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29AD" w14:textId="4AD1AFDB" w:rsidR="000274D5" w:rsidRPr="00DC2B0E" w:rsidRDefault="00D4717F" w:rsidP="00F46CE4">
      <w:pPr>
        <w:spacing w:line="240" w:lineRule="auto"/>
        <w:ind w:firstLine="0"/>
        <w:jc w:val="center"/>
        <w:rPr>
          <w:rFonts w:ascii="Times New Roman" w:hAnsi="Times New Roman" w:cs="Times New Roman"/>
          <w:b/>
          <w:bCs/>
          <w:sz w:val="32"/>
          <w:szCs w:val="32"/>
        </w:rPr>
      </w:pPr>
      <w:r w:rsidRPr="00DC2B0E">
        <w:rPr>
          <w:rFonts w:ascii="Times New Roman" w:hAnsi="Times New Roman" w:cs="Times New Roman"/>
          <w:b/>
          <w:bCs/>
          <w:sz w:val="32"/>
          <w:szCs w:val="32"/>
        </w:rPr>
        <w:t>PENGARUH MANAJEMEN LABA DAN</w:t>
      </w:r>
      <w:r w:rsidR="00211926">
        <w:rPr>
          <w:rFonts w:ascii="Times New Roman" w:hAnsi="Times New Roman" w:cs="Times New Roman"/>
          <w:b/>
          <w:bCs/>
          <w:sz w:val="32"/>
          <w:szCs w:val="32"/>
        </w:rPr>
        <w:t xml:space="preserve"> </w:t>
      </w:r>
      <w:r w:rsidR="00671D7E">
        <w:rPr>
          <w:rFonts w:ascii="Times New Roman" w:hAnsi="Times New Roman" w:cs="Times New Roman"/>
          <w:b/>
          <w:bCs/>
          <w:sz w:val="32"/>
          <w:szCs w:val="32"/>
        </w:rPr>
        <w:t>KE</w:t>
      </w:r>
      <w:r w:rsidR="00F46CE4">
        <w:rPr>
          <w:rFonts w:ascii="Times New Roman" w:hAnsi="Times New Roman" w:cs="Times New Roman"/>
          <w:b/>
          <w:bCs/>
          <w:sz w:val="32"/>
          <w:szCs w:val="32"/>
        </w:rPr>
        <w:t xml:space="preserve">PEMILIKAN </w:t>
      </w:r>
      <w:r w:rsidRPr="00DC2B0E">
        <w:rPr>
          <w:rFonts w:ascii="Times New Roman" w:hAnsi="Times New Roman" w:cs="Times New Roman"/>
          <w:b/>
          <w:bCs/>
          <w:sz w:val="32"/>
          <w:szCs w:val="32"/>
        </w:rPr>
        <w:t>INSTITUSIONAL</w:t>
      </w:r>
      <w:r w:rsidR="00F46CE4">
        <w:rPr>
          <w:rFonts w:ascii="Times New Roman" w:hAnsi="Times New Roman" w:cs="Times New Roman"/>
          <w:b/>
          <w:bCs/>
          <w:sz w:val="32"/>
          <w:szCs w:val="32"/>
        </w:rPr>
        <w:t xml:space="preserve"> </w:t>
      </w:r>
      <w:r w:rsidRPr="00DC2B0E">
        <w:rPr>
          <w:rFonts w:ascii="Times New Roman" w:hAnsi="Times New Roman" w:cs="Times New Roman"/>
          <w:b/>
          <w:bCs/>
          <w:sz w:val="32"/>
          <w:szCs w:val="32"/>
        </w:rPr>
        <w:t>TERHADAP PENGHINDARAN PAJAK DENGAN KOMITE</w:t>
      </w:r>
      <w:r w:rsidR="00211926">
        <w:rPr>
          <w:rFonts w:ascii="Times New Roman" w:hAnsi="Times New Roman" w:cs="Times New Roman"/>
          <w:b/>
          <w:bCs/>
          <w:sz w:val="32"/>
          <w:szCs w:val="32"/>
        </w:rPr>
        <w:t xml:space="preserve"> </w:t>
      </w:r>
      <w:r w:rsidRPr="00DC2B0E">
        <w:rPr>
          <w:rFonts w:ascii="Times New Roman" w:hAnsi="Times New Roman" w:cs="Times New Roman"/>
          <w:b/>
          <w:bCs/>
          <w:sz w:val="32"/>
          <w:szCs w:val="32"/>
        </w:rPr>
        <w:t>AUDIT</w:t>
      </w:r>
      <w:r w:rsidR="00C26C49">
        <w:rPr>
          <w:rFonts w:ascii="Times New Roman" w:hAnsi="Times New Roman" w:cs="Times New Roman"/>
          <w:b/>
          <w:bCs/>
          <w:sz w:val="32"/>
          <w:szCs w:val="32"/>
        </w:rPr>
        <w:t xml:space="preserve"> </w:t>
      </w:r>
      <w:r w:rsidRPr="00DC2B0E">
        <w:rPr>
          <w:rFonts w:ascii="Times New Roman" w:hAnsi="Times New Roman" w:cs="Times New Roman"/>
          <w:b/>
          <w:bCs/>
          <w:sz w:val="32"/>
          <w:szCs w:val="32"/>
        </w:rPr>
        <w:t xml:space="preserve">SEBAGAI VARIABEL MODERASI </w:t>
      </w:r>
    </w:p>
    <w:p w14:paraId="015FB244" w14:textId="77777777" w:rsidR="00F73FEC" w:rsidRPr="00DC2B0E" w:rsidRDefault="00F73FEC" w:rsidP="00F73FEC">
      <w:pPr>
        <w:spacing w:line="240" w:lineRule="auto"/>
        <w:ind w:firstLine="0"/>
        <w:jc w:val="center"/>
        <w:rPr>
          <w:rFonts w:ascii="Times New Roman" w:hAnsi="Times New Roman" w:cs="Times New Roman"/>
          <w:b/>
          <w:bCs/>
          <w:sz w:val="32"/>
          <w:szCs w:val="32"/>
        </w:rPr>
      </w:pPr>
    </w:p>
    <w:p w14:paraId="627B58DB" w14:textId="18CF36AE" w:rsidR="00F73FEC" w:rsidRPr="00DC2B0E" w:rsidRDefault="00B70B22" w:rsidP="00F73FEC">
      <w:pPr>
        <w:spacing w:line="240" w:lineRule="auto"/>
        <w:ind w:firstLine="0"/>
        <w:jc w:val="center"/>
        <w:rPr>
          <w:rFonts w:ascii="Times New Roman" w:hAnsi="Times New Roman" w:cs="Times New Roman"/>
          <w:b/>
          <w:bCs/>
          <w:sz w:val="28"/>
        </w:rPr>
      </w:pPr>
      <w:r>
        <w:rPr>
          <w:rFonts w:ascii="Times New Roman" w:hAnsi="Times New Roman" w:cs="Times New Roman"/>
          <w:b/>
          <w:bCs/>
          <w:sz w:val="28"/>
        </w:rPr>
        <w:t>PROPOSAL</w:t>
      </w:r>
    </w:p>
    <w:p w14:paraId="55A81CB3" w14:textId="77777777" w:rsidR="00F73FEC" w:rsidRPr="00DC2B0E" w:rsidRDefault="00F73FEC" w:rsidP="00F73FEC">
      <w:pPr>
        <w:spacing w:line="240" w:lineRule="auto"/>
        <w:ind w:firstLine="0"/>
        <w:jc w:val="center"/>
        <w:rPr>
          <w:rFonts w:ascii="Times New Roman" w:hAnsi="Times New Roman" w:cs="Times New Roman"/>
          <w:b/>
          <w:bCs/>
          <w:sz w:val="28"/>
        </w:rPr>
      </w:pPr>
    </w:p>
    <w:p w14:paraId="1D4DF3E2" w14:textId="46AC73DE" w:rsidR="00F73FEC" w:rsidRPr="00DC2B0E" w:rsidRDefault="00DF37AF" w:rsidP="00F73FEC">
      <w:pPr>
        <w:spacing w:line="240" w:lineRule="auto"/>
        <w:ind w:firstLine="0"/>
        <w:jc w:val="center"/>
        <w:rPr>
          <w:rFonts w:ascii="Times New Roman" w:hAnsi="Times New Roman" w:cs="Times New Roman"/>
          <w:sz w:val="28"/>
        </w:rPr>
      </w:pPr>
      <w:r>
        <w:rPr>
          <w:rFonts w:ascii="Times New Roman" w:hAnsi="Times New Roman" w:cs="Times New Roman"/>
          <w:sz w:val="28"/>
        </w:rPr>
        <w:t>UNTUK SEMINAR PROPOSAL</w:t>
      </w:r>
    </w:p>
    <w:p w14:paraId="14B99B10" w14:textId="77777777" w:rsidR="00F73FEC" w:rsidRPr="00DC2B0E" w:rsidRDefault="00F73FEC" w:rsidP="00F73FEC">
      <w:pPr>
        <w:spacing w:line="240" w:lineRule="auto"/>
        <w:ind w:firstLine="0"/>
        <w:jc w:val="center"/>
        <w:rPr>
          <w:rFonts w:ascii="Times New Roman" w:hAnsi="Times New Roman" w:cs="Times New Roman"/>
          <w:sz w:val="28"/>
        </w:rPr>
      </w:pPr>
    </w:p>
    <w:p w14:paraId="033B17A3" w14:textId="77777777" w:rsidR="00F73FEC" w:rsidRPr="00DC2B0E" w:rsidRDefault="00F73FEC" w:rsidP="00F73FEC">
      <w:pPr>
        <w:spacing w:line="240" w:lineRule="auto"/>
        <w:ind w:firstLine="0"/>
        <w:jc w:val="center"/>
        <w:rPr>
          <w:rFonts w:ascii="Times New Roman" w:hAnsi="Times New Roman" w:cs="Times New Roman"/>
          <w:sz w:val="28"/>
        </w:rPr>
      </w:pPr>
    </w:p>
    <w:p w14:paraId="4BE0F131" w14:textId="77777777" w:rsidR="00F73FEC" w:rsidRPr="00DC2B0E" w:rsidRDefault="00F73FEC" w:rsidP="00F73FEC">
      <w:pPr>
        <w:spacing w:line="240" w:lineRule="auto"/>
        <w:ind w:firstLine="0"/>
        <w:jc w:val="center"/>
        <w:rPr>
          <w:rFonts w:ascii="Times New Roman" w:hAnsi="Times New Roman" w:cs="Times New Roman"/>
          <w:sz w:val="28"/>
        </w:rPr>
      </w:pPr>
    </w:p>
    <w:p w14:paraId="65B84A52" w14:textId="77777777" w:rsidR="00F73FEC" w:rsidRPr="00DC2B0E" w:rsidRDefault="00F73FEC" w:rsidP="00F73FEC">
      <w:pPr>
        <w:spacing w:line="240" w:lineRule="auto"/>
        <w:ind w:firstLine="0"/>
        <w:jc w:val="center"/>
        <w:rPr>
          <w:rFonts w:ascii="Times New Roman" w:hAnsi="Times New Roman" w:cs="Times New Roman"/>
          <w:sz w:val="28"/>
        </w:rPr>
      </w:pPr>
    </w:p>
    <w:p w14:paraId="33905FDC" w14:textId="77777777" w:rsidR="008E3CB8" w:rsidRPr="00DC2B0E" w:rsidRDefault="008E3CB8" w:rsidP="00F73FEC">
      <w:pPr>
        <w:spacing w:line="240" w:lineRule="auto"/>
        <w:ind w:firstLine="0"/>
        <w:jc w:val="center"/>
        <w:rPr>
          <w:rFonts w:ascii="Times New Roman" w:hAnsi="Times New Roman" w:cs="Times New Roman"/>
          <w:sz w:val="28"/>
        </w:rPr>
      </w:pPr>
    </w:p>
    <w:p w14:paraId="55B20AC6" w14:textId="77777777" w:rsidR="00F73FEC" w:rsidRPr="00DC2B0E" w:rsidRDefault="00F73FEC" w:rsidP="00F73FEC">
      <w:pPr>
        <w:spacing w:line="240" w:lineRule="auto"/>
        <w:ind w:firstLine="0"/>
        <w:jc w:val="center"/>
        <w:rPr>
          <w:rFonts w:ascii="Times New Roman" w:hAnsi="Times New Roman" w:cs="Times New Roman"/>
          <w:sz w:val="28"/>
        </w:rPr>
      </w:pPr>
    </w:p>
    <w:p w14:paraId="64CE3F20" w14:textId="77777777" w:rsidR="00F73FEC" w:rsidRPr="00DC2B0E" w:rsidRDefault="00F73FEC" w:rsidP="00F73FEC">
      <w:pPr>
        <w:spacing w:line="240" w:lineRule="auto"/>
        <w:ind w:firstLine="0"/>
        <w:jc w:val="center"/>
        <w:rPr>
          <w:rFonts w:ascii="Times New Roman" w:hAnsi="Times New Roman" w:cs="Times New Roman"/>
          <w:sz w:val="28"/>
        </w:rPr>
      </w:pPr>
    </w:p>
    <w:p w14:paraId="7B372B81" w14:textId="517EB648" w:rsidR="00F73FEC" w:rsidRPr="00DC2B0E" w:rsidRDefault="00F73FEC" w:rsidP="00F73FEC">
      <w:pPr>
        <w:spacing w:line="240" w:lineRule="auto"/>
        <w:ind w:firstLine="0"/>
        <w:jc w:val="center"/>
        <w:rPr>
          <w:rFonts w:ascii="Times New Roman" w:hAnsi="Times New Roman" w:cs="Times New Roman"/>
          <w:sz w:val="28"/>
        </w:rPr>
      </w:pPr>
      <w:r w:rsidRPr="00DC2B0E">
        <w:rPr>
          <w:rFonts w:ascii="Times New Roman" w:hAnsi="Times New Roman" w:cs="Times New Roman"/>
          <w:noProof/>
          <w:sz w:val="28"/>
        </w:rPr>
        <w:drawing>
          <wp:inline distT="0" distB="0" distL="0" distR="0" wp14:anchorId="0523D541" wp14:editId="2DDA6D7D">
            <wp:extent cx="1800000" cy="1800000"/>
            <wp:effectExtent l="0" t="0" r="0" b="0"/>
            <wp:docPr id="914466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66872" name="Picture 9144668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07A0BC5F" w14:textId="77777777" w:rsidR="00F73FEC" w:rsidRPr="00DC2B0E" w:rsidRDefault="00F73FEC" w:rsidP="00F73FEC">
      <w:pPr>
        <w:spacing w:line="240" w:lineRule="auto"/>
        <w:ind w:firstLine="0"/>
        <w:jc w:val="center"/>
        <w:rPr>
          <w:rFonts w:ascii="Times New Roman" w:hAnsi="Times New Roman" w:cs="Times New Roman"/>
          <w:sz w:val="28"/>
        </w:rPr>
      </w:pPr>
    </w:p>
    <w:p w14:paraId="597B953C" w14:textId="20A46CCC" w:rsidR="00F73FEC" w:rsidRPr="00DC2B0E" w:rsidRDefault="00F73FEC" w:rsidP="00F73FEC">
      <w:pPr>
        <w:spacing w:line="240" w:lineRule="auto"/>
        <w:ind w:firstLine="0"/>
        <w:jc w:val="center"/>
        <w:rPr>
          <w:rFonts w:ascii="Times New Roman" w:hAnsi="Times New Roman" w:cs="Times New Roman"/>
          <w:sz w:val="28"/>
        </w:rPr>
      </w:pPr>
      <w:r w:rsidRPr="00DC2B0E">
        <w:rPr>
          <w:rFonts w:ascii="Times New Roman" w:hAnsi="Times New Roman" w:cs="Times New Roman"/>
          <w:sz w:val="28"/>
        </w:rPr>
        <w:t>Oleh:</w:t>
      </w:r>
    </w:p>
    <w:p w14:paraId="60A8BCBE" w14:textId="77777777" w:rsidR="00F73FEC" w:rsidRPr="00DC2B0E" w:rsidRDefault="00F73FEC" w:rsidP="00F73FEC">
      <w:pPr>
        <w:spacing w:line="240" w:lineRule="auto"/>
        <w:ind w:firstLine="0"/>
        <w:jc w:val="center"/>
        <w:rPr>
          <w:rFonts w:ascii="Times New Roman" w:hAnsi="Times New Roman" w:cs="Times New Roman"/>
          <w:sz w:val="28"/>
        </w:rPr>
      </w:pPr>
    </w:p>
    <w:p w14:paraId="21455B9B" w14:textId="2EFD1032" w:rsidR="00F73FEC" w:rsidRPr="00DC2B0E" w:rsidRDefault="00F73FEC" w:rsidP="00F73FEC">
      <w:pPr>
        <w:spacing w:line="240" w:lineRule="auto"/>
        <w:ind w:firstLine="0"/>
        <w:jc w:val="center"/>
        <w:rPr>
          <w:rFonts w:ascii="Times New Roman" w:hAnsi="Times New Roman" w:cs="Times New Roman"/>
          <w:b/>
          <w:bCs/>
          <w:sz w:val="28"/>
        </w:rPr>
      </w:pPr>
      <w:r w:rsidRPr="00DC2B0E">
        <w:rPr>
          <w:rFonts w:ascii="Times New Roman" w:hAnsi="Times New Roman" w:cs="Times New Roman"/>
          <w:b/>
          <w:bCs/>
          <w:sz w:val="28"/>
        </w:rPr>
        <w:t>EISA KURNIA SARI</w:t>
      </w:r>
    </w:p>
    <w:p w14:paraId="1F78863F" w14:textId="663AE514" w:rsidR="00F73FEC" w:rsidRPr="00DC2B0E" w:rsidRDefault="00F73FEC" w:rsidP="00F73FEC">
      <w:pPr>
        <w:spacing w:line="240" w:lineRule="auto"/>
        <w:ind w:firstLine="0"/>
        <w:jc w:val="center"/>
        <w:rPr>
          <w:rFonts w:ascii="Times New Roman" w:hAnsi="Times New Roman" w:cs="Times New Roman"/>
          <w:b/>
          <w:bCs/>
          <w:sz w:val="28"/>
        </w:rPr>
      </w:pPr>
      <w:r w:rsidRPr="00DC2B0E">
        <w:rPr>
          <w:rFonts w:ascii="Times New Roman" w:hAnsi="Times New Roman" w:cs="Times New Roman"/>
          <w:b/>
          <w:bCs/>
          <w:sz w:val="28"/>
        </w:rPr>
        <w:t>2201036045</w:t>
      </w:r>
    </w:p>
    <w:p w14:paraId="65EFAD1D" w14:textId="77777777" w:rsidR="00F73FEC" w:rsidRPr="00DC2B0E" w:rsidRDefault="00F73FEC" w:rsidP="00F73FEC">
      <w:pPr>
        <w:spacing w:line="240" w:lineRule="auto"/>
        <w:ind w:firstLine="0"/>
        <w:jc w:val="center"/>
        <w:rPr>
          <w:rFonts w:ascii="Times New Roman" w:hAnsi="Times New Roman" w:cs="Times New Roman"/>
          <w:b/>
          <w:bCs/>
          <w:sz w:val="28"/>
        </w:rPr>
      </w:pPr>
    </w:p>
    <w:p w14:paraId="10E702EC" w14:textId="77777777" w:rsidR="00F73FEC" w:rsidRDefault="00F73FEC" w:rsidP="00F73FEC">
      <w:pPr>
        <w:spacing w:line="240" w:lineRule="auto"/>
        <w:ind w:firstLine="0"/>
        <w:jc w:val="center"/>
        <w:rPr>
          <w:rFonts w:ascii="Times New Roman" w:hAnsi="Times New Roman" w:cs="Times New Roman"/>
          <w:b/>
          <w:bCs/>
          <w:sz w:val="28"/>
        </w:rPr>
      </w:pPr>
    </w:p>
    <w:p w14:paraId="036C408A" w14:textId="77777777" w:rsidR="00D63DD1" w:rsidRDefault="00D63DD1" w:rsidP="00F73FEC">
      <w:pPr>
        <w:spacing w:line="240" w:lineRule="auto"/>
        <w:ind w:firstLine="0"/>
        <w:jc w:val="center"/>
        <w:rPr>
          <w:rFonts w:ascii="Times New Roman" w:hAnsi="Times New Roman" w:cs="Times New Roman"/>
          <w:b/>
          <w:bCs/>
          <w:sz w:val="28"/>
        </w:rPr>
      </w:pPr>
    </w:p>
    <w:p w14:paraId="149A535B" w14:textId="77777777" w:rsidR="00D63DD1" w:rsidRDefault="00D63DD1" w:rsidP="00F73FEC">
      <w:pPr>
        <w:spacing w:line="240" w:lineRule="auto"/>
        <w:ind w:firstLine="0"/>
        <w:jc w:val="center"/>
        <w:rPr>
          <w:rFonts w:ascii="Times New Roman" w:hAnsi="Times New Roman" w:cs="Times New Roman"/>
          <w:b/>
          <w:bCs/>
          <w:sz w:val="28"/>
        </w:rPr>
      </w:pPr>
    </w:p>
    <w:p w14:paraId="1A6ED895" w14:textId="77777777" w:rsidR="00640685" w:rsidRDefault="00640685" w:rsidP="00F73FEC">
      <w:pPr>
        <w:spacing w:line="240" w:lineRule="auto"/>
        <w:ind w:firstLine="0"/>
        <w:jc w:val="center"/>
        <w:rPr>
          <w:rFonts w:ascii="Times New Roman" w:hAnsi="Times New Roman" w:cs="Times New Roman"/>
          <w:b/>
          <w:bCs/>
          <w:sz w:val="28"/>
        </w:rPr>
      </w:pPr>
    </w:p>
    <w:p w14:paraId="38E3E30A" w14:textId="77777777" w:rsidR="00D63DD1" w:rsidRPr="00DC2B0E" w:rsidRDefault="00D63DD1" w:rsidP="00F73FEC">
      <w:pPr>
        <w:spacing w:line="240" w:lineRule="auto"/>
        <w:ind w:firstLine="0"/>
        <w:jc w:val="center"/>
        <w:rPr>
          <w:rFonts w:ascii="Times New Roman" w:hAnsi="Times New Roman" w:cs="Times New Roman"/>
          <w:b/>
          <w:bCs/>
          <w:sz w:val="28"/>
        </w:rPr>
      </w:pPr>
    </w:p>
    <w:p w14:paraId="715B40B6" w14:textId="5D7B5C7D" w:rsidR="00F73FEC" w:rsidRPr="00DC2B0E" w:rsidRDefault="00F73FEC" w:rsidP="00F73FEC">
      <w:pPr>
        <w:spacing w:line="240" w:lineRule="auto"/>
        <w:ind w:firstLine="0"/>
        <w:jc w:val="center"/>
        <w:rPr>
          <w:rFonts w:ascii="Times New Roman" w:hAnsi="Times New Roman" w:cs="Times New Roman"/>
          <w:b/>
          <w:bCs/>
          <w:sz w:val="32"/>
        </w:rPr>
      </w:pPr>
      <w:r w:rsidRPr="00DC2B0E">
        <w:rPr>
          <w:rFonts w:ascii="Times New Roman" w:hAnsi="Times New Roman" w:cs="Times New Roman"/>
          <w:b/>
          <w:bCs/>
          <w:sz w:val="32"/>
        </w:rPr>
        <w:t>FAKULTAS EKONOMI DAN BISNIS</w:t>
      </w:r>
    </w:p>
    <w:p w14:paraId="4457B032" w14:textId="755D764F" w:rsidR="00F73FEC" w:rsidRPr="00DC2B0E" w:rsidRDefault="00F73FEC" w:rsidP="00F73FEC">
      <w:pPr>
        <w:spacing w:line="240" w:lineRule="auto"/>
        <w:ind w:firstLine="0"/>
        <w:jc w:val="center"/>
        <w:rPr>
          <w:rFonts w:ascii="Times New Roman" w:hAnsi="Times New Roman" w:cs="Times New Roman"/>
          <w:b/>
          <w:bCs/>
          <w:sz w:val="32"/>
        </w:rPr>
      </w:pPr>
      <w:r w:rsidRPr="00DC2B0E">
        <w:rPr>
          <w:rFonts w:ascii="Times New Roman" w:hAnsi="Times New Roman" w:cs="Times New Roman"/>
          <w:b/>
          <w:bCs/>
          <w:sz w:val="32"/>
        </w:rPr>
        <w:t>UNIVERSITAS MULAWARMAN</w:t>
      </w:r>
    </w:p>
    <w:p w14:paraId="14E464F3" w14:textId="003A5D7F" w:rsidR="00FF1939" w:rsidRPr="00143FE6" w:rsidRDefault="00F73FEC" w:rsidP="00143FE6">
      <w:pPr>
        <w:spacing w:line="240" w:lineRule="auto"/>
        <w:ind w:firstLine="0"/>
        <w:jc w:val="center"/>
        <w:rPr>
          <w:rFonts w:ascii="Times New Roman" w:hAnsi="Times New Roman" w:cs="Times New Roman"/>
          <w:b/>
          <w:bCs/>
          <w:sz w:val="32"/>
        </w:rPr>
      </w:pPr>
      <w:r w:rsidRPr="00DC2B0E">
        <w:rPr>
          <w:rFonts w:ascii="Times New Roman" w:hAnsi="Times New Roman" w:cs="Times New Roman"/>
          <w:b/>
          <w:bCs/>
          <w:sz w:val="32"/>
        </w:rPr>
        <w:t>202</w:t>
      </w:r>
      <w:r w:rsidR="00335867" w:rsidRPr="00DC2B0E">
        <w:rPr>
          <w:rFonts w:ascii="Times New Roman" w:hAnsi="Times New Roman" w:cs="Times New Roman"/>
          <w:b/>
          <w:bCs/>
          <w:sz w:val="32"/>
        </w:rPr>
        <w:t>6</w:t>
      </w:r>
    </w:p>
    <w:p w14:paraId="2B4351A9" w14:textId="77777777" w:rsidR="000169CC" w:rsidRDefault="000169CC" w:rsidP="00CF3E19">
      <w:pPr>
        <w:pStyle w:val="Heading1"/>
        <w:spacing w:before="0" w:after="0"/>
        <w:jc w:val="center"/>
        <w:rPr>
          <w:rFonts w:ascii="Times New Roman" w:hAnsi="Times New Roman" w:cs="Times New Roman"/>
          <w:b/>
          <w:bCs/>
          <w:color w:val="auto"/>
          <w:sz w:val="24"/>
          <w:szCs w:val="24"/>
        </w:rPr>
        <w:sectPr w:rsidR="000169CC" w:rsidSect="00211926">
          <w:pgSz w:w="11906" w:h="16838" w:code="9"/>
          <w:pgMar w:top="2268" w:right="1701" w:bottom="1701" w:left="2268" w:header="709" w:footer="709" w:gutter="0"/>
          <w:cols w:space="708"/>
          <w:docGrid w:linePitch="360"/>
        </w:sectPr>
      </w:pPr>
    </w:p>
    <w:p w14:paraId="41B4EA16" w14:textId="539C8E2B" w:rsidR="005C1E5F" w:rsidRDefault="001D486E" w:rsidP="00CF3E19">
      <w:pPr>
        <w:pStyle w:val="Heading1"/>
        <w:spacing w:before="0" w:after="0"/>
        <w:jc w:val="center"/>
        <w:rPr>
          <w:rFonts w:ascii="Times New Roman" w:hAnsi="Times New Roman" w:cs="Times New Roman"/>
          <w:b/>
          <w:bCs/>
          <w:color w:val="auto"/>
          <w:sz w:val="24"/>
          <w:szCs w:val="24"/>
        </w:rPr>
      </w:pPr>
      <w:bookmarkStart w:id="0" w:name="_Toc226672095"/>
      <w:r>
        <w:rPr>
          <w:noProof/>
        </w:rPr>
        <w:lastRenderedPageBreak/>
        <w:drawing>
          <wp:anchor distT="0" distB="0" distL="114300" distR="114300" simplePos="0" relativeHeight="251658752" behindDoc="1" locked="0" layoutInCell="1" allowOverlap="1" wp14:anchorId="40B94E57" wp14:editId="0FE8F1BA">
            <wp:simplePos x="0" y="0"/>
            <wp:positionH relativeFrom="column">
              <wp:posOffset>-259080</wp:posOffset>
            </wp:positionH>
            <wp:positionV relativeFrom="paragraph">
              <wp:posOffset>350520</wp:posOffset>
            </wp:positionV>
            <wp:extent cx="5405850" cy="7442200"/>
            <wp:effectExtent l="0" t="0" r="4445" b="6350"/>
            <wp:wrapTight wrapText="bothSides">
              <wp:wrapPolygon edited="0">
                <wp:start x="0" y="0"/>
                <wp:lineTo x="0" y="21563"/>
                <wp:lineTo x="21542" y="21563"/>
                <wp:lineTo x="21542" y="0"/>
                <wp:lineTo x="0" y="0"/>
              </wp:wrapPolygon>
            </wp:wrapTight>
            <wp:docPr id="1819187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87649" name="Picture 1819187649"/>
                    <pic:cNvPicPr/>
                  </pic:nvPicPr>
                  <pic:blipFill rotWithShape="1">
                    <a:blip r:embed="rId9">
                      <a:extLst>
                        <a:ext uri="{28A0092B-C50C-407E-A947-70E740481C1C}">
                          <a14:useLocalDpi xmlns:a14="http://schemas.microsoft.com/office/drawing/2010/main" val="0"/>
                        </a:ext>
                      </a:extLst>
                    </a:blip>
                    <a:srcRect t="14764" b="6286"/>
                    <a:stretch>
                      <a:fillRect/>
                    </a:stretch>
                  </pic:blipFill>
                  <pic:spPr bwMode="auto">
                    <a:xfrm>
                      <a:off x="0" y="0"/>
                      <a:ext cx="5405850" cy="7442200"/>
                    </a:xfrm>
                    <a:prstGeom prst="rect">
                      <a:avLst/>
                    </a:prstGeom>
                    <a:ln>
                      <a:noFill/>
                    </a:ln>
                    <a:extLst>
                      <a:ext uri="{53640926-AAD7-44D8-BBD7-CCE9431645EC}">
                        <a14:shadowObscured xmlns:a14="http://schemas.microsoft.com/office/drawing/2010/main"/>
                      </a:ext>
                    </a:extLst>
                  </pic:spPr>
                </pic:pic>
              </a:graphicData>
            </a:graphic>
          </wp:anchor>
        </w:drawing>
      </w:r>
      <w:r w:rsidR="007742F2" w:rsidRPr="00DC2B0E">
        <w:rPr>
          <w:rFonts w:ascii="Times New Roman" w:hAnsi="Times New Roman" w:cs="Times New Roman"/>
          <w:b/>
          <w:bCs/>
          <w:color w:val="auto"/>
          <w:sz w:val="24"/>
          <w:szCs w:val="24"/>
        </w:rPr>
        <w:t>HALAMAN PENGESAHAN</w:t>
      </w:r>
      <w:bookmarkEnd w:id="0"/>
    </w:p>
    <w:p w14:paraId="40A4C212" w14:textId="70E6717C" w:rsidR="00CF3E19" w:rsidRPr="00CF3E19" w:rsidRDefault="00CF3E19" w:rsidP="00CF3E19">
      <w:pPr>
        <w:ind w:firstLine="0"/>
      </w:pPr>
    </w:p>
    <w:p w14:paraId="6A8E86A1" w14:textId="169679B1" w:rsidR="00B2413A" w:rsidRPr="00DC2B0E" w:rsidRDefault="00B2413A" w:rsidP="00575979">
      <w:pPr>
        <w:pStyle w:val="Heading1"/>
        <w:ind w:firstLine="0"/>
        <w:jc w:val="center"/>
        <w:rPr>
          <w:rFonts w:ascii="Times New Roman" w:hAnsi="Times New Roman" w:cs="Times New Roman"/>
          <w:b/>
          <w:bCs/>
          <w:color w:val="auto"/>
          <w:sz w:val="24"/>
          <w:szCs w:val="24"/>
        </w:rPr>
      </w:pPr>
      <w:bookmarkStart w:id="1" w:name="_Toc226672096"/>
      <w:r w:rsidRPr="00DC2B0E">
        <w:rPr>
          <w:rFonts w:ascii="Times New Roman" w:hAnsi="Times New Roman" w:cs="Times New Roman"/>
          <w:b/>
          <w:bCs/>
          <w:color w:val="auto"/>
          <w:sz w:val="24"/>
          <w:szCs w:val="24"/>
        </w:rPr>
        <w:lastRenderedPageBreak/>
        <w:t>DAFTAR ISI</w:t>
      </w:r>
      <w:bookmarkEnd w:id="1"/>
    </w:p>
    <w:sdt>
      <w:sdtPr>
        <w:id w:val="-2091845605"/>
        <w:docPartObj>
          <w:docPartGallery w:val="Table of Contents"/>
          <w:docPartUnique/>
        </w:docPartObj>
      </w:sdtPr>
      <w:sdtEndPr/>
      <w:sdtContent>
        <w:p w14:paraId="2D058F81" w14:textId="0FB15AD7" w:rsidR="001B23E1" w:rsidRPr="00F020A6" w:rsidRDefault="00F020A6" w:rsidP="00F020A6">
          <w:pPr>
            <w:pStyle w:val="TOC1"/>
            <w:rPr>
              <w:rFonts w:eastAsiaTheme="minorEastAsia"/>
              <w:lang w:eastAsia="en-ID" w:bidi="ar-SA"/>
            </w:rPr>
          </w:pPr>
          <w:hyperlink w:anchor="_Toc226672095" w:history="1">
            <w:r w:rsidRPr="00F020A6">
              <w:rPr>
                <w:rStyle w:val="Hyperlink"/>
                <w:color w:val="auto"/>
                <w:u w:val="none"/>
              </w:rPr>
              <w:t xml:space="preserve">HALAMAN </w:t>
            </w:r>
            <w:r w:rsidRPr="00F020A6">
              <w:rPr>
                <w:rStyle w:val="Hyperlink"/>
                <w:color w:val="auto"/>
                <w:u w:val="none"/>
              </w:rPr>
              <w:t>JUDUL</w:t>
            </w:r>
            <w:r w:rsidRPr="004E3A95">
              <w:rPr>
                <w:webHidden/>
              </w:rPr>
              <w:tab/>
            </w:r>
          </w:hyperlink>
          <w:r>
            <w:rPr>
              <w:rStyle w:val="Hyperlink"/>
            </w:rPr>
            <w:t>S</w:t>
          </w:r>
        </w:p>
        <w:p w14:paraId="48E8F051" w14:textId="476F5F62" w:rsidR="008E57C0" w:rsidRPr="004E3A95" w:rsidRDefault="001B23E1" w:rsidP="004E3A95">
          <w:pPr>
            <w:pStyle w:val="TOC1"/>
            <w:rPr>
              <w:rFonts w:eastAsiaTheme="minorEastAsia"/>
              <w:lang w:eastAsia="en-ID" w:bidi="ar-SA"/>
            </w:rPr>
          </w:pPr>
          <w:r w:rsidRPr="004E3A95">
            <w:rPr>
              <w:noProof w:val="0"/>
            </w:rPr>
            <w:fldChar w:fldCharType="begin"/>
          </w:r>
          <w:r w:rsidRPr="004E3A95">
            <w:instrText xml:space="preserve"> TOC \o "1-3" \h \z \u </w:instrText>
          </w:r>
          <w:r w:rsidRPr="004E3A95">
            <w:rPr>
              <w:noProof w:val="0"/>
            </w:rPr>
            <w:fldChar w:fldCharType="separate"/>
          </w:r>
          <w:hyperlink w:anchor="_Toc226672095" w:history="1">
            <w:r w:rsidR="008E57C0" w:rsidRPr="004E3A95">
              <w:rPr>
                <w:rStyle w:val="Hyperlink"/>
              </w:rPr>
              <w:t>HALAMAN PENGESAHAN</w:t>
            </w:r>
            <w:r w:rsidR="008E57C0" w:rsidRPr="004E3A95">
              <w:rPr>
                <w:webHidden/>
              </w:rPr>
              <w:tab/>
            </w:r>
            <w:r w:rsidR="008E57C0" w:rsidRPr="004E3A95">
              <w:rPr>
                <w:webHidden/>
              </w:rPr>
              <w:fldChar w:fldCharType="begin"/>
            </w:r>
            <w:r w:rsidR="008E57C0" w:rsidRPr="004E3A95">
              <w:rPr>
                <w:webHidden/>
              </w:rPr>
              <w:instrText xml:space="preserve"> PAGEREF _Toc226672095 \h </w:instrText>
            </w:r>
            <w:r w:rsidR="008E57C0" w:rsidRPr="004E3A95">
              <w:rPr>
                <w:webHidden/>
              </w:rPr>
            </w:r>
            <w:r w:rsidR="008E57C0" w:rsidRPr="004E3A95">
              <w:rPr>
                <w:webHidden/>
              </w:rPr>
              <w:fldChar w:fldCharType="separate"/>
            </w:r>
            <w:r w:rsidR="008E57C0" w:rsidRPr="004E3A95">
              <w:rPr>
                <w:webHidden/>
              </w:rPr>
              <w:t>i</w:t>
            </w:r>
            <w:r w:rsidR="008E57C0" w:rsidRPr="004E3A95">
              <w:rPr>
                <w:webHidden/>
              </w:rPr>
              <w:fldChar w:fldCharType="end"/>
            </w:r>
          </w:hyperlink>
        </w:p>
        <w:p w14:paraId="2B582E9D" w14:textId="3B59991A" w:rsidR="008E57C0" w:rsidRPr="004E3A95" w:rsidRDefault="008E57C0" w:rsidP="004E3A95">
          <w:pPr>
            <w:pStyle w:val="TOC1"/>
            <w:rPr>
              <w:rFonts w:eastAsiaTheme="minorEastAsia"/>
              <w:lang w:eastAsia="en-ID" w:bidi="ar-SA"/>
            </w:rPr>
          </w:pPr>
          <w:hyperlink w:anchor="_Toc226672096" w:history="1">
            <w:r w:rsidRPr="004E3A95">
              <w:rPr>
                <w:rStyle w:val="Hyperlink"/>
              </w:rPr>
              <w:t>DAFTAR ISI</w:t>
            </w:r>
            <w:r w:rsidRPr="004E3A95">
              <w:rPr>
                <w:webHidden/>
              </w:rPr>
              <w:tab/>
            </w:r>
            <w:r w:rsidRPr="004E3A95">
              <w:rPr>
                <w:webHidden/>
              </w:rPr>
              <w:fldChar w:fldCharType="begin"/>
            </w:r>
            <w:r w:rsidRPr="004E3A95">
              <w:rPr>
                <w:webHidden/>
              </w:rPr>
              <w:instrText xml:space="preserve"> PAGEREF _Toc226672096 \h </w:instrText>
            </w:r>
            <w:r w:rsidRPr="004E3A95">
              <w:rPr>
                <w:webHidden/>
              </w:rPr>
            </w:r>
            <w:r w:rsidRPr="004E3A95">
              <w:rPr>
                <w:webHidden/>
              </w:rPr>
              <w:fldChar w:fldCharType="separate"/>
            </w:r>
            <w:r w:rsidRPr="004E3A95">
              <w:rPr>
                <w:webHidden/>
              </w:rPr>
              <w:t>ii</w:t>
            </w:r>
            <w:r w:rsidRPr="004E3A95">
              <w:rPr>
                <w:webHidden/>
              </w:rPr>
              <w:fldChar w:fldCharType="end"/>
            </w:r>
          </w:hyperlink>
        </w:p>
        <w:p w14:paraId="7101190B" w14:textId="52B8877C" w:rsidR="008E57C0" w:rsidRPr="004E3A95" w:rsidRDefault="008E57C0" w:rsidP="004E3A95">
          <w:pPr>
            <w:pStyle w:val="TOC1"/>
            <w:rPr>
              <w:rFonts w:eastAsiaTheme="minorEastAsia"/>
              <w:lang w:eastAsia="en-ID" w:bidi="ar-SA"/>
            </w:rPr>
          </w:pPr>
          <w:hyperlink w:anchor="_Toc226672097" w:history="1">
            <w:r w:rsidRPr="004E3A95">
              <w:rPr>
                <w:rStyle w:val="Hyperlink"/>
              </w:rPr>
              <w:t>DAFTAR GAMBAR</w:t>
            </w:r>
            <w:r w:rsidRPr="004E3A95">
              <w:rPr>
                <w:webHidden/>
              </w:rPr>
              <w:tab/>
            </w:r>
            <w:r w:rsidRPr="004E3A95">
              <w:rPr>
                <w:webHidden/>
              </w:rPr>
              <w:fldChar w:fldCharType="begin"/>
            </w:r>
            <w:r w:rsidRPr="004E3A95">
              <w:rPr>
                <w:webHidden/>
              </w:rPr>
              <w:instrText xml:space="preserve"> PAGEREF _Toc226672097 \h </w:instrText>
            </w:r>
            <w:r w:rsidRPr="004E3A95">
              <w:rPr>
                <w:webHidden/>
              </w:rPr>
            </w:r>
            <w:r w:rsidRPr="004E3A95">
              <w:rPr>
                <w:webHidden/>
              </w:rPr>
              <w:fldChar w:fldCharType="separate"/>
            </w:r>
            <w:r w:rsidRPr="004E3A95">
              <w:rPr>
                <w:webHidden/>
              </w:rPr>
              <w:t>iv</w:t>
            </w:r>
            <w:r w:rsidRPr="004E3A95">
              <w:rPr>
                <w:webHidden/>
              </w:rPr>
              <w:fldChar w:fldCharType="end"/>
            </w:r>
          </w:hyperlink>
        </w:p>
        <w:p w14:paraId="522ABD4C" w14:textId="07D6C701" w:rsidR="008E57C0" w:rsidRPr="004E3A95" w:rsidRDefault="008E57C0" w:rsidP="004E3A95">
          <w:pPr>
            <w:pStyle w:val="TOC1"/>
            <w:rPr>
              <w:rFonts w:eastAsiaTheme="minorEastAsia"/>
              <w:lang w:eastAsia="en-ID" w:bidi="ar-SA"/>
            </w:rPr>
          </w:pPr>
          <w:hyperlink w:anchor="_Toc226672098" w:history="1">
            <w:r w:rsidRPr="004E3A95">
              <w:rPr>
                <w:rStyle w:val="Hyperlink"/>
              </w:rPr>
              <w:t>DAFTAR TABEL</w:t>
            </w:r>
            <w:r w:rsidRPr="004E3A95">
              <w:rPr>
                <w:webHidden/>
              </w:rPr>
              <w:tab/>
            </w:r>
            <w:r w:rsidRPr="004E3A95">
              <w:rPr>
                <w:webHidden/>
              </w:rPr>
              <w:fldChar w:fldCharType="begin"/>
            </w:r>
            <w:r w:rsidRPr="004E3A95">
              <w:rPr>
                <w:webHidden/>
              </w:rPr>
              <w:instrText xml:space="preserve"> PAGEREF _Toc226672098 \h </w:instrText>
            </w:r>
            <w:r w:rsidRPr="004E3A95">
              <w:rPr>
                <w:webHidden/>
              </w:rPr>
            </w:r>
            <w:r w:rsidRPr="004E3A95">
              <w:rPr>
                <w:webHidden/>
              </w:rPr>
              <w:fldChar w:fldCharType="separate"/>
            </w:r>
            <w:r w:rsidRPr="004E3A95">
              <w:rPr>
                <w:webHidden/>
              </w:rPr>
              <w:t>v</w:t>
            </w:r>
            <w:r w:rsidRPr="004E3A95">
              <w:rPr>
                <w:webHidden/>
              </w:rPr>
              <w:fldChar w:fldCharType="end"/>
            </w:r>
          </w:hyperlink>
        </w:p>
        <w:p w14:paraId="4CACE1A7" w14:textId="0605FB87" w:rsidR="008E57C0" w:rsidRPr="004E3A95" w:rsidRDefault="008E57C0" w:rsidP="004E3A95">
          <w:pPr>
            <w:pStyle w:val="TOC1"/>
            <w:rPr>
              <w:rFonts w:eastAsiaTheme="minorEastAsia"/>
              <w:lang w:eastAsia="en-ID" w:bidi="ar-SA"/>
            </w:rPr>
          </w:pPr>
          <w:hyperlink w:anchor="_Toc226672099" w:history="1">
            <w:r w:rsidRPr="004E3A95">
              <w:rPr>
                <w:rStyle w:val="Hyperlink"/>
              </w:rPr>
              <w:t>BAB I PENDAHULUAN</w:t>
            </w:r>
            <w:r w:rsidRPr="004E3A95">
              <w:rPr>
                <w:webHidden/>
              </w:rPr>
              <w:tab/>
            </w:r>
            <w:r w:rsidRPr="004E3A95">
              <w:rPr>
                <w:webHidden/>
              </w:rPr>
              <w:fldChar w:fldCharType="begin"/>
            </w:r>
            <w:r w:rsidRPr="004E3A95">
              <w:rPr>
                <w:webHidden/>
              </w:rPr>
              <w:instrText xml:space="preserve"> PAGEREF _Toc226672099 \h </w:instrText>
            </w:r>
            <w:r w:rsidRPr="004E3A95">
              <w:rPr>
                <w:webHidden/>
              </w:rPr>
            </w:r>
            <w:r w:rsidRPr="004E3A95">
              <w:rPr>
                <w:webHidden/>
              </w:rPr>
              <w:fldChar w:fldCharType="separate"/>
            </w:r>
            <w:r w:rsidRPr="004E3A95">
              <w:rPr>
                <w:webHidden/>
              </w:rPr>
              <w:t>1</w:t>
            </w:r>
            <w:r w:rsidRPr="004E3A95">
              <w:rPr>
                <w:webHidden/>
              </w:rPr>
              <w:fldChar w:fldCharType="end"/>
            </w:r>
          </w:hyperlink>
        </w:p>
        <w:p w14:paraId="1F59A3BA" w14:textId="41ABDD2A"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00" w:history="1">
            <w:r w:rsidRPr="004E3A95">
              <w:rPr>
                <w:rStyle w:val="Hyperlink"/>
                <w:rFonts w:ascii="Times New Roman" w:hAnsi="Times New Roman" w:cs="Times New Roman"/>
                <w:noProof/>
                <w:sz w:val="24"/>
                <w:szCs w:val="24"/>
              </w:rPr>
              <w:t>1.1</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Latar Belakang</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_Toc226672100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1</w:t>
            </w:r>
            <w:r w:rsidRPr="004E3A95">
              <w:rPr>
                <w:rFonts w:ascii="Times New Roman" w:hAnsi="Times New Roman" w:cs="Times New Roman"/>
                <w:noProof/>
                <w:webHidden/>
                <w:sz w:val="24"/>
                <w:szCs w:val="24"/>
              </w:rPr>
              <w:fldChar w:fldCharType="end"/>
            </w:r>
          </w:hyperlink>
        </w:p>
        <w:p w14:paraId="4CEAEB2A" w14:textId="1C26D792"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01" w:history="1">
            <w:r w:rsidRPr="004E3A95">
              <w:rPr>
                <w:rStyle w:val="Hyperlink"/>
                <w:rFonts w:ascii="Times New Roman" w:hAnsi="Times New Roman" w:cs="Times New Roman"/>
                <w:noProof/>
                <w:sz w:val="24"/>
                <w:szCs w:val="24"/>
              </w:rPr>
              <w:t>1.2</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Rumusan Masalah</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_Toc226672101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7</w:t>
            </w:r>
            <w:r w:rsidRPr="004E3A95">
              <w:rPr>
                <w:rFonts w:ascii="Times New Roman" w:hAnsi="Times New Roman" w:cs="Times New Roman"/>
                <w:noProof/>
                <w:webHidden/>
                <w:sz w:val="24"/>
                <w:szCs w:val="24"/>
              </w:rPr>
              <w:fldChar w:fldCharType="end"/>
            </w:r>
          </w:hyperlink>
        </w:p>
        <w:p w14:paraId="6B4C86DE" w14:textId="489D2FBB"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02" w:history="1">
            <w:r w:rsidRPr="004E3A95">
              <w:rPr>
                <w:rStyle w:val="Hyperlink"/>
                <w:rFonts w:ascii="Times New Roman" w:hAnsi="Times New Roman" w:cs="Times New Roman"/>
                <w:noProof/>
                <w:sz w:val="24"/>
                <w:szCs w:val="24"/>
              </w:rPr>
              <w:t>1.3</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Tujuan Penelitian</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_Toc226672102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8</w:t>
            </w:r>
            <w:r w:rsidRPr="004E3A95">
              <w:rPr>
                <w:rFonts w:ascii="Times New Roman" w:hAnsi="Times New Roman" w:cs="Times New Roman"/>
                <w:noProof/>
                <w:webHidden/>
                <w:sz w:val="24"/>
                <w:szCs w:val="24"/>
              </w:rPr>
              <w:fldChar w:fldCharType="end"/>
            </w:r>
          </w:hyperlink>
        </w:p>
        <w:p w14:paraId="71DEDFF7" w14:textId="27BC4450"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03" w:history="1">
            <w:r w:rsidRPr="004E3A95">
              <w:rPr>
                <w:rStyle w:val="Hyperlink"/>
                <w:rFonts w:ascii="Times New Roman" w:hAnsi="Times New Roman" w:cs="Times New Roman"/>
                <w:noProof/>
                <w:sz w:val="24"/>
                <w:szCs w:val="24"/>
              </w:rPr>
              <w:t>1.4</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Manfaat Penelitian</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_Toc226672103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8</w:t>
            </w:r>
            <w:r w:rsidRPr="004E3A95">
              <w:rPr>
                <w:rFonts w:ascii="Times New Roman" w:hAnsi="Times New Roman" w:cs="Times New Roman"/>
                <w:noProof/>
                <w:webHidden/>
                <w:sz w:val="24"/>
                <w:szCs w:val="24"/>
              </w:rPr>
              <w:fldChar w:fldCharType="end"/>
            </w:r>
          </w:hyperlink>
        </w:p>
        <w:p w14:paraId="0E430789" w14:textId="0F0D1C75" w:rsidR="008E57C0" w:rsidRPr="004E3A95" w:rsidRDefault="008E57C0" w:rsidP="004E3A95">
          <w:pPr>
            <w:pStyle w:val="TOC1"/>
            <w:rPr>
              <w:rFonts w:eastAsiaTheme="minorEastAsia"/>
              <w:lang w:eastAsia="en-ID" w:bidi="ar-SA"/>
            </w:rPr>
          </w:pPr>
          <w:hyperlink w:anchor="_Toc226672104" w:history="1">
            <w:r w:rsidRPr="004E3A95">
              <w:rPr>
                <w:rStyle w:val="Hyperlink"/>
              </w:rPr>
              <w:t>BAB II TINJAUAN PUSTAKA</w:t>
            </w:r>
            <w:r w:rsidRPr="004E3A95">
              <w:rPr>
                <w:webHidden/>
              </w:rPr>
              <w:tab/>
            </w:r>
            <w:r w:rsidRPr="004E3A95">
              <w:rPr>
                <w:webHidden/>
              </w:rPr>
              <w:fldChar w:fldCharType="begin"/>
            </w:r>
            <w:r w:rsidRPr="004E3A95">
              <w:rPr>
                <w:webHidden/>
              </w:rPr>
              <w:instrText xml:space="preserve"> PAGEREF _Toc226672104 \h </w:instrText>
            </w:r>
            <w:r w:rsidRPr="004E3A95">
              <w:rPr>
                <w:webHidden/>
              </w:rPr>
            </w:r>
            <w:r w:rsidRPr="004E3A95">
              <w:rPr>
                <w:webHidden/>
              </w:rPr>
              <w:fldChar w:fldCharType="separate"/>
            </w:r>
            <w:r w:rsidRPr="004E3A95">
              <w:rPr>
                <w:webHidden/>
              </w:rPr>
              <w:t>10</w:t>
            </w:r>
            <w:r w:rsidRPr="004E3A95">
              <w:rPr>
                <w:webHidden/>
              </w:rPr>
              <w:fldChar w:fldCharType="end"/>
            </w:r>
          </w:hyperlink>
        </w:p>
        <w:p w14:paraId="3C84CF89" w14:textId="54FDD8D2"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05" w:history="1">
            <w:r w:rsidRPr="004E3A95">
              <w:rPr>
                <w:rStyle w:val="Hyperlink"/>
                <w:rFonts w:ascii="Times New Roman" w:hAnsi="Times New Roman" w:cs="Times New Roman"/>
                <w:noProof/>
                <w:sz w:val="24"/>
                <w:szCs w:val="24"/>
              </w:rPr>
              <w:t>2.1</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Landasan Teori</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_Toc226672105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10</w:t>
            </w:r>
            <w:r w:rsidRPr="004E3A95">
              <w:rPr>
                <w:rFonts w:ascii="Times New Roman" w:hAnsi="Times New Roman" w:cs="Times New Roman"/>
                <w:noProof/>
                <w:webHidden/>
                <w:sz w:val="24"/>
                <w:szCs w:val="24"/>
              </w:rPr>
              <w:fldChar w:fldCharType="end"/>
            </w:r>
          </w:hyperlink>
        </w:p>
        <w:p w14:paraId="4E1AA086" w14:textId="5ADBDD20"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06" w:history="1">
            <w:r w:rsidRPr="004E3A95">
              <w:rPr>
                <w:rStyle w:val="Hyperlink"/>
                <w:rFonts w:ascii="Times New Roman" w:hAnsi="Times New Roman" w:cs="Times New Roman"/>
                <w:noProof/>
                <w:sz w:val="24"/>
                <w:szCs w:val="24"/>
              </w:rPr>
              <w:t>2.1.1</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Teori Keagenan (</w:t>
            </w:r>
            <w:r w:rsidRPr="004E3A95">
              <w:rPr>
                <w:rStyle w:val="Hyperlink"/>
                <w:rFonts w:ascii="Times New Roman" w:hAnsi="Times New Roman" w:cs="Times New Roman"/>
                <w:i/>
                <w:iCs/>
                <w:noProof/>
                <w:sz w:val="24"/>
                <w:szCs w:val="24"/>
              </w:rPr>
              <w:t>Agency Theory</w:t>
            </w:r>
            <w:r w:rsidRPr="004E3A95">
              <w:rPr>
                <w:rStyle w:val="Hyperlink"/>
                <w:rFonts w:ascii="Times New Roman" w:hAnsi="Times New Roman" w:cs="Times New Roman"/>
                <w:noProof/>
                <w:sz w:val="24"/>
                <w:szCs w:val="24"/>
              </w:rPr>
              <w:t>)</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_Toc226672106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10</w:t>
            </w:r>
            <w:r w:rsidRPr="004E3A95">
              <w:rPr>
                <w:rFonts w:ascii="Times New Roman" w:hAnsi="Times New Roman" w:cs="Times New Roman"/>
                <w:noProof/>
                <w:webHidden/>
                <w:sz w:val="24"/>
                <w:szCs w:val="24"/>
              </w:rPr>
              <w:fldChar w:fldCharType="end"/>
            </w:r>
          </w:hyperlink>
        </w:p>
        <w:p w14:paraId="6E8D01C7" w14:textId="1A39A3A1" w:rsidR="008E57C0" w:rsidRPr="004E3A95" w:rsidRDefault="008E57C0">
          <w:pPr>
            <w:pStyle w:val="TOC3"/>
            <w:rPr>
              <w:rFonts w:ascii="Times New Roman" w:eastAsiaTheme="minorEastAsia" w:hAnsi="Times New Roman" w:cs="Times New Roman"/>
              <w:noProof/>
              <w:sz w:val="24"/>
              <w:szCs w:val="24"/>
              <w:lang w:eastAsia="en-ID" w:bidi="ar-SA"/>
            </w:rPr>
          </w:pPr>
          <w:hyperlink w:anchor="_Toc226672107" w:history="1">
            <w:r w:rsidRPr="004E3A95">
              <w:rPr>
                <w:rStyle w:val="Hyperlink"/>
                <w:rFonts w:ascii="Times New Roman" w:hAnsi="Times New Roman" w:cs="Times New Roman"/>
                <w:noProof/>
                <w:sz w:val="24"/>
                <w:szCs w:val="24"/>
              </w:rPr>
              <w:t xml:space="preserve">2.1.2 </w:t>
            </w:r>
            <w:r w:rsidRPr="004E3A95">
              <w:rPr>
                <w:rStyle w:val="Hyperlink"/>
                <w:rFonts w:ascii="Times New Roman" w:hAnsi="Times New Roman" w:cs="Times New Roman"/>
                <w:i/>
                <w:iCs/>
                <w:noProof/>
                <w:sz w:val="24"/>
                <w:szCs w:val="24"/>
              </w:rPr>
              <w:t>Good Corporate Governance</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_Toc226672107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11</w:t>
            </w:r>
            <w:r w:rsidRPr="004E3A95">
              <w:rPr>
                <w:rFonts w:ascii="Times New Roman" w:hAnsi="Times New Roman" w:cs="Times New Roman"/>
                <w:noProof/>
                <w:webHidden/>
                <w:sz w:val="24"/>
                <w:szCs w:val="24"/>
              </w:rPr>
              <w:fldChar w:fldCharType="end"/>
            </w:r>
          </w:hyperlink>
        </w:p>
        <w:p w14:paraId="328A2BFA" w14:textId="33C99162"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08" w:history="1">
            <w:r w:rsidRPr="004E3A95">
              <w:rPr>
                <w:rStyle w:val="Hyperlink"/>
                <w:rFonts w:ascii="Times New Roman" w:hAnsi="Times New Roman" w:cs="Times New Roman"/>
                <w:noProof/>
                <w:sz w:val="24"/>
                <w:szCs w:val="24"/>
              </w:rPr>
              <w:t>2.2</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Penghindaran Pajak</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_Toc226672108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12</w:t>
            </w:r>
            <w:r w:rsidRPr="004E3A95">
              <w:rPr>
                <w:rFonts w:ascii="Times New Roman" w:hAnsi="Times New Roman" w:cs="Times New Roman"/>
                <w:noProof/>
                <w:webHidden/>
                <w:sz w:val="24"/>
                <w:szCs w:val="24"/>
              </w:rPr>
              <w:fldChar w:fldCharType="end"/>
            </w:r>
          </w:hyperlink>
        </w:p>
        <w:p w14:paraId="79C5D2E2" w14:textId="2F5A860A"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09" w:history="1">
            <w:r w:rsidRPr="004E3A95">
              <w:rPr>
                <w:rStyle w:val="Hyperlink"/>
                <w:rFonts w:ascii="Times New Roman" w:hAnsi="Times New Roman" w:cs="Times New Roman"/>
                <w:noProof/>
                <w:sz w:val="24"/>
                <w:szCs w:val="24"/>
              </w:rPr>
              <w:t>2.3</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Manajemen Laba</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_Toc226672109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13</w:t>
            </w:r>
            <w:r w:rsidRPr="004E3A95">
              <w:rPr>
                <w:rFonts w:ascii="Times New Roman" w:hAnsi="Times New Roman" w:cs="Times New Roman"/>
                <w:noProof/>
                <w:webHidden/>
                <w:sz w:val="24"/>
                <w:szCs w:val="24"/>
              </w:rPr>
              <w:fldChar w:fldCharType="end"/>
            </w:r>
          </w:hyperlink>
        </w:p>
        <w:p w14:paraId="353829BA" w14:textId="0B81562B"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10" w:history="1">
            <w:r w:rsidRPr="004E3A95">
              <w:rPr>
                <w:rStyle w:val="Hyperlink"/>
                <w:rFonts w:ascii="Times New Roman" w:hAnsi="Times New Roman" w:cs="Times New Roman"/>
                <w:noProof/>
                <w:sz w:val="24"/>
                <w:szCs w:val="24"/>
              </w:rPr>
              <w:t>2.4</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Kepemilikan Institusional</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_Toc226672110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15</w:t>
            </w:r>
            <w:r w:rsidRPr="004E3A95">
              <w:rPr>
                <w:rFonts w:ascii="Times New Roman" w:hAnsi="Times New Roman" w:cs="Times New Roman"/>
                <w:noProof/>
                <w:webHidden/>
                <w:sz w:val="24"/>
                <w:szCs w:val="24"/>
              </w:rPr>
              <w:fldChar w:fldCharType="end"/>
            </w:r>
          </w:hyperlink>
        </w:p>
        <w:p w14:paraId="46A5A7B3" w14:textId="7AA6E40F"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11" w:history="1">
            <w:r w:rsidRPr="004E3A95">
              <w:rPr>
                <w:rStyle w:val="Hyperlink"/>
                <w:rFonts w:ascii="Times New Roman" w:hAnsi="Times New Roman" w:cs="Times New Roman"/>
                <w:noProof/>
                <w:sz w:val="24"/>
                <w:szCs w:val="24"/>
              </w:rPr>
              <w:t>2.5</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Komite Audit</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_Toc226672111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16</w:t>
            </w:r>
            <w:r w:rsidRPr="004E3A95">
              <w:rPr>
                <w:rFonts w:ascii="Times New Roman" w:hAnsi="Times New Roman" w:cs="Times New Roman"/>
                <w:noProof/>
                <w:webHidden/>
                <w:sz w:val="24"/>
                <w:szCs w:val="24"/>
              </w:rPr>
              <w:fldChar w:fldCharType="end"/>
            </w:r>
          </w:hyperlink>
        </w:p>
        <w:p w14:paraId="5C1F63C7" w14:textId="4EA0EADE"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12" w:history="1">
            <w:r w:rsidRPr="004E3A95">
              <w:rPr>
                <w:rStyle w:val="Hyperlink"/>
                <w:rFonts w:ascii="Times New Roman" w:hAnsi="Times New Roman" w:cs="Times New Roman"/>
                <w:noProof/>
                <w:sz w:val="24"/>
                <w:szCs w:val="24"/>
              </w:rPr>
              <w:t>2.6</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Penelitian Terdahulu</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_Toc226672112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17</w:t>
            </w:r>
            <w:r w:rsidRPr="004E3A95">
              <w:rPr>
                <w:rFonts w:ascii="Times New Roman" w:hAnsi="Times New Roman" w:cs="Times New Roman"/>
                <w:noProof/>
                <w:webHidden/>
                <w:sz w:val="24"/>
                <w:szCs w:val="24"/>
              </w:rPr>
              <w:fldChar w:fldCharType="end"/>
            </w:r>
          </w:hyperlink>
        </w:p>
        <w:p w14:paraId="3B43BCC2" w14:textId="73F51B7E"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13" w:history="1">
            <w:r w:rsidRPr="004E3A95">
              <w:rPr>
                <w:rStyle w:val="Hyperlink"/>
                <w:rFonts w:ascii="Times New Roman" w:hAnsi="Times New Roman" w:cs="Times New Roman"/>
                <w:noProof/>
                <w:sz w:val="24"/>
                <w:szCs w:val="24"/>
              </w:rPr>
              <w:t>2.7</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Kerangka Konseptual</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_Toc226672113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27</w:t>
            </w:r>
            <w:r w:rsidRPr="004E3A95">
              <w:rPr>
                <w:rFonts w:ascii="Times New Roman" w:hAnsi="Times New Roman" w:cs="Times New Roman"/>
                <w:noProof/>
                <w:webHidden/>
                <w:sz w:val="24"/>
                <w:szCs w:val="24"/>
              </w:rPr>
              <w:fldChar w:fldCharType="end"/>
            </w:r>
          </w:hyperlink>
        </w:p>
        <w:p w14:paraId="30AD34CC" w14:textId="52FC21B1"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14" w:history="1">
            <w:r w:rsidRPr="004E3A95">
              <w:rPr>
                <w:rStyle w:val="Hyperlink"/>
                <w:rFonts w:ascii="Times New Roman" w:hAnsi="Times New Roman" w:cs="Times New Roman"/>
                <w:noProof/>
                <w:sz w:val="24"/>
                <w:szCs w:val="24"/>
              </w:rPr>
              <w:t>2.8</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Pengembangan Hipotesis</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_Toc226672114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28</w:t>
            </w:r>
            <w:r w:rsidRPr="004E3A95">
              <w:rPr>
                <w:rFonts w:ascii="Times New Roman" w:hAnsi="Times New Roman" w:cs="Times New Roman"/>
                <w:noProof/>
                <w:webHidden/>
                <w:sz w:val="24"/>
                <w:szCs w:val="24"/>
              </w:rPr>
              <w:fldChar w:fldCharType="end"/>
            </w:r>
          </w:hyperlink>
        </w:p>
        <w:p w14:paraId="7FCF332C" w14:textId="3DD8C9E5"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15" w:history="1">
            <w:r w:rsidRPr="004E3A95">
              <w:rPr>
                <w:rStyle w:val="Hyperlink"/>
                <w:rFonts w:ascii="Times New Roman" w:hAnsi="Times New Roman" w:cs="Times New Roman"/>
                <w:noProof/>
                <w:sz w:val="24"/>
                <w:szCs w:val="24"/>
              </w:rPr>
              <w:t>2.8.1</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Pengaruh Manajemen Laba terhadap Penghindaran Pajak</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_Toc226672115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28</w:t>
            </w:r>
            <w:r w:rsidRPr="004E3A95">
              <w:rPr>
                <w:rFonts w:ascii="Times New Roman" w:hAnsi="Times New Roman" w:cs="Times New Roman"/>
                <w:noProof/>
                <w:webHidden/>
                <w:sz w:val="24"/>
                <w:szCs w:val="24"/>
              </w:rPr>
              <w:fldChar w:fldCharType="end"/>
            </w:r>
          </w:hyperlink>
        </w:p>
        <w:p w14:paraId="4AEB209C" w14:textId="0D391F93"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16" w:history="1">
            <w:r w:rsidRPr="004E3A95">
              <w:rPr>
                <w:rStyle w:val="Hyperlink"/>
                <w:rFonts w:ascii="Times New Roman" w:hAnsi="Times New Roman" w:cs="Times New Roman"/>
                <w:noProof/>
                <w:sz w:val="24"/>
                <w:szCs w:val="24"/>
              </w:rPr>
              <w:t>2.8.2</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Pengaruh Kepemilikan Institusional terhadap Penghindaran Pajak</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_Toc226672116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29</w:t>
            </w:r>
            <w:r w:rsidRPr="004E3A95">
              <w:rPr>
                <w:rFonts w:ascii="Times New Roman" w:hAnsi="Times New Roman" w:cs="Times New Roman"/>
                <w:noProof/>
                <w:webHidden/>
                <w:sz w:val="24"/>
                <w:szCs w:val="24"/>
              </w:rPr>
              <w:fldChar w:fldCharType="end"/>
            </w:r>
          </w:hyperlink>
        </w:p>
        <w:p w14:paraId="394EE3CE" w14:textId="4DD3CA85"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17" w:history="1">
            <w:r w:rsidRPr="004E3A95">
              <w:rPr>
                <w:rStyle w:val="Hyperlink"/>
                <w:rFonts w:ascii="Times New Roman" w:hAnsi="Times New Roman" w:cs="Times New Roman"/>
                <w:noProof/>
                <w:sz w:val="24"/>
                <w:szCs w:val="24"/>
              </w:rPr>
              <w:t>2.8.3</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Komite Audit sebagai Variabel Moderasi dalam Hubungan Manajemen Laba dan Penghindaran Pajak</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_Toc226672117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30</w:t>
            </w:r>
            <w:r w:rsidRPr="004E3A95">
              <w:rPr>
                <w:rFonts w:ascii="Times New Roman" w:hAnsi="Times New Roman" w:cs="Times New Roman"/>
                <w:noProof/>
                <w:webHidden/>
                <w:sz w:val="24"/>
                <w:szCs w:val="24"/>
              </w:rPr>
              <w:fldChar w:fldCharType="end"/>
            </w:r>
          </w:hyperlink>
        </w:p>
        <w:p w14:paraId="2286153A" w14:textId="0398155E"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18" w:history="1">
            <w:r w:rsidRPr="004E3A95">
              <w:rPr>
                <w:rStyle w:val="Hyperlink"/>
                <w:rFonts w:ascii="Times New Roman" w:hAnsi="Times New Roman" w:cs="Times New Roman"/>
                <w:noProof/>
                <w:sz w:val="24"/>
                <w:szCs w:val="24"/>
              </w:rPr>
              <w:t>2.8.4</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Komite Audit sebagai Variabel Moderasi dalam Hubungan Kepemilikan Institusional dan Penghindaran Pajak</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_Toc226672118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30</w:t>
            </w:r>
            <w:r w:rsidRPr="004E3A95">
              <w:rPr>
                <w:rFonts w:ascii="Times New Roman" w:hAnsi="Times New Roman" w:cs="Times New Roman"/>
                <w:noProof/>
                <w:webHidden/>
                <w:sz w:val="24"/>
                <w:szCs w:val="24"/>
              </w:rPr>
              <w:fldChar w:fldCharType="end"/>
            </w:r>
          </w:hyperlink>
        </w:p>
        <w:p w14:paraId="0CE91F2D" w14:textId="32D02B99" w:rsidR="008E57C0" w:rsidRPr="004E3A95" w:rsidRDefault="008E57C0" w:rsidP="004E3A95">
          <w:pPr>
            <w:pStyle w:val="TOC1"/>
            <w:rPr>
              <w:rFonts w:eastAsiaTheme="minorEastAsia"/>
              <w:lang w:eastAsia="en-ID" w:bidi="ar-SA"/>
            </w:rPr>
          </w:pPr>
          <w:hyperlink w:anchor="_Toc226672119" w:history="1">
            <w:r w:rsidRPr="004E3A95">
              <w:rPr>
                <w:rStyle w:val="Hyperlink"/>
              </w:rPr>
              <w:t>BAB III METODOLOGI PENELITIAN</w:t>
            </w:r>
            <w:r w:rsidRPr="004E3A95">
              <w:rPr>
                <w:webHidden/>
              </w:rPr>
              <w:tab/>
            </w:r>
            <w:r w:rsidRPr="004E3A95">
              <w:rPr>
                <w:webHidden/>
              </w:rPr>
              <w:fldChar w:fldCharType="begin"/>
            </w:r>
            <w:r w:rsidRPr="004E3A95">
              <w:rPr>
                <w:webHidden/>
              </w:rPr>
              <w:instrText xml:space="preserve"> PAGEREF _Toc226672119 \h </w:instrText>
            </w:r>
            <w:r w:rsidRPr="004E3A95">
              <w:rPr>
                <w:webHidden/>
              </w:rPr>
            </w:r>
            <w:r w:rsidRPr="004E3A95">
              <w:rPr>
                <w:webHidden/>
              </w:rPr>
              <w:fldChar w:fldCharType="separate"/>
            </w:r>
            <w:r w:rsidRPr="004E3A95">
              <w:rPr>
                <w:webHidden/>
              </w:rPr>
              <w:t>32</w:t>
            </w:r>
            <w:r w:rsidRPr="004E3A95">
              <w:rPr>
                <w:webHidden/>
              </w:rPr>
              <w:fldChar w:fldCharType="end"/>
            </w:r>
          </w:hyperlink>
        </w:p>
        <w:p w14:paraId="665DB14D" w14:textId="71C8840A"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20" w:history="1">
            <w:r w:rsidRPr="004E3A95">
              <w:rPr>
                <w:rStyle w:val="Hyperlink"/>
                <w:rFonts w:ascii="Times New Roman" w:hAnsi="Times New Roman" w:cs="Times New Roman"/>
                <w:noProof/>
                <w:sz w:val="24"/>
                <w:szCs w:val="24"/>
              </w:rPr>
              <w:t>3.1</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Definisi Operasional dan Pengukuran Variabel</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_Toc226672120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32</w:t>
            </w:r>
            <w:r w:rsidRPr="004E3A95">
              <w:rPr>
                <w:rFonts w:ascii="Times New Roman" w:hAnsi="Times New Roman" w:cs="Times New Roman"/>
                <w:noProof/>
                <w:webHidden/>
                <w:sz w:val="24"/>
                <w:szCs w:val="24"/>
              </w:rPr>
              <w:fldChar w:fldCharType="end"/>
            </w:r>
          </w:hyperlink>
        </w:p>
        <w:p w14:paraId="3367BA67" w14:textId="7200AC8E"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21" w:history="1">
            <w:r w:rsidRPr="004E3A95">
              <w:rPr>
                <w:rStyle w:val="Hyperlink"/>
                <w:rFonts w:ascii="Times New Roman" w:hAnsi="Times New Roman" w:cs="Times New Roman"/>
                <w:noProof/>
                <w:sz w:val="24"/>
                <w:szCs w:val="24"/>
              </w:rPr>
              <w:t>3.1.1</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Penghindaran Pajak</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_Toc226672121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32</w:t>
            </w:r>
            <w:r w:rsidRPr="004E3A95">
              <w:rPr>
                <w:rFonts w:ascii="Times New Roman" w:hAnsi="Times New Roman" w:cs="Times New Roman"/>
                <w:noProof/>
                <w:webHidden/>
                <w:sz w:val="24"/>
                <w:szCs w:val="24"/>
              </w:rPr>
              <w:fldChar w:fldCharType="end"/>
            </w:r>
          </w:hyperlink>
        </w:p>
        <w:p w14:paraId="2D66DCAF" w14:textId="62081593"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22" w:history="1">
            <w:r w:rsidRPr="004E3A95">
              <w:rPr>
                <w:rStyle w:val="Hyperlink"/>
                <w:rFonts w:ascii="Times New Roman" w:hAnsi="Times New Roman" w:cs="Times New Roman"/>
                <w:noProof/>
                <w:sz w:val="24"/>
                <w:szCs w:val="24"/>
              </w:rPr>
              <w:t>3.1.2</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Manajemen Laba</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_Toc226672122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33</w:t>
            </w:r>
            <w:r w:rsidRPr="004E3A95">
              <w:rPr>
                <w:rFonts w:ascii="Times New Roman" w:hAnsi="Times New Roman" w:cs="Times New Roman"/>
                <w:noProof/>
                <w:webHidden/>
                <w:sz w:val="24"/>
                <w:szCs w:val="24"/>
              </w:rPr>
              <w:fldChar w:fldCharType="end"/>
            </w:r>
          </w:hyperlink>
        </w:p>
        <w:p w14:paraId="5E2CE231" w14:textId="41BBD6C5"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23" w:history="1">
            <w:r w:rsidRPr="004E3A95">
              <w:rPr>
                <w:rStyle w:val="Hyperlink"/>
                <w:rFonts w:ascii="Times New Roman" w:hAnsi="Times New Roman" w:cs="Times New Roman"/>
                <w:noProof/>
                <w:sz w:val="24"/>
                <w:szCs w:val="24"/>
              </w:rPr>
              <w:t>3.1.3</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Kepemilikan Institusional</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_Toc226672123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35</w:t>
            </w:r>
            <w:r w:rsidRPr="004E3A95">
              <w:rPr>
                <w:rFonts w:ascii="Times New Roman" w:hAnsi="Times New Roman" w:cs="Times New Roman"/>
                <w:noProof/>
                <w:webHidden/>
                <w:sz w:val="24"/>
                <w:szCs w:val="24"/>
              </w:rPr>
              <w:fldChar w:fldCharType="end"/>
            </w:r>
          </w:hyperlink>
        </w:p>
        <w:p w14:paraId="7AEE499D" w14:textId="366D37F4"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24" w:history="1">
            <w:r w:rsidRPr="004E3A95">
              <w:rPr>
                <w:rStyle w:val="Hyperlink"/>
                <w:rFonts w:ascii="Times New Roman" w:hAnsi="Times New Roman" w:cs="Times New Roman"/>
                <w:noProof/>
                <w:sz w:val="24"/>
                <w:szCs w:val="24"/>
              </w:rPr>
              <w:t>3.1.4</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Komite Audit</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_Toc226672124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35</w:t>
            </w:r>
            <w:r w:rsidRPr="004E3A95">
              <w:rPr>
                <w:rFonts w:ascii="Times New Roman" w:hAnsi="Times New Roman" w:cs="Times New Roman"/>
                <w:noProof/>
                <w:webHidden/>
                <w:sz w:val="24"/>
                <w:szCs w:val="24"/>
              </w:rPr>
              <w:fldChar w:fldCharType="end"/>
            </w:r>
          </w:hyperlink>
        </w:p>
        <w:p w14:paraId="228B07BE" w14:textId="396BE2DF"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25" w:history="1">
            <w:r w:rsidRPr="004E3A95">
              <w:rPr>
                <w:rStyle w:val="Hyperlink"/>
                <w:rFonts w:ascii="Times New Roman" w:hAnsi="Times New Roman" w:cs="Times New Roman"/>
                <w:noProof/>
                <w:sz w:val="24"/>
                <w:szCs w:val="24"/>
              </w:rPr>
              <w:t>3.1.5</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Pengukuran Variabel</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_Toc226672125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36</w:t>
            </w:r>
            <w:r w:rsidRPr="004E3A95">
              <w:rPr>
                <w:rFonts w:ascii="Times New Roman" w:hAnsi="Times New Roman" w:cs="Times New Roman"/>
                <w:noProof/>
                <w:webHidden/>
                <w:sz w:val="24"/>
                <w:szCs w:val="24"/>
              </w:rPr>
              <w:fldChar w:fldCharType="end"/>
            </w:r>
          </w:hyperlink>
        </w:p>
        <w:p w14:paraId="4AB4D9AB" w14:textId="326365B7"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26" w:history="1">
            <w:r w:rsidRPr="004E3A95">
              <w:rPr>
                <w:rStyle w:val="Hyperlink"/>
                <w:rFonts w:ascii="Times New Roman" w:hAnsi="Times New Roman" w:cs="Times New Roman"/>
                <w:noProof/>
                <w:sz w:val="24"/>
                <w:szCs w:val="24"/>
              </w:rPr>
              <w:t>3. 2</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Populasi dan Sampel</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_Toc226672126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37</w:t>
            </w:r>
            <w:r w:rsidRPr="004E3A95">
              <w:rPr>
                <w:rFonts w:ascii="Times New Roman" w:hAnsi="Times New Roman" w:cs="Times New Roman"/>
                <w:noProof/>
                <w:webHidden/>
                <w:sz w:val="24"/>
                <w:szCs w:val="24"/>
              </w:rPr>
              <w:fldChar w:fldCharType="end"/>
            </w:r>
          </w:hyperlink>
        </w:p>
        <w:p w14:paraId="170F4034" w14:textId="3BFF8166"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27" w:history="1">
            <w:r w:rsidRPr="004E3A95">
              <w:rPr>
                <w:rStyle w:val="Hyperlink"/>
                <w:rFonts w:ascii="Times New Roman" w:hAnsi="Times New Roman" w:cs="Times New Roman"/>
                <w:noProof/>
                <w:sz w:val="24"/>
                <w:szCs w:val="24"/>
              </w:rPr>
              <w:t>3.2.1</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Populasi</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_Toc226672127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37</w:t>
            </w:r>
            <w:r w:rsidRPr="004E3A95">
              <w:rPr>
                <w:rFonts w:ascii="Times New Roman" w:hAnsi="Times New Roman" w:cs="Times New Roman"/>
                <w:noProof/>
                <w:webHidden/>
                <w:sz w:val="24"/>
                <w:szCs w:val="24"/>
              </w:rPr>
              <w:fldChar w:fldCharType="end"/>
            </w:r>
          </w:hyperlink>
        </w:p>
        <w:p w14:paraId="3F1EBE84" w14:textId="1C4D1CE3"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28" w:history="1">
            <w:r w:rsidRPr="004E3A95">
              <w:rPr>
                <w:rStyle w:val="Hyperlink"/>
                <w:rFonts w:ascii="Times New Roman" w:hAnsi="Times New Roman" w:cs="Times New Roman"/>
                <w:noProof/>
                <w:sz w:val="24"/>
                <w:szCs w:val="24"/>
              </w:rPr>
              <w:t>3.2.2</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Sampel</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_Toc226672128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37</w:t>
            </w:r>
            <w:r w:rsidRPr="004E3A95">
              <w:rPr>
                <w:rFonts w:ascii="Times New Roman" w:hAnsi="Times New Roman" w:cs="Times New Roman"/>
                <w:noProof/>
                <w:webHidden/>
                <w:sz w:val="24"/>
                <w:szCs w:val="24"/>
              </w:rPr>
              <w:fldChar w:fldCharType="end"/>
            </w:r>
          </w:hyperlink>
        </w:p>
        <w:p w14:paraId="197FAD90" w14:textId="752B5EFA"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29" w:history="1">
            <w:r w:rsidRPr="004E3A95">
              <w:rPr>
                <w:rStyle w:val="Hyperlink"/>
                <w:rFonts w:ascii="Times New Roman" w:hAnsi="Times New Roman" w:cs="Times New Roman"/>
                <w:noProof/>
                <w:sz w:val="24"/>
                <w:szCs w:val="24"/>
              </w:rPr>
              <w:t>3.3</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Jenis dan Sumber Data</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_Toc226672129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38</w:t>
            </w:r>
            <w:r w:rsidRPr="004E3A95">
              <w:rPr>
                <w:rFonts w:ascii="Times New Roman" w:hAnsi="Times New Roman" w:cs="Times New Roman"/>
                <w:noProof/>
                <w:webHidden/>
                <w:sz w:val="24"/>
                <w:szCs w:val="24"/>
              </w:rPr>
              <w:fldChar w:fldCharType="end"/>
            </w:r>
          </w:hyperlink>
        </w:p>
        <w:p w14:paraId="52323E76" w14:textId="1F5782BD"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30" w:history="1">
            <w:r w:rsidRPr="004E3A95">
              <w:rPr>
                <w:rStyle w:val="Hyperlink"/>
                <w:rFonts w:ascii="Times New Roman" w:hAnsi="Times New Roman" w:cs="Times New Roman"/>
                <w:noProof/>
                <w:sz w:val="24"/>
                <w:szCs w:val="24"/>
              </w:rPr>
              <w:t>3.3.1</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Jenis Data</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_Toc226672130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38</w:t>
            </w:r>
            <w:r w:rsidRPr="004E3A95">
              <w:rPr>
                <w:rFonts w:ascii="Times New Roman" w:hAnsi="Times New Roman" w:cs="Times New Roman"/>
                <w:noProof/>
                <w:webHidden/>
                <w:sz w:val="24"/>
                <w:szCs w:val="24"/>
              </w:rPr>
              <w:fldChar w:fldCharType="end"/>
            </w:r>
          </w:hyperlink>
        </w:p>
        <w:p w14:paraId="6C9303D7" w14:textId="486C03C5"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31" w:history="1">
            <w:r w:rsidRPr="004E3A95">
              <w:rPr>
                <w:rStyle w:val="Hyperlink"/>
                <w:rFonts w:ascii="Times New Roman" w:hAnsi="Times New Roman" w:cs="Times New Roman"/>
                <w:noProof/>
                <w:sz w:val="24"/>
                <w:szCs w:val="24"/>
              </w:rPr>
              <w:t>3.3.2</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Sumber Data</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_Toc226672131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38</w:t>
            </w:r>
            <w:r w:rsidRPr="004E3A95">
              <w:rPr>
                <w:rFonts w:ascii="Times New Roman" w:hAnsi="Times New Roman" w:cs="Times New Roman"/>
                <w:noProof/>
                <w:webHidden/>
                <w:sz w:val="24"/>
                <w:szCs w:val="24"/>
              </w:rPr>
              <w:fldChar w:fldCharType="end"/>
            </w:r>
          </w:hyperlink>
        </w:p>
        <w:p w14:paraId="5F073A2D" w14:textId="1B38CA1D"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32" w:history="1">
            <w:r w:rsidRPr="004E3A95">
              <w:rPr>
                <w:rStyle w:val="Hyperlink"/>
                <w:rFonts w:ascii="Times New Roman" w:hAnsi="Times New Roman" w:cs="Times New Roman"/>
                <w:noProof/>
                <w:sz w:val="24"/>
                <w:szCs w:val="24"/>
              </w:rPr>
              <w:t>3.4</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Metode Pengumpulan Data</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_Toc226672132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39</w:t>
            </w:r>
            <w:r w:rsidRPr="004E3A95">
              <w:rPr>
                <w:rFonts w:ascii="Times New Roman" w:hAnsi="Times New Roman" w:cs="Times New Roman"/>
                <w:noProof/>
                <w:webHidden/>
                <w:sz w:val="24"/>
                <w:szCs w:val="24"/>
              </w:rPr>
              <w:fldChar w:fldCharType="end"/>
            </w:r>
          </w:hyperlink>
        </w:p>
        <w:p w14:paraId="334FBFEB" w14:textId="79F04412" w:rsidR="008E57C0" w:rsidRPr="004E3A95" w:rsidRDefault="008E57C0">
          <w:pPr>
            <w:pStyle w:val="TOC2"/>
            <w:rPr>
              <w:rFonts w:ascii="Times New Roman" w:eastAsiaTheme="minorEastAsia" w:hAnsi="Times New Roman" w:cs="Times New Roman"/>
              <w:noProof/>
              <w:sz w:val="24"/>
              <w:szCs w:val="24"/>
              <w:lang w:eastAsia="en-ID" w:bidi="ar-SA"/>
            </w:rPr>
          </w:pPr>
          <w:hyperlink w:anchor="_Toc226672133" w:history="1">
            <w:r w:rsidRPr="004E3A95">
              <w:rPr>
                <w:rStyle w:val="Hyperlink"/>
                <w:rFonts w:ascii="Times New Roman" w:hAnsi="Times New Roman" w:cs="Times New Roman"/>
                <w:noProof/>
                <w:sz w:val="24"/>
                <w:szCs w:val="24"/>
              </w:rPr>
              <w:t>3.5</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Alat Analisis</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_Toc226672133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39</w:t>
            </w:r>
            <w:r w:rsidRPr="004E3A95">
              <w:rPr>
                <w:rFonts w:ascii="Times New Roman" w:hAnsi="Times New Roman" w:cs="Times New Roman"/>
                <w:noProof/>
                <w:webHidden/>
                <w:sz w:val="24"/>
                <w:szCs w:val="24"/>
              </w:rPr>
              <w:fldChar w:fldCharType="end"/>
            </w:r>
          </w:hyperlink>
        </w:p>
        <w:p w14:paraId="15825F9C" w14:textId="1E8FEAE1"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34" w:history="1">
            <w:r w:rsidRPr="004E3A95">
              <w:rPr>
                <w:rStyle w:val="Hyperlink"/>
                <w:rFonts w:ascii="Times New Roman" w:hAnsi="Times New Roman" w:cs="Times New Roman"/>
                <w:noProof/>
                <w:sz w:val="24"/>
                <w:szCs w:val="24"/>
              </w:rPr>
              <w:t>3.5.1</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Analisi Statistik Deskriptif</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_Toc226672134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39</w:t>
            </w:r>
            <w:r w:rsidRPr="004E3A95">
              <w:rPr>
                <w:rFonts w:ascii="Times New Roman" w:hAnsi="Times New Roman" w:cs="Times New Roman"/>
                <w:noProof/>
                <w:webHidden/>
                <w:sz w:val="24"/>
                <w:szCs w:val="24"/>
              </w:rPr>
              <w:fldChar w:fldCharType="end"/>
            </w:r>
          </w:hyperlink>
        </w:p>
        <w:p w14:paraId="459A90DB" w14:textId="34C83AD1" w:rsidR="008E57C0" w:rsidRPr="004E3A95" w:rsidRDefault="008E57C0">
          <w:pPr>
            <w:pStyle w:val="TOC3"/>
            <w:rPr>
              <w:rFonts w:ascii="Times New Roman" w:eastAsiaTheme="minorEastAsia" w:hAnsi="Times New Roman" w:cs="Times New Roman"/>
              <w:noProof/>
              <w:sz w:val="24"/>
              <w:szCs w:val="24"/>
              <w:lang w:eastAsia="en-ID" w:bidi="ar-SA"/>
            </w:rPr>
          </w:pPr>
          <w:hyperlink w:anchor="_Toc226672135" w:history="1">
            <w:r w:rsidRPr="004E3A95">
              <w:rPr>
                <w:rStyle w:val="Hyperlink"/>
                <w:rFonts w:ascii="Times New Roman" w:hAnsi="Times New Roman" w:cs="Times New Roman"/>
                <w:noProof/>
                <w:sz w:val="24"/>
                <w:szCs w:val="24"/>
              </w:rPr>
              <w:t>3.5.2 Uji Asumsi Klasik</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_Toc226672135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40</w:t>
            </w:r>
            <w:r w:rsidRPr="004E3A95">
              <w:rPr>
                <w:rFonts w:ascii="Times New Roman" w:hAnsi="Times New Roman" w:cs="Times New Roman"/>
                <w:noProof/>
                <w:webHidden/>
                <w:sz w:val="24"/>
                <w:szCs w:val="24"/>
              </w:rPr>
              <w:fldChar w:fldCharType="end"/>
            </w:r>
          </w:hyperlink>
        </w:p>
        <w:p w14:paraId="55B3E957" w14:textId="0FB6DB60" w:rsidR="008E57C0" w:rsidRPr="004E3A95" w:rsidRDefault="008E57C0">
          <w:pPr>
            <w:pStyle w:val="TOC3"/>
            <w:rPr>
              <w:rFonts w:ascii="Times New Roman" w:eastAsiaTheme="minorEastAsia" w:hAnsi="Times New Roman" w:cs="Times New Roman"/>
              <w:noProof/>
              <w:sz w:val="24"/>
              <w:szCs w:val="24"/>
              <w:lang w:eastAsia="en-ID" w:bidi="ar-SA"/>
            </w:rPr>
          </w:pPr>
          <w:hyperlink w:anchor="_Toc226672136" w:history="1">
            <w:r w:rsidRPr="004E3A95">
              <w:rPr>
                <w:rStyle w:val="Hyperlink"/>
                <w:rFonts w:ascii="Times New Roman" w:hAnsi="Times New Roman" w:cs="Times New Roman"/>
                <w:noProof/>
                <w:sz w:val="24"/>
                <w:szCs w:val="24"/>
              </w:rPr>
              <w:t>3.5.3 Analisis Regresi Linear Berganda</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_Toc226672136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41</w:t>
            </w:r>
            <w:r w:rsidRPr="004E3A95">
              <w:rPr>
                <w:rFonts w:ascii="Times New Roman" w:hAnsi="Times New Roman" w:cs="Times New Roman"/>
                <w:noProof/>
                <w:webHidden/>
                <w:sz w:val="24"/>
                <w:szCs w:val="24"/>
              </w:rPr>
              <w:fldChar w:fldCharType="end"/>
            </w:r>
          </w:hyperlink>
        </w:p>
        <w:p w14:paraId="720B88E4" w14:textId="335F776A" w:rsidR="008E57C0" w:rsidRPr="004E3A95" w:rsidRDefault="008E57C0">
          <w:pPr>
            <w:pStyle w:val="TOC3"/>
            <w:rPr>
              <w:rFonts w:ascii="Times New Roman" w:eastAsiaTheme="minorEastAsia" w:hAnsi="Times New Roman" w:cs="Times New Roman"/>
              <w:noProof/>
              <w:sz w:val="24"/>
              <w:szCs w:val="24"/>
              <w:lang w:eastAsia="en-ID" w:bidi="ar-SA"/>
            </w:rPr>
          </w:pPr>
          <w:hyperlink w:anchor="_Toc226672137" w:history="1">
            <w:r w:rsidRPr="004E3A95">
              <w:rPr>
                <w:rStyle w:val="Hyperlink"/>
                <w:rFonts w:ascii="Times New Roman" w:hAnsi="Times New Roman" w:cs="Times New Roman"/>
                <w:noProof/>
                <w:sz w:val="24"/>
                <w:szCs w:val="24"/>
              </w:rPr>
              <w:t>3.5.4 Uji Moderasi (</w:t>
            </w:r>
            <w:r w:rsidRPr="004E3A95">
              <w:rPr>
                <w:rStyle w:val="Hyperlink"/>
                <w:rFonts w:ascii="Times New Roman" w:hAnsi="Times New Roman" w:cs="Times New Roman"/>
                <w:i/>
                <w:iCs/>
                <w:noProof/>
                <w:sz w:val="24"/>
                <w:szCs w:val="24"/>
              </w:rPr>
              <w:t>Moderated Regression Analysis</w:t>
            </w:r>
            <w:r w:rsidRPr="004E3A95">
              <w:rPr>
                <w:rStyle w:val="Hyperlink"/>
                <w:rFonts w:ascii="Times New Roman" w:hAnsi="Times New Roman" w:cs="Times New Roman"/>
                <w:noProof/>
                <w:sz w:val="24"/>
                <w:szCs w:val="24"/>
              </w:rPr>
              <w:t>/ MRA)</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_Toc226672137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43</w:t>
            </w:r>
            <w:r w:rsidRPr="004E3A95">
              <w:rPr>
                <w:rFonts w:ascii="Times New Roman" w:hAnsi="Times New Roman" w:cs="Times New Roman"/>
                <w:noProof/>
                <w:webHidden/>
                <w:sz w:val="24"/>
                <w:szCs w:val="24"/>
              </w:rPr>
              <w:fldChar w:fldCharType="end"/>
            </w:r>
          </w:hyperlink>
        </w:p>
        <w:p w14:paraId="3F8F8E4F" w14:textId="511130B6" w:rsidR="008E57C0" w:rsidRPr="004E3A95" w:rsidRDefault="008E57C0">
          <w:pPr>
            <w:pStyle w:val="TOC3"/>
            <w:tabs>
              <w:tab w:val="left" w:pos="1440"/>
            </w:tabs>
            <w:rPr>
              <w:rFonts w:ascii="Times New Roman" w:eastAsiaTheme="minorEastAsia" w:hAnsi="Times New Roman" w:cs="Times New Roman"/>
              <w:noProof/>
              <w:sz w:val="24"/>
              <w:szCs w:val="24"/>
              <w:lang w:eastAsia="en-ID" w:bidi="ar-SA"/>
            </w:rPr>
          </w:pPr>
          <w:hyperlink w:anchor="_Toc226672138" w:history="1">
            <w:r w:rsidRPr="004E3A95">
              <w:rPr>
                <w:rStyle w:val="Hyperlink"/>
                <w:rFonts w:ascii="Times New Roman" w:hAnsi="Times New Roman" w:cs="Times New Roman"/>
                <w:noProof/>
                <w:sz w:val="24"/>
                <w:szCs w:val="24"/>
              </w:rPr>
              <w:t>3.5.5</w:t>
            </w:r>
            <w:r w:rsidRPr="004E3A95">
              <w:rPr>
                <w:rFonts w:ascii="Times New Roman" w:eastAsiaTheme="minorEastAsia" w:hAnsi="Times New Roman" w:cs="Times New Roman"/>
                <w:noProof/>
                <w:sz w:val="24"/>
                <w:szCs w:val="24"/>
                <w:lang w:eastAsia="en-ID" w:bidi="ar-SA"/>
              </w:rPr>
              <w:tab/>
            </w:r>
            <w:r w:rsidRPr="004E3A95">
              <w:rPr>
                <w:rStyle w:val="Hyperlink"/>
                <w:rFonts w:ascii="Times New Roman" w:hAnsi="Times New Roman" w:cs="Times New Roman"/>
                <w:noProof/>
                <w:sz w:val="24"/>
                <w:szCs w:val="24"/>
              </w:rPr>
              <w:t>Uji Hipotesis</w:t>
            </w:r>
            <w:r w:rsidRPr="004E3A95">
              <w:rPr>
                <w:rFonts w:ascii="Times New Roman" w:hAnsi="Times New Roman" w:cs="Times New Roman"/>
                <w:noProof/>
                <w:webHidden/>
                <w:sz w:val="24"/>
                <w:szCs w:val="24"/>
              </w:rPr>
              <w:tab/>
            </w:r>
            <w:r w:rsidRPr="004E3A95">
              <w:rPr>
                <w:rFonts w:ascii="Times New Roman" w:hAnsi="Times New Roman" w:cs="Times New Roman"/>
                <w:noProof/>
                <w:webHidden/>
                <w:sz w:val="24"/>
                <w:szCs w:val="24"/>
              </w:rPr>
              <w:fldChar w:fldCharType="begin"/>
            </w:r>
            <w:r w:rsidRPr="004E3A95">
              <w:rPr>
                <w:rFonts w:ascii="Times New Roman" w:hAnsi="Times New Roman" w:cs="Times New Roman"/>
                <w:noProof/>
                <w:webHidden/>
                <w:sz w:val="24"/>
                <w:szCs w:val="24"/>
              </w:rPr>
              <w:instrText xml:space="preserve"> PAGEREF _Toc226672138 \h </w:instrText>
            </w:r>
            <w:r w:rsidRPr="004E3A95">
              <w:rPr>
                <w:rFonts w:ascii="Times New Roman" w:hAnsi="Times New Roman" w:cs="Times New Roman"/>
                <w:noProof/>
                <w:webHidden/>
                <w:sz w:val="24"/>
                <w:szCs w:val="24"/>
              </w:rPr>
            </w:r>
            <w:r w:rsidRPr="004E3A95">
              <w:rPr>
                <w:rFonts w:ascii="Times New Roman" w:hAnsi="Times New Roman" w:cs="Times New Roman"/>
                <w:noProof/>
                <w:webHidden/>
                <w:sz w:val="24"/>
                <w:szCs w:val="24"/>
              </w:rPr>
              <w:fldChar w:fldCharType="separate"/>
            </w:r>
            <w:r w:rsidRPr="004E3A95">
              <w:rPr>
                <w:rFonts w:ascii="Times New Roman" w:hAnsi="Times New Roman" w:cs="Times New Roman"/>
                <w:noProof/>
                <w:webHidden/>
                <w:sz w:val="24"/>
                <w:szCs w:val="24"/>
              </w:rPr>
              <w:t>45</w:t>
            </w:r>
            <w:r w:rsidRPr="004E3A95">
              <w:rPr>
                <w:rFonts w:ascii="Times New Roman" w:hAnsi="Times New Roman" w:cs="Times New Roman"/>
                <w:noProof/>
                <w:webHidden/>
                <w:sz w:val="24"/>
                <w:szCs w:val="24"/>
              </w:rPr>
              <w:fldChar w:fldCharType="end"/>
            </w:r>
          </w:hyperlink>
        </w:p>
        <w:p w14:paraId="015353BB" w14:textId="167562D9" w:rsidR="008E57C0" w:rsidRPr="004E3A95" w:rsidRDefault="008E57C0" w:rsidP="004E3A95">
          <w:pPr>
            <w:pStyle w:val="TOC1"/>
            <w:rPr>
              <w:rFonts w:eastAsiaTheme="minorEastAsia"/>
              <w:lang w:eastAsia="en-ID" w:bidi="ar-SA"/>
            </w:rPr>
          </w:pPr>
          <w:hyperlink w:anchor="_Toc226672139" w:history="1">
            <w:r w:rsidRPr="004E3A95">
              <w:rPr>
                <w:rStyle w:val="Hyperlink"/>
              </w:rPr>
              <w:t>DAFTAR PUSTAKA</w:t>
            </w:r>
            <w:r w:rsidRPr="004E3A95">
              <w:rPr>
                <w:webHidden/>
              </w:rPr>
              <w:tab/>
            </w:r>
            <w:r w:rsidRPr="004E3A95">
              <w:rPr>
                <w:webHidden/>
              </w:rPr>
              <w:fldChar w:fldCharType="begin"/>
            </w:r>
            <w:r w:rsidRPr="004E3A95">
              <w:rPr>
                <w:webHidden/>
              </w:rPr>
              <w:instrText xml:space="preserve"> PAGEREF _Toc226672139 \h </w:instrText>
            </w:r>
            <w:r w:rsidRPr="004E3A95">
              <w:rPr>
                <w:webHidden/>
              </w:rPr>
            </w:r>
            <w:r w:rsidRPr="004E3A95">
              <w:rPr>
                <w:webHidden/>
              </w:rPr>
              <w:fldChar w:fldCharType="separate"/>
            </w:r>
            <w:r w:rsidRPr="004E3A95">
              <w:rPr>
                <w:webHidden/>
              </w:rPr>
              <w:t>46</w:t>
            </w:r>
            <w:r w:rsidRPr="004E3A95">
              <w:rPr>
                <w:webHidden/>
              </w:rPr>
              <w:fldChar w:fldCharType="end"/>
            </w:r>
          </w:hyperlink>
        </w:p>
        <w:p w14:paraId="495F04C8" w14:textId="74BFD70A" w:rsidR="001B23E1" w:rsidRDefault="001B23E1" w:rsidP="00B735DF">
          <w:pPr>
            <w:spacing w:line="240" w:lineRule="auto"/>
          </w:pPr>
          <w:r w:rsidRPr="004E3A95">
            <w:rPr>
              <w:rFonts w:ascii="Times New Roman" w:hAnsi="Times New Roman" w:cs="Times New Roman"/>
              <w:b/>
              <w:bCs/>
              <w:noProof/>
              <w:sz w:val="24"/>
              <w:szCs w:val="24"/>
            </w:rPr>
            <w:fldChar w:fldCharType="end"/>
          </w:r>
        </w:p>
      </w:sdtContent>
    </w:sdt>
    <w:p w14:paraId="3DFFA1E4" w14:textId="221C666D" w:rsidR="00A71046" w:rsidRDefault="00A71046" w:rsidP="004F5717">
      <w:pPr>
        <w:ind w:firstLine="0"/>
        <w:rPr>
          <w:rFonts w:ascii="Times New Roman" w:eastAsiaTheme="majorEastAsia" w:hAnsi="Times New Roman" w:cs="Times New Roman"/>
          <w:b/>
          <w:bCs/>
          <w:sz w:val="24"/>
          <w:szCs w:val="24"/>
        </w:rPr>
      </w:pPr>
    </w:p>
    <w:p w14:paraId="1942C8D4" w14:textId="77777777" w:rsidR="00155905" w:rsidRDefault="00155905">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7ABAC4C8" w14:textId="77777777" w:rsidR="00EA39C9" w:rsidRDefault="00EA39C9" w:rsidP="00EA39C9">
      <w:pPr>
        <w:pStyle w:val="Heading1"/>
        <w:ind w:firstLine="0"/>
        <w:jc w:val="center"/>
        <w:rPr>
          <w:rFonts w:ascii="Times New Roman" w:hAnsi="Times New Roman" w:cs="Times New Roman"/>
          <w:b/>
          <w:bCs/>
          <w:color w:val="auto"/>
          <w:sz w:val="24"/>
          <w:szCs w:val="24"/>
        </w:rPr>
      </w:pPr>
      <w:bookmarkStart w:id="2" w:name="_Toc226672097"/>
      <w:r w:rsidRPr="00EA39C9">
        <w:rPr>
          <w:rFonts w:ascii="Times New Roman" w:hAnsi="Times New Roman" w:cs="Times New Roman"/>
          <w:b/>
          <w:bCs/>
          <w:color w:val="auto"/>
          <w:sz w:val="24"/>
          <w:szCs w:val="24"/>
        </w:rPr>
        <w:lastRenderedPageBreak/>
        <w:t>DAFTAR GAMBAR</w:t>
      </w:r>
      <w:bookmarkEnd w:id="2"/>
    </w:p>
    <w:p w14:paraId="39B9E1DC" w14:textId="77777777" w:rsidR="002C7356" w:rsidRPr="002C7356" w:rsidRDefault="002C7356" w:rsidP="002C7356"/>
    <w:p w14:paraId="527DC30B" w14:textId="4A3ACDB8" w:rsidR="00241BF6" w:rsidRPr="002C7356" w:rsidRDefault="00273AE3" w:rsidP="003F78A1">
      <w:pPr>
        <w:pStyle w:val="TableofFigures"/>
        <w:tabs>
          <w:tab w:val="right" w:leader="dot" w:pos="7927"/>
        </w:tabs>
        <w:spacing w:line="240" w:lineRule="auto"/>
        <w:ind w:firstLine="0"/>
        <w:rPr>
          <w:rFonts w:ascii="Times New Roman" w:eastAsiaTheme="minorEastAsia" w:hAnsi="Times New Roman" w:cs="Times New Roman"/>
          <w:noProof/>
          <w:sz w:val="24"/>
          <w:szCs w:val="24"/>
          <w:lang w:eastAsia="en-ID" w:bidi="ar-SA"/>
        </w:rPr>
      </w:pPr>
      <w:r w:rsidRPr="002C7356">
        <w:rPr>
          <w:rFonts w:ascii="Times New Roman" w:hAnsi="Times New Roman" w:cs="Times New Roman"/>
          <w:sz w:val="24"/>
          <w:szCs w:val="24"/>
        </w:rPr>
        <w:fldChar w:fldCharType="begin"/>
      </w:r>
      <w:r w:rsidRPr="002C7356">
        <w:rPr>
          <w:rFonts w:ascii="Times New Roman" w:hAnsi="Times New Roman" w:cs="Times New Roman"/>
          <w:sz w:val="24"/>
          <w:szCs w:val="24"/>
        </w:rPr>
        <w:instrText xml:space="preserve"> TOC \h \z \c "Gambar 2." </w:instrText>
      </w:r>
      <w:r w:rsidRPr="002C7356">
        <w:rPr>
          <w:rFonts w:ascii="Times New Roman" w:hAnsi="Times New Roman" w:cs="Times New Roman"/>
          <w:sz w:val="24"/>
          <w:szCs w:val="24"/>
        </w:rPr>
        <w:fldChar w:fldCharType="separate"/>
      </w:r>
      <w:hyperlink w:anchor="_Toc226672324" w:history="1">
        <w:r w:rsidR="00241BF6" w:rsidRPr="002C7356">
          <w:rPr>
            <w:rStyle w:val="Hyperlink"/>
            <w:rFonts w:ascii="Times New Roman" w:hAnsi="Times New Roman" w:cs="Times New Roman"/>
            <w:noProof/>
            <w:sz w:val="24"/>
            <w:szCs w:val="24"/>
          </w:rPr>
          <w:t>Gambar 2. 1. Kerangka Konseptual</w:t>
        </w:r>
        <w:r w:rsidR="00241BF6" w:rsidRPr="002C7356">
          <w:rPr>
            <w:rFonts w:ascii="Times New Roman" w:hAnsi="Times New Roman" w:cs="Times New Roman"/>
            <w:noProof/>
            <w:webHidden/>
            <w:sz w:val="24"/>
            <w:szCs w:val="24"/>
          </w:rPr>
          <w:tab/>
        </w:r>
        <w:r w:rsidR="00241BF6" w:rsidRPr="002C7356">
          <w:rPr>
            <w:rFonts w:ascii="Times New Roman" w:hAnsi="Times New Roman" w:cs="Times New Roman"/>
            <w:noProof/>
            <w:webHidden/>
            <w:sz w:val="24"/>
            <w:szCs w:val="24"/>
          </w:rPr>
          <w:fldChar w:fldCharType="begin"/>
        </w:r>
        <w:r w:rsidR="00241BF6" w:rsidRPr="002C7356">
          <w:rPr>
            <w:rFonts w:ascii="Times New Roman" w:hAnsi="Times New Roman" w:cs="Times New Roman"/>
            <w:noProof/>
            <w:webHidden/>
            <w:sz w:val="24"/>
            <w:szCs w:val="24"/>
          </w:rPr>
          <w:instrText xml:space="preserve"> PAGEREF _Toc226672324 \h </w:instrText>
        </w:r>
        <w:r w:rsidR="00241BF6" w:rsidRPr="002C7356">
          <w:rPr>
            <w:rFonts w:ascii="Times New Roman" w:hAnsi="Times New Roman" w:cs="Times New Roman"/>
            <w:noProof/>
            <w:webHidden/>
            <w:sz w:val="24"/>
            <w:szCs w:val="24"/>
          </w:rPr>
        </w:r>
        <w:r w:rsidR="00241BF6" w:rsidRPr="002C7356">
          <w:rPr>
            <w:rFonts w:ascii="Times New Roman" w:hAnsi="Times New Roman" w:cs="Times New Roman"/>
            <w:noProof/>
            <w:webHidden/>
            <w:sz w:val="24"/>
            <w:szCs w:val="24"/>
          </w:rPr>
          <w:fldChar w:fldCharType="separate"/>
        </w:r>
        <w:r w:rsidR="00241BF6" w:rsidRPr="002C7356">
          <w:rPr>
            <w:rFonts w:ascii="Times New Roman" w:hAnsi="Times New Roman" w:cs="Times New Roman"/>
            <w:noProof/>
            <w:webHidden/>
            <w:sz w:val="24"/>
            <w:szCs w:val="24"/>
          </w:rPr>
          <w:t>28</w:t>
        </w:r>
        <w:r w:rsidR="00241BF6" w:rsidRPr="002C7356">
          <w:rPr>
            <w:rFonts w:ascii="Times New Roman" w:hAnsi="Times New Roman" w:cs="Times New Roman"/>
            <w:noProof/>
            <w:webHidden/>
            <w:sz w:val="24"/>
            <w:szCs w:val="24"/>
          </w:rPr>
          <w:fldChar w:fldCharType="end"/>
        </w:r>
      </w:hyperlink>
    </w:p>
    <w:p w14:paraId="3DB05304" w14:textId="1C96256E" w:rsidR="00241BF6" w:rsidRPr="002C7356" w:rsidRDefault="00241BF6" w:rsidP="003F78A1">
      <w:pPr>
        <w:pStyle w:val="TableofFigures"/>
        <w:tabs>
          <w:tab w:val="right" w:leader="dot" w:pos="7927"/>
        </w:tabs>
        <w:ind w:firstLine="0"/>
        <w:rPr>
          <w:rFonts w:ascii="Times New Roman" w:eastAsiaTheme="minorEastAsia" w:hAnsi="Times New Roman" w:cs="Times New Roman"/>
          <w:noProof/>
          <w:sz w:val="24"/>
          <w:szCs w:val="24"/>
          <w:lang w:eastAsia="en-ID" w:bidi="ar-SA"/>
        </w:rPr>
      </w:pPr>
      <w:hyperlink w:anchor="_Toc226672325" w:history="1">
        <w:r w:rsidRPr="002C7356">
          <w:rPr>
            <w:rStyle w:val="Hyperlink"/>
            <w:rFonts w:ascii="Times New Roman" w:hAnsi="Times New Roman" w:cs="Times New Roman"/>
            <w:noProof/>
            <w:sz w:val="24"/>
            <w:szCs w:val="24"/>
          </w:rPr>
          <w:t>Gambar 2. 2. Model Penelitian</w:t>
        </w:r>
        <w:r w:rsidRPr="002C7356">
          <w:rPr>
            <w:rFonts w:ascii="Times New Roman" w:hAnsi="Times New Roman" w:cs="Times New Roman"/>
            <w:noProof/>
            <w:webHidden/>
            <w:sz w:val="24"/>
            <w:szCs w:val="24"/>
          </w:rPr>
          <w:tab/>
        </w:r>
        <w:r w:rsidRPr="002C7356">
          <w:rPr>
            <w:rFonts w:ascii="Times New Roman" w:hAnsi="Times New Roman" w:cs="Times New Roman"/>
            <w:noProof/>
            <w:webHidden/>
            <w:sz w:val="24"/>
            <w:szCs w:val="24"/>
          </w:rPr>
          <w:fldChar w:fldCharType="begin"/>
        </w:r>
        <w:r w:rsidRPr="002C7356">
          <w:rPr>
            <w:rFonts w:ascii="Times New Roman" w:hAnsi="Times New Roman" w:cs="Times New Roman"/>
            <w:noProof/>
            <w:webHidden/>
            <w:sz w:val="24"/>
            <w:szCs w:val="24"/>
          </w:rPr>
          <w:instrText xml:space="preserve"> PAGEREF _Toc226672325 \h </w:instrText>
        </w:r>
        <w:r w:rsidRPr="002C7356">
          <w:rPr>
            <w:rFonts w:ascii="Times New Roman" w:hAnsi="Times New Roman" w:cs="Times New Roman"/>
            <w:noProof/>
            <w:webHidden/>
            <w:sz w:val="24"/>
            <w:szCs w:val="24"/>
          </w:rPr>
        </w:r>
        <w:r w:rsidRPr="002C7356">
          <w:rPr>
            <w:rFonts w:ascii="Times New Roman" w:hAnsi="Times New Roman" w:cs="Times New Roman"/>
            <w:noProof/>
            <w:webHidden/>
            <w:sz w:val="24"/>
            <w:szCs w:val="24"/>
          </w:rPr>
          <w:fldChar w:fldCharType="separate"/>
        </w:r>
        <w:r w:rsidRPr="002C7356">
          <w:rPr>
            <w:rFonts w:ascii="Times New Roman" w:hAnsi="Times New Roman" w:cs="Times New Roman"/>
            <w:noProof/>
            <w:webHidden/>
            <w:sz w:val="24"/>
            <w:szCs w:val="24"/>
          </w:rPr>
          <w:t>31</w:t>
        </w:r>
        <w:r w:rsidRPr="002C7356">
          <w:rPr>
            <w:rFonts w:ascii="Times New Roman" w:hAnsi="Times New Roman" w:cs="Times New Roman"/>
            <w:noProof/>
            <w:webHidden/>
            <w:sz w:val="24"/>
            <w:szCs w:val="24"/>
          </w:rPr>
          <w:fldChar w:fldCharType="end"/>
        </w:r>
      </w:hyperlink>
    </w:p>
    <w:p w14:paraId="6A1C133B" w14:textId="306D8803" w:rsidR="00EA39C9" w:rsidRPr="00EA39C9" w:rsidRDefault="00273AE3" w:rsidP="00EA39C9">
      <w:pPr>
        <w:ind w:firstLine="0"/>
      </w:pPr>
      <w:r w:rsidRPr="002C7356">
        <w:rPr>
          <w:rFonts w:ascii="Times New Roman" w:hAnsi="Times New Roman" w:cs="Times New Roman"/>
          <w:sz w:val="24"/>
          <w:szCs w:val="24"/>
        </w:rPr>
        <w:fldChar w:fldCharType="end"/>
      </w:r>
    </w:p>
    <w:p w14:paraId="521AB1E6" w14:textId="77777777" w:rsidR="00EA39C9" w:rsidRDefault="00EA39C9" w:rsidP="00EA39C9">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2605D017" w14:textId="352936A4" w:rsidR="00AA406E" w:rsidRPr="00DC2B0E" w:rsidRDefault="0051755F" w:rsidP="0051755F">
      <w:pPr>
        <w:pStyle w:val="Heading1"/>
        <w:spacing w:before="0" w:after="0"/>
        <w:ind w:firstLine="0"/>
        <w:jc w:val="center"/>
        <w:rPr>
          <w:rFonts w:ascii="Times New Roman" w:hAnsi="Times New Roman" w:cs="Times New Roman"/>
          <w:b/>
          <w:bCs/>
          <w:color w:val="auto"/>
          <w:sz w:val="24"/>
          <w:szCs w:val="24"/>
        </w:rPr>
      </w:pPr>
      <w:bookmarkStart w:id="3" w:name="_Toc226672098"/>
      <w:r w:rsidRPr="00DC2B0E">
        <w:rPr>
          <w:rFonts w:ascii="Times New Roman" w:hAnsi="Times New Roman" w:cs="Times New Roman"/>
          <w:b/>
          <w:bCs/>
          <w:color w:val="auto"/>
          <w:sz w:val="24"/>
          <w:szCs w:val="24"/>
        </w:rPr>
        <w:lastRenderedPageBreak/>
        <w:t>DAFTAR TABEL</w:t>
      </w:r>
      <w:bookmarkEnd w:id="3"/>
    </w:p>
    <w:p w14:paraId="1957CD4C" w14:textId="77777777" w:rsidR="00CB3890" w:rsidRDefault="00CB3890" w:rsidP="00CB3890">
      <w:pPr>
        <w:ind w:firstLine="0"/>
        <w:rPr>
          <w:rFonts w:ascii="Times New Roman" w:hAnsi="Times New Roman" w:cs="Times New Roman"/>
        </w:rPr>
      </w:pPr>
    </w:p>
    <w:p w14:paraId="1B542ADC" w14:textId="3D8A5A50" w:rsidR="00F06B68" w:rsidRPr="004E0F93" w:rsidRDefault="00CB3890" w:rsidP="00FA5185">
      <w:pPr>
        <w:pStyle w:val="TableofFigures"/>
        <w:tabs>
          <w:tab w:val="right" w:leader="dot" w:pos="7927"/>
        </w:tabs>
        <w:spacing w:line="240" w:lineRule="auto"/>
        <w:ind w:firstLine="0"/>
        <w:rPr>
          <w:rFonts w:ascii="Times New Roman" w:hAnsi="Times New Roman" w:cs="Times New Roman"/>
          <w:noProof/>
          <w:sz w:val="24"/>
          <w:szCs w:val="24"/>
        </w:rPr>
      </w:pPr>
      <w:r w:rsidRPr="004E0F93">
        <w:rPr>
          <w:rFonts w:ascii="Times New Roman" w:hAnsi="Times New Roman" w:cs="Times New Roman"/>
          <w:sz w:val="24"/>
          <w:szCs w:val="24"/>
        </w:rPr>
        <w:fldChar w:fldCharType="begin"/>
      </w:r>
      <w:r w:rsidRPr="004E0F93">
        <w:rPr>
          <w:rFonts w:ascii="Times New Roman" w:hAnsi="Times New Roman" w:cs="Times New Roman"/>
          <w:sz w:val="24"/>
          <w:szCs w:val="24"/>
        </w:rPr>
        <w:instrText xml:space="preserve"> TOC \h \z \c "Tabel 2." </w:instrText>
      </w:r>
      <w:r w:rsidRPr="004E0F93">
        <w:rPr>
          <w:rFonts w:ascii="Times New Roman" w:hAnsi="Times New Roman" w:cs="Times New Roman"/>
          <w:sz w:val="24"/>
          <w:szCs w:val="24"/>
        </w:rPr>
        <w:fldChar w:fldCharType="separate"/>
      </w:r>
      <w:hyperlink w:anchor="_Toc226418446" w:history="1">
        <w:r w:rsidRPr="004E0F93">
          <w:rPr>
            <w:rStyle w:val="Hyperlink"/>
            <w:rFonts w:ascii="Times New Roman" w:hAnsi="Times New Roman" w:cs="Times New Roman"/>
            <w:noProof/>
            <w:sz w:val="24"/>
            <w:szCs w:val="24"/>
          </w:rPr>
          <w:t>Tabel 2. 1. Penelitian Terdahulu</w:t>
        </w:r>
        <w:r w:rsidRPr="004E0F93">
          <w:rPr>
            <w:rFonts w:ascii="Times New Roman" w:hAnsi="Times New Roman" w:cs="Times New Roman"/>
            <w:noProof/>
            <w:webHidden/>
            <w:sz w:val="24"/>
            <w:szCs w:val="24"/>
          </w:rPr>
          <w:tab/>
        </w:r>
        <w:r w:rsidRPr="004E0F93">
          <w:rPr>
            <w:rFonts w:ascii="Times New Roman" w:hAnsi="Times New Roman" w:cs="Times New Roman"/>
            <w:noProof/>
            <w:webHidden/>
            <w:sz w:val="24"/>
            <w:szCs w:val="24"/>
          </w:rPr>
          <w:fldChar w:fldCharType="begin"/>
        </w:r>
        <w:r w:rsidRPr="004E0F93">
          <w:rPr>
            <w:rFonts w:ascii="Times New Roman" w:hAnsi="Times New Roman" w:cs="Times New Roman"/>
            <w:noProof/>
            <w:webHidden/>
            <w:sz w:val="24"/>
            <w:szCs w:val="24"/>
          </w:rPr>
          <w:instrText xml:space="preserve"> PAGEREF _Toc226418446 \h </w:instrText>
        </w:r>
        <w:r w:rsidRPr="004E0F93">
          <w:rPr>
            <w:rFonts w:ascii="Times New Roman" w:hAnsi="Times New Roman" w:cs="Times New Roman"/>
            <w:noProof/>
            <w:webHidden/>
            <w:sz w:val="24"/>
            <w:szCs w:val="24"/>
          </w:rPr>
        </w:r>
        <w:r w:rsidRPr="004E0F93">
          <w:rPr>
            <w:rFonts w:ascii="Times New Roman" w:hAnsi="Times New Roman" w:cs="Times New Roman"/>
            <w:noProof/>
            <w:webHidden/>
            <w:sz w:val="24"/>
            <w:szCs w:val="24"/>
          </w:rPr>
          <w:fldChar w:fldCharType="separate"/>
        </w:r>
        <w:r w:rsidRPr="004E0F93">
          <w:rPr>
            <w:rFonts w:ascii="Times New Roman" w:hAnsi="Times New Roman" w:cs="Times New Roman"/>
            <w:noProof/>
            <w:webHidden/>
            <w:sz w:val="24"/>
            <w:szCs w:val="24"/>
          </w:rPr>
          <w:t>17</w:t>
        </w:r>
        <w:r w:rsidRPr="004E0F93">
          <w:rPr>
            <w:rFonts w:ascii="Times New Roman" w:hAnsi="Times New Roman" w:cs="Times New Roman"/>
            <w:noProof/>
            <w:webHidden/>
            <w:sz w:val="24"/>
            <w:szCs w:val="24"/>
          </w:rPr>
          <w:fldChar w:fldCharType="end"/>
        </w:r>
      </w:hyperlink>
      <w:r w:rsidRPr="004E0F93">
        <w:rPr>
          <w:rFonts w:ascii="Times New Roman" w:hAnsi="Times New Roman" w:cs="Times New Roman"/>
          <w:sz w:val="24"/>
          <w:szCs w:val="24"/>
        </w:rPr>
        <w:fldChar w:fldCharType="end"/>
      </w:r>
      <w:r w:rsidR="00F06B68" w:rsidRPr="004E0F93">
        <w:rPr>
          <w:rFonts w:ascii="Times New Roman" w:hAnsi="Times New Roman" w:cs="Times New Roman"/>
          <w:sz w:val="24"/>
          <w:szCs w:val="24"/>
        </w:rPr>
        <w:fldChar w:fldCharType="begin"/>
      </w:r>
      <w:r w:rsidR="00F06B68" w:rsidRPr="004E0F93">
        <w:rPr>
          <w:rFonts w:ascii="Times New Roman" w:hAnsi="Times New Roman" w:cs="Times New Roman"/>
          <w:sz w:val="24"/>
          <w:szCs w:val="24"/>
        </w:rPr>
        <w:instrText xml:space="preserve"> TOC \h \z \c "Tabel 3." </w:instrText>
      </w:r>
      <w:r w:rsidR="00F06B68" w:rsidRPr="004E0F93">
        <w:rPr>
          <w:rFonts w:ascii="Times New Roman" w:hAnsi="Times New Roman" w:cs="Times New Roman"/>
          <w:sz w:val="24"/>
          <w:szCs w:val="24"/>
        </w:rPr>
        <w:fldChar w:fldCharType="separate"/>
      </w:r>
    </w:p>
    <w:p w14:paraId="06FCF3D8" w14:textId="46940A77" w:rsidR="00F06B68" w:rsidRPr="004E0F93" w:rsidRDefault="00F06B68" w:rsidP="00FA5185">
      <w:pPr>
        <w:pStyle w:val="TableofFigures"/>
        <w:tabs>
          <w:tab w:val="right" w:leader="dot" w:pos="7927"/>
        </w:tabs>
        <w:spacing w:line="240" w:lineRule="auto"/>
        <w:ind w:firstLine="0"/>
        <w:rPr>
          <w:rFonts w:ascii="Times New Roman" w:eastAsiaTheme="minorEastAsia" w:hAnsi="Times New Roman" w:cs="Times New Roman"/>
          <w:noProof/>
          <w:sz w:val="24"/>
          <w:szCs w:val="24"/>
          <w:lang w:eastAsia="en-ID" w:bidi="ar-SA"/>
        </w:rPr>
      </w:pPr>
      <w:hyperlink w:anchor="_Toc226418575" w:history="1">
        <w:r w:rsidRPr="004E0F93">
          <w:rPr>
            <w:rStyle w:val="Hyperlink"/>
            <w:rFonts w:ascii="Times New Roman" w:hAnsi="Times New Roman" w:cs="Times New Roman"/>
            <w:noProof/>
            <w:sz w:val="24"/>
            <w:szCs w:val="24"/>
          </w:rPr>
          <w:t>Tabel 3. 1. Pengukuran Variabel</w:t>
        </w:r>
        <w:r w:rsidRPr="004E0F93">
          <w:rPr>
            <w:rFonts w:ascii="Times New Roman" w:hAnsi="Times New Roman" w:cs="Times New Roman"/>
            <w:noProof/>
            <w:webHidden/>
            <w:sz w:val="24"/>
            <w:szCs w:val="24"/>
          </w:rPr>
          <w:tab/>
        </w:r>
        <w:r w:rsidRPr="004E0F93">
          <w:rPr>
            <w:rFonts w:ascii="Times New Roman" w:hAnsi="Times New Roman" w:cs="Times New Roman"/>
            <w:noProof/>
            <w:webHidden/>
            <w:sz w:val="24"/>
            <w:szCs w:val="24"/>
          </w:rPr>
          <w:fldChar w:fldCharType="begin"/>
        </w:r>
        <w:r w:rsidRPr="004E0F93">
          <w:rPr>
            <w:rFonts w:ascii="Times New Roman" w:hAnsi="Times New Roman" w:cs="Times New Roman"/>
            <w:noProof/>
            <w:webHidden/>
            <w:sz w:val="24"/>
            <w:szCs w:val="24"/>
          </w:rPr>
          <w:instrText xml:space="preserve"> PAGEREF _Toc226418575 \h </w:instrText>
        </w:r>
        <w:r w:rsidRPr="004E0F93">
          <w:rPr>
            <w:rFonts w:ascii="Times New Roman" w:hAnsi="Times New Roman" w:cs="Times New Roman"/>
            <w:noProof/>
            <w:webHidden/>
            <w:sz w:val="24"/>
            <w:szCs w:val="24"/>
          </w:rPr>
        </w:r>
        <w:r w:rsidRPr="004E0F93">
          <w:rPr>
            <w:rFonts w:ascii="Times New Roman" w:hAnsi="Times New Roman" w:cs="Times New Roman"/>
            <w:noProof/>
            <w:webHidden/>
            <w:sz w:val="24"/>
            <w:szCs w:val="24"/>
          </w:rPr>
          <w:fldChar w:fldCharType="separate"/>
        </w:r>
        <w:r w:rsidRPr="004E0F93">
          <w:rPr>
            <w:rFonts w:ascii="Times New Roman" w:hAnsi="Times New Roman" w:cs="Times New Roman"/>
            <w:noProof/>
            <w:webHidden/>
            <w:sz w:val="24"/>
            <w:szCs w:val="24"/>
          </w:rPr>
          <w:t>36</w:t>
        </w:r>
        <w:r w:rsidRPr="004E0F93">
          <w:rPr>
            <w:rFonts w:ascii="Times New Roman" w:hAnsi="Times New Roman" w:cs="Times New Roman"/>
            <w:noProof/>
            <w:webHidden/>
            <w:sz w:val="24"/>
            <w:szCs w:val="24"/>
          </w:rPr>
          <w:fldChar w:fldCharType="end"/>
        </w:r>
      </w:hyperlink>
    </w:p>
    <w:p w14:paraId="3123689B" w14:textId="11BEEB9B" w:rsidR="00F06B68" w:rsidRPr="004E0F93" w:rsidRDefault="00F06B68" w:rsidP="008B37F3">
      <w:pPr>
        <w:pStyle w:val="TableofFigures"/>
        <w:tabs>
          <w:tab w:val="right" w:leader="dot" w:pos="7927"/>
        </w:tabs>
        <w:spacing w:line="240" w:lineRule="auto"/>
        <w:ind w:firstLine="0"/>
        <w:rPr>
          <w:rFonts w:ascii="Times New Roman" w:eastAsiaTheme="minorEastAsia" w:hAnsi="Times New Roman" w:cs="Times New Roman"/>
          <w:noProof/>
          <w:sz w:val="24"/>
          <w:szCs w:val="24"/>
          <w:lang w:eastAsia="en-ID" w:bidi="ar-SA"/>
        </w:rPr>
      </w:pPr>
      <w:hyperlink w:anchor="_Toc226418576" w:history="1">
        <w:r w:rsidRPr="004E0F93">
          <w:rPr>
            <w:rStyle w:val="Hyperlink"/>
            <w:rFonts w:ascii="Times New Roman" w:hAnsi="Times New Roman" w:cs="Times New Roman"/>
            <w:noProof/>
            <w:sz w:val="24"/>
            <w:szCs w:val="24"/>
          </w:rPr>
          <w:t xml:space="preserve">Tabel 3. 2. Penyaringan Sampel Penelitian Berbasarkan Teknik </w:t>
        </w:r>
        <w:r w:rsidRPr="008B37F3">
          <w:rPr>
            <w:rStyle w:val="Hyperlink"/>
            <w:rFonts w:ascii="Times New Roman" w:hAnsi="Times New Roman" w:cs="Times New Roman"/>
            <w:i/>
            <w:iCs/>
            <w:noProof/>
            <w:sz w:val="24"/>
            <w:szCs w:val="24"/>
          </w:rPr>
          <w:t>Purposive</w:t>
        </w:r>
        <w:r w:rsidR="004E0F93" w:rsidRPr="008B37F3">
          <w:rPr>
            <w:rStyle w:val="Hyperlink"/>
            <w:rFonts w:ascii="Times New Roman" w:hAnsi="Times New Roman" w:cs="Times New Roman"/>
            <w:i/>
            <w:iCs/>
            <w:noProof/>
            <w:sz w:val="24"/>
            <w:szCs w:val="24"/>
          </w:rPr>
          <w:t xml:space="preserve"> </w:t>
        </w:r>
        <w:r w:rsidRPr="008B37F3">
          <w:rPr>
            <w:rStyle w:val="Hyperlink"/>
            <w:rFonts w:ascii="Times New Roman" w:hAnsi="Times New Roman" w:cs="Times New Roman"/>
            <w:i/>
            <w:iCs/>
            <w:noProof/>
            <w:sz w:val="24"/>
            <w:szCs w:val="24"/>
          </w:rPr>
          <w:t>Sampling</w:t>
        </w:r>
        <w:r w:rsidRPr="004E0F93">
          <w:rPr>
            <w:rFonts w:ascii="Times New Roman" w:hAnsi="Times New Roman" w:cs="Times New Roman"/>
            <w:noProof/>
            <w:webHidden/>
            <w:sz w:val="24"/>
            <w:szCs w:val="24"/>
          </w:rPr>
          <w:tab/>
        </w:r>
        <w:r w:rsidRPr="004E0F93">
          <w:rPr>
            <w:rFonts w:ascii="Times New Roman" w:hAnsi="Times New Roman" w:cs="Times New Roman"/>
            <w:noProof/>
            <w:webHidden/>
            <w:sz w:val="24"/>
            <w:szCs w:val="24"/>
          </w:rPr>
          <w:fldChar w:fldCharType="begin"/>
        </w:r>
        <w:r w:rsidRPr="004E0F93">
          <w:rPr>
            <w:rFonts w:ascii="Times New Roman" w:hAnsi="Times New Roman" w:cs="Times New Roman"/>
            <w:noProof/>
            <w:webHidden/>
            <w:sz w:val="24"/>
            <w:szCs w:val="24"/>
          </w:rPr>
          <w:instrText xml:space="preserve"> PAGEREF _Toc226418576 \h </w:instrText>
        </w:r>
        <w:r w:rsidRPr="004E0F93">
          <w:rPr>
            <w:rFonts w:ascii="Times New Roman" w:hAnsi="Times New Roman" w:cs="Times New Roman"/>
            <w:noProof/>
            <w:webHidden/>
            <w:sz w:val="24"/>
            <w:szCs w:val="24"/>
          </w:rPr>
        </w:r>
        <w:r w:rsidRPr="004E0F93">
          <w:rPr>
            <w:rFonts w:ascii="Times New Roman" w:hAnsi="Times New Roman" w:cs="Times New Roman"/>
            <w:noProof/>
            <w:webHidden/>
            <w:sz w:val="24"/>
            <w:szCs w:val="24"/>
          </w:rPr>
          <w:fldChar w:fldCharType="separate"/>
        </w:r>
        <w:r w:rsidRPr="004E0F93">
          <w:rPr>
            <w:rFonts w:ascii="Times New Roman" w:hAnsi="Times New Roman" w:cs="Times New Roman"/>
            <w:noProof/>
            <w:webHidden/>
            <w:sz w:val="24"/>
            <w:szCs w:val="24"/>
          </w:rPr>
          <w:t>38</w:t>
        </w:r>
        <w:r w:rsidRPr="004E0F93">
          <w:rPr>
            <w:rFonts w:ascii="Times New Roman" w:hAnsi="Times New Roman" w:cs="Times New Roman"/>
            <w:noProof/>
            <w:webHidden/>
            <w:sz w:val="24"/>
            <w:szCs w:val="24"/>
          </w:rPr>
          <w:fldChar w:fldCharType="end"/>
        </w:r>
      </w:hyperlink>
    </w:p>
    <w:p w14:paraId="09D3F9C0" w14:textId="1EA782DD" w:rsidR="0051755F" w:rsidRPr="00DC2B0E" w:rsidRDefault="00F06B68" w:rsidP="00FA5185">
      <w:pPr>
        <w:spacing w:line="240" w:lineRule="auto"/>
        <w:ind w:firstLine="0"/>
        <w:rPr>
          <w:rFonts w:ascii="Times New Roman" w:hAnsi="Times New Roman" w:cs="Times New Roman"/>
        </w:rPr>
      </w:pPr>
      <w:r w:rsidRPr="004E0F93">
        <w:rPr>
          <w:rFonts w:ascii="Times New Roman" w:hAnsi="Times New Roman" w:cs="Times New Roman"/>
          <w:sz w:val="24"/>
          <w:szCs w:val="24"/>
        </w:rPr>
        <w:fldChar w:fldCharType="end"/>
      </w:r>
      <w:r w:rsidR="0051755F" w:rsidRPr="00DC2B0E">
        <w:rPr>
          <w:rFonts w:ascii="Times New Roman" w:hAnsi="Times New Roman" w:cs="Times New Roman"/>
        </w:rPr>
        <w:br w:type="page"/>
      </w:r>
    </w:p>
    <w:p w14:paraId="128CF19C" w14:textId="77777777" w:rsidR="00484512" w:rsidRDefault="00484512" w:rsidP="00CB6FD5">
      <w:pPr>
        <w:pStyle w:val="Heading1"/>
        <w:spacing w:before="0" w:after="0"/>
        <w:ind w:firstLine="0"/>
        <w:jc w:val="center"/>
        <w:rPr>
          <w:rFonts w:ascii="Times New Roman" w:hAnsi="Times New Roman" w:cs="Times New Roman"/>
          <w:b/>
          <w:bCs/>
          <w:color w:val="auto"/>
          <w:sz w:val="24"/>
          <w:szCs w:val="24"/>
        </w:rPr>
        <w:sectPr w:rsidR="00484512" w:rsidSect="00221FF5">
          <w:headerReference w:type="default" r:id="rId10"/>
          <w:footerReference w:type="default" r:id="rId11"/>
          <w:pgSz w:w="11906" w:h="16838" w:code="9"/>
          <w:pgMar w:top="2268" w:right="1701" w:bottom="1701" w:left="2268" w:header="709" w:footer="709" w:gutter="0"/>
          <w:pgNumType w:fmt="lowerRoman" w:start="1"/>
          <w:cols w:space="708"/>
          <w:docGrid w:linePitch="360"/>
        </w:sectPr>
      </w:pPr>
    </w:p>
    <w:p w14:paraId="1FEF4FE1" w14:textId="6A83E22A" w:rsidR="00CB6FD5" w:rsidRPr="00DC2B0E" w:rsidRDefault="00CB6FD5" w:rsidP="00CB6FD5">
      <w:pPr>
        <w:pStyle w:val="Heading1"/>
        <w:spacing w:before="0" w:after="0"/>
        <w:ind w:firstLine="0"/>
        <w:jc w:val="center"/>
        <w:rPr>
          <w:rFonts w:ascii="Times New Roman" w:hAnsi="Times New Roman" w:cs="Times New Roman"/>
          <w:b/>
          <w:bCs/>
          <w:color w:val="auto"/>
          <w:sz w:val="24"/>
          <w:szCs w:val="24"/>
        </w:rPr>
      </w:pPr>
      <w:bookmarkStart w:id="4" w:name="_Toc226672099"/>
      <w:r w:rsidRPr="00DC2B0E">
        <w:rPr>
          <w:rFonts w:ascii="Times New Roman" w:hAnsi="Times New Roman" w:cs="Times New Roman"/>
          <w:b/>
          <w:bCs/>
          <w:color w:val="auto"/>
          <w:sz w:val="24"/>
          <w:szCs w:val="24"/>
        </w:rPr>
        <w:lastRenderedPageBreak/>
        <w:t>BAB I</w:t>
      </w:r>
      <w:r w:rsidRPr="00DC2B0E">
        <w:rPr>
          <w:rFonts w:ascii="Times New Roman" w:hAnsi="Times New Roman" w:cs="Times New Roman"/>
          <w:b/>
          <w:bCs/>
          <w:color w:val="auto"/>
          <w:sz w:val="24"/>
          <w:szCs w:val="24"/>
        </w:rPr>
        <w:br w:type="textWrapping" w:clear="all"/>
        <w:t>PENDAHULUAN</w:t>
      </w:r>
      <w:bookmarkEnd w:id="4"/>
    </w:p>
    <w:p w14:paraId="1106AD11" w14:textId="77777777" w:rsidR="00CB6FD5" w:rsidRPr="00DC2B0E" w:rsidRDefault="00CB6FD5" w:rsidP="00C672DB">
      <w:pPr>
        <w:ind w:firstLine="0"/>
        <w:rPr>
          <w:rFonts w:ascii="Times New Roman" w:hAnsi="Times New Roman" w:cs="Times New Roman"/>
          <w:sz w:val="24"/>
          <w:szCs w:val="24"/>
        </w:rPr>
      </w:pPr>
    </w:p>
    <w:p w14:paraId="6F8DF0A8" w14:textId="418EEC84" w:rsidR="008868A4" w:rsidRPr="00DC2B0E" w:rsidRDefault="00C076D0" w:rsidP="00AE4539">
      <w:pPr>
        <w:pStyle w:val="Heading2"/>
        <w:numPr>
          <w:ilvl w:val="1"/>
          <w:numId w:val="6"/>
        </w:numPr>
        <w:spacing w:before="0" w:after="0"/>
        <w:rPr>
          <w:rFonts w:ascii="Times New Roman" w:hAnsi="Times New Roman" w:cs="Times New Roman"/>
          <w:b/>
          <w:bCs/>
          <w:color w:val="auto"/>
          <w:sz w:val="24"/>
          <w:szCs w:val="24"/>
        </w:rPr>
      </w:pPr>
      <w:bookmarkStart w:id="5" w:name="_Toc226672100"/>
      <w:r w:rsidRPr="00DC2B0E">
        <w:rPr>
          <w:rFonts w:ascii="Times New Roman" w:hAnsi="Times New Roman" w:cs="Times New Roman"/>
          <w:b/>
          <w:bCs/>
          <w:color w:val="auto"/>
          <w:sz w:val="24"/>
          <w:szCs w:val="24"/>
        </w:rPr>
        <w:t>Latar Belakang</w:t>
      </w:r>
      <w:bookmarkEnd w:id="5"/>
    </w:p>
    <w:p w14:paraId="4DAA402C" w14:textId="6D931D68" w:rsidR="009C6291" w:rsidRPr="008B01BB" w:rsidRDefault="00646906" w:rsidP="001835B3">
      <w:pPr>
        <w:jc w:val="both"/>
        <w:rPr>
          <w:rFonts w:ascii="Times New Roman" w:hAnsi="Times New Roman" w:cs="Times New Roman"/>
          <w:sz w:val="24"/>
        </w:rPr>
      </w:pPr>
      <w:r w:rsidRPr="008B01BB">
        <w:rPr>
          <w:rFonts w:ascii="Times New Roman" w:hAnsi="Times New Roman" w:cs="Times New Roman"/>
          <w:sz w:val="24"/>
        </w:rPr>
        <w:t>Pajak merupakan</w:t>
      </w:r>
      <w:r w:rsidR="009B7733" w:rsidRPr="008B01BB">
        <w:rPr>
          <w:rFonts w:ascii="Times New Roman" w:hAnsi="Times New Roman" w:cs="Times New Roman"/>
          <w:sz w:val="24"/>
        </w:rPr>
        <w:t xml:space="preserve"> p</w:t>
      </w:r>
      <w:r w:rsidR="004D762C" w:rsidRPr="008B01BB">
        <w:rPr>
          <w:rFonts w:ascii="Times New Roman" w:hAnsi="Times New Roman" w:cs="Times New Roman"/>
          <w:sz w:val="24"/>
        </w:rPr>
        <w:t>artisi</w:t>
      </w:r>
      <w:r w:rsidR="006D7FD8" w:rsidRPr="008B01BB">
        <w:rPr>
          <w:rFonts w:ascii="Times New Roman" w:hAnsi="Times New Roman" w:cs="Times New Roman"/>
          <w:sz w:val="24"/>
        </w:rPr>
        <w:t>pasi</w:t>
      </w:r>
      <w:r w:rsidR="00B01769" w:rsidRPr="008B01BB">
        <w:rPr>
          <w:rFonts w:ascii="Times New Roman" w:hAnsi="Times New Roman" w:cs="Times New Roman"/>
          <w:sz w:val="24"/>
        </w:rPr>
        <w:t xml:space="preserve"> masyarakat</w:t>
      </w:r>
      <w:r w:rsidR="00E2594E" w:rsidRPr="008B01BB">
        <w:rPr>
          <w:rFonts w:ascii="Times New Roman" w:hAnsi="Times New Roman" w:cs="Times New Roman"/>
          <w:sz w:val="24"/>
        </w:rPr>
        <w:t xml:space="preserve"> yang </w:t>
      </w:r>
      <w:r w:rsidR="006D7FD8" w:rsidRPr="008B01BB">
        <w:rPr>
          <w:rFonts w:ascii="Times New Roman" w:hAnsi="Times New Roman" w:cs="Times New Roman"/>
          <w:sz w:val="24"/>
        </w:rPr>
        <w:t>sangat penting</w:t>
      </w:r>
      <w:r w:rsidR="00E2594E" w:rsidRPr="008B01BB">
        <w:rPr>
          <w:rFonts w:ascii="Times New Roman" w:hAnsi="Times New Roman" w:cs="Times New Roman"/>
          <w:sz w:val="24"/>
        </w:rPr>
        <w:t xml:space="preserve"> dibayarkan kepada negara berdasarkan undang-undang</w:t>
      </w:r>
      <w:r w:rsidR="0058227E">
        <w:rPr>
          <w:rFonts w:ascii="Times New Roman" w:hAnsi="Times New Roman" w:cs="Times New Roman"/>
          <w:sz w:val="24"/>
        </w:rPr>
        <w:t xml:space="preserve"> </w:t>
      </w:r>
      <w:r w:rsidR="007E479E" w:rsidRPr="008B01BB">
        <w:rPr>
          <w:rFonts w:ascii="Times New Roman" w:hAnsi="Times New Roman" w:cs="Times New Roman"/>
          <w:sz w:val="24"/>
        </w:rPr>
        <w:t>dengan</w:t>
      </w:r>
      <w:r w:rsidR="00020631" w:rsidRPr="008B01BB">
        <w:rPr>
          <w:rFonts w:ascii="Times New Roman" w:hAnsi="Times New Roman" w:cs="Times New Roman"/>
          <w:sz w:val="24"/>
        </w:rPr>
        <w:t xml:space="preserve"> mendapatkan imbalan secara langsung atau tidak. </w:t>
      </w:r>
      <w:r w:rsidR="00C66FE0" w:rsidRPr="008B01BB">
        <w:rPr>
          <w:rFonts w:ascii="Times New Roman" w:hAnsi="Times New Roman" w:cs="Times New Roman"/>
          <w:sz w:val="24"/>
        </w:rPr>
        <w:t xml:space="preserve">Pajak </w:t>
      </w:r>
      <w:r w:rsidR="00D43455" w:rsidRPr="008B01BB">
        <w:rPr>
          <w:rFonts w:ascii="Times New Roman" w:hAnsi="Times New Roman" w:cs="Times New Roman"/>
          <w:sz w:val="24"/>
        </w:rPr>
        <w:t xml:space="preserve">juga </w:t>
      </w:r>
      <w:r w:rsidR="008E35B7" w:rsidRPr="008B01BB">
        <w:rPr>
          <w:rFonts w:ascii="Times New Roman" w:hAnsi="Times New Roman" w:cs="Times New Roman"/>
          <w:sz w:val="24"/>
        </w:rPr>
        <w:t>termasuk</w:t>
      </w:r>
      <w:r w:rsidR="00D43455" w:rsidRPr="008B01BB">
        <w:rPr>
          <w:rFonts w:ascii="Times New Roman" w:hAnsi="Times New Roman" w:cs="Times New Roman"/>
          <w:sz w:val="24"/>
        </w:rPr>
        <w:t xml:space="preserve"> </w:t>
      </w:r>
      <w:r w:rsidR="00BB3DBD" w:rsidRPr="008B01BB">
        <w:rPr>
          <w:rFonts w:ascii="Times New Roman" w:hAnsi="Times New Roman" w:cs="Times New Roman"/>
          <w:sz w:val="24"/>
        </w:rPr>
        <w:t xml:space="preserve">sumber utama </w:t>
      </w:r>
      <w:r w:rsidR="00D43455" w:rsidRPr="008B01BB">
        <w:rPr>
          <w:rFonts w:ascii="Times New Roman" w:hAnsi="Times New Roman" w:cs="Times New Roman"/>
          <w:sz w:val="24"/>
        </w:rPr>
        <w:t>pendapatan</w:t>
      </w:r>
      <w:r w:rsidR="003D041B" w:rsidRPr="008B01BB">
        <w:rPr>
          <w:rFonts w:ascii="Times New Roman" w:hAnsi="Times New Roman" w:cs="Times New Roman"/>
          <w:sz w:val="24"/>
        </w:rPr>
        <w:t xml:space="preserve"> negara </w:t>
      </w:r>
      <w:r w:rsidR="00891AD0" w:rsidRPr="008B01BB">
        <w:rPr>
          <w:rFonts w:ascii="Times New Roman" w:hAnsi="Times New Roman" w:cs="Times New Roman"/>
          <w:sz w:val="24"/>
        </w:rPr>
        <w:t xml:space="preserve">dengan tujuan </w:t>
      </w:r>
      <w:r w:rsidR="003D041B" w:rsidRPr="008B01BB">
        <w:rPr>
          <w:rFonts w:ascii="Times New Roman" w:hAnsi="Times New Roman" w:cs="Times New Roman"/>
          <w:sz w:val="24"/>
        </w:rPr>
        <w:t xml:space="preserve">untuk </w:t>
      </w:r>
      <w:r w:rsidR="002E65D4" w:rsidRPr="008B01BB">
        <w:rPr>
          <w:rFonts w:ascii="Times New Roman" w:hAnsi="Times New Roman" w:cs="Times New Roman"/>
          <w:sz w:val="24"/>
        </w:rPr>
        <w:t>mensejahterakan masyarakat</w:t>
      </w:r>
      <w:r w:rsidR="00D829B4" w:rsidRPr="008B01BB">
        <w:rPr>
          <w:rFonts w:ascii="Times New Roman" w:hAnsi="Times New Roman" w:cs="Times New Roman"/>
          <w:sz w:val="24"/>
        </w:rPr>
        <w:t>, mendukung pembangunan nasional, pembiayaan infra</w:t>
      </w:r>
      <w:r w:rsidR="00822095" w:rsidRPr="008B01BB">
        <w:rPr>
          <w:rFonts w:ascii="Times New Roman" w:hAnsi="Times New Roman" w:cs="Times New Roman"/>
          <w:sz w:val="24"/>
        </w:rPr>
        <w:t>struktur, pendidikan</w:t>
      </w:r>
      <w:r w:rsidR="00D7554F" w:rsidRPr="008B01BB">
        <w:rPr>
          <w:rFonts w:ascii="Times New Roman" w:hAnsi="Times New Roman" w:cs="Times New Roman"/>
          <w:sz w:val="24"/>
        </w:rPr>
        <w:t xml:space="preserve"> dan </w:t>
      </w:r>
      <w:r w:rsidR="00822095" w:rsidRPr="008B01BB">
        <w:rPr>
          <w:rFonts w:ascii="Times New Roman" w:hAnsi="Times New Roman" w:cs="Times New Roman"/>
          <w:sz w:val="24"/>
        </w:rPr>
        <w:t>kesehatan</w:t>
      </w:r>
      <w:r w:rsidR="00D7554F" w:rsidRPr="008B01BB">
        <w:rPr>
          <w:rFonts w:ascii="Times New Roman" w:hAnsi="Times New Roman" w:cs="Times New Roman"/>
          <w:sz w:val="24"/>
        </w:rPr>
        <w:t xml:space="preserve">. </w:t>
      </w:r>
      <w:r w:rsidR="008166EA" w:rsidRPr="008B01BB">
        <w:rPr>
          <w:rFonts w:ascii="Times New Roman" w:hAnsi="Times New Roman" w:cs="Times New Roman"/>
          <w:sz w:val="24"/>
        </w:rPr>
        <w:t>Perusahaan</w:t>
      </w:r>
      <w:r w:rsidR="005563BB" w:rsidRPr="008B01BB">
        <w:rPr>
          <w:rFonts w:ascii="Times New Roman" w:hAnsi="Times New Roman" w:cs="Times New Roman"/>
          <w:sz w:val="24"/>
        </w:rPr>
        <w:t>-perusahaan</w:t>
      </w:r>
      <w:r w:rsidR="008166EA" w:rsidRPr="008B01BB">
        <w:rPr>
          <w:rFonts w:ascii="Times New Roman" w:hAnsi="Times New Roman" w:cs="Times New Roman"/>
          <w:sz w:val="24"/>
        </w:rPr>
        <w:t xml:space="preserve"> yang membayar pajaknya lebih kecil dari yang </w:t>
      </w:r>
      <w:r w:rsidR="003445F1" w:rsidRPr="008B01BB">
        <w:rPr>
          <w:rFonts w:ascii="Times New Roman" w:hAnsi="Times New Roman" w:cs="Times New Roman"/>
          <w:sz w:val="24"/>
        </w:rPr>
        <w:t>seharusnya dibayar</w:t>
      </w:r>
      <w:r w:rsidR="005563BB" w:rsidRPr="008B01BB">
        <w:rPr>
          <w:rFonts w:ascii="Times New Roman" w:hAnsi="Times New Roman" w:cs="Times New Roman"/>
          <w:sz w:val="24"/>
        </w:rPr>
        <w:t>, maka akan mengurangkan pendapatan negara</w:t>
      </w:r>
      <w:r w:rsidR="00CE105B" w:rsidRPr="008B01BB">
        <w:rPr>
          <w:rFonts w:ascii="Times New Roman" w:hAnsi="Times New Roman" w:cs="Times New Roman"/>
          <w:sz w:val="24"/>
        </w:rPr>
        <w:t xml:space="preserve">. </w:t>
      </w:r>
      <w:r w:rsidR="000A4532" w:rsidRPr="008B01BB">
        <w:rPr>
          <w:rFonts w:ascii="Times New Roman" w:hAnsi="Times New Roman" w:cs="Times New Roman"/>
          <w:sz w:val="24"/>
        </w:rPr>
        <w:t xml:space="preserve">Hal tersebut sebab perusahaan </w:t>
      </w:r>
      <w:r w:rsidR="00A61B71" w:rsidRPr="008B01BB">
        <w:rPr>
          <w:rFonts w:ascii="Times New Roman" w:hAnsi="Times New Roman" w:cs="Times New Roman"/>
          <w:sz w:val="24"/>
        </w:rPr>
        <w:t>menganggap bahwa pajak adalah beban yang mengurangi la</w:t>
      </w:r>
      <w:r w:rsidR="004265DA" w:rsidRPr="008B01BB">
        <w:rPr>
          <w:rFonts w:ascii="Times New Roman" w:hAnsi="Times New Roman" w:cs="Times New Roman"/>
          <w:sz w:val="24"/>
        </w:rPr>
        <w:t xml:space="preserve">ba sebelum pajak, besar kecilnya pajak yang dimiliki </w:t>
      </w:r>
      <w:r w:rsidR="00F917D2" w:rsidRPr="008B01BB">
        <w:rPr>
          <w:rFonts w:ascii="Times New Roman" w:hAnsi="Times New Roman" w:cs="Times New Roman"/>
          <w:sz w:val="24"/>
        </w:rPr>
        <w:t>perusahaan bergantung dari penghasilan yang diterima</w:t>
      </w:r>
      <w:r w:rsidR="004721D0" w:rsidRPr="008B01BB">
        <w:rPr>
          <w:rFonts w:ascii="Times New Roman" w:hAnsi="Times New Roman" w:cs="Times New Roman"/>
          <w:sz w:val="24"/>
        </w:rPr>
        <w:t xml:space="preserve">. Upaya yang dilakukan perusahaan </w:t>
      </w:r>
      <w:r w:rsidR="00861C80" w:rsidRPr="008B01BB">
        <w:rPr>
          <w:rFonts w:ascii="Times New Roman" w:hAnsi="Times New Roman" w:cs="Times New Roman"/>
          <w:sz w:val="24"/>
        </w:rPr>
        <w:t>dalam meminimalkan beban pajak</w:t>
      </w:r>
      <w:r w:rsidR="006C404A" w:rsidRPr="008B01BB">
        <w:rPr>
          <w:rFonts w:ascii="Times New Roman" w:hAnsi="Times New Roman" w:cs="Times New Roman"/>
          <w:sz w:val="24"/>
        </w:rPr>
        <w:t xml:space="preserve"> adalah dengan melakukan </w:t>
      </w:r>
      <w:r w:rsidR="006C404A" w:rsidRPr="0058227E">
        <w:rPr>
          <w:rFonts w:ascii="Times New Roman" w:hAnsi="Times New Roman" w:cs="Times New Roman"/>
          <w:i/>
          <w:iCs/>
          <w:sz w:val="24"/>
        </w:rPr>
        <w:t>tax avoidance</w:t>
      </w:r>
      <w:r w:rsidR="006C404A" w:rsidRPr="008B01BB">
        <w:rPr>
          <w:rFonts w:ascii="Times New Roman" w:hAnsi="Times New Roman" w:cs="Times New Roman"/>
          <w:sz w:val="24"/>
        </w:rPr>
        <w:t xml:space="preserve"> (penghindaran pajak)</w:t>
      </w:r>
      <w:r w:rsidR="000C786D" w:rsidRPr="008B01BB">
        <w:rPr>
          <w:rFonts w:ascii="Times New Roman" w:hAnsi="Times New Roman" w:cs="Times New Roman"/>
          <w:sz w:val="24"/>
        </w:rPr>
        <w:t xml:space="preserve"> </w:t>
      </w:r>
      <w:r w:rsidR="000C786D" w:rsidRPr="008B01BB">
        <w:rPr>
          <w:rFonts w:ascii="Times New Roman" w:hAnsi="Times New Roman" w:cs="Times New Roman"/>
          <w:sz w:val="24"/>
        </w:rPr>
        <w:fldChar w:fldCharType="begin" w:fldLock="1"/>
      </w:r>
      <w:r w:rsidR="001D60A4" w:rsidRPr="008B01BB">
        <w:rPr>
          <w:rFonts w:ascii="Times New Roman" w:hAnsi="Times New Roman" w:cs="Times New Roman"/>
          <w:sz w:val="24"/>
        </w:rPr>
        <w:instrText>ADDIN CSL_CITATION {"citationItems":[{"id":"ITEM-1","itemData":{"DOI":"10.29103/jam.v1i1.6850","abstract":"Penelitian ini bertujuan untuk meneliti pengaruh Intensitas Modal, Likuiditas, Leverage, Dan Kepemilikan Institusional Terhadap Tax Avoidance. Sampel dalam penelitian ini adalah Perusahaan PertambanganSubsektor Batu Bara yang terdaftar di Bursa Efek Indonesia periode 2018 – 2020. Teknik pengambilan sampel yang digunakan adalah purposive sampling sehingga diperoleh sampel sebanyak 19 Perusahaan Pertambangan Subsektor Batu Bara periode 2018-2020. Pengujian dalam penelitian ini menggunakan statistik deskriptif, uji asumsi klasik, dan uji hipotesis. Uji asumsi klasik terdiri dari uji normalitas, uji autokorelasi, uji multikolinearitas, dan uji heteroskedastitas. Sedangkan untuk uji hipotesis terdiri dari uji t (parsial). Data yangdigunakan adalah data sekunder yang bersumber dari laporan keuangan tahunan perusahaan melalui website www.idx.co.id dan website masing-masing perusahaan. Hasil penelitian menunjukkan bahwa Intensitas Modal tidak berpengaruh signifikan terhadapTax Avoidance. Likuiditas tidak berpengaruh signifikan terhadap TaxAvoidance. Leverage berpengaruh positif dan signifikan terhadap Tax Avoidance. Kepemilikan Institusional berpengaruh negatif dan signifikan terhadap Tax Avoidance. Nilai koefisien determinasi dalam penelitian ini menunjukkan nilai 0.117422. Hal ini berarti bahwa Intensitas Modal, Likuiditas, Leverage Dan Kepemilikan Institusional mempunyai peranan 12% terhadap Tax Avoidance.","author":[{"dropping-particle":"","family":"Pulungan","given":"Mardiyatul Hasanah","non-dropping-particle":"","parse-names":false,"suffix":""},{"dropping-particle":"","family":"Yunita","given":"Nur Afni","non-dropping-particle":"","parse-names":false,"suffix":""},{"dropping-particle":"","family":"Yusra","given":"Muhammad","non-dropping-particle":"","parse-names":false,"suffix":""},{"dropping-particle":"","family":"Arliansyah","given":"Arliansyah","non-dropping-particle":"","parse-names":false,"suffix":""}],"container-title":"Jurnal Akuntansi Malikussaleh (JAM)","id":"ITEM-1","issue":"1","issued":{"date-parts":[["2022"]]},"page":"93-109","title":"Pengaruh intensitas modal, likuiditas, leverage dan kepemilikan institusional terhadap tax avoidance pada perusahaan pertambangan subsektor batu bara yang terdaftar di bursa efek Indonesia periode 2018-2020","type":"article-journal","volume":"1"},"uris":["http://www.mendeley.com/documents/?uuid=fe8e977c-cc5b-4b19-963a-350f9e03859a"]}],"mendeley":{"formattedCitation":"(Pulungan et al., 2022)","plainTextFormattedCitation":"(Pulungan et al., 2022)","previouslyFormattedCitation":"(Pulungan et al., 2022)"},"properties":{"noteIndex":0},"schema":"https://github.com/citation-style-language/schema/raw/master/csl-citation.json"}</w:instrText>
      </w:r>
      <w:r w:rsidR="000C786D" w:rsidRPr="008B01BB">
        <w:rPr>
          <w:rFonts w:ascii="Times New Roman" w:hAnsi="Times New Roman" w:cs="Times New Roman"/>
          <w:sz w:val="24"/>
        </w:rPr>
        <w:fldChar w:fldCharType="separate"/>
      </w:r>
      <w:r w:rsidR="000C786D" w:rsidRPr="008B01BB">
        <w:rPr>
          <w:rFonts w:ascii="Times New Roman" w:hAnsi="Times New Roman" w:cs="Times New Roman"/>
          <w:noProof/>
          <w:sz w:val="24"/>
        </w:rPr>
        <w:t>(Pulungan et al., 2022)</w:t>
      </w:r>
      <w:r w:rsidR="000C786D" w:rsidRPr="008B01BB">
        <w:rPr>
          <w:rFonts w:ascii="Times New Roman" w:hAnsi="Times New Roman" w:cs="Times New Roman"/>
          <w:sz w:val="24"/>
        </w:rPr>
        <w:fldChar w:fldCharType="end"/>
      </w:r>
      <w:r w:rsidR="006C404A" w:rsidRPr="008B01BB">
        <w:rPr>
          <w:rFonts w:ascii="Times New Roman" w:hAnsi="Times New Roman" w:cs="Times New Roman"/>
          <w:sz w:val="24"/>
        </w:rPr>
        <w:t xml:space="preserve">. </w:t>
      </w:r>
    </w:p>
    <w:p w14:paraId="1CE60389" w14:textId="4AA63189" w:rsidR="00C61009" w:rsidRPr="008B01BB" w:rsidRDefault="00323B2A" w:rsidP="0076565D">
      <w:pPr>
        <w:jc w:val="both"/>
        <w:rPr>
          <w:rFonts w:ascii="Times New Roman" w:hAnsi="Times New Roman" w:cs="Times New Roman"/>
          <w:sz w:val="24"/>
        </w:rPr>
      </w:pPr>
      <w:r w:rsidRPr="0058227E">
        <w:rPr>
          <w:rFonts w:ascii="Times New Roman" w:hAnsi="Times New Roman" w:cs="Times New Roman"/>
          <w:i/>
          <w:iCs/>
          <w:sz w:val="24"/>
        </w:rPr>
        <w:t>Tax Avoidance</w:t>
      </w:r>
      <w:r w:rsidR="0017724B" w:rsidRPr="008B01BB">
        <w:rPr>
          <w:rFonts w:ascii="Times New Roman" w:hAnsi="Times New Roman" w:cs="Times New Roman"/>
          <w:sz w:val="24"/>
        </w:rPr>
        <w:t xml:space="preserve"> merupakan penghindaran pajak yang </w:t>
      </w:r>
      <w:r w:rsidR="00B52569" w:rsidRPr="008B01BB">
        <w:rPr>
          <w:rFonts w:ascii="Times New Roman" w:hAnsi="Times New Roman" w:cs="Times New Roman"/>
          <w:sz w:val="24"/>
        </w:rPr>
        <w:t>banyak</w:t>
      </w:r>
      <w:r w:rsidR="0017724B" w:rsidRPr="008B01BB">
        <w:rPr>
          <w:rFonts w:ascii="Times New Roman" w:hAnsi="Times New Roman" w:cs="Times New Roman"/>
          <w:sz w:val="24"/>
        </w:rPr>
        <w:t xml:space="preserve"> dilakukan oleh sebagian perusahaan di Indonesia</w:t>
      </w:r>
      <w:r w:rsidR="005A7C81" w:rsidRPr="008B01BB">
        <w:rPr>
          <w:rFonts w:ascii="Times New Roman" w:hAnsi="Times New Roman" w:cs="Times New Roman"/>
          <w:sz w:val="24"/>
        </w:rPr>
        <w:t xml:space="preserve"> sebab mengambil </w:t>
      </w:r>
      <w:r w:rsidR="002966C4" w:rsidRPr="008B01BB">
        <w:rPr>
          <w:rFonts w:ascii="Times New Roman" w:hAnsi="Times New Roman" w:cs="Times New Roman"/>
          <w:sz w:val="24"/>
        </w:rPr>
        <w:t>ke</w:t>
      </w:r>
      <w:r w:rsidR="00E61DA1" w:rsidRPr="008B01BB">
        <w:rPr>
          <w:rFonts w:ascii="Times New Roman" w:hAnsi="Times New Roman" w:cs="Times New Roman"/>
          <w:sz w:val="24"/>
        </w:rPr>
        <w:t>untungan pada kesempatan dalam peraturan perpajakan</w:t>
      </w:r>
      <w:r w:rsidR="00C4090F" w:rsidRPr="008B01BB">
        <w:rPr>
          <w:rFonts w:ascii="Times New Roman" w:hAnsi="Times New Roman" w:cs="Times New Roman"/>
          <w:sz w:val="24"/>
        </w:rPr>
        <w:t xml:space="preserve"> untuk mengurangi kewajiban pajak. </w:t>
      </w:r>
      <w:r w:rsidR="0077609D" w:rsidRPr="008B01BB">
        <w:rPr>
          <w:rFonts w:ascii="Times New Roman" w:hAnsi="Times New Roman" w:cs="Times New Roman"/>
          <w:sz w:val="24"/>
        </w:rPr>
        <w:t>Penghindaran pajak</w:t>
      </w:r>
      <w:r w:rsidR="00F83507" w:rsidRPr="008B01BB">
        <w:rPr>
          <w:rFonts w:ascii="Times New Roman" w:hAnsi="Times New Roman" w:cs="Times New Roman"/>
          <w:sz w:val="24"/>
        </w:rPr>
        <w:t xml:space="preserve"> (</w:t>
      </w:r>
      <w:r w:rsidR="00F83507" w:rsidRPr="00A9009A">
        <w:rPr>
          <w:rFonts w:ascii="Times New Roman" w:hAnsi="Times New Roman" w:cs="Times New Roman"/>
          <w:i/>
          <w:iCs/>
          <w:sz w:val="24"/>
        </w:rPr>
        <w:t>tax avoidance</w:t>
      </w:r>
      <w:r w:rsidR="00F83507" w:rsidRPr="008B01BB">
        <w:rPr>
          <w:rFonts w:ascii="Times New Roman" w:hAnsi="Times New Roman" w:cs="Times New Roman"/>
          <w:sz w:val="24"/>
        </w:rPr>
        <w:t>)</w:t>
      </w:r>
      <w:r w:rsidR="0077609D" w:rsidRPr="008B01BB">
        <w:rPr>
          <w:rFonts w:ascii="Times New Roman" w:hAnsi="Times New Roman" w:cs="Times New Roman"/>
          <w:sz w:val="24"/>
        </w:rPr>
        <w:t xml:space="preserve"> </w:t>
      </w:r>
      <w:r w:rsidR="00565AFD" w:rsidRPr="008B01BB">
        <w:rPr>
          <w:rFonts w:ascii="Times New Roman" w:hAnsi="Times New Roman" w:cs="Times New Roman"/>
          <w:sz w:val="24"/>
        </w:rPr>
        <w:t>ini legal dilakukan tidak melanggar perundang-undangan perpajakan</w:t>
      </w:r>
      <w:r w:rsidR="00EB2708" w:rsidRPr="008B01BB">
        <w:rPr>
          <w:rFonts w:ascii="Times New Roman" w:hAnsi="Times New Roman" w:cs="Times New Roman"/>
          <w:sz w:val="24"/>
        </w:rPr>
        <w:t>, namun jika dilakukan</w:t>
      </w:r>
      <w:r w:rsidR="00960ACE" w:rsidRPr="008B01BB">
        <w:rPr>
          <w:rFonts w:ascii="Times New Roman" w:hAnsi="Times New Roman" w:cs="Times New Roman"/>
          <w:sz w:val="24"/>
        </w:rPr>
        <w:t xml:space="preserve"> secara ilegal disebut p</w:t>
      </w:r>
      <w:r w:rsidR="009E3423" w:rsidRPr="008B01BB">
        <w:rPr>
          <w:rFonts w:ascii="Times New Roman" w:hAnsi="Times New Roman" w:cs="Times New Roman"/>
          <w:sz w:val="24"/>
        </w:rPr>
        <w:t>enggelapan pajak (</w:t>
      </w:r>
      <w:r w:rsidR="009E3423" w:rsidRPr="00A9009A">
        <w:rPr>
          <w:rFonts w:ascii="Times New Roman" w:hAnsi="Times New Roman" w:cs="Times New Roman"/>
          <w:i/>
          <w:iCs/>
          <w:sz w:val="24"/>
        </w:rPr>
        <w:t>tax evasion</w:t>
      </w:r>
      <w:r w:rsidR="009E3423" w:rsidRPr="008B01BB">
        <w:rPr>
          <w:rFonts w:ascii="Times New Roman" w:hAnsi="Times New Roman" w:cs="Times New Roman"/>
          <w:sz w:val="24"/>
        </w:rPr>
        <w:t>)</w:t>
      </w:r>
      <w:r w:rsidR="005F63FB" w:rsidRPr="008B01BB">
        <w:rPr>
          <w:rFonts w:ascii="Times New Roman" w:hAnsi="Times New Roman" w:cs="Times New Roman"/>
          <w:sz w:val="24"/>
        </w:rPr>
        <w:t xml:space="preserve"> </w:t>
      </w:r>
      <w:r w:rsidR="005F63FB" w:rsidRPr="008B01BB">
        <w:rPr>
          <w:rFonts w:ascii="Times New Roman" w:hAnsi="Times New Roman" w:cs="Times New Roman"/>
          <w:sz w:val="24"/>
        </w:rPr>
        <w:fldChar w:fldCharType="begin" w:fldLock="1"/>
      </w:r>
      <w:r w:rsidR="003A6D93" w:rsidRPr="008B01BB">
        <w:rPr>
          <w:rFonts w:ascii="Times New Roman" w:hAnsi="Times New Roman" w:cs="Times New Roman"/>
          <w:sz w:val="24"/>
        </w:rPr>
        <w:instrText>ADDIN CSL_CITATION {"citationItems":[{"id":"ITEM-1","itemData":{"abstract":"Abstrak. The purpose of this study is to examine the influence of independent commissioners, institutional ownership, and company size on tax avoidance. The objects in this study are consumer non-cyclicals sub-sector companies listed on the Indonesia Stock Exchange (IDX) in 2019-2023. This research method is quantitative research. The population in this study is 125 consumer non-cyclicals sector companies listed on the Indonesia Stock Exchange (IDX). The sampling method used in this study is purposeful sampling. The data analysis technique used in this study is multiple linear regression and processed using the Eviews Version 12 program. Based on the results of the F test, the independent commissioner variable, institutional ownership, and company size simultaneously or jointly influence the tax avoidance variable. And partially the results of the study show that company size has a significant effect on tax avoidance. While the independent commissioner and institutional ownership hypotheses are rejected on tax avoidance.","author":[{"dropping-particle":"","family":"Naila Nazatul Qomariah","given":"","non-dropping-particle":"","parse-names":false,"suffix":""},{"dropping-particle":"","family":"Abdullah Mubarok","given":"","non-dropping-particle":"","parse-names":false,"suffix":""}],"container-title":"Jurnal Ilmiah Ekonomi Manajemen Bisnis dan Akuntansi","id":"ITEM-1","issue":"4","issued":{"date-parts":[["2025"]]},"page":"680-691","title":"Pengaruh Komisaris Independen, Kepemilikan\nInstitusional Dan Ukuran Perusahaan Terhadap Tax\nAvoidance","type":"article-journal","volume":"2"},"uris":["http://www.mendeley.com/documents/?uuid=9845a202-2b3a-42ac-9383-f27fb4cfe532"]}],"mendeley":{"formattedCitation":"(Naila Nazatul Qomariah &amp; Abdullah Mubarok, 2025)","plainTextFormattedCitation":"(Naila Nazatul Qomariah &amp; Abdullah Mubarok, 2025)","previouslyFormattedCitation":"(Naila Nazatul Qomariah &amp; Abdullah Mubarok, 2025)"},"properties":{"noteIndex":0},"schema":"https://github.com/citation-style-language/schema/raw/master/csl-citation.json"}</w:instrText>
      </w:r>
      <w:r w:rsidR="005F63FB" w:rsidRPr="008B01BB">
        <w:rPr>
          <w:rFonts w:ascii="Times New Roman" w:hAnsi="Times New Roman" w:cs="Times New Roman"/>
          <w:sz w:val="24"/>
        </w:rPr>
        <w:fldChar w:fldCharType="separate"/>
      </w:r>
      <w:r w:rsidR="005F63FB" w:rsidRPr="008B01BB">
        <w:rPr>
          <w:rFonts w:ascii="Times New Roman" w:hAnsi="Times New Roman" w:cs="Times New Roman"/>
          <w:noProof/>
          <w:sz w:val="24"/>
        </w:rPr>
        <w:t>(Naila Nazatul Qomariah &amp; Abdullah Mubarok, 2025)</w:t>
      </w:r>
      <w:r w:rsidR="005F63FB" w:rsidRPr="008B01BB">
        <w:rPr>
          <w:rFonts w:ascii="Times New Roman" w:hAnsi="Times New Roman" w:cs="Times New Roman"/>
          <w:sz w:val="24"/>
        </w:rPr>
        <w:fldChar w:fldCharType="end"/>
      </w:r>
      <w:r w:rsidR="001E04A8" w:rsidRPr="008B01BB">
        <w:rPr>
          <w:rFonts w:ascii="Times New Roman" w:hAnsi="Times New Roman" w:cs="Times New Roman"/>
          <w:sz w:val="24"/>
        </w:rPr>
        <w:t>.</w:t>
      </w:r>
      <w:r w:rsidR="00A24673" w:rsidRPr="008B01BB">
        <w:rPr>
          <w:rFonts w:ascii="Times New Roman" w:hAnsi="Times New Roman" w:cs="Times New Roman"/>
          <w:sz w:val="24"/>
        </w:rPr>
        <w:t xml:space="preserve"> </w:t>
      </w:r>
    </w:p>
    <w:p w14:paraId="3E1BE12C" w14:textId="339ED6B7" w:rsidR="00834E15" w:rsidRPr="008B01BB" w:rsidRDefault="00C93E8C" w:rsidP="0076565D">
      <w:pPr>
        <w:jc w:val="both"/>
        <w:rPr>
          <w:rFonts w:ascii="Times New Roman" w:hAnsi="Times New Roman" w:cs="Times New Roman"/>
          <w:sz w:val="24"/>
        </w:rPr>
      </w:pPr>
      <w:r w:rsidRPr="008B01BB">
        <w:rPr>
          <w:rFonts w:ascii="Times New Roman" w:hAnsi="Times New Roman" w:cs="Times New Roman"/>
          <w:sz w:val="24"/>
        </w:rPr>
        <w:t xml:space="preserve">Salah satu kasus </w:t>
      </w:r>
      <w:r w:rsidR="007C5E86" w:rsidRPr="008B01BB">
        <w:rPr>
          <w:rFonts w:ascii="Times New Roman" w:hAnsi="Times New Roman" w:cs="Times New Roman"/>
          <w:sz w:val="24"/>
        </w:rPr>
        <w:t xml:space="preserve">yang </w:t>
      </w:r>
      <w:r w:rsidR="00CC0FDE" w:rsidRPr="008B01BB">
        <w:rPr>
          <w:rFonts w:ascii="Times New Roman" w:hAnsi="Times New Roman" w:cs="Times New Roman"/>
          <w:sz w:val="24"/>
        </w:rPr>
        <w:t>terjadi</w:t>
      </w:r>
      <w:r w:rsidR="007C5E86" w:rsidRPr="008B01BB">
        <w:rPr>
          <w:rFonts w:ascii="Times New Roman" w:hAnsi="Times New Roman" w:cs="Times New Roman"/>
          <w:sz w:val="24"/>
        </w:rPr>
        <w:t xml:space="preserve"> di Indonesia</w:t>
      </w:r>
      <w:r w:rsidR="00CC0FDE" w:rsidRPr="008B01BB">
        <w:rPr>
          <w:rFonts w:ascii="Times New Roman" w:hAnsi="Times New Roman" w:cs="Times New Roman"/>
          <w:sz w:val="24"/>
        </w:rPr>
        <w:t xml:space="preserve"> pada PT </w:t>
      </w:r>
      <w:r w:rsidR="005F19D9" w:rsidRPr="008B01BB">
        <w:rPr>
          <w:rFonts w:ascii="Times New Roman" w:hAnsi="Times New Roman" w:cs="Times New Roman"/>
          <w:sz w:val="24"/>
        </w:rPr>
        <w:t xml:space="preserve">Solusi Bangun Indonesia </w:t>
      </w:r>
      <w:r w:rsidR="00805F78" w:rsidRPr="008B01BB">
        <w:rPr>
          <w:rFonts w:ascii="Times New Roman" w:hAnsi="Times New Roman" w:cs="Times New Roman"/>
          <w:sz w:val="24"/>
        </w:rPr>
        <w:t xml:space="preserve">Tbk (SBI) </w:t>
      </w:r>
      <w:r w:rsidR="007E52E2" w:rsidRPr="008B01BB">
        <w:rPr>
          <w:rFonts w:ascii="Times New Roman" w:hAnsi="Times New Roman" w:cs="Times New Roman"/>
          <w:sz w:val="24"/>
        </w:rPr>
        <w:t xml:space="preserve">diduga direktur menggunakan </w:t>
      </w:r>
      <w:r w:rsidR="00ED02C7" w:rsidRPr="008B01BB">
        <w:rPr>
          <w:rFonts w:ascii="Times New Roman" w:hAnsi="Times New Roman" w:cs="Times New Roman"/>
          <w:sz w:val="24"/>
        </w:rPr>
        <w:t>faktur pajak fiktif</w:t>
      </w:r>
      <w:r w:rsidR="00BB78F7" w:rsidRPr="008B01BB">
        <w:rPr>
          <w:rFonts w:ascii="Times New Roman" w:hAnsi="Times New Roman" w:cs="Times New Roman"/>
          <w:sz w:val="24"/>
        </w:rPr>
        <w:t xml:space="preserve"> dalam pelaporan</w:t>
      </w:r>
      <w:r w:rsidR="00DA641B" w:rsidRPr="008B01BB">
        <w:rPr>
          <w:rFonts w:ascii="Times New Roman" w:hAnsi="Times New Roman" w:cs="Times New Roman"/>
          <w:sz w:val="24"/>
        </w:rPr>
        <w:t xml:space="preserve"> </w:t>
      </w:r>
      <w:r w:rsidR="00DA641B" w:rsidRPr="008B01BB">
        <w:rPr>
          <w:rFonts w:ascii="Times New Roman" w:hAnsi="Times New Roman" w:cs="Times New Roman"/>
          <w:sz w:val="24"/>
        </w:rPr>
        <w:lastRenderedPageBreak/>
        <w:t>pajaknya yang</w:t>
      </w:r>
      <w:r w:rsidR="00D078CC" w:rsidRPr="008B01BB">
        <w:rPr>
          <w:rFonts w:ascii="Times New Roman" w:hAnsi="Times New Roman" w:cs="Times New Roman"/>
          <w:sz w:val="24"/>
        </w:rPr>
        <w:t xml:space="preserve"> </w:t>
      </w:r>
      <w:r w:rsidR="00B203A1" w:rsidRPr="008B01BB">
        <w:rPr>
          <w:rFonts w:ascii="Times New Roman" w:hAnsi="Times New Roman" w:cs="Times New Roman"/>
          <w:sz w:val="24"/>
        </w:rPr>
        <w:t xml:space="preserve">menyebabkan kerugian </w:t>
      </w:r>
      <w:r w:rsidR="00484C4B" w:rsidRPr="008B01BB">
        <w:rPr>
          <w:rFonts w:ascii="Times New Roman" w:hAnsi="Times New Roman" w:cs="Times New Roman"/>
          <w:sz w:val="24"/>
        </w:rPr>
        <w:t>negara sebesar</w:t>
      </w:r>
      <w:r w:rsidR="00D078CC" w:rsidRPr="008B01BB">
        <w:rPr>
          <w:rFonts w:ascii="Times New Roman" w:hAnsi="Times New Roman" w:cs="Times New Roman"/>
          <w:sz w:val="24"/>
        </w:rPr>
        <w:t xml:space="preserve"> Rp 890 juta. </w:t>
      </w:r>
      <w:r w:rsidR="00A8768F" w:rsidRPr="008B01BB">
        <w:rPr>
          <w:rFonts w:ascii="Times New Roman" w:hAnsi="Times New Roman" w:cs="Times New Roman"/>
          <w:sz w:val="24"/>
        </w:rPr>
        <w:t>Tersangka</w:t>
      </w:r>
      <w:r w:rsidR="00EA4D02" w:rsidRPr="008B01BB">
        <w:rPr>
          <w:rFonts w:ascii="Times New Roman" w:hAnsi="Times New Roman" w:cs="Times New Roman"/>
          <w:sz w:val="24"/>
        </w:rPr>
        <w:t xml:space="preserve"> diduga telah melakukan pelanggaran pajak dalam periode 2013 hingga 2015</w:t>
      </w:r>
      <w:r w:rsidR="00221BE7" w:rsidRPr="008B01BB">
        <w:rPr>
          <w:rFonts w:ascii="Times New Roman" w:hAnsi="Times New Roman" w:cs="Times New Roman"/>
          <w:sz w:val="24"/>
        </w:rPr>
        <w:t>, yaitu pertama menggunakan</w:t>
      </w:r>
      <w:r w:rsidR="003B756F" w:rsidRPr="008B01BB">
        <w:rPr>
          <w:rFonts w:ascii="Times New Roman" w:hAnsi="Times New Roman" w:cs="Times New Roman"/>
          <w:sz w:val="24"/>
        </w:rPr>
        <w:t xml:space="preserve"> faktur pajak yang tidak berdasarkan transaksi sebenarnya</w:t>
      </w:r>
      <w:r w:rsidR="004845FB" w:rsidRPr="008B01BB">
        <w:rPr>
          <w:rFonts w:ascii="Times New Roman" w:hAnsi="Times New Roman" w:cs="Times New Roman"/>
          <w:sz w:val="24"/>
        </w:rPr>
        <w:t xml:space="preserve">, kedua menyampaikan Surat Pemberitahunan (SPT) </w:t>
      </w:r>
      <w:r w:rsidR="002B7F54" w:rsidRPr="008B01BB">
        <w:rPr>
          <w:rFonts w:ascii="Times New Roman" w:hAnsi="Times New Roman" w:cs="Times New Roman"/>
          <w:sz w:val="24"/>
        </w:rPr>
        <w:t>yang isinya tidak benar atau tidak lengkap dan ketiga tidak menyetorkan Pajak Pertambahan Nilai (PPN) yang telah dipungut dari konsumen</w:t>
      </w:r>
      <w:r w:rsidR="00FD5BB1">
        <w:rPr>
          <w:rFonts w:ascii="Times New Roman" w:hAnsi="Times New Roman" w:cs="Times New Roman"/>
          <w:sz w:val="24"/>
        </w:rPr>
        <w:t xml:space="preserve"> </w:t>
      </w:r>
      <w:r w:rsidR="00002ECB">
        <w:rPr>
          <w:rFonts w:ascii="Times New Roman" w:hAnsi="Times New Roman" w:cs="Times New Roman"/>
          <w:sz w:val="24"/>
        </w:rPr>
        <w:fldChar w:fldCharType="begin" w:fldLock="1"/>
      </w:r>
      <w:r w:rsidR="000D3051">
        <w:rPr>
          <w:rFonts w:ascii="Times New Roman" w:hAnsi="Times New Roman" w:cs="Times New Roman"/>
          <w:sz w:val="24"/>
        </w:rPr>
        <w:instrText>ADDIN CSL_CITATION {"citationItems":[{"id":"ITEM-1","itemData":{"URL":"https://www.pajak.go.id/id","author":[{"dropping-particle":"","family":"Pajak","given":"Direktorat Jenderal","non-dropping-particle":"","parse-names":false,"suffix":""}],"id":"ITEM-1","issued":{"date-parts":[["2026"]]},"title":"Direktorat Jenderal Pajak","type":"webpage"},"uris":["http://www.mendeley.com/documents/?uuid=bab4ec31-51eb-4e32-a30f-744beb06c93b"]}],"mendeley":{"formattedCitation":"(Pajak, 2026)","plainTextFormattedCitation":"(Pajak, 2026)","previouslyFormattedCitation":"(Pajak, 2026)"},"properties":{"noteIndex":0},"schema":"https://github.com/citation-style-language/schema/raw/master/csl-citation.json"}</w:instrText>
      </w:r>
      <w:r w:rsidR="00002ECB">
        <w:rPr>
          <w:rFonts w:ascii="Times New Roman" w:hAnsi="Times New Roman" w:cs="Times New Roman"/>
          <w:sz w:val="24"/>
        </w:rPr>
        <w:fldChar w:fldCharType="separate"/>
      </w:r>
      <w:r w:rsidR="000D3051" w:rsidRPr="000D3051">
        <w:rPr>
          <w:rFonts w:ascii="Times New Roman" w:hAnsi="Times New Roman" w:cs="Times New Roman"/>
          <w:noProof/>
          <w:sz w:val="24"/>
        </w:rPr>
        <w:t>(Pajak, 2026)</w:t>
      </w:r>
      <w:r w:rsidR="00002ECB">
        <w:rPr>
          <w:rFonts w:ascii="Times New Roman" w:hAnsi="Times New Roman" w:cs="Times New Roman"/>
          <w:sz w:val="24"/>
        </w:rPr>
        <w:fldChar w:fldCharType="end"/>
      </w:r>
      <w:r w:rsidR="006474DA" w:rsidRPr="008B01BB">
        <w:rPr>
          <w:rFonts w:ascii="Times New Roman" w:hAnsi="Times New Roman" w:cs="Times New Roman"/>
          <w:sz w:val="24"/>
        </w:rPr>
        <w:t>.</w:t>
      </w:r>
      <w:r w:rsidR="007C5E86" w:rsidRPr="008B01BB">
        <w:rPr>
          <w:rFonts w:ascii="Times New Roman" w:hAnsi="Times New Roman" w:cs="Times New Roman"/>
          <w:sz w:val="24"/>
        </w:rPr>
        <w:t xml:space="preserve"> </w:t>
      </w:r>
      <w:r w:rsidR="00BF5CC8" w:rsidRPr="008B01BB">
        <w:rPr>
          <w:rFonts w:ascii="Times New Roman" w:hAnsi="Times New Roman" w:cs="Times New Roman"/>
          <w:sz w:val="24"/>
        </w:rPr>
        <w:t>Pada kasus ini j</w:t>
      </w:r>
      <w:r w:rsidR="007C5E86" w:rsidRPr="008B01BB">
        <w:rPr>
          <w:rFonts w:ascii="Times New Roman" w:hAnsi="Times New Roman" w:cs="Times New Roman"/>
          <w:sz w:val="24"/>
        </w:rPr>
        <w:t>elas terlihat</w:t>
      </w:r>
      <w:r w:rsidR="00D40827" w:rsidRPr="008B01BB">
        <w:rPr>
          <w:rFonts w:ascii="Times New Roman" w:hAnsi="Times New Roman" w:cs="Times New Roman"/>
          <w:sz w:val="24"/>
        </w:rPr>
        <w:t xml:space="preserve"> kurangnya pengawasan baik internal d</w:t>
      </w:r>
      <w:r w:rsidR="0008271B">
        <w:rPr>
          <w:rFonts w:ascii="Times New Roman" w:hAnsi="Times New Roman" w:cs="Times New Roman"/>
          <w:sz w:val="24"/>
        </w:rPr>
        <w:t>an</w:t>
      </w:r>
      <w:r w:rsidR="00D40827" w:rsidRPr="008B01BB">
        <w:rPr>
          <w:rFonts w:ascii="Times New Roman" w:hAnsi="Times New Roman" w:cs="Times New Roman"/>
          <w:sz w:val="24"/>
        </w:rPr>
        <w:t xml:space="preserve"> eksternal </w:t>
      </w:r>
      <w:r w:rsidR="000C1A46" w:rsidRPr="008B01BB">
        <w:rPr>
          <w:rFonts w:ascii="Times New Roman" w:hAnsi="Times New Roman" w:cs="Times New Roman"/>
          <w:sz w:val="24"/>
        </w:rPr>
        <w:t>pada perusahaan</w:t>
      </w:r>
      <w:r w:rsidR="00EC776F" w:rsidRPr="008B01BB">
        <w:rPr>
          <w:rFonts w:ascii="Times New Roman" w:hAnsi="Times New Roman" w:cs="Times New Roman"/>
          <w:sz w:val="24"/>
        </w:rPr>
        <w:t xml:space="preserve"> </w:t>
      </w:r>
      <w:r w:rsidR="005E0724" w:rsidRPr="008B01BB">
        <w:rPr>
          <w:rFonts w:ascii="Times New Roman" w:hAnsi="Times New Roman" w:cs="Times New Roman"/>
          <w:sz w:val="24"/>
        </w:rPr>
        <w:t xml:space="preserve">yang </w:t>
      </w:r>
      <w:r w:rsidR="003C6532" w:rsidRPr="008B01BB">
        <w:rPr>
          <w:rFonts w:ascii="Times New Roman" w:hAnsi="Times New Roman" w:cs="Times New Roman"/>
          <w:sz w:val="24"/>
        </w:rPr>
        <w:t>menyebabkan</w:t>
      </w:r>
      <w:r w:rsidR="008A6CFB" w:rsidRPr="008B01BB">
        <w:rPr>
          <w:rFonts w:ascii="Times New Roman" w:hAnsi="Times New Roman" w:cs="Times New Roman"/>
          <w:sz w:val="24"/>
        </w:rPr>
        <w:t xml:space="preserve"> </w:t>
      </w:r>
      <w:r w:rsidR="003C6532" w:rsidRPr="008B01BB">
        <w:rPr>
          <w:rFonts w:ascii="Times New Roman" w:hAnsi="Times New Roman" w:cs="Times New Roman"/>
          <w:sz w:val="24"/>
        </w:rPr>
        <w:t>kerugian</w:t>
      </w:r>
      <w:r w:rsidR="00BF53C8" w:rsidRPr="008B01BB">
        <w:rPr>
          <w:rFonts w:ascii="Times New Roman" w:hAnsi="Times New Roman" w:cs="Times New Roman"/>
          <w:sz w:val="24"/>
        </w:rPr>
        <w:t xml:space="preserve"> dari sisi perusahaan</w:t>
      </w:r>
      <w:r w:rsidR="009A3326" w:rsidRPr="008B01BB">
        <w:rPr>
          <w:rFonts w:ascii="Times New Roman" w:hAnsi="Times New Roman" w:cs="Times New Roman"/>
          <w:sz w:val="24"/>
        </w:rPr>
        <w:t xml:space="preserve"> hilangnya kepercayaan publi</w:t>
      </w:r>
      <w:r w:rsidR="00260DD1">
        <w:rPr>
          <w:rFonts w:ascii="Times New Roman" w:hAnsi="Times New Roman" w:cs="Times New Roman"/>
          <w:sz w:val="24"/>
        </w:rPr>
        <w:t>k</w:t>
      </w:r>
      <w:r w:rsidR="00BF53C8" w:rsidRPr="008B01BB">
        <w:rPr>
          <w:rFonts w:ascii="Times New Roman" w:hAnsi="Times New Roman" w:cs="Times New Roman"/>
          <w:sz w:val="24"/>
        </w:rPr>
        <w:t xml:space="preserve"> maupun sisi negara</w:t>
      </w:r>
      <w:r w:rsidR="009A3326" w:rsidRPr="008B01BB">
        <w:rPr>
          <w:rFonts w:ascii="Times New Roman" w:hAnsi="Times New Roman" w:cs="Times New Roman"/>
          <w:sz w:val="24"/>
        </w:rPr>
        <w:t xml:space="preserve"> pendapatan</w:t>
      </w:r>
      <w:r w:rsidR="00DC44E9" w:rsidRPr="008B01BB">
        <w:rPr>
          <w:rFonts w:ascii="Times New Roman" w:hAnsi="Times New Roman" w:cs="Times New Roman"/>
          <w:sz w:val="24"/>
        </w:rPr>
        <w:t xml:space="preserve"> pajak berkurang</w:t>
      </w:r>
      <w:r w:rsidR="008A6CFB" w:rsidRPr="008B01BB">
        <w:rPr>
          <w:rFonts w:ascii="Times New Roman" w:hAnsi="Times New Roman" w:cs="Times New Roman"/>
          <w:sz w:val="24"/>
        </w:rPr>
        <w:t>.</w:t>
      </w:r>
      <w:r w:rsidR="00846FFE" w:rsidRPr="008B01BB">
        <w:rPr>
          <w:rFonts w:ascii="Times New Roman" w:hAnsi="Times New Roman" w:cs="Times New Roman"/>
          <w:sz w:val="24"/>
        </w:rPr>
        <w:t xml:space="preserve"> PT Solusi Bangun Indonesia Tbk ini tidak hanya melakukan praktik penghindaran pajak</w:t>
      </w:r>
      <w:r w:rsidR="00DF221A" w:rsidRPr="008B01BB">
        <w:rPr>
          <w:rFonts w:ascii="Times New Roman" w:hAnsi="Times New Roman" w:cs="Times New Roman"/>
          <w:sz w:val="24"/>
        </w:rPr>
        <w:t xml:space="preserve"> untuk meminimalkan kewajiban pajaknya t</w:t>
      </w:r>
      <w:r w:rsidR="009B6668" w:rsidRPr="008B01BB">
        <w:rPr>
          <w:rFonts w:ascii="Times New Roman" w:hAnsi="Times New Roman" w:cs="Times New Roman"/>
          <w:sz w:val="24"/>
        </w:rPr>
        <w:t>etapi</w:t>
      </w:r>
      <w:r w:rsidR="00A06DDB" w:rsidRPr="008B01BB">
        <w:rPr>
          <w:rFonts w:ascii="Times New Roman" w:hAnsi="Times New Roman" w:cs="Times New Roman"/>
          <w:sz w:val="24"/>
        </w:rPr>
        <w:t xml:space="preserve"> PT Solusi Bangun Indonesia Tbk </w:t>
      </w:r>
      <w:r w:rsidR="009B6668" w:rsidRPr="008B01BB">
        <w:rPr>
          <w:rFonts w:ascii="Times New Roman" w:hAnsi="Times New Roman" w:cs="Times New Roman"/>
          <w:sz w:val="24"/>
        </w:rPr>
        <w:t xml:space="preserve">juga </w:t>
      </w:r>
      <w:r w:rsidR="00A06DDB" w:rsidRPr="008B01BB">
        <w:rPr>
          <w:rFonts w:ascii="Times New Roman" w:hAnsi="Times New Roman" w:cs="Times New Roman"/>
          <w:sz w:val="24"/>
        </w:rPr>
        <w:t xml:space="preserve">telah melakukan </w:t>
      </w:r>
      <w:r w:rsidR="005D6987" w:rsidRPr="008B01BB">
        <w:rPr>
          <w:rFonts w:ascii="Times New Roman" w:hAnsi="Times New Roman" w:cs="Times New Roman"/>
          <w:sz w:val="24"/>
        </w:rPr>
        <w:t>penggelapan pajak</w:t>
      </w:r>
      <w:r w:rsidR="00580120" w:rsidRPr="008B01BB">
        <w:rPr>
          <w:rFonts w:ascii="Times New Roman" w:hAnsi="Times New Roman" w:cs="Times New Roman"/>
          <w:sz w:val="24"/>
        </w:rPr>
        <w:t xml:space="preserve"> </w:t>
      </w:r>
      <w:r w:rsidR="00906D4A" w:rsidRPr="008B01BB">
        <w:rPr>
          <w:rFonts w:ascii="Times New Roman" w:hAnsi="Times New Roman" w:cs="Times New Roman"/>
          <w:sz w:val="24"/>
        </w:rPr>
        <w:t>(</w:t>
      </w:r>
      <w:r w:rsidR="00D9213E" w:rsidRPr="00260DD1">
        <w:rPr>
          <w:rFonts w:ascii="Times New Roman" w:hAnsi="Times New Roman" w:cs="Times New Roman"/>
          <w:i/>
          <w:iCs/>
          <w:sz w:val="24"/>
        </w:rPr>
        <w:t>tax evasion</w:t>
      </w:r>
      <w:r w:rsidR="00D9213E" w:rsidRPr="008B01BB">
        <w:rPr>
          <w:rFonts w:ascii="Times New Roman" w:hAnsi="Times New Roman" w:cs="Times New Roman"/>
          <w:sz w:val="24"/>
        </w:rPr>
        <w:t>).</w:t>
      </w:r>
    </w:p>
    <w:p w14:paraId="3FC1DBE1" w14:textId="59703DCF" w:rsidR="000549C2" w:rsidRPr="008B01BB" w:rsidRDefault="006A7B05" w:rsidP="0076565D">
      <w:pPr>
        <w:jc w:val="both"/>
        <w:rPr>
          <w:rFonts w:ascii="Times New Roman" w:hAnsi="Times New Roman" w:cs="Times New Roman"/>
          <w:sz w:val="24"/>
        </w:rPr>
      </w:pPr>
      <w:r w:rsidRPr="008B01BB">
        <w:rPr>
          <w:rFonts w:ascii="Times New Roman" w:hAnsi="Times New Roman" w:cs="Times New Roman"/>
          <w:sz w:val="24"/>
        </w:rPr>
        <w:t xml:space="preserve">Penghindaran pajak </w:t>
      </w:r>
      <w:r w:rsidR="00133B58" w:rsidRPr="008B01BB">
        <w:rPr>
          <w:rFonts w:ascii="Times New Roman" w:hAnsi="Times New Roman" w:cs="Times New Roman"/>
          <w:sz w:val="24"/>
        </w:rPr>
        <w:t xml:space="preserve">banyak dipengaruhi oleh beberapa faktor. </w:t>
      </w:r>
      <w:r w:rsidR="003472FD" w:rsidRPr="008B01BB">
        <w:rPr>
          <w:rFonts w:ascii="Times New Roman" w:hAnsi="Times New Roman" w:cs="Times New Roman"/>
          <w:sz w:val="24"/>
        </w:rPr>
        <w:t xml:space="preserve">Salah satu </w:t>
      </w:r>
      <w:r w:rsidR="00721568" w:rsidRPr="008B01BB">
        <w:rPr>
          <w:rFonts w:ascii="Times New Roman" w:hAnsi="Times New Roman" w:cs="Times New Roman"/>
          <w:sz w:val="24"/>
        </w:rPr>
        <w:t xml:space="preserve">yang berkaitan erat dengan praktik penghindaran pajak adalah manajemen laba. </w:t>
      </w:r>
      <w:r w:rsidR="00853BD2" w:rsidRPr="008B01BB">
        <w:rPr>
          <w:rFonts w:ascii="Times New Roman" w:hAnsi="Times New Roman" w:cs="Times New Roman"/>
          <w:sz w:val="24"/>
        </w:rPr>
        <w:t xml:space="preserve">Penghindaran pajak memanfaatkan </w:t>
      </w:r>
      <w:r w:rsidR="008E3E38" w:rsidRPr="008B01BB">
        <w:rPr>
          <w:rFonts w:ascii="Times New Roman" w:hAnsi="Times New Roman" w:cs="Times New Roman"/>
          <w:sz w:val="24"/>
        </w:rPr>
        <w:t>komponen</w:t>
      </w:r>
      <w:r w:rsidR="002109E3" w:rsidRPr="008B01BB">
        <w:rPr>
          <w:rFonts w:ascii="Times New Roman" w:hAnsi="Times New Roman" w:cs="Times New Roman"/>
          <w:sz w:val="24"/>
        </w:rPr>
        <w:t>-</w:t>
      </w:r>
      <w:r w:rsidR="008E3E38" w:rsidRPr="008B01BB">
        <w:rPr>
          <w:rFonts w:ascii="Times New Roman" w:hAnsi="Times New Roman" w:cs="Times New Roman"/>
          <w:sz w:val="24"/>
        </w:rPr>
        <w:t xml:space="preserve">komponen akrual dalam laporan keuangan </w:t>
      </w:r>
      <w:r w:rsidR="00A02971" w:rsidRPr="008B01BB">
        <w:rPr>
          <w:rFonts w:ascii="Times New Roman" w:hAnsi="Times New Roman" w:cs="Times New Roman"/>
          <w:sz w:val="24"/>
        </w:rPr>
        <w:t>dimanfaatkan untuk kepentingan manajemen dalam melakukan</w:t>
      </w:r>
      <w:r w:rsidR="000C6CEE" w:rsidRPr="008B01BB">
        <w:rPr>
          <w:rFonts w:ascii="Times New Roman" w:hAnsi="Times New Roman" w:cs="Times New Roman"/>
          <w:sz w:val="24"/>
        </w:rPr>
        <w:t xml:space="preserve"> kenaikan laba perusahaan pada laporan keuangan perusahaan.</w:t>
      </w:r>
      <w:r w:rsidR="00E902B7" w:rsidRPr="008B01BB">
        <w:rPr>
          <w:rFonts w:ascii="Times New Roman" w:hAnsi="Times New Roman" w:cs="Times New Roman"/>
          <w:sz w:val="24"/>
        </w:rPr>
        <w:t xml:space="preserve"> </w:t>
      </w:r>
      <w:r w:rsidR="00F23195" w:rsidRPr="008B01BB">
        <w:rPr>
          <w:rFonts w:ascii="Times New Roman" w:hAnsi="Times New Roman" w:cs="Times New Roman"/>
          <w:sz w:val="24"/>
        </w:rPr>
        <w:t xml:space="preserve">Manajemen laba adalah </w:t>
      </w:r>
      <w:r w:rsidR="003C313A" w:rsidRPr="008B01BB">
        <w:rPr>
          <w:rFonts w:ascii="Times New Roman" w:hAnsi="Times New Roman" w:cs="Times New Roman"/>
          <w:sz w:val="24"/>
        </w:rPr>
        <w:t xml:space="preserve">tindakan manajemen yang memanfaatkan </w:t>
      </w:r>
      <w:r w:rsidR="00A458CD" w:rsidRPr="008B01BB">
        <w:rPr>
          <w:rFonts w:ascii="Times New Roman" w:hAnsi="Times New Roman" w:cs="Times New Roman"/>
          <w:sz w:val="24"/>
        </w:rPr>
        <w:t>celah-celah peraturan yang berlaku</w:t>
      </w:r>
      <w:r w:rsidR="006341D5" w:rsidRPr="008B01BB">
        <w:rPr>
          <w:rFonts w:ascii="Times New Roman" w:hAnsi="Times New Roman" w:cs="Times New Roman"/>
          <w:sz w:val="24"/>
        </w:rPr>
        <w:t xml:space="preserve"> untuk mengukur kinerja perusahaan, </w:t>
      </w:r>
      <w:r w:rsidR="00E82685" w:rsidRPr="008B01BB">
        <w:rPr>
          <w:rFonts w:ascii="Times New Roman" w:hAnsi="Times New Roman" w:cs="Times New Roman"/>
          <w:sz w:val="24"/>
        </w:rPr>
        <w:t>mempertahankan laba</w:t>
      </w:r>
      <w:r w:rsidR="00966454" w:rsidRPr="008B01BB">
        <w:rPr>
          <w:rFonts w:ascii="Times New Roman" w:hAnsi="Times New Roman" w:cs="Times New Roman"/>
          <w:sz w:val="24"/>
        </w:rPr>
        <w:t>, menekan beban pajak</w:t>
      </w:r>
      <w:r w:rsidR="007343F1" w:rsidRPr="008B01BB">
        <w:rPr>
          <w:rFonts w:ascii="Times New Roman" w:hAnsi="Times New Roman" w:cs="Times New Roman"/>
          <w:sz w:val="24"/>
        </w:rPr>
        <w:t xml:space="preserve"> dan memodifikasi laporan keuangan</w:t>
      </w:r>
      <w:r w:rsidR="003F3172" w:rsidRPr="008B01BB">
        <w:rPr>
          <w:rFonts w:ascii="Times New Roman" w:hAnsi="Times New Roman" w:cs="Times New Roman"/>
          <w:sz w:val="24"/>
        </w:rPr>
        <w:t xml:space="preserve">. </w:t>
      </w:r>
      <w:r w:rsidR="0079297E" w:rsidRPr="008B01BB">
        <w:rPr>
          <w:rFonts w:ascii="Times New Roman" w:hAnsi="Times New Roman" w:cs="Times New Roman"/>
          <w:sz w:val="24"/>
        </w:rPr>
        <w:t>Namun</w:t>
      </w:r>
      <w:r w:rsidR="00773368">
        <w:rPr>
          <w:rFonts w:ascii="Times New Roman" w:hAnsi="Times New Roman" w:cs="Times New Roman"/>
          <w:sz w:val="24"/>
        </w:rPr>
        <w:t>,</w:t>
      </w:r>
      <w:r w:rsidR="006D0C90" w:rsidRPr="008B01BB">
        <w:rPr>
          <w:rFonts w:ascii="Times New Roman" w:hAnsi="Times New Roman" w:cs="Times New Roman"/>
          <w:sz w:val="24"/>
        </w:rPr>
        <w:t xml:space="preserve"> dibalik itu bisa saja pengguna la</w:t>
      </w:r>
      <w:r w:rsidR="000218B0" w:rsidRPr="008B01BB">
        <w:rPr>
          <w:rFonts w:ascii="Times New Roman" w:hAnsi="Times New Roman" w:cs="Times New Roman"/>
          <w:sz w:val="24"/>
        </w:rPr>
        <w:t>poran keuang</w:t>
      </w:r>
      <w:r w:rsidR="00C26645" w:rsidRPr="008B01BB">
        <w:rPr>
          <w:rFonts w:ascii="Times New Roman" w:hAnsi="Times New Roman" w:cs="Times New Roman"/>
          <w:sz w:val="24"/>
        </w:rPr>
        <w:t>an</w:t>
      </w:r>
      <w:r w:rsidR="000218B0" w:rsidRPr="008B01BB">
        <w:rPr>
          <w:rFonts w:ascii="Times New Roman" w:hAnsi="Times New Roman" w:cs="Times New Roman"/>
          <w:sz w:val="24"/>
        </w:rPr>
        <w:t xml:space="preserve"> disesatkan oleh informasi </w:t>
      </w:r>
      <w:r w:rsidR="00C26645" w:rsidRPr="008B01BB">
        <w:rPr>
          <w:rFonts w:ascii="Times New Roman" w:hAnsi="Times New Roman" w:cs="Times New Roman"/>
          <w:sz w:val="24"/>
        </w:rPr>
        <w:t>laba yang disajikan</w:t>
      </w:r>
      <w:r w:rsidR="00076CF9" w:rsidRPr="008B01BB">
        <w:rPr>
          <w:rFonts w:ascii="Times New Roman" w:hAnsi="Times New Roman" w:cs="Times New Roman"/>
          <w:sz w:val="24"/>
        </w:rPr>
        <w:t xml:space="preserve"> perusahaan yang memberikan</w:t>
      </w:r>
      <w:r w:rsidR="00856D1E" w:rsidRPr="008B01BB">
        <w:rPr>
          <w:rFonts w:ascii="Times New Roman" w:hAnsi="Times New Roman" w:cs="Times New Roman"/>
          <w:sz w:val="24"/>
        </w:rPr>
        <w:t xml:space="preserve"> laporan keuangan tidak sesuai dengan fakta </w:t>
      </w:r>
      <w:r w:rsidR="003A6D93" w:rsidRPr="008B01BB">
        <w:rPr>
          <w:rFonts w:ascii="Times New Roman" w:hAnsi="Times New Roman" w:cs="Times New Roman"/>
          <w:sz w:val="24"/>
        </w:rPr>
        <w:fldChar w:fldCharType="begin" w:fldLock="1"/>
      </w:r>
      <w:r w:rsidR="00963C24" w:rsidRPr="008B01BB">
        <w:rPr>
          <w:rFonts w:ascii="Times New Roman" w:hAnsi="Times New Roman" w:cs="Times New Roman"/>
          <w:sz w:val="24"/>
        </w:rPr>
        <w:instrText>ADDIN CSL_CITATION {"citationItems":[{"id":"ITEM-1","itemData":{"abstract":"Tujuan dari Penelitian ini adalah menguji pengaruh manajemen laba, kualitas audit,. komite audit, komisaris independen, dan kepemilkian institusional terhadap penghindaran pajak yang. diproksikan dengan cash effective tax rate. (CETR). Penelitian ini dilakukan pada perusahaan manufaktur yang terdaftar di Bursa. Efek Indonesia periode tahun 2010 sampai dengan 2015. Metode penentuan sampel menggunakan metode. purposive sampling yang terdiri dari 29 sampel perusahaan. Untuk menguji data dalam penelitian ini menggunakan model regresi data panel. Model persamaan dalam penelitian ini menggunakan metode. fixed effects. Hasil penelitian menunjukkan Bahwa adanya pengaruh negatif terhadap penghindaran pajak terhadap komisaris independen dan komite audit. Sedangkan manajemen laba, kualitas audit dan kepemilikan institusional tidak berpengaruh terhadap penghindaran pajak","author":[{"dropping-particle":"","family":"Siregar","given":"Nurhayati","non-dropping-particle":"","parse-names":false,"suffix":""},{"dropping-particle":"","family":"Rahman","given":"Abdu","non-dropping-particle":"","parse-names":false,"suffix":""},{"dropping-particle":"","family":"Aryathama","given":"Heriyanto Gilang","non-dropping-particle":"","parse-names":false,"suffix":""}],"container-title":"Jurnal Ilmu Siber","id":"ITEM-1","issue":"1","issued":{"date-parts":[["2022"]]},"page":"15-23","title":"Pengaruh Manajemen Laba, Kualitas Audit, Komite Audit, Komisaris Independen Dan Kepemilikan Institusional Terhadap Penghindaran Pajak","type":"article-journal","volume":"1"},"uris":["http://www.mendeley.com/documents/?uuid=1946e993-6b5c-41e8-814d-1f3aeed93d17"]}],"mendeley":{"formattedCitation":"(Siregar et al., 2022)","plainTextFormattedCitation":"(Siregar et al., 2022)","previouslyFormattedCitation":"(Siregar et al., 2022)"},"properties":{"noteIndex":0},"schema":"https://github.com/citation-style-language/schema/raw/master/csl-citation.json"}</w:instrText>
      </w:r>
      <w:r w:rsidR="003A6D93" w:rsidRPr="008B01BB">
        <w:rPr>
          <w:rFonts w:ascii="Times New Roman" w:hAnsi="Times New Roman" w:cs="Times New Roman"/>
          <w:sz w:val="24"/>
        </w:rPr>
        <w:fldChar w:fldCharType="separate"/>
      </w:r>
      <w:r w:rsidR="003A6D93" w:rsidRPr="008B01BB">
        <w:rPr>
          <w:rFonts w:ascii="Times New Roman" w:hAnsi="Times New Roman" w:cs="Times New Roman"/>
          <w:noProof/>
          <w:sz w:val="24"/>
        </w:rPr>
        <w:t>(Siregar et al., 2022)</w:t>
      </w:r>
      <w:r w:rsidR="003A6D93" w:rsidRPr="008B01BB">
        <w:rPr>
          <w:rFonts w:ascii="Times New Roman" w:hAnsi="Times New Roman" w:cs="Times New Roman"/>
          <w:sz w:val="24"/>
        </w:rPr>
        <w:fldChar w:fldCharType="end"/>
      </w:r>
      <w:r w:rsidR="00856D1E" w:rsidRPr="008B01BB">
        <w:rPr>
          <w:rFonts w:ascii="Times New Roman" w:hAnsi="Times New Roman" w:cs="Times New Roman"/>
          <w:sz w:val="24"/>
        </w:rPr>
        <w:t>.</w:t>
      </w:r>
    </w:p>
    <w:p w14:paraId="0B76E8BE" w14:textId="21923C2B" w:rsidR="00F3447B" w:rsidRPr="008B01BB" w:rsidRDefault="00D27D61" w:rsidP="00CF2500">
      <w:pPr>
        <w:jc w:val="both"/>
        <w:rPr>
          <w:rFonts w:ascii="Times New Roman" w:hAnsi="Times New Roman" w:cs="Times New Roman"/>
          <w:sz w:val="24"/>
        </w:rPr>
      </w:pPr>
      <w:r w:rsidRPr="008B01BB">
        <w:rPr>
          <w:rFonts w:ascii="Times New Roman" w:hAnsi="Times New Roman" w:cs="Times New Roman"/>
          <w:sz w:val="24"/>
        </w:rPr>
        <w:lastRenderedPageBreak/>
        <w:t>Manajemen</w:t>
      </w:r>
      <w:r w:rsidR="00A90C84" w:rsidRPr="008B01BB">
        <w:rPr>
          <w:rFonts w:ascii="Times New Roman" w:hAnsi="Times New Roman" w:cs="Times New Roman"/>
          <w:sz w:val="24"/>
        </w:rPr>
        <w:t xml:space="preserve"> perusahaan yang menjalankan tugasnya dengan buruk</w:t>
      </w:r>
      <w:r w:rsidR="003351A2" w:rsidRPr="008B01BB">
        <w:rPr>
          <w:rFonts w:ascii="Times New Roman" w:hAnsi="Times New Roman" w:cs="Times New Roman"/>
          <w:sz w:val="24"/>
        </w:rPr>
        <w:t xml:space="preserve"> pada tata kelolanya </w:t>
      </w:r>
      <w:r w:rsidR="00C434CA" w:rsidRPr="008B01BB">
        <w:rPr>
          <w:rFonts w:ascii="Times New Roman" w:hAnsi="Times New Roman" w:cs="Times New Roman"/>
          <w:sz w:val="24"/>
        </w:rPr>
        <w:t xml:space="preserve">akan menyebabkan konflik </w:t>
      </w:r>
      <w:r w:rsidR="00C434CA" w:rsidRPr="00773368">
        <w:rPr>
          <w:rFonts w:ascii="Times New Roman" w:hAnsi="Times New Roman" w:cs="Times New Roman"/>
          <w:i/>
          <w:iCs/>
          <w:sz w:val="24"/>
        </w:rPr>
        <w:t>agency problem</w:t>
      </w:r>
      <w:r w:rsidR="00F76115" w:rsidRPr="008B01BB">
        <w:rPr>
          <w:rFonts w:ascii="Times New Roman" w:hAnsi="Times New Roman" w:cs="Times New Roman"/>
          <w:sz w:val="24"/>
        </w:rPr>
        <w:t xml:space="preserve">, </w:t>
      </w:r>
      <w:r w:rsidR="00541975" w:rsidRPr="008B01BB">
        <w:rPr>
          <w:rFonts w:ascii="Times New Roman" w:hAnsi="Times New Roman" w:cs="Times New Roman"/>
          <w:sz w:val="24"/>
        </w:rPr>
        <w:t xml:space="preserve">sebab </w:t>
      </w:r>
      <w:r w:rsidR="00397396" w:rsidRPr="008B01BB">
        <w:rPr>
          <w:rFonts w:ascii="Times New Roman" w:hAnsi="Times New Roman" w:cs="Times New Roman"/>
          <w:sz w:val="24"/>
        </w:rPr>
        <w:t xml:space="preserve">praktik </w:t>
      </w:r>
      <w:r w:rsidR="00541975" w:rsidRPr="008B01BB">
        <w:rPr>
          <w:rFonts w:ascii="Times New Roman" w:hAnsi="Times New Roman" w:cs="Times New Roman"/>
          <w:sz w:val="24"/>
        </w:rPr>
        <w:t>manajemen laba dilakukan manajemen</w:t>
      </w:r>
      <w:r w:rsidR="0017454C" w:rsidRPr="008B01BB">
        <w:rPr>
          <w:rFonts w:ascii="Times New Roman" w:hAnsi="Times New Roman" w:cs="Times New Roman"/>
          <w:sz w:val="24"/>
        </w:rPr>
        <w:t xml:space="preserve"> </w:t>
      </w:r>
      <w:r w:rsidR="00397396" w:rsidRPr="008B01BB">
        <w:rPr>
          <w:rFonts w:ascii="Times New Roman" w:hAnsi="Times New Roman" w:cs="Times New Roman"/>
          <w:sz w:val="24"/>
        </w:rPr>
        <w:t xml:space="preserve">yang </w:t>
      </w:r>
      <w:r w:rsidR="0017454C" w:rsidRPr="008B01BB">
        <w:rPr>
          <w:rFonts w:ascii="Times New Roman" w:hAnsi="Times New Roman" w:cs="Times New Roman"/>
          <w:sz w:val="24"/>
        </w:rPr>
        <w:t>memiliki keterkaitan dengan</w:t>
      </w:r>
      <w:r w:rsidR="0051559E" w:rsidRPr="008B01BB">
        <w:rPr>
          <w:rFonts w:ascii="Times New Roman" w:hAnsi="Times New Roman" w:cs="Times New Roman"/>
          <w:sz w:val="24"/>
        </w:rPr>
        <w:t xml:space="preserve"> praktik penghindaran pajak. </w:t>
      </w:r>
      <w:r w:rsidR="00025DAE" w:rsidRPr="008B01BB">
        <w:rPr>
          <w:rFonts w:ascii="Times New Roman" w:hAnsi="Times New Roman" w:cs="Times New Roman"/>
          <w:sz w:val="24"/>
        </w:rPr>
        <w:t>Manajemen laba yang baik</w:t>
      </w:r>
      <w:r w:rsidR="00412636" w:rsidRPr="008B01BB">
        <w:rPr>
          <w:rFonts w:ascii="Times New Roman" w:hAnsi="Times New Roman" w:cs="Times New Roman"/>
          <w:sz w:val="24"/>
        </w:rPr>
        <w:t xml:space="preserve"> memberikan </w:t>
      </w:r>
      <w:r w:rsidR="00173448" w:rsidRPr="008B01BB">
        <w:rPr>
          <w:rFonts w:ascii="Times New Roman" w:hAnsi="Times New Roman" w:cs="Times New Roman"/>
          <w:sz w:val="24"/>
        </w:rPr>
        <w:t>nilai yang baik</w:t>
      </w:r>
      <w:r w:rsidR="003A47BD" w:rsidRPr="008B01BB">
        <w:rPr>
          <w:rFonts w:ascii="Times New Roman" w:hAnsi="Times New Roman" w:cs="Times New Roman"/>
          <w:sz w:val="24"/>
        </w:rPr>
        <w:t xml:space="preserve"> bagi perusahaan </w:t>
      </w:r>
      <w:r w:rsidR="002F06C9" w:rsidRPr="008B01BB">
        <w:rPr>
          <w:rFonts w:ascii="Times New Roman" w:hAnsi="Times New Roman" w:cs="Times New Roman"/>
          <w:sz w:val="24"/>
        </w:rPr>
        <w:t xml:space="preserve">untuk </w:t>
      </w:r>
      <w:r w:rsidR="00C20D76" w:rsidRPr="008B01BB">
        <w:rPr>
          <w:rFonts w:ascii="Times New Roman" w:hAnsi="Times New Roman" w:cs="Times New Roman"/>
          <w:sz w:val="24"/>
        </w:rPr>
        <w:t>meningkatkan</w:t>
      </w:r>
      <w:r w:rsidR="003A47BD" w:rsidRPr="008B01BB">
        <w:rPr>
          <w:rFonts w:ascii="Times New Roman" w:hAnsi="Times New Roman" w:cs="Times New Roman"/>
          <w:sz w:val="24"/>
        </w:rPr>
        <w:t xml:space="preserve"> kepercayaan investor</w:t>
      </w:r>
      <w:r w:rsidR="00C2716D" w:rsidRPr="008B01BB">
        <w:rPr>
          <w:rFonts w:ascii="Times New Roman" w:hAnsi="Times New Roman" w:cs="Times New Roman"/>
          <w:sz w:val="24"/>
        </w:rPr>
        <w:t xml:space="preserve"> dan pengguna laporan keuangan.</w:t>
      </w:r>
      <w:r w:rsidR="0049202C" w:rsidRPr="008B01BB">
        <w:rPr>
          <w:rFonts w:ascii="Times New Roman" w:hAnsi="Times New Roman" w:cs="Times New Roman"/>
          <w:sz w:val="24"/>
        </w:rPr>
        <w:t xml:space="preserve"> </w:t>
      </w:r>
      <w:r w:rsidR="0083273E" w:rsidRPr="008B01BB">
        <w:rPr>
          <w:rFonts w:ascii="Times New Roman" w:hAnsi="Times New Roman" w:cs="Times New Roman"/>
          <w:sz w:val="24"/>
        </w:rPr>
        <w:t>Penelitian sebelumnya menunjukkan</w:t>
      </w:r>
      <w:r w:rsidR="006B7EDE" w:rsidRPr="008B01BB">
        <w:rPr>
          <w:rFonts w:ascii="Times New Roman" w:hAnsi="Times New Roman" w:cs="Times New Roman"/>
          <w:sz w:val="24"/>
        </w:rPr>
        <w:t xml:space="preserve"> </w:t>
      </w:r>
      <w:r w:rsidR="00705DA6" w:rsidRPr="008B01BB">
        <w:rPr>
          <w:rFonts w:ascii="Times New Roman" w:hAnsi="Times New Roman" w:cs="Times New Roman"/>
          <w:sz w:val="24"/>
        </w:rPr>
        <w:t>manajemen laba berpengaruh negatif tetapi tidak signifikan terhadap penghindaran pajak</w:t>
      </w:r>
      <w:r w:rsidR="00407C88" w:rsidRPr="008B01BB">
        <w:rPr>
          <w:rFonts w:ascii="Times New Roman" w:hAnsi="Times New Roman" w:cs="Times New Roman"/>
          <w:sz w:val="24"/>
        </w:rPr>
        <w:t xml:space="preserve">, </w:t>
      </w:r>
      <w:r w:rsidR="007D7A9A" w:rsidRPr="008B01BB">
        <w:rPr>
          <w:rFonts w:ascii="Times New Roman" w:hAnsi="Times New Roman" w:cs="Times New Roman"/>
          <w:sz w:val="24"/>
        </w:rPr>
        <w:t xml:space="preserve">artinya manajemen melakukan pola </w:t>
      </w:r>
      <w:r w:rsidR="007D7A9A" w:rsidRPr="002E3217">
        <w:rPr>
          <w:rFonts w:ascii="Times New Roman" w:hAnsi="Times New Roman" w:cs="Times New Roman"/>
          <w:i/>
          <w:iCs/>
          <w:sz w:val="24"/>
        </w:rPr>
        <w:t>income</w:t>
      </w:r>
      <w:r w:rsidR="00FD5EAF" w:rsidRPr="002E3217">
        <w:rPr>
          <w:rFonts w:ascii="Times New Roman" w:hAnsi="Times New Roman" w:cs="Times New Roman"/>
          <w:i/>
          <w:iCs/>
          <w:sz w:val="24"/>
        </w:rPr>
        <w:t xml:space="preserve"> decreasing</w:t>
      </w:r>
      <w:r w:rsidR="00FD5EAF" w:rsidRPr="008B01BB">
        <w:rPr>
          <w:rFonts w:ascii="Times New Roman" w:hAnsi="Times New Roman" w:cs="Times New Roman"/>
          <w:sz w:val="24"/>
        </w:rPr>
        <w:t xml:space="preserve"> (penurunan laba) </w:t>
      </w:r>
      <w:r w:rsidR="006D1776" w:rsidRPr="008B01BB">
        <w:rPr>
          <w:rFonts w:ascii="Times New Roman" w:hAnsi="Times New Roman" w:cs="Times New Roman"/>
          <w:sz w:val="24"/>
        </w:rPr>
        <w:t>tidak berkaitan pada praktik penghindaran pajak</w:t>
      </w:r>
      <w:r w:rsidR="00E27A93" w:rsidRPr="008B01BB">
        <w:rPr>
          <w:rFonts w:ascii="Times New Roman" w:hAnsi="Times New Roman" w:cs="Times New Roman"/>
          <w:sz w:val="24"/>
        </w:rPr>
        <w:t xml:space="preserve"> sebab</w:t>
      </w:r>
      <w:r w:rsidR="00307DDD" w:rsidRPr="008B01BB">
        <w:rPr>
          <w:rFonts w:ascii="Times New Roman" w:hAnsi="Times New Roman" w:cs="Times New Roman"/>
          <w:sz w:val="24"/>
        </w:rPr>
        <w:t xml:space="preserve"> terdapat perbedaan dalam pengakuan</w:t>
      </w:r>
      <w:r w:rsidR="009C759D" w:rsidRPr="008B01BB">
        <w:rPr>
          <w:rFonts w:ascii="Times New Roman" w:hAnsi="Times New Roman" w:cs="Times New Roman"/>
          <w:sz w:val="24"/>
        </w:rPr>
        <w:t xml:space="preserve"> pendapatan operasional dan fiskal yang menyebabkan laba (rugi)</w:t>
      </w:r>
      <w:r w:rsidR="00A34E10" w:rsidRPr="008B01BB">
        <w:rPr>
          <w:rFonts w:ascii="Times New Roman" w:hAnsi="Times New Roman" w:cs="Times New Roman"/>
          <w:sz w:val="24"/>
        </w:rPr>
        <w:t xml:space="preserve"> bersih dalam laporan laba rugi berbeda dengan pengenaan pajaknya</w:t>
      </w:r>
      <w:r w:rsidR="009B7118" w:rsidRPr="008B01BB">
        <w:rPr>
          <w:rFonts w:ascii="Times New Roman" w:hAnsi="Times New Roman" w:cs="Times New Roman"/>
          <w:sz w:val="24"/>
        </w:rPr>
        <w:t xml:space="preserve"> </w:t>
      </w:r>
      <w:r w:rsidR="00A442DD" w:rsidRPr="008B01BB">
        <w:rPr>
          <w:rFonts w:ascii="Times New Roman" w:hAnsi="Times New Roman" w:cs="Times New Roman"/>
          <w:sz w:val="24"/>
        </w:rPr>
        <w:fldChar w:fldCharType="begin" w:fldLock="1"/>
      </w:r>
      <w:r w:rsidR="00533538" w:rsidRPr="008B01BB">
        <w:rPr>
          <w:rFonts w:ascii="Times New Roman" w:hAnsi="Times New Roman" w:cs="Times New Roman"/>
          <w:sz w:val="24"/>
        </w:rPr>
        <w:instrText>ADDIN CSL_CITATION {"citationItems":[{"id":"ITEM-1","itemData":{"DOI":"10.55681/economina.v3i2.1191","abstract":"Penelitian ini bertujuan untuk menguji dan menganalisis pengaruh manajemen laba, profitabilitas, dan likuiditas terhadap penghindaran pajak. Populasi dalam penelitian ini adalah seluruh perusahaan sektor properti dan real estate yang terdaftar di Bursa Efek Indonesia tahun 2018-2022. Metode penelitian ini menggunakan jenis penelitian kuantitatif. Jenis dan sumber data dalam penelitian ini adalah data sekunder berupa laporan keuangan tahunan perusahaan yang terdaftar di Bursa Efek Indonesia tahun 2018-2022. Teknik pengambilan sampel yang digunakan yaitu metode purposive sampling dan diperoleh sebanyak 80 sampel data observasi. Pengolahan data dalam penelitian ini menggunakan Eviews versi 9. Hasil penelitian ini menunjukkan bahwa manajemen laba berpengaruh negatif tetapi tidak signifikan terhadap penghindaran pajak, profitabilitas berpengaruh negatif dan signifikan terhadap penghindaran pajak, dan likuiditas berpengaruh positif tetapi tidak signifikan terhadap penghindaran pajak.","author":[{"dropping-particle":"","family":"Handayani","given":"Nur Tiara","non-dropping-particle":"","parse-names":false,"suffix":""},{"dropping-particle":"","family":"Marundha","given":"Amor","non-dropping-particle":"","parse-names":false,"suffix":""},{"dropping-particle":"","family":"Khasanah","given":"Uswatun","non-dropping-particle":"","parse-names":false,"suffix":""}],"container-title":"Jurnal Economina","id":"ITEM-1","issue":"2","issued":{"date-parts":[["2024"]]},"page":"197-218","title":"Pengaruh Manajemen Laba, Profitabilitas, dan Likuiditas terhadap Penghindaran Pajak (Studi Empiris pada Perusahaan Sektor Properti dan Real Estate yang Terdaftar di BEI pada Tahun 2018-2022)","type":"article-journal","volume":"3"},"uris":["http://www.mendeley.com/documents/?uuid=0b638614-7ee4-4b35-92ad-da0c765f3763"]}],"mendeley":{"formattedCitation":"(Handayani et al., 2024)","plainTextFormattedCitation":"(Handayani et al., 2024)","previouslyFormattedCitation":"(Handayani et al., 2024)"},"properties":{"noteIndex":0},"schema":"https://github.com/citation-style-language/schema/raw/master/csl-citation.json"}</w:instrText>
      </w:r>
      <w:r w:rsidR="00A442DD" w:rsidRPr="008B01BB">
        <w:rPr>
          <w:rFonts w:ascii="Times New Roman" w:hAnsi="Times New Roman" w:cs="Times New Roman"/>
          <w:sz w:val="24"/>
        </w:rPr>
        <w:fldChar w:fldCharType="separate"/>
      </w:r>
      <w:r w:rsidR="00A442DD" w:rsidRPr="008B01BB">
        <w:rPr>
          <w:rFonts w:ascii="Times New Roman" w:hAnsi="Times New Roman" w:cs="Times New Roman"/>
          <w:noProof/>
          <w:sz w:val="24"/>
        </w:rPr>
        <w:t>(Handayani et al., 2024)</w:t>
      </w:r>
      <w:r w:rsidR="00A442DD" w:rsidRPr="008B01BB">
        <w:rPr>
          <w:rFonts w:ascii="Times New Roman" w:hAnsi="Times New Roman" w:cs="Times New Roman"/>
          <w:sz w:val="24"/>
        </w:rPr>
        <w:fldChar w:fldCharType="end"/>
      </w:r>
      <w:r w:rsidR="00A34E10" w:rsidRPr="008B01BB">
        <w:rPr>
          <w:rFonts w:ascii="Times New Roman" w:hAnsi="Times New Roman" w:cs="Times New Roman"/>
          <w:sz w:val="24"/>
        </w:rPr>
        <w:t>.</w:t>
      </w:r>
      <w:r w:rsidR="00754E15" w:rsidRPr="008B01BB">
        <w:rPr>
          <w:rFonts w:ascii="Times New Roman" w:hAnsi="Times New Roman" w:cs="Times New Roman"/>
          <w:sz w:val="24"/>
        </w:rPr>
        <w:t xml:space="preserve"> </w:t>
      </w:r>
      <w:r w:rsidR="00B8094D" w:rsidRPr="008B01BB">
        <w:rPr>
          <w:rFonts w:ascii="Times New Roman" w:hAnsi="Times New Roman" w:cs="Times New Roman"/>
          <w:sz w:val="24"/>
        </w:rPr>
        <w:t>Hasil penelitian lain</w:t>
      </w:r>
      <w:r w:rsidR="00A03586" w:rsidRPr="008B01BB">
        <w:rPr>
          <w:rFonts w:ascii="Times New Roman" w:hAnsi="Times New Roman" w:cs="Times New Roman"/>
          <w:sz w:val="24"/>
        </w:rPr>
        <w:t xml:space="preserve"> </w:t>
      </w:r>
      <w:r w:rsidR="002306D4" w:rsidRPr="008B01BB">
        <w:rPr>
          <w:rFonts w:ascii="Times New Roman" w:hAnsi="Times New Roman" w:cs="Times New Roman"/>
          <w:sz w:val="24"/>
        </w:rPr>
        <w:t xml:space="preserve">menunjukkan </w:t>
      </w:r>
      <w:r w:rsidR="00A03586" w:rsidRPr="008B01BB">
        <w:rPr>
          <w:rFonts w:ascii="Times New Roman" w:hAnsi="Times New Roman" w:cs="Times New Roman"/>
          <w:sz w:val="24"/>
        </w:rPr>
        <w:t xml:space="preserve">manajemen laba </w:t>
      </w:r>
      <w:r w:rsidR="006B2F21" w:rsidRPr="008B01BB">
        <w:rPr>
          <w:rFonts w:ascii="Times New Roman" w:hAnsi="Times New Roman" w:cs="Times New Roman"/>
          <w:sz w:val="24"/>
        </w:rPr>
        <w:t>memiliki pengaruh</w:t>
      </w:r>
      <w:r w:rsidR="000F08CC" w:rsidRPr="008B01BB">
        <w:rPr>
          <w:rFonts w:ascii="Times New Roman" w:hAnsi="Times New Roman" w:cs="Times New Roman"/>
          <w:sz w:val="24"/>
        </w:rPr>
        <w:t xml:space="preserve"> positif</w:t>
      </w:r>
      <w:r w:rsidR="006B2F21" w:rsidRPr="008B01BB">
        <w:rPr>
          <w:rFonts w:ascii="Times New Roman" w:hAnsi="Times New Roman" w:cs="Times New Roman"/>
          <w:sz w:val="24"/>
        </w:rPr>
        <w:t xml:space="preserve"> dan signifikan terhadap penghindaran pajak</w:t>
      </w:r>
      <w:r w:rsidR="00B83C5A" w:rsidRPr="008B01BB">
        <w:rPr>
          <w:rFonts w:ascii="Times New Roman" w:hAnsi="Times New Roman" w:cs="Times New Roman"/>
          <w:sz w:val="24"/>
        </w:rPr>
        <w:t xml:space="preserve"> me</w:t>
      </w:r>
      <w:r w:rsidR="00CE0060" w:rsidRPr="008B01BB">
        <w:rPr>
          <w:rFonts w:ascii="Times New Roman" w:hAnsi="Times New Roman" w:cs="Times New Roman"/>
          <w:sz w:val="24"/>
        </w:rPr>
        <w:t>mperlihatkan</w:t>
      </w:r>
      <w:r w:rsidR="00B83C5A" w:rsidRPr="008B01BB">
        <w:rPr>
          <w:rFonts w:ascii="Times New Roman" w:hAnsi="Times New Roman" w:cs="Times New Roman"/>
          <w:sz w:val="24"/>
        </w:rPr>
        <w:t xml:space="preserve"> bahwa perusahaan</w:t>
      </w:r>
      <w:r w:rsidR="000A4CEC" w:rsidRPr="008B01BB">
        <w:rPr>
          <w:rFonts w:ascii="Times New Roman" w:hAnsi="Times New Roman" w:cs="Times New Roman"/>
          <w:sz w:val="24"/>
        </w:rPr>
        <w:t xml:space="preserve"> terlibat </w:t>
      </w:r>
      <w:r w:rsidR="00CB635C" w:rsidRPr="008B01BB">
        <w:rPr>
          <w:rFonts w:ascii="Times New Roman" w:hAnsi="Times New Roman" w:cs="Times New Roman"/>
          <w:sz w:val="24"/>
        </w:rPr>
        <w:t>dalam manipulasi laba</w:t>
      </w:r>
      <w:r w:rsidR="007F31FC" w:rsidRPr="008B01BB">
        <w:rPr>
          <w:rFonts w:ascii="Times New Roman" w:hAnsi="Times New Roman" w:cs="Times New Roman"/>
          <w:sz w:val="24"/>
        </w:rPr>
        <w:t xml:space="preserve"> lebih cenderung meminimalkan kewajiban pajaknya</w:t>
      </w:r>
      <w:r w:rsidR="00AA6715" w:rsidRPr="008B01BB">
        <w:rPr>
          <w:rFonts w:ascii="Times New Roman" w:hAnsi="Times New Roman" w:cs="Times New Roman"/>
          <w:sz w:val="24"/>
        </w:rPr>
        <w:t xml:space="preserve"> </w:t>
      </w:r>
      <w:r w:rsidR="00AA6715" w:rsidRPr="008B01BB">
        <w:rPr>
          <w:rFonts w:ascii="Times New Roman" w:hAnsi="Times New Roman" w:cs="Times New Roman"/>
          <w:sz w:val="24"/>
        </w:rPr>
        <w:fldChar w:fldCharType="begin" w:fldLock="1"/>
      </w:r>
      <w:r w:rsidR="00742737" w:rsidRPr="008B01BB">
        <w:rPr>
          <w:rFonts w:ascii="Times New Roman" w:hAnsi="Times New Roman" w:cs="Times New Roman"/>
          <w:sz w:val="24"/>
        </w:rPr>
        <w:instrText>ADDIN CSL_CITATION {"citationItems":[{"id":"ITEM-1","itemData":{"author":[{"dropping-particle":"","family":"Yunita","given":"","non-dropping-particle":"","parse-names":false,"suffix":""},{"dropping-particle":"","family":"Tambun","given":"Sihar","non-dropping-particle":"","parse-names":false,"suffix":""}],"id":"ITEM-1","issue":"1","issued":{"date-parts":[["2024"]]},"page":"51-67","title":"Pengaruh Earnings Management dan Derivatif Keuangan Terhadap Tax Avoidance Dengan GCG Sebagai Pemoderasi","type":"article-journal","volume":"9"},"uris":["http://www.mendeley.com/documents/?uuid=bfecef5e-6ece-4c5d-b1a8-a8187c200ac5"]}],"mendeley":{"formattedCitation":"(Yunita &amp; Tambun, 2024)","plainTextFormattedCitation":"(Yunita &amp; Tambun, 2024)","previouslyFormattedCitation":"(Yunita &amp; Tambun, 2024)"},"properties":{"noteIndex":0},"schema":"https://github.com/citation-style-language/schema/raw/master/csl-citation.json"}</w:instrText>
      </w:r>
      <w:r w:rsidR="00AA6715" w:rsidRPr="008B01BB">
        <w:rPr>
          <w:rFonts w:ascii="Times New Roman" w:hAnsi="Times New Roman" w:cs="Times New Roman"/>
          <w:sz w:val="24"/>
        </w:rPr>
        <w:fldChar w:fldCharType="separate"/>
      </w:r>
      <w:r w:rsidR="00AA6715" w:rsidRPr="008B01BB">
        <w:rPr>
          <w:rFonts w:ascii="Times New Roman" w:hAnsi="Times New Roman" w:cs="Times New Roman"/>
          <w:noProof/>
          <w:sz w:val="24"/>
        </w:rPr>
        <w:t>(Yunita &amp; Tambun, 2024)</w:t>
      </w:r>
      <w:r w:rsidR="00AA6715" w:rsidRPr="008B01BB">
        <w:rPr>
          <w:rFonts w:ascii="Times New Roman" w:hAnsi="Times New Roman" w:cs="Times New Roman"/>
          <w:sz w:val="24"/>
        </w:rPr>
        <w:fldChar w:fldCharType="end"/>
      </w:r>
      <w:r w:rsidR="00AA6715" w:rsidRPr="008B01BB">
        <w:rPr>
          <w:rFonts w:ascii="Times New Roman" w:hAnsi="Times New Roman" w:cs="Times New Roman"/>
          <w:sz w:val="24"/>
        </w:rPr>
        <w:t>.</w:t>
      </w:r>
    </w:p>
    <w:p w14:paraId="2E8957FC" w14:textId="32431D86" w:rsidR="00C2716D" w:rsidRPr="008B01BB" w:rsidRDefault="00C2716D" w:rsidP="0076565D">
      <w:pPr>
        <w:jc w:val="both"/>
        <w:rPr>
          <w:rFonts w:ascii="Times New Roman" w:hAnsi="Times New Roman" w:cs="Times New Roman"/>
          <w:sz w:val="24"/>
        </w:rPr>
      </w:pPr>
      <w:r w:rsidRPr="008B01BB">
        <w:rPr>
          <w:rFonts w:ascii="Times New Roman" w:hAnsi="Times New Roman" w:cs="Times New Roman"/>
          <w:sz w:val="24"/>
        </w:rPr>
        <w:t>Faktor selanjutnya</w:t>
      </w:r>
      <w:r w:rsidR="00473952" w:rsidRPr="008B01BB">
        <w:rPr>
          <w:rFonts w:ascii="Times New Roman" w:hAnsi="Times New Roman" w:cs="Times New Roman"/>
          <w:sz w:val="24"/>
        </w:rPr>
        <w:t xml:space="preserve"> </w:t>
      </w:r>
      <w:r w:rsidR="002578A7">
        <w:rPr>
          <w:rFonts w:ascii="Times New Roman" w:hAnsi="Times New Roman" w:cs="Times New Roman"/>
          <w:sz w:val="24"/>
        </w:rPr>
        <w:t>k</w:t>
      </w:r>
      <w:r w:rsidR="00473952" w:rsidRPr="008B01BB">
        <w:rPr>
          <w:rFonts w:ascii="Times New Roman" w:hAnsi="Times New Roman" w:cs="Times New Roman"/>
          <w:sz w:val="24"/>
        </w:rPr>
        <w:t xml:space="preserve">epemilikan </w:t>
      </w:r>
      <w:r w:rsidR="002578A7">
        <w:rPr>
          <w:rFonts w:ascii="Times New Roman" w:hAnsi="Times New Roman" w:cs="Times New Roman"/>
          <w:sz w:val="24"/>
        </w:rPr>
        <w:t>i</w:t>
      </w:r>
      <w:r w:rsidR="00473952" w:rsidRPr="008B01BB">
        <w:rPr>
          <w:rFonts w:ascii="Times New Roman" w:hAnsi="Times New Roman" w:cs="Times New Roman"/>
          <w:sz w:val="24"/>
        </w:rPr>
        <w:t xml:space="preserve">nstitusional </w:t>
      </w:r>
      <w:r w:rsidR="0065614B" w:rsidRPr="008B01BB">
        <w:rPr>
          <w:rFonts w:ascii="Times New Roman" w:hAnsi="Times New Roman" w:cs="Times New Roman"/>
          <w:sz w:val="24"/>
        </w:rPr>
        <w:t xml:space="preserve">adalah </w:t>
      </w:r>
      <w:r w:rsidR="004E7E8D" w:rsidRPr="008B01BB">
        <w:rPr>
          <w:rFonts w:ascii="Times New Roman" w:hAnsi="Times New Roman" w:cs="Times New Roman"/>
          <w:sz w:val="24"/>
        </w:rPr>
        <w:t>keseluruhan saham yang dimiliki oleh lembaga</w:t>
      </w:r>
      <w:r w:rsidR="0028150A" w:rsidRPr="008B01BB">
        <w:rPr>
          <w:rFonts w:ascii="Times New Roman" w:hAnsi="Times New Roman" w:cs="Times New Roman"/>
          <w:sz w:val="24"/>
        </w:rPr>
        <w:t xml:space="preserve">, badan atau asuransi. Kepemilikan </w:t>
      </w:r>
      <w:r w:rsidR="002578A7">
        <w:rPr>
          <w:rFonts w:ascii="Times New Roman" w:hAnsi="Times New Roman" w:cs="Times New Roman"/>
          <w:sz w:val="24"/>
        </w:rPr>
        <w:t>i</w:t>
      </w:r>
      <w:r w:rsidR="0028150A" w:rsidRPr="008B01BB">
        <w:rPr>
          <w:rFonts w:ascii="Times New Roman" w:hAnsi="Times New Roman" w:cs="Times New Roman"/>
          <w:sz w:val="24"/>
        </w:rPr>
        <w:t>nsti</w:t>
      </w:r>
      <w:r w:rsidR="00906107" w:rsidRPr="008B01BB">
        <w:rPr>
          <w:rFonts w:ascii="Times New Roman" w:hAnsi="Times New Roman" w:cs="Times New Roman"/>
          <w:sz w:val="24"/>
        </w:rPr>
        <w:t xml:space="preserve">tusional memiliki peran yang sangat penting </w:t>
      </w:r>
      <w:r w:rsidR="00791DC8" w:rsidRPr="008B01BB">
        <w:rPr>
          <w:rFonts w:ascii="Times New Roman" w:hAnsi="Times New Roman" w:cs="Times New Roman"/>
          <w:sz w:val="24"/>
        </w:rPr>
        <w:t>bagi</w:t>
      </w:r>
      <w:r w:rsidR="00022142" w:rsidRPr="008B01BB">
        <w:rPr>
          <w:rFonts w:ascii="Times New Roman" w:hAnsi="Times New Roman" w:cs="Times New Roman"/>
          <w:sz w:val="24"/>
        </w:rPr>
        <w:t xml:space="preserve"> perusahaan yaitu mengawasi kinerja manajemen</w:t>
      </w:r>
      <w:r w:rsidR="00791DC8" w:rsidRPr="008B01BB">
        <w:rPr>
          <w:rFonts w:ascii="Times New Roman" w:hAnsi="Times New Roman" w:cs="Times New Roman"/>
          <w:sz w:val="24"/>
        </w:rPr>
        <w:t xml:space="preserve"> dan mampu menekan </w:t>
      </w:r>
      <w:r w:rsidR="00AC352D" w:rsidRPr="008B01BB">
        <w:rPr>
          <w:rFonts w:ascii="Times New Roman" w:hAnsi="Times New Roman" w:cs="Times New Roman"/>
          <w:sz w:val="24"/>
        </w:rPr>
        <w:t>perilaku oportunistik manajemen, termasuk</w:t>
      </w:r>
      <w:r w:rsidR="00174F27" w:rsidRPr="008B01BB">
        <w:rPr>
          <w:rFonts w:ascii="Times New Roman" w:hAnsi="Times New Roman" w:cs="Times New Roman"/>
          <w:sz w:val="24"/>
        </w:rPr>
        <w:t xml:space="preserve"> praktik penghindaran pajak dan manajemen laba</w:t>
      </w:r>
      <w:r w:rsidR="00022142" w:rsidRPr="008B01BB">
        <w:rPr>
          <w:rFonts w:ascii="Times New Roman" w:hAnsi="Times New Roman" w:cs="Times New Roman"/>
          <w:sz w:val="24"/>
        </w:rPr>
        <w:t>.</w:t>
      </w:r>
      <w:r w:rsidR="00BA288A" w:rsidRPr="008B01BB">
        <w:rPr>
          <w:rFonts w:ascii="Times New Roman" w:hAnsi="Times New Roman" w:cs="Times New Roman"/>
          <w:sz w:val="24"/>
        </w:rPr>
        <w:t xml:space="preserve"> Semakin tinggi </w:t>
      </w:r>
      <w:r w:rsidR="00611526" w:rsidRPr="008B01BB">
        <w:rPr>
          <w:rFonts w:ascii="Times New Roman" w:hAnsi="Times New Roman" w:cs="Times New Roman"/>
          <w:sz w:val="24"/>
        </w:rPr>
        <w:t>tingkat kepemil</w:t>
      </w:r>
      <w:r w:rsidR="00012FFA" w:rsidRPr="008B01BB">
        <w:rPr>
          <w:rFonts w:ascii="Times New Roman" w:hAnsi="Times New Roman" w:cs="Times New Roman"/>
          <w:sz w:val="24"/>
        </w:rPr>
        <w:t>ikan institusional</w:t>
      </w:r>
      <w:r w:rsidR="00DC3050" w:rsidRPr="008B01BB">
        <w:rPr>
          <w:rFonts w:ascii="Times New Roman" w:hAnsi="Times New Roman" w:cs="Times New Roman"/>
          <w:sz w:val="24"/>
        </w:rPr>
        <w:t xml:space="preserve"> maka tingkat pengawasan </w:t>
      </w:r>
      <w:r w:rsidR="00852E3D" w:rsidRPr="008B01BB">
        <w:rPr>
          <w:rFonts w:ascii="Times New Roman" w:hAnsi="Times New Roman" w:cs="Times New Roman"/>
          <w:sz w:val="24"/>
        </w:rPr>
        <w:t xml:space="preserve">pada manajerial </w:t>
      </w:r>
      <w:r w:rsidR="00222647" w:rsidRPr="008B01BB">
        <w:rPr>
          <w:rFonts w:ascii="Times New Roman" w:hAnsi="Times New Roman" w:cs="Times New Roman"/>
          <w:sz w:val="24"/>
        </w:rPr>
        <w:t xml:space="preserve">juga besar </w:t>
      </w:r>
      <w:r w:rsidR="00BB1A6A" w:rsidRPr="008B01BB">
        <w:rPr>
          <w:rFonts w:ascii="Times New Roman" w:hAnsi="Times New Roman" w:cs="Times New Roman"/>
          <w:sz w:val="24"/>
        </w:rPr>
        <w:t xml:space="preserve">sehingga mengurangi </w:t>
      </w:r>
      <w:r w:rsidR="004067E4" w:rsidRPr="008B01BB">
        <w:rPr>
          <w:rFonts w:ascii="Times New Roman" w:hAnsi="Times New Roman" w:cs="Times New Roman"/>
          <w:sz w:val="24"/>
        </w:rPr>
        <w:t>konflik kepentingan antara pemegang saham dan manajemen</w:t>
      </w:r>
      <w:r w:rsidR="00963C24" w:rsidRPr="008B01BB">
        <w:rPr>
          <w:rFonts w:ascii="Times New Roman" w:hAnsi="Times New Roman" w:cs="Times New Roman"/>
          <w:sz w:val="24"/>
        </w:rPr>
        <w:t xml:space="preserve"> </w:t>
      </w:r>
      <w:r w:rsidR="00963C24" w:rsidRPr="008B01BB">
        <w:rPr>
          <w:rFonts w:ascii="Times New Roman" w:hAnsi="Times New Roman" w:cs="Times New Roman"/>
          <w:sz w:val="24"/>
        </w:rPr>
        <w:fldChar w:fldCharType="begin" w:fldLock="1"/>
      </w:r>
      <w:r w:rsidR="00EA5D94" w:rsidRPr="008B01BB">
        <w:rPr>
          <w:rFonts w:ascii="Times New Roman" w:hAnsi="Times New Roman" w:cs="Times New Roman"/>
          <w:sz w:val="24"/>
        </w:rPr>
        <w:instrText>ADDIN CSL_CITATION {"citationItems":[{"id":"ITEM-1","itemData":{"ISSN":"2615-1782","abstract":"This research aims to test and identify the influence of profitability, leverage, company size, institutional ownership, and independent board of commissioners on tax avoidance in manufacturing companies listed on the Indonesia Stock Exchange in 2019 - 2021. The population in this study is manufacturing companies listed on the Stock Exchange Indonesian effect for the period 2019 – 2021. Using the purposive sampling method, a sample of 18 companies was obtained for 3 years so that the total sample was 51 after outliers. Data were analyzed using SPSS version 23. The results of this study show that leverage, company size, and independent board of commissioners are influential while profitability and institutional ownership are not influential on tax avoidance.","author":[{"dropping-particle":"","family":"Putra","given":"andika pratama","non-dropping-particle":"","parse-names":false,"suffix":""},{"dropping-particle":"","family":"Pratami","given":"Yolanda","non-dropping-particle":"","parse-names":false,"suffix":""}],"container-title":"Journal of Islamic Finance and Accounting Research","id":"ITEM-1","issue":"1","issued":{"date-parts":[["2024"]]},"page":"01-18","title":"Pengaruh Profitabilitas, Leverage, Ukuran Perusahaan, Kepemilikan Institusional, Dan Dewan Komisaris Independen Terhadap Praktik Penghindaran Pajak","type":"article-journal","volume":"3"},"uris":["http://www.mendeley.com/documents/?uuid=1bfcfdbc-1b76-48e3-82f8-dd34d8aba9f2"]}],"mendeley":{"formattedCitation":"(Putra &amp; Pratami, 2024)","plainTextFormattedCitation":"(Putra &amp; Pratami, 2024)","previouslyFormattedCitation":"(Putra &amp; Pratami, 2024)"},"properties":{"noteIndex":0},"schema":"https://github.com/citation-style-language/schema/raw/master/csl-citation.json"}</w:instrText>
      </w:r>
      <w:r w:rsidR="00963C24" w:rsidRPr="008B01BB">
        <w:rPr>
          <w:rFonts w:ascii="Times New Roman" w:hAnsi="Times New Roman" w:cs="Times New Roman"/>
          <w:sz w:val="24"/>
        </w:rPr>
        <w:fldChar w:fldCharType="separate"/>
      </w:r>
      <w:r w:rsidR="00963C24" w:rsidRPr="008B01BB">
        <w:rPr>
          <w:rFonts w:ascii="Times New Roman" w:hAnsi="Times New Roman" w:cs="Times New Roman"/>
          <w:noProof/>
          <w:sz w:val="24"/>
        </w:rPr>
        <w:t>(Putra &amp; Pratami, 2024)</w:t>
      </w:r>
      <w:r w:rsidR="00963C24" w:rsidRPr="008B01BB">
        <w:rPr>
          <w:rFonts w:ascii="Times New Roman" w:hAnsi="Times New Roman" w:cs="Times New Roman"/>
          <w:sz w:val="24"/>
        </w:rPr>
        <w:fldChar w:fldCharType="end"/>
      </w:r>
      <w:r w:rsidR="004067E4" w:rsidRPr="008B01BB">
        <w:rPr>
          <w:rFonts w:ascii="Times New Roman" w:hAnsi="Times New Roman" w:cs="Times New Roman"/>
          <w:sz w:val="24"/>
        </w:rPr>
        <w:t>.</w:t>
      </w:r>
      <w:r w:rsidR="00EE119A" w:rsidRPr="008B01BB">
        <w:rPr>
          <w:rFonts w:ascii="Times New Roman" w:hAnsi="Times New Roman" w:cs="Times New Roman"/>
          <w:sz w:val="24"/>
        </w:rPr>
        <w:t xml:space="preserve"> </w:t>
      </w:r>
      <w:r w:rsidR="002578A7">
        <w:rPr>
          <w:rFonts w:ascii="Times New Roman" w:hAnsi="Times New Roman" w:cs="Times New Roman"/>
          <w:sz w:val="24"/>
        </w:rPr>
        <w:t>K</w:t>
      </w:r>
      <w:r w:rsidR="00EE119A" w:rsidRPr="008B01BB">
        <w:rPr>
          <w:rFonts w:ascii="Times New Roman" w:hAnsi="Times New Roman" w:cs="Times New Roman"/>
          <w:sz w:val="24"/>
        </w:rPr>
        <w:t>epemilikan institusional ini diharapkan dapat mencegah pe</w:t>
      </w:r>
      <w:r w:rsidR="009B0114" w:rsidRPr="008B01BB">
        <w:rPr>
          <w:rFonts w:ascii="Times New Roman" w:hAnsi="Times New Roman" w:cs="Times New Roman"/>
          <w:sz w:val="24"/>
        </w:rPr>
        <w:t>nghindaran pajak agresif</w:t>
      </w:r>
      <w:r w:rsidR="00874B38" w:rsidRPr="008B01BB">
        <w:rPr>
          <w:rFonts w:ascii="Times New Roman" w:hAnsi="Times New Roman" w:cs="Times New Roman"/>
          <w:sz w:val="24"/>
        </w:rPr>
        <w:t xml:space="preserve">. Pada penelitian sebelumnya menunjukkan </w:t>
      </w:r>
      <w:r w:rsidR="00144574" w:rsidRPr="008B01BB">
        <w:rPr>
          <w:rFonts w:ascii="Times New Roman" w:hAnsi="Times New Roman" w:cs="Times New Roman"/>
          <w:sz w:val="24"/>
        </w:rPr>
        <w:t xml:space="preserve">bahwa </w:t>
      </w:r>
      <w:r w:rsidR="00874B38" w:rsidRPr="008B01BB">
        <w:rPr>
          <w:rFonts w:ascii="Times New Roman" w:hAnsi="Times New Roman" w:cs="Times New Roman"/>
          <w:sz w:val="24"/>
        </w:rPr>
        <w:lastRenderedPageBreak/>
        <w:t>kepemilikan institusional</w:t>
      </w:r>
      <w:r w:rsidR="006936FB" w:rsidRPr="008B01BB">
        <w:rPr>
          <w:rFonts w:ascii="Times New Roman" w:hAnsi="Times New Roman" w:cs="Times New Roman"/>
          <w:sz w:val="24"/>
        </w:rPr>
        <w:t xml:space="preserve"> </w:t>
      </w:r>
      <w:r w:rsidR="001A3B82" w:rsidRPr="008B01BB">
        <w:rPr>
          <w:rFonts w:ascii="Times New Roman" w:hAnsi="Times New Roman" w:cs="Times New Roman"/>
          <w:sz w:val="24"/>
        </w:rPr>
        <w:t>independen</w:t>
      </w:r>
      <w:r w:rsidR="00067800" w:rsidRPr="008B01BB">
        <w:rPr>
          <w:rFonts w:ascii="Times New Roman" w:hAnsi="Times New Roman" w:cs="Times New Roman"/>
          <w:sz w:val="24"/>
        </w:rPr>
        <w:t xml:space="preserve"> berpengaruh </w:t>
      </w:r>
      <w:r w:rsidR="006F11C0" w:rsidRPr="008B01BB">
        <w:rPr>
          <w:rFonts w:ascii="Times New Roman" w:hAnsi="Times New Roman" w:cs="Times New Roman"/>
          <w:sz w:val="24"/>
        </w:rPr>
        <w:t xml:space="preserve">negatif </w:t>
      </w:r>
      <w:r w:rsidR="004453DD" w:rsidRPr="008B01BB">
        <w:rPr>
          <w:rFonts w:ascii="Times New Roman" w:hAnsi="Times New Roman" w:cs="Times New Roman"/>
          <w:sz w:val="24"/>
        </w:rPr>
        <w:t xml:space="preserve">signifikan </w:t>
      </w:r>
      <w:r w:rsidR="006F11C0" w:rsidRPr="008B01BB">
        <w:rPr>
          <w:rFonts w:ascii="Times New Roman" w:hAnsi="Times New Roman" w:cs="Times New Roman"/>
          <w:sz w:val="24"/>
        </w:rPr>
        <w:t>terhadap penghindaran pajak</w:t>
      </w:r>
      <w:r w:rsidR="009F723D" w:rsidRPr="008B01BB">
        <w:rPr>
          <w:rFonts w:ascii="Times New Roman" w:hAnsi="Times New Roman" w:cs="Times New Roman"/>
          <w:sz w:val="24"/>
        </w:rPr>
        <w:t xml:space="preserve"> </w:t>
      </w:r>
      <w:r w:rsidR="000116B4" w:rsidRPr="008B01BB">
        <w:rPr>
          <w:rFonts w:ascii="Times New Roman" w:hAnsi="Times New Roman" w:cs="Times New Roman"/>
          <w:sz w:val="24"/>
        </w:rPr>
        <w:t>artinya</w:t>
      </w:r>
      <w:r w:rsidR="00101B9B" w:rsidRPr="008B01BB">
        <w:rPr>
          <w:rFonts w:ascii="Times New Roman" w:hAnsi="Times New Roman" w:cs="Times New Roman"/>
          <w:sz w:val="24"/>
        </w:rPr>
        <w:t xml:space="preserve"> semakin besar porsi kepemilikan saham </w:t>
      </w:r>
      <w:r w:rsidR="002E0FB7" w:rsidRPr="008B01BB">
        <w:rPr>
          <w:rFonts w:ascii="Times New Roman" w:hAnsi="Times New Roman" w:cs="Times New Roman"/>
          <w:sz w:val="24"/>
        </w:rPr>
        <w:t>institusional</w:t>
      </w:r>
      <w:r w:rsidR="006772FF" w:rsidRPr="008B01BB">
        <w:rPr>
          <w:rFonts w:ascii="Times New Roman" w:hAnsi="Times New Roman" w:cs="Times New Roman"/>
          <w:sz w:val="24"/>
        </w:rPr>
        <w:t xml:space="preserve"> maka semakin rendah tingkat praktik penghindaran pajak </w:t>
      </w:r>
      <w:r w:rsidR="00B479B5" w:rsidRPr="008B01BB">
        <w:rPr>
          <w:rFonts w:ascii="Times New Roman" w:hAnsi="Times New Roman" w:cs="Times New Roman"/>
          <w:sz w:val="24"/>
        </w:rPr>
        <w:t>yang dilakukan perusahaan</w:t>
      </w:r>
      <w:r w:rsidR="003D2029" w:rsidRPr="008B01BB">
        <w:rPr>
          <w:rFonts w:ascii="Times New Roman" w:hAnsi="Times New Roman" w:cs="Times New Roman"/>
          <w:sz w:val="24"/>
        </w:rPr>
        <w:t xml:space="preserve"> </w:t>
      </w:r>
      <w:r w:rsidR="00742737" w:rsidRPr="008B01BB">
        <w:rPr>
          <w:rFonts w:ascii="Times New Roman" w:hAnsi="Times New Roman" w:cs="Times New Roman"/>
          <w:sz w:val="24"/>
        </w:rPr>
        <w:fldChar w:fldCharType="begin" w:fldLock="1"/>
      </w:r>
      <w:r w:rsidR="009C5F28" w:rsidRPr="008B01BB">
        <w:rPr>
          <w:rFonts w:ascii="Times New Roman" w:hAnsi="Times New Roman" w:cs="Times New Roman"/>
          <w:sz w:val="24"/>
        </w:rPr>
        <w:instrText>ADDIN CSL_CITATION {"citationItems":[{"id":"ITEM-1","itemData":{"abstract":"This study aims to determine and examine the effect of Institutional Ownership, Managerial Ownership, Audit Committee and Company Size on Tax Avoidance in Banking Companies listed on the Indonesia Stock Exchange. Data collection uses secondary data obtained from financial reports accessed through www.idx.co.id. by using purposive sampling technique. The population in this study are banking companies listed on the Indonesia Stock Exchange for the 2021-2022 period, totaling 47 companies. However, the samples used in this study were 25 companies with 50 financial statements. The method used to analyze the data is multiple linear regression analysis. The results showed that partially institutional ownership has a negative effect on tax avoidance, managerial ownership has a positive effect on tax avoidance, audit committee has a negative effect on tax avoidance, and firm size has a negative effect on tax avoidance. Simultaneously institutional ownership, managerial ownership, audit committee and company size have a significant effect on tax avoidance in banking companies. Keywords : Institutional Ownership, Managerial Ownership, Audit Committee, Company Size, Tax Avoidance.","author":[{"dropping-particle":"","family":"Ahmad","given":"Ruslan","non-dropping-particle":"","parse-names":false,"suffix":""}],"id":"ITEM-1","issue":"3","issued":{"date-parts":[["2023"]]},"page":"205-212","title":"Pengaruh Kepemilikan Institusional, Kepemilikan Manajerial, Komite Audit dan Ukuran Perusahaan Terhadap Penghindaran Pajak Pada Perusahaan Perbankan Yang Terdaftar Di Bursa Efek Indonesia","type":"article-journal","volume":"2"},"uris":["http://www.mendeley.com/documents/?uuid=0670e5f2-6482-4b1d-ac2a-06e97d839909"]}],"mendeley":{"formattedCitation":"(Ahmad, 2023)","plainTextFormattedCitation":"(Ahmad, 2023)","previouslyFormattedCitation":"(Ahmad, 2023)"},"properties":{"noteIndex":0},"schema":"https://github.com/citation-style-language/schema/raw/master/csl-citation.json"}</w:instrText>
      </w:r>
      <w:r w:rsidR="00742737" w:rsidRPr="008B01BB">
        <w:rPr>
          <w:rFonts w:ascii="Times New Roman" w:hAnsi="Times New Roman" w:cs="Times New Roman"/>
          <w:sz w:val="24"/>
        </w:rPr>
        <w:fldChar w:fldCharType="separate"/>
      </w:r>
      <w:r w:rsidR="00742737" w:rsidRPr="008B01BB">
        <w:rPr>
          <w:rFonts w:ascii="Times New Roman" w:hAnsi="Times New Roman" w:cs="Times New Roman"/>
          <w:noProof/>
          <w:sz w:val="24"/>
        </w:rPr>
        <w:t>(Ahmad, 2023)</w:t>
      </w:r>
      <w:r w:rsidR="00742737" w:rsidRPr="008B01BB">
        <w:rPr>
          <w:rFonts w:ascii="Times New Roman" w:hAnsi="Times New Roman" w:cs="Times New Roman"/>
          <w:sz w:val="24"/>
        </w:rPr>
        <w:fldChar w:fldCharType="end"/>
      </w:r>
      <w:r w:rsidR="006F11C0" w:rsidRPr="008B01BB">
        <w:rPr>
          <w:rFonts w:ascii="Times New Roman" w:hAnsi="Times New Roman" w:cs="Times New Roman"/>
          <w:sz w:val="24"/>
        </w:rPr>
        <w:t>.</w:t>
      </w:r>
      <w:r w:rsidR="00C65F4A" w:rsidRPr="008B01BB">
        <w:rPr>
          <w:rFonts w:ascii="Times New Roman" w:hAnsi="Times New Roman" w:cs="Times New Roman"/>
          <w:sz w:val="24"/>
        </w:rPr>
        <w:t xml:space="preserve"> </w:t>
      </w:r>
      <w:r w:rsidR="0058676E" w:rsidRPr="008B01BB">
        <w:rPr>
          <w:rFonts w:ascii="Times New Roman" w:hAnsi="Times New Roman" w:cs="Times New Roman"/>
          <w:sz w:val="24"/>
        </w:rPr>
        <w:t>Penelitian lain juga menunjukkan bahwa kepemilikan institusional</w:t>
      </w:r>
      <w:r w:rsidR="00820514" w:rsidRPr="008B01BB">
        <w:rPr>
          <w:rFonts w:ascii="Times New Roman" w:hAnsi="Times New Roman" w:cs="Times New Roman"/>
          <w:sz w:val="24"/>
        </w:rPr>
        <w:t xml:space="preserve"> </w:t>
      </w:r>
      <w:r w:rsidR="00CF6F77" w:rsidRPr="008B01BB">
        <w:rPr>
          <w:rFonts w:ascii="Times New Roman" w:hAnsi="Times New Roman" w:cs="Times New Roman"/>
          <w:sz w:val="24"/>
        </w:rPr>
        <w:t xml:space="preserve">tidak </w:t>
      </w:r>
      <w:r w:rsidR="00820514" w:rsidRPr="008B01BB">
        <w:rPr>
          <w:rFonts w:ascii="Times New Roman" w:hAnsi="Times New Roman" w:cs="Times New Roman"/>
          <w:sz w:val="24"/>
        </w:rPr>
        <w:t>berpengaruh</w:t>
      </w:r>
      <w:r w:rsidR="00FB3390" w:rsidRPr="008B01BB">
        <w:rPr>
          <w:rFonts w:ascii="Times New Roman" w:hAnsi="Times New Roman" w:cs="Times New Roman"/>
          <w:sz w:val="24"/>
        </w:rPr>
        <w:t xml:space="preserve"> </w:t>
      </w:r>
      <w:r w:rsidR="00820514" w:rsidRPr="008B01BB">
        <w:rPr>
          <w:rFonts w:ascii="Times New Roman" w:hAnsi="Times New Roman" w:cs="Times New Roman"/>
          <w:sz w:val="24"/>
        </w:rPr>
        <w:t>terhadap penghindaran pajak</w:t>
      </w:r>
      <w:r w:rsidR="00CF6F77" w:rsidRPr="008B01BB">
        <w:rPr>
          <w:rFonts w:ascii="Times New Roman" w:hAnsi="Times New Roman" w:cs="Times New Roman"/>
          <w:sz w:val="24"/>
        </w:rPr>
        <w:t xml:space="preserve"> </w:t>
      </w:r>
      <w:r w:rsidR="00CF6F77" w:rsidRPr="008B01BB">
        <w:rPr>
          <w:rFonts w:ascii="Times New Roman" w:hAnsi="Times New Roman" w:cs="Times New Roman"/>
          <w:sz w:val="24"/>
        </w:rPr>
        <w:fldChar w:fldCharType="begin" w:fldLock="1"/>
      </w:r>
      <w:r w:rsidR="00DF58F9" w:rsidRPr="008B01BB">
        <w:rPr>
          <w:rFonts w:ascii="Times New Roman" w:hAnsi="Times New Roman" w:cs="Times New Roman"/>
          <w:sz w:val="24"/>
        </w:rPr>
        <w:instrText>ADDIN CSL_CITATION {"citationItems":[{"id":"ITEM-1","itemData":{"abstract":"Penelitian ini bertujuan untuk memperoleh bukti empiris mengenai pengaruh variabel independen yaitu kepemilikan institusional, profitabilitas, leverage, rasio intensitas modal, sales growth dan ukuran perusahaan terhadap variabel dependen yaitu penghindaran pajak. Penelitian ini menggunakan perusahaan pada sektor Consumer Non-Cyclicals dan Consumer Cyclicals yang terdaftar di Bursa Efek Indonesia periode 2020 sampai dengan 2022. Metode pengambilan sampel yang digunakan pada penelitian ini adalah purposive sampling dengan menetapkan lima kriteria sampel, sehingga diperoleh sampel sebanyak 58 perusahaan dengan total 174 data. Metode analisis data yang digunakan pada penelitian ini adalah multiple regession method. Hasil penelitian ini menunjukkan bahwa variabel profitabilitas, leverage, sales growth dan ukuran perusahaan memiliki pengaruh terhadap tax avoidance. Kepemilikan institusional dan rasio intensitas modal tidak memiliki pengaruh terhadap tax avoidance.","author":[{"dropping-particle":"","family":"Putri","given":"Atlin Syaqia Syawal","non-dropping-particle":"","parse-names":false,"suffix":""},{"dropping-particle":"","family":"Lasar","given":"Hilary Flora A. T","non-dropping-particle":"","parse-names":false,"suffix":""}],"container-title":"E-JURNAL AKUNTANSI TSM","id":"ITEM-1","issue":"1","issued":{"date-parts":[["2024"]]},"page":"141-152","title":"PENGARUH KEPEMILIKAN INSTITUSIONAL DAN FAKTOR LAINNYA TERHADAP TAX AVOIDANCE","type":"article-journal","volume":"4"},"uris":["http://www.mendeley.com/documents/?uuid=93fb2226-0909-4819-b2ae-42ea8fa3589e"]}],"mendeley":{"formattedCitation":"(Putri &amp; Lasar, 2024)","plainTextFormattedCitation":"(Putri &amp; Lasar, 2024)","previouslyFormattedCitation":"(Putri &amp; Lasar, 2024)"},"properties":{"noteIndex":0},"schema":"https://github.com/citation-style-language/schema/raw/master/csl-citation.json"}</w:instrText>
      </w:r>
      <w:r w:rsidR="00CF6F77" w:rsidRPr="008B01BB">
        <w:rPr>
          <w:rFonts w:ascii="Times New Roman" w:hAnsi="Times New Roman" w:cs="Times New Roman"/>
          <w:sz w:val="24"/>
        </w:rPr>
        <w:fldChar w:fldCharType="separate"/>
      </w:r>
      <w:r w:rsidR="00CF6F77" w:rsidRPr="008B01BB">
        <w:rPr>
          <w:rFonts w:ascii="Times New Roman" w:hAnsi="Times New Roman" w:cs="Times New Roman"/>
          <w:noProof/>
          <w:sz w:val="24"/>
        </w:rPr>
        <w:t>(Putri &amp; Lasar, 2024)</w:t>
      </w:r>
      <w:r w:rsidR="00CF6F77" w:rsidRPr="008B01BB">
        <w:rPr>
          <w:rFonts w:ascii="Times New Roman" w:hAnsi="Times New Roman" w:cs="Times New Roman"/>
          <w:sz w:val="24"/>
        </w:rPr>
        <w:fldChar w:fldCharType="end"/>
      </w:r>
      <w:r w:rsidR="00CF6F77" w:rsidRPr="008B01BB">
        <w:rPr>
          <w:rFonts w:ascii="Times New Roman" w:hAnsi="Times New Roman" w:cs="Times New Roman"/>
          <w:sz w:val="24"/>
        </w:rPr>
        <w:t xml:space="preserve">. </w:t>
      </w:r>
    </w:p>
    <w:p w14:paraId="4DC4AD37" w14:textId="794DEE8F" w:rsidR="00920032" w:rsidRPr="008B01BB" w:rsidRDefault="00B50560" w:rsidP="00B007C6">
      <w:pPr>
        <w:jc w:val="both"/>
        <w:rPr>
          <w:rFonts w:ascii="Times New Roman" w:hAnsi="Times New Roman" w:cs="Times New Roman"/>
          <w:sz w:val="24"/>
        </w:rPr>
      </w:pPr>
      <w:r w:rsidRPr="008B01BB">
        <w:rPr>
          <w:rFonts w:ascii="Times New Roman" w:hAnsi="Times New Roman" w:cs="Times New Roman"/>
          <w:sz w:val="24"/>
        </w:rPr>
        <w:t>Meskipun</w:t>
      </w:r>
      <w:r w:rsidR="005E7A00" w:rsidRPr="008B01BB">
        <w:rPr>
          <w:rFonts w:ascii="Times New Roman" w:hAnsi="Times New Roman" w:cs="Times New Roman"/>
          <w:sz w:val="24"/>
        </w:rPr>
        <w:t xml:space="preserve"> ada teori yang menyatakan kepemilikan institusional</w:t>
      </w:r>
      <w:r w:rsidR="00D554CC" w:rsidRPr="008B01BB">
        <w:rPr>
          <w:rFonts w:ascii="Times New Roman" w:hAnsi="Times New Roman" w:cs="Times New Roman"/>
          <w:sz w:val="24"/>
        </w:rPr>
        <w:t xml:space="preserve"> dapat mendorong praktik penghindaran pajak melalui pengawasan</w:t>
      </w:r>
      <w:r w:rsidR="009F71A7" w:rsidRPr="008B01BB">
        <w:rPr>
          <w:rFonts w:ascii="Times New Roman" w:hAnsi="Times New Roman" w:cs="Times New Roman"/>
          <w:sz w:val="24"/>
        </w:rPr>
        <w:t xml:space="preserve"> yang lemah atau memanfaatkan </w:t>
      </w:r>
      <w:r w:rsidR="0021722D" w:rsidRPr="008B01BB">
        <w:rPr>
          <w:rFonts w:ascii="Times New Roman" w:hAnsi="Times New Roman" w:cs="Times New Roman"/>
          <w:sz w:val="24"/>
        </w:rPr>
        <w:t xml:space="preserve">strategi pajak agresif. </w:t>
      </w:r>
      <w:r w:rsidR="000F2686" w:rsidRPr="008B01BB">
        <w:rPr>
          <w:rFonts w:ascii="Times New Roman" w:hAnsi="Times New Roman" w:cs="Times New Roman"/>
          <w:sz w:val="24"/>
        </w:rPr>
        <w:t>Pada penelitian lain</w:t>
      </w:r>
      <w:r w:rsidR="00A004ED" w:rsidRPr="008B01BB">
        <w:rPr>
          <w:rFonts w:ascii="Times New Roman" w:hAnsi="Times New Roman" w:cs="Times New Roman"/>
          <w:sz w:val="24"/>
        </w:rPr>
        <w:t xml:space="preserve"> kepemilikan institusional </w:t>
      </w:r>
      <w:r w:rsidR="003C6292" w:rsidRPr="008B01BB">
        <w:rPr>
          <w:rFonts w:ascii="Times New Roman" w:hAnsi="Times New Roman" w:cs="Times New Roman"/>
          <w:sz w:val="24"/>
        </w:rPr>
        <w:t>berpengaruh positif terhadap penghindaran pajak, menunjukkan</w:t>
      </w:r>
      <w:r w:rsidR="000A18E2" w:rsidRPr="008B01BB">
        <w:rPr>
          <w:rFonts w:ascii="Times New Roman" w:hAnsi="Times New Roman" w:cs="Times New Roman"/>
          <w:sz w:val="24"/>
        </w:rPr>
        <w:t xml:space="preserve"> bahwa perusahaan dengan </w:t>
      </w:r>
      <w:r w:rsidR="00553BD5" w:rsidRPr="008B01BB">
        <w:rPr>
          <w:rFonts w:ascii="Times New Roman" w:hAnsi="Times New Roman" w:cs="Times New Roman"/>
          <w:sz w:val="24"/>
        </w:rPr>
        <w:t>proporsi investor institusional</w:t>
      </w:r>
      <w:r w:rsidR="00B619F7" w:rsidRPr="008B01BB">
        <w:rPr>
          <w:rFonts w:ascii="Times New Roman" w:hAnsi="Times New Roman" w:cs="Times New Roman"/>
          <w:sz w:val="24"/>
        </w:rPr>
        <w:t xml:space="preserve"> yang tinggi terdeteksi </w:t>
      </w:r>
      <w:r w:rsidR="006A621A" w:rsidRPr="008B01BB">
        <w:rPr>
          <w:rFonts w:ascii="Times New Roman" w:hAnsi="Times New Roman" w:cs="Times New Roman"/>
          <w:sz w:val="24"/>
        </w:rPr>
        <w:t xml:space="preserve">mengadopsi strategi perencanaan pajak </w:t>
      </w:r>
      <w:r w:rsidR="00F17FB2" w:rsidRPr="008B01BB">
        <w:rPr>
          <w:rFonts w:ascii="Times New Roman" w:hAnsi="Times New Roman" w:cs="Times New Roman"/>
          <w:sz w:val="24"/>
        </w:rPr>
        <w:t xml:space="preserve">yang agresif untuk memaksimalkan nilai pemegang saham </w:t>
      </w:r>
      <w:r w:rsidR="00F17FB2" w:rsidRPr="008B01BB">
        <w:rPr>
          <w:rFonts w:ascii="Times New Roman" w:hAnsi="Times New Roman" w:cs="Times New Roman"/>
          <w:sz w:val="24"/>
        </w:rPr>
        <w:fldChar w:fldCharType="begin" w:fldLock="1"/>
      </w:r>
      <w:r w:rsidR="00F07923" w:rsidRPr="008B01BB">
        <w:rPr>
          <w:rFonts w:ascii="Times New Roman" w:hAnsi="Times New Roman" w:cs="Times New Roman"/>
          <w:sz w:val="24"/>
        </w:rPr>
        <w:instrText>ADDIN CSL_CITATION {"citationItems":[{"id":"ITEM-1","itemData":{"abstract":"This study intends to understand the impact of Leverage, Institutional Ownership and Profitability on Tax Avoidance through Company Size as a moderation variable. The population of this study is Healthcare Companies listed on the Indonesia Stock Exchange (IDX) for the 2021-2023 period. The population is 33 companies using the purposive sampling method with 15 companies that meet the requirements, with a large amount of observation data of 45 data. This data study uses the method of combined data regression analysis through the E-views 12.0 program. The findings of the study prove that Leverage and Profitability have a negative impact on Tax avoidance. Institutional ownership has a positive impact on tax avoidance. Company Size can moderate the impact of Leverage, Institutional Ownership and Profitability on Tax avoidance.","author":[{"dropping-particle":"","family":"Rahmahwati","given":"Dewi","non-dropping-particle":"","parse-names":false,"suffix":""},{"dropping-particle":"","family":"Widiyana","given":"Sifa","non-dropping-particle":"","parse-names":false,"suffix":""},{"dropping-particle":"","family":"Cahyani Wulandari","given":"Shafira","non-dropping-particle":"","parse-names":false,"suffix":""},{"dropping-particle":"","family":"Zulman Hakim","given":"Mohamad","non-dropping-particle":"","parse-names":false,"suffix":""},{"dropping-particle":"","family":"Hardi Yahawi","given":"Seleman","non-dropping-particle":"","parse-names":false,"suffix":""},{"dropping-particle":"","family":"Yaramah","given":"Wati","non-dropping-particle":"","parse-names":false,"suffix":""}],"id":"ITEM-1","issue":"01","issued":{"date-parts":[["2025"]]},"page":"145-157","title":"THE EFFECT OF LEVERAGE, INSTITUTIONAL OWNERSHIP, AND PROFITABILITY ON TAX AVOIDANCE WITH COMPANY SIZE AS A MODERATING VARIABLE IN HEALTHCARE SECTOR COMPANIES LISTED ON THE INDONESIA STOCK EXCHANGE (IDX) FOR THE 2021 – 2023 PERIOD","type":"article-journal","volume":"3"},"uris":["http://www.mendeley.com/documents/?uuid=f2d6258f-0777-4066-bbf6-2a3dd42a3a74"]}],"mendeley":{"formattedCitation":"(Rahmahwati et al., 2025)","plainTextFormattedCitation":"(Rahmahwati et al., 2025)","previouslyFormattedCitation":"(Rahmahwati et al., 2025)"},"properties":{"noteIndex":0},"schema":"https://github.com/citation-style-language/schema/raw/master/csl-citation.json"}</w:instrText>
      </w:r>
      <w:r w:rsidR="00F17FB2" w:rsidRPr="008B01BB">
        <w:rPr>
          <w:rFonts w:ascii="Times New Roman" w:hAnsi="Times New Roman" w:cs="Times New Roman"/>
          <w:sz w:val="24"/>
        </w:rPr>
        <w:fldChar w:fldCharType="separate"/>
      </w:r>
      <w:r w:rsidR="00F17FB2" w:rsidRPr="008B01BB">
        <w:rPr>
          <w:rFonts w:ascii="Times New Roman" w:hAnsi="Times New Roman" w:cs="Times New Roman"/>
          <w:noProof/>
          <w:sz w:val="24"/>
        </w:rPr>
        <w:t>(Rahmahwati et al., 2025)</w:t>
      </w:r>
      <w:r w:rsidR="00F17FB2" w:rsidRPr="008B01BB">
        <w:rPr>
          <w:rFonts w:ascii="Times New Roman" w:hAnsi="Times New Roman" w:cs="Times New Roman"/>
          <w:sz w:val="24"/>
        </w:rPr>
        <w:fldChar w:fldCharType="end"/>
      </w:r>
      <w:r w:rsidR="00F17FB2" w:rsidRPr="008B01BB">
        <w:rPr>
          <w:rFonts w:ascii="Times New Roman" w:hAnsi="Times New Roman" w:cs="Times New Roman"/>
          <w:sz w:val="24"/>
        </w:rPr>
        <w:t xml:space="preserve">. </w:t>
      </w:r>
    </w:p>
    <w:p w14:paraId="657A950A" w14:textId="1EB2E8BD" w:rsidR="00B007C6" w:rsidRPr="008B01BB" w:rsidRDefault="007E5B5C" w:rsidP="00B007C6">
      <w:pPr>
        <w:jc w:val="both"/>
        <w:rPr>
          <w:rFonts w:ascii="Times New Roman" w:hAnsi="Times New Roman" w:cs="Times New Roman"/>
          <w:sz w:val="24"/>
        </w:rPr>
      </w:pPr>
      <w:r w:rsidRPr="008B01BB">
        <w:rPr>
          <w:rFonts w:ascii="Times New Roman" w:hAnsi="Times New Roman" w:cs="Times New Roman"/>
          <w:sz w:val="24"/>
        </w:rPr>
        <w:t xml:space="preserve">Perbedaan hasil penelitian tersebut menunjukkan </w:t>
      </w:r>
      <w:r w:rsidR="00095A37" w:rsidRPr="008B01BB">
        <w:rPr>
          <w:rFonts w:ascii="Times New Roman" w:hAnsi="Times New Roman" w:cs="Times New Roman"/>
          <w:sz w:val="24"/>
        </w:rPr>
        <w:t>hubungan manajemen laba, kepemilikan institusional, dan penghindaran pajak</w:t>
      </w:r>
      <w:r w:rsidR="004D5F4D" w:rsidRPr="008B01BB">
        <w:rPr>
          <w:rFonts w:ascii="Times New Roman" w:hAnsi="Times New Roman" w:cs="Times New Roman"/>
          <w:sz w:val="24"/>
        </w:rPr>
        <w:t xml:space="preserve"> tidak berdiri sendiri</w:t>
      </w:r>
      <w:r w:rsidR="000237EB" w:rsidRPr="008B01BB">
        <w:rPr>
          <w:rFonts w:ascii="Times New Roman" w:hAnsi="Times New Roman" w:cs="Times New Roman"/>
          <w:sz w:val="24"/>
        </w:rPr>
        <w:t xml:space="preserve">, melainkan dipengaruhi oleh faktor lain. </w:t>
      </w:r>
      <w:r w:rsidR="004235A3">
        <w:rPr>
          <w:rFonts w:ascii="Times New Roman" w:hAnsi="Times New Roman" w:cs="Times New Roman"/>
          <w:sz w:val="24"/>
        </w:rPr>
        <w:t>F</w:t>
      </w:r>
      <w:r w:rsidR="00F33374" w:rsidRPr="008B01BB">
        <w:rPr>
          <w:rFonts w:ascii="Times New Roman" w:hAnsi="Times New Roman" w:cs="Times New Roman"/>
          <w:sz w:val="24"/>
        </w:rPr>
        <w:t xml:space="preserve">aktor yang memiliki peran penting </w:t>
      </w:r>
      <w:r w:rsidR="004F144C" w:rsidRPr="008B01BB">
        <w:rPr>
          <w:rFonts w:ascii="Times New Roman" w:hAnsi="Times New Roman" w:cs="Times New Roman"/>
          <w:sz w:val="24"/>
        </w:rPr>
        <w:t xml:space="preserve">terkait praktik penghindaran pajak </w:t>
      </w:r>
      <w:r w:rsidR="00F33374" w:rsidRPr="008B01BB">
        <w:rPr>
          <w:rFonts w:ascii="Times New Roman" w:hAnsi="Times New Roman" w:cs="Times New Roman"/>
          <w:sz w:val="24"/>
        </w:rPr>
        <w:t xml:space="preserve">adalah komite audit </w:t>
      </w:r>
      <w:r w:rsidR="00F941C3" w:rsidRPr="008B01BB">
        <w:rPr>
          <w:rFonts w:ascii="Times New Roman" w:hAnsi="Times New Roman" w:cs="Times New Roman"/>
          <w:sz w:val="24"/>
        </w:rPr>
        <w:t xml:space="preserve">sebagai pengawas internal perusahaan. </w:t>
      </w:r>
      <w:r w:rsidR="00EE1F24" w:rsidRPr="008B01BB">
        <w:rPr>
          <w:rFonts w:ascii="Times New Roman" w:hAnsi="Times New Roman" w:cs="Times New Roman"/>
          <w:sz w:val="24"/>
        </w:rPr>
        <w:t xml:space="preserve">Komite audit adalah </w:t>
      </w:r>
      <w:r w:rsidR="00F515C6" w:rsidRPr="008B01BB">
        <w:rPr>
          <w:rFonts w:ascii="Times New Roman" w:hAnsi="Times New Roman" w:cs="Times New Roman"/>
          <w:sz w:val="24"/>
        </w:rPr>
        <w:t xml:space="preserve">komite </w:t>
      </w:r>
      <w:r w:rsidR="00352811" w:rsidRPr="008B01BB">
        <w:rPr>
          <w:rFonts w:ascii="Times New Roman" w:hAnsi="Times New Roman" w:cs="Times New Roman"/>
          <w:sz w:val="24"/>
        </w:rPr>
        <w:t>yang dibentuk oleh dewan komisaris yang bertujuan melakukan pengawasan</w:t>
      </w:r>
      <w:r w:rsidR="00D26988" w:rsidRPr="008B01BB">
        <w:rPr>
          <w:rFonts w:ascii="Times New Roman" w:hAnsi="Times New Roman" w:cs="Times New Roman"/>
          <w:sz w:val="24"/>
        </w:rPr>
        <w:t xml:space="preserve"> dalam proses penyusunan laporan keuangan perusahaan untuk menghindari kecurangan pihak manajemen. </w:t>
      </w:r>
      <w:r w:rsidR="00921190" w:rsidRPr="008B01BB">
        <w:rPr>
          <w:rFonts w:ascii="Times New Roman" w:hAnsi="Times New Roman" w:cs="Times New Roman"/>
          <w:sz w:val="24"/>
        </w:rPr>
        <w:t xml:space="preserve">Pengawasan yang </w:t>
      </w:r>
      <w:r w:rsidR="009A4897" w:rsidRPr="008B01BB">
        <w:rPr>
          <w:rFonts w:ascii="Times New Roman" w:hAnsi="Times New Roman" w:cs="Times New Roman"/>
          <w:sz w:val="24"/>
        </w:rPr>
        <w:t>efektif terhadap kegiatan perusahaan akan menjadi lebih baik dan konflik keagenan yang terjadi akibat</w:t>
      </w:r>
      <w:r w:rsidR="005244E0" w:rsidRPr="008B01BB">
        <w:rPr>
          <w:rFonts w:ascii="Times New Roman" w:hAnsi="Times New Roman" w:cs="Times New Roman"/>
          <w:sz w:val="24"/>
        </w:rPr>
        <w:t>,</w:t>
      </w:r>
      <w:r w:rsidR="009A4897" w:rsidRPr="008B01BB">
        <w:rPr>
          <w:rFonts w:ascii="Times New Roman" w:hAnsi="Times New Roman" w:cs="Times New Roman"/>
          <w:sz w:val="24"/>
        </w:rPr>
        <w:t xml:space="preserve"> manajemen </w:t>
      </w:r>
      <w:r w:rsidR="00434387" w:rsidRPr="008B01BB">
        <w:rPr>
          <w:rFonts w:ascii="Times New Roman" w:hAnsi="Times New Roman" w:cs="Times New Roman"/>
          <w:sz w:val="24"/>
        </w:rPr>
        <w:t>ingin melakukan penghindaran pajak dapat diminimalisasi</w:t>
      </w:r>
      <w:r w:rsidR="00B10AA9" w:rsidRPr="008B01BB">
        <w:rPr>
          <w:rFonts w:ascii="Times New Roman" w:hAnsi="Times New Roman" w:cs="Times New Roman"/>
          <w:sz w:val="24"/>
        </w:rPr>
        <w:t xml:space="preserve">. </w:t>
      </w:r>
      <w:r w:rsidR="00BD4B81" w:rsidRPr="008B01BB">
        <w:rPr>
          <w:rFonts w:ascii="Times New Roman" w:hAnsi="Times New Roman" w:cs="Times New Roman"/>
          <w:sz w:val="24"/>
        </w:rPr>
        <w:t xml:space="preserve">Pada penelitian </w:t>
      </w:r>
      <w:r w:rsidR="00A12CC0" w:rsidRPr="008B01BB">
        <w:rPr>
          <w:rFonts w:ascii="Times New Roman" w:hAnsi="Times New Roman" w:cs="Times New Roman"/>
          <w:sz w:val="24"/>
        </w:rPr>
        <w:t>terdahulu</w:t>
      </w:r>
      <w:r w:rsidR="00EB4B3B" w:rsidRPr="008B01BB">
        <w:rPr>
          <w:rFonts w:ascii="Times New Roman" w:hAnsi="Times New Roman" w:cs="Times New Roman"/>
          <w:sz w:val="24"/>
        </w:rPr>
        <w:t xml:space="preserve"> menunjukkan</w:t>
      </w:r>
      <w:r w:rsidR="00784E66" w:rsidRPr="008B01BB">
        <w:rPr>
          <w:rFonts w:ascii="Times New Roman" w:hAnsi="Times New Roman" w:cs="Times New Roman"/>
          <w:sz w:val="24"/>
        </w:rPr>
        <w:t xml:space="preserve"> komite audit berpengaruh negatif</w:t>
      </w:r>
      <w:r w:rsidR="000C5E58" w:rsidRPr="008B01BB">
        <w:rPr>
          <w:rFonts w:ascii="Times New Roman" w:hAnsi="Times New Roman" w:cs="Times New Roman"/>
          <w:sz w:val="24"/>
        </w:rPr>
        <w:t xml:space="preserve"> terhadap penghindaran pajak </w:t>
      </w:r>
      <w:r w:rsidR="001D05A1" w:rsidRPr="008B01BB">
        <w:rPr>
          <w:rFonts w:ascii="Times New Roman" w:hAnsi="Times New Roman" w:cs="Times New Roman"/>
          <w:sz w:val="24"/>
        </w:rPr>
        <w:fldChar w:fldCharType="begin" w:fldLock="1"/>
      </w:r>
      <w:r w:rsidR="00253ABC" w:rsidRPr="008B01BB">
        <w:rPr>
          <w:rFonts w:ascii="Times New Roman" w:hAnsi="Times New Roman" w:cs="Times New Roman"/>
          <w:sz w:val="24"/>
        </w:rPr>
        <w:instrText>ADDIN CSL_CITATION {"citationItems":[{"id":"ITEM-1","itemData":{"DOI":"10.35384/jemp.v11i1.722","ISSN":"2460-8114","abstract":"Penelitian ini bertujuan untuk menganalisis secara empiris pengaruh Dewan Komisaris Independen, Komite Audit dan Profitabiltas Terhadap Tax Avoidance dengan Kepemilikan Institusional sebagai Variabel Moderating pada perusahaan manufaktur yang terdaftar di Bursa Efek Indonesia (BEI). Analisis pengaruh pada variabel moderating Kepemilikan Institusional dilakukan untuk mengetahui peningkatan pengaruh terhadap Tax Avoidance. Variabel endogen yang digunakan dalam penelitian ini adalah Penghindaran Pajak dan variabel eksogen pada penelitian ini adalah Komisaris Independen, Komite Audit dan Profitabilitas serta variabel moderating adalah Kepemilikan Institusional. Sampel yang digunakan dalam penelitian ini adalah perusahaan manufaktur yang terdaftar di Bursa Efek Indonesia (BEI) pada periode 2020 – 2022 dengan menggunakan metode purposive sampling. Penelitian ini menguji 207 sampel dari 69 perusahaan manufaktur yang terdaftar di Bursa Efek Indonesia tahun 2020-2022. Pengujian hipotesis dilakukan dengan menggunakan metode regresi data panel. Hasil penelitian menunjukkan bahwa Dewan Komisaris Independen dan Komite Audit berpengaruh negatif terhadap Penghindaran Pajak, sedangkan Profitabilitas berpengaruh positif terhadap Penghindaran Pajak. Kepemilikan Institusional dapat memoderasi hubungan antara Dewan Komisaris Independen dan Profitabilitas terhadap Penghindaran Pajak, sedangkan Kepemilikan Institusional tidak dapat memoderasi hubungan antara Komite Audit terhadap Penghindaran Pajak.","author":[{"dropping-particle":"","family":"Karina","given":"Arni","non-dropping-particle":"","parse-names":false,"suffix":""},{"dropping-particle":"","family":"Liliana","given":"Vera","non-dropping-particle":"","parse-names":false,"suffix":""}],"container-title":"Jurnal Ekonomi, Manajemen dan Perbankan (Journal of Economics, Management and Banking)","id":"ITEM-1","issue":"1","issued":{"date-parts":[["2025"]]},"page":"41-68","title":"Pengaruh Dewan Komisaris Independen, Komite Audit dan Profitabilitas terhadap Tax Avoidance dengan Kepemilikan Institusional sebagai Variabel Moderating","type":"article-journal","volume":"11"},"uris":["http://www.mendeley.com/documents/?uuid=517aedd4-7371-46ce-8f84-9136c34991b3"]}],"mendeley":{"formattedCitation":"(Karina &amp; Liliana, 2025)","plainTextFormattedCitation":"(Karina &amp; Liliana, 2025)","previouslyFormattedCitation":"(Karina &amp; Liliana, 2025)"},"properties":{"noteIndex":0},"schema":"https://github.com/citation-style-language/schema/raw/master/csl-citation.json"}</w:instrText>
      </w:r>
      <w:r w:rsidR="001D05A1" w:rsidRPr="008B01BB">
        <w:rPr>
          <w:rFonts w:ascii="Times New Roman" w:hAnsi="Times New Roman" w:cs="Times New Roman"/>
          <w:sz w:val="24"/>
        </w:rPr>
        <w:fldChar w:fldCharType="separate"/>
      </w:r>
      <w:r w:rsidR="001D05A1" w:rsidRPr="008B01BB">
        <w:rPr>
          <w:rFonts w:ascii="Times New Roman" w:hAnsi="Times New Roman" w:cs="Times New Roman"/>
          <w:noProof/>
          <w:sz w:val="24"/>
        </w:rPr>
        <w:t>(Karina &amp; Liliana, 2025)</w:t>
      </w:r>
      <w:r w:rsidR="001D05A1" w:rsidRPr="008B01BB">
        <w:rPr>
          <w:rFonts w:ascii="Times New Roman" w:hAnsi="Times New Roman" w:cs="Times New Roman"/>
          <w:sz w:val="24"/>
        </w:rPr>
        <w:fldChar w:fldCharType="end"/>
      </w:r>
      <w:r w:rsidR="000C5E58" w:rsidRPr="008B01BB">
        <w:rPr>
          <w:rFonts w:ascii="Times New Roman" w:hAnsi="Times New Roman" w:cs="Times New Roman"/>
          <w:sz w:val="24"/>
        </w:rPr>
        <w:t xml:space="preserve">. </w:t>
      </w:r>
    </w:p>
    <w:p w14:paraId="79933F24" w14:textId="53C94667" w:rsidR="00BA09DE" w:rsidRPr="008B01BB" w:rsidRDefault="00BB46D6" w:rsidP="0076565D">
      <w:pPr>
        <w:jc w:val="both"/>
        <w:rPr>
          <w:rFonts w:ascii="Times New Roman" w:hAnsi="Times New Roman" w:cs="Times New Roman"/>
          <w:sz w:val="24"/>
        </w:rPr>
      </w:pPr>
      <w:r w:rsidRPr="008B01BB">
        <w:rPr>
          <w:rFonts w:ascii="Times New Roman" w:hAnsi="Times New Roman" w:cs="Times New Roman"/>
          <w:sz w:val="24"/>
        </w:rPr>
        <w:lastRenderedPageBreak/>
        <w:t>Manaje</w:t>
      </w:r>
      <w:r w:rsidR="00732341" w:rsidRPr="008B01BB">
        <w:rPr>
          <w:rFonts w:ascii="Times New Roman" w:hAnsi="Times New Roman" w:cs="Times New Roman"/>
          <w:sz w:val="24"/>
        </w:rPr>
        <w:t>men laba, kepemilikan instutusional dan penghindaran pajak dapat dipengaruhi dengan adanya komite audit sebagai pemoderasi.</w:t>
      </w:r>
      <w:r w:rsidR="004801FF" w:rsidRPr="008B01BB">
        <w:rPr>
          <w:rFonts w:ascii="Times New Roman" w:hAnsi="Times New Roman" w:cs="Times New Roman"/>
          <w:sz w:val="24"/>
        </w:rPr>
        <w:t xml:space="preserve"> Tugas komite audit</w:t>
      </w:r>
      <w:r w:rsidR="00597666" w:rsidRPr="008B01BB">
        <w:rPr>
          <w:rFonts w:ascii="Times New Roman" w:hAnsi="Times New Roman" w:cs="Times New Roman"/>
          <w:sz w:val="24"/>
        </w:rPr>
        <w:t xml:space="preserve"> sebagai pengawas internal</w:t>
      </w:r>
      <w:r w:rsidR="0063114C" w:rsidRPr="008B01BB">
        <w:rPr>
          <w:rFonts w:ascii="Times New Roman" w:hAnsi="Times New Roman" w:cs="Times New Roman"/>
          <w:sz w:val="24"/>
        </w:rPr>
        <w:t xml:space="preserve"> menjaga kualitas laporan keuangan dan kepatuhan</w:t>
      </w:r>
      <w:r w:rsidR="00D84D58" w:rsidRPr="008B01BB">
        <w:rPr>
          <w:rFonts w:ascii="Times New Roman" w:hAnsi="Times New Roman" w:cs="Times New Roman"/>
          <w:sz w:val="24"/>
        </w:rPr>
        <w:t xml:space="preserve"> perusahaan terhadap peraturan yang berlaku. </w:t>
      </w:r>
      <w:r w:rsidR="00500374" w:rsidRPr="008B01BB">
        <w:rPr>
          <w:rFonts w:ascii="Times New Roman" w:hAnsi="Times New Roman" w:cs="Times New Roman"/>
          <w:sz w:val="24"/>
        </w:rPr>
        <w:t>Komite dapat</w:t>
      </w:r>
      <w:r w:rsidR="00EC4405" w:rsidRPr="008B01BB">
        <w:rPr>
          <w:rFonts w:ascii="Times New Roman" w:hAnsi="Times New Roman" w:cs="Times New Roman"/>
          <w:sz w:val="24"/>
        </w:rPr>
        <w:t xml:space="preserve"> mengawasi gerak-gerik manajemen perusahaan dan kepemilikan institusional</w:t>
      </w:r>
      <w:r w:rsidR="00433F52" w:rsidRPr="008B01BB">
        <w:rPr>
          <w:rFonts w:ascii="Times New Roman" w:hAnsi="Times New Roman" w:cs="Times New Roman"/>
          <w:sz w:val="24"/>
        </w:rPr>
        <w:t xml:space="preserve"> agar tidak melanggar peraturan yang berlaku</w:t>
      </w:r>
      <w:r w:rsidR="00B70594" w:rsidRPr="008B01BB">
        <w:rPr>
          <w:rFonts w:ascii="Times New Roman" w:hAnsi="Times New Roman" w:cs="Times New Roman"/>
          <w:sz w:val="24"/>
        </w:rPr>
        <w:t xml:space="preserve">. </w:t>
      </w:r>
      <w:r w:rsidR="00F02113">
        <w:rPr>
          <w:rFonts w:ascii="Times New Roman" w:hAnsi="Times New Roman" w:cs="Times New Roman"/>
          <w:sz w:val="24"/>
        </w:rPr>
        <w:t>K</w:t>
      </w:r>
      <w:r w:rsidR="004F2F01" w:rsidRPr="008B01BB">
        <w:rPr>
          <w:rFonts w:ascii="Times New Roman" w:hAnsi="Times New Roman" w:cs="Times New Roman"/>
          <w:sz w:val="24"/>
        </w:rPr>
        <w:t>epemilikan institusional juga</w:t>
      </w:r>
      <w:r w:rsidR="00F02113">
        <w:rPr>
          <w:rFonts w:ascii="Times New Roman" w:hAnsi="Times New Roman" w:cs="Times New Roman"/>
          <w:sz w:val="24"/>
        </w:rPr>
        <w:t xml:space="preserve"> berfungsi sebagai</w:t>
      </w:r>
      <w:r w:rsidR="004F2F01" w:rsidRPr="008B01BB">
        <w:rPr>
          <w:rFonts w:ascii="Times New Roman" w:hAnsi="Times New Roman" w:cs="Times New Roman"/>
          <w:sz w:val="24"/>
        </w:rPr>
        <w:t xml:space="preserve"> pengawas perusahaan, namun </w:t>
      </w:r>
      <w:r w:rsidR="000D17AC" w:rsidRPr="008B01BB">
        <w:rPr>
          <w:rFonts w:ascii="Times New Roman" w:hAnsi="Times New Roman" w:cs="Times New Roman"/>
          <w:sz w:val="24"/>
        </w:rPr>
        <w:t>tidak semua investor institusional aktif mengawasi</w:t>
      </w:r>
      <w:r w:rsidR="00804522" w:rsidRPr="008B01BB">
        <w:rPr>
          <w:rFonts w:ascii="Times New Roman" w:hAnsi="Times New Roman" w:cs="Times New Roman"/>
          <w:sz w:val="24"/>
        </w:rPr>
        <w:t xml:space="preserve"> sebagian masih setuju perusahaan melakukan praktik penghindaran pajak </w:t>
      </w:r>
      <w:r w:rsidR="00A92BBC" w:rsidRPr="008B01BB">
        <w:rPr>
          <w:rFonts w:ascii="Times New Roman" w:hAnsi="Times New Roman" w:cs="Times New Roman"/>
          <w:sz w:val="24"/>
        </w:rPr>
        <w:t>selama laba tinggi.</w:t>
      </w:r>
      <w:r w:rsidR="00881793" w:rsidRPr="008B01BB">
        <w:rPr>
          <w:rFonts w:ascii="Times New Roman" w:hAnsi="Times New Roman" w:cs="Times New Roman"/>
          <w:sz w:val="24"/>
        </w:rPr>
        <w:t xml:space="preserve"> </w:t>
      </w:r>
      <w:r w:rsidR="00A570D4" w:rsidRPr="008B01BB">
        <w:rPr>
          <w:rFonts w:ascii="Times New Roman" w:hAnsi="Times New Roman" w:cs="Times New Roman"/>
          <w:sz w:val="24"/>
        </w:rPr>
        <w:t>Maka peran komite audit sebagai variabel pemoderasi</w:t>
      </w:r>
      <w:r w:rsidR="00DA286B" w:rsidRPr="008B01BB">
        <w:rPr>
          <w:rFonts w:ascii="Times New Roman" w:hAnsi="Times New Roman" w:cs="Times New Roman"/>
          <w:sz w:val="24"/>
        </w:rPr>
        <w:t xml:space="preserve"> diharapkan mampu mengara</w:t>
      </w:r>
      <w:r w:rsidR="0090711C" w:rsidRPr="008B01BB">
        <w:rPr>
          <w:rFonts w:ascii="Times New Roman" w:hAnsi="Times New Roman" w:cs="Times New Roman"/>
          <w:sz w:val="24"/>
        </w:rPr>
        <w:t>hkan</w:t>
      </w:r>
      <w:r w:rsidR="00DA286B" w:rsidRPr="008B01BB">
        <w:rPr>
          <w:rFonts w:ascii="Times New Roman" w:hAnsi="Times New Roman" w:cs="Times New Roman"/>
          <w:sz w:val="24"/>
        </w:rPr>
        <w:t xml:space="preserve"> pengawasan </w:t>
      </w:r>
      <w:r w:rsidR="004D4B5A" w:rsidRPr="008B01BB">
        <w:rPr>
          <w:rFonts w:ascii="Times New Roman" w:hAnsi="Times New Roman" w:cs="Times New Roman"/>
          <w:sz w:val="24"/>
        </w:rPr>
        <w:t>yang ketat agar lebih efektif</w:t>
      </w:r>
      <w:r w:rsidR="00637CBD" w:rsidRPr="008B01BB">
        <w:rPr>
          <w:rFonts w:ascii="Times New Roman" w:hAnsi="Times New Roman" w:cs="Times New Roman"/>
          <w:sz w:val="24"/>
        </w:rPr>
        <w:t xml:space="preserve"> terhadap kebijakan akuntansi </w:t>
      </w:r>
      <w:r w:rsidR="00BA7DBE" w:rsidRPr="008B01BB">
        <w:rPr>
          <w:rFonts w:ascii="Times New Roman" w:hAnsi="Times New Roman" w:cs="Times New Roman"/>
          <w:sz w:val="24"/>
        </w:rPr>
        <w:t>serta pajak</w:t>
      </w:r>
      <w:r w:rsidR="004D4B5A" w:rsidRPr="008B01BB">
        <w:rPr>
          <w:rFonts w:ascii="Times New Roman" w:hAnsi="Times New Roman" w:cs="Times New Roman"/>
          <w:sz w:val="24"/>
        </w:rPr>
        <w:t xml:space="preserve">, </w:t>
      </w:r>
      <w:r w:rsidR="00836100" w:rsidRPr="008B01BB">
        <w:rPr>
          <w:rFonts w:ascii="Times New Roman" w:hAnsi="Times New Roman" w:cs="Times New Roman"/>
          <w:sz w:val="24"/>
        </w:rPr>
        <w:t>menilai kewajaran laporan keuangan</w:t>
      </w:r>
      <w:r w:rsidR="00FE0E36" w:rsidRPr="008B01BB">
        <w:rPr>
          <w:rFonts w:ascii="Times New Roman" w:hAnsi="Times New Roman" w:cs="Times New Roman"/>
          <w:sz w:val="24"/>
        </w:rPr>
        <w:t xml:space="preserve">, </w:t>
      </w:r>
      <w:r w:rsidR="004A5D27" w:rsidRPr="008B01BB">
        <w:rPr>
          <w:rFonts w:ascii="Times New Roman" w:hAnsi="Times New Roman" w:cs="Times New Roman"/>
          <w:sz w:val="24"/>
        </w:rPr>
        <w:t>menjaga kepatuhan</w:t>
      </w:r>
      <w:r w:rsidR="004D07B7" w:rsidRPr="008B01BB">
        <w:rPr>
          <w:rFonts w:ascii="Times New Roman" w:hAnsi="Times New Roman" w:cs="Times New Roman"/>
          <w:sz w:val="24"/>
        </w:rPr>
        <w:t xml:space="preserve"> dan reputasi perusahaan. </w:t>
      </w:r>
    </w:p>
    <w:p w14:paraId="311F3830" w14:textId="018A7B03" w:rsidR="00F92849" w:rsidRPr="008B01BB" w:rsidRDefault="00312EF3" w:rsidP="0076565D">
      <w:pPr>
        <w:jc w:val="both"/>
        <w:rPr>
          <w:rFonts w:ascii="Times New Roman" w:hAnsi="Times New Roman" w:cs="Times New Roman"/>
          <w:sz w:val="24"/>
        </w:rPr>
      </w:pPr>
      <w:r w:rsidRPr="008B01BB">
        <w:rPr>
          <w:rFonts w:ascii="Times New Roman" w:hAnsi="Times New Roman" w:cs="Times New Roman"/>
          <w:sz w:val="24"/>
        </w:rPr>
        <w:t xml:space="preserve">Penelitian ini </w:t>
      </w:r>
      <w:r w:rsidR="000979F8" w:rsidRPr="008B01BB">
        <w:rPr>
          <w:rFonts w:ascii="Times New Roman" w:hAnsi="Times New Roman" w:cs="Times New Roman"/>
          <w:sz w:val="24"/>
        </w:rPr>
        <w:t xml:space="preserve">berlandaskan </w:t>
      </w:r>
      <w:r w:rsidR="00F913BA" w:rsidRPr="008B01BB">
        <w:rPr>
          <w:rFonts w:ascii="Times New Roman" w:hAnsi="Times New Roman" w:cs="Times New Roman"/>
          <w:sz w:val="24"/>
        </w:rPr>
        <w:t xml:space="preserve">pada teori keagenan, dan konsep </w:t>
      </w:r>
      <w:r w:rsidR="00764BBA" w:rsidRPr="00F02113">
        <w:rPr>
          <w:rFonts w:ascii="Times New Roman" w:hAnsi="Times New Roman" w:cs="Times New Roman"/>
          <w:i/>
          <w:iCs/>
          <w:sz w:val="24"/>
        </w:rPr>
        <w:t>Good Corporate Governance</w:t>
      </w:r>
      <w:r w:rsidR="00764BBA" w:rsidRPr="008B01BB">
        <w:rPr>
          <w:rFonts w:ascii="Times New Roman" w:hAnsi="Times New Roman" w:cs="Times New Roman"/>
          <w:sz w:val="24"/>
        </w:rPr>
        <w:t xml:space="preserve"> (GCG). Teori keagenan menjelaskan</w:t>
      </w:r>
      <w:r w:rsidR="00081639" w:rsidRPr="008B01BB">
        <w:rPr>
          <w:rFonts w:ascii="Times New Roman" w:hAnsi="Times New Roman" w:cs="Times New Roman"/>
          <w:sz w:val="24"/>
        </w:rPr>
        <w:t xml:space="preserve"> adanya perbedaan kepentingan antara</w:t>
      </w:r>
      <w:r w:rsidR="00A11809" w:rsidRPr="008B01BB">
        <w:rPr>
          <w:rFonts w:ascii="Times New Roman" w:hAnsi="Times New Roman" w:cs="Times New Roman"/>
          <w:sz w:val="24"/>
        </w:rPr>
        <w:t xml:space="preserve"> pihak pengelola (manajer) dan pemilik perusahaan (pemeg</w:t>
      </w:r>
      <w:r w:rsidR="00775BA4" w:rsidRPr="008B01BB">
        <w:rPr>
          <w:rFonts w:ascii="Times New Roman" w:hAnsi="Times New Roman" w:cs="Times New Roman"/>
          <w:sz w:val="24"/>
        </w:rPr>
        <w:t>ang saham) yang mendorong perilaku oportunistik</w:t>
      </w:r>
      <w:r w:rsidR="004455DE" w:rsidRPr="008B01BB">
        <w:rPr>
          <w:rFonts w:ascii="Times New Roman" w:hAnsi="Times New Roman" w:cs="Times New Roman"/>
          <w:sz w:val="24"/>
        </w:rPr>
        <w:t xml:space="preserve">, seperti praktik manajemen laba dan penghindaran pajak. </w:t>
      </w:r>
      <w:r w:rsidR="00917F88" w:rsidRPr="008B01BB">
        <w:rPr>
          <w:rFonts w:ascii="Times New Roman" w:hAnsi="Times New Roman" w:cs="Times New Roman"/>
          <w:sz w:val="24"/>
        </w:rPr>
        <w:t xml:space="preserve">Manajemen laba </w:t>
      </w:r>
      <w:r w:rsidR="006167DE" w:rsidRPr="008B01BB">
        <w:rPr>
          <w:rFonts w:ascii="Times New Roman" w:hAnsi="Times New Roman" w:cs="Times New Roman"/>
          <w:sz w:val="24"/>
        </w:rPr>
        <w:t>dilakukan dengan mengatur laba yang dilaporkan</w:t>
      </w:r>
      <w:r w:rsidR="00993729" w:rsidRPr="008B01BB">
        <w:rPr>
          <w:rFonts w:ascii="Times New Roman" w:hAnsi="Times New Roman" w:cs="Times New Roman"/>
          <w:sz w:val="24"/>
        </w:rPr>
        <w:t xml:space="preserve"> sehingga dapat mempengaruhi besar beban pajak perusahaan. </w:t>
      </w:r>
      <w:r w:rsidR="00D43DD2" w:rsidRPr="008B01BB">
        <w:rPr>
          <w:rFonts w:ascii="Times New Roman" w:hAnsi="Times New Roman" w:cs="Times New Roman"/>
          <w:sz w:val="24"/>
        </w:rPr>
        <w:t>Sementara itu, kepemilikan institusional sebagai pengawas eksternal</w:t>
      </w:r>
      <w:r w:rsidR="00EF593D" w:rsidRPr="008B01BB">
        <w:rPr>
          <w:rFonts w:ascii="Times New Roman" w:hAnsi="Times New Roman" w:cs="Times New Roman"/>
          <w:sz w:val="24"/>
        </w:rPr>
        <w:t xml:space="preserve"> yang mampu mengurangi konflik manajer dengan pemilik perusahaan</w:t>
      </w:r>
      <w:r w:rsidR="0020226D" w:rsidRPr="008B01BB">
        <w:rPr>
          <w:rFonts w:ascii="Times New Roman" w:hAnsi="Times New Roman" w:cs="Times New Roman"/>
          <w:sz w:val="24"/>
        </w:rPr>
        <w:t xml:space="preserve"> dengan meningkatkan pengawasan terhadap kebijakan manajerial</w:t>
      </w:r>
      <w:r w:rsidR="00B23FBC" w:rsidRPr="008B01BB">
        <w:rPr>
          <w:rFonts w:ascii="Times New Roman" w:hAnsi="Times New Roman" w:cs="Times New Roman"/>
          <w:sz w:val="24"/>
        </w:rPr>
        <w:t xml:space="preserve"> dan perpajakan</w:t>
      </w:r>
      <w:r w:rsidR="00026743" w:rsidRPr="008B01BB">
        <w:rPr>
          <w:rFonts w:ascii="Times New Roman" w:hAnsi="Times New Roman" w:cs="Times New Roman"/>
          <w:sz w:val="24"/>
        </w:rPr>
        <w:t xml:space="preserve"> sehingga penghindaran pajak </w:t>
      </w:r>
      <w:r w:rsidR="00CF0D23" w:rsidRPr="008B01BB">
        <w:rPr>
          <w:rFonts w:ascii="Times New Roman" w:hAnsi="Times New Roman" w:cs="Times New Roman"/>
          <w:sz w:val="24"/>
        </w:rPr>
        <w:t>dapat dibatasi.</w:t>
      </w:r>
    </w:p>
    <w:p w14:paraId="5417DADD" w14:textId="5F93E3DA" w:rsidR="00CF0D23" w:rsidRPr="008B01BB" w:rsidRDefault="0079228B" w:rsidP="0076565D">
      <w:pPr>
        <w:jc w:val="both"/>
        <w:rPr>
          <w:rFonts w:ascii="Times New Roman" w:hAnsi="Times New Roman" w:cs="Times New Roman"/>
          <w:sz w:val="24"/>
        </w:rPr>
      </w:pPr>
      <w:r>
        <w:rPr>
          <w:rFonts w:ascii="Times New Roman" w:hAnsi="Times New Roman" w:cs="Times New Roman"/>
          <w:sz w:val="24"/>
        </w:rPr>
        <w:lastRenderedPageBreak/>
        <w:t>K</w:t>
      </w:r>
      <w:r w:rsidR="00AF4B70" w:rsidRPr="008B01BB">
        <w:rPr>
          <w:rFonts w:ascii="Times New Roman" w:hAnsi="Times New Roman" w:cs="Times New Roman"/>
          <w:sz w:val="24"/>
        </w:rPr>
        <w:t>omite audit berperan sebagai pengawas internal</w:t>
      </w:r>
      <w:r>
        <w:rPr>
          <w:rFonts w:ascii="Times New Roman" w:hAnsi="Times New Roman" w:cs="Times New Roman"/>
          <w:sz w:val="24"/>
        </w:rPr>
        <w:t xml:space="preserve"> dalam tata kelola </w:t>
      </w:r>
      <w:r w:rsidRPr="0079228B">
        <w:rPr>
          <w:rFonts w:ascii="Times New Roman" w:hAnsi="Times New Roman" w:cs="Times New Roman"/>
          <w:i/>
          <w:iCs/>
          <w:sz w:val="24"/>
        </w:rPr>
        <w:t xml:space="preserve">Good Corporate Governance </w:t>
      </w:r>
      <w:r>
        <w:rPr>
          <w:rFonts w:ascii="Times New Roman" w:hAnsi="Times New Roman" w:cs="Times New Roman"/>
          <w:sz w:val="24"/>
        </w:rPr>
        <w:t>yang</w:t>
      </w:r>
      <w:r w:rsidR="00AF4B70" w:rsidRPr="008B01BB">
        <w:rPr>
          <w:rFonts w:ascii="Times New Roman" w:hAnsi="Times New Roman" w:cs="Times New Roman"/>
          <w:sz w:val="24"/>
        </w:rPr>
        <w:t xml:space="preserve"> menjaga kualitas laporan keuangan dan memastikan telah mematuhi peraturan perpajakan yang berlaku</w:t>
      </w:r>
      <w:r w:rsidR="00360516" w:rsidRPr="008B01BB">
        <w:rPr>
          <w:rFonts w:ascii="Times New Roman" w:hAnsi="Times New Roman" w:cs="Times New Roman"/>
          <w:sz w:val="24"/>
        </w:rPr>
        <w:t xml:space="preserve">. </w:t>
      </w:r>
      <w:r w:rsidR="005457ED" w:rsidRPr="008B01BB">
        <w:rPr>
          <w:rFonts w:ascii="Times New Roman" w:hAnsi="Times New Roman" w:cs="Times New Roman"/>
          <w:sz w:val="24"/>
        </w:rPr>
        <w:t>Oleh karena itu, dalam penelitian ini komite audit digunakan sebagai variabel moderasi</w:t>
      </w:r>
      <w:r w:rsidR="00856AD3" w:rsidRPr="008B01BB">
        <w:rPr>
          <w:rFonts w:ascii="Times New Roman" w:hAnsi="Times New Roman" w:cs="Times New Roman"/>
          <w:sz w:val="24"/>
        </w:rPr>
        <w:t xml:space="preserve"> diharapkan mampu memperlemah pengaruh manajemen</w:t>
      </w:r>
      <w:r w:rsidR="00BC4858" w:rsidRPr="008B01BB">
        <w:rPr>
          <w:rFonts w:ascii="Times New Roman" w:hAnsi="Times New Roman" w:cs="Times New Roman"/>
          <w:sz w:val="24"/>
        </w:rPr>
        <w:t xml:space="preserve"> laba terhadap penghindaran pajak</w:t>
      </w:r>
      <w:r w:rsidR="006D147E" w:rsidRPr="008B01BB">
        <w:rPr>
          <w:rFonts w:ascii="Times New Roman" w:hAnsi="Times New Roman" w:cs="Times New Roman"/>
          <w:sz w:val="24"/>
        </w:rPr>
        <w:t xml:space="preserve"> serta memperkuat peran kepemilikan institusional dalam menekan praktik penghindaran pajak.</w:t>
      </w:r>
    </w:p>
    <w:p w14:paraId="022114C0" w14:textId="31691BE1" w:rsidR="00F4213D" w:rsidRPr="008B01BB" w:rsidRDefault="005B5B69" w:rsidP="00F4213D">
      <w:pPr>
        <w:jc w:val="both"/>
        <w:rPr>
          <w:rFonts w:ascii="Times New Roman" w:hAnsi="Times New Roman" w:cs="Times New Roman"/>
          <w:sz w:val="24"/>
          <w:szCs w:val="24"/>
        </w:rPr>
      </w:pPr>
      <w:r>
        <w:rPr>
          <w:rFonts w:ascii="Times New Roman" w:hAnsi="Times New Roman" w:cs="Times New Roman"/>
          <w:sz w:val="24"/>
          <w:szCs w:val="24"/>
        </w:rPr>
        <w:t>P</w:t>
      </w:r>
      <w:r w:rsidR="00AE24BE" w:rsidRPr="008B01BB">
        <w:rPr>
          <w:rFonts w:ascii="Times New Roman" w:hAnsi="Times New Roman" w:cs="Times New Roman"/>
          <w:sz w:val="24"/>
          <w:szCs w:val="24"/>
        </w:rPr>
        <w:t>enelitian ini yang menjadi objek penelitian adalah perusahaan sektor</w:t>
      </w:r>
      <w:r w:rsidR="000066DE" w:rsidRPr="008B01BB">
        <w:rPr>
          <w:rFonts w:ascii="Times New Roman" w:hAnsi="Times New Roman" w:cs="Times New Roman"/>
          <w:sz w:val="24"/>
          <w:szCs w:val="24"/>
        </w:rPr>
        <w:t xml:space="preserve"> </w:t>
      </w:r>
      <w:r w:rsidR="00CC78DC" w:rsidRPr="005C1EEC">
        <w:rPr>
          <w:rFonts w:ascii="Times New Roman" w:hAnsi="Times New Roman" w:cs="Times New Roman"/>
          <w:i/>
          <w:iCs/>
          <w:sz w:val="24"/>
          <w:szCs w:val="24"/>
        </w:rPr>
        <w:t>b</w:t>
      </w:r>
      <w:r w:rsidR="000066DE" w:rsidRPr="005C1EEC">
        <w:rPr>
          <w:rFonts w:ascii="Times New Roman" w:hAnsi="Times New Roman" w:cs="Times New Roman"/>
          <w:i/>
          <w:iCs/>
          <w:sz w:val="24"/>
          <w:szCs w:val="24"/>
        </w:rPr>
        <w:t xml:space="preserve">asic </w:t>
      </w:r>
      <w:r w:rsidR="00CC78DC" w:rsidRPr="005C1EEC">
        <w:rPr>
          <w:rFonts w:ascii="Times New Roman" w:hAnsi="Times New Roman" w:cs="Times New Roman"/>
          <w:i/>
          <w:iCs/>
          <w:sz w:val="24"/>
          <w:szCs w:val="24"/>
        </w:rPr>
        <w:t>m</w:t>
      </w:r>
      <w:r w:rsidR="000066DE" w:rsidRPr="005C1EEC">
        <w:rPr>
          <w:rFonts w:ascii="Times New Roman" w:hAnsi="Times New Roman" w:cs="Times New Roman"/>
          <w:i/>
          <w:iCs/>
          <w:sz w:val="24"/>
          <w:szCs w:val="24"/>
        </w:rPr>
        <w:t>aterials</w:t>
      </w:r>
      <w:r w:rsidR="000066DE" w:rsidRPr="008B01BB">
        <w:rPr>
          <w:rFonts w:ascii="Times New Roman" w:hAnsi="Times New Roman" w:cs="Times New Roman"/>
          <w:sz w:val="24"/>
          <w:szCs w:val="24"/>
        </w:rPr>
        <w:t xml:space="preserve"> yang terdaftar di Bursa Efek Indonesia periode 2021-202</w:t>
      </w:r>
      <w:r w:rsidR="005E50B7" w:rsidRPr="008B01BB">
        <w:rPr>
          <w:rFonts w:ascii="Times New Roman" w:hAnsi="Times New Roman" w:cs="Times New Roman"/>
          <w:sz w:val="24"/>
          <w:szCs w:val="24"/>
        </w:rPr>
        <w:t xml:space="preserve">4. Sektor </w:t>
      </w:r>
      <w:r w:rsidR="005C1EEC" w:rsidRPr="005C1EEC">
        <w:rPr>
          <w:rFonts w:ascii="Times New Roman" w:hAnsi="Times New Roman" w:cs="Times New Roman"/>
          <w:i/>
          <w:iCs/>
          <w:sz w:val="24"/>
          <w:szCs w:val="24"/>
        </w:rPr>
        <w:t xml:space="preserve">basic materials </w:t>
      </w:r>
      <w:r w:rsidR="005E50B7" w:rsidRPr="008B01BB">
        <w:rPr>
          <w:rFonts w:ascii="Times New Roman" w:hAnsi="Times New Roman" w:cs="Times New Roman"/>
          <w:sz w:val="24"/>
          <w:szCs w:val="24"/>
        </w:rPr>
        <w:t>men</w:t>
      </w:r>
      <w:r w:rsidR="00E854FF" w:rsidRPr="008B01BB">
        <w:rPr>
          <w:rFonts w:ascii="Times New Roman" w:hAnsi="Times New Roman" w:cs="Times New Roman"/>
          <w:sz w:val="24"/>
          <w:szCs w:val="24"/>
        </w:rPr>
        <w:t xml:space="preserve">cakup perusahaan yang bergerak dalam bidang pertambangan, logam, kimia, semen, </w:t>
      </w:r>
      <w:r w:rsidR="0096640F" w:rsidRPr="008B01BB">
        <w:rPr>
          <w:rFonts w:ascii="Times New Roman" w:hAnsi="Times New Roman" w:cs="Times New Roman"/>
          <w:sz w:val="24"/>
          <w:szCs w:val="24"/>
        </w:rPr>
        <w:t xml:space="preserve">serta industri bahan baku lainnya yang berperan </w:t>
      </w:r>
      <w:r w:rsidR="00C845B7" w:rsidRPr="008B01BB">
        <w:rPr>
          <w:rFonts w:ascii="Times New Roman" w:hAnsi="Times New Roman" w:cs="Times New Roman"/>
          <w:sz w:val="24"/>
          <w:szCs w:val="24"/>
        </w:rPr>
        <w:t>sebagai pemasok utama dalam rantai produksi berbagai sektor industri</w:t>
      </w:r>
      <w:r w:rsidR="0059409A" w:rsidRPr="008B01BB">
        <w:rPr>
          <w:rFonts w:ascii="Times New Roman" w:hAnsi="Times New Roman" w:cs="Times New Roman"/>
          <w:sz w:val="24"/>
          <w:szCs w:val="24"/>
        </w:rPr>
        <w:t>.</w:t>
      </w:r>
      <w:r w:rsidR="00F4213D" w:rsidRPr="008B01BB">
        <w:rPr>
          <w:rFonts w:ascii="Times New Roman" w:hAnsi="Times New Roman" w:cs="Times New Roman"/>
          <w:sz w:val="24"/>
          <w:szCs w:val="24"/>
        </w:rPr>
        <w:t xml:space="preserve"> </w:t>
      </w:r>
      <w:r w:rsidR="00F0296A" w:rsidRPr="008B01BB">
        <w:rPr>
          <w:rFonts w:ascii="Times New Roman" w:hAnsi="Times New Roman" w:cs="Times New Roman"/>
          <w:sz w:val="24"/>
          <w:szCs w:val="24"/>
        </w:rPr>
        <w:t xml:space="preserve">Sektor </w:t>
      </w:r>
      <w:r w:rsidR="00CC78DC" w:rsidRPr="00B81C8F">
        <w:rPr>
          <w:rFonts w:ascii="Times New Roman" w:hAnsi="Times New Roman" w:cs="Times New Roman"/>
          <w:i/>
          <w:iCs/>
          <w:sz w:val="24"/>
          <w:szCs w:val="24"/>
        </w:rPr>
        <w:t>b</w:t>
      </w:r>
      <w:r w:rsidR="00F0296A" w:rsidRPr="00B81C8F">
        <w:rPr>
          <w:rFonts w:ascii="Times New Roman" w:hAnsi="Times New Roman" w:cs="Times New Roman"/>
          <w:i/>
          <w:iCs/>
          <w:sz w:val="24"/>
          <w:szCs w:val="24"/>
        </w:rPr>
        <w:t xml:space="preserve">asic </w:t>
      </w:r>
      <w:r w:rsidR="00CC78DC" w:rsidRPr="00B81C8F">
        <w:rPr>
          <w:rFonts w:ascii="Times New Roman" w:hAnsi="Times New Roman" w:cs="Times New Roman"/>
          <w:i/>
          <w:iCs/>
          <w:sz w:val="24"/>
          <w:szCs w:val="24"/>
        </w:rPr>
        <w:t>m</w:t>
      </w:r>
      <w:r w:rsidR="00F0296A" w:rsidRPr="00B81C8F">
        <w:rPr>
          <w:rFonts w:ascii="Times New Roman" w:hAnsi="Times New Roman" w:cs="Times New Roman"/>
          <w:i/>
          <w:iCs/>
          <w:sz w:val="24"/>
          <w:szCs w:val="24"/>
        </w:rPr>
        <w:t>aterials</w:t>
      </w:r>
      <w:r w:rsidR="00CC78DC" w:rsidRPr="00B81C8F">
        <w:rPr>
          <w:rFonts w:ascii="Times New Roman" w:hAnsi="Times New Roman" w:cs="Times New Roman"/>
          <w:i/>
          <w:iCs/>
          <w:sz w:val="24"/>
          <w:szCs w:val="24"/>
        </w:rPr>
        <w:t xml:space="preserve"> </w:t>
      </w:r>
      <w:r w:rsidR="00CC78DC" w:rsidRPr="008B01BB">
        <w:rPr>
          <w:rFonts w:ascii="Times New Roman" w:hAnsi="Times New Roman" w:cs="Times New Roman"/>
          <w:sz w:val="24"/>
          <w:szCs w:val="24"/>
        </w:rPr>
        <w:t>memiliki peran</w:t>
      </w:r>
      <w:r w:rsidR="00DE6A44" w:rsidRPr="008B01BB">
        <w:rPr>
          <w:rFonts w:ascii="Times New Roman" w:hAnsi="Times New Roman" w:cs="Times New Roman"/>
          <w:sz w:val="24"/>
          <w:szCs w:val="24"/>
        </w:rPr>
        <w:t xml:space="preserve"> penting dalam perekonomian nasional karena menyediakan bahan baku strategis dan </w:t>
      </w:r>
      <w:r w:rsidR="00817600" w:rsidRPr="008B01BB">
        <w:rPr>
          <w:rFonts w:ascii="Times New Roman" w:hAnsi="Times New Roman" w:cs="Times New Roman"/>
          <w:sz w:val="24"/>
          <w:szCs w:val="24"/>
        </w:rPr>
        <w:t xml:space="preserve">mendukung pembangunan infrastruktur. </w:t>
      </w:r>
      <w:r w:rsidR="005958FD" w:rsidRPr="008B01BB">
        <w:rPr>
          <w:rFonts w:ascii="Times New Roman" w:hAnsi="Times New Roman" w:cs="Times New Roman"/>
          <w:sz w:val="24"/>
          <w:szCs w:val="24"/>
        </w:rPr>
        <w:t>Perusahaan ini umumnya bersifat padat modal, memiliki aset besar, serta menghadapi fluk</w:t>
      </w:r>
      <w:r w:rsidR="00FA24F2" w:rsidRPr="008B01BB">
        <w:rPr>
          <w:rFonts w:ascii="Times New Roman" w:hAnsi="Times New Roman" w:cs="Times New Roman"/>
          <w:sz w:val="24"/>
          <w:szCs w:val="24"/>
        </w:rPr>
        <w:t xml:space="preserve">tuasi harga komoditas, sehingga beban biaya dan pajaknya relatif tinggi. </w:t>
      </w:r>
      <w:r w:rsidR="001805C2" w:rsidRPr="008B01BB">
        <w:rPr>
          <w:rFonts w:ascii="Times New Roman" w:hAnsi="Times New Roman" w:cs="Times New Roman"/>
          <w:sz w:val="24"/>
          <w:szCs w:val="24"/>
        </w:rPr>
        <w:t>Kondisi tersebut dapat mendorong manajemen melakukan praktik manajemen laba</w:t>
      </w:r>
      <w:r w:rsidR="00C4592C" w:rsidRPr="008B01BB">
        <w:rPr>
          <w:rFonts w:ascii="Times New Roman" w:hAnsi="Times New Roman" w:cs="Times New Roman"/>
          <w:sz w:val="24"/>
          <w:szCs w:val="24"/>
        </w:rPr>
        <w:t xml:space="preserve"> dan penghindaran pajak untuk menjaga kinerja keuangan.</w:t>
      </w:r>
    </w:p>
    <w:p w14:paraId="191E15A4" w14:textId="6D4710FD" w:rsidR="00C4592C" w:rsidRPr="008B01BB" w:rsidRDefault="00632EFA" w:rsidP="00F4213D">
      <w:pPr>
        <w:jc w:val="both"/>
        <w:rPr>
          <w:rFonts w:ascii="Times New Roman" w:hAnsi="Times New Roman" w:cs="Times New Roman"/>
          <w:sz w:val="24"/>
          <w:szCs w:val="24"/>
        </w:rPr>
      </w:pPr>
      <w:r w:rsidRPr="008B01BB">
        <w:rPr>
          <w:rFonts w:ascii="Times New Roman" w:hAnsi="Times New Roman" w:cs="Times New Roman"/>
          <w:sz w:val="24"/>
          <w:szCs w:val="24"/>
        </w:rPr>
        <w:t>Besarnya nilai transaksi dan komple</w:t>
      </w:r>
      <w:r w:rsidR="00837993" w:rsidRPr="008B01BB">
        <w:rPr>
          <w:rFonts w:ascii="Times New Roman" w:hAnsi="Times New Roman" w:cs="Times New Roman"/>
          <w:sz w:val="24"/>
          <w:szCs w:val="24"/>
        </w:rPr>
        <w:t xml:space="preserve">ksitas operasional </w:t>
      </w:r>
      <w:r w:rsidR="003D002D" w:rsidRPr="008B01BB">
        <w:rPr>
          <w:rFonts w:ascii="Times New Roman" w:hAnsi="Times New Roman" w:cs="Times New Roman"/>
          <w:sz w:val="24"/>
          <w:szCs w:val="24"/>
        </w:rPr>
        <w:t xml:space="preserve">juga meningkatkan potensi terjadinya manajemen laba dan penghindaran pajak, sehingga </w:t>
      </w:r>
      <w:r w:rsidR="002D4F7C" w:rsidRPr="008B01BB">
        <w:rPr>
          <w:rFonts w:ascii="Times New Roman" w:hAnsi="Times New Roman" w:cs="Times New Roman"/>
          <w:sz w:val="24"/>
          <w:szCs w:val="24"/>
        </w:rPr>
        <w:t>tata kelola perusahaan menjadi penting sebagai pengawas. Periode 2021-2024 dipilih</w:t>
      </w:r>
      <w:r w:rsidR="009465E2" w:rsidRPr="008B01BB">
        <w:rPr>
          <w:rFonts w:ascii="Times New Roman" w:hAnsi="Times New Roman" w:cs="Times New Roman"/>
          <w:sz w:val="24"/>
          <w:szCs w:val="24"/>
        </w:rPr>
        <w:t xml:space="preserve"> karena merupakan masa pemulihan pasca pandemi COVID-19 yang ditandai tekanan </w:t>
      </w:r>
      <w:r w:rsidR="009465E2" w:rsidRPr="008B01BB">
        <w:rPr>
          <w:rFonts w:ascii="Times New Roman" w:hAnsi="Times New Roman" w:cs="Times New Roman"/>
          <w:sz w:val="24"/>
          <w:szCs w:val="24"/>
        </w:rPr>
        <w:lastRenderedPageBreak/>
        <w:t>kinerja</w:t>
      </w:r>
      <w:r w:rsidR="004B3EC8" w:rsidRPr="008B01BB">
        <w:rPr>
          <w:rFonts w:ascii="Times New Roman" w:hAnsi="Times New Roman" w:cs="Times New Roman"/>
          <w:sz w:val="24"/>
          <w:szCs w:val="24"/>
        </w:rPr>
        <w:t xml:space="preserve">, volatilitas harga, dan perubahan kebijakan </w:t>
      </w:r>
      <w:r w:rsidR="00475429" w:rsidRPr="008B01BB">
        <w:rPr>
          <w:rFonts w:ascii="Times New Roman" w:hAnsi="Times New Roman" w:cs="Times New Roman"/>
          <w:sz w:val="24"/>
          <w:szCs w:val="24"/>
        </w:rPr>
        <w:t>fiskal yang da</w:t>
      </w:r>
      <w:r w:rsidR="00784F22" w:rsidRPr="008B01BB">
        <w:rPr>
          <w:rFonts w:ascii="Times New Roman" w:hAnsi="Times New Roman" w:cs="Times New Roman"/>
          <w:sz w:val="24"/>
          <w:szCs w:val="24"/>
        </w:rPr>
        <w:t>pat mempengaruhi perilaku manajemen dalam mengelola laba dan pajak.</w:t>
      </w:r>
    </w:p>
    <w:p w14:paraId="0DD4E168" w14:textId="1F441FEF" w:rsidR="003F20C8" w:rsidRPr="008B01BB" w:rsidRDefault="00071A61" w:rsidP="00D11984">
      <w:pPr>
        <w:jc w:val="both"/>
        <w:rPr>
          <w:rFonts w:ascii="Times New Roman" w:hAnsi="Times New Roman" w:cs="Times New Roman"/>
          <w:sz w:val="24"/>
        </w:rPr>
      </w:pPr>
      <w:r w:rsidRPr="008B01BB">
        <w:rPr>
          <w:rFonts w:ascii="Times New Roman" w:hAnsi="Times New Roman" w:cs="Times New Roman"/>
          <w:sz w:val="24"/>
        </w:rPr>
        <w:t>Berdasarkan fenomena</w:t>
      </w:r>
      <w:r w:rsidR="00F962DC" w:rsidRPr="008B01BB">
        <w:rPr>
          <w:rFonts w:ascii="Times New Roman" w:hAnsi="Times New Roman" w:cs="Times New Roman"/>
          <w:sz w:val="24"/>
        </w:rPr>
        <w:t xml:space="preserve"> yang terjadi</w:t>
      </w:r>
      <w:r w:rsidR="001A092E" w:rsidRPr="008B01BB">
        <w:rPr>
          <w:rFonts w:ascii="Times New Roman" w:hAnsi="Times New Roman" w:cs="Times New Roman"/>
          <w:sz w:val="24"/>
        </w:rPr>
        <w:t xml:space="preserve">, </w:t>
      </w:r>
      <w:r w:rsidR="00F92849" w:rsidRPr="008B01BB">
        <w:rPr>
          <w:rFonts w:ascii="Times New Roman" w:hAnsi="Times New Roman" w:cs="Times New Roman"/>
          <w:sz w:val="24"/>
        </w:rPr>
        <w:t xml:space="preserve">teori </w:t>
      </w:r>
      <w:r w:rsidR="00F23F1F" w:rsidRPr="008B01BB">
        <w:rPr>
          <w:rFonts w:ascii="Times New Roman" w:hAnsi="Times New Roman" w:cs="Times New Roman"/>
          <w:sz w:val="24"/>
        </w:rPr>
        <w:t>hubungan antara variabe</w:t>
      </w:r>
      <w:r w:rsidR="00F92849" w:rsidRPr="008B01BB">
        <w:rPr>
          <w:rFonts w:ascii="Times New Roman" w:hAnsi="Times New Roman" w:cs="Times New Roman"/>
          <w:sz w:val="24"/>
        </w:rPr>
        <w:t>l-variabel</w:t>
      </w:r>
      <w:r w:rsidR="00F962DC" w:rsidRPr="008B01BB">
        <w:rPr>
          <w:rFonts w:ascii="Times New Roman" w:hAnsi="Times New Roman" w:cs="Times New Roman"/>
          <w:sz w:val="24"/>
        </w:rPr>
        <w:t xml:space="preserve"> dan beberapa hasil dari penelitian terdahulu ditemukan inkon</w:t>
      </w:r>
      <w:r w:rsidR="00697999" w:rsidRPr="008B01BB">
        <w:rPr>
          <w:rFonts w:ascii="Times New Roman" w:hAnsi="Times New Roman" w:cs="Times New Roman"/>
          <w:sz w:val="24"/>
        </w:rPr>
        <w:t>sistensi dalam hasilnya, maka penelitian</w:t>
      </w:r>
      <w:r w:rsidR="005335EA" w:rsidRPr="008B01BB">
        <w:rPr>
          <w:rFonts w:ascii="Times New Roman" w:hAnsi="Times New Roman" w:cs="Times New Roman"/>
          <w:sz w:val="24"/>
        </w:rPr>
        <w:t xml:space="preserve"> </w:t>
      </w:r>
      <w:r w:rsidR="003D771C" w:rsidRPr="008B01BB">
        <w:rPr>
          <w:rFonts w:ascii="Times New Roman" w:hAnsi="Times New Roman" w:cs="Times New Roman"/>
          <w:sz w:val="24"/>
        </w:rPr>
        <w:t xml:space="preserve">ini </w:t>
      </w:r>
      <w:r w:rsidR="00F37C37" w:rsidRPr="008B01BB">
        <w:rPr>
          <w:rFonts w:ascii="Times New Roman" w:hAnsi="Times New Roman" w:cs="Times New Roman"/>
          <w:sz w:val="24"/>
        </w:rPr>
        <w:t>menguji kembali variabel-variabel terkait dengan penelitian sebelumnya</w:t>
      </w:r>
      <w:r w:rsidR="00BE52CB" w:rsidRPr="008B01BB">
        <w:rPr>
          <w:rFonts w:ascii="Times New Roman" w:hAnsi="Times New Roman" w:cs="Times New Roman"/>
          <w:sz w:val="24"/>
        </w:rPr>
        <w:t xml:space="preserve"> dan memperoleh hasil</w:t>
      </w:r>
      <w:r w:rsidR="007D08B9" w:rsidRPr="008B01BB">
        <w:rPr>
          <w:rFonts w:ascii="Times New Roman" w:hAnsi="Times New Roman" w:cs="Times New Roman"/>
          <w:sz w:val="24"/>
        </w:rPr>
        <w:t xml:space="preserve"> </w:t>
      </w:r>
      <w:r w:rsidR="00565A80" w:rsidRPr="008B01BB">
        <w:rPr>
          <w:rFonts w:ascii="Times New Roman" w:hAnsi="Times New Roman" w:cs="Times New Roman"/>
          <w:sz w:val="24"/>
        </w:rPr>
        <w:t xml:space="preserve">yang baru. </w:t>
      </w:r>
      <w:r w:rsidR="00010FF0" w:rsidRPr="008B01BB">
        <w:rPr>
          <w:rFonts w:ascii="Times New Roman" w:hAnsi="Times New Roman" w:cs="Times New Roman"/>
          <w:sz w:val="24"/>
        </w:rPr>
        <w:t>Alasan yang melatarbelakan</w:t>
      </w:r>
      <w:r w:rsidR="00F35D11" w:rsidRPr="008B01BB">
        <w:rPr>
          <w:rFonts w:ascii="Times New Roman" w:hAnsi="Times New Roman" w:cs="Times New Roman"/>
          <w:sz w:val="24"/>
        </w:rPr>
        <w:t xml:space="preserve">gi penulis untuk melakukan penelitian mengenai </w:t>
      </w:r>
      <w:r w:rsidR="00F35D11" w:rsidRPr="008B01BB">
        <w:rPr>
          <w:rFonts w:ascii="Times New Roman" w:hAnsi="Times New Roman" w:cs="Times New Roman"/>
          <w:b/>
          <w:bCs/>
          <w:sz w:val="24"/>
        </w:rPr>
        <w:t xml:space="preserve">“Pengaruh Manajemen Laba </w:t>
      </w:r>
      <w:r w:rsidR="00313405">
        <w:rPr>
          <w:rFonts w:ascii="Times New Roman" w:hAnsi="Times New Roman" w:cs="Times New Roman"/>
          <w:b/>
          <w:bCs/>
          <w:sz w:val="24"/>
        </w:rPr>
        <w:t>d</w:t>
      </w:r>
      <w:r w:rsidR="00F35D11" w:rsidRPr="008B01BB">
        <w:rPr>
          <w:rFonts w:ascii="Times New Roman" w:hAnsi="Times New Roman" w:cs="Times New Roman"/>
          <w:b/>
          <w:bCs/>
          <w:sz w:val="24"/>
        </w:rPr>
        <w:t>an Kepemilikan Institusional</w:t>
      </w:r>
      <w:r w:rsidR="006B0BDF" w:rsidRPr="008B01BB">
        <w:rPr>
          <w:rFonts w:ascii="Times New Roman" w:hAnsi="Times New Roman" w:cs="Times New Roman"/>
          <w:b/>
          <w:bCs/>
          <w:sz w:val="24"/>
        </w:rPr>
        <w:t xml:space="preserve"> Terhadap Penghindaran Pajak </w:t>
      </w:r>
      <w:r w:rsidR="00313405">
        <w:rPr>
          <w:rFonts w:ascii="Times New Roman" w:hAnsi="Times New Roman" w:cs="Times New Roman"/>
          <w:b/>
          <w:bCs/>
          <w:sz w:val="24"/>
        </w:rPr>
        <w:t>d</w:t>
      </w:r>
      <w:r w:rsidR="00FD408F" w:rsidRPr="008B01BB">
        <w:rPr>
          <w:rFonts w:ascii="Times New Roman" w:hAnsi="Times New Roman" w:cs="Times New Roman"/>
          <w:b/>
          <w:bCs/>
          <w:sz w:val="24"/>
        </w:rPr>
        <w:t>engan Komite Audit</w:t>
      </w:r>
      <w:r w:rsidR="00F24C7E" w:rsidRPr="008B01BB">
        <w:rPr>
          <w:rFonts w:ascii="Times New Roman" w:hAnsi="Times New Roman" w:cs="Times New Roman"/>
          <w:b/>
          <w:bCs/>
          <w:sz w:val="24"/>
        </w:rPr>
        <w:t xml:space="preserve"> Sebagai Variabel Moderasi</w:t>
      </w:r>
      <w:r w:rsidR="0059423C" w:rsidRPr="008B01BB">
        <w:rPr>
          <w:rFonts w:ascii="Times New Roman" w:hAnsi="Times New Roman" w:cs="Times New Roman"/>
          <w:b/>
          <w:bCs/>
          <w:sz w:val="24"/>
        </w:rPr>
        <w:t>”</w:t>
      </w:r>
      <w:r w:rsidR="00CB180B" w:rsidRPr="008B01BB">
        <w:rPr>
          <w:rFonts w:ascii="Times New Roman" w:hAnsi="Times New Roman" w:cs="Times New Roman"/>
          <w:sz w:val="24"/>
        </w:rPr>
        <w:t>,</w:t>
      </w:r>
      <w:r w:rsidR="00C758E8" w:rsidRPr="008B01BB">
        <w:rPr>
          <w:rFonts w:ascii="Times New Roman" w:hAnsi="Times New Roman" w:cs="Times New Roman"/>
          <w:sz w:val="24"/>
        </w:rPr>
        <w:t xml:space="preserve"> penelitian ini diharapkan dapat menggambarkan kondisi sebenarnya </w:t>
      </w:r>
      <w:r w:rsidR="00CB180B" w:rsidRPr="008B01BB">
        <w:rPr>
          <w:rFonts w:ascii="Times New Roman" w:hAnsi="Times New Roman" w:cs="Times New Roman"/>
          <w:sz w:val="24"/>
        </w:rPr>
        <w:t>dan menguji konsistensi dari hasil penelitian sebelumnya.</w:t>
      </w:r>
    </w:p>
    <w:p w14:paraId="6E8C7871" w14:textId="05EC219E" w:rsidR="005C05B3" w:rsidRPr="00DC2B0E" w:rsidRDefault="00B81785" w:rsidP="00D51DE9">
      <w:pPr>
        <w:pStyle w:val="Heading2"/>
        <w:numPr>
          <w:ilvl w:val="1"/>
          <w:numId w:val="6"/>
        </w:numPr>
        <w:spacing w:before="0" w:after="0"/>
        <w:rPr>
          <w:rFonts w:ascii="Times New Roman" w:hAnsi="Times New Roman" w:cs="Times New Roman"/>
          <w:b/>
          <w:bCs/>
          <w:color w:val="auto"/>
          <w:sz w:val="24"/>
          <w:szCs w:val="24"/>
        </w:rPr>
      </w:pPr>
      <w:bookmarkStart w:id="6" w:name="_Toc226672101"/>
      <w:r w:rsidRPr="00DC2B0E">
        <w:rPr>
          <w:rFonts w:ascii="Times New Roman" w:hAnsi="Times New Roman" w:cs="Times New Roman"/>
          <w:b/>
          <w:bCs/>
          <w:color w:val="auto"/>
          <w:sz w:val="24"/>
          <w:szCs w:val="24"/>
        </w:rPr>
        <w:t>Rumusan Masalah</w:t>
      </w:r>
      <w:bookmarkEnd w:id="6"/>
    </w:p>
    <w:p w14:paraId="401F2570" w14:textId="4D6EB0E8" w:rsidR="00D51DE9" w:rsidRPr="00313405" w:rsidRDefault="00402FDC" w:rsidP="00313405">
      <w:pPr>
        <w:pStyle w:val="ListParagraph"/>
        <w:ind w:left="0"/>
        <w:jc w:val="both"/>
        <w:rPr>
          <w:rFonts w:ascii="Times New Roman" w:hAnsi="Times New Roman" w:cs="Times New Roman"/>
          <w:sz w:val="24"/>
          <w:szCs w:val="24"/>
        </w:rPr>
      </w:pPr>
      <w:r w:rsidRPr="00313405">
        <w:rPr>
          <w:rFonts w:ascii="Times New Roman" w:hAnsi="Times New Roman" w:cs="Times New Roman"/>
          <w:sz w:val="24"/>
          <w:szCs w:val="24"/>
        </w:rPr>
        <w:t>Berdasarkan latar belakang di atas, dapat disebutkan beberapa identifikasi masalah sebagai berikut:</w:t>
      </w:r>
    </w:p>
    <w:p w14:paraId="74C62D12" w14:textId="2A31ABA4" w:rsidR="00402FDC" w:rsidRPr="00313405" w:rsidRDefault="00E70167" w:rsidP="00313405">
      <w:pPr>
        <w:pStyle w:val="ListParagraph"/>
        <w:numPr>
          <w:ilvl w:val="0"/>
          <w:numId w:val="7"/>
        </w:numPr>
        <w:ind w:left="709" w:hanging="709"/>
        <w:jc w:val="both"/>
        <w:rPr>
          <w:rFonts w:ascii="Times New Roman" w:hAnsi="Times New Roman" w:cs="Times New Roman"/>
          <w:sz w:val="24"/>
          <w:szCs w:val="24"/>
        </w:rPr>
      </w:pPr>
      <w:r w:rsidRPr="00313405">
        <w:rPr>
          <w:rFonts w:ascii="Times New Roman" w:hAnsi="Times New Roman" w:cs="Times New Roman"/>
          <w:sz w:val="24"/>
          <w:szCs w:val="24"/>
        </w:rPr>
        <w:t xml:space="preserve">Apakah </w:t>
      </w:r>
      <w:r w:rsidR="002D3A32" w:rsidRPr="00313405">
        <w:rPr>
          <w:rFonts w:ascii="Times New Roman" w:hAnsi="Times New Roman" w:cs="Times New Roman"/>
          <w:sz w:val="24"/>
          <w:szCs w:val="24"/>
        </w:rPr>
        <w:t xml:space="preserve">manajemen laba </w:t>
      </w:r>
      <w:r w:rsidR="003550AE" w:rsidRPr="00313405">
        <w:rPr>
          <w:rFonts w:ascii="Times New Roman" w:hAnsi="Times New Roman" w:cs="Times New Roman"/>
          <w:sz w:val="24"/>
          <w:szCs w:val="24"/>
        </w:rPr>
        <w:t>berpengaruh terhadap penghindar</w:t>
      </w:r>
      <w:r w:rsidR="003F20C8">
        <w:rPr>
          <w:rFonts w:ascii="Times New Roman" w:hAnsi="Times New Roman" w:cs="Times New Roman"/>
          <w:sz w:val="24"/>
          <w:szCs w:val="24"/>
        </w:rPr>
        <w:t>a</w:t>
      </w:r>
      <w:r w:rsidR="003550AE" w:rsidRPr="00313405">
        <w:rPr>
          <w:rFonts w:ascii="Times New Roman" w:hAnsi="Times New Roman" w:cs="Times New Roman"/>
          <w:sz w:val="24"/>
          <w:szCs w:val="24"/>
        </w:rPr>
        <w:t xml:space="preserve">n pajak pada perusahaan </w:t>
      </w:r>
      <w:r w:rsidR="00000BA3" w:rsidRPr="00313405">
        <w:rPr>
          <w:rFonts w:ascii="Times New Roman" w:hAnsi="Times New Roman" w:cs="Times New Roman"/>
          <w:sz w:val="24"/>
          <w:szCs w:val="24"/>
        </w:rPr>
        <w:t xml:space="preserve">sektor </w:t>
      </w:r>
      <w:r w:rsidR="00000BA3" w:rsidRPr="003C36EA">
        <w:rPr>
          <w:rFonts w:ascii="Times New Roman" w:hAnsi="Times New Roman" w:cs="Times New Roman"/>
          <w:i/>
          <w:iCs/>
          <w:sz w:val="24"/>
          <w:szCs w:val="24"/>
        </w:rPr>
        <w:t>basic materials</w:t>
      </w:r>
      <w:r w:rsidR="003550AE" w:rsidRPr="00313405">
        <w:rPr>
          <w:rFonts w:ascii="Times New Roman" w:hAnsi="Times New Roman" w:cs="Times New Roman"/>
          <w:sz w:val="24"/>
          <w:szCs w:val="24"/>
        </w:rPr>
        <w:t xml:space="preserve"> yang terdaftar di Bursa Efek Indonesia (BEI) tahun 202</w:t>
      </w:r>
      <w:r w:rsidR="00335867" w:rsidRPr="00313405">
        <w:rPr>
          <w:rFonts w:ascii="Times New Roman" w:hAnsi="Times New Roman" w:cs="Times New Roman"/>
          <w:sz w:val="24"/>
          <w:szCs w:val="24"/>
        </w:rPr>
        <w:t>2</w:t>
      </w:r>
      <w:r w:rsidR="003550AE" w:rsidRPr="00313405">
        <w:rPr>
          <w:rFonts w:ascii="Times New Roman" w:hAnsi="Times New Roman" w:cs="Times New Roman"/>
          <w:sz w:val="24"/>
          <w:szCs w:val="24"/>
        </w:rPr>
        <w:t>-2024?</w:t>
      </w:r>
    </w:p>
    <w:p w14:paraId="4488F5EE" w14:textId="008B1417" w:rsidR="00C917CC" w:rsidRPr="00313405" w:rsidRDefault="00C917CC" w:rsidP="00313405">
      <w:pPr>
        <w:pStyle w:val="ListParagraph"/>
        <w:numPr>
          <w:ilvl w:val="0"/>
          <w:numId w:val="7"/>
        </w:numPr>
        <w:ind w:left="709" w:hanging="709"/>
        <w:jc w:val="both"/>
        <w:rPr>
          <w:rFonts w:ascii="Times New Roman" w:hAnsi="Times New Roman" w:cs="Times New Roman"/>
          <w:sz w:val="24"/>
          <w:szCs w:val="24"/>
        </w:rPr>
      </w:pPr>
      <w:r w:rsidRPr="00313405">
        <w:rPr>
          <w:rFonts w:ascii="Times New Roman" w:hAnsi="Times New Roman" w:cs="Times New Roman"/>
          <w:sz w:val="24"/>
          <w:szCs w:val="24"/>
        </w:rPr>
        <w:t>Apakah kepemilikan institusional berpengaruh terhadap penghindar</w:t>
      </w:r>
      <w:r w:rsidR="003C36EA">
        <w:rPr>
          <w:rFonts w:ascii="Times New Roman" w:hAnsi="Times New Roman" w:cs="Times New Roman"/>
          <w:sz w:val="24"/>
          <w:szCs w:val="24"/>
        </w:rPr>
        <w:t>a</w:t>
      </w:r>
      <w:r w:rsidRPr="00313405">
        <w:rPr>
          <w:rFonts w:ascii="Times New Roman" w:hAnsi="Times New Roman" w:cs="Times New Roman"/>
          <w:sz w:val="24"/>
          <w:szCs w:val="24"/>
        </w:rPr>
        <w:t xml:space="preserve">n pajak pada perusahaan </w:t>
      </w:r>
      <w:r w:rsidR="00000BA3" w:rsidRPr="00313405">
        <w:rPr>
          <w:rFonts w:ascii="Times New Roman" w:hAnsi="Times New Roman" w:cs="Times New Roman"/>
          <w:sz w:val="24"/>
          <w:szCs w:val="24"/>
        </w:rPr>
        <w:t xml:space="preserve">sektor </w:t>
      </w:r>
      <w:r w:rsidR="00000BA3" w:rsidRPr="003C36EA">
        <w:rPr>
          <w:rFonts w:ascii="Times New Roman" w:hAnsi="Times New Roman" w:cs="Times New Roman"/>
          <w:i/>
          <w:iCs/>
          <w:sz w:val="24"/>
          <w:szCs w:val="24"/>
        </w:rPr>
        <w:t>basic materials</w:t>
      </w:r>
      <w:r w:rsidRPr="00313405">
        <w:rPr>
          <w:rFonts w:ascii="Times New Roman" w:hAnsi="Times New Roman" w:cs="Times New Roman"/>
          <w:sz w:val="24"/>
          <w:szCs w:val="24"/>
        </w:rPr>
        <w:t xml:space="preserve"> yang terdaftar di Bursa Efek Indonesia (BEI) tahun 202</w:t>
      </w:r>
      <w:r w:rsidR="00335867" w:rsidRPr="00313405">
        <w:rPr>
          <w:rFonts w:ascii="Times New Roman" w:hAnsi="Times New Roman" w:cs="Times New Roman"/>
          <w:sz w:val="24"/>
          <w:szCs w:val="24"/>
        </w:rPr>
        <w:t>2</w:t>
      </w:r>
      <w:r w:rsidRPr="00313405">
        <w:rPr>
          <w:rFonts w:ascii="Times New Roman" w:hAnsi="Times New Roman" w:cs="Times New Roman"/>
          <w:sz w:val="24"/>
          <w:szCs w:val="24"/>
        </w:rPr>
        <w:t>-2024?</w:t>
      </w:r>
    </w:p>
    <w:p w14:paraId="07868738" w14:textId="04C00B40" w:rsidR="003550AE" w:rsidRPr="00313405" w:rsidRDefault="00C917CC" w:rsidP="00313405">
      <w:pPr>
        <w:pStyle w:val="ListParagraph"/>
        <w:numPr>
          <w:ilvl w:val="0"/>
          <w:numId w:val="7"/>
        </w:numPr>
        <w:ind w:left="709" w:hanging="709"/>
        <w:jc w:val="both"/>
        <w:rPr>
          <w:rFonts w:ascii="Times New Roman" w:hAnsi="Times New Roman" w:cs="Times New Roman"/>
          <w:sz w:val="24"/>
          <w:szCs w:val="24"/>
        </w:rPr>
      </w:pPr>
      <w:r w:rsidRPr="00313405">
        <w:rPr>
          <w:rFonts w:ascii="Times New Roman" w:hAnsi="Times New Roman" w:cs="Times New Roman"/>
          <w:sz w:val="24"/>
          <w:szCs w:val="24"/>
        </w:rPr>
        <w:t>Apakah komite audit mampu memoderasi</w:t>
      </w:r>
      <w:r w:rsidR="00E81861" w:rsidRPr="00313405">
        <w:rPr>
          <w:rFonts w:ascii="Times New Roman" w:hAnsi="Times New Roman" w:cs="Times New Roman"/>
          <w:sz w:val="24"/>
          <w:szCs w:val="24"/>
        </w:rPr>
        <w:t xml:space="preserve"> pengaruh manajemen laba terhadap penghindar</w:t>
      </w:r>
      <w:r w:rsidR="003C36EA">
        <w:rPr>
          <w:rFonts w:ascii="Times New Roman" w:hAnsi="Times New Roman" w:cs="Times New Roman"/>
          <w:sz w:val="24"/>
          <w:szCs w:val="24"/>
        </w:rPr>
        <w:t>a</w:t>
      </w:r>
      <w:r w:rsidR="00E81861" w:rsidRPr="00313405">
        <w:rPr>
          <w:rFonts w:ascii="Times New Roman" w:hAnsi="Times New Roman" w:cs="Times New Roman"/>
          <w:sz w:val="24"/>
          <w:szCs w:val="24"/>
        </w:rPr>
        <w:t xml:space="preserve">n pajak pada perusahaan </w:t>
      </w:r>
      <w:r w:rsidR="00000BA3" w:rsidRPr="00313405">
        <w:rPr>
          <w:rFonts w:ascii="Times New Roman" w:hAnsi="Times New Roman" w:cs="Times New Roman"/>
          <w:sz w:val="24"/>
          <w:szCs w:val="24"/>
        </w:rPr>
        <w:t xml:space="preserve">sektor </w:t>
      </w:r>
      <w:r w:rsidR="00000BA3" w:rsidRPr="003C36EA">
        <w:rPr>
          <w:rFonts w:ascii="Times New Roman" w:hAnsi="Times New Roman" w:cs="Times New Roman"/>
          <w:i/>
          <w:iCs/>
          <w:sz w:val="24"/>
          <w:szCs w:val="24"/>
        </w:rPr>
        <w:t>basic materials</w:t>
      </w:r>
      <w:r w:rsidR="00000BA3" w:rsidRPr="00313405">
        <w:rPr>
          <w:rFonts w:ascii="Times New Roman" w:hAnsi="Times New Roman" w:cs="Times New Roman"/>
          <w:sz w:val="24"/>
          <w:szCs w:val="24"/>
        </w:rPr>
        <w:t xml:space="preserve"> </w:t>
      </w:r>
      <w:r w:rsidR="00E81861" w:rsidRPr="00313405">
        <w:rPr>
          <w:rFonts w:ascii="Times New Roman" w:hAnsi="Times New Roman" w:cs="Times New Roman"/>
          <w:sz w:val="24"/>
          <w:szCs w:val="24"/>
        </w:rPr>
        <w:t>yang terdaftar di Bursa Efek Indonesia (BEI) tahun 202</w:t>
      </w:r>
      <w:r w:rsidR="00335867" w:rsidRPr="00313405">
        <w:rPr>
          <w:rFonts w:ascii="Times New Roman" w:hAnsi="Times New Roman" w:cs="Times New Roman"/>
          <w:sz w:val="24"/>
          <w:szCs w:val="24"/>
        </w:rPr>
        <w:t>2</w:t>
      </w:r>
      <w:r w:rsidR="00E81861" w:rsidRPr="00313405">
        <w:rPr>
          <w:rFonts w:ascii="Times New Roman" w:hAnsi="Times New Roman" w:cs="Times New Roman"/>
          <w:sz w:val="24"/>
          <w:szCs w:val="24"/>
        </w:rPr>
        <w:t>-2024?</w:t>
      </w:r>
    </w:p>
    <w:p w14:paraId="694F306E" w14:textId="7870A65A" w:rsidR="00A40615" w:rsidRPr="00D11984" w:rsidRDefault="00E81861" w:rsidP="00D11984">
      <w:pPr>
        <w:pStyle w:val="ListParagraph"/>
        <w:numPr>
          <w:ilvl w:val="0"/>
          <w:numId w:val="7"/>
        </w:numPr>
        <w:ind w:left="709" w:hanging="709"/>
        <w:jc w:val="both"/>
        <w:rPr>
          <w:rFonts w:ascii="Times New Roman" w:hAnsi="Times New Roman" w:cs="Times New Roman"/>
          <w:sz w:val="24"/>
          <w:szCs w:val="24"/>
        </w:rPr>
      </w:pPr>
      <w:r w:rsidRPr="00313405">
        <w:rPr>
          <w:rFonts w:ascii="Times New Roman" w:hAnsi="Times New Roman" w:cs="Times New Roman"/>
          <w:sz w:val="24"/>
          <w:szCs w:val="24"/>
        </w:rPr>
        <w:lastRenderedPageBreak/>
        <w:t xml:space="preserve">Apakah komite audit mampu memoderasi pengaruh </w:t>
      </w:r>
      <w:r w:rsidR="005051D1" w:rsidRPr="00313405">
        <w:rPr>
          <w:rFonts w:ascii="Times New Roman" w:hAnsi="Times New Roman" w:cs="Times New Roman"/>
          <w:sz w:val="24"/>
          <w:szCs w:val="24"/>
        </w:rPr>
        <w:t>kepemilikan institusional</w:t>
      </w:r>
      <w:r w:rsidRPr="00313405">
        <w:rPr>
          <w:rFonts w:ascii="Times New Roman" w:hAnsi="Times New Roman" w:cs="Times New Roman"/>
          <w:sz w:val="24"/>
          <w:szCs w:val="24"/>
        </w:rPr>
        <w:t xml:space="preserve"> terhadap penghindar</w:t>
      </w:r>
      <w:r w:rsidR="003C36EA">
        <w:rPr>
          <w:rFonts w:ascii="Times New Roman" w:hAnsi="Times New Roman" w:cs="Times New Roman"/>
          <w:sz w:val="24"/>
          <w:szCs w:val="24"/>
        </w:rPr>
        <w:t>a</w:t>
      </w:r>
      <w:r w:rsidRPr="00313405">
        <w:rPr>
          <w:rFonts w:ascii="Times New Roman" w:hAnsi="Times New Roman" w:cs="Times New Roman"/>
          <w:sz w:val="24"/>
          <w:szCs w:val="24"/>
        </w:rPr>
        <w:t xml:space="preserve">n pajak pada perusahaan </w:t>
      </w:r>
      <w:r w:rsidR="00000BA3" w:rsidRPr="00313405">
        <w:rPr>
          <w:rFonts w:ascii="Times New Roman" w:hAnsi="Times New Roman" w:cs="Times New Roman"/>
          <w:sz w:val="24"/>
          <w:szCs w:val="24"/>
        </w:rPr>
        <w:t xml:space="preserve">sektor </w:t>
      </w:r>
      <w:r w:rsidR="00000BA3" w:rsidRPr="003C36EA">
        <w:rPr>
          <w:rFonts w:ascii="Times New Roman" w:hAnsi="Times New Roman" w:cs="Times New Roman"/>
          <w:i/>
          <w:iCs/>
          <w:sz w:val="24"/>
          <w:szCs w:val="24"/>
        </w:rPr>
        <w:t>basic materials</w:t>
      </w:r>
      <w:r w:rsidRPr="00313405">
        <w:rPr>
          <w:rFonts w:ascii="Times New Roman" w:hAnsi="Times New Roman" w:cs="Times New Roman"/>
          <w:sz w:val="24"/>
          <w:szCs w:val="24"/>
        </w:rPr>
        <w:t xml:space="preserve"> yang terdaftar di Bursa Efek Indonesia (BEI) tahun 202</w:t>
      </w:r>
      <w:r w:rsidR="00335867" w:rsidRPr="00313405">
        <w:rPr>
          <w:rFonts w:ascii="Times New Roman" w:hAnsi="Times New Roman" w:cs="Times New Roman"/>
          <w:sz w:val="24"/>
          <w:szCs w:val="24"/>
        </w:rPr>
        <w:t>2</w:t>
      </w:r>
      <w:r w:rsidRPr="00313405">
        <w:rPr>
          <w:rFonts w:ascii="Times New Roman" w:hAnsi="Times New Roman" w:cs="Times New Roman"/>
          <w:sz w:val="24"/>
          <w:szCs w:val="24"/>
        </w:rPr>
        <w:t>-2024?</w:t>
      </w:r>
    </w:p>
    <w:p w14:paraId="0E14ED4B" w14:textId="5C81CCC2" w:rsidR="00BF3E66" w:rsidRPr="00313405" w:rsidRDefault="004C4817" w:rsidP="00B34082">
      <w:pPr>
        <w:pStyle w:val="Heading2"/>
        <w:numPr>
          <w:ilvl w:val="1"/>
          <w:numId w:val="6"/>
        </w:numPr>
        <w:rPr>
          <w:rFonts w:ascii="Times New Roman" w:hAnsi="Times New Roman" w:cs="Times New Roman"/>
          <w:b/>
          <w:bCs/>
          <w:color w:val="auto"/>
          <w:sz w:val="24"/>
          <w:szCs w:val="24"/>
        </w:rPr>
      </w:pPr>
      <w:bookmarkStart w:id="7" w:name="_Toc226672102"/>
      <w:r w:rsidRPr="00313405">
        <w:rPr>
          <w:rFonts w:ascii="Times New Roman" w:hAnsi="Times New Roman" w:cs="Times New Roman"/>
          <w:b/>
          <w:bCs/>
          <w:color w:val="auto"/>
          <w:sz w:val="24"/>
          <w:szCs w:val="24"/>
        </w:rPr>
        <w:t>Tujuan Penelitian</w:t>
      </w:r>
      <w:bookmarkEnd w:id="7"/>
    </w:p>
    <w:p w14:paraId="7099EF64" w14:textId="4F21FAA0" w:rsidR="00B34082" w:rsidRPr="00313405" w:rsidRDefault="00CC4267" w:rsidP="00720A86">
      <w:pPr>
        <w:pStyle w:val="ListParagraph"/>
        <w:ind w:left="0"/>
        <w:jc w:val="both"/>
        <w:rPr>
          <w:rFonts w:ascii="Times New Roman" w:hAnsi="Times New Roman" w:cs="Times New Roman"/>
          <w:sz w:val="24"/>
          <w:szCs w:val="24"/>
        </w:rPr>
      </w:pPr>
      <w:r w:rsidRPr="00313405">
        <w:rPr>
          <w:rFonts w:ascii="Times New Roman" w:hAnsi="Times New Roman" w:cs="Times New Roman"/>
          <w:sz w:val="24"/>
          <w:szCs w:val="24"/>
        </w:rPr>
        <w:t xml:space="preserve">Berdasarkan rumusan masalah di atas, tujuan penelitian </w:t>
      </w:r>
      <w:r w:rsidR="006A64BD">
        <w:rPr>
          <w:rFonts w:ascii="Times New Roman" w:hAnsi="Times New Roman" w:cs="Times New Roman"/>
          <w:sz w:val="24"/>
          <w:szCs w:val="24"/>
        </w:rPr>
        <w:t>ini yaitu:</w:t>
      </w:r>
    </w:p>
    <w:p w14:paraId="035969D3" w14:textId="728E6B7A" w:rsidR="006C24B0" w:rsidRPr="00313405" w:rsidRDefault="006C24B0" w:rsidP="00720A86">
      <w:pPr>
        <w:pStyle w:val="ListParagraph"/>
        <w:numPr>
          <w:ilvl w:val="0"/>
          <w:numId w:val="9"/>
        </w:numPr>
        <w:ind w:left="709" w:hanging="709"/>
        <w:jc w:val="both"/>
        <w:rPr>
          <w:rFonts w:ascii="Times New Roman" w:hAnsi="Times New Roman" w:cs="Times New Roman"/>
          <w:sz w:val="24"/>
          <w:szCs w:val="24"/>
        </w:rPr>
      </w:pPr>
      <w:r w:rsidRPr="00313405">
        <w:rPr>
          <w:rFonts w:ascii="Times New Roman" w:hAnsi="Times New Roman" w:cs="Times New Roman"/>
          <w:sz w:val="24"/>
          <w:szCs w:val="24"/>
        </w:rPr>
        <w:t>Untuk mengetahui pengaruh manajemen laba berpengaruh terhadap penghindar</w:t>
      </w:r>
      <w:r w:rsidR="003C36EA">
        <w:rPr>
          <w:rFonts w:ascii="Times New Roman" w:hAnsi="Times New Roman" w:cs="Times New Roman"/>
          <w:sz w:val="24"/>
          <w:szCs w:val="24"/>
        </w:rPr>
        <w:t>a</w:t>
      </w:r>
      <w:r w:rsidRPr="00313405">
        <w:rPr>
          <w:rFonts w:ascii="Times New Roman" w:hAnsi="Times New Roman" w:cs="Times New Roman"/>
          <w:sz w:val="24"/>
          <w:szCs w:val="24"/>
        </w:rPr>
        <w:t xml:space="preserve">n pajak pada perusahaan </w:t>
      </w:r>
      <w:r w:rsidR="00000BA3" w:rsidRPr="00313405">
        <w:rPr>
          <w:rFonts w:ascii="Times New Roman" w:hAnsi="Times New Roman" w:cs="Times New Roman"/>
          <w:sz w:val="24"/>
          <w:szCs w:val="24"/>
        </w:rPr>
        <w:t xml:space="preserve">sektor </w:t>
      </w:r>
      <w:r w:rsidR="00000BA3" w:rsidRPr="003C36EA">
        <w:rPr>
          <w:rFonts w:ascii="Times New Roman" w:hAnsi="Times New Roman" w:cs="Times New Roman"/>
          <w:i/>
          <w:iCs/>
          <w:sz w:val="24"/>
          <w:szCs w:val="24"/>
        </w:rPr>
        <w:t>basic materials</w:t>
      </w:r>
      <w:r w:rsidR="00000BA3" w:rsidRPr="00313405">
        <w:rPr>
          <w:rFonts w:ascii="Times New Roman" w:hAnsi="Times New Roman" w:cs="Times New Roman"/>
          <w:sz w:val="24"/>
          <w:szCs w:val="24"/>
        </w:rPr>
        <w:t xml:space="preserve"> </w:t>
      </w:r>
      <w:r w:rsidRPr="00313405">
        <w:rPr>
          <w:rFonts w:ascii="Times New Roman" w:hAnsi="Times New Roman" w:cs="Times New Roman"/>
          <w:sz w:val="24"/>
          <w:szCs w:val="24"/>
        </w:rPr>
        <w:t>yang terdaftar di Bursa Efek Indonesia (BEI) tahun 202</w:t>
      </w:r>
      <w:r w:rsidR="00335867" w:rsidRPr="00313405">
        <w:rPr>
          <w:rFonts w:ascii="Times New Roman" w:hAnsi="Times New Roman" w:cs="Times New Roman"/>
          <w:sz w:val="24"/>
          <w:szCs w:val="24"/>
        </w:rPr>
        <w:t>2</w:t>
      </w:r>
      <w:r w:rsidRPr="00313405">
        <w:rPr>
          <w:rFonts w:ascii="Times New Roman" w:hAnsi="Times New Roman" w:cs="Times New Roman"/>
          <w:sz w:val="24"/>
          <w:szCs w:val="24"/>
        </w:rPr>
        <w:t>-2024.</w:t>
      </w:r>
    </w:p>
    <w:p w14:paraId="701CDA9A" w14:textId="3811A7F0" w:rsidR="006C24B0" w:rsidRPr="00313405" w:rsidRDefault="006C24B0" w:rsidP="00720A86">
      <w:pPr>
        <w:pStyle w:val="ListParagraph"/>
        <w:numPr>
          <w:ilvl w:val="0"/>
          <w:numId w:val="9"/>
        </w:numPr>
        <w:ind w:left="709" w:hanging="709"/>
        <w:jc w:val="both"/>
        <w:rPr>
          <w:rFonts w:ascii="Times New Roman" w:hAnsi="Times New Roman" w:cs="Times New Roman"/>
          <w:sz w:val="24"/>
          <w:szCs w:val="24"/>
        </w:rPr>
      </w:pPr>
      <w:r w:rsidRPr="00313405">
        <w:rPr>
          <w:rFonts w:ascii="Times New Roman" w:hAnsi="Times New Roman" w:cs="Times New Roman"/>
          <w:sz w:val="24"/>
          <w:szCs w:val="24"/>
        </w:rPr>
        <w:t>Untuk mengetahui pengaruh kepemilikan institusional berpengaruh terhadap penghindar</w:t>
      </w:r>
      <w:r w:rsidR="00183566">
        <w:rPr>
          <w:rFonts w:ascii="Times New Roman" w:hAnsi="Times New Roman" w:cs="Times New Roman"/>
          <w:sz w:val="24"/>
          <w:szCs w:val="24"/>
        </w:rPr>
        <w:t>a</w:t>
      </w:r>
      <w:r w:rsidRPr="00313405">
        <w:rPr>
          <w:rFonts w:ascii="Times New Roman" w:hAnsi="Times New Roman" w:cs="Times New Roman"/>
          <w:sz w:val="24"/>
          <w:szCs w:val="24"/>
        </w:rPr>
        <w:t xml:space="preserve">n pajak pada perusahaan </w:t>
      </w:r>
      <w:r w:rsidR="00ED46E8" w:rsidRPr="00313405">
        <w:rPr>
          <w:rFonts w:ascii="Times New Roman" w:hAnsi="Times New Roman" w:cs="Times New Roman"/>
          <w:sz w:val="24"/>
          <w:szCs w:val="24"/>
        </w:rPr>
        <w:t xml:space="preserve">sektor </w:t>
      </w:r>
      <w:r w:rsidR="00ED46E8" w:rsidRPr="00183566">
        <w:rPr>
          <w:rFonts w:ascii="Times New Roman" w:hAnsi="Times New Roman" w:cs="Times New Roman"/>
          <w:i/>
          <w:iCs/>
          <w:sz w:val="24"/>
          <w:szCs w:val="24"/>
        </w:rPr>
        <w:t>basic materials</w:t>
      </w:r>
      <w:r w:rsidRPr="00313405">
        <w:rPr>
          <w:rFonts w:ascii="Times New Roman" w:hAnsi="Times New Roman" w:cs="Times New Roman"/>
          <w:sz w:val="24"/>
          <w:szCs w:val="24"/>
        </w:rPr>
        <w:t xml:space="preserve"> yang terdaftar di Bursa Efek Indonesia (BEI) tahun 202</w:t>
      </w:r>
      <w:r w:rsidR="00335867" w:rsidRPr="00313405">
        <w:rPr>
          <w:rFonts w:ascii="Times New Roman" w:hAnsi="Times New Roman" w:cs="Times New Roman"/>
          <w:sz w:val="24"/>
          <w:szCs w:val="24"/>
        </w:rPr>
        <w:t>2</w:t>
      </w:r>
      <w:r w:rsidRPr="00313405">
        <w:rPr>
          <w:rFonts w:ascii="Times New Roman" w:hAnsi="Times New Roman" w:cs="Times New Roman"/>
          <w:sz w:val="24"/>
          <w:szCs w:val="24"/>
        </w:rPr>
        <w:t>-2024.</w:t>
      </w:r>
    </w:p>
    <w:p w14:paraId="4A936498" w14:textId="412EB63A" w:rsidR="006C24B0" w:rsidRPr="00313405" w:rsidRDefault="006C24B0" w:rsidP="00720A86">
      <w:pPr>
        <w:pStyle w:val="ListParagraph"/>
        <w:numPr>
          <w:ilvl w:val="0"/>
          <w:numId w:val="9"/>
        </w:numPr>
        <w:ind w:left="709" w:hanging="709"/>
        <w:jc w:val="both"/>
        <w:rPr>
          <w:rFonts w:ascii="Times New Roman" w:hAnsi="Times New Roman" w:cs="Times New Roman"/>
          <w:sz w:val="24"/>
          <w:szCs w:val="24"/>
        </w:rPr>
      </w:pPr>
      <w:r w:rsidRPr="00313405">
        <w:rPr>
          <w:rFonts w:ascii="Times New Roman" w:hAnsi="Times New Roman" w:cs="Times New Roman"/>
          <w:sz w:val="24"/>
          <w:szCs w:val="24"/>
        </w:rPr>
        <w:t>Untuk mengetahui pengaruh komite audit mampu memoderasi pengaruh manajemen laba terhadap penghindar</w:t>
      </w:r>
      <w:r w:rsidR="00183566">
        <w:rPr>
          <w:rFonts w:ascii="Times New Roman" w:hAnsi="Times New Roman" w:cs="Times New Roman"/>
          <w:sz w:val="24"/>
          <w:szCs w:val="24"/>
        </w:rPr>
        <w:t>a</w:t>
      </w:r>
      <w:r w:rsidRPr="00313405">
        <w:rPr>
          <w:rFonts w:ascii="Times New Roman" w:hAnsi="Times New Roman" w:cs="Times New Roman"/>
          <w:sz w:val="24"/>
          <w:szCs w:val="24"/>
        </w:rPr>
        <w:t xml:space="preserve">n pajak pada perusahaan </w:t>
      </w:r>
      <w:r w:rsidR="00ED46E8" w:rsidRPr="00183566">
        <w:rPr>
          <w:rFonts w:ascii="Times New Roman" w:hAnsi="Times New Roman" w:cs="Times New Roman"/>
          <w:i/>
          <w:iCs/>
          <w:sz w:val="24"/>
          <w:szCs w:val="24"/>
        </w:rPr>
        <w:t>sektor basic materials</w:t>
      </w:r>
      <w:r w:rsidRPr="00313405">
        <w:rPr>
          <w:rFonts w:ascii="Times New Roman" w:hAnsi="Times New Roman" w:cs="Times New Roman"/>
          <w:sz w:val="24"/>
          <w:szCs w:val="24"/>
        </w:rPr>
        <w:t xml:space="preserve"> yang terdaftar di Bursa Efek Indonesia (BEI) tahun 202</w:t>
      </w:r>
      <w:r w:rsidR="00335867" w:rsidRPr="00313405">
        <w:rPr>
          <w:rFonts w:ascii="Times New Roman" w:hAnsi="Times New Roman" w:cs="Times New Roman"/>
          <w:sz w:val="24"/>
          <w:szCs w:val="24"/>
        </w:rPr>
        <w:t>2</w:t>
      </w:r>
      <w:r w:rsidRPr="00313405">
        <w:rPr>
          <w:rFonts w:ascii="Times New Roman" w:hAnsi="Times New Roman" w:cs="Times New Roman"/>
          <w:sz w:val="24"/>
          <w:szCs w:val="24"/>
        </w:rPr>
        <w:t>-2024.</w:t>
      </w:r>
    </w:p>
    <w:p w14:paraId="253F1A1A" w14:textId="33A67D84" w:rsidR="00720A86" w:rsidRPr="0006293C" w:rsidRDefault="006C24B0" w:rsidP="0006293C">
      <w:pPr>
        <w:pStyle w:val="ListParagraph"/>
        <w:numPr>
          <w:ilvl w:val="0"/>
          <w:numId w:val="9"/>
        </w:numPr>
        <w:ind w:left="709" w:hanging="709"/>
        <w:jc w:val="both"/>
        <w:rPr>
          <w:rFonts w:ascii="Times New Roman" w:hAnsi="Times New Roman" w:cs="Times New Roman"/>
          <w:sz w:val="24"/>
          <w:szCs w:val="24"/>
        </w:rPr>
      </w:pPr>
      <w:r w:rsidRPr="00313405">
        <w:rPr>
          <w:rFonts w:ascii="Times New Roman" w:hAnsi="Times New Roman" w:cs="Times New Roman"/>
          <w:sz w:val="24"/>
          <w:szCs w:val="24"/>
        </w:rPr>
        <w:t>Untuk mengetahui pengaruh komite audit mampu memoderasi pengaruh kepemilikan institusional terhadap penghindar</w:t>
      </w:r>
      <w:r w:rsidR="00183566">
        <w:rPr>
          <w:rFonts w:ascii="Times New Roman" w:hAnsi="Times New Roman" w:cs="Times New Roman"/>
          <w:sz w:val="24"/>
          <w:szCs w:val="24"/>
        </w:rPr>
        <w:t>a</w:t>
      </w:r>
      <w:r w:rsidRPr="00313405">
        <w:rPr>
          <w:rFonts w:ascii="Times New Roman" w:hAnsi="Times New Roman" w:cs="Times New Roman"/>
          <w:sz w:val="24"/>
          <w:szCs w:val="24"/>
        </w:rPr>
        <w:t xml:space="preserve">n pajak pada perusahaan </w:t>
      </w:r>
      <w:r w:rsidR="00ED46E8" w:rsidRPr="00313405">
        <w:rPr>
          <w:rFonts w:ascii="Times New Roman" w:hAnsi="Times New Roman" w:cs="Times New Roman"/>
          <w:sz w:val="24"/>
          <w:szCs w:val="24"/>
        </w:rPr>
        <w:t xml:space="preserve">sektor </w:t>
      </w:r>
      <w:r w:rsidR="00ED46E8" w:rsidRPr="00720A86">
        <w:rPr>
          <w:rFonts w:ascii="Times New Roman" w:hAnsi="Times New Roman" w:cs="Times New Roman"/>
          <w:i/>
          <w:iCs/>
          <w:sz w:val="24"/>
          <w:szCs w:val="24"/>
        </w:rPr>
        <w:t>basic materials</w:t>
      </w:r>
      <w:r w:rsidRPr="00313405">
        <w:rPr>
          <w:rFonts w:ascii="Times New Roman" w:hAnsi="Times New Roman" w:cs="Times New Roman"/>
          <w:sz w:val="24"/>
          <w:szCs w:val="24"/>
        </w:rPr>
        <w:t xml:space="preserve"> yang terdaftar di Bursa Efek Indonesia (BEI) tahun 202</w:t>
      </w:r>
      <w:r w:rsidR="00335867" w:rsidRPr="00313405">
        <w:rPr>
          <w:rFonts w:ascii="Times New Roman" w:hAnsi="Times New Roman" w:cs="Times New Roman"/>
          <w:sz w:val="24"/>
          <w:szCs w:val="24"/>
        </w:rPr>
        <w:t>2</w:t>
      </w:r>
      <w:r w:rsidRPr="00313405">
        <w:rPr>
          <w:rFonts w:ascii="Times New Roman" w:hAnsi="Times New Roman" w:cs="Times New Roman"/>
          <w:sz w:val="24"/>
          <w:szCs w:val="24"/>
        </w:rPr>
        <w:t>-2024.</w:t>
      </w:r>
    </w:p>
    <w:p w14:paraId="1E154D13" w14:textId="6458C97B" w:rsidR="004C4817" w:rsidRPr="00313405" w:rsidRDefault="004C4817" w:rsidP="006C24B0">
      <w:pPr>
        <w:pStyle w:val="Heading2"/>
        <w:numPr>
          <w:ilvl w:val="1"/>
          <w:numId w:val="6"/>
        </w:numPr>
        <w:rPr>
          <w:rFonts w:ascii="Times New Roman" w:hAnsi="Times New Roman" w:cs="Times New Roman"/>
          <w:b/>
          <w:bCs/>
          <w:color w:val="auto"/>
          <w:sz w:val="24"/>
          <w:szCs w:val="24"/>
        </w:rPr>
      </w:pPr>
      <w:bookmarkStart w:id="8" w:name="_Toc226672103"/>
      <w:r w:rsidRPr="00313405">
        <w:rPr>
          <w:rFonts w:ascii="Times New Roman" w:hAnsi="Times New Roman" w:cs="Times New Roman"/>
          <w:b/>
          <w:bCs/>
          <w:color w:val="auto"/>
          <w:sz w:val="24"/>
          <w:szCs w:val="24"/>
        </w:rPr>
        <w:t>Manfaat Penelitian</w:t>
      </w:r>
      <w:bookmarkEnd w:id="8"/>
    </w:p>
    <w:p w14:paraId="59CE8F35" w14:textId="21FBBEED" w:rsidR="006C24B0" w:rsidRDefault="0055117B" w:rsidP="00720A86">
      <w:pPr>
        <w:pStyle w:val="ListParagraph"/>
        <w:ind w:left="0"/>
        <w:jc w:val="both"/>
        <w:rPr>
          <w:rFonts w:ascii="Times New Roman" w:hAnsi="Times New Roman" w:cs="Times New Roman"/>
          <w:sz w:val="24"/>
          <w:szCs w:val="24"/>
        </w:rPr>
      </w:pPr>
      <w:r w:rsidRPr="00313405">
        <w:rPr>
          <w:rFonts w:ascii="Times New Roman" w:hAnsi="Times New Roman" w:cs="Times New Roman"/>
          <w:sz w:val="24"/>
          <w:szCs w:val="24"/>
        </w:rPr>
        <w:t>Penelitian ini diharapkan dapat memberikan manfaat bagi berbagai pihak</w:t>
      </w:r>
      <w:r w:rsidR="0086747B" w:rsidRPr="00313405">
        <w:rPr>
          <w:rFonts w:ascii="Times New Roman" w:hAnsi="Times New Roman" w:cs="Times New Roman"/>
          <w:sz w:val="24"/>
          <w:szCs w:val="24"/>
        </w:rPr>
        <w:t xml:space="preserve"> dengan manfaat yang dapat diperoleh adalah:</w:t>
      </w:r>
    </w:p>
    <w:p w14:paraId="27A4272A" w14:textId="77777777" w:rsidR="00D11984" w:rsidRPr="00313405" w:rsidRDefault="00D11984" w:rsidP="00720A86">
      <w:pPr>
        <w:pStyle w:val="ListParagraph"/>
        <w:ind w:left="0"/>
        <w:jc w:val="both"/>
        <w:rPr>
          <w:rFonts w:ascii="Times New Roman" w:hAnsi="Times New Roman" w:cs="Times New Roman"/>
          <w:sz w:val="24"/>
          <w:szCs w:val="24"/>
        </w:rPr>
      </w:pPr>
    </w:p>
    <w:p w14:paraId="72C9FF06" w14:textId="4F5212E3" w:rsidR="0086747B" w:rsidRPr="00313405" w:rsidRDefault="005864A0" w:rsidP="00720A86">
      <w:pPr>
        <w:pStyle w:val="ListParagraph"/>
        <w:numPr>
          <w:ilvl w:val="0"/>
          <w:numId w:val="10"/>
        </w:numPr>
        <w:ind w:left="709" w:hanging="709"/>
        <w:jc w:val="both"/>
        <w:rPr>
          <w:rFonts w:ascii="Times New Roman" w:hAnsi="Times New Roman" w:cs="Times New Roman"/>
          <w:sz w:val="24"/>
          <w:szCs w:val="24"/>
        </w:rPr>
      </w:pPr>
      <w:r w:rsidRPr="00313405">
        <w:rPr>
          <w:rFonts w:ascii="Times New Roman" w:hAnsi="Times New Roman" w:cs="Times New Roman"/>
          <w:sz w:val="24"/>
          <w:szCs w:val="24"/>
        </w:rPr>
        <w:lastRenderedPageBreak/>
        <w:t>Manfaat Teor</w:t>
      </w:r>
      <w:r w:rsidR="00237BD7" w:rsidRPr="00313405">
        <w:rPr>
          <w:rFonts w:ascii="Times New Roman" w:hAnsi="Times New Roman" w:cs="Times New Roman"/>
          <w:sz w:val="24"/>
          <w:szCs w:val="24"/>
        </w:rPr>
        <w:t>etis</w:t>
      </w:r>
    </w:p>
    <w:p w14:paraId="0A442A46" w14:textId="6DF6889B" w:rsidR="002833AA" w:rsidRPr="00720A86" w:rsidRDefault="00E2032C" w:rsidP="00D11984">
      <w:pPr>
        <w:jc w:val="both"/>
        <w:rPr>
          <w:rFonts w:ascii="Times New Roman" w:hAnsi="Times New Roman" w:cs="Times New Roman"/>
          <w:sz w:val="24"/>
          <w:szCs w:val="24"/>
        </w:rPr>
      </w:pPr>
      <w:r w:rsidRPr="00720A86">
        <w:rPr>
          <w:rFonts w:ascii="Times New Roman" w:hAnsi="Times New Roman" w:cs="Times New Roman"/>
          <w:sz w:val="24"/>
          <w:szCs w:val="24"/>
        </w:rPr>
        <w:t xml:space="preserve">Penelitian ini dilakukan dengan harapan mampu memberikan pemahaman </w:t>
      </w:r>
      <w:r w:rsidR="008C747C" w:rsidRPr="00720A86">
        <w:rPr>
          <w:rFonts w:ascii="Times New Roman" w:hAnsi="Times New Roman" w:cs="Times New Roman"/>
          <w:sz w:val="24"/>
          <w:szCs w:val="24"/>
        </w:rPr>
        <w:t xml:space="preserve">dan memperluas kajian di bidang akuntansi dan perpajakan, </w:t>
      </w:r>
      <w:r w:rsidR="0099757C" w:rsidRPr="00720A86">
        <w:rPr>
          <w:rFonts w:ascii="Times New Roman" w:hAnsi="Times New Roman" w:cs="Times New Roman"/>
          <w:sz w:val="24"/>
          <w:szCs w:val="24"/>
        </w:rPr>
        <w:t>terutama terkait hubungan antara manajemen laba, kepemilikan institusional</w:t>
      </w:r>
      <w:r w:rsidR="003A04F5" w:rsidRPr="00720A86">
        <w:rPr>
          <w:rFonts w:ascii="Times New Roman" w:hAnsi="Times New Roman" w:cs="Times New Roman"/>
          <w:sz w:val="24"/>
          <w:szCs w:val="24"/>
        </w:rPr>
        <w:t xml:space="preserve">, dan penghindaran pajak dengan komite audit sebagai variabel moderasi. </w:t>
      </w:r>
      <w:r w:rsidR="00413FFE" w:rsidRPr="00720A86">
        <w:rPr>
          <w:rFonts w:ascii="Times New Roman" w:hAnsi="Times New Roman" w:cs="Times New Roman"/>
          <w:sz w:val="24"/>
          <w:szCs w:val="24"/>
        </w:rPr>
        <w:t xml:space="preserve">Selain itu, </w:t>
      </w:r>
      <w:r w:rsidR="007F39F2" w:rsidRPr="00720A86">
        <w:rPr>
          <w:rFonts w:ascii="Times New Roman" w:hAnsi="Times New Roman" w:cs="Times New Roman"/>
          <w:sz w:val="24"/>
          <w:szCs w:val="24"/>
        </w:rPr>
        <w:t>hasil penelitian ini diharapkan dapat dijadikan sebagai bahan rujukan bagi penelitian selanjutnya</w:t>
      </w:r>
      <w:r w:rsidR="00A7278F" w:rsidRPr="00720A86">
        <w:rPr>
          <w:rFonts w:ascii="Times New Roman" w:hAnsi="Times New Roman" w:cs="Times New Roman"/>
          <w:sz w:val="24"/>
          <w:szCs w:val="24"/>
        </w:rPr>
        <w:t xml:space="preserve"> yang mengangkat topik yang serupa.</w:t>
      </w:r>
    </w:p>
    <w:p w14:paraId="59B17A4D" w14:textId="3E124CC0" w:rsidR="00A7278F" w:rsidRPr="00313405" w:rsidRDefault="00A7278F" w:rsidP="00720A86">
      <w:pPr>
        <w:pStyle w:val="ListParagraph"/>
        <w:numPr>
          <w:ilvl w:val="0"/>
          <w:numId w:val="10"/>
        </w:numPr>
        <w:ind w:left="709" w:hanging="709"/>
        <w:jc w:val="both"/>
        <w:rPr>
          <w:rFonts w:ascii="Times New Roman" w:hAnsi="Times New Roman" w:cs="Times New Roman"/>
          <w:sz w:val="24"/>
          <w:szCs w:val="24"/>
        </w:rPr>
      </w:pPr>
      <w:r w:rsidRPr="00313405">
        <w:rPr>
          <w:rFonts w:ascii="Times New Roman" w:hAnsi="Times New Roman" w:cs="Times New Roman"/>
          <w:sz w:val="24"/>
          <w:szCs w:val="24"/>
        </w:rPr>
        <w:t>Manfaat Praktis</w:t>
      </w:r>
    </w:p>
    <w:p w14:paraId="19899F34" w14:textId="15BFC9F7" w:rsidR="00A7278F" w:rsidRPr="00313405" w:rsidRDefault="00045191" w:rsidP="00720A86">
      <w:pPr>
        <w:pStyle w:val="ListParagraph"/>
        <w:numPr>
          <w:ilvl w:val="0"/>
          <w:numId w:val="11"/>
        </w:numPr>
        <w:ind w:left="1134" w:hanging="425"/>
        <w:jc w:val="both"/>
        <w:rPr>
          <w:rFonts w:ascii="Times New Roman" w:hAnsi="Times New Roman" w:cs="Times New Roman"/>
          <w:sz w:val="24"/>
          <w:szCs w:val="24"/>
        </w:rPr>
      </w:pPr>
      <w:r w:rsidRPr="00313405">
        <w:rPr>
          <w:rFonts w:ascii="Times New Roman" w:hAnsi="Times New Roman" w:cs="Times New Roman"/>
          <w:sz w:val="24"/>
          <w:szCs w:val="24"/>
        </w:rPr>
        <w:t xml:space="preserve">Bagi </w:t>
      </w:r>
      <w:r w:rsidR="004F3F62" w:rsidRPr="00313405">
        <w:rPr>
          <w:rFonts w:ascii="Times New Roman" w:hAnsi="Times New Roman" w:cs="Times New Roman"/>
          <w:sz w:val="24"/>
          <w:szCs w:val="24"/>
        </w:rPr>
        <w:t>Investor</w:t>
      </w:r>
    </w:p>
    <w:p w14:paraId="6C38E93A" w14:textId="37EC5E5A" w:rsidR="00045191" w:rsidRPr="00313405" w:rsidRDefault="00266712" w:rsidP="00D71ED3">
      <w:pPr>
        <w:pStyle w:val="ListParagraph"/>
        <w:ind w:left="709" w:firstLine="425"/>
        <w:jc w:val="both"/>
        <w:rPr>
          <w:rFonts w:ascii="Times New Roman" w:hAnsi="Times New Roman" w:cs="Times New Roman"/>
          <w:sz w:val="24"/>
          <w:szCs w:val="24"/>
        </w:rPr>
      </w:pPr>
      <w:r w:rsidRPr="00313405">
        <w:rPr>
          <w:rFonts w:ascii="Times New Roman" w:hAnsi="Times New Roman" w:cs="Times New Roman"/>
          <w:sz w:val="24"/>
          <w:szCs w:val="24"/>
        </w:rPr>
        <w:t>Penelitian ini</w:t>
      </w:r>
      <w:r w:rsidR="007E702A" w:rsidRPr="00313405">
        <w:rPr>
          <w:rFonts w:ascii="Times New Roman" w:hAnsi="Times New Roman" w:cs="Times New Roman"/>
          <w:sz w:val="24"/>
          <w:szCs w:val="24"/>
        </w:rPr>
        <w:t xml:space="preserve"> </w:t>
      </w:r>
      <w:r w:rsidRPr="00313405">
        <w:rPr>
          <w:rFonts w:ascii="Times New Roman" w:hAnsi="Times New Roman" w:cs="Times New Roman"/>
          <w:sz w:val="24"/>
          <w:szCs w:val="24"/>
        </w:rPr>
        <w:t xml:space="preserve">dapat membantu investor </w:t>
      </w:r>
      <w:r w:rsidR="009C4D3B" w:rsidRPr="00313405">
        <w:rPr>
          <w:rFonts w:ascii="Times New Roman" w:hAnsi="Times New Roman" w:cs="Times New Roman"/>
          <w:sz w:val="24"/>
          <w:szCs w:val="24"/>
        </w:rPr>
        <w:t>dalam menilai keadaan perusahaan, terkait kualitas laporan keuangan dan kepatuhan pajak</w:t>
      </w:r>
      <w:r w:rsidR="001D2975" w:rsidRPr="00313405">
        <w:rPr>
          <w:rFonts w:ascii="Times New Roman" w:hAnsi="Times New Roman" w:cs="Times New Roman"/>
          <w:sz w:val="24"/>
          <w:szCs w:val="24"/>
        </w:rPr>
        <w:t>, sehingga investor dapat mudah mengambil keputusan</w:t>
      </w:r>
      <w:r w:rsidR="004F3F62" w:rsidRPr="00313405">
        <w:rPr>
          <w:rFonts w:ascii="Times New Roman" w:hAnsi="Times New Roman" w:cs="Times New Roman"/>
          <w:sz w:val="24"/>
          <w:szCs w:val="24"/>
        </w:rPr>
        <w:t xml:space="preserve"> investasi.</w:t>
      </w:r>
    </w:p>
    <w:p w14:paraId="2BC79FC8" w14:textId="2B2795CC" w:rsidR="004F3F62" w:rsidRPr="00313405" w:rsidRDefault="004F3F62" w:rsidP="001C0444">
      <w:pPr>
        <w:pStyle w:val="ListParagraph"/>
        <w:numPr>
          <w:ilvl w:val="0"/>
          <w:numId w:val="11"/>
        </w:numPr>
        <w:ind w:left="1134" w:hanging="425"/>
        <w:jc w:val="both"/>
        <w:rPr>
          <w:rFonts w:ascii="Times New Roman" w:hAnsi="Times New Roman" w:cs="Times New Roman"/>
          <w:sz w:val="24"/>
          <w:szCs w:val="24"/>
        </w:rPr>
      </w:pPr>
      <w:r w:rsidRPr="00313405">
        <w:rPr>
          <w:rFonts w:ascii="Times New Roman" w:hAnsi="Times New Roman" w:cs="Times New Roman"/>
          <w:sz w:val="24"/>
          <w:szCs w:val="24"/>
        </w:rPr>
        <w:t>Bagi Perusahaan</w:t>
      </w:r>
    </w:p>
    <w:p w14:paraId="3300ED3D" w14:textId="561D5D66" w:rsidR="0015283D" w:rsidRPr="00D11984" w:rsidRDefault="00E40558" w:rsidP="00D11984">
      <w:pPr>
        <w:pStyle w:val="ListParagraph"/>
        <w:ind w:left="709" w:firstLine="284"/>
        <w:jc w:val="both"/>
        <w:rPr>
          <w:rFonts w:ascii="Times New Roman" w:hAnsi="Times New Roman" w:cs="Times New Roman"/>
          <w:sz w:val="24"/>
          <w:szCs w:val="24"/>
        </w:rPr>
      </w:pPr>
      <w:r w:rsidRPr="00313405">
        <w:rPr>
          <w:rFonts w:ascii="Times New Roman" w:hAnsi="Times New Roman" w:cs="Times New Roman"/>
          <w:sz w:val="24"/>
          <w:szCs w:val="24"/>
        </w:rPr>
        <w:t>Penelitian ini</w:t>
      </w:r>
      <w:r w:rsidR="007E702A" w:rsidRPr="00313405">
        <w:rPr>
          <w:rFonts w:ascii="Times New Roman" w:hAnsi="Times New Roman" w:cs="Times New Roman"/>
          <w:sz w:val="24"/>
          <w:szCs w:val="24"/>
        </w:rPr>
        <w:t xml:space="preserve"> </w:t>
      </w:r>
      <w:r w:rsidRPr="00313405">
        <w:rPr>
          <w:rFonts w:ascii="Times New Roman" w:hAnsi="Times New Roman" w:cs="Times New Roman"/>
          <w:sz w:val="24"/>
          <w:szCs w:val="24"/>
        </w:rPr>
        <w:t>dapat memberikan gambaran serta masukan bagai perusahaan manufaktur</w:t>
      </w:r>
      <w:r w:rsidR="00240D59" w:rsidRPr="00313405">
        <w:rPr>
          <w:rFonts w:ascii="Times New Roman" w:hAnsi="Times New Roman" w:cs="Times New Roman"/>
          <w:sz w:val="24"/>
          <w:szCs w:val="24"/>
        </w:rPr>
        <w:t xml:space="preserve"> terkait pentingnya peran komite audit dalam meningkatkan pengawasan terhadap</w:t>
      </w:r>
      <w:r w:rsidR="00E55B99" w:rsidRPr="00313405">
        <w:rPr>
          <w:rFonts w:ascii="Times New Roman" w:hAnsi="Times New Roman" w:cs="Times New Roman"/>
          <w:sz w:val="24"/>
          <w:szCs w:val="24"/>
        </w:rPr>
        <w:t xml:space="preserve"> praktik manajemen laba dan penghindaran pajak, sehingga perusahaan dapat menjalankan </w:t>
      </w:r>
      <w:r w:rsidR="00823908" w:rsidRPr="00313405">
        <w:rPr>
          <w:rFonts w:ascii="Times New Roman" w:hAnsi="Times New Roman" w:cs="Times New Roman"/>
          <w:sz w:val="24"/>
          <w:szCs w:val="24"/>
        </w:rPr>
        <w:t>perusahaan dengan lebih baik.</w:t>
      </w:r>
    </w:p>
    <w:p w14:paraId="69A86636" w14:textId="43F1CD52" w:rsidR="00823908" w:rsidRPr="00313405" w:rsidRDefault="00823908" w:rsidP="001C0444">
      <w:pPr>
        <w:pStyle w:val="ListParagraph"/>
        <w:numPr>
          <w:ilvl w:val="0"/>
          <w:numId w:val="11"/>
        </w:numPr>
        <w:ind w:left="1134" w:hanging="425"/>
        <w:jc w:val="both"/>
        <w:rPr>
          <w:rFonts w:ascii="Times New Roman" w:hAnsi="Times New Roman" w:cs="Times New Roman"/>
          <w:sz w:val="24"/>
          <w:szCs w:val="24"/>
        </w:rPr>
      </w:pPr>
      <w:r w:rsidRPr="00313405">
        <w:rPr>
          <w:rFonts w:ascii="Times New Roman" w:hAnsi="Times New Roman" w:cs="Times New Roman"/>
          <w:sz w:val="24"/>
          <w:szCs w:val="24"/>
        </w:rPr>
        <w:t xml:space="preserve">Bagi Pemerintah </w:t>
      </w:r>
      <w:r w:rsidR="000B2821" w:rsidRPr="00313405">
        <w:rPr>
          <w:rFonts w:ascii="Times New Roman" w:hAnsi="Times New Roman" w:cs="Times New Roman"/>
          <w:sz w:val="24"/>
          <w:szCs w:val="24"/>
        </w:rPr>
        <w:t>dan Regulator</w:t>
      </w:r>
    </w:p>
    <w:p w14:paraId="586DC356" w14:textId="6E6B3502" w:rsidR="00313405" w:rsidRPr="00D11984" w:rsidRDefault="00635D6C" w:rsidP="00D11984">
      <w:pPr>
        <w:pStyle w:val="ListParagraph"/>
        <w:ind w:left="709" w:firstLine="425"/>
        <w:jc w:val="both"/>
        <w:rPr>
          <w:rFonts w:ascii="Times New Roman" w:hAnsi="Times New Roman" w:cs="Times New Roman"/>
          <w:sz w:val="24"/>
          <w:szCs w:val="24"/>
        </w:rPr>
      </w:pPr>
      <w:r w:rsidRPr="00313405">
        <w:rPr>
          <w:rFonts w:ascii="Times New Roman" w:hAnsi="Times New Roman" w:cs="Times New Roman"/>
          <w:sz w:val="24"/>
          <w:szCs w:val="24"/>
        </w:rPr>
        <w:t>Mampu memberikan informasi tambahan</w:t>
      </w:r>
      <w:r w:rsidR="001151E6" w:rsidRPr="00313405">
        <w:rPr>
          <w:rFonts w:ascii="Times New Roman" w:hAnsi="Times New Roman" w:cs="Times New Roman"/>
          <w:sz w:val="24"/>
          <w:szCs w:val="24"/>
        </w:rPr>
        <w:t xml:space="preserve"> bagi perusahaan dan regulator </w:t>
      </w:r>
      <w:r w:rsidR="006A367C" w:rsidRPr="00313405">
        <w:rPr>
          <w:rFonts w:ascii="Times New Roman" w:hAnsi="Times New Roman" w:cs="Times New Roman"/>
          <w:sz w:val="24"/>
          <w:szCs w:val="24"/>
        </w:rPr>
        <w:t xml:space="preserve">untuk memperkuat pengawasan terhadap praktik </w:t>
      </w:r>
      <w:r w:rsidR="0042628E" w:rsidRPr="00313405">
        <w:rPr>
          <w:rFonts w:ascii="Times New Roman" w:hAnsi="Times New Roman" w:cs="Times New Roman"/>
          <w:sz w:val="24"/>
          <w:szCs w:val="24"/>
        </w:rPr>
        <w:t xml:space="preserve">pelaporan keuangan dan kepatuhan pajak perusahaan, </w:t>
      </w:r>
      <w:r w:rsidR="00E94D5C" w:rsidRPr="00313405">
        <w:rPr>
          <w:rFonts w:ascii="Times New Roman" w:hAnsi="Times New Roman" w:cs="Times New Roman"/>
          <w:sz w:val="24"/>
          <w:szCs w:val="24"/>
        </w:rPr>
        <w:t xml:space="preserve">khususnya pada perusahaan </w:t>
      </w:r>
      <w:r w:rsidR="00D75BD6" w:rsidRPr="00313405">
        <w:rPr>
          <w:rFonts w:ascii="Times New Roman" w:hAnsi="Times New Roman" w:cs="Times New Roman"/>
          <w:sz w:val="24"/>
          <w:szCs w:val="24"/>
        </w:rPr>
        <w:t xml:space="preserve">sektor </w:t>
      </w:r>
      <w:r w:rsidR="00D75BD6" w:rsidRPr="00015948">
        <w:rPr>
          <w:rFonts w:ascii="Times New Roman" w:hAnsi="Times New Roman" w:cs="Times New Roman"/>
          <w:i/>
          <w:iCs/>
          <w:sz w:val="24"/>
          <w:szCs w:val="24"/>
        </w:rPr>
        <w:t>basic materials</w:t>
      </w:r>
      <w:r w:rsidR="00E94D5C" w:rsidRPr="00313405">
        <w:rPr>
          <w:rFonts w:ascii="Times New Roman" w:hAnsi="Times New Roman" w:cs="Times New Roman"/>
          <w:sz w:val="24"/>
          <w:szCs w:val="24"/>
        </w:rPr>
        <w:t xml:space="preserve"> yang terdaftar di Bursa Efek Indonesia.</w:t>
      </w:r>
    </w:p>
    <w:p w14:paraId="20737F1C" w14:textId="550BE9C0" w:rsidR="002045F1" w:rsidRPr="00DC2B0E" w:rsidRDefault="002045F1" w:rsidP="00546627">
      <w:pPr>
        <w:pStyle w:val="Heading1"/>
        <w:spacing w:before="0"/>
        <w:ind w:firstLine="0"/>
        <w:jc w:val="center"/>
        <w:rPr>
          <w:rFonts w:ascii="Times New Roman" w:hAnsi="Times New Roman" w:cs="Times New Roman"/>
          <w:b/>
          <w:bCs/>
          <w:color w:val="000000" w:themeColor="text1"/>
          <w:sz w:val="24"/>
          <w:szCs w:val="36"/>
        </w:rPr>
      </w:pPr>
      <w:bookmarkStart w:id="9" w:name="_Toc226672104"/>
      <w:r w:rsidRPr="00DC2B0E">
        <w:rPr>
          <w:rFonts w:ascii="Times New Roman" w:hAnsi="Times New Roman" w:cs="Times New Roman"/>
          <w:b/>
          <w:bCs/>
          <w:color w:val="000000" w:themeColor="text1"/>
          <w:sz w:val="24"/>
          <w:szCs w:val="36"/>
        </w:rPr>
        <w:lastRenderedPageBreak/>
        <w:t>BAB II</w:t>
      </w:r>
      <w:r w:rsidR="00412BDF">
        <w:rPr>
          <w:rFonts w:ascii="Times New Roman" w:hAnsi="Times New Roman" w:cs="Times New Roman"/>
          <w:b/>
          <w:bCs/>
          <w:color w:val="000000" w:themeColor="text1"/>
          <w:sz w:val="24"/>
          <w:szCs w:val="36"/>
        </w:rPr>
        <w:br/>
      </w:r>
      <w:r w:rsidR="00586311" w:rsidRPr="00DC2B0E">
        <w:rPr>
          <w:rFonts w:ascii="Times New Roman" w:hAnsi="Times New Roman" w:cs="Times New Roman"/>
          <w:b/>
          <w:bCs/>
          <w:color w:val="000000" w:themeColor="text1"/>
          <w:sz w:val="24"/>
          <w:szCs w:val="36"/>
        </w:rPr>
        <w:t>TINJAUAN PUSTAKA</w:t>
      </w:r>
      <w:bookmarkEnd w:id="9"/>
    </w:p>
    <w:p w14:paraId="5E343424" w14:textId="152BFB1B" w:rsidR="0064736B" w:rsidRPr="005A2A6A" w:rsidRDefault="00EC3D96" w:rsidP="00015948">
      <w:pPr>
        <w:pStyle w:val="Heading2"/>
        <w:numPr>
          <w:ilvl w:val="1"/>
          <w:numId w:val="10"/>
        </w:numPr>
        <w:spacing w:before="0" w:after="0"/>
        <w:ind w:left="709" w:hanging="709"/>
        <w:rPr>
          <w:rFonts w:ascii="Times New Roman" w:hAnsi="Times New Roman" w:cs="Times New Roman"/>
          <w:b/>
          <w:bCs/>
          <w:color w:val="000000" w:themeColor="text1"/>
          <w:sz w:val="24"/>
          <w:szCs w:val="24"/>
        </w:rPr>
      </w:pPr>
      <w:bookmarkStart w:id="10" w:name="_Toc226672105"/>
      <w:r w:rsidRPr="005A2A6A">
        <w:rPr>
          <w:rFonts w:ascii="Times New Roman" w:hAnsi="Times New Roman" w:cs="Times New Roman"/>
          <w:b/>
          <w:bCs/>
          <w:color w:val="000000" w:themeColor="text1"/>
          <w:sz w:val="24"/>
          <w:szCs w:val="24"/>
        </w:rPr>
        <w:t>Landasan Teori</w:t>
      </w:r>
      <w:bookmarkEnd w:id="10"/>
    </w:p>
    <w:p w14:paraId="59562399" w14:textId="29D2A355" w:rsidR="002E26B2" w:rsidRPr="005A2A6A" w:rsidRDefault="00EC3D96" w:rsidP="00015948">
      <w:pPr>
        <w:pStyle w:val="Heading3"/>
        <w:numPr>
          <w:ilvl w:val="2"/>
          <w:numId w:val="10"/>
        </w:numPr>
        <w:spacing w:before="0" w:after="0"/>
        <w:ind w:left="709" w:hanging="709"/>
        <w:rPr>
          <w:rFonts w:ascii="Times New Roman" w:hAnsi="Times New Roman" w:cs="Times New Roman"/>
          <w:b/>
          <w:bCs/>
          <w:color w:val="000000" w:themeColor="text1"/>
          <w:sz w:val="24"/>
          <w:szCs w:val="24"/>
        </w:rPr>
      </w:pPr>
      <w:bookmarkStart w:id="11" w:name="_Toc226672106"/>
      <w:r w:rsidRPr="005A2A6A">
        <w:rPr>
          <w:rFonts w:ascii="Times New Roman" w:hAnsi="Times New Roman" w:cs="Times New Roman"/>
          <w:b/>
          <w:bCs/>
          <w:color w:val="000000" w:themeColor="text1"/>
          <w:sz w:val="24"/>
          <w:szCs w:val="24"/>
        </w:rPr>
        <w:t>Teori Keagenan (</w:t>
      </w:r>
      <w:r w:rsidRPr="005A2A6A">
        <w:rPr>
          <w:rFonts w:ascii="Times New Roman" w:hAnsi="Times New Roman" w:cs="Times New Roman"/>
          <w:b/>
          <w:bCs/>
          <w:i/>
          <w:iCs/>
          <w:color w:val="000000" w:themeColor="text1"/>
          <w:sz w:val="24"/>
          <w:szCs w:val="24"/>
        </w:rPr>
        <w:t>Agency Theory</w:t>
      </w:r>
      <w:r w:rsidRPr="005A2A6A">
        <w:rPr>
          <w:rFonts w:ascii="Times New Roman" w:hAnsi="Times New Roman" w:cs="Times New Roman"/>
          <w:b/>
          <w:bCs/>
          <w:color w:val="000000" w:themeColor="text1"/>
          <w:sz w:val="24"/>
          <w:szCs w:val="24"/>
        </w:rPr>
        <w:t>)</w:t>
      </w:r>
      <w:bookmarkEnd w:id="11"/>
    </w:p>
    <w:p w14:paraId="26158020" w14:textId="77777777" w:rsidR="000B563F" w:rsidRPr="005A2A6A" w:rsidRDefault="001F59AE" w:rsidP="000B563F">
      <w:pPr>
        <w:jc w:val="both"/>
        <w:rPr>
          <w:rFonts w:ascii="Times New Roman" w:hAnsi="Times New Roman" w:cs="Times New Roman"/>
          <w:sz w:val="24"/>
          <w:szCs w:val="24"/>
        </w:rPr>
      </w:pPr>
      <w:r w:rsidRPr="005A2A6A">
        <w:rPr>
          <w:rFonts w:ascii="Times New Roman" w:hAnsi="Times New Roman" w:cs="Times New Roman"/>
          <w:sz w:val="24"/>
          <w:szCs w:val="24"/>
        </w:rPr>
        <w:t xml:space="preserve">Teori </w:t>
      </w:r>
      <w:r w:rsidR="001532F5" w:rsidRPr="005A2A6A">
        <w:rPr>
          <w:rFonts w:ascii="Times New Roman" w:hAnsi="Times New Roman" w:cs="Times New Roman"/>
          <w:sz w:val="24"/>
          <w:szCs w:val="24"/>
        </w:rPr>
        <w:t>keagenan merupakan gambaran</w:t>
      </w:r>
      <w:r w:rsidR="006259D8" w:rsidRPr="005A2A6A">
        <w:rPr>
          <w:rFonts w:ascii="Times New Roman" w:hAnsi="Times New Roman" w:cs="Times New Roman"/>
          <w:sz w:val="24"/>
          <w:szCs w:val="24"/>
        </w:rPr>
        <w:t xml:space="preserve"> </w:t>
      </w:r>
      <w:r w:rsidR="007C702A" w:rsidRPr="005A2A6A">
        <w:rPr>
          <w:rFonts w:ascii="Times New Roman" w:hAnsi="Times New Roman" w:cs="Times New Roman"/>
          <w:sz w:val="24"/>
          <w:szCs w:val="24"/>
        </w:rPr>
        <w:t>pe</w:t>
      </w:r>
      <w:r w:rsidR="00AD0813" w:rsidRPr="005A2A6A">
        <w:rPr>
          <w:rFonts w:ascii="Times New Roman" w:hAnsi="Times New Roman" w:cs="Times New Roman"/>
          <w:sz w:val="24"/>
          <w:szCs w:val="24"/>
        </w:rPr>
        <w:t xml:space="preserve">mahaman hubungan kontrak antara </w:t>
      </w:r>
      <w:r w:rsidR="00F3065C" w:rsidRPr="005A2A6A">
        <w:rPr>
          <w:rFonts w:ascii="Times New Roman" w:hAnsi="Times New Roman" w:cs="Times New Roman"/>
          <w:sz w:val="24"/>
          <w:szCs w:val="24"/>
        </w:rPr>
        <w:t>satu atau</w:t>
      </w:r>
      <w:r w:rsidR="00111C4E" w:rsidRPr="005A2A6A">
        <w:rPr>
          <w:rFonts w:ascii="Times New Roman" w:hAnsi="Times New Roman" w:cs="Times New Roman"/>
          <w:sz w:val="24"/>
          <w:szCs w:val="24"/>
        </w:rPr>
        <w:t xml:space="preserve"> lebih beberapa orang </w:t>
      </w:r>
      <w:r w:rsidR="000F247C" w:rsidRPr="005A2A6A">
        <w:rPr>
          <w:rFonts w:ascii="Times New Roman" w:hAnsi="Times New Roman" w:cs="Times New Roman"/>
          <w:sz w:val="24"/>
          <w:szCs w:val="24"/>
        </w:rPr>
        <w:t>pe</w:t>
      </w:r>
      <w:r w:rsidR="006D1F6F" w:rsidRPr="005A2A6A">
        <w:rPr>
          <w:rFonts w:ascii="Times New Roman" w:hAnsi="Times New Roman" w:cs="Times New Roman"/>
          <w:sz w:val="24"/>
          <w:szCs w:val="24"/>
        </w:rPr>
        <w:t>milik usaha (</w:t>
      </w:r>
      <w:r w:rsidR="00222291" w:rsidRPr="005A2A6A">
        <w:rPr>
          <w:rFonts w:ascii="Times New Roman" w:hAnsi="Times New Roman" w:cs="Times New Roman"/>
          <w:i/>
          <w:iCs/>
          <w:sz w:val="24"/>
          <w:szCs w:val="24"/>
        </w:rPr>
        <w:t>prin</w:t>
      </w:r>
      <w:r w:rsidR="004025D2" w:rsidRPr="005A2A6A">
        <w:rPr>
          <w:rFonts w:ascii="Times New Roman" w:hAnsi="Times New Roman" w:cs="Times New Roman"/>
          <w:i/>
          <w:iCs/>
          <w:sz w:val="24"/>
          <w:szCs w:val="24"/>
        </w:rPr>
        <w:t>ciple</w:t>
      </w:r>
      <w:r w:rsidR="007106CA" w:rsidRPr="005A2A6A">
        <w:rPr>
          <w:rFonts w:ascii="Times New Roman" w:hAnsi="Times New Roman" w:cs="Times New Roman"/>
          <w:sz w:val="24"/>
          <w:szCs w:val="24"/>
        </w:rPr>
        <w:t xml:space="preserve">) </w:t>
      </w:r>
      <w:r w:rsidR="00CF2DD5" w:rsidRPr="005A2A6A">
        <w:rPr>
          <w:rFonts w:ascii="Times New Roman" w:hAnsi="Times New Roman" w:cs="Times New Roman"/>
          <w:sz w:val="24"/>
          <w:szCs w:val="24"/>
        </w:rPr>
        <w:t xml:space="preserve">yang mempekerjakkan </w:t>
      </w:r>
      <w:r w:rsidR="00E13B0E" w:rsidRPr="005A2A6A">
        <w:rPr>
          <w:rFonts w:ascii="Times New Roman" w:hAnsi="Times New Roman" w:cs="Times New Roman"/>
          <w:sz w:val="24"/>
          <w:szCs w:val="24"/>
        </w:rPr>
        <w:t>atau memberi kuasa kepada orang lain (</w:t>
      </w:r>
      <w:r w:rsidR="00E13B0E" w:rsidRPr="005A2A6A">
        <w:rPr>
          <w:rFonts w:ascii="Times New Roman" w:hAnsi="Times New Roman" w:cs="Times New Roman"/>
          <w:i/>
          <w:iCs/>
          <w:sz w:val="24"/>
          <w:szCs w:val="24"/>
        </w:rPr>
        <w:t>agent</w:t>
      </w:r>
      <w:r w:rsidR="00E13B0E" w:rsidRPr="005A2A6A">
        <w:rPr>
          <w:rFonts w:ascii="Times New Roman" w:hAnsi="Times New Roman" w:cs="Times New Roman"/>
          <w:sz w:val="24"/>
          <w:szCs w:val="24"/>
        </w:rPr>
        <w:t xml:space="preserve">) </w:t>
      </w:r>
      <w:r w:rsidR="004E3F34" w:rsidRPr="005A2A6A">
        <w:rPr>
          <w:rFonts w:ascii="Times New Roman" w:hAnsi="Times New Roman" w:cs="Times New Roman"/>
          <w:sz w:val="24"/>
          <w:szCs w:val="24"/>
        </w:rPr>
        <w:t xml:space="preserve">untuk melakukan </w:t>
      </w:r>
      <w:r w:rsidR="00384412" w:rsidRPr="005A2A6A">
        <w:rPr>
          <w:rFonts w:ascii="Times New Roman" w:hAnsi="Times New Roman" w:cs="Times New Roman"/>
          <w:sz w:val="24"/>
          <w:szCs w:val="24"/>
        </w:rPr>
        <w:t xml:space="preserve">pekerjaan jasa dan memberikan wewenang untuk mengambil keputusan. </w:t>
      </w:r>
      <w:r w:rsidR="00A90881" w:rsidRPr="005A2A6A">
        <w:rPr>
          <w:rFonts w:ascii="Times New Roman" w:hAnsi="Times New Roman" w:cs="Times New Roman"/>
          <w:i/>
          <w:iCs/>
          <w:sz w:val="24"/>
          <w:szCs w:val="24"/>
        </w:rPr>
        <w:t>Agency Theory</w:t>
      </w:r>
      <w:r w:rsidR="00A90881" w:rsidRPr="005A2A6A">
        <w:rPr>
          <w:rFonts w:ascii="Times New Roman" w:hAnsi="Times New Roman" w:cs="Times New Roman"/>
          <w:sz w:val="24"/>
          <w:szCs w:val="24"/>
        </w:rPr>
        <w:t xml:space="preserve"> </w:t>
      </w:r>
      <w:r w:rsidR="00DD33BC" w:rsidRPr="005A2A6A">
        <w:rPr>
          <w:rFonts w:ascii="Times New Roman" w:hAnsi="Times New Roman" w:cs="Times New Roman"/>
          <w:sz w:val="24"/>
          <w:szCs w:val="24"/>
        </w:rPr>
        <w:t xml:space="preserve">terjadi ketika sebuah kontrak </w:t>
      </w:r>
      <w:r w:rsidR="0079280A" w:rsidRPr="005A2A6A">
        <w:rPr>
          <w:rFonts w:ascii="Times New Roman" w:hAnsi="Times New Roman" w:cs="Times New Roman"/>
          <w:sz w:val="24"/>
          <w:szCs w:val="24"/>
        </w:rPr>
        <w:t>antara manajer (</w:t>
      </w:r>
      <w:r w:rsidR="0079280A" w:rsidRPr="005A2A6A">
        <w:rPr>
          <w:rFonts w:ascii="Times New Roman" w:hAnsi="Times New Roman" w:cs="Times New Roman"/>
          <w:i/>
          <w:iCs/>
          <w:sz w:val="24"/>
          <w:szCs w:val="24"/>
        </w:rPr>
        <w:t>agent</w:t>
      </w:r>
      <w:r w:rsidR="0079280A" w:rsidRPr="005A2A6A">
        <w:rPr>
          <w:rFonts w:ascii="Times New Roman" w:hAnsi="Times New Roman" w:cs="Times New Roman"/>
          <w:sz w:val="24"/>
          <w:szCs w:val="24"/>
        </w:rPr>
        <w:t xml:space="preserve">) </w:t>
      </w:r>
      <w:r w:rsidR="00382AA2" w:rsidRPr="005A2A6A">
        <w:rPr>
          <w:rFonts w:ascii="Times New Roman" w:hAnsi="Times New Roman" w:cs="Times New Roman"/>
          <w:sz w:val="24"/>
          <w:szCs w:val="24"/>
        </w:rPr>
        <w:t>dengan pemilik perusahaan atau pemegang saham (</w:t>
      </w:r>
      <w:r w:rsidR="00382AA2" w:rsidRPr="005A2A6A">
        <w:rPr>
          <w:rFonts w:ascii="Times New Roman" w:hAnsi="Times New Roman" w:cs="Times New Roman"/>
          <w:i/>
          <w:iCs/>
          <w:sz w:val="24"/>
          <w:szCs w:val="24"/>
        </w:rPr>
        <w:t>prin</w:t>
      </w:r>
      <w:r w:rsidR="00261503" w:rsidRPr="005A2A6A">
        <w:rPr>
          <w:rFonts w:ascii="Times New Roman" w:hAnsi="Times New Roman" w:cs="Times New Roman"/>
          <w:i/>
          <w:iCs/>
          <w:sz w:val="24"/>
          <w:szCs w:val="24"/>
        </w:rPr>
        <w:t>ciple</w:t>
      </w:r>
      <w:r w:rsidR="00261503" w:rsidRPr="005A2A6A">
        <w:rPr>
          <w:rFonts w:ascii="Times New Roman" w:hAnsi="Times New Roman" w:cs="Times New Roman"/>
          <w:sz w:val="24"/>
          <w:szCs w:val="24"/>
        </w:rPr>
        <w:t xml:space="preserve">). </w:t>
      </w:r>
      <w:r w:rsidR="000A4B09" w:rsidRPr="005A2A6A">
        <w:rPr>
          <w:rFonts w:ascii="Times New Roman" w:hAnsi="Times New Roman" w:cs="Times New Roman"/>
          <w:sz w:val="24"/>
          <w:szCs w:val="24"/>
        </w:rPr>
        <w:t xml:space="preserve">Dalam menjalankan </w:t>
      </w:r>
      <w:r w:rsidR="000A1F25" w:rsidRPr="005A2A6A">
        <w:rPr>
          <w:rFonts w:ascii="Times New Roman" w:hAnsi="Times New Roman" w:cs="Times New Roman"/>
          <w:sz w:val="24"/>
          <w:szCs w:val="24"/>
        </w:rPr>
        <w:t xml:space="preserve">tugas </w:t>
      </w:r>
      <w:r w:rsidR="00E96484" w:rsidRPr="005A2A6A">
        <w:rPr>
          <w:rFonts w:ascii="Times New Roman" w:hAnsi="Times New Roman" w:cs="Times New Roman"/>
          <w:sz w:val="24"/>
          <w:szCs w:val="24"/>
        </w:rPr>
        <w:t>manajer seringkali bertindak</w:t>
      </w:r>
      <w:r w:rsidR="00076700" w:rsidRPr="005A2A6A">
        <w:rPr>
          <w:rFonts w:ascii="Times New Roman" w:hAnsi="Times New Roman" w:cs="Times New Roman"/>
          <w:sz w:val="24"/>
          <w:szCs w:val="24"/>
        </w:rPr>
        <w:t xml:space="preserve"> tidak sesuai </w:t>
      </w:r>
      <w:r w:rsidR="0068398C" w:rsidRPr="005A2A6A">
        <w:rPr>
          <w:rFonts w:ascii="Times New Roman" w:hAnsi="Times New Roman" w:cs="Times New Roman"/>
          <w:sz w:val="24"/>
          <w:szCs w:val="24"/>
        </w:rPr>
        <w:t xml:space="preserve">dengan </w:t>
      </w:r>
      <w:r w:rsidR="00076700" w:rsidRPr="005A2A6A">
        <w:rPr>
          <w:rFonts w:ascii="Times New Roman" w:hAnsi="Times New Roman" w:cs="Times New Roman"/>
          <w:sz w:val="24"/>
          <w:szCs w:val="24"/>
        </w:rPr>
        <w:t>kepentingan pemegang saham</w:t>
      </w:r>
      <w:r w:rsidR="00FF0B0E" w:rsidRPr="005A2A6A">
        <w:rPr>
          <w:rFonts w:ascii="Times New Roman" w:hAnsi="Times New Roman" w:cs="Times New Roman"/>
          <w:sz w:val="24"/>
          <w:szCs w:val="24"/>
        </w:rPr>
        <w:t xml:space="preserve"> sebab manajemen </w:t>
      </w:r>
      <w:r w:rsidR="00F23742" w:rsidRPr="005A2A6A">
        <w:rPr>
          <w:rFonts w:ascii="Times New Roman" w:hAnsi="Times New Roman" w:cs="Times New Roman"/>
          <w:sz w:val="24"/>
          <w:szCs w:val="24"/>
        </w:rPr>
        <w:t>memegang akses informasi lebih besar dari pemilik usah</w:t>
      </w:r>
      <w:r w:rsidR="00ED30AE" w:rsidRPr="005A2A6A">
        <w:rPr>
          <w:rFonts w:ascii="Times New Roman" w:hAnsi="Times New Roman" w:cs="Times New Roman"/>
          <w:sz w:val="24"/>
          <w:szCs w:val="24"/>
        </w:rPr>
        <w:t>a</w:t>
      </w:r>
      <w:r w:rsidR="002C17D1" w:rsidRPr="005A2A6A">
        <w:rPr>
          <w:rFonts w:ascii="Times New Roman" w:hAnsi="Times New Roman" w:cs="Times New Roman"/>
          <w:sz w:val="24"/>
          <w:szCs w:val="24"/>
        </w:rPr>
        <w:t xml:space="preserve"> sehingga</w:t>
      </w:r>
      <w:r w:rsidR="0068398C" w:rsidRPr="005A2A6A">
        <w:rPr>
          <w:rFonts w:ascii="Times New Roman" w:hAnsi="Times New Roman" w:cs="Times New Roman"/>
          <w:sz w:val="24"/>
          <w:szCs w:val="24"/>
        </w:rPr>
        <w:t xml:space="preserve"> berpotensi </w:t>
      </w:r>
      <w:r w:rsidR="005D3638" w:rsidRPr="005A2A6A">
        <w:rPr>
          <w:rFonts w:ascii="Times New Roman" w:hAnsi="Times New Roman" w:cs="Times New Roman"/>
          <w:sz w:val="24"/>
          <w:szCs w:val="24"/>
        </w:rPr>
        <w:t>melakukan oportunistik untuk kepentingan pribadi</w:t>
      </w:r>
      <w:r w:rsidR="009479A0" w:rsidRPr="005A2A6A">
        <w:rPr>
          <w:rFonts w:ascii="Times New Roman" w:hAnsi="Times New Roman" w:cs="Times New Roman"/>
          <w:sz w:val="24"/>
          <w:szCs w:val="24"/>
        </w:rPr>
        <w:t xml:space="preserve"> menyebabkan</w:t>
      </w:r>
      <w:r w:rsidR="002C17D1" w:rsidRPr="005A2A6A">
        <w:rPr>
          <w:rFonts w:ascii="Times New Roman" w:hAnsi="Times New Roman" w:cs="Times New Roman"/>
          <w:sz w:val="24"/>
          <w:szCs w:val="24"/>
        </w:rPr>
        <w:t xml:space="preserve"> terjadi pertentangan antara kedua belah pihak</w:t>
      </w:r>
      <w:r w:rsidR="0026703C" w:rsidRPr="005A2A6A">
        <w:rPr>
          <w:rFonts w:ascii="Times New Roman" w:hAnsi="Times New Roman" w:cs="Times New Roman"/>
          <w:sz w:val="24"/>
          <w:szCs w:val="24"/>
        </w:rPr>
        <w:t xml:space="preserve"> (</w:t>
      </w:r>
      <w:r w:rsidR="0026703C" w:rsidRPr="005A2A6A">
        <w:rPr>
          <w:rFonts w:ascii="Times New Roman" w:hAnsi="Times New Roman" w:cs="Times New Roman"/>
          <w:i/>
          <w:iCs/>
          <w:sz w:val="24"/>
          <w:szCs w:val="24"/>
        </w:rPr>
        <w:t>agency con</w:t>
      </w:r>
      <w:r w:rsidR="000504BF" w:rsidRPr="005A2A6A">
        <w:rPr>
          <w:rFonts w:ascii="Times New Roman" w:hAnsi="Times New Roman" w:cs="Times New Roman"/>
          <w:i/>
          <w:iCs/>
          <w:sz w:val="24"/>
          <w:szCs w:val="24"/>
        </w:rPr>
        <w:t>flict</w:t>
      </w:r>
      <w:r w:rsidR="000504BF" w:rsidRPr="005A2A6A">
        <w:rPr>
          <w:rFonts w:ascii="Times New Roman" w:hAnsi="Times New Roman" w:cs="Times New Roman"/>
          <w:sz w:val="24"/>
          <w:szCs w:val="24"/>
        </w:rPr>
        <w:t xml:space="preserve">). </w:t>
      </w:r>
      <w:r w:rsidR="00CC2F64" w:rsidRPr="005A2A6A">
        <w:rPr>
          <w:rFonts w:ascii="Times New Roman" w:hAnsi="Times New Roman" w:cs="Times New Roman"/>
          <w:sz w:val="24"/>
          <w:szCs w:val="24"/>
        </w:rPr>
        <w:t>Konf</w:t>
      </w:r>
      <w:r w:rsidR="00BF008E" w:rsidRPr="005A2A6A">
        <w:rPr>
          <w:rFonts w:ascii="Times New Roman" w:hAnsi="Times New Roman" w:cs="Times New Roman"/>
          <w:sz w:val="24"/>
          <w:szCs w:val="24"/>
        </w:rPr>
        <w:t xml:space="preserve">lik keagenan muncul karena adanya kepentingan yang berbeda </w:t>
      </w:r>
      <w:r w:rsidR="00BC0F46" w:rsidRPr="005A2A6A">
        <w:rPr>
          <w:rFonts w:ascii="Times New Roman" w:hAnsi="Times New Roman" w:cs="Times New Roman"/>
          <w:sz w:val="24"/>
          <w:szCs w:val="24"/>
        </w:rPr>
        <w:t>antara pemegang saham dan manajer</w:t>
      </w:r>
      <w:r w:rsidR="005B2F76" w:rsidRPr="005A2A6A">
        <w:rPr>
          <w:rFonts w:ascii="Times New Roman" w:hAnsi="Times New Roman" w:cs="Times New Roman"/>
          <w:sz w:val="24"/>
          <w:szCs w:val="24"/>
        </w:rPr>
        <w:t xml:space="preserve"> </w:t>
      </w:r>
      <w:r w:rsidR="00253ABC" w:rsidRPr="005A2A6A">
        <w:rPr>
          <w:rFonts w:ascii="Times New Roman" w:hAnsi="Times New Roman" w:cs="Times New Roman"/>
          <w:sz w:val="24"/>
          <w:szCs w:val="24"/>
        </w:rPr>
        <w:fldChar w:fldCharType="begin" w:fldLock="1"/>
      </w:r>
      <w:r w:rsidR="00F01A4F" w:rsidRPr="005A2A6A">
        <w:rPr>
          <w:rFonts w:ascii="Times New Roman" w:hAnsi="Times New Roman" w:cs="Times New Roman"/>
          <w:sz w:val="24"/>
          <w:szCs w:val="24"/>
        </w:rPr>
        <w:instrText>ADDIN CSL_CITATION {"citationItems":[{"id":"ITEM-1","itemData":{"author":[{"dropping-particle":"","family":"C. Jensen","given":"Michael","non-dropping-particle":"","parse-names":false,"suffix":""},{"dropping-particle":"","family":"H. Meckling","given":"William","non-dropping-particle":"","parse-names":false,"suffix":""}],"id":"ITEM-1","issued":{"date-parts":[["1976"]]},"page":"305-360","title":"THEORY OF THE FIRM: MANAGERIAL BEHAVIOR, AGENCY COSTS AND OWNERSHIP STRUCTURE Michael","type":"article-journal","volume":"3"},"uris":["http://www.mendeley.com/documents/?uuid=9f837160-ce2c-4860-8f2e-0f1fe4395552"]}],"mendeley":{"formattedCitation":"(C. Jensen &amp; H. Meckling, 1976)","plainTextFormattedCitation":"(C. Jensen &amp; H. Meckling, 1976)","previouslyFormattedCitation":"(C. Jensen &amp; H. Meckling, 1976)"},"properties":{"noteIndex":0},"schema":"https://github.com/citation-style-language/schema/raw/master/csl-citation.json"}</w:instrText>
      </w:r>
      <w:r w:rsidR="00253ABC" w:rsidRPr="005A2A6A">
        <w:rPr>
          <w:rFonts w:ascii="Times New Roman" w:hAnsi="Times New Roman" w:cs="Times New Roman"/>
          <w:sz w:val="24"/>
          <w:szCs w:val="24"/>
        </w:rPr>
        <w:fldChar w:fldCharType="separate"/>
      </w:r>
      <w:r w:rsidR="00253ABC" w:rsidRPr="005A2A6A">
        <w:rPr>
          <w:rFonts w:ascii="Times New Roman" w:hAnsi="Times New Roman" w:cs="Times New Roman"/>
          <w:noProof/>
          <w:sz w:val="24"/>
          <w:szCs w:val="24"/>
        </w:rPr>
        <w:t>(C. Jensen &amp; H. Meckling, 1976)</w:t>
      </w:r>
      <w:r w:rsidR="00253ABC" w:rsidRPr="005A2A6A">
        <w:rPr>
          <w:rFonts w:ascii="Times New Roman" w:hAnsi="Times New Roman" w:cs="Times New Roman"/>
          <w:sz w:val="24"/>
          <w:szCs w:val="24"/>
        </w:rPr>
        <w:fldChar w:fldCharType="end"/>
      </w:r>
      <w:r w:rsidR="00BC0F46" w:rsidRPr="005A2A6A">
        <w:rPr>
          <w:rFonts w:ascii="Times New Roman" w:hAnsi="Times New Roman" w:cs="Times New Roman"/>
          <w:sz w:val="24"/>
          <w:szCs w:val="24"/>
        </w:rPr>
        <w:t xml:space="preserve">. </w:t>
      </w:r>
    </w:p>
    <w:p w14:paraId="2B7B2A91" w14:textId="77777777" w:rsidR="000B563F" w:rsidRPr="005A2A6A" w:rsidRDefault="00FF6EF5" w:rsidP="000B563F">
      <w:pPr>
        <w:jc w:val="both"/>
        <w:rPr>
          <w:rFonts w:ascii="Times New Roman" w:hAnsi="Times New Roman" w:cs="Times New Roman"/>
          <w:sz w:val="24"/>
          <w:szCs w:val="24"/>
        </w:rPr>
      </w:pPr>
      <w:r w:rsidRPr="005A2A6A">
        <w:rPr>
          <w:rFonts w:ascii="Times New Roman" w:hAnsi="Times New Roman" w:cs="Times New Roman"/>
          <w:sz w:val="24"/>
          <w:szCs w:val="24"/>
        </w:rPr>
        <w:t>P</w:t>
      </w:r>
      <w:r w:rsidR="00D42316" w:rsidRPr="005A2A6A">
        <w:rPr>
          <w:rFonts w:ascii="Times New Roman" w:hAnsi="Times New Roman" w:cs="Times New Roman"/>
          <w:sz w:val="24"/>
          <w:szCs w:val="24"/>
        </w:rPr>
        <w:t xml:space="preserve">erusahaan </w:t>
      </w:r>
      <w:r w:rsidR="00CC7190" w:rsidRPr="005A2A6A">
        <w:rPr>
          <w:rFonts w:ascii="Times New Roman" w:hAnsi="Times New Roman" w:cs="Times New Roman"/>
          <w:sz w:val="24"/>
          <w:szCs w:val="24"/>
        </w:rPr>
        <w:t>yang besar</w:t>
      </w:r>
      <w:r w:rsidR="0030176B" w:rsidRPr="005A2A6A">
        <w:rPr>
          <w:rFonts w:ascii="Times New Roman" w:hAnsi="Times New Roman" w:cs="Times New Roman"/>
          <w:sz w:val="24"/>
          <w:szCs w:val="24"/>
        </w:rPr>
        <w:t xml:space="preserve"> memiliki banyak cabang</w:t>
      </w:r>
      <w:r w:rsidR="00131DF8" w:rsidRPr="005A2A6A">
        <w:rPr>
          <w:rFonts w:ascii="Times New Roman" w:hAnsi="Times New Roman" w:cs="Times New Roman"/>
          <w:sz w:val="24"/>
          <w:szCs w:val="24"/>
        </w:rPr>
        <w:t xml:space="preserve"> dimana-mana</w:t>
      </w:r>
      <w:r w:rsidR="00D029CF" w:rsidRPr="005A2A6A">
        <w:rPr>
          <w:rFonts w:ascii="Times New Roman" w:hAnsi="Times New Roman" w:cs="Times New Roman"/>
          <w:sz w:val="24"/>
          <w:szCs w:val="24"/>
        </w:rPr>
        <w:t xml:space="preserve"> </w:t>
      </w:r>
      <w:r w:rsidR="00D578B5" w:rsidRPr="005A2A6A">
        <w:rPr>
          <w:rFonts w:ascii="Times New Roman" w:hAnsi="Times New Roman" w:cs="Times New Roman"/>
          <w:sz w:val="24"/>
          <w:szCs w:val="24"/>
        </w:rPr>
        <w:t xml:space="preserve">dan memiliki banyak karyawan </w:t>
      </w:r>
      <w:r w:rsidR="00E904C7" w:rsidRPr="005A2A6A">
        <w:rPr>
          <w:rFonts w:ascii="Times New Roman" w:hAnsi="Times New Roman" w:cs="Times New Roman"/>
          <w:sz w:val="24"/>
          <w:szCs w:val="24"/>
        </w:rPr>
        <w:t>pasti sering terjadi konflik dalam pengambilan keputusan</w:t>
      </w:r>
      <w:r w:rsidR="005532F8" w:rsidRPr="005A2A6A">
        <w:rPr>
          <w:rFonts w:ascii="Times New Roman" w:hAnsi="Times New Roman" w:cs="Times New Roman"/>
          <w:sz w:val="24"/>
          <w:szCs w:val="24"/>
        </w:rPr>
        <w:t xml:space="preserve">, baik </w:t>
      </w:r>
      <w:r w:rsidR="00530F85" w:rsidRPr="005A2A6A">
        <w:rPr>
          <w:rFonts w:ascii="Times New Roman" w:hAnsi="Times New Roman" w:cs="Times New Roman"/>
          <w:sz w:val="24"/>
          <w:szCs w:val="24"/>
        </w:rPr>
        <w:t xml:space="preserve">terkait pencairan dana dan </w:t>
      </w:r>
      <w:r w:rsidR="009F7EBA" w:rsidRPr="005A2A6A">
        <w:rPr>
          <w:rFonts w:ascii="Times New Roman" w:hAnsi="Times New Roman" w:cs="Times New Roman"/>
          <w:sz w:val="24"/>
          <w:szCs w:val="24"/>
        </w:rPr>
        <w:t>cara menginvestasikan</w:t>
      </w:r>
      <w:r w:rsidR="00C80881" w:rsidRPr="005A2A6A">
        <w:rPr>
          <w:rFonts w:ascii="Times New Roman" w:hAnsi="Times New Roman" w:cs="Times New Roman"/>
          <w:sz w:val="24"/>
          <w:szCs w:val="24"/>
        </w:rPr>
        <w:t xml:space="preserve"> dana. </w:t>
      </w:r>
      <w:r w:rsidR="00A27082" w:rsidRPr="005A2A6A">
        <w:rPr>
          <w:rFonts w:ascii="Times New Roman" w:hAnsi="Times New Roman" w:cs="Times New Roman"/>
          <w:sz w:val="24"/>
          <w:szCs w:val="24"/>
        </w:rPr>
        <w:t>Ketidakseimbangan ini</w:t>
      </w:r>
      <w:r w:rsidR="00ED3F35" w:rsidRPr="005A2A6A">
        <w:rPr>
          <w:rFonts w:ascii="Times New Roman" w:hAnsi="Times New Roman" w:cs="Times New Roman"/>
          <w:sz w:val="24"/>
          <w:szCs w:val="24"/>
        </w:rPr>
        <w:t xml:space="preserve"> mendorong manajer memberikan informasi yang tidak akurat kepada pemegang saham </w:t>
      </w:r>
      <w:r w:rsidR="00AB0CD4" w:rsidRPr="005A2A6A">
        <w:rPr>
          <w:rFonts w:ascii="Times New Roman" w:hAnsi="Times New Roman" w:cs="Times New Roman"/>
          <w:sz w:val="24"/>
          <w:szCs w:val="24"/>
        </w:rPr>
        <w:t xml:space="preserve">terhadap </w:t>
      </w:r>
      <w:r w:rsidR="00A07E8F" w:rsidRPr="005A2A6A">
        <w:rPr>
          <w:rFonts w:ascii="Times New Roman" w:hAnsi="Times New Roman" w:cs="Times New Roman"/>
          <w:sz w:val="24"/>
          <w:szCs w:val="24"/>
        </w:rPr>
        <w:t xml:space="preserve">konflik kepentingan penghindaran pajak </w:t>
      </w:r>
      <w:r w:rsidR="00856A26" w:rsidRPr="005A2A6A">
        <w:rPr>
          <w:rFonts w:ascii="Times New Roman" w:hAnsi="Times New Roman" w:cs="Times New Roman"/>
          <w:sz w:val="24"/>
          <w:szCs w:val="24"/>
        </w:rPr>
        <w:t xml:space="preserve">yang sering </w:t>
      </w:r>
      <w:r w:rsidR="000C22C2" w:rsidRPr="005A2A6A">
        <w:rPr>
          <w:rFonts w:ascii="Times New Roman" w:hAnsi="Times New Roman" w:cs="Times New Roman"/>
          <w:sz w:val="24"/>
          <w:szCs w:val="24"/>
        </w:rPr>
        <w:t>terjadi sebab manajemen ingin meningkatkan kompensasi yang diterima</w:t>
      </w:r>
      <w:r w:rsidR="00D15D96" w:rsidRPr="005A2A6A">
        <w:rPr>
          <w:rFonts w:ascii="Times New Roman" w:hAnsi="Times New Roman" w:cs="Times New Roman"/>
          <w:sz w:val="24"/>
          <w:szCs w:val="24"/>
        </w:rPr>
        <w:t xml:space="preserve">, sehingga manajemen </w:t>
      </w:r>
      <w:r w:rsidR="00D15D96" w:rsidRPr="005A2A6A">
        <w:rPr>
          <w:rFonts w:ascii="Times New Roman" w:hAnsi="Times New Roman" w:cs="Times New Roman"/>
          <w:sz w:val="24"/>
          <w:szCs w:val="24"/>
        </w:rPr>
        <w:lastRenderedPageBreak/>
        <w:t>tidak melaporkan kinerja</w:t>
      </w:r>
      <w:r w:rsidR="00B63727" w:rsidRPr="005A2A6A">
        <w:rPr>
          <w:rFonts w:ascii="Times New Roman" w:hAnsi="Times New Roman" w:cs="Times New Roman"/>
          <w:sz w:val="24"/>
          <w:szCs w:val="24"/>
        </w:rPr>
        <w:t xml:space="preserve"> perusahaan secara akurat karena laporan tersebut dijadikan tolak ukur keberhasi</w:t>
      </w:r>
      <w:r w:rsidR="000455B8" w:rsidRPr="005A2A6A">
        <w:rPr>
          <w:rFonts w:ascii="Times New Roman" w:hAnsi="Times New Roman" w:cs="Times New Roman"/>
          <w:sz w:val="24"/>
          <w:szCs w:val="24"/>
        </w:rPr>
        <w:t>lan manajemen</w:t>
      </w:r>
      <w:r w:rsidR="00856A26" w:rsidRPr="005A2A6A">
        <w:rPr>
          <w:rFonts w:ascii="Times New Roman" w:hAnsi="Times New Roman" w:cs="Times New Roman"/>
          <w:sz w:val="24"/>
          <w:szCs w:val="24"/>
        </w:rPr>
        <w:t xml:space="preserve"> </w:t>
      </w:r>
      <w:r w:rsidR="00F01A4F" w:rsidRPr="005A2A6A">
        <w:rPr>
          <w:rFonts w:ascii="Times New Roman" w:hAnsi="Times New Roman" w:cs="Times New Roman"/>
          <w:sz w:val="24"/>
          <w:szCs w:val="24"/>
        </w:rPr>
        <w:fldChar w:fldCharType="begin" w:fldLock="1"/>
      </w:r>
      <w:r w:rsidR="008F4151" w:rsidRPr="005A2A6A">
        <w:rPr>
          <w:rFonts w:ascii="Times New Roman" w:hAnsi="Times New Roman" w:cs="Times New Roman"/>
          <w:sz w:val="24"/>
          <w:szCs w:val="24"/>
        </w:rPr>
        <w:instrText>ADDIN CSL_CITATION {"citationItems":[{"id":"ITEM-1","itemData":{"abstract":"This study aims to determine and examine the effect of Institutional Ownership, Managerial Ownership, Audit Committee and Company Size on Tax Avoidance in Banking Companies listed on the Indonesia Stock Exchange. Data collection uses secondary data obtained from financial reports accessed through www.idx.co.id. by using purposive sampling technique. The population in this study are banking companies listed on the Indonesia Stock Exchange for the 2021-2022 period, totaling 47 companies. However, the samples used in this study were 25 companies with 50 financial statements. The method used to analyze the data is multiple linear regression analysis. The results showed that partially institutional ownership has a negative effect on tax avoidance, managerial ownership has a positive effect on tax avoidance, audit committee has a negative effect on tax avoidance, and firm size has a negative effect on tax avoidance. Simultaneously institutional ownership, managerial ownership, audit committee and company size have a significant effect on tax avoidance in banking companies. Keywords : Institutional Ownership, Managerial Ownership, Audit Committee, Company Size, Tax Avoidance.","author":[{"dropping-particle":"","family":"Ahmad","given":"Ruslan","non-dropping-particle":"","parse-names":false,"suffix":""}],"id":"ITEM-1","issue":"3","issued":{"date-parts":[["2023"]]},"page":"205-212","title":"Pengaruh Kepemilikan Institusional, Kepemilikan Manajerial, Komite Audit dan Ukuran Perusahaan Terhadap Penghindaran Pajak Pada Perusahaan Perbankan Yang Terdaftar Di Bursa Efek Indonesia","type":"article-journal","volume":"2"},"uris":["http://www.mendeley.com/documents/?uuid=0670e5f2-6482-4b1d-ac2a-06e97d839909"]}],"mendeley":{"formattedCitation":"(Ahmad, 2023)","plainTextFormattedCitation":"(Ahmad, 2023)","previouslyFormattedCitation":"(Ahmad, 2023)"},"properties":{"noteIndex":0},"schema":"https://github.com/citation-style-language/schema/raw/master/csl-citation.json"}</w:instrText>
      </w:r>
      <w:r w:rsidR="00F01A4F" w:rsidRPr="005A2A6A">
        <w:rPr>
          <w:rFonts w:ascii="Times New Roman" w:hAnsi="Times New Roman" w:cs="Times New Roman"/>
          <w:sz w:val="24"/>
          <w:szCs w:val="24"/>
        </w:rPr>
        <w:fldChar w:fldCharType="separate"/>
      </w:r>
      <w:r w:rsidR="00F01A4F" w:rsidRPr="005A2A6A">
        <w:rPr>
          <w:rFonts w:ascii="Times New Roman" w:hAnsi="Times New Roman" w:cs="Times New Roman"/>
          <w:noProof/>
          <w:sz w:val="24"/>
          <w:szCs w:val="24"/>
        </w:rPr>
        <w:t>(Ahmad, 2023)</w:t>
      </w:r>
      <w:r w:rsidR="00F01A4F" w:rsidRPr="005A2A6A">
        <w:rPr>
          <w:rFonts w:ascii="Times New Roman" w:hAnsi="Times New Roman" w:cs="Times New Roman"/>
          <w:sz w:val="24"/>
          <w:szCs w:val="24"/>
        </w:rPr>
        <w:fldChar w:fldCharType="end"/>
      </w:r>
      <w:r w:rsidR="000455B8" w:rsidRPr="005A2A6A">
        <w:rPr>
          <w:rFonts w:ascii="Times New Roman" w:hAnsi="Times New Roman" w:cs="Times New Roman"/>
          <w:sz w:val="24"/>
          <w:szCs w:val="24"/>
        </w:rPr>
        <w:t>.</w:t>
      </w:r>
    </w:p>
    <w:p w14:paraId="5F3509A2" w14:textId="77777777" w:rsidR="000B563F" w:rsidRPr="005A2A6A" w:rsidRDefault="00F4469D" w:rsidP="000B563F">
      <w:pPr>
        <w:jc w:val="both"/>
        <w:rPr>
          <w:rFonts w:ascii="Times New Roman" w:hAnsi="Times New Roman" w:cs="Times New Roman"/>
          <w:sz w:val="24"/>
          <w:szCs w:val="24"/>
        </w:rPr>
      </w:pPr>
      <w:r w:rsidRPr="005A2A6A">
        <w:rPr>
          <w:rFonts w:ascii="Times New Roman" w:hAnsi="Times New Roman" w:cs="Times New Roman"/>
          <w:sz w:val="24"/>
          <w:szCs w:val="24"/>
        </w:rPr>
        <w:t>Keterkaitan teori k</w:t>
      </w:r>
      <w:r w:rsidR="00AE3F80" w:rsidRPr="005A2A6A">
        <w:rPr>
          <w:rFonts w:ascii="Times New Roman" w:hAnsi="Times New Roman" w:cs="Times New Roman"/>
          <w:sz w:val="24"/>
          <w:szCs w:val="24"/>
        </w:rPr>
        <w:t xml:space="preserve">eagenan dalam penelitian ini adalah bahwa </w:t>
      </w:r>
      <w:r w:rsidR="007C6A8F" w:rsidRPr="005A2A6A">
        <w:rPr>
          <w:rFonts w:ascii="Times New Roman" w:hAnsi="Times New Roman" w:cs="Times New Roman"/>
          <w:sz w:val="24"/>
          <w:szCs w:val="24"/>
        </w:rPr>
        <w:t xml:space="preserve">manajemen melakukan praktik penghindaran pajak untuk memaksimalkan keuntungan perusahaan </w:t>
      </w:r>
      <w:r w:rsidR="00042C41" w:rsidRPr="005A2A6A">
        <w:rPr>
          <w:rFonts w:ascii="Times New Roman" w:hAnsi="Times New Roman" w:cs="Times New Roman"/>
          <w:sz w:val="24"/>
          <w:szCs w:val="24"/>
        </w:rPr>
        <w:t>sehingga</w:t>
      </w:r>
      <w:r w:rsidR="002D2CA3" w:rsidRPr="005A2A6A">
        <w:rPr>
          <w:rFonts w:ascii="Times New Roman" w:hAnsi="Times New Roman" w:cs="Times New Roman"/>
          <w:sz w:val="24"/>
          <w:szCs w:val="24"/>
        </w:rPr>
        <w:t xml:space="preserve"> meningkatkan</w:t>
      </w:r>
      <w:r w:rsidR="00042C41" w:rsidRPr="005A2A6A">
        <w:rPr>
          <w:rFonts w:ascii="Times New Roman" w:hAnsi="Times New Roman" w:cs="Times New Roman"/>
          <w:sz w:val="24"/>
          <w:szCs w:val="24"/>
        </w:rPr>
        <w:t xml:space="preserve"> kepercayaan </w:t>
      </w:r>
      <w:r w:rsidR="002D2CA3" w:rsidRPr="005A2A6A">
        <w:rPr>
          <w:rFonts w:ascii="Times New Roman" w:hAnsi="Times New Roman" w:cs="Times New Roman"/>
          <w:sz w:val="24"/>
          <w:szCs w:val="24"/>
        </w:rPr>
        <w:t xml:space="preserve">terhadap </w:t>
      </w:r>
      <w:r w:rsidR="00217A4F" w:rsidRPr="005A2A6A">
        <w:rPr>
          <w:rFonts w:ascii="Times New Roman" w:hAnsi="Times New Roman" w:cs="Times New Roman"/>
          <w:sz w:val="24"/>
          <w:szCs w:val="24"/>
        </w:rPr>
        <w:t xml:space="preserve">stakeholder </w:t>
      </w:r>
      <w:r w:rsidR="002D2CA3" w:rsidRPr="005A2A6A">
        <w:rPr>
          <w:rFonts w:ascii="Times New Roman" w:hAnsi="Times New Roman" w:cs="Times New Roman"/>
          <w:sz w:val="24"/>
          <w:szCs w:val="24"/>
        </w:rPr>
        <w:t>dalam meningkatkan laba</w:t>
      </w:r>
      <w:r w:rsidR="00464686" w:rsidRPr="005A2A6A">
        <w:rPr>
          <w:rFonts w:ascii="Times New Roman" w:hAnsi="Times New Roman" w:cs="Times New Roman"/>
          <w:sz w:val="24"/>
          <w:szCs w:val="24"/>
        </w:rPr>
        <w:t xml:space="preserve">, </w:t>
      </w:r>
      <w:r w:rsidR="002806EA" w:rsidRPr="005A2A6A">
        <w:rPr>
          <w:rFonts w:ascii="Times New Roman" w:hAnsi="Times New Roman" w:cs="Times New Roman"/>
          <w:sz w:val="24"/>
          <w:szCs w:val="24"/>
        </w:rPr>
        <w:t>penilaian</w:t>
      </w:r>
      <w:r w:rsidR="0039396C" w:rsidRPr="005A2A6A">
        <w:rPr>
          <w:rFonts w:ascii="Times New Roman" w:hAnsi="Times New Roman" w:cs="Times New Roman"/>
          <w:sz w:val="24"/>
          <w:szCs w:val="24"/>
        </w:rPr>
        <w:t xml:space="preserve"> </w:t>
      </w:r>
      <w:r w:rsidR="00EE03C7" w:rsidRPr="005A2A6A">
        <w:rPr>
          <w:rFonts w:ascii="Times New Roman" w:hAnsi="Times New Roman" w:cs="Times New Roman"/>
          <w:sz w:val="24"/>
          <w:szCs w:val="24"/>
        </w:rPr>
        <w:t>kinerja manajemen</w:t>
      </w:r>
      <w:r w:rsidR="004221A5" w:rsidRPr="005A2A6A">
        <w:rPr>
          <w:rFonts w:ascii="Times New Roman" w:hAnsi="Times New Roman" w:cs="Times New Roman"/>
          <w:sz w:val="24"/>
          <w:szCs w:val="24"/>
        </w:rPr>
        <w:t xml:space="preserve"> </w:t>
      </w:r>
      <w:r w:rsidR="00EE03C7" w:rsidRPr="005A2A6A">
        <w:rPr>
          <w:rFonts w:ascii="Times New Roman" w:hAnsi="Times New Roman" w:cs="Times New Roman"/>
          <w:sz w:val="24"/>
          <w:szCs w:val="24"/>
        </w:rPr>
        <w:t>terlihat baik dari tahun ke tahun</w:t>
      </w:r>
      <w:r w:rsidR="00D74C5C" w:rsidRPr="005A2A6A">
        <w:rPr>
          <w:rFonts w:ascii="Times New Roman" w:hAnsi="Times New Roman" w:cs="Times New Roman"/>
          <w:sz w:val="24"/>
          <w:szCs w:val="24"/>
        </w:rPr>
        <w:t xml:space="preserve"> dan efesiensi pajak</w:t>
      </w:r>
      <w:r w:rsidR="001457FB" w:rsidRPr="005A2A6A">
        <w:rPr>
          <w:rFonts w:ascii="Times New Roman" w:hAnsi="Times New Roman" w:cs="Times New Roman"/>
          <w:sz w:val="24"/>
          <w:szCs w:val="24"/>
        </w:rPr>
        <w:t xml:space="preserve">. </w:t>
      </w:r>
      <w:r w:rsidR="002200D3" w:rsidRPr="005A2A6A">
        <w:rPr>
          <w:rFonts w:ascii="Times New Roman" w:hAnsi="Times New Roman" w:cs="Times New Roman"/>
          <w:sz w:val="24"/>
          <w:szCs w:val="24"/>
        </w:rPr>
        <w:t xml:space="preserve">Pada akhirnya </w:t>
      </w:r>
      <w:r w:rsidR="005F4569" w:rsidRPr="005A2A6A">
        <w:rPr>
          <w:rFonts w:ascii="Times New Roman" w:hAnsi="Times New Roman" w:cs="Times New Roman"/>
          <w:sz w:val="24"/>
          <w:szCs w:val="24"/>
        </w:rPr>
        <w:t>praktik manajemen laba yang buruk</w:t>
      </w:r>
      <w:r w:rsidR="00C24051" w:rsidRPr="005A2A6A">
        <w:rPr>
          <w:rFonts w:ascii="Times New Roman" w:hAnsi="Times New Roman" w:cs="Times New Roman"/>
          <w:sz w:val="24"/>
          <w:szCs w:val="24"/>
        </w:rPr>
        <w:t xml:space="preserve"> </w:t>
      </w:r>
      <w:r w:rsidR="004221A5" w:rsidRPr="005A2A6A">
        <w:rPr>
          <w:rFonts w:ascii="Times New Roman" w:hAnsi="Times New Roman" w:cs="Times New Roman"/>
          <w:sz w:val="24"/>
          <w:szCs w:val="24"/>
        </w:rPr>
        <w:t>dalam</w:t>
      </w:r>
      <w:r w:rsidR="00C24051" w:rsidRPr="005A2A6A">
        <w:rPr>
          <w:rFonts w:ascii="Times New Roman" w:hAnsi="Times New Roman" w:cs="Times New Roman"/>
          <w:sz w:val="24"/>
          <w:szCs w:val="24"/>
        </w:rPr>
        <w:t xml:space="preserve"> menghindari kewajiban pajaknya hanya menguntungkan manajemen dalam jangka pendek</w:t>
      </w:r>
      <w:r w:rsidR="00BE60DE" w:rsidRPr="005A2A6A">
        <w:rPr>
          <w:rFonts w:ascii="Times New Roman" w:hAnsi="Times New Roman" w:cs="Times New Roman"/>
          <w:sz w:val="24"/>
          <w:szCs w:val="24"/>
        </w:rPr>
        <w:t xml:space="preserve"> namun berpotensi merugikan pemilik perusahaan. </w:t>
      </w:r>
      <w:r w:rsidR="002E7EA8" w:rsidRPr="005A2A6A">
        <w:rPr>
          <w:rFonts w:ascii="Times New Roman" w:hAnsi="Times New Roman" w:cs="Times New Roman"/>
          <w:sz w:val="24"/>
          <w:szCs w:val="24"/>
        </w:rPr>
        <w:t>Pemerintah me</w:t>
      </w:r>
      <w:r w:rsidR="000E41C4" w:rsidRPr="005A2A6A">
        <w:rPr>
          <w:rFonts w:ascii="Times New Roman" w:hAnsi="Times New Roman" w:cs="Times New Roman"/>
          <w:sz w:val="24"/>
          <w:szCs w:val="24"/>
        </w:rPr>
        <w:t>netapkan</w:t>
      </w:r>
      <w:r w:rsidR="002E7EA8" w:rsidRPr="005A2A6A">
        <w:rPr>
          <w:rFonts w:ascii="Times New Roman" w:hAnsi="Times New Roman" w:cs="Times New Roman"/>
          <w:sz w:val="24"/>
          <w:szCs w:val="24"/>
        </w:rPr>
        <w:t xml:space="preserve"> regulasi </w:t>
      </w:r>
      <w:r w:rsidR="003B0CF9" w:rsidRPr="005A2A6A">
        <w:rPr>
          <w:rFonts w:ascii="Times New Roman" w:hAnsi="Times New Roman" w:cs="Times New Roman"/>
          <w:sz w:val="24"/>
          <w:szCs w:val="24"/>
        </w:rPr>
        <w:t>un</w:t>
      </w:r>
      <w:r w:rsidR="00DF4B6D" w:rsidRPr="005A2A6A">
        <w:rPr>
          <w:rFonts w:ascii="Times New Roman" w:hAnsi="Times New Roman" w:cs="Times New Roman"/>
          <w:sz w:val="24"/>
          <w:szCs w:val="24"/>
        </w:rPr>
        <w:t xml:space="preserve">uk perusahaan agar membayar pajak sesuai ketentuan yang berlaku </w:t>
      </w:r>
      <w:r w:rsidR="00091061" w:rsidRPr="005A2A6A">
        <w:rPr>
          <w:rFonts w:ascii="Times New Roman" w:hAnsi="Times New Roman" w:cs="Times New Roman"/>
          <w:sz w:val="24"/>
          <w:szCs w:val="24"/>
        </w:rPr>
        <w:t xml:space="preserve">sehingga meningkatkan pendapatan negara, </w:t>
      </w:r>
      <w:r w:rsidR="002469EF" w:rsidRPr="005A2A6A">
        <w:rPr>
          <w:rFonts w:ascii="Times New Roman" w:hAnsi="Times New Roman" w:cs="Times New Roman"/>
          <w:sz w:val="24"/>
          <w:szCs w:val="24"/>
        </w:rPr>
        <w:t xml:space="preserve">disisi lain perusahaan lebih fokus </w:t>
      </w:r>
      <w:r w:rsidR="00CD2247" w:rsidRPr="005A2A6A">
        <w:rPr>
          <w:rFonts w:ascii="Times New Roman" w:hAnsi="Times New Roman" w:cs="Times New Roman"/>
          <w:sz w:val="24"/>
          <w:szCs w:val="24"/>
        </w:rPr>
        <w:t xml:space="preserve">meningkatkan laba dan mengurangi jumlah pajak yang harus dibayar. </w:t>
      </w:r>
      <w:r w:rsidR="002056B9" w:rsidRPr="005A2A6A">
        <w:rPr>
          <w:rFonts w:ascii="Times New Roman" w:hAnsi="Times New Roman" w:cs="Times New Roman"/>
          <w:sz w:val="24"/>
          <w:szCs w:val="24"/>
        </w:rPr>
        <w:t>Wala</w:t>
      </w:r>
      <w:r w:rsidR="00A00F2B" w:rsidRPr="005A2A6A">
        <w:rPr>
          <w:rFonts w:ascii="Times New Roman" w:hAnsi="Times New Roman" w:cs="Times New Roman"/>
          <w:sz w:val="24"/>
          <w:szCs w:val="24"/>
        </w:rPr>
        <w:t>upun hal tersebut tidak sejalan dengan ketentuan perpajakan yang berlaku</w:t>
      </w:r>
      <w:r w:rsidR="008F4151" w:rsidRPr="005A2A6A">
        <w:rPr>
          <w:rFonts w:ascii="Times New Roman" w:hAnsi="Times New Roman" w:cs="Times New Roman"/>
          <w:sz w:val="24"/>
          <w:szCs w:val="24"/>
        </w:rPr>
        <w:t xml:space="preserve"> </w:t>
      </w:r>
      <w:r w:rsidR="008F4151" w:rsidRPr="005A2A6A">
        <w:rPr>
          <w:rFonts w:ascii="Times New Roman" w:hAnsi="Times New Roman" w:cs="Times New Roman"/>
          <w:sz w:val="24"/>
          <w:szCs w:val="24"/>
        </w:rPr>
        <w:fldChar w:fldCharType="begin" w:fldLock="1"/>
      </w:r>
      <w:r w:rsidR="00544B49" w:rsidRPr="005A2A6A">
        <w:rPr>
          <w:rFonts w:ascii="Times New Roman" w:hAnsi="Times New Roman" w:cs="Times New Roman"/>
          <w:sz w:val="24"/>
          <w:szCs w:val="24"/>
        </w:rPr>
        <w:instrText>ADDIN CSL_CITATION {"citationItems":[{"id":"ITEM-1","itemData":{"author":[{"dropping-particle":"","family":"Arliani","given":"Dinda","non-dropping-particle":"","parse-names":false,"suffix":""}],"id":"ITEM-1","issue":"1","issued":{"date-parts":[["2023"]]},"page":"17-32","title":"PENGARUH KEPEMILIKAN INSTITUSIONAL, TRANSFER PRICING, DAN FAKTOR LAINNYA TERHADAP PENGHINDARAN PAJAK","type":"article-journal","volume":"3"},"uris":["http://www.mendeley.com/documents/?uuid=10c6154e-a63b-490e-98f1-b4aeb425dd56"]}],"mendeley":{"formattedCitation":"(Arliani, 2023)","plainTextFormattedCitation":"(Arliani, 2023)","previouslyFormattedCitation":"(Arliani, 2023)"},"properties":{"noteIndex":0},"schema":"https://github.com/citation-style-language/schema/raw/master/csl-citation.json"}</w:instrText>
      </w:r>
      <w:r w:rsidR="008F4151" w:rsidRPr="005A2A6A">
        <w:rPr>
          <w:rFonts w:ascii="Times New Roman" w:hAnsi="Times New Roman" w:cs="Times New Roman"/>
          <w:sz w:val="24"/>
          <w:szCs w:val="24"/>
        </w:rPr>
        <w:fldChar w:fldCharType="separate"/>
      </w:r>
      <w:r w:rsidR="008F4151" w:rsidRPr="005A2A6A">
        <w:rPr>
          <w:rFonts w:ascii="Times New Roman" w:hAnsi="Times New Roman" w:cs="Times New Roman"/>
          <w:noProof/>
          <w:sz w:val="24"/>
          <w:szCs w:val="24"/>
        </w:rPr>
        <w:t>(Arliani, 2023)</w:t>
      </w:r>
      <w:r w:rsidR="008F4151" w:rsidRPr="005A2A6A">
        <w:rPr>
          <w:rFonts w:ascii="Times New Roman" w:hAnsi="Times New Roman" w:cs="Times New Roman"/>
          <w:sz w:val="24"/>
          <w:szCs w:val="24"/>
        </w:rPr>
        <w:fldChar w:fldCharType="end"/>
      </w:r>
      <w:r w:rsidR="00A00F2B" w:rsidRPr="005A2A6A">
        <w:rPr>
          <w:rFonts w:ascii="Times New Roman" w:hAnsi="Times New Roman" w:cs="Times New Roman"/>
          <w:sz w:val="24"/>
          <w:szCs w:val="24"/>
        </w:rPr>
        <w:t>.</w:t>
      </w:r>
    </w:p>
    <w:p w14:paraId="6245F952" w14:textId="1566D6E0" w:rsidR="005A2A6A" w:rsidRPr="005A2A6A" w:rsidRDefault="00524810" w:rsidP="00D11984">
      <w:pPr>
        <w:jc w:val="both"/>
        <w:rPr>
          <w:rFonts w:ascii="Times New Roman" w:hAnsi="Times New Roman" w:cs="Times New Roman"/>
          <w:sz w:val="24"/>
          <w:szCs w:val="24"/>
        </w:rPr>
      </w:pPr>
      <w:r w:rsidRPr="005A2A6A">
        <w:rPr>
          <w:rFonts w:ascii="Times New Roman" w:hAnsi="Times New Roman" w:cs="Times New Roman"/>
          <w:sz w:val="24"/>
          <w:szCs w:val="24"/>
        </w:rPr>
        <w:t>Pengawasan yang ketat</w:t>
      </w:r>
      <w:r w:rsidR="00243ED3" w:rsidRPr="005A2A6A">
        <w:rPr>
          <w:rFonts w:ascii="Times New Roman" w:hAnsi="Times New Roman" w:cs="Times New Roman"/>
          <w:sz w:val="24"/>
          <w:szCs w:val="24"/>
        </w:rPr>
        <w:t xml:space="preserve"> bagi manajemen sangatlah penting agar dapat mengurangi</w:t>
      </w:r>
      <w:r w:rsidR="00101D5E" w:rsidRPr="005A2A6A">
        <w:rPr>
          <w:rFonts w:ascii="Times New Roman" w:hAnsi="Times New Roman" w:cs="Times New Roman"/>
          <w:sz w:val="24"/>
          <w:szCs w:val="24"/>
        </w:rPr>
        <w:t xml:space="preserve"> konflik antara pemilik usaha dan manajer. </w:t>
      </w:r>
      <w:r w:rsidR="00FC25DA" w:rsidRPr="005A2A6A">
        <w:rPr>
          <w:rFonts w:ascii="Times New Roman" w:hAnsi="Times New Roman" w:cs="Times New Roman"/>
          <w:sz w:val="24"/>
          <w:szCs w:val="24"/>
        </w:rPr>
        <w:t xml:space="preserve">Investor institusional </w:t>
      </w:r>
      <w:r w:rsidR="00514B85" w:rsidRPr="005A2A6A">
        <w:rPr>
          <w:rFonts w:ascii="Times New Roman" w:hAnsi="Times New Roman" w:cs="Times New Roman"/>
          <w:sz w:val="24"/>
          <w:szCs w:val="24"/>
        </w:rPr>
        <w:t>dipandang mampu dalam me</w:t>
      </w:r>
      <w:r w:rsidR="00CB7F21" w:rsidRPr="005A2A6A">
        <w:rPr>
          <w:rFonts w:ascii="Times New Roman" w:hAnsi="Times New Roman" w:cs="Times New Roman"/>
          <w:sz w:val="24"/>
          <w:szCs w:val="24"/>
        </w:rPr>
        <w:t>monitoring terhadap kebijakan manajemen termasuk perpajakan</w:t>
      </w:r>
      <w:r w:rsidR="00A10792" w:rsidRPr="005A2A6A">
        <w:rPr>
          <w:rFonts w:ascii="Times New Roman" w:hAnsi="Times New Roman" w:cs="Times New Roman"/>
          <w:sz w:val="24"/>
          <w:szCs w:val="24"/>
        </w:rPr>
        <w:t>. Semakin tinggi kepemilikan institusional</w:t>
      </w:r>
      <w:r w:rsidR="004310DC" w:rsidRPr="005A2A6A">
        <w:rPr>
          <w:rFonts w:ascii="Times New Roman" w:hAnsi="Times New Roman" w:cs="Times New Roman"/>
          <w:sz w:val="24"/>
          <w:szCs w:val="24"/>
        </w:rPr>
        <w:t>, semakin ketat tekanan pengawasan terhadap manajemen</w:t>
      </w:r>
      <w:r w:rsidR="00B7597F" w:rsidRPr="005A2A6A">
        <w:rPr>
          <w:rFonts w:ascii="Times New Roman" w:hAnsi="Times New Roman" w:cs="Times New Roman"/>
          <w:sz w:val="24"/>
          <w:szCs w:val="24"/>
        </w:rPr>
        <w:t>, sehingga mampu</w:t>
      </w:r>
      <w:r w:rsidR="00601CF6" w:rsidRPr="005A2A6A">
        <w:rPr>
          <w:rFonts w:ascii="Times New Roman" w:hAnsi="Times New Roman" w:cs="Times New Roman"/>
          <w:sz w:val="24"/>
          <w:szCs w:val="24"/>
        </w:rPr>
        <w:t xml:space="preserve"> menekan perilaku oportunistik </w:t>
      </w:r>
      <w:r w:rsidR="007A59FF" w:rsidRPr="005A2A6A">
        <w:rPr>
          <w:rFonts w:ascii="Times New Roman" w:hAnsi="Times New Roman" w:cs="Times New Roman"/>
          <w:sz w:val="24"/>
          <w:szCs w:val="24"/>
        </w:rPr>
        <w:t>terhadap penghindaran pajak</w:t>
      </w:r>
      <w:r w:rsidR="00487D7B" w:rsidRPr="005A2A6A">
        <w:rPr>
          <w:rFonts w:ascii="Times New Roman" w:hAnsi="Times New Roman" w:cs="Times New Roman"/>
          <w:sz w:val="24"/>
          <w:szCs w:val="24"/>
        </w:rPr>
        <w:t xml:space="preserve"> </w:t>
      </w:r>
      <w:r w:rsidR="00487D7B" w:rsidRPr="005A2A6A">
        <w:rPr>
          <w:rFonts w:ascii="Times New Roman" w:hAnsi="Times New Roman" w:cs="Times New Roman"/>
          <w:sz w:val="24"/>
          <w:szCs w:val="24"/>
        </w:rPr>
        <w:fldChar w:fldCharType="begin" w:fldLock="1"/>
      </w:r>
      <w:r w:rsidR="00876942" w:rsidRPr="005A2A6A">
        <w:rPr>
          <w:rFonts w:ascii="Times New Roman" w:hAnsi="Times New Roman" w:cs="Times New Roman"/>
          <w:sz w:val="24"/>
          <w:szCs w:val="24"/>
        </w:rPr>
        <w:instrText>ADDIN CSL_CITATION {"citationItems":[{"id":"ITEM-1","itemData":{"abstract":"Penelitian ini bertujuan untuk membuktikan secara empiris tentang pengaruh kepemilikan institusional, pertumbuhan penjualan dan manajemen laba terhadap penghindaran pajak. Variabel independen yang digunakan dalam penelitian ini adalah kepemilikan institusional, pertumbuhan penjualan dan manajemen laba sedangkan variabel dependennya adalah penghindaran pajak. Populasi pada penelitian ini adalah perusahaan pertambangan sub sektor batu bara yang terdapat di Bursa Efek Indonesia tahun 2016-2021. Metode pemilihan sampel menggunakan purposive sampling, berdasarkan metode tersebut diperoleh 11 perusahaan. Data yang digunakan dalam penelitian ini yaitu data sekunder berupa laporan keuangan tahunan. Data diolah menggunakan eviews-9. Berdasarkan hasil penelitian menunjukkan bahwa kepemilikan institusional, pertumbuhan penjualan dan manajemen laba berpengaruh secara simultan terhadap peghindaran pajak. Kepemilikan institusional berpengaruh negatif terhadap penghindaran pajak. Pertumbuhan penjualan tidak berpengaruh terhadap penghindaran pajak. Manajemen laba tidak berpengaruh terhadap penghindaran pajak.","author":[{"dropping-particle":"","family":"Ningsih","given":"Fitri Istya","non-dropping-particle":"","parse-names":false,"suffix":""},{"dropping-particle":"","family":"Purwasih","given":"Desy","non-dropping-particle":"","parse-names":false,"suffix":""}],"container-title":"Jurnal Akuntansi Barelang","id":"ITEM-1","issue":"2","issued":{"date-parts":[["2023"]]},"page":"25-36","title":"PENGARUH KEPEMILIKAN INSTITUSIONAL, PERTUMBUHAN PENJUALAN DAN MANAJEMEN LABA TERHADAP PENGHINDARAN PAJAK (Studi Empiris Pada Perusahaan Yang Terdaftar di BEI Sektor Pertambangan Sub Sektor Batu Bara Periode 2016-2021)","type":"article-journal","volume":"7"},"uris":["http://www.mendeley.com/documents/?uuid=9e09f112-43ef-4928-8dbd-20b7f64d3c49"]}],"mendeley":{"formattedCitation":"(Ningsih &amp; Purwasih, 2023)","plainTextFormattedCitation":"(Ningsih &amp; Purwasih, 2023)","previouslyFormattedCitation":"(Ningsih &amp; Purwasih, 2023)"},"properties":{"noteIndex":0},"schema":"https://github.com/citation-style-language/schema/raw/master/csl-citation.json"}</w:instrText>
      </w:r>
      <w:r w:rsidR="00487D7B" w:rsidRPr="005A2A6A">
        <w:rPr>
          <w:rFonts w:ascii="Times New Roman" w:hAnsi="Times New Roman" w:cs="Times New Roman"/>
          <w:sz w:val="24"/>
          <w:szCs w:val="24"/>
        </w:rPr>
        <w:fldChar w:fldCharType="separate"/>
      </w:r>
      <w:r w:rsidR="00487D7B" w:rsidRPr="005A2A6A">
        <w:rPr>
          <w:rFonts w:ascii="Times New Roman" w:hAnsi="Times New Roman" w:cs="Times New Roman"/>
          <w:noProof/>
          <w:sz w:val="24"/>
          <w:szCs w:val="24"/>
        </w:rPr>
        <w:t>(Ningsih &amp; Purwasih, 2023)</w:t>
      </w:r>
      <w:r w:rsidR="00487D7B" w:rsidRPr="005A2A6A">
        <w:rPr>
          <w:rFonts w:ascii="Times New Roman" w:hAnsi="Times New Roman" w:cs="Times New Roman"/>
          <w:sz w:val="24"/>
          <w:szCs w:val="24"/>
        </w:rPr>
        <w:fldChar w:fldCharType="end"/>
      </w:r>
      <w:r w:rsidR="007A59FF" w:rsidRPr="005A2A6A">
        <w:rPr>
          <w:rFonts w:ascii="Times New Roman" w:hAnsi="Times New Roman" w:cs="Times New Roman"/>
          <w:sz w:val="24"/>
          <w:szCs w:val="24"/>
        </w:rPr>
        <w:t>.</w:t>
      </w:r>
    </w:p>
    <w:p w14:paraId="7D36AE7F" w14:textId="44618EA1" w:rsidR="00FB0714" w:rsidRPr="005A2A6A" w:rsidRDefault="00F67D28" w:rsidP="000B563F">
      <w:pPr>
        <w:pStyle w:val="Heading3"/>
        <w:ind w:left="709" w:hanging="709"/>
        <w:rPr>
          <w:rFonts w:ascii="Times New Roman" w:hAnsi="Times New Roman" w:cs="Times New Roman"/>
          <w:b/>
          <w:bCs/>
          <w:color w:val="auto"/>
          <w:sz w:val="24"/>
          <w:szCs w:val="24"/>
        </w:rPr>
      </w:pPr>
      <w:bookmarkStart w:id="12" w:name="_Toc226672107"/>
      <w:r w:rsidRPr="005A2A6A">
        <w:rPr>
          <w:rFonts w:ascii="Times New Roman" w:hAnsi="Times New Roman" w:cs="Times New Roman"/>
          <w:b/>
          <w:bCs/>
          <w:color w:val="auto"/>
          <w:sz w:val="24"/>
          <w:szCs w:val="24"/>
        </w:rPr>
        <w:t>2.1.</w:t>
      </w:r>
      <w:r w:rsidR="00995695" w:rsidRPr="005A2A6A">
        <w:rPr>
          <w:rFonts w:ascii="Times New Roman" w:hAnsi="Times New Roman" w:cs="Times New Roman"/>
          <w:b/>
          <w:bCs/>
          <w:color w:val="auto"/>
          <w:sz w:val="24"/>
          <w:szCs w:val="24"/>
        </w:rPr>
        <w:t>2</w:t>
      </w:r>
      <w:r w:rsidRPr="005A2A6A">
        <w:rPr>
          <w:rFonts w:ascii="Times New Roman" w:hAnsi="Times New Roman" w:cs="Times New Roman"/>
          <w:b/>
          <w:bCs/>
          <w:color w:val="auto"/>
          <w:sz w:val="24"/>
          <w:szCs w:val="24"/>
        </w:rPr>
        <w:t xml:space="preserve"> </w:t>
      </w:r>
      <w:r w:rsidR="00FB0714" w:rsidRPr="005A2A6A">
        <w:rPr>
          <w:rFonts w:ascii="Times New Roman" w:hAnsi="Times New Roman" w:cs="Times New Roman"/>
          <w:b/>
          <w:bCs/>
          <w:i/>
          <w:iCs/>
          <w:color w:val="auto"/>
          <w:sz w:val="24"/>
          <w:szCs w:val="24"/>
        </w:rPr>
        <w:t>Good Corporate</w:t>
      </w:r>
      <w:r w:rsidR="00B246A5" w:rsidRPr="005A2A6A">
        <w:rPr>
          <w:rFonts w:ascii="Times New Roman" w:hAnsi="Times New Roman" w:cs="Times New Roman"/>
          <w:b/>
          <w:bCs/>
          <w:i/>
          <w:iCs/>
          <w:color w:val="auto"/>
          <w:sz w:val="24"/>
          <w:szCs w:val="24"/>
        </w:rPr>
        <w:t xml:space="preserve"> Governance</w:t>
      </w:r>
      <w:bookmarkEnd w:id="12"/>
    </w:p>
    <w:p w14:paraId="368659C1" w14:textId="77777777" w:rsidR="00FF63F8" w:rsidRPr="005A2A6A" w:rsidRDefault="00CB32F5" w:rsidP="00FF63F8">
      <w:pPr>
        <w:pStyle w:val="ListParagraph"/>
        <w:ind w:left="0"/>
        <w:jc w:val="both"/>
        <w:rPr>
          <w:rFonts w:ascii="Times New Roman" w:hAnsi="Times New Roman" w:cs="Times New Roman"/>
          <w:color w:val="000000" w:themeColor="text1"/>
          <w:sz w:val="24"/>
          <w:szCs w:val="24"/>
        </w:rPr>
      </w:pPr>
      <w:r w:rsidRPr="005A2A6A">
        <w:rPr>
          <w:rFonts w:ascii="Times New Roman" w:hAnsi="Times New Roman" w:cs="Times New Roman"/>
          <w:i/>
          <w:iCs/>
          <w:color w:val="000000" w:themeColor="text1"/>
          <w:sz w:val="24"/>
          <w:szCs w:val="24"/>
        </w:rPr>
        <w:t>Good Corporate Governance</w:t>
      </w:r>
      <w:r w:rsidRPr="005A2A6A">
        <w:rPr>
          <w:rFonts w:ascii="Times New Roman" w:hAnsi="Times New Roman" w:cs="Times New Roman"/>
          <w:color w:val="000000" w:themeColor="text1"/>
          <w:sz w:val="24"/>
          <w:szCs w:val="24"/>
        </w:rPr>
        <w:t xml:space="preserve"> (GCG) </w:t>
      </w:r>
      <w:r w:rsidR="00AC4687" w:rsidRPr="005A2A6A">
        <w:rPr>
          <w:rFonts w:ascii="Times New Roman" w:hAnsi="Times New Roman" w:cs="Times New Roman"/>
          <w:color w:val="000000" w:themeColor="text1"/>
          <w:sz w:val="24"/>
          <w:szCs w:val="24"/>
        </w:rPr>
        <w:t>adalah</w:t>
      </w:r>
      <w:r w:rsidRPr="005A2A6A">
        <w:rPr>
          <w:rFonts w:ascii="Times New Roman" w:hAnsi="Times New Roman" w:cs="Times New Roman"/>
          <w:color w:val="000000" w:themeColor="text1"/>
          <w:sz w:val="24"/>
          <w:szCs w:val="24"/>
        </w:rPr>
        <w:t xml:space="preserve"> </w:t>
      </w:r>
      <w:r w:rsidR="00D84C22" w:rsidRPr="005A2A6A">
        <w:rPr>
          <w:rFonts w:ascii="Times New Roman" w:hAnsi="Times New Roman" w:cs="Times New Roman"/>
          <w:color w:val="000000" w:themeColor="text1"/>
          <w:sz w:val="24"/>
          <w:szCs w:val="24"/>
        </w:rPr>
        <w:t xml:space="preserve">tata kelola perusahaan yang dibentuk untuk memastikan </w:t>
      </w:r>
      <w:r w:rsidR="00EA6975" w:rsidRPr="005A2A6A">
        <w:rPr>
          <w:rFonts w:ascii="Times New Roman" w:hAnsi="Times New Roman" w:cs="Times New Roman"/>
          <w:color w:val="000000" w:themeColor="text1"/>
          <w:sz w:val="24"/>
          <w:szCs w:val="24"/>
        </w:rPr>
        <w:t>bahwa perusahaan dijalankan secara akuntabel, transparan, bertanggung jawab, adil</w:t>
      </w:r>
      <w:r w:rsidR="004D3390" w:rsidRPr="005A2A6A">
        <w:rPr>
          <w:rFonts w:ascii="Times New Roman" w:hAnsi="Times New Roman" w:cs="Times New Roman"/>
          <w:color w:val="000000" w:themeColor="text1"/>
          <w:sz w:val="24"/>
          <w:szCs w:val="24"/>
        </w:rPr>
        <w:t xml:space="preserve">, dan independen untuk kepentingan semua </w:t>
      </w:r>
      <w:r w:rsidR="004D3390" w:rsidRPr="005A2A6A">
        <w:rPr>
          <w:rFonts w:ascii="Times New Roman" w:hAnsi="Times New Roman" w:cs="Times New Roman"/>
          <w:color w:val="000000" w:themeColor="text1"/>
          <w:sz w:val="24"/>
          <w:szCs w:val="24"/>
        </w:rPr>
        <w:lastRenderedPageBreak/>
        <w:t>pemangku kepentingan</w:t>
      </w:r>
      <w:r w:rsidR="008F5ADB" w:rsidRPr="005A2A6A">
        <w:rPr>
          <w:rFonts w:ascii="Times New Roman" w:hAnsi="Times New Roman" w:cs="Times New Roman"/>
          <w:color w:val="000000" w:themeColor="text1"/>
          <w:sz w:val="24"/>
          <w:szCs w:val="24"/>
        </w:rPr>
        <w:t xml:space="preserve">, termasuk pemegang saham, manajemen, karyawan, kreditur, dan masyarakat. </w:t>
      </w:r>
      <w:r w:rsidR="00696F6C" w:rsidRPr="005A2A6A">
        <w:rPr>
          <w:rFonts w:ascii="Times New Roman" w:hAnsi="Times New Roman" w:cs="Times New Roman"/>
          <w:color w:val="000000" w:themeColor="text1"/>
          <w:sz w:val="24"/>
          <w:szCs w:val="24"/>
        </w:rPr>
        <w:t xml:space="preserve">Praktik GCG </w:t>
      </w:r>
      <w:r w:rsidR="00B631FD" w:rsidRPr="005A2A6A">
        <w:rPr>
          <w:rFonts w:ascii="Times New Roman" w:hAnsi="Times New Roman" w:cs="Times New Roman"/>
          <w:color w:val="000000" w:themeColor="text1"/>
          <w:sz w:val="24"/>
          <w:szCs w:val="24"/>
        </w:rPr>
        <w:t>yaitu</w:t>
      </w:r>
      <w:r w:rsidR="004E1298" w:rsidRPr="005A2A6A">
        <w:rPr>
          <w:rFonts w:ascii="Times New Roman" w:hAnsi="Times New Roman" w:cs="Times New Roman"/>
          <w:color w:val="000000" w:themeColor="text1"/>
          <w:sz w:val="24"/>
          <w:szCs w:val="24"/>
        </w:rPr>
        <w:t xml:space="preserve"> membantu meminimalkan konflik kepentingan antara pihak internal dan eksternal</w:t>
      </w:r>
      <w:r w:rsidR="00040E90" w:rsidRPr="005A2A6A">
        <w:rPr>
          <w:rFonts w:ascii="Times New Roman" w:hAnsi="Times New Roman" w:cs="Times New Roman"/>
          <w:color w:val="000000" w:themeColor="text1"/>
          <w:sz w:val="24"/>
          <w:szCs w:val="24"/>
        </w:rPr>
        <w:t xml:space="preserve"> perusahaan sehingga pengambilan keputusan</w:t>
      </w:r>
      <w:r w:rsidR="00FC1FF2" w:rsidRPr="005A2A6A">
        <w:rPr>
          <w:rFonts w:ascii="Times New Roman" w:hAnsi="Times New Roman" w:cs="Times New Roman"/>
          <w:color w:val="000000" w:themeColor="text1"/>
          <w:sz w:val="24"/>
          <w:szCs w:val="24"/>
        </w:rPr>
        <w:t xml:space="preserve"> manajerial</w:t>
      </w:r>
      <w:r w:rsidR="00040E90" w:rsidRPr="005A2A6A">
        <w:rPr>
          <w:rFonts w:ascii="Times New Roman" w:hAnsi="Times New Roman" w:cs="Times New Roman"/>
          <w:color w:val="000000" w:themeColor="text1"/>
          <w:sz w:val="24"/>
          <w:szCs w:val="24"/>
        </w:rPr>
        <w:t xml:space="preserve"> </w:t>
      </w:r>
      <w:r w:rsidR="00FC1FF2" w:rsidRPr="005A2A6A">
        <w:rPr>
          <w:rFonts w:ascii="Times New Roman" w:hAnsi="Times New Roman" w:cs="Times New Roman"/>
          <w:color w:val="000000" w:themeColor="text1"/>
          <w:sz w:val="24"/>
          <w:szCs w:val="24"/>
        </w:rPr>
        <w:t xml:space="preserve">dipertimbangkan secara objektif dan etis. </w:t>
      </w:r>
      <w:r w:rsidR="00A85BD8" w:rsidRPr="005A2A6A">
        <w:rPr>
          <w:rFonts w:ascii="Times New Roman" w:hAnsi="Times New Roman" w:cs="Times New Roman"/>
          <w:color w:val="000000" w:themeColor="text1"/>
          <w:sz w:val="24"/>
          <w:szCs w:val="24"/>
        </w:rPr>
        <w:t xml:space="preserve">Penerapan GCG </w:t>
      </w:r>
      <w:r w:rsidR="00D77ECA" w:rsidRPr="005A2A6A">
        <w:rPr>
          <w:rFonts w:ascii="Times New Roman" w:hAnsi="Times New Roman" w:cs="Times New Roman"/>
          <w:color w:val="000000" w:themeColor="text1"/>
          <w:sz w:val="24"/>
          <w:szCs w:val="24"/>
        </w:rPr>
        <w:t xml:space="preserve">tidak hanya meningkatkan kinerja tapi memperkuat kepercayaan investor </w:t>
      </w:r>
      <w:r w:rsidR="00CB2402" w:rsidRPr="005A2A6A">
        <w:rPr>
          <w:rFonts w:ascii="Times New Roman" w:hAnsi="Times New Roman" w:cs="Times New Roman"/>
          <w:color w:val="000000" w:themeColor="text1"/>
          <w:sz w:val="24"/>
          <w:szCs w:val="24"/>
        </w:rPr>
        <w:t>serta keberlanjutan usaha jangka panjang</w:t>
      </w:r>
      <w:r w:rsidR="009C093C" w:rsidRPr="005A2A6A">
        <w:rPr>
          <w:rFonts w:ascii="Times New Roman" w:hAnsi="Times New Roman" w:cs="Times New Roman"/>
          <w:color w:val="000000" w:themeColor="text1"/>
          <w:sz w:val="24"/>
          <w:szCs w:val="24"/>
        </w:rPr>
        <w:t xml:space="preserve"> </w:t>
      </w:r>
      <w:r w:rsidR="009C093C" w:rsidRPr="005A2A6A">
        <w:rPr>
          <w:rFonts w:ascii="Times New Roman" w:hAnsi="Times New Roman" w:cs="Times New Roman"/>
          <w:color w:val="000000" w:themeColor="text1"/>
          <w:sz w:val="24"/>
          <w:szCs w:val="24"/>
        </w:rPr>
        <w:fldChar w:fldCharType="begin" w:fldLock="1"/>
      </w:r>
      <w:r w:rsidR="00487D7B" w:rsidRPr="005A2A6A">
        <w:rPr>
          <w:rFonts w:ascii="Times New Roman" w:hAnsi="Times New Roman" w:cs="Times New Roman"/>
          <w:color w:val="000000" w:themeColor="text1"/>
          <w:sz w:val="24"/>
          <w:szCs w:val="24"/>
        </w:rPr>
        <w:instrText>ADDIN CSL_CITATION {"citationItems":[{"id":"ITEM-1","itemData":{"abstract":"This study aims to determine how the implementation of the principles of Good Corporate Governance (GCG) principles in improving company performance. this research is also proven to create good corporate governance and can improve company performance. the research method used is qualitative method. data collected from books, magazines, and articles published in various scientific journals. the results of this study prove that the implementation of GCG principles significantly affects the improvement of company performance, such as PT Kereta Api Indonesia (Persero), Bank Jatim Dr.Soetomo Branch, Bank Syariah Mandiri Sidoarjo Branch, PT Taspen (Persero) and Mui Yogyakarta Cash Waqf Board.","author":[{"dropping-particle":"","family":"Nabila","given":"Talitha","non-dropping-particle":"","parse-names":false,"suffix":""},{"dropping-particle":"","family":"Sihombing","given":"Dona Olivia","non-dropping-particle":"","parse-names":false,"suffix":""},{"dropping-particle":"","family":"Luthfi","given":"Muhammad Khoiri","non-dropping-particle":"","parse-names":false,"suffix":""},{"dropping-particle":"","family":"Maisyarah","given":"Renny","non-dropping-particle":"","parse-names":false,"suffix":""}],"id":"ITEM-1","issue":"3","issued":{"date-parts":[["2025"]]},"page":"1-9","title":"Literature Review : Implementation of Good Corporate Governance Principles in Improving Company Performance","type":"article-journal","volume":"2"},"uris":["http://www.mendeley.com/documents/?uuid=15266048-6071-4607-9322-f197a9bcd6bb"]}],"mendeley":{"formattedCitation":"(Nabila et al., 2025)","plainTextFormattedCitation":"(Nabila et al., 2025)","previouslyFormattedCitation":"(Nabila et al., 2025)"},"properties":{"noteIndex":0},"schema":"https://github.com/citation-style-language/schema/raw/master/csl-citation.json"}</w:instrText>
      </w:r>
      <w:r w:rsidR="009C093C" w:rsidRPr="005A2A6A">
        <w:rPr>
          <w:rFonts w:ascii="Times New Roman" w:hAnsi="Times New Roman" w:cs="Times New Roman"/>
          <w:color w:val="000000" w:themeColor="text1"/>
          <w:sz w:val="24"/>
          <w:szCs w:val="24"/>
        </w:rPr>
        <w:fldChar w:fldCharType="separate"/>
      </w:r>
      <w:r w:rsidR="009C093C" w:rsidRPr="005A2A6A">
        <w:rPr>
          <w:rFonts w:ascii="Times New Roman" w:hAnsi="Times New Roman" w:cs="Times New Roman"/>
          <w:noProof/>
          <w:color w:val="000000" w:themeColor="text1"/>
          <w:sz w:val="24"/>
          <w:szCs w:val="24"/>
        </w:rPr>
        <w:t>(Nabila et al., 2025)</w:t>
      </w:r>
      <w:r w:rsidR="009C093C" w:rsidRPr="005A2A6A">
        <w:rPr>
          <w:rFonts w:ascii="Times New Roman" w:hAnsi="Times New Roman" w:cs="Times New Roman"/>
          <w:color w:val="000000" w:themeColor="text1"/>
          <w:sz w:val="24"/>
          <w:szCs w:val="24"/>
        </w:rPr>
        <w:fldChar w:fldCharType="end"/>
      </w:r>
      <w:r w:rsidR="005747F8" w:rsidRPr="005A2A6A">
        <w:rPr>
          <w:rFonts w:ascii="Times New Roman" w:hAnsi="Times New Roman" w:cs="Times New Roman"/>
          <w:color w:val="000000" w:themeColor="text1"/>
          <w:sz w:val="24"/>
          <w:szCs w:val="24"/>
        </w:rPr>
        <w:t xml:space="preserve">. </w:t>
      </w:r>
    </w:p>
    <w:p w14:paraId="48213FF1" w14:textId="54856B44" w:rsidR="005A2A6A" w:rsidRPr="00D11984" w:rsidRDefault="00F53888" w:rsidP="00D11984">
      <w:pPr>
        <w:pStyle w:val="ListParagraph"/>
        <w:ind w:left="0"/>
        <w:jc w:val="both"/>
        <w:rPr>
          <w:rFonts w:ascii="Times New Roman" w:hAnsi="Times New Roman" w:cs="Times New Roman"/>
          <w:color w:val="000000" w:themeColor="text1"/>
          <w:sz w:val="24"/>
          <w:szCs w:val="24"/>
        </w:rPr>
      </w:pPr>
      <w:r w:rsidRPr="005A2A6A">
        <w:rPr>
          <w:rFonts w:ascii="Times New Roman" w:hAnsi="Times New Roman" w:cs="Times New Roman"/>
          <w:color w:val="000000" w:themeColor="text1"/>
          <w:sz w:val="24"/>
          <w:szCs w:val="24"/>
        </w:rPr>
        <w:t xml:space="preserve">Pada penelitian ini </w:t>
      </w:r>
      <w:r w:rsidR="00B06AD2" w:rsidRPr="005A2A6A">
        <w:rPr>
          <w:rFonts w:ascii="Times New Roman" w:hAnsi="Times New Roman" w:cs="Times New Roman"/>
          <w:color w:val="000000" w:themeColor="text1"/>
          <w:sz w:val="24"/>
          <w:szCs w:val="24"/>
        </w:rPr>
        <w:t>mekanisme GCG, seperti kepemilikan institusional dan komite audit berperan</w:t>
      </w:r>
      <w:r w:rsidR="00085945" w:rsidRPr="005A2A6A">
        <w:rPr>
          <w:rFonts w:ascii="Times New Roman" w:hAnsi="Times New Roman" w:cs="Times New Roman"/>
          <w:color w:val="000000" w:themeColor="text1"/>
          <w:sz w:val="24"/>
          <w:szCs w:val="24"/>
        </w:rPr>
        <w:t xml:space="preserve"> dalam mengawasi kinerja manajemen. </w:t>
      </w:r>
      <w:r w:rsidR="00DC3CE1" w:rsidRPr="005A2A6A">
        <w:rPr>
          <w:rFonts w:ascii="Times New Roman" w:hAnsi="Times New Roman" w:cs="Times New Roman"/>
          <w:color w:val="000000" w:themeColor="text1"/>
          <w:sz w:val="24"/>
          <w:szCs w:val="24"/>
        </w:rPr>
        <w:t>Kepemilikan institusional</w:t>
      </w:r>
      <w:r w:rsidR="00430F3B" w:rsidRPr="005A2A6A">
        <w:rPr>
          <w:rFonts w:ascii="Times New Roman" w:hAnsi="Times New Roman" w:cs="Times New Roman"/>
          <w:color w:val="000000" w:themeColor="text1"/>
          <w:sz w:val="24"/>
          <w:szCs w:val="24"/>
        </w:rPr>
        <w:t xml:space="preserve"> mampu memperkuat pengawasan eksternal terhadap manajemen</w:t>
      </w:r>
      <w:r w:rsidR="00D559DE" w:rsidRPr="005A2A6A">
        <w:rPr>
          <w:rFonts w:ascii="Times New Roman" w:hAnsi="Times New Roman" w:cs="Times New Roman"/>
          <w:color w:val="000000" w:themeColor="text1"/>
          <w:sz w:val="24"/>
          <w:szCs w:val="24"/>
        </w:rPr>
        <w:t xml:space="preserve"> sebab investor institusional cenderung menuntut transparan</w:t>
      </w:r>
      <w:r w:rsidR="0071211E" w:rsidRPr="005A2A6A">
        <w:rPr>
          <w:rFonts w:ascii="Times New Roman" w:hAnsi="Times New Roman" w:cs="Times New Roman"/>
          <w:color w:val="000000" w:themeColor="text1"/>
          <w:sz w:val="24"/>
          <w:szCs w:val="24"/>
        </w:rPr>
        <w:t xml:space="preserve">si dan kepatuhan terhadap regulasi pemerintah. Sedangkan komite audit </w:t>
      </w:r>
      <w:r w:rsidR="00C45281" w:rsidRPr="005A2A6A">
        <w:rPr>
          <w:rFonts w:ascii="Times New Roman" w:hAnsi="Times New Roman" w:cs="Times New Roman"/>
          <w:color w:val="000000" w:themeColor="text1"/>
          <w:sz w:val="24"/>
          <w:szCs w:val="24"/>
        </w:rPr>
        <w:t xml:space="preserve">mengawasi </w:t>
      </w:r>
      <w:r w:rsidR="00974B06" w:rsidRPr="005A2A6A">
        <w:rPr>
          <w:rFonts w:ascii="Times New Roman" w:hAnsi="Times New Roman" w:cs="Times New Roman"/>
          <w:color w:val="000000" w:themeColor="text1"/>
          <w:sz w:val="24"/>
          <w:szCs w:val="24"/>
        </w:rPr>
        <w:t>kinerja manajemen dan kualitas laporan keuangan</w:t>
      </w:r>
      <w:r w:rsidR="00A0757F" w:rsidRPr="005A2A6A">
        <w:rPr>
          <w:rFonts w:ascii="Times New Roman" w:hAnsi="Times New Roman" w:cs="Times New Roman"/>
          <w:color w:val="000000" w:themeColor="text1"/>
          <w:sz w:val="24"/>
          <w:szCs w:val="24"/>
        </w:rPr>
        <w:t xml:space="preserve">. </w:t>
      </w:r>
      <w:r w:rsidR="00085945" w:rsidRPr="005A2A6A">
        <w:rPr>
          <w:rFonts w:ascii="Times New Roman" w:hAnsi="Times New Roman" w:cs="Times New Roman"/>
          <w:color w:val="000000" w:themeColor="text1"/>
          <w:sz w:val="24"/>
          <w:szCs w:val="24"/>
        </w:rPr>
        <w:t xml:space="preserve">Penerapan GCG yang baik diharapkan </w:t>
      </w:r>
      <w:r w:rsidR="00246C77" w:rsidRPr="005A2A6A">
        <w:rPr>
          <w:rFonts w:ascii="Times New Roman" w:hAnsi="Times New Roman" w:cs="Times New Roman"/>
          <w:color w:val="000000" w:themeColor="text1"/>
          <w:sz w:val="24"/>
          <w:szCs w:val="24"/>
        </w:rPr>
        <w:t>dapat meminimalkan praktik manajemen laba dan penghindaran pajak yang agresif.</w:t>
      </w:r>
    </w:p>
    <w:p w14:paraId="3DAB6D5A" w14:textId="49C7EA51" w:rsidR="00B246A5" w:rsidRPr="005A2A6A" w:rsidRDefault="000369D2" w:rsidP="00FF63F8">
      <w:pPr>
        <w:pStyle w:val="Heading2"/>
        <w:numPr>
          <w:ilvl w:val="1"/>
          <w:numId w:val="10"/>
        </w:numPr>
        <w:ind w:left="709" w:hanging="709"/>
        <w:rPr>
          <w:rFonts w:ascii="Times New Roman" w:hAnsi="Times New Roman" w:cs="Times New Roman"/>
          <w:b/>
          <w:bCs/>
          <w:color w:val="000000" w:themeColor="text1"/>
          <w:sz w:val="24"/>
          <w:szCs w:val="24"/>
        </w:rPr>
      </w:pPr>
      <w:bookmarkStart w:id="13" w:name="_Toc226672108"/>
      <w:r w:rsidRPr="005A2A6A">
        <w:rPr>
          <w:rFonts w:ascii="Times New Roman" w:hAnsi="Times New Roman" w:cs="Times New Roman"/>
          <w:b/>
          <w:bCs/>
          <w:color w:val="000000" w:themeColor="text1"/>
          <w:sz w:val="24"/>
          <w:szCs w:val="24"/>
        </w:rPr>
        <w:t>Penghindaran Pajak</w:t>
      </w:r>
      <w:bookmarkEnd w:id="13"/>
    </w:p>
    <w:p w14:paraId="523C3042" w14:textId="77777777" w:rsidR="00FF63F8" w:rsidRPr="005A2A6A" w:rsidRDefault="00A42ABD" w:rsidP="00FF63F8">
      <w:pPr>
        <w:jc w:val="both"/>
        <w:rPr>
          <w:rFonts w:ascii="Times New Roman" w:hAnsi="Times New Roman" w:cs="Times New Roman"/>
          <w:sz w:val="24"/>
          <w:szCs w:val="24"/>
        </w:rPr>
      </w:pPr>
      <w:r w:rsidRPr="005A2A6A">
        <w:rPr>
          <w:rFonts w:ascii="Times New Roman" w:hAnsi="Times New Roman" w:cs="Times New Roman"/>
          <w:sz w:val="24"/>
          <w:szCs w:val="24"/>
        </w:rPr>
        <w:t xml:space="preserve">Penghindaran pajak </w:t>
      </w:r>
      <w:r w:rsidR="008947D7" w:rsidRPr="005A2A6A">
        <w:rPr>
          <w:rFonts w:ascii="Times New Roman" w:hAnsi="Times New Roman" w:cs="Times New Roman"/>
          <w:sz w:val="24"/>
          <w:szCs w:val="24"/>
        </w:rPr>
        <w:t xml:space="preserve">merupakan </w:t>
      </w:r>
      <w:r w:rsidR="009C1D96" w:rsidRPr="005A2A6A">
        <w:rPr>
          <w:rFonts w:ascii="Times New Roman" w:hAnsi="Times New Roman" w:cs="Times New Roman"/>
          <w:sz w:val="24"/>
          <w:szCs w:val="24"/>
        </w:rPr>
        <w:t xml:space="preserve">konsekuensi dari sistem pemungutan pajak </w:t>
      </w:r>
      <w:r w:rsidR="00EF68CC" w:rsidRPr="005A2A6A">
        <w:rPr>
          <w:rFonts w:ascii="Times New Roman" w:hAnsi="Times New Roman" w:cs="Times New Roman"/>
          <w:sz w:val="24"/>
          <w:szCs w:val="24"/>
        </w:rPr>
        <w:t xml:space="preserve">wajib yang telah ditetapkan oleh pemerintah, </w:t>
      </w:r>
      <w:r w:rsidR="00697514" w:rsidRPr="005A2A6A">
        <w:rPr>
          <w:rFonts w:ascii="Times New Roman" w:hAnsi="Times New Roman" w:cs="Times New Roman"/>
          <w:sz w:val="24"/>
          <w:szCs w:val="24"/>
        </w:rPr>
        <w:t xml:space="preserve">sehingga berdampak pada rendahnya penerimaan negara. </w:t>
      </w:r>
      <w:r w:rsidR="00C10666" w:rsidRPr="005A2A6A">
        <w:rPr>
          <w:rFonts w:ascii="Times New Roman" w:hAnsi="Times New Roman" w:cs="Times New Roman"/>
          <w:sz w:val="24"/>
          <w:szCs w:val="24"/>
        </w:rPr>
        <w:t xml:space="preserve">Praktik ini dilakukan oleh wajib pajak melalui berbagai strategi </w:t>
      </w:r>
      <w:r w:rsidR="00BD2B21" w:rsidRPr="005A2A6A">
        <w:rPr>
          <w:rFonts w:ascii="Times New Roman" w:hAnsi="Times New Roman" w:cs="Times New Roman"/>
          <w:sz w:val="24"/>
          <w:szCs w:val="24"/>
        </w:rPr>
        <w:t>dengan tujuan menghindari pengenaan pajak atau</w:t>
      </w:r>
      <w:r w:rsidR="00E11306" w:rsidRPr="005A2A6A">
        <w:rPr>
          <w:rFonts w:ascii="Times New Roman" w:hAnsi="Times New Roman" w:cs="Times New Roman"/>
          <w:sz w:val="24"/>
          <w:szCs w:val="24"/>
        </w:rPr>
        <w:t xml:space="preserve"> meminimalkan beban pajak secra efektif, </w:t>
      </w:r>
      <w:r w:rsidR="00A24B51" w:rsidRPr="005A2A6A">
        <w:rPr>
          <w:rFonts w:ascii="Times New Roman" w:hAnsi="Times New Roman" w:cs="Times New Roman"/>
          <w:sz w:val="24"/>
          <w:szCs w:val="24"/>
        </w:rPr>
        <w:t xml:space="preserve">namun tetap dalam </w:t>
      </w:r>
      <w:r w:rsidR="00483FA2" w:rsidRPr="005A2A6A">
        <w:rPr>
          <w:rFonts w:ascii="Times New Roman" w:hAnsi="Times New Roman" w:cs="Times New Roman"/>
          <w:sz w:val="24"/>
          <w:szCs w:val="24"/>
        </w:rPr>
        <w:t>peraturan perundang</w:t>
      </w:r>
      <w:r w:rsidR="00876942" w:rsidRPr="005A2A6A">
        <w:rPr>
          <w:rFonts w:ascii="Times New Roman" w:hAnsi="Times New Roman" w:cs="Times New Roman"/>
          <w:sz w:val="24"/>
          <w:szCs w:val="24"/>
        </w:rPr>
        <w:t xml:space="preserve">-undangan yang berlaku </w:t>
      </w:r>
      <w:r w:rsidR="00876942" w:rsidRPr="005A2A6A">
        <w:rPr>
          <w:rFonts w:ascii="Times New Roman" w:hAnsi="Times New Roman" w:cs="Times New Roman"/>
          <w:sz w:val="24"/>
          <w:szCs w:val="24"/>
        </w:rPr>
        <w:fldChar w:fldCharType="begin" w:fldLock="1"/>
      </w:r>
      <w:r w:rsidR="00394207" w:rsidRPr="005A2A6A">
        <w:rPr>
          <w:rFonts w:ascii="Times New Roman" w:hAnsi="Times New Roman" w:cs="Times New Roman"/>
          <w:sz w:val="24"/>
          <w:szCs w:val="24"/>
        </w:rPr>
        <w:instrText>ADDIN CSL_CITATION {"citationItems":[{"id":"ITEM-1","itemData":{"abstract":"This study aims to obtain empirical evidence about the effect of institutional ownership, managerial ownership, and fiscal loss compensation on tax avoidance, in manufacturing companies listed on the Indonesia Stock Exchange in 2016-2021. This type of research is quantitative and the method used is panel data analysis with the help of the Eviews 9 program, to obtain a comprehensive picture of the relationship between one variable and another. This research was conducted on manufacturing companies listed on the Indonesia Stock Exchange. By using purposive sampling according to the specified criteria. The amount of data collected is 101 financial statement data. The results of this study indicate that institutional ownership and managerial ownership have no effect on tax avoidance while fiscal loss compensation has an effect on tax avoidance, overall three variables have a simultaneous effect on tax avoidance Regency.","author":[{"dropping-particle":"","family":"Septanta","given":"Rananda","non-dropping-particle":"","parse-names":false,"suffix":""}],"container-title":"Economic, Accounting, Management and Business","id":"ITEM-1","issue":"1","issued":{"date-parts":[["2023"]]},"page":"95-104","title":"PENGARUH KEPEMILIKAN INSTITUSIONAL, KEPEMILIKAN MANAJERIAL, DAN KOMPENSASI RUGI FISKAL TERHADAP PENGHINDARAN PAJAK","type":"article-journal","volume":"6"},"uris":["http://www.mendeley.com/documents/?uuid=46ed8f99-a40b-43ae-92d2-0cf4027cabe5"]}],"mendeley":{"formattedCitation":"(Septanta, 2023)","plainTextFormattedCitation":"(Septanta, 2023)","previouslyFormattedCitation":"(Septanta, 2023)"},"properties":{"noteIndex":0},"schema":"https://github.com/citation-style-language/schema/raw/master/csl-citation.json"}</w:instrText>
      </w:r>
      <w:r w:rsidR="00876942" w:rsidRPr="005A2A6A">
        <w:rPr>
          <w:rFonts w:ascii="Times New Roman" w:hAnsi="Times New Roman" w:cs="Times New Roman"/>
          <w:sz w:val="24"/>
          <w:szCs w:val="24"/>
        </w:rPr>
        <w:fldChar w:fldCharType="separate"/>
      </w:r>
      <w:r w:rsidR="00DE167D" w:rsidRPr="005A2A6A">
        <w:rPr>
          <w:rFonts w:ascii="Times New Roman" w:hAnsi="Times New Roman" w:cs="Times New Roman"/>
          <w:noProof/>
          <w:sz w:val="24"/>
          <w:szCs w:val="24"/>
        </w:rPr>
        <w:t>(Septanta, 2023)</w:t>
      </w:r>
      <w:r w:rsidR="00876942" w:rsidRPr="005A2A6A">
        <w:rPr>
          <w:rFonts w:ascii="Times New Roman" w:hAnsi="Times New Roman" w:cs="Times New Roman"/>
          <w:sz w:val="24"/>
          <w:szCs w:val="24"/>
        </w:rPr>
        <w:fldChar w:fldCharType="end"/>
      </w:r>
      <w:r w:rsidR="00876942" w:rsidRPr="005A2A6A">
        <w:rPr>
          <w:rFonts w:ascii="Times New Roman" w:hAnsi="Times New Roman" w:cs="Times New Roman"/>
          <w:sz w:val="24"/>
          <w:szCs w:val="24"/>
        </w:rPr>
        <w:t xml:space="preserve">. </w:t>
      </w:r>
    </w:p>
    <w:p w14:paraId="7E9D7051" w14:textId="0AFE20C7" w:rsidR="00FF3D25" w:rsidRPr="005A2A6A" w:rsidRDefault="0024109E" w:rsidP="00FF63F8">
      <w:pPr>
        <w:jc w:val="both"/>
        <w:rPr>
          <w:rFonts w:ascii="Times New Roman" w:hAnsi="Times New Roman" w:cs="Times New Roman"/>
          <w:sz w:val="24"/>
          <w:szCs w:val="24"/>
        </w:rPr>
      </w:pPr>
      <w:r w:rsidRPr="005A2A6A">
        <w:rPr>
          <w:rFonts w:ascii="Times New Roman" w:hAnsi="Times New Roman" w:cs="Times New Roman"/>
          <w:sz w:val="24"/>
          <w:szCs w:val="24"/>
        </w:rPr>
        <w:t xml:space="preserve">Dalam pelaporan </w:t>
      </w:r>
      <w:r w:rsidR="00746D5F" w:rsidRPr="005A2A6A">
        <w:rPr>
          <w:rFonts w:ascii="Times New Roman" w:hAnsi="Times New Roman" w:cs="Times New Roman"/>
          <w:sz w:val="24"/>
          <w:szCs w:val="24"/>
        </w:rPr>
        <w:t>keuangan, p</w:t>
      </w:r>
      <w:r w:rsidR="00AA2317" w:rsidRPr="005A2A6A">
        <w:rPr>
          <w:rFonts w:ascii="Times New Roman" w:hAnsi="Times New Roman" w:cs="Times New Roman"/>
          <w:sz w:val="24"/>
          <w:szCs w:val="24"/>
        </w:rPr>
        <w:t>raktik penghindaran pajak sering dikaitkan dengan praktik manajemen laba</w:t>
      </w:r>
      <w:r w:rsidR="00387495" w:rsidRPr="005A2A6A">
        <w:rPr>
          <w:rFonts w:ascii="Times New Roman" w:hAnsi="Times New Roman" w:cs="Times New Roman"/>
          <w:sz w:val="24"/>
          <w:szCs w:val="24"/>
        </w:rPr>
        <w:t xml:space="preserve">, </w:t>
      </w:r>
      <w:r w:rsidR="003011DF" w:rsidRPr="005A2A6A">
        <w:rPr>
          <w:rFonts w:ascii="Times New Roman" w:hAnsi="Times New Roman" w:cs="Times New Roman"/>
          <w:sz w:val="24"/>
          <w:szCs w:val="24"/>
        </w:rPr>
        <w:t>yaitu manajemen memanfaatkan kebijakan akuntansi untuk me</w:t>
      </w:r>
      <w:r w:rsidR="0088761E" w:rsidRPr="005A2A6A">
        <w:rPr>
          <w:rFonts w:ascii="Times New Roman" w:hAnsi="Times New Roman" w:cs="Times New Roman"/>
          <w:sz w:val="24"/>
          <w:szCs w:val="24"/>
        </w:rPr>
        <w:t xml:space="preserve">ngatur laba yang dilakukan. </w:t>
      </w:r>
      <w:r w:rsidR="00A85C8F" w:rsidRPr="005A2A6A">
        <w:rPr>
          <w:rFonts w:ascii="Times New Roman" w:hAnsi="Times New Roman" w:cs="Times New Roman"/>
          <w:sz w:val="24"/>
          <w:szCs w:val="24"/>
        </w:rPr>
        <w:t xml:space="preserve">Maka dari itu, penerapan </w:t>
      </w:r>
      <w:r w:rsidR="00A85C8F" w:rsidRPr="005A2A6A">
        <w:rPr>
          <w:rFonts w:ascii="Times New Roman" w:hAnsi="Times New Roman" w:cs="Times New Roman"/>
          <w:i/>
          <w:iCs/>
          <w:sz w:val="24"/>
          <w:szCs w:val="24"/>
        </w:rPr>
        <w:t xml:space="preserve">corporate </w:t>
      </w:r>
      <w:r w:rsidR="00A85C8F" w:rsidRPr="005A2A6A">
        <w:rPr>
          <w:rFonts w:ascii="Times New Roman" w:hAnsi="Times New Roman" w:cs="Times New Roman"/>
          <w:i/>
          <w:iCs/>
          <w:sz w:val="24"/>
          <w:szCs w:val="24"/>
        </w:rPr>
        <w:lastRenderedPageBreak/>
        <w:t>governance</w:t>
      </w:r>
      <w:r w:rsidR="006800C6" w:rsidRPr="005A2A6A">
        <w:rPr>
          <w:rFonts w:ascii="Times New Roman" w:hAnsi="Times New Roman" w:cs="Times New Roman"/>
          <w:sz w:val="24"/>
          <w:szCs w:val="24"/>
        </w:rPr>
        <w:t xml:space="preserve"> khususnya kepemilikan institusional </w:t>
      </w:r>
      <w:r w:rsidR="007549EC" w:rsidRPr="005A2A6A">
        <w:rPr>
          <w:rFonts w:ascii="Times New Roman" w:hAnsi="Times New Roman" w:cs="Times New Roman"/>
          <w:sz w:val="24"/>
          <w:szCs w:val="24"/>
        </w:rPr>
        <w:t>mampu meningkatkan pengawasan terhadap tindakan manajemen</w:t>
      </w:r>
      <w:r w:rsidR="002E477E" w:rsidRPr="005A2A6A">
        <w:rPr>
          <w:rFonts w:ascii="Times New Roman" w:hAnsi="Times New Roman" w:cs="Times New Roman"/>
          <w:sz w:val="24"/>
          <w:szCs w:val="24"/>
        </w:rPr>
        <w:t xml:space="preserve"> sehingga dapat membatasi praktik penghindaran pajak dan manajemen laba yang berlebih.</w:t>
      </w:r>
    </w:p>
    <w:p w14:paraId="47A841B2" w14:textId="1C3CB92E" w:rsidR="00371201" w:rsidRPr="005A2A6A" w:rsidRDefault="009B2EBA" w:rsidP="00371201">
      <w:pPr>
        <w:jc w:val="both"/>
        <w:rPr>
          <w:rFonts w:ascii="Times New Roman" w:hAnsi="Times New Roman" w:cs="Times New Roman"/>
          <w:sz w:val="24"/>
          <w:szCs w:val="24"/>
        </w:rPr>
      </w:pPr>
      <w:r w:rsidRPr="005A2A6A">
        <w:rPr>
          <w:rFonts w:ascii="Times New Roman" w:hAnsi="Times New Roman" w:cs="Times New Roman"/>
          <w:sz w:val="24"/>
          <w:szCs w:val="24"/>
        </w:rPr>
        <w:t xml:space="preserve">Penelitian </w:t>
      </w:r>
      <w:r w:rsidR="00B71120" w:rsidRPr="005A2A6A">
        <w:rPr>
          <w:rFonts w:ascii="Times New Roman" w:hAnsi="Times New Roman" w:cs="Times New Roman"/>
          <w:sz w:val="24"/>
          <w:szCs w:val="24"/>
        </w:rPr>
        <w:t xml:space="preserve">ini menggunakan proksi </w:t>
      </w:r>
      <w:r w:rsidR="00B71120" w:rsidRPr="005A2A6A">
        <w:rPr>
          <w:rFonts w:ascii="Times New Roman" w:hAnsi="Times New Roman" w:cs="Times New Roman"/>
          <w:i/>
          <w:iCs/>
          <w:sz w:val="24"/>
          <w:szCs w:val="24"/>
        </w:rPr>
        <w:t>Effective Tax Rate</w:t>
      </w:r>
      <w:r w:rsidR="00B71120" w:rsidRPr="005A2A6A">
        <w:rPr>
          <w:rFonts w:ascii="Times New Roman" w:hAnsi="Times New Roman" w:cs="Times New Roman"/>
          <w:sz w:val="24"/>
          <w:szCs w:val="24"/>
        </w:rPr>
        <w:t xml:space="preserve"> (ETR)</w:t>
      </w:r>
      <w:r w:rsidR="00795929" w:rsidRPr="005A2A6A">
        <w:rPr>
          <w:rFonts w:ascii="Times New Roman" w:hAnsi="Times New Roman" w:cs="Times New Roman"/>
          <w:sz w:val="24"/>
          <w:szCs w:val="24"/>
        </w:rPr>
        <w:t xml:space="preserve"> dihitung dengan membandingkan total pajak </w:t>
      </w:r>
      <w:r w:rsidR="00795929" w:rsidRPr="005A2A6A">
        <w:rPr>
          <w:rFonts w:ascii="Times New Roman" w:hAnsi="Times New Roman" w:cs="Times New Roman"/>
          <w:i/>
          <w:iCs/>
          <w:sz w:val="24"/>
          <w:szCs w:val="24"/>
        </w:rPr>
        <w:t>(tax paid</w:t>
      </w:r>
      <w:r w:rsidR="00795929" w:rsidRPr="005A2A6A">
        <w:rPr>
          <w:rFonts w:ascii="Times New Roman" w:hAnsi="Times New Roman" w:cs="Times New Roman"/>
          <w:sz w:val="24"/>
          <w:szCs w:val="24"/>
        </w:rPr>
        <w:t>) dengan laba sebelum pajak (</w:t>
      </w:r>
      <w:r w:rsidR="00795929" w:rsidRPr="005A2A6A">
        <w:rPr>
          <w:rFonts w:ascii="Times New Roman" w:hAnsi="Times New Roman" w:cs="Times New Roman"/>
          <w:i/>
          <w:iCs/>
          <w:sz w:val="24"/>
          <w:szCs w:val="24"/>
        </w:rPr>
        <w:t>pre-tax income</w:t>
      </w:r>
      <w:r w:rsidR="00795929" w:rsidRPr="005A2A6A">
        <w:rPr>
          <w:rFonts w:ascii="Times New Roman" w:hAnsi="Times New Roman" w:cs="Times New Roman"/>
          <w:sz w:val="24"/>
          <w:szCs w:val="24"/>
        </w:rPr>
        <w:t>). Semakin kecil nilai ETR</w:t>
      </w:r>
      <w:r w:rsidR="0074432A" w:rsidRPr="005A2A6A">
        <w:rPr>
          <w:rFonts w:ascii="Times New Roman" w:hAnsi="Times New Roman" w:cs="Times New Roman"/>
          <w:sz w:val="24"/>
          <w:szCs w:val="24"/>
        </w:rPr>
        <w:t xml:space="preserve">, maka semakin besar penghindaran pajaknya, begitupun sebaliknya. </w:t>
      </w:r>
      <w:r w:rsidR="00214C63" w:rsidRPr="005A2A6A">
        <w:rPr>
          <w:rFonts w:ascii="Times New Roman" w:hAnsi="Times New Roman" w:cs="Times New Roman"/>
          <w:sz w:val="24"/>
          <w:szCs w:val="24"/>
        </w:rPr>
        <w:t>P</w:t>
      </w:r>
      <w:r w:rsidR="0074432A" w:rsidRPr="005A2A6A">
        <w:rPr>
          <w:rFonts w:ascii="Times New Roman" w:hAnsi="Times New Roman" w:cs="Times New Roman"/>
          <w:sz w:val="24"/>
          <w:szCs w:val="24"/>
        </w:rPr>
        <w:t>enelitian ini</w:t>
      </w:r>
      <w:r w:rsidR="00B62138" w:rsidRPr="005A2A6A">
        <w:rPr>
          <w:rFonts w:ascii="Times New Roman" w:hAnsi="Times New Roman" w:cs="Times New Roman"/>
          <w:sz w:val="24"/>
          <w:szCs w:val="24"/>
        </w:rPr>
        <w:t xml:space="preserve"> </w:t>
      </w:r>
      <w:r w:rsidR="00214C63" w:rsidRPr="005A2A6A">
        <w:rPr>
          <w:rFonts w:ascii="Times New Roman" w:hAnsi="Times New Roman" w:cs="Times New Roman"/>
          <w:sz w:val="24"/>
          <w:szCs w:val="24"/>
        </w:rPr>
        <w:t xml:space="preserve">menggunakan </w:t>
      </w:r>
      <w:r w:rsidR="00B62138" w:rsidRPr="005A2A6A">
        <w:rPr>
          <w:rFonts w:ascii="Times New Roman" w:hAnsi="Times New Roman" w:cs="Times New Roman"/>
          <w:sz w:val="24"/>
          <w:szCs w:val="24"/>
        </w:rPr>
        <w:t xml:space="preserve">perhitungan ETR </w:t>
      </w:r>
      <w:r w:rsidR="00214C63" w:rsidRPr="005A2A6A">
        <w:rPr>
          <w:rFonts w:ascii="Times New Roman" w:hAnsi="Times New Roman" w:cs="Times New Roman"/>
          <w:sz w:val="24"/>
          <w:szCs w:val="24"/>
        </w:rPr>
        <w:t xml:space="preserve">yaitu </w:t>
      </w:r>
      <w:r w:rsidR="00B62138" w:rsidRPr="005A2A6A">
        <w:rPr>
          <w:rFonts w:ascii="Times New Roman" w:hAnsi="Times New Roman" w:cs="Times New Roman"/>
          <w:sz w:val="24"/>
          <w:szCs w:val="24"/>
        </w:rPr>
        <w:t>rumus sebagai berikut</w:t>
      </w:r>
      <w:r w:rsidR="008E14F2">
        <w:rPr>
          <w:rFonts w:ascii="Times New Roman" w:hAnsi="Times New Roman" w:cs="Times New Roman"/>
          <w:sz w:val="24"/>
          <w:szCs w:val="24"/>
        </w:rPr>
        <w:t xml:space="preserve"> </w:t>
      </w:r>
      <w:r w:rsidR="008E14F2">
        <w:rPr>
          <w:rFonts w:ascii="Times New Roman" w:hAnsi="Times New Roman" w:cs="Times New Roman"/>
          <w:sz w:val="24"/>
          <w:szCs w:val="24"/>
        </w:rPr>
        <w:fldChar w:fldCharType="begin" w:fldLock="1"/>
      </w:r>
      <w:r w:rsidR="008E14F2">
        <w:rPr>
          <w:rFonts w:ascii="Times New Roman" w:hAnsi="Times New Roman" w:cs="Times New Roman"/>
          <w:sz w:val="24"/>
          <w:szCs w:val="24"/>
        </w:rPr>
        <w:instrText>ADDIN CSL_CITATION {"citationItems":[{"id":"ITEM-1","itemData":{"author":[{"dropping-particle":"","family":"Arliani","given":"Dinda","non-dropping-particle":"","parse-names":false,"suffix":""}],"id":"ITEM-1","issue":"1","issued":{"date-parts":[["2023"]]},"page":"17-32","title":"PENGARUH KEPEMILIKAN INSTITUSIONAL, TRANSFER PRICING, DAN FAKTOR LAINNYA TERHADAP PENGHINDARAN PAJAK","type":"article-journal","volume":"3"},"uris":["http://www.mendeley.com/documents/?uuid=10c6154e-a63b-490e-98f1-b4aeb425dd56"]}],"mendeley":{"formattedCitation":"(Arliani, 2023)","plainTextFormattedCitation":"(Arliani, 2023)","previouslyFormattedCitation":"(Arliani, 2023)"},"properties":{"noteIndex":0},"schema":"https://github.com/citation-style-language/schema/raw/master/csl-citation.json"}</w:instrText>
      </w:r>
      <w:r w:rsidR="008E14F2">
        <w:rPr>
          <w:rFonts w:ascii="Times New Roman" w:hAnsi="Times New Roman" w:cs="Times New Roman"/>
          <w:sz w:val="24"/>
          <w:szCs w:val="24"/>
        </w:rPr>
        <w:fldChar w:fldCharType="separate"/>
      </w:r>
      <w:r w:rsidR="008E14F2" w:rsidRPr="008E14F2">
        <w:rPr>
          <w:rFonts w:ascii="Times New Roman" w:hAnsi="Times New Roman" w:cs="Times New Roman"/>
          <w:noProof/>
          <w:sz w:val="24"/>
          <w:szCs w:val="24"/>
        </w:rPr>
        <w:t>(Arliani, 2023)</w:t>
      </w:r>
      <w:r w:rsidR="008E14F2">
        <w:rPr>
          <w:rFonts w:ascii="Times New Roman" w:hAnsi="Times New Roman" w:cs="Times New Roman"/>
          <w:sz w:val="24"/>
          <w:szCs w:val="24"/>
        </w:rPr>
        <w:fldChar w:fldCharType="end"/>
      </w:r>
      <w:r w:rsidR="00B62138" w:rsidRPr="005A2A6A">
        <w:rPr>
          <w:rFonts w:ascii="Times New Roman" w:hAnsi="Times New Roman" w:cs="Times New Roman"/>
          <w:sz w:val="24"/>
          <w:szCs w:val="24"/>
        </w:rPr>
        <w:t>:</w:t>
      </w:r>
    </w:p>
    <w:tbl>
      <w:tblPr>
        <w:tblStyle w:val="TableGrid"/>
        <w:tblW w:w="3630" w:type="dxa"/>
        <w:tblInd w:w="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1"/>
        <w:gridCol w:w="699"/>
      </w:tblGrid>
      <w:tr w:rsidR="006C18AE" w:rsidRPr="005A2A6A" w14:paraId="581A5496" w14:textId="77777777" w:rsidTr="00B16D7C">
        <w:trPr>
          <w:trHeight w:val="818"/>
        </w:trPr>
        <w:tc>
          <w:tcPr>
            <w:tcW w:w="2931" w:type="dxa"/>
            <w:vAlign w:val="center"/>
          </w:tcPr>
          <w:p w14:paraId="5AB8B4A6" w14:textId="677E7F5C" w:rsidR="006C18AE" w:rsidRPr="005A2A6A" w:rsidRDefault="006C18AE" w:rsidP="000F4667">
            <w:pPr>
              <w:keepNext/>
              <w:rPr>
                <w:rFonts w:ascii="Times New Roman" w:hAnsi="Times New Roman" w:cs="Times New Roman"/>
                <w:sz w:val="24"/>
                <w:szCs w:val="24"/>
              </w:rPr>
            </w:pPr>
            <m:oMathPara>
              <m:oMath>
                <m:r>
                  <m:rPr>
                    <m:nor/>
                  </m:rPr>
                  <w:rPr>
                    <w:rFonts w:ascii="Times New Roman" w:hAnsi="Times New Roman" w:cs="Times New Roman"/>
                    <w:sz w:val="24"/>
                    <w:szCs w:val="24"/>
                  </w:rPr>
                  <m:t>ETR =</m:t>
                </m:r>
                <m:r>
                  <m:rPr>
                    <m:nor/>
                  </m:rPr>
                  <w:rPr>
                    <w:rFonts w:ascii="Cambria Math" w:hAnsi="Times New Roman" w:cs="Times New Roman"/>
                    <w:sz w:val="24"/>
                    <w:szCs w:val="24"/>
                  </w:rPr>
                  <m:t xml:space="preserve"> </m:t>
                </m:r>
                <m:f>
                  <m:fPr>
                    <m:ctrlPr>
                      <w:rPr>
                        <w:rFonts w:ascii="Cambria Math" w:hAnsi="Cambria Math" w:cs="Times New Roman"/>
                        <w:i/>
                        <w:sz w:val="24"/>
                        <w:szCs w:val="24"/>
                      </w:rPr>
                    </m:ctrlPr>
                  </m:fPr>
                  <m:num>
                    <m:r>
                      <m:rPr>
                        <m:nor/>
                      </m:rPr>
                      <w:rPr>
                        <w:rFonts w:ascii="Times New Roman" w:hAnsi="Times New Roman" w:cs="Times New Roman"/>
                        <w:sz w:val="24"/>
                        <w:szCs w:val="24"/>
                      </w:rPr>
                      <m:t>Total Pajak</m:t>
                    </m:r>
                  </m:num>
                  <m:den>
                    <m:r>
                      <m:rPr>
                        <m:nor/>
                      </m:rPr>
                      <w:rPr>
                        <w:rFonts w:ascii="Times New Roman" w:hAnsi="Times New Roman" w:cs="Times New Roman"/>
                        <w:sz w:val="24"/>
                        <w:szCs w:val="24"/>
                      </w:rPr>
                      <m:t>Laba Sebelum Pajak</m:t>
                    </m:r>
                  </m:den>
                </m:f>
              </m:oMath>
            </m:oMathPara>
          </w:p>
        </w:tc>
        <w:tc>
          <w:tcPr>
            <w:tcW w:w="699" w:type="dxa"/>
            <w:vAlign w:val="center"/>
          </w:tcPr>
          <w:p w14:paraId="77998899" w14:textId="4CB617FD" w:rsidR="006C18AE" w:rsidRPr="005A2A6A" w:rsidRDefault="006C18AE" w:rsidP="00D11984">
            <w:pPr>
              <w:rPr>
                <w:rFonts w:ascii="Times New Roman" w:hAnsi="Times New Roman" w:cs="Times New Roman"/>
                <w:sz w:val="24"/>
                <w:szCs w:val="24"/>
              </w:rPr>
            </w:pPr>
          </w:p>
        </w:tc>
      </w:tr>
    </w:tbl>
    <w:p w14:paraId="464114CE" w14:textId="63EDE3CD" w:rsidR="000369D2" w:rsidRPr="005A2A6A" w:rsidRDefault="000369D2" w:rsidP="004C2FCA">
      <w:pPr>
        <w:pStyle w:val="Heading2"/>
        <w:numPr>
          <w:ilvl w:val="1"/>
          <w:numId w:val="10"/>
        </w:numPr>
        <w:ind w:left="709" w:hanging="709"/>
        <w:rPr>
          <w:rFonts w:ascii="Times New Roman" w:hAnsi="Times New Roman" w:cs="Times New Roman"/>
          <w:b/>
          <w:bCs/>
          <w:color w:val="000000" w:themeColor="text1"/>
          <w:sz w:val="24"/>
          <w:szCs w:val="24"/>
        </w:rPr>
      </w:pPr>
      <w:bookmarkStart w:id="14" w:name="_Toc226672109"/>
      <w:r w:rsidRPr="005A2A6A">
        <w:rPr>
          <w:rFonts w:ascii="Times New Roman" w:hAnsi="Times New Roman" w:cs="Times New Roman"/>
          <w:b/>
          <w:bCs/>
          <w:color w:val="000000" w:themeColor="text1"/>
          <w:sz w:val="24"/>
          <w:szCs w:val="24"/>
        </w:rPr>
        <w:t>Manajemen Laba</w:t>
      </w:r>
      <w:bookmarkEnd w:id="14"/>
    </w:p>
    <w:p w14:paraId="1B7D7D9A" w14:textId="6E4F0E14" w:rsidR="009C4628" w:rsidRPr="005A2A6A" w:rsidRDefault="004C223A" w:rsidP="00FF63F8">
      <w:pPr>
        <w:jc w:val="both"/>
        <w:rPr>
          <w:rFonts w:ascii="Times New Roman" w:hAnsi="Times New Roman" w:cs="Times New Roman"/>
          <w:sz w:val="24"/>
          <w:szCs w:val="24"/>
        </w:rPr>
      </w:pPr>
      <w:r w:rsidRPr="005A2A6A">
        <w:rPr>
          <w:rFonts w:ascii="Times New Roman" w:hAnsi="Times New Roman" w:cs="Times New Roman"/>
          <w:sz w:val="24"/>
          <w:szCs w:val="24"/>
        </w:rPr>
        <w:t xml:space="preserve">Manajemen laba merupakan tindakan </w:t>
      </w:r>
      <w:r w:rsidR="00225817" w:rsidRPr="005A2A6A">
        <w:rPr>
          <w:rFonts w:ascii="Times New Roman" w:hAnsi="Times New Roman" w:cs="Times New Roman"/>
          <w:sz w:val="24"/>
          <w:szCs w:val="24"/>
        </w:rPr>
        <w:t>yang secara sengaja dilakukan oleh pihak manajemen dengan memanfaatkan kebijakan dan metode akunta</w:t>
      </w:r>
      <w:r w:rsidR="00610505" w:rsidRPr="005A2A6A">
        <w:rPr>
          <w:rFonts w:ascii="Times New Roman" w:hAnsi="Times New Roman" w:cs="Times New Roman"/>
          <w:sz w:val="24"/>
          <w:szCs w:val="24"/>
        </w:rPr>
        <w:t>nsi tertentu untuk mempengaruhi</w:t>
      </w:r>
      <w:r w:rsidR="00E03A1D" w:rsidRPr="005A2A6A">
        <w:rPr>
          <w:rFonts w:ascii="Times New Roman" w:hAnsi="Times New Roman" w:cs="Times New Roman"/>
          <w:sz w:val="24"/>
          <w:szCs w:val="24"/>
        </w:rPr>
        <w:t xml:space="preserve"> penyajian laporan keuangan, sehingga dapat mencapai tujuan </w:t>
      </w:r>
      <w:r w:rsidR="003B5486" w:rsidRPr="005A2A6A">
        <w:rPr>
          <w:rFonts w:ascii="Times New Roman" w:hAnsi="Times New Roman" w:cs="Times New Roman"/>
          <w:sz w:val="24"/>
          <w:szCs w:val="24"/>
        </w:rPr>
        <w:t xml:space="preserve">dan kepentingan yang diinginkan </w:t>
      </w:r>
      <w:r w:rsidR="00394207" w:rsidRPr="005A2A6A">
        <w:rPr>
          <w:rFonts w:ascii="Times New Roman" w:hAnsi="Times New Roman" w:cs="Times New Roman"/>
          <w:sz w:val="24"/>
          <w:szCs w:val="24"/>
        </w:rPr>
        <w:fldChar w:fldCharType="begin" w:fldLock="1"/>
      </w:r>
      <w:r w:rsidR="000B1ECB" w:rsidRPr="005A2A6A">
        <w:rPr>
          <w:rFonts w:ascii="Times New Roman" w:hAnsi="Times New Roman" w:cs="Times New Roman"/>
          <w:sz w:val="24"/>
          <w:szCs w:val="24"/>
        </w:rPr>
        <w:instrText>ADDIN CSL_CITATION {"citationItems":[{"id":"ITEM-1","itemData":{"DOI":"10.55681/economina.v3i2.1191","abstract":"Penelitian ini bertujuan untuk menguji dan menganalisis pengaruh manajemen laba, profitabilitas, dan likuiditas terhadap penghindaran pajak. Populasi dalam penelitian ini adalah seluruh perusahaan sektor properti dan real estate yang terdaftar di Bursa Efek Indonesia tahun 2018-2022. Metode penelitian ini menggunakan jenis penelitian kuantitatif. Jenis dan sumber data dalam penelitian ini adalah data sekunder berupa laporan keuangan tahunan perusahaan yang terdaftar di Bursa Efek Indonesia tahun 2018-2022. Teknik pengambilan sampel yang digunakan yaitu metode purposive sampling dan diperoleh sebanyak 80 sampel data observasi. Pengolahan data dalam penelitian ini menggunakan Eviews versi 9. Hasil penelitian ini menunjukkan bahwa manajemen laba berpengaruh negatif tetapi tidak signifikan terhadap penghindaran pajak, profitabilitas berpengaruh negatif dan signifikan terhadap penghindaran pajak, dan likuiditas berpengaruh positif tetapi tidak signifikan terhadap penghindaran pajak.","author":[{"dropping-particle":"","family":"Handayani","given":"Nur Tiara","non-dropping-particle":"","parse-names":false,"suffix":""},{"dropping-particle":"","family":"Marundha","given":"Amor","non-dropping-particle":"","parse-names":false,"suffix":""},{"dropping-particle":"","family":"Khasanah","given":"Uswatun","non-dropping-particle":"","parse-names":false,"suffix":""}],"container-title":"Jurnal Economina","id":"ITEM-1","issue":"2","issued":{"date-parts":[["2024"]]},"page":"197-218","title":"Pengaruh Manajemen Laba, Profitabilitas, dan Likuiditas terhadap Penghindaran Pajak (Studi Empiris pada Perusahaan Sektor Properti dan Real Estate yang Terdaftar di BEI pada Tahun 2018-2022)","type":"article-journal","volume":"3"},"uris":["http://www.mendeley.com/documents/?uuid=0b638614-7ee4-4b35-92ad-da0c765f3763"]}],"mendeley":{"formattedCitation":"(Handayani et al., 2024)","plainTextFormattedCitation":"(Handayani et al., 2024)","previouslyFormattedCitation":"(Handayani et al., 2024)"},"properties":{"noteIndex":0},"schema":"https://github.com/citation-style-language/schema/raw/master/csl-citation.json"}</w:instrText>
      </w:r>
      <w:r w:rsidR="00394207" w:rsidRPr="005A2A6A">
        <w:rPr>
          <w:rFonts w:ascii="Times New Roman" w:hAnsi="Times New Roman" w:cs="Times New Roman"/>
          <w:sz w:val="24"/>
          <w:szCs w:val="24"/>
        </w:rPr>
        <w:fldChar w:fldCharType="separate"/>
      </w:r>
      <w:r w:rsidR="00394207" w:rsidRPr="005A2A6A">
        <w:rPr>
          <w:rFonts w:ascii="Times New Roman" w:hAnsi="Times New Roman" w:cs="Times New Roman"/>
          <w:noProof/>
          <w:sz w:val="24"/>
          <w:szCs w:val="24"/>
        </w:rPr>
        <w:t>(Handayani et al., 2024)</w:t>
      </w:r>
      <w:r w:rsidR="00394207" w:rsidRPr="005A2A6A">
        <w:rPr>
          <w:rFonts w:ascii="Times New Roman" w:hAnsi="Times New Roman" w:cs="Times New Roman"/>
          <w:sz w:val="24"/>
          <w:szCs w:val="24"/>
        </w:rPr>
        <w:fldChar w:fldCharType="end"/>
      </w:r>
      <w:r w:rsidR="003B5486" w:rsidRPr="005A2A6A">
        <w:rPr>
          <w:rFonts w:ascii="Times New Roman" w:hAnsi="Times New Roman" w:cs="Times New Roman"/>
          <w:sz w:val="24"/>
          <w:szCs w:val="24"/>
        </w:rPr>
        <w:t>.</w:t>
      </w:r>
    </w:p>
    <w:p w14:paraId="1B206C1C" w14:textId="01F2C308" w:rsidR="00B519A3" w:rsidRPr="005A2A6A" w:rsidRDefault="001C381B" w:rsidP="00FF63F8">
      <w:pPr>
        <w:jc w:val="both"/>
        <w:rPr>
          <w:rFonts w:ascii="Times New Roman" w:hAnsi="Times New Roman" w:cs="Times New Roman"/>
          <w:sz w:val="24"/>
          <w:szCs w:val="24"/>
        </w:rPr>
      </w:pPr>
      <w:r w:rsidRPr="005A2A6A">
        <w:rPr>
          <w:rFonts w:ascii="Times New Roman" w:hAnsi="Times New Roman" w:cs="Times New Roman"/>
          <w:sz w:val="24"/>
          <w:szCs w:val="24"/>
        </w:rPr>
        <w:t>Perusahaan</w:t>
      </w:r>
      <w:r w:rsidR="00464796" w:rsidRPr="005A2A6A">
        <w:rPr>
          <w:rFonts w:ascii="Times New Roman" w:hAnsi="Times New Roman" w:cs="Times New Roman"/>
          <w:sz w:val="24"/>
          <w:szCs w:val="24"/>
        </w:rPr>
        <w:t xml:space="preserve"> sering kali melakukan praktik manajemen laba dengan alasan penghematan pajak. </w:t>
      </w:r>
      <w:r w:rsidR="008B29DF" w:rsidRPr="005A2A6A">
        <w:rPr>
          <w:rFonts w:ascii="Times New Roman" w:hAnsi="Times New Roman" w:cs="Times New Roman"/>
          <w:sz w:val="24"/>
          <w:szCs w:val="24"/>
        </w:rPr>
        <w:t>Tindakan tersebut dapat mempengaruhi perencanaan pajak</w:t>
      </w:r>
      <w:r w:rsidR="00C61D6F" w:rsidRPr="005A2A6A">
        <w:rPr>
          <w:rFonts w:ascii="Times New Roman" w:hAnsi="Times New Roman" w:cs="Times New Roman"/>
          <w:sz w:val="24"/>
          <w:szCs w:val="24"/>
        </w:rPr>
        <w:t xml:space="preserve"> karena mengubah pendapatan kena pajak</w:t>
      </w:r>
      <w:r w:rsidR="00EC6E47" w:rsidRPr="005A2A6A">
        <w:rPr>
          <w:rFonts w:ascii="Times New Roman" w:hAnsi="Times New Roman" w:cs="Times New Roman"/>
          <w:sz w:val="24"/>
          <w:szCs w:val="24"/>
        </w:rPr>
        <w:t xml:space="preserve"> sehingga mengurangi beban pajak yang seharusnya.</w:t>
      </w:r>
    </w:p>
    <w:p w14:paraId="39EF4C73" w14:textId="1A821DE8" w:rsidR="005C65F3" w:rsidRDefault="007464E7" w:rsidP="00DF6B5C">
      <w:pPr>
        <w:jc w:val="both"/>
        <w:rPr>
          <w:rFonts w:ascii="Times New Roman" w:hAnsi="Times New Roman" w:cs="Times New Roman"/>
          <w:sz w:val="24"/>
          <w:szCs w:val="24"/>
        </w:rPr>
      </w:pPr>
      <w:r w:rsidRPr="005A2A6A">
        <w:rPr>
          <w:rFonts w:ascii="Times New Roman" w:hAnsi="Times New Roman" w:cs="Times New Roman"/>
          <w:sz w:val="24"/>
          <w:szCs w:val="24"/>
        </w:rPr>
        <w:t>Penelitian ini</w:t>
      </w:r>
      <w:r w:rsidR="0032175E" w:rsidRPr="005A2A6A">
        <w:rPr>
          <w:rFonts w:ascii="Times New Roman" w:hAnsi="Times New Roman" w:cs="Times New Roman"/>
          <w:sz w:val="24"/>
          <w:szCs w:val="24"/>
        </w:rPr>
        <w:t xml:space="preserve"> menilai manajemen laba menggunakan </w:t>
      </w:r>
      <w:r w:rsidR="0032175E" w:rsidRPr="005A2A6A">
        <w:rPr>
          <w:rFonts w:ascii="Times New Roman" w:hAnsi="Times New Roman" w:cs="Times New Roman"/>
          <w:i/>
          <w:iCs/>
          <w:sz w:val="24"/>
          <w:szCs w:val="24"/>
        </w:rPr>
        <w:t>discretionary accrual</w:t>
      </w:r>
      <w:r w:rsidR="0032175E" w:rsidRPr="005A2A6A">
        <w:rPr>
          <w:rFonts w:ascii="Times New Roman" w:hAnsi="Times New Roman" w:cs="Times New Roman"/>
          <w:sz w:val="24"/>
          <w:szCs w:val="24"/>
        </w:rPr>
        <w:t xml:space="preserve"> yang di</w:t>
      </w:r>
      <w:r w:rsidR="00251C9F" w:rsidRPr="005A2A6A">
        <w:rPr>
          <w:rFonts w:ascii="Times New Roman" w:hAnsi="Times New Roman" w:cs="Times New Roman"/>
          <w:sz w:val="24"/>
          <w:szCs w:val="24"/>
        </w:rPr>
        <w:t xml:space="preserve">ukur menggunakan </w:t>
      </w:r>
      <w:r w:rsidR="008D441D" w:rsidRPr="005A2A6A">
        <w:rPr>
          <w:rFonts w:ascii="Times New Roman" w:hAnsi="Times New Roman" w:cs="Times New Roman"/>
          <w:sz w:val="24"/>
          <w:szCs w:val="24"/>
        </w:rPr>
        <w:t xml:space="preserve">model </w:t>
      </w:r>
      <w:r w:rsidR="00251C9F" w:rsidRPr="005A2A6A">
        <w:rPr>
          <w:rFonts w:ascii="Times New Roman" w:hAnsi="Times New Roman" w:cs="Times New Roman"/>
          <w:i/>
          <w:iCs/>
          <w:sz w:val="24"/>
          <w:szCs w:val="24"/>
        </w:rPr>
        <w:t>modified jones</w:t>
      </w:r>
      <w:r w:rsidR="008D441D" w:rsidRPr="005A2A6A">
        <w:rPr>
          <w:rFonts w:ascii="Times New Roman" w:hAnsi="Times New Roman" w:cs="Times New Roman"/>
          <w:sz w:val="24"/>
          <w:szCs w:val="24"/>
        </w:rPr>
        <w:t>.</w:t>
      </w:r>
      <w:r w:rsidR="008E14F2">
        <w:rPr>
          <w:rFonts w:ascii="Times New Roman" w:hAnsi="Times New Roman" w:cs="Times New Roman"/>
          <w:sz w:val="24"/>
          <w:szCs w:val="24"/>
        </w:rPr>
        <w:t xml:space="preserve"> </w:t>
      </w:r>
      <w:r w:rsidR="003C5F96" w:rsidRPr="005A2A6A">
        <w:rPr>
          <w:rFonts w:ascii="Times New Roman" w:hAnsi="Times New Roman" w:cs="Times New Roman"/>
          <w:sz w:val="24"/>
          <w:szCs w:val="24"/>
        </w:rPr>
        <w:t>Berikut tahap perhitungan</w:t>
      </w:r>
      <w:r w:rsidR="008F17E5" w:rsidRPr="005A2A6A">
        <w:rPr>
          <w:rFonts w:ascii="Times New Roman" w:hAnsi="Times New Roman" w:cs="Times New Roman"/>
          <w:sz w:val="24"/>
          <w:szCs w:val="24"/>
        </w:rPr>
        <w:t xml:space="preserve"> </w:t>
      </w:r>
      <w:r w:rsidR="008F17E5" w:rsidRPr="005A2A6A">
        <w:rPr>
          <w:rFonts w:ascii="Times New Roman" w:hAnsi="Times New Roman" w:cs="Times New Roman"/>
          <w:i/>
          <w:iCs/>
          <w:sz w:val="24"/>
          <w:szCs w:val="24"/>
        </w:rPr>
        <w:t xml:space="preserve">discretionary accruals </w:t>
      </w:r>
      <w:r w:rsidR="008E14F2">
        <w:rPr>
          <w:rFonts w:ascii="Times New Roman" w:hAnsi="Times New Roman" w:cs="Times New Roman"/>
          <w:i/>
          <w:iCs/>
          <w:sz w:val="24"/>
          <w:szCs w:val="24"/>
        </w:rPr>
        <w:fldChar w:fldCharType="begin" w:fldLock="1"/>
      </w:r>
      <w:r w:rsidR="008E14F2">
        <w:rPr>
          <w:rFonts w:ascii="Times New Roman" w:hAnsi="Times New Roman" w:cs="Times New Roman"/>
          <w:i/>
          <w:iCs/>
          <w:sz w:val="24"/>
          <w:szCs w:val="24"/>
        </w:rPr>
        <w:instrText>ADDIN CSL_CITATION {"citationItems":[{"id":"ITEM-1","itemData":{"author":[{"dropping-particle":"","family":"Mulyaningsih","given":"Retno","non-dropping-particle":"","parse-names":false,"suffix":""},{"dropping-particle":"","family":"Handayani","given":"Sri","non-dropping-particle":"","parse-names":false,"suffix":""}],"container-title":"Manajemen, Koperasi, dan Entrepreneurship Vol.","id":"ITEM-1","issue":"1","issued":{"date-parts":[["2024"]]},"page":"181-200","title":"Pengaruh Earnings Management terhadap Tax Avoidance Sebelum dan Selama Covid-19 pada Perusahaan Manufaktur di Indonesia","type":"article-journal","volume":"14"},"uris":["http://www.mendeley.com/documents/?uuid=79986d74-92a1-4e21-a78d-efb9fb848ea3"]}],"mendeley":{"formattedCitation":"(Mulyaningsih &amp; Handayani, 2024)","plainTextFormattedCitation":"(Mulyaningsih &amp; Handayani, 2024)","previouslyFormattedCitation":"(Mulyaningsih &amp; Handayani, 2024)"},"properties":{"noteIndex":0},"schema":"https://github.com/citation-style-language/schema/raw/master/csl-citation.json"}</w:instrText>
      </w:r>
      <w:r w:rsidR="008E14F2">
        <w:rPr>
          <w:rFonts w:ascii="Times New Roman" w:hAnsi="Times New Roman" w:cs="Times New Roman"/>
          <w:i/>
          <w:iCs/>
          <w:sz w:val="24"/>
          <w:szCs w:val="24"/>
        </w:rPr>
        <w:fldChar w:fldCharType="separate"/>
      </w:r>
      <w:r w:rsidR="008E14F2" w:rsidRPr="008E14F2">
        <w:rPr>
          <w:rFonts w:ascii="Times New Roman" w:hAnsi="Times New Roman" w:cs="Times New Roman"/>
          <w:iCs/>
          <w:noProof/>
          <w:sz w:val="24"/>
          <w:szCs w:val="24"/>
        </w:rPr>
        <w:t>(Mulyaningsih &amp; Handayani, 2024)</w:t>
      </w:r>
      <w:r w:rsidR="008E14F2">
        <w:rPr>
          <w:rFonts w:ascii="Times New Roman" w:hAnsi="Times New Roman" w:cs="Times New Roman"/>
          <w:i/>
          <w:iCs/>
          <w:sz w:val="24"/>
          <w:szCs w:val="24"/>
        </w:rPr>
        <w:fldChar w:fldCharType="end"/>
      </w:r>
      <w:r w:rsidR="008F17E5" w:rsidRPr="005A2A6A">
        <w:rPr>
          <w:rFonts w:ascii="Times New Roman" w:hAnsi="Times New Roman" w:cs="Times New Roman"/>
          <w:sz w:val="24"/>
          <w:szCs w:val="24"/>
        </w:rPr>
        <w:t>:</w:t>
      </w:r>
    </w:p>
    <w:p w14:paraId="2D288690" w14:textId="77777777" w:rsidR="008E14F2" w:rsidRPr="005A2A6A" w:rsidRDefault="008E14F2" w:rsidP="00DF6B5C">
      <w:pPr>
        <w:jc w:val="both"/>
        <w:rPr>
          <w:rFonts w:ascii="Times New Roman" w:hAnsi="Times New Roman" w:cs="Times New Roman"/>
          <w:sz w:val="24"/>
          <w:szCs w:val="24"/>
        </w:rPr>
      </w:pPr>
    </w:p>
    <w:p w14:paraId="20AF7A7C" w14:textId="14787957" w:rsidR="008F17E5" w:rsidRPr="005A2A6A" w:rsidRDefault="00102068" w:rsidP="00FF63F8">
      <w:pPr>
        <w:pStyle w:val="ListParagraph"/>
        <w:numPr>
          <w:ilvl w:val="0"/>
          <w:numId w:val="12"/>
        </w:numPr>
        <w:ind w:left="709" w:hanging="709"/>
        <w:jc w:val="both"/>
        <w:rPr>
          <w:rFonts w:ascii="Times New Roman" w:hAnsi="Times New Roman" w:cs="Times New Roman"/>
          <w:sz w:val="24"/>
          <w:szCs w:val="24"/>
        </w:rPr>
      </w:pPr>
      <w:r w:rsidRPr="005A2A6A">
        <w:rPr>
          <w:rFonts w:ascii="Times New Roman" w:hAnsi="Times New Roman" w:cs="Times New Roman"/>
          <w:sz w:val="24"/>
          <w:szCs w:val="24"/>
        </w:rPr>
        <w:lastRenderedPageBreak/>
        <w:t xml:space="preserve">Menghitung </w:t>
      </w:r>
      <w:r w:rsidR="00B24289" w:rsidRPr="005A2A6A">
        <w:rPr>
          <w:rFonts w:ascii="Times New Roman" w:hAnsi="Times New Roman" w:cs="Times New Roman"/>
          <w:sz w:val="24"/>
          <w:szCs w:val="24"/>
        </w:rPr>
        <w:t>nilai total akrual dengan menggunakan pendekatan arus kas:</w:t>
      </w:r>
    </w:p>
    <w:tbl>
      <w:tblPr>
        <w:tblStyle w:val="TableGrid"/>
        <w:tblW w:w="3133" w:type="dxa"/>
        <w:tblInd w:w="2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2"/>
        <w:gridCol w:w="461"/>
      </w:tblGrid>
      <w:tr w:rsidR="00F80AA1" w:rsidRPr="005A2A6A" w14:paraId="2F6E8963" w14:textId="77777777" w:rsidTr="007E06FA">
        <w:trPr>
          <w:trHeight w:val="449"/>
        </w:trPr>
        <w:tc>
          <w:tcPr>
            <w:tcW w:w="2672" w:type="dxa"/>
            <w:vAlign w:val="center"/>
          </w:tcPr>
          <w:p w14:paraId="63175111" w14:textId="7BFA7F82" w:rsidR="00F80AA1" w:rsidRPr="005A2A6A" w:rsidRDefault="00F80AA1" w:rsidP="00F80AA1">
            <w:pPr>
              <w:keepNext/>
              <w:jc w:val="center"/>
              <w:rPr>
                <w:rFonts w:ascii="Times New Roman" w:hAnsi="Times New Roman" w:cs="Times New Roman"/>
                <w:sz w:val="24"/>
                <w:szCs w:val="24"/>
              </w:rPr>
            </w:pPr>
            <m:oMathPara>
              <m:oMath>
                <m:r>
                  <m:rPr>
                    <m:nor/>
                  </m:rPr>
                  <w:rPr>
                    <w:rFonts w:ascii="Times New Roman" w:hAnsi="Times New Roman" w:cs="Times New Roman"/>
                    <w:iCs/>
                    <w:sz w:val="24"/>
                    <w:szCs w:val="24"/>
                  </w:rPr>
                  <m:t>TACit</m:t>
                </m:r>
                <m:r>
                  <m:rPr>
                    <m:nor/>
                  </m:rPr>
                  <w:rPr>
                    <w:rFonts w:ascii="Times New Roman" w:eastAsiaTheme="minorEastAsia" w:hAnsi="Times New Roman" w:cs="Times New Roman"/>
                    <w:iCs/>
                    <w:sz w:val="24"/>
                    <w:szCs w:val="24"/>
                  </w:rPr>
                  <m:t>=NIit - CFOit</m:t>
                </m:r>
              </m:oMath>
            </m:oMathPara>
          </w:p>
        </w:tc>
        <w:tc>
          <w:tcPr>
            <w:tcW w:w="461" w:type="dxa"/>
            <w:vAlign w:val="center"/>
          </w:tcPr>
          <w:p w14:paraId="108DEA9F" w14:textId="3191CB50" w:rsidR="00F80AA1" w:rsidRPr="005A2A6A" w:rsidRDefault="00F80AA1" w:rsidP="00F80AA1">
            <w:pPr>
              <w:jc w:val="center"/>
              <w:rPr>
                <w:rFonts w:ascii="Times New Roman" w:hAnsi="Times New Roman" w:cs="Times New Roman"/>
                <w:sz w:val="24"/>
                <w:szCs w:val="24"/>
              </w:rPr>
            </w:pPr>
          </w:p>
        </w:tc>
      </w:tr>
    </w:tbl>
    <w:p w14:paraId="1CC9FB95" w14:textId="521919D5" w:rsidR="000B3F3E" w:rsidRPr="005A2A6A" w:rsidRDefault="000B3F3E" w:rsidP="00FF63F8">
      <w:pPr>
        <w:pStyle w:val="ListParagraph"/>
        <w:ind w:left="709" w:firstLine="0"/>
        <w:jc w:val="both"/>
        <w:rPr>
          <w:rFonts w:ascii="Times New Roman" w:hAnsi="Times New Roman" w:cs="Times New Roman"/>
          <w:sz w:val="24"/>
          <w:szCs w:val="24"/>
        </w:rPr>
      </w:pPr>
      <w:r w:rsidRPr="005A2A6A">
        <w:rPr>
          <w:rFonts w:ascii="Times New Roman" w:hAnsi="Times New Roman" w:cs="Times New Roman"/>
          <w:sz w:val="24"/>
          <w:szCs w:val="24"/>
        </w:rPr>
        <w:t>Keterangan:</w:t>
      </w:r>
    </w:p>
    <w:p w14:paraId="427DBE8D" w14:textId="63309CE7" w:rsidR="000B3F3E" w:rsidRPr="005A2A6A" w:rsidRDefault="000B3F3E" w:rsidP="00FF63F8">
      <w:pPr>
        <w:pStyle w:val="ListParagraph"/>
        <w:ind w:left="709" w:firstLine="0"/>
        <w:jc w:val="both"/>
        <w:rPr>
          <w:rFonts w:ascii="Times New Roman" w:hAnsi="Times New Roman" w:cs="Times New Roman"/>
          <w:sz w:val="24"/>
          <w:szCs w:val="24"/>
        </w:rPr>
      </w:pPr>
      <w:r w:rsidRPr="005A2A6A">
        <w:rPr>
          <w:rFonts w:ascii="Times New Roman" w:hAnsi="Times New Roman" w:cs="Times New Roman"/>
          <w:sz w:val="24"/>
          <w:szCs w:val="24"/>
        </w:rPr>
        <w:t>TACit = Total akrual</w:t>
      </w:r>
      <w:r w:rsidR="00862EF6" w:rsidRPr="005A2A6A">
        <w:rPr>
          <w:rFonts w:ascii="Times New Roman" w:hAnsi="Times New Roman" w:cs="Times New Roman"/>
          <w:sz w:val="24"/>
          <w:szCs w:val="24"/>
        </w:rPr>
        <w:t xml:space="preserve"> perusahaan I pada tahun ke t</w:t>
      </w:r>
    </w:p>
    <w:p w14:paraId="3450C2A2" w14:textId="07527536" w:rsidR="00862EF6" w:rsidRPr="005A2A6A" w:rsidRDefault="00862EF6" w:rsidP="00FF63F8">
      <w:pPr>
        <w:pStyle w:val="ListParagraph"/>
        <w:ind w:left="709" w:firstLine="0"/>
        <w:jc w:val="both"/>
        <w:rPr>
          <w:rFonts w:ascii="Times New Roman" w:hAnsi="Times New Roman" w:cs="Times New Roman"/>
          <w:sz w:val="24"/>
          <w:szCs w:val="24"/>
        </w:rPr>
      </w:pPr>
      <w:r w:rsidRPr="005A2A6A">
        <w:rPr>
          <w:rFonts w:ascii="Times New Roman" w:hAnsi="Times New Roman" w:cs="Times New Roman"/>
          <w:sz w:val="24"/>
          <w:szCs w:val="24"/>
        </w:rPr>
        <w:t>Niit = Laba bersih setelah pajak</w:t>
      </w:r>
      <w:r w:rsidR="000C5F7C" w:rsidRPr="005A2A6A">
        <w:rPr>
          <w:rFonts w:ascii="Times New Roman" w:hAnsi="Times New Roman" w:cs="Times New Roman"/>
          <w:sz w:val="24"/>
          <w:szCs w:val="24"/>
        </w:rPr>
        <w:t xml:space="preserve"> perusahaan i pada tajun ke t</w:t>
      </w:r>
    </w:p>
    <w:p w14:paraId="763259C7" w14:textId="49258821" w:rsidR="00F80AA1" w:rsidRPr="006A1235" w:rsidRDefault="000C5F7C" w:rsidP="006A1235">
      <w:pPr>
        <w:pStyle w:val="ListParagraph"/>
        <w:ind w:left="709"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CFOit = Arus kas operasi perusahaan I </w:t>
      </w:r>
      <w:r w:rsidR="00CF22EE" w:rsidRPr="005A2A6A">
        <w:rPr>
          <w:rFonts w:ascii="Times New Roman" w:hAnsi="Times New Roman" w:cs="Times New Roman"/>
          <w:sz w:val="24"/>
          <w:szCs w:val="24"/>
        </w:rPr>
        <w:t>pada tahun ke t</w:t>
      </w:r>
    </w:p>
    <w:p w14:paraId="7CE0C013" w14:textId="56A7FE1A" w:rsidR="00CF22EE" w:rsidRPr="005A2A6A" w:rsidRDefault="00056BE3" w:rsidP="00FF63F8">
      <w:pPr>
        <w:pStyle w:val="ListParagraph"/>
        <w:numPr>
          <w:ilvl w:val="0"/>
          <w:numId w:val="12"/>
        </w:numPr>
        <w:ind w:left="709" w:hanging="709"/>
        <w:jc w:val="both"/>
        <w:rPr>
          <w:rFonts w:ascii="Times New Roman" w:hAnsi="Times New Roman" w:cs="Times New Roman"/>
          <w:sz w:val="24"/>
          <w:szCs w:val="24"/>
        </w:rPr>
      </w:pPr>
      <w:r w:rsidRPr="005A2A6A">
        <w:rPr>
          <w:rFonts w:ascii="Times New Roman" w:hAnsi="Times New Roman" w:cs="Times New Roman"/>
          <w:sz w:val="24"/>
          <w:szCs w:val="24"/>
        </w:rPr>
        <w:t>Mencari nilai koefisien</w:t>
      </w:r>
      <w:r w:rsidR="001056A3" w:rsidRPr="005A2A6A">
        <w:rPr>
          <w:rFonts w:ascii="Times New Roman" w:hAnsi="Times New Roman" w:cs="Times New Roman"/>
          <w:sz w:val="24"/>
          <w:szCs w:val="24"/>
        </w:rPr>
        <w:t xml:space="preserve"> dan regresi total akrual:</w:t>
      </w:r>
    </w:p>
    <w:p w14:paraId="012DDB37" w14:textId="353450CD" w:rsidR="00F870B2" w:rsidRPr="005A2A6A" w:rsidRDefault="00AC29DD" w:rsidP="00F870B2">
      <w:pPr>
        <w:pStyle w:val="ListParagraph"/>
        <w:ind w:left="0"/>
        <w:jc w:val="both"/>
        <w:rPr>
          <w:rFonts w:ascii="Times New Roman" w:hAnsi="Times New Roman" w:cs="Times New Roman"/>
          <w:sz w:val="24"/>
          <w:szCs w:val="24"/>
        </w:rPr>
      </w:pPr>
      <w:r w:rsidRPr="005A2A6A">
        <w:rPr>
          <w:rFonts w:ascii="Times New Roman" w:hAnsi="Times New Roman" w:cs="Times New Roman"/>
          <w:sz w:val="24"/>
          <w:szCs w:val="24"/>
        </w:rPr>
        <w:t xml:space="preserve">Untuk mencari nilai koefisien β1, β2, dan β3 dilakukan teknik regresi. Regresi ini berguna untuk mendeteksi adanya </w:t>
      </w:r>
      <w:r w:rsidRPr="005A2A6A">
        <w:rPr>
          <w:rFonts w:ascii="Times New Roman" w:hAnsi="Times New Roman" w:cs="Times New Roman"/>
          <w:i/>
          <w:iCs/>
          <w:sz w:val="24"/>
          <w:szCs w:val="24"/>
        </w:rPr>
        <w:t>discreationary accruals</w:t>
      </w:r>
      <w:r w:rsidRPr="005A2A6A">
        <w:rPr>
          <w:rFonts w:ascii="Times New Roman" w:hAnsi="Times New Roman" w:cs="Times New Roman"/>
          <w:sz w:val="24"/>
          <w:szCs w:val="24"/>
        </w:rPr>
        <w:t xml:space="preserve"> dan </w:t>
      </w:r>
      <w:r w:rsidRPr="005A2A6A">
        <w:rPr>
          <w:rFonts w:ascii="Times New Roman" w:hAnsi="Times New Roman" w:cs="Times New Roman"/>
          <w:i/>
          <w:iCs/>
          <w:sz w:val="24"/>
          <w:szCs w:val="24"/>
        </w:rPr>
        <w:t>non</w:t>
      </w:r>
      <w:r w:rsidR="00BD0C8A" w:rsidRPr="005A2A6A">
        <w:rPr>
          <w:rFonts w:ascii="Times New Roman" w:hAnsi="Times New Roman" w:cs="Times New Roman"/>
          <w:i/>
          <w:iCs/>
          <w:sz w:val="24"/>
          <w:szCs w:val="24"/>
        </w:rPr>
        <w:t xml:space="preserve"> </w:t>
      </w:r>
      <w:r w:rsidRPr="005A2A6A">
        <w:rPr>
          <w:rFonts w:ascii="Times New Roman" w:hAnsi="Times New Roman" w:cs="Times New Roman"/>
          <w:i/>
          <w:iCs/>
          <w:sz w:val="24"/>
          <w:szCs w:val="24"/>
        </w:rPr>
        <w:t>discreationary accrual</w:t>
      </w:r>
      <w:r w:rsidRPr="005A2A6A">
        <w:rPr>
          <w:rFonts w:ascii="Times New Roman" w:hAnsi="Times New Roman" w:cs="Times New Roman"/>
          <w:sz w:val="24"/>
          <w:szCs w:val="24"/>
        </w:rPr>
        <w:t xml:space="preserve">. </w:t>
      </w:r>
      <w:r w:rsidRPr="005A2A6A">
        <w:rPr>
          <w:rFonts w:ascii="Times New Roman" w:hAnsi="Times New Roman" w:cs="Times New Roman"/>
          <w:i/>
          <w:iCs/>
          <w:sz w:val="24"/>
          <w:szCs w:val="24"/>
        </w:rPr>
        <w:t>Discreationary accruals</w:t>
      </w:r>
      <w:r w:rsidRPr="005A2A6A">
        <w:rPr>
          <w:rFonts w:ascii="Times New Roman" w:hAnsi="Times New Roman" w:cs="Times New Roman"/>
          <w:sz w:val="24"/>
          <w:szCs w:val="24"/>
        </w:rPr>
        <w:t xml:space="preserve"> merupakan selisih antara total akrual dengan </w:t>
      </w:r>
      <w:r w:rsidRPr="005A2A6A">
        <w:rPr>
          <w:rFonts w:ascii="Times New Roman" w:hAnsi="Times New Roman" w:cs="Times New Roman"/>
          <w:i/>
          <w:iCs/>
          <w:sz w:val="24"/>
          <w:szCs w:val="24"/>
        </w:rPr>
        <w:t>non discreationaryaccrual</w:t>
      </w:r>
      <w:r w:rsidR="00FD1DF4" w:rsidRPr="005A2A6A">
        <w:rPr>
          <w:rFonts w:ascii="Times New Roman" w:hAnsi="Times New Roman" w:cs="Times New Roman"/>
          <w:sz w:val="24"/>
          <w:szCs w:val="24"/>
        </w:rPr>
        <w:t>.</w:t>
      </w:r>
    </w:p>
    <w:tbl>
      <w:tblPr>
        <w:tblStyle w:val="TableGrid"/>
        <w:tblW w:w="878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010888" w:rsidRPr="005A2A6A" w14:paraId="0D0824C9" w14:textId="77777777" w:rsidTr="00F870B2">
        <w:tc>
          <w:tcPr>
            <w:tcW w:w="8784" w:type="dxa"/>
            <w:vAlign w:val="center"/>
          </w:tcPr>
          <w:p w14:paraId="50B4BD97" w14:textId="37A2F7DE" w:rsidR="00010888" w:rsidRPr="005A2A6A" w:rsidRDefault="00010888" w:rsidP="00EF1BBB">
            <w:pPr>
              <w:keepNext/>
              <w:spacing w:line="480" w:lineRule="auto"/>
              <w:rPr>
                <w:sz w:val="24"/>
                <w:szCs w:val="24"/>
              </w:rPr>
            </w:pPr>
            <m:oMathPara>
              <m:oMath>
                <m:r>
                  <m:rPr>
                    <m:nor/>
                  </m:rPr>
                  <w:rPr>
                    <w:rFonts w:ascii="Times New Roman" w:hAnsi="Times New Roman" w:cs="Times New Roman"/>
                    <w:sz w:val="24"/>
                    <w:szCs w:val="24"/>
                  </w:rPr>
                  <m:t xml:space="preserve">TACit/TAit-1 =β1(1/TAit-1) + β2(ΔREVit/TAit-1) + β3(PPEit/TAit-1) + εit </m:t>
                </m:r>
              </m:oMath>
            </m:oMathPara>
          </w:p>
        </w:tc>
      </w:tr>
    </w:tbl>
    <w:p w14:paraId="7D21B75C" w14:textId="3DA5B533" w:rsidR="00C47341" w:rsidRPr="005A2A6A" w:rsidRDefault="00C47341"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Keterangan:</w:t>
      </w:r>
    </w:p>
    <w:p w14:paraId="14B55CB0" w14:textId="77777777" w:rsidR="00C47341" w:rsidRPr="005A2A6A" w:rsidRDefault="00C47341"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TACit = Total akrual perusahaan pada tahun t </w:t>
      </w:r>
    </w:p>
    <w:p w14:paraId="68BB5266" w14:textId="77777777" w:rsidR="00B000D3" w:rsidRPr="005A2A6A" w:rsidRDefault="00C47341"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TAit-1 = Total asset perusahaan pada akhir tahun t-1 </w:t>
      </w:r>
    </w:p>
    <w:p w14:paraId="56F6D484" w14:textId="77777777" w:rsidR="00B000D3" w:rsidRPr="005A2A6A" w:rsidRDefault="00C47341"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ΔREVit = Perubahaan total pendapatan pada tahun t </w:t>
      </w:r>
    </w:p>
    <w:p w14:paraId="7E869408" w14:textId="668BFBFC" w:rsidR="00B000D3" w:rsidRPr="005A2A6A" w:rsidRDefault="00C47341"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PPEit = </w:t>
      </w:r>
      <w:r w:rsidRPr="005A2A6A">
        <w:rPr>
          <w:rFonts w:ascii="Times New Roman" w:hAnsi="Times New Roman" w:cs="Times New Roman"/>
          <w:i/>
          <w:iCs/>
          <w:sz w:val="24"/>
          <w:szCs w:val="24"/>
        </w:rPr>
        <w:t xml:space="preserve">Property, plant, </w:t>
      </w:r>
      <w:r w:rsidR="00705B3A" w:rsidRPr="005A2A6A">
        <w:rPr>
          <w:rFonts w:ascii="Times New Roman" w:hAnsi="Times New Roman" w:cs="Times New Roman"/>
          <w:sz w:val="24"/>
          <w:szCs w:val="24"/>
        </w:rPr>
        <w:t>dan</w:t>
      </w:r>
      <w:r w:rsidRPr="005A2A6A">
        <w:rPr>
          <w:rFonts w:ascii="Times New Roman" w:hAnsi="Times New Roman" w:cs="Times New Roman"/>
          <w:i/>
          <w:iCs/>
          <w:sz w:val="24"/>
          <w:szCs w:val="24"/>
        </w:rPr>
        <w:t xml:space="preserve"> equipment</w:t>
      </w:r>
      <w:r w:rsidRPr="005A2A6A">
        <w:rPr>
          <w:rFonts w:ascii="Times New Roman" w:hAnsi="Times New Roman" w:cs="Times New Roman"/>
          <w:sz w:val="24"/>
          <w:szCs w:val="24"/>
        </w:rPr>
        <w:t xml:space="preserve"> perusahaan pada tahun t </w:t>
      </w:r>
    </w:p>
    <w:p w14:paraId="34D7CE02" w14:textId="0146BDCD" w:rsidR="001754D4" w:rsidRPr="005A2A6A" w:rsidRDefault="00C47341"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εit = Error item</w:t>
      </w:r>
    </w:p>
    <w:p w14:paraId="2A26FA02" w14:textId="1E0DEC60" w:rsidR="00B000D3" w:rsidRPr="005A2A6A" w:rsidRDefault="00EC428B" w:rsidP="009C4CCC">
      <w:pPr>
        <w:pStyle w:val="ListParagraph"/>
        <w:numPr>
          <w:ilvl w:val="0"/>
          <w:numId w:val="12"/>
        </w:numPr>
        <w:ind w:left="709" w:hanging="709"/>
        <w:jc w:val="both"/>
        <w:rPr>
          <w:rFonts w:ascii="Times New Roman" w:hAnsi="Times New Roman" w:cs="Times New Roman"/>
          <w:sz w:val="24"/>
          <w:szCs w:val="24"/>
        </w:rPr>
      </w:pPr>
      <w:r w:rsidRPr="005A2A6A">
        <w:rPr>
          <w:rFonts w:ascii="Times New Roman" w:hAnsi="Times New Roman" w:cs="Times New Roman"/>
          <w:sz w:val="24"/>
          <w:szCs w:val="24"/>
        </w:rPr>
        <w:t xml:space="preserve">Menghitung </w:t>
      </w:r>
      <w:r w:rsidRPr="005A2A6A">
        <w:rPr>
          <w:rFonts w:ascii="Times New Roman" w:hAnsi="Times New Roman" w:cs="Times New Roman"/>
          <w:i/>
          <w:iCs/>
          <w:sz w:val="24"/>
          <w:szCs w:val="24"/>
        </w:rPr>
        <w:t>non discre</w:t>
      </w:r>
      <w:r w:rsidR="00F33AB0" w:rsidRPr="005A2A6A">
        <w:rPr>
          <w:rFonts w:ascii="Times New Roman" w:hAnsi="Times New Roman" w:cs="Times New Roman"/>
          <w:i/>
          <w:iCs/>
          <w:sz w:val="24"/>
          <w:szCs w:val="24"/>
        </w:rPr>
        <w:t>ationary accruals</w:t>
      </w:r>
      <w:r w:rsidR="00F33AB0" w:rsidRPr="005A2A6A">
        <w:rPr>
          <w:rFonts w:ascii="Times New Roman" w:hAnsi="Times New Roman" w:cs="Times New Roman"/>
          <w:sz w:val="24"/>
          <w:szCs w:val="24"/>
        </w:rPr>
        <w:t xml:space="preserve"> (NDAC)</w:t>
      </w:r>
    </w:p>
    <w:p w14:paraId="70F76EFB" w14:textId="61B4048B" w:rsidR="00F33AB0" w:rsidRPr="005A2A6A" w:rsidRDefault="00BE1FE5" w:rsidP="009C4CCC">
      <w:pPr>
        <w:jc w:val="both"/>
        <w:rPr>
          <w:rFonts w:ascii="Times New Roman" w:hAnsi="Times New Roman" w:cs="Times New Roman"/>
          <w:sz w:val="24"/>
          <w:szCs w:val="24"/>
        </w:rPr>
      </w:pPr>
      <w:r w:rsidRPr="005A2A6A">
        <w:rPr>
          <w:rFonts w:ascii="Times New Roman" w:hAnsi="Times New Roman" w:cs="Times New Roman"/>
          <w:sz w:val="24"/>
          <w:szCs w:val="24"/>
        </w:rPr>
        <w:t xml:space="preserve">Perhitungan </w:t>
      </w:r>
      <w:r w:rsidRPr="005A2A6A">
        <w:rPr>
          <w:rFonts w:ascii="Times New Roman" w:hAnsi="Times New Roman" w:cs="Times New Roman"/>
          <w:i/>
          <w:iCs/>
          <w:sz w:val="24"/>
          <w:szCs w:val="24"/>
        </w:rPr>
        <w:t>non discreationary accruals</w:t>
      </w:r>
      <w:r w:rsidRPr="005A2A6A">
        <w:rPr>
          <w:rFonts w:ascii="Times New Roman" w:hAnsi="Times New Roman" w:cs="Times New Roman"/>
          <w:sz w:val="24"/>
          <w:szCs w:val="24"/>
        </w:rPr>
        <w:t xml:space="preserve"> (NDAC) dilakukan dengan memasukkan nilai koefisien β1, β2, dan β3 yang diperoleh dari regresi. Perhitungan dilakukan pada seluruh sampel perusahaan dengan masing-masing periode.</w:t>
      </w:r>
    </w:p>
    <w:tbl>
      <w:tblPr>
        <w:tblStyle w:val="TableGrid"/>
        <w:tblW w:w="90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162D08" w:rsidRPr="005A2A6A" w14:paraId="1191B2E4" w14:textId="77777777" w:rsidTr="00CA35D2">
        <w:tc>
          <w:tcPr>
            <w:tcW w:w="9073" w:type="dxa"/>
            <w:vAlign w:val="center"/>
          </w:tcPr>
          <w:p w14:paraId="6E000376" w14:textId="2AF60D65" w:rsidR="00162D08" w:rsidRPr="005A2A6A" w:rsidRDefault="00162D08" w:rsidP="00CA35D2">
            <w:pPr>
              <w:pStyle w:val="ListParagraph"/>
              <w:keepNext/>
              <w:spacing w:line="480" w:lineRule="auto"/>
              <w:ind w:left="0"/>
              <w:jc w:val="center"/>
              <w:rPr>
                <w:sz w:val="24"/>
                <w:szCs w:val="24"/>
              </w:rPr>
            </w:pPr>
            <w:r w:rsidRPr="005A2A6A">
              <w:rPr>
                <w:rFonts w:ascii="Times New Roman" w:hAnsi="Times New Roman" w:cs="Times New Roman"/>
                <w:sz w:val="24"/>
                <w:szCs w:val="24"/>
              </w:rPr>
              <w:lastRenderedPageBreak/>
              <w:t>NDAC = β1(1/TAit-1) +β2(ΔREVit - ΔRECit)/ TAit-1} +β3(PPEit/TAit-1) + εit</w:t>
            </w:r>
            <w:r w:rsidR="00CA35D2" w:rsidRPr="005A2A6A">
              <w:rPr>
                <w:rFonts w:ascii="Times New Roman" w:hAnsi="Times New Roman" w:cs="Times New Roman"/>
                <w:sz w:val="24"/>
                <w:szCs w:val="24"/>
              </w:rPr>
              <w:t xml:space="preserve"> </w:t>
            </w:r>
          </w:p>
        </w:tc>
      </w:tr>
    </w:tbl>
    <w:p w14:paraId="1C5513B9" w14:textId="3ABEAF4F" w:rsidR="00BE1FE5" w:rsidRPr="005A2A6A" w:rsidRDefault="00BE1FE5"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Keterangan:</w:t>
      </w:r>
    </w:p>
    <w:p w14:paraId="24BFD3E6" w14:textId="77777777" w:rsidR="00B2150B" w:rsidRPr="005A2A6A" w:rsidRDefault="00B2150B"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NDACit = Non discreationaryaccruals perusahaan i pada tahun t </w:t>
      </w:r>
    </w:p>
    <w:p w14:paraId="63521EEE" w14:textId="77777777" w:rsidR="00B2150B" w:rsidRPr="005A2A6A" w:rsidRDefault="00B2150B"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TAit-1 = Total asset perusahaan pada akhir tahun t-1 </w:t>
      </w:r>
    </w:p>
    <w:p w14:paraId="2CE45E2A" w14:textId="77777777" w:rsidR="00B2150B" w:rsidRPr="005A2A6A" w:rsidRDefault="00B2150B"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ΔREVit = Perubahaan total pendapatan pada tahun t </w:t>
      </w:r>
    </w:p>
    <w:p w14:paraId="3FDE364B" w14:textId="77777777" w:rsidR="00B2150B" w:rsidRPr="005A2A6A" w:rsidRDefault="00B2150B"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ΔRECit = Perubahaan total piutang pada tahun t </w:t>
      </w:r>
    </w:p>
    <w:p w14:paraId="0390DEAB" w14:textId="77777777" w:rsidR="00B2150B" w:rsidRPr="005A2A6A" w:rsidRDefault="00B2150B"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PPEit = </w:t>
      </w:r>
      <w:r w:rsidRPr="005A2A6A">
        <w:rPr>
          <w:rFonts w:ascii="Times New Roman" w:hAnsi="Times New Roman" w:cs="Times New Roman"/>
          <w:i/>
          <w:iCs/>
          <w:sz w:val="24"/>
          <w:szCs w:val="24"/>
        </w:rPr>
        <w:t>Property, plant, and equipment</w:t>
      </w:r>
      <w:r w:rsidRPr="005A2A6A">
        <w:rPr>
          <w:rFonts w:ascii="Times New Roman" w:hAnsi="Times New Roman" w:cs="Times New Roman"/>
          <w:sz w:val="24"/>
          <w:szCs w:val="24"/>
        </w:rPr>
        <w:t xml:space="preserve"> perusahaan pada tahun t </w:t>
      </w:r>
    </w:p>
    <w:p w14:paraId="0C805A49" w14:textId="7478A1E6" w:rsidR="005A2A6A" w:rsidRPr="005A2A6A" w:rsidRDefault="00B2150B"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Εit = Error item</w:t>
      </w:r>
    </w:p>
    <w:p w14:paraId="0AF4F509" w14:textId="46B77153" w:rsidR="00B2150B" w:rsidRPr="005A2A6A" w:rsidRDefault="00B2150B" w:rsidP="009C4CCC">
      <w:pPr>
        <w:pStyle w:val="ListParagraph"/>
        <w:numPr>
          <w:ilvl w:val="0"/>
          <w:numId w:val="12"/>
        </w:numPr>
        <w:ind w:left="709" w:hanging="709"/>
        <w:jc w:val="both"/>
        <w:rPr>
          <w:rFonts w:ascii="Times New Roman" w:hAnsi="Times New Roman" w:cs="Times New Roman"/>
          <w:i/>
          <w:iCs/>
          <w:sz w:val="24"/>
          <w:szCs w:val="24"/>
        </w:rPr>
      </w:pPr>
      <w:r w:rsidRPr="005A2A6A">
        <w:rPr>
          <w:rFonts w:ascii="Times New Roman" w:hAnsi="Times New Roman" w:cs="Times New Roman"/>
          <w:sz w:val="24"/>
          <w:szCs w:val="24"/>
        </w:rPr>
        <w:t xml:space="preserve">Menentukan </w:t>
      </w:r>
      <w:r w:rsidRPr="005A2A6A">
        <w:rPr>
          <w:rFonts w:ascii="Times New Roman" w:hAnsi="Times New Roman" w:cs="Times New Roman"/>
          <w:i/>
          <w:iCs/>
          <w:sz w:val="24"/>
          <w:szCs w:val="24"/>
        </w:rPr>
        <w:t>discreationary ac</w:t>
      </w:r>
      <w:r w:rsidR="00E07A0C" w:rsidRPr="005A2A6A">
        <w:rPr>
          <w:rFonts w:ascii="Times New Roman" w:hAnsi="Times New Roman" w:cs="Times New Roman"/>
          <w:i/>
          <w:iCs/>
          <w:sz w:val="24"/>
          <w:szCs w:val="24"/>
        </w:rPr>
        <w:t>cruals</w:t>
      </w:r>
    </w:p>
    <w:p w14:paraId="789BB535" w14:textId="5C1E56D1" w:rsidR="00E07A0C" w:rsidRPr="005A2A6A" w:rsidRDefault="00E07A0C" w:rsidP="009C4CCC">
      <w:pPr>
        <w:jc w:val="both"/>
        <w:rPr>
          <w:rFonts w:ascii="Times New Roman" w:hAnsi="Times New Roman" w:cs="Times New Roman"/>
          <w:sz w:val="24"/>
          <w:szCs w:val="24"/>
        </w:rPr>
      </w:pPr>
      <w:r w:rsidRPr="005A2A6A">
        <w:rPr>
          <w:rFonts w:ascii="Times New Roman" w:hAnsi="Times New Roman" w:cs="Times New Roman"/>
          <w:sz w:val="24"/>
          <w:szCs w:val="24"/>
        </w:rPr>
        <w:t xml:space="preserve">Setelah mendapatkan nilai </w:t>
      </w:r>
      <w:r w:rsidRPr="005A2A6A">
        <w:rPr>
          <w:rFonts w:ascii="Times New Roman" w:hAnsi="Times New Roman" w:cs="Times New Roman"/>
          <w:i/>
          <w:iCs/>
          <w:sz w:val="24"/>
          <w:szCs w:val="24"/>
        </w:rPr>
        <w:t>non discreationary accruals</w:t>
      </w:r>
      <w:r w:rsidRPr="005A2A6A">
        <w:rPr>
          <w:rFonts w:ascii="Times New Roman" w:hAnsi="Times New Roman" w:cs="Times New Roman"/>
          <w:sz w:val="24"/>
          <w:szCs w:val="24"/>
        </w:rPr>
        <w:t xml:space="preserve">, selanjutnya adalah menghitung </w:t>
      </w:r>
      <w:r w:rsidRPr="005A2A6A">
        <w:rPr>
          <w:rFonts w:ascii="Times New Roman" w:hAnsi="Times New Roman" w:cs="Times New Roman"/>
          <w:i/>
          <w:iCs/>
          <w:sz w:val="24"/>
          <w:szCs w:val="24"/>
        </w:rPr>
        <w:t>discreationary accruals</w:t>
      </w:r>
      <w:r w:rsidRPr="005A2A6A">
        <w:rPr>
          <w:rFonts w:ascii="Times New Roman" w:hAnsi="Times New Roman" w:cs="Times New Roman"/>
          <w:sz w:val="24"/>
          <w:szCs w:val="24"/>
        </w:rPr>
        <w:t xml:space="preserve"> dengan menggunakan persamaan berikut:</w:t>
      </w:r>
    </w:p>
    <w:tbl>
      <w:tblPr>
        <w:tblStyle w:val="TableGrid"/>
        <w:tblW w:w="2570" w:type="dxa"/>
        <w:tblInd w:w="2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tblGrid>
      <w:tr w:rsidR="000B1B30" w:rsidRPr="005A2A6A" w14:paraId="3B1A054D" w14:textId="42063FEA" w:rsidTr="000B1B30">
        <w:tc>
          <w:tcPr>
            <w:tcW w:w="2570" w:type="dxa"/>
            <w:vAlign w:val="center"/>
          </w:tcPr>
          <w:p w14:paraId="3BEBD0F8" w14:textId="0FA36C87" w:rsidR="000B1B30" w:rsidRPr="005A2A6A" w:rsidRDefault="000B1B30" w:rsidP="00435FF0">
            <w:pPr>
              <w:keepNext/>
              <w:jc w:val="center"/>
              <w:rPr>
                <w:rFonts w:ascii="Times New Roman" w:hAnsi="Times New Roman" w:cs="Times New Roman"/>
                <w:sz w:val="24"/>
                <w:szCs w:val="24"/>
              </w:rPr>
            </w:pPr>
            <m:oMathPara>
              <m:oMath>
                <m:r>
                  <m:rPr>
                    <m:nor/>
                  </m:rPr>
                  <w:rPr>
                    <w:rFonts w:ascii="Times New Roman" w:hAnsi="Times New Roman" w:cs="Times New Roman"/>
                    <w:sz w:val="24"/>
                    <w:szCs w:val="24"/>
                  </w:rPr>
                  <m:t>DAC=</m:t>
                </m:r>
                <m:d>
                  <m:dPr>
                    <m:ctrlPr>
                      <w:rPr>
                        <w:rFonts w:ascii="Cambria Math" w:hAnsi="Cambria Math" w:cs="Times New Roman"/>
                        <w:i/>
                        <w:sz w:val="24"/>
                        <w:szCs w:val="24"/>
                      </w:rPr>
                    </m:ctrlPr>
                  </m:dPr>
                  <m:e>
                    <m:f>
                      <m:fPr>
                        <m:ctrlPr>
                          <w:rPr>
                            <w:rFonts w:ascii="Cambria Math" w:hAnsi="Cambria Math" w:cs="Times New Roman"/>
                            <w:i/>
                            <w:sz w:val="24"/>
                            <w:szCs w:val="24"/>
                          </w:rPr>
                        </m:ctrlPr>
                      </m:fPr>
                      <m:num>
                        <m:r>
                          <m:rPr>
                            <m:nor/>
                          </m:rPr>
                          <w:rPr>
                            <w:rFonts w:ascii="Times New Roman" w:hAnsi="Times New Roman" w:cs="Times New Roman"/>
                            <w:sz w:val="24"/>
                            <w:szCs w:val="24"/>
                          </w:rPr>
                          <m:t>TAC</m:t>
                        </m:r>
                      </m:num>
                      <m:den>
                        <m:r>
                          <m:rPr>
                            <m:nor/>
                          </m:rPr>
                          <w:rPr>
                            <w:rFonts w:ascii="Times New Roman" w:hAnsi="Times New Roman" w:cs="Times New Roman"/>
                            <w:sz w:val="24"/>
                            <w:szCs w:val="24"/>
                          </w:rPr>
                          <m:t>TAit-1</m:t>
                        </m:r>
                      </m:den>
                    </m:f>
                  </m:e>
                </m:d>
                <m:r>
                  <m:rPr>
                    <m:nor/>
                  </m:rPr>
                  <w:rPr>
                    <w:rFonts w:ascii="Times New Roman" w:hAnsi="Times New Roman" w:cs="Times New Roman"/>
                    <w:sz w:val="24"/>
                    <w:szCs w:val="24"/>
                  </w:rPr>
                  <m:t>-NDAC</m:t>
                </m:r>
              </m:oMath>
            </m:oMathPara>
          </w:p>
        </w:tc>
      </w:tr>
    </w:tbl>
    <w:p w14:paraId="0741C871" w14:textId="4E39853D" w:rsidR="00E07A0C" w:rsidRPr="005A2A6A" w:rsidRDefault="00E07A0C"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Keterangan:</w:t>
      </w:r>
    </w:p>
    <w:p w14:paraId="56460012" w14:textId="3BCA061F" w:rsidR="00E07A0C" w:rsidRPr="005A2A6A" w:rsidRDefault="00E07A0C"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DAC = </w:t>
      </w:r>
      <w:r w:rsidRPr="005A2A6A">
        <w:rPr>
          <w:rFonts w:ascii="Times New Roman" w:hAnsi="Times New Roman" w:cs="Times New Roman"/>
          <w:i/>
          <w:iCs/>
          <w:sz w:val="24"/>
          <w:szCs w:val="24"/>
        </w:rPr>
        <w:t>Discreationary accruals</w:t>
      </w:r>
    </w:p>
    <w:p w14:paraId="26830D99" w14:textId="77777777" w:rsidR="0077674A" w:rsidRPr="005A2A6A" w:rsidRDefault="0077674A"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TAC = Total akrual perusahaan </w:t>
      </w:r>
    </w:p>
    <w:p w14:paraId="754A363E" w14:textId="17CFD66D" w:rsidR="0077674A" w:rsidRPr="005A2A6A" w:rsidRDefault="0077674A"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TAit-1 = Total aset perusahaan pada akhir tahun t-1 </w:t>
      </w:r>
    </w:p>
    <w:p w14:paraId="71AC34B4" w14:textId="24EBECE7" w:rsidR="00C80BF4" w:rsidRPr="005A2A6A" w:rsidRDefault="0077674A" w:rsidP="009C4CCC">
      <w:pPr>
        <w:pStyle w:val="ListParagraph"/>
        <w:ind w:left="0" w:firstLine="0"/>
        <w:jc w:val="both"/>
        <w:rPr>
          <w:rFonts w:ascii="Times New Roman" w:hAnsi="Times New Roman" w:cs="Times New Roman"/>
          <w:sz w:val="24"/>
          <w:szCs w:val="24"/>
        </w:rPr>
      </w:pPr>
      <w:r w:rsidRPr="005A2A6A">
        <w:rPr>
          <w:rFonts w:ascii="Times New Roman" w:hAnsi="Times New Roman" w:cs="Times New Roman"/>
          <w:sz w:val="24"/>
          <w:szCs w:val="24"/>
        </w:rPr>
        <w:t xml:space="preserve">NDACit = </w:t>
      </w:r>
      <w:r w:rsidRPr="005A2A6A">
        <w:rPr>
          <w:rFonts w:ascii="Times New Roman" w:hAnsi="Times New Roman" w:cs="Times New Roman"/>
          <w:i/>
          <w:iCs/>
          <w:sz w:val="24"/>
          <w:szCs w:val="24"/>
        </w:rPr>
        <w:t>Non discreationary</w:t>
      </w:r>
      <w:r w:rsidR="00042DE7" w:rsidRPr="005A2A6A">
        <w:rPr>
          <w:rFonts w:ascii="Times New Roman" w:hAnsi="Times New Roman" w:cs="Times New Roman"/>
          <w:i/>
          <w:iCs/>
          <w:sz w:val="24"/>
          <w:szCs w:val="24"/>
        </w:rPr>
        <w:t xml:space="preserve"> </w:t>
      </w:r>
      <w:r w:rsidRPr="005A2A6A">
        <w:rPr>
          <w:rFonts w:ascii="Times New Roman" w:hAnsi="Times New Roman" w:cs="Times New Roman"/>
          <w:i/>
          <w:iCs/>
          <w:sz w:val="24"/>
          <w:szCs w:val="24"/>
        </w:rPr>
        <w:t>accruals</w:t>
      </w:r>
      <w:r w:rsidRPr="005A2A6A">
        <w:rPr>
          <w:rFonts w:ascii="Times New Roman" w:hAnsi="Times New Roman" w:cs="Times New Roman"/>
          <w:sz w:val="24"/>
          <w:szCs w:val="24"/>
        </w:rPr>
        <w:t xml:space="preserve"> perusahaan</w:t>
      </w:r>
    </w:p>
    <w:p w14:paraId="72A94CA2" w14:textId="4AB6DDDA" w:rsidR="000369D2" w:rsidRPr="005A2A6A" w:rsidRDefault="0049190C" w:rsidP="004C2FCA">
      <w:pPr>
        <w:pStyle w:val="Heading2"/>
        <w:numPr>
          <w:ilvl w:val="1"/>
          <w:numId w:val="10"/>
        </w:numPr>
        <w:ind w:left="709" w:hanging="709"/>
        <w:rPr>
          <w:rFonts w:ascii="Times New Roman" w:hAnsi="Times New Roman" w:cs="Times New Roman"/>
          <w:b/>
          <w:bCs/>
          <w:color w:val="000000" w:themeColor="text1"/>
          <w:sz w:val="24"/>
          <w:szCs w:val="24"/>
        </w:rPr>
      </w:pPr>
      <w:bookmarkStart w:id="15" w:name="_Toc226672110"/>
      <w:r w:rsidRPr="005A2A6A">
        <w:rPr>
          <w:rFonts w:ascii="Times New Roman" w:hAnsi="Times New Roman" w:cs="Times New Roman"/>
          <w:b/>
          <w:bCs/>
          <w:color w:val="000000" w:themeColor="text1"/>
          <w:sz w:val="24"/>
          <w:szCs w:val="24"/>
        </w:rPr>
        <w:t>Kepemilikan Institusional</w:t>
      </w:r>
      <w:bookmarkEnd w:id="15"/>
    </w:p>
    <w:p w14:paraId="14DB62BB" w14:textId="37722820" w:rsidR="00C22891" w:rsidRPr="005A2A6A" w:rsidRDefault="000106ED" w:rsidP="00E704C3">
      <w:pPr>
        <w:jc w:val="both"/>
        <w:rPr>
          <w:rFonts w:ascii="Times New Roman" w:hAnsi="Times New Roman" w:cs="Times New Roman"/>
          <w:sz w:val="24"/>
          <w:szCs w:val="24"/>
        </w:rPr>
      </w:pPr>
      <w:r w:rsidRPr="005A2A6A">
        <w:rPr>
          <w:rFonts w:ascii="Times New Roman" w:hAnsi="Times New Roman" w:cs="Times New Roman"/>
          <w:sz w:val="24"/>
          <w:szCs w:val="24"/>
        </w:rPr>
        <w:t xml:space="preserve">Kepemilikan institusional merupakan </w:t>
      </w:r>
      <w:r w:rsidR="00EB221A" w:rsidRPr="005A2A6A">
        <w:rPr>
          <w:rFonts w:ascii="Times New Roman" w:hAnsi="Times New Roman" w:cs="Times New Roman"/>
          <w:sz w:val="24"/>
          <w:szCs w:val="24"/>
        </w:rPr>
        <w:t xml:space="preserve">kepemilikan saham perusahaan (investor) </w:t>
      </w:r>
      <w:r w:rsidR="00F06F44" w:rsidRPr="005A2A6A">
        <w:rPr>
          <w:rFonts w:ascii="Times New Roman" w:hAnsi="Times New Roman" w:cs="Times New Roman"/>
          <w:sz w:val="24"/>
          <w:szCs w:val="24"/>
        </w:rPr>
        <w:t>yang dimiliki oleh lembaga atau institusi seperti pemerintah</w:t>
      </w:r>
      <w:r w:rsidR="003B238C" w:rsidRPr="005A2A6A">
        <w:rPr>
          <w:rFonts w:ascii="Times New Roman" w:hAnsi="Times New Roman" w:cs="Times New Roman"/>
          <w:sz w:val="24"/>
          <w:szCs w:val="24"/>
        </w:rPr>
        <w:t xml:space="preserve">, perbankan, perusahaan investasi, perusahaan asuransi, dana </w:t>
      </w:r>
      <w:r w:rsidR="00257A88" w:rsidRPr="005A2A6A">
        <w:rPr>
          <w:rFonts w:ascii="Times New Roman" w:hAnsi="Times New Roman" w:cs="Times New Roman"/>
          <w:sz w:val="24"/>
          <w:szCs w:val="24"/>
        </w:rPr>
        <w:t>perwalian, institusi asing serta institusi lainnya</w:t>
      </w:r>
      <w:r w:rsidR="000A0B7E" w:rsidRPr="005A2A6A">
        <w:rPr>
          <w:rFonts w:ascii="Times New Roman" w:hAnsi="Times New Roman" w:cs="Times New Roman"/>
          <w:sz w:val="24"/>
          <w:szCs w:val="24"/>
        </w:rPr>
        <w:t>, yang diukur berdasarkan proposi kepemilikan saham pada akhir periode pelaporan</w:t>
      </w:r>
      <w:r w:rsidR="009D3418" w:rsidRPr="005A2A6A">
        <w:rPr>
          <w:rFonts w:ascii="Times New Roman" w:hAnsi="Times New Roman" w:cs="Times New Roman"/>
          <w:sz w:val="24"/>
          <w:szCs w:val="24"/>
        </w:rPr>
        <w:t xml:space="preserve"> </w:t>
      </w:r>
      <w:r w:rsidR="009D3418" w:rsidRPr="005A2A6A">
        <w:rPr>
          <w:rFonts w:ascii="Times New Roman" w:hAnsi="Times New Roman" w:cs="Times New Roman"/>
          <w:sz w:val="24"/>
          <w:szCs w:val="24"/>
        </w:rPr>
        <w:fldChar w:fldCharType="begin" w:fldLock="1"/>
      </w:r>
      <w:r w:rsidR="0074662A" w:rsidRPr="005A2A6A">
        <w:rPr>
          <w:rFonts w:ascii="Times New Roman" w:hAnsi="Times New Roman" w:cs="Times New Roman"/>
          <w:sz w:val="24"/>
          <w:szCs w:val="24"/>
        </w:rPr>
        <w:instrText>ADDIN CSL_CITATION {"citationItems":[{"id":"ITEM-1","itemData":{"ISSN":"2615-1782","abstract":"This research aims to test and identify the influence of profitability, leverage, company size, institutional ownership, and independent board of commissioners on tax avoidance in manufacturing companies listed on the Indonesia Stock Exchange in 2019 - 2021. The population in this study is manufacturing companies listed on the Stock Exchange Indonesian effect for the period 2019 – 2021. Using the purposive sampling method, a sample of 18 companies was obtained for 3 years so that the total sample was 51 after outliers. Data were analyzed using SPSS version 23. The results of this study show that leverage, company size, and independent board of commissioners are influential while profitability and institutional ownership are not influential on tax avoidance.","author":[{"dropping-particle":"","family":"Putra","given":"andika pratama","non-dropping-particle":"","parse-names":false,"suffix":""},{"dropping-particle":"","family":"Pratami","given":"Yolanda","non-dropping-particle":"","parse-names":false,"suffix":""}],"container-title":"Journal of Islamic Finance and Accounting Research","id":"ITEM-1","issue":"1","issued":{"date-parts":[["2024"]]},"page":"01-18","title":"Pengaruh Profitabilitas, Leverage, Ukuran Perusahaan, Kepemilikan Institusional, Dan Dewan Komisaris Independen Terhadap Praktik Penghindaran Pajak","type":"article-journal","volume":"3"},"uris":["http://www.mendeley.com/documents/?uuid=1bfcfdbc-1b76-48e3-82f8-dd34d8aba9f2"]}],"mendeley":{"formattedCitation":"(Putra &amp; Pratami, 2024)","plainTextFormattedCitation":"(Putra &amp; Pratami, 2024)","previouslyFormattedCitation":"(Putra &amp; Pratami, 2024)"},"properties":{"noteIndex":0},"schema":"https://github.com/citation-style-language/schema/raw/master/csl-citation.json"}</w:instrText>
      </w:r>
      <w:r w:rsidR="009D3418" w:rsidRPr="005A2A6A">
        <w:rPr>
          <w:rFonts w:ascii="Times New Roman" w:hAnsi="Times New Roman" w:cs="Times New Roman"/>
          <w:sz w:val="24"/>
          <w:szCs w:val="24"/>
        </w:rPr>
        <w:fldChar w:fldCharType="separate"/>
      </w:r>
      <w:r w:rsidR="009D3418" w:rsidRPr="005A2A6A">
        <w:rPr>
          <w:rFonts w:ascii="Times New Roman" w:hAnsi="Times New Roman" w:cs="Times New Roman"/>
          <w:noProof/>
          <w:sz w:val="24"/>
          <w:szCs w:val="24"/>
        </w:rPr>
        <w:t>(Putra &amp; Pratami, 2024)</w:t>
      </w:r>
      <w:r w:rsidR="009D3418" w:rsidRPr="005A2A6A">
        <w:rPr>
          <w:rFonts w:ascii="Times New Roman" w:hAnsi="Times New Roman" w:cs="Times New Roman"/>
          <w:sz w:val="24"/>
          <w:szCs w:val="24"/>
        </w:rPr>
        <w:fldChar w:fldCharType="end"/>
      </w:r>
      <w:r w:rsidR="000A0B7E" w:rsidRPr="005A2A6A">
        <w:rPr>
          <w:rFonts w:ascii="Times New Roman" w:hAnsi="Times New Roman" w:cs="Times New Roman"/>
          <w:sz w:val="24"/>
          <w:szCs w:val="24"/>
        </w:rPr>
        <w:t>.</w:t>
      </w:r>
    </w:p>
    <w:p w14:paraId="36799866" w14:textId="25870F02" w:rsidR="000106ED" w:rsidRPr="005A2A6A" w:rsidRDefault="008943F1" w:rsidP="00E704C3">
      <w:pPr>
        <w:jc w:val="both"/>
        <w:rPr>
          <w:rFonts w:ascii="Times New Roman" w:hAnsi="Times New Roman" w:cs="Times New Roman"/>
          <w:sz w:val="24"/>
          <w:szCs w:val="24"/>
        </w:rPr>
      </w:pPr>
      <w:r w:rsidRPr="005A2A6A">
        <w:rPr>
          <w:rFonts w:ascii="Times New Roman" w:hAnsi="Times New Roman" w:cs="Times New Roman"/>
          <w:sz w:val="24"/>
          <w:szCs w:val="24"/>
        </w:rPr>
        <w:lastRenderedPageBreak/>
        <w:t>Kepemilikan institu</w:t>
      </w:r>
      <w:r w:rsidR="000426F3" w:rsidRPr="005A2A6A">
        <w:rPr>
          <w:rFonts w:ascii="Times New Roman" w:hAnsi="Times New Roman" w:cs="Times New Roman"/>
          <w:sz w:val="24"/>
          <w:szCs w:val="24"/>
        </w:rPr>
        <w:t xml:space="preserve">sional bertugas mengawasi </w:t>
      </w:r>
      <w:r w:rsidR="0018422F" w:rsidRPr="005A2A6A">
        <w:rPr>
          <w:rFonts w:ascii="Times New Roman" w:hAnsi="Times New Roman" w:cs="Times New Roman"/>
          <w:sz w:val="24"/>
          <w:szCs w:val="24"/>
        </w:rPr>
        <w:t xml:space="preserve">manajer perusahaan untuk dapat mencegah </w:t>
      </w:r>
      <w:r w:rsidR="00800C82" w:rsidRPr="005A2A6A">
        <w:rPr>
          <w:rFonts w:ascii="Times New Roman" w:hAnsi="Times New Roman" w:cs="Times New Roman"/>
          <w:sz w:val="24"/>
          <w:szCs w:val="24"/>
        </w:rPr>
        <w:t xml:space="preserve">penurunan nilai perusahaan, </w:t>
      </w:r>
      <w:r w:rsidR="006D6A58" w:rsidRPr="005A2A6A">
        <w:rPr>
          <w:rFonts w:ascii="Times New Roman" w:hAnsi="Times New Roman" w:cs="Times New Roman"/>
          <w:sz w:val="24"/>
          <w:szCs w:val="24"/>
        </w:rPr>
        <w:t>mencegah kepentingan pribadi manajer serta mengurangi r</w:t>
      </w:r>
      <w:r w:rsidR="00644DB9" w:rsidRPr="005A2A6A">
        <w:rPr>
          <w:rFonts w:ascii="Times New Roman" w:hAnsi="Times New Roman" w:cs="Times New Roman"/>
          <w:sz w:val="24"/>
          <w:szCs w:val="24"/>
        </w:rPr>
        <w:t>isiko oleh manajemen.</w:t>
      </w:r>
      <w:r w:rsidR="00790B46" w:rsidRPr="005A2A6A">
        <w:rPr>
          <w:rFonts w:ascii="Times New Roman" w:hAnsi="Times New Roman" w:cs="Times New Roman"/>
          <w:sz w:val="24"/>
          <w:szCs w:val="24"/>
        </w:rPr>
        <w:t xml:space="preserve"> Kepentingan institusional dapat diukur dalam</w:t>
      </w:r>
      <w:r w:rsidR="007A442A" w:rsidRPr="005A2A6A">
        <w:rPr>
          <w:rFonts w:ascii="Times New Roman" w:hAnsi="Times New Roman" w:cs="Times New Roman"/>
          <w:sz w:val="24"/>
          <w:szCs w:val="24"/>
        </w:rPr>
        <w:t xml:space="preserve"> bentuk persentase dengan membandingkan jumlah saham yang dimiliki investor institu</w:t>
      </w:r>
      <w:r w:rsidR="000D1707" w:rsidRPr="005A2A6A">
        <w:rPr>
          <w:rFonts w:ascii="Times New Roman" w:hAnsi="Times New Roman" w:cs="Times New Roman"/>
          <w:sz w:val="24"/>
          <w:szCs w:val="24"/>
        </w:rPr>
        <w:t>sional dengan total saham yang beredar</w:t>
      </w:r>
      <w:r w:rsidR="008E14F2">
        <w:rPr>
          <w:rFonts w:ascii="Times New Roman" w:hAnsi="Times New Roman" w:cs="Times New Roman"/>
          <w:sz w:val="24"/>
          <w:szCs w:val="24"/>
        </w:rPr>
        <w:t xml:space="preserve"> </w:t>
      </w:r>
      <w:r w:rsidR="008E14F2">
        <w:rPr>
          <w:rFonts w:ascii="Times New Roman" w:hAnsi="Times New Roman" w:cs="Times New Roman"/>
          <w:sz w:val="24"/>
          <w:szCs w:val="24"/>
        </w:rPr>
        <w:fldChar w:fldCharType="begin" w:fldLock="1"/>
      </w:r>
      <w:r w:rsidR="008E14F2">
        <w:rPr>
          <w:rFonts w:ascii="Times New Roman" w:hAnsi="Times New Roman" w:cs="Times New Roman"/>
          <w:sz w:val="24"/>
          <w:szCs w:val="24"/>
        </w:rPr>
        <w:instrText>ADDIN CSL_CITATION {"citationItems":[{"id":"ITEM-1","itemData":{"author":[{"dropping-particle":"","family":"Yunita","given":"","non-dropping-particle":"","parse-names":false,"suffix":""},{"dropping-particle":"","family":"Tambun","given":"Sihar","non-dropping-particle":"","parse-names":false,"suffix":""}],"id":"ITEM-1","issue":"1","issued":{"date-parts":[["2024"]]},"page":"51-67","title":"Pengaruh Earnings Management dan Derivatif Keuangan Terhadap Tax Avoidance Dengan GCG Sebagai Pemoderasi","type":"article-journal","volume":"9"},"uris":["http://www.mendeley.com/documents/?uuid=bfecef5e-6ece-4c5d-b1a8-a8187c200ac5"]}],"mendeley":{"formattedCitation":"(Yunita &amp; Tambun, 2024)","plainTextFormattedCitation":"(Yunita &amp; Tambun, 2024)","previouslyFormattedCitation":"(Yunita &amp; Tambun, 2024)"},"properties":{"noteIndex":0},"schema":"https://github.com/citation-style-language/schema/raw/master/csl-citation.json"}</w:instrText>
      </w:r>
      <w:r w:rsidR="008E14F2">
        <w:rPr>
          <w:rFonts w:ascii="Times New Roman" w:hAnsi="Times New Roman" w:cs="Times New Roman"/>
          <w:sz w:val="24"/>
          <w:szCs w:val="24"/>
        </w:rPr>
        <w:fldChar w:fldCharType="separate"/>
      </w:r>
      <w:r w:rsidR="008E14F2" w:rsidRPr="008E14F2">
        <w:rPr>
          <w:rFonts w:ascii="Times New Roman" w:hAnsi="Times New Roman" w:cs="Times New Roman"/>
          <w:noProof/>
          <w:sz w:val="24"/>
          <w:szCs w:val="24"/>
        </w:rPr>
        <w:t>(Yunita &amp; Tambun, 2024)</w:t>
      </w:r>
      <w:r w:rsidR="008E14F2">
        <w:rPr>
          <w:rFonts w:ascii="Times New Roman" w:hAnsi="Times New Roman" w:cs="Times New Roman"/>
          <w:sz w:val="24"/>
          <w:szCs w:val="24"/>
        </w:rPr>
        <w:fldChar w:fldCharType="end"/>
      </w:r>
      <w:r w:rsidR="008E14F2">
        <w:rPr>
          <w:rFonts w:ascii="Times New Roman" w:hAnsi="Times New Roman" w:cs="Times New Roman"/>
          <w:sz w:val="24"/>
          <w:szCs w:val="24"/>
        </w:rPr>
        <w:t>.</w:t>
      </w:r>
    </w:p>
    <w:tbl>
      <w:tblPr>
        <w:tblStyle w:val="TableGrid"/>
        <w:tblW w:w="5519" w:type="dxa"/>
        <w:tblInd w:w="1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386"/>
      </w:tblGrid>
      <w:tr w:rsidR="007424AB" w:rsidRPr="005A2A6A" w14:paraId="60ED58B8" w14:textId="3D1993D6" w:rsidTr="000B1B30">
        <w:trPr>
          <w:trHeight w:val="643"/>
        </w:trPr>
        <w:tc>
          <w:tcPr>
            <w:tcW w:w="5133" w:type="dxa"/>
            <w:vAlign w:val="center"/>
          </w:tcPr>
          <w:p w14:paraId="0112F713" w14:textId="484FBF04" w:rsidR="007424AB" w:rsidRPr="005A2A6A" w:rsidRDefault="00E0592D" w:rsidP="00E0592D">
            <w:pPr>
              <w:keepNext/>
              <w:jc w:val="center"/>
              <w:rPr>
                <w:rFonts w:ascii="Times New Roman" w:hAnsi="Times New Roman" w:cs="Times New Roman"/>
                <w:sz w:val="24"/>
                <w:szCs w:val="24"/>
              </w:rPr>
            </w:pPr>
            <m:oMathPara>
              <m:oMathParaPr>
                <m:jc m:val="left"/>
              </m:oMathParaPr>
              <m:oMath>
                <m:r>
                  <m:rPr>
                    <m:nor/>
                  </m:rPr>
                  <w:rPr>
                    <w:rFonts w:ascii="Times New Roman" w:hAnsi="Times New Roman" w:cs="Times New Roman"/>
                    <w:sz w:val="24"/>
                    <w:szCs w:val="24"/>
                  </w:rPr>
                  <m:t>KI</m:t>
                </m:r>
                <m:r>
                  <m:rPr>
                    <m:nor/>
                  </m:rPr>
                  <w:rPr>
                    <w:rFonts w:ascii="Cambria Math" w:hAnsi="Times New Roman" w:cs="Times New Roman"/>
                    <w:sz w:val="24"/>
                    <w:szCs w:val="24"/>
                  </w:rPr>
                  <m:t xml:space="preserve"> </m:t>
                </m:r>
                <m:r>
                  <m:rPr>
                    <m:nor/>
                  </m:rPr>
                  <w:rPr>
                    <w:rFonts w:ascii="Times New Roman" w:hAnsi="Times New Roman" w:cs="Times New Roman"/>
                    <w:sz w:val="24"/>
                    <w:szCs w:val="24"/>
                  </w:rPr>
                  <m:t>=</m:t>
                </m:r>
                <m:r>
                  <m:rPr>
                    <m:nor/>
                  </m:rPr>
                  <w:rPr>
                    <w:rFonts w:ascii="Cambria Math" w:hAnsi="Times New Roman" w:cs="Times New Roman"/>
                    <w:sz w:val="24"/>
                    <w:szCs w:val="24"/>
                  </w:rPr>
                  <m:t xml:space="preserve"> </m:t>
                </m:r>
                <m:f>
                  <m:fPr>
                    <m:ctrlPr>
                      <w:rPr>
                        <w:rFonts w:ascii="Cambria Math" w:hAnsi="Cambria Math" w:cs="Times New Roman"/>
                        <w:i/>
                        <w:sz w:val="24"/>
                        <w:szCs w:val="24"/>
                      </w:rPr>
                    </m:ctrlPr>
                  </m:fPr>
                  <m:num>
                    <m:r>
                      <m:rPr>
                        <m:nor/>
                      </m:rPr>
                      <w:rPr>
                        <w:rFonts w:ascii="Times New Roman" w:hAnsi="Times New Roman" w:cs="Times New Roman"/>
                        <w:sz w:val="24"/>
                        <w:szCs w:val="24"/>
                      </w:rPr>
                      <m:t>Jumlah Saham yang dimiliki Institusi</m:t>
                    </m:r>
                  </m:num>
                  <m:den>
                    <m:r>
                      <m:rPr>
                        <m:nor/>
                      </m:rPr>
                      <w:rPr>
                        <w:rFonts w:ascii="Times New Roman" w:hAnsi="Times New Roman" w:cs="Times New Roman"/>
                        <w:sz w:val="24"/>
                        <w:szCs w:val="24"/>
                      </w:rPr>
                      <m:t>Total Saham Beredar</m:t>
                    </m:r>
                  </m:den>
                </m:f>
                <m:r>
                  <m:rPr>
                    <m:nor/>
                  </m:rPr>
                  <w:rPr>
                    <w:rFonts w:ascii="Times New Roman" w:hAnsi="Times New Roman" w:cs="Times New Roman"/>
                    <w:sz w:val="24"/>
                    <w:szCs w:val="24"/>
                  </w:rPr>
                  <m:t xml:space="preserve"> ×100%</m:t>
                </m:r>
              </m:oMath>
            </m:oMathPara>
          </w:p>
        </w:tc>
        <w:tc>
          <w:tcPr>
            <w:tcW w:w="386" w:type="dxa"/>
            <w:vAlign w:val="center"/>
          </w:tcPr>
          <w:p w14:paraId="19493C55" w14:textId="09EC0E99" w:rsidR="007424AB" w:rsidRPr="005A2A6A" w:rsidRDefault="007424AB" w:rsidP="00E0592D">
            <w:pPr>
              <w:rPr>
                <w:rFonts w:ascii="Times New Roman" w:eastAsia="Calibri" w:hAnsi="Times New Roman" w:cs="Times New Roman"/>
                <w:sz w:val="24"/>
                <w:szCs w:val="24"/>
              </w:rPr>
            </w:pPr>
          </w:p>
        </w:tc>
      </w:tr>
    </w:tbl>
    <w:p w14:paraId="4F033FE4" w14:textId="09A40CC4" w:rsidR="0049190C" w:rsidRPr="005A2A6A" w:rsidRDefault="0049190C" w:rsidP="004C2FCA">
      <w:pPr>
        <w:pStyle w:val="Heading2"/>
        <w:numPr>
          <w:ilvl w:val="1"/>
          <w:numId w:val="10"/>
        </w:numPr>
        <w:ind w:left="709" w:hanging="709"/>
        <w:rPr>
          <w:rFonts w:ascii="Times New Roman" w:hAnsi="Times New Roman" w:cs="Times New Roman"/>
          <w:b/>
          <w:bCs/>
          <w:color w:val="000000" w:themeColor="text1"/>
          <w:sz w:val="24"/>
          <w:szCs w:val="24"/>
        </w:rPr>
      </w:pPr>
      <w:bookmarkStart w:id="16" w:name="_Toc226672111"/>
      <w:r w:rsidRPr="005A2A6A">
        <w:rPr>
          <w:rFonts w:ascii="Times New Roman" w:hAnsi="Times New Roman" w:cs="Times New Roman"/>
          <w:b/>
          <w:bCs/>
          <w:color w:val="000000" w:themeColor="text1"/>
          <w:sz w:val="24"/>
          <w:szCs w:val="24"/>
        </w:rPr>
        <w:t>Komite Audit</w:t>
      </w:r>
      <w:bookmarkEnd w:id="16"/>
    </w:p>
    <w:p w14:paraId="6AC73B5E" w14:textId="64115160" w:rsidR="00DF49CB" w:rsidRPr="005A2A6A" w:rsidRDefault="00657F53" w:rsidP="00E704C3">
      <w:pPr>
        <w:jc w:val="both"/>
        <w:rPr>
          <w:rFonts w:ascii="Times New Roman" w:hAnsi="Times New Roman" w:cs="Times New Roman"/>
          <w:sz w:val="24"/>
          <w:szCs w:val="24"/>
        </w:rPr>
      </w:pPr>
      <w:r w:rsidRPr="005A2A6A">
        <w:rPr>
          <w:rFonts w:ascii="Times New Roman" w:hAnsi="Times New Roman" w:cs="Times New Roman"/>
          <w:sz w:val="24"/>
          <w:szCs w:val="24"/>
        </w:rPr>
        <w:t>Komite audit</w:t>
      </w:r>
      <w:r w:rsidR="00B22F64" w:rsidRPr="005A2A6A">
        <w:rPr>
          <w:rFonts w:ascii="Times New Roman" w:hAnsi="Times New Roman" w:cs="Times New Roman"/>
          <w:sz w:val="24"/>
          <w:szCs w:val="24"/>
        </w:rPr>
        <w:t xml:space="preserve"> adalah komite yang dibentuk oleh dan bertanggung jawab kepada </w:t>
      </w:r>
      <w:r w:rsidR="001D34DB" w:rsidRPr="005A2A6A">
        <w:rPr>
          <w:rFonts w:ascii="Times New Roman" w:hAnsi="Times New Roman" w:cs="Times New Roman"/>
          <w:sz w:val="24"/>
          <w:szCs w:val="24"/>
        </w:rPr>
        <w:t>d</w:t>
      </w:r>
      <w:r w:rsidR="00B22F64" w:rsidRPr="005A2A6A">
        <w:rPr>
          <w:rFonts w:ascii="Times New Roman" w:hAnsi="Times New Roman" w:cs="Times New Roman"/>
          <w:sz w:val="24"/>
          <w:szCs w:val="24"/>
        </w:rPr>
        <w:t xml:space="preserve">ewan </w:t>
      </w:r>
      <w:r w:rsidR="001D34DB" w:rsidRPr="005A2A6A">
        <w:rPr>
          <w:rFonts w:ascii="Times New Roman" w:hAnsi="Times New Roman" w:cs="Times New Roman"/>
          <w:sz w:val="24"/>
          <w:szCs w:val="24"/>
        </w:rPr>
        <w:t>k</w:t>
      </w:r>
      <w:r w:rsidR="00B22F64" w:rsidRPr="005A2A6A">
        <w:rPr>
          <w:rFonts w:ascii="Times New Roman" w:hAnsi="Times New Roman" w:cs="Times New Roman"/>
          <w:sz w:val="24"/>
          <w:szCs w:val="24"/>
        </w:rPr>
        <w:t>omisaris</w:t>
      </w:r>
      <w:r w:rsidR="00882A4F" w:rsidRPr="005A2A6A">
        <w:rPr>
          <w:rFonts w:ascii="Times New Roman" w:hAnsi="Times New Roman" w:cs="Times New Roman"/>
          <w:sz w:val="24"/>
          <w:szCs w:val="24"/>
        </w:rPr>
        <w:t xml:space="preserve"> dalam membantu melaksanakan tugas dan fungsi </w:t>
      </w:r>
      <w:r w:rsidR="001D34DB" w:rsidRPr="005A2A6A">
        <w:rPr>
          <w:rFonts w:ascii="Times New Roman" w:hAnsi="Times New Roman" w:cs="Times New Roman"/>
          <w:sz w:val="24"/>
          <w:szCs w:val="24"/>
        </w:rPr>
        <w:t>d</w:t>
      </w:r>
      <w:r w:rsidR="00882A4F" w:rsidRPr="005A2A6A">
        <w:rPr>
          <w:rFonts w:ascii="Times New Roman" w:hAnsi="Times New Roman" w:cs="Times New Roman"/>
          <w:sz w:val="24"/>
          <w:szCs w:val="24"/>
        </w:rPr>
        <w:t xml:space="preserve">ewan </w:t>
      </w:r>
      <w:r w:rsidR="001D34DB" w:rsidRPr="005A2A6A">
        <w:rPr>
          <w:rFonts w:ascii="Times New Roman" w:hAnsi="Times New Roman" w:cs="Times New Roman"/>
          <w:sz w:val="24"/>
          <w:szCs w:val="24"/>
        </w:rPr>
        <w:t>k</w:t>
      </w:r>
      <w:r w:rsidR="00882A4F" w:rsidRPr="005A2A6A">
        <w:rPr>
          <w:rFonts w:ascii="Times New Roman" w:hAnsi="Times New Roman" w:cs="Times New Roman"/>
          <w:sz w:val="24"/>
          <w:szCs w:val="24"/>
        </w:rPr>
        <w:t>omisa</w:t>
      </w:r>
      <w:r w:rsidR="00AC3481" w:rsidRPr="005A2A6A">
        <w:rPr>
          <w:rFonts w:ascii="Times New Roman" w:hAnsi="Times New Roman" w:cs="Times New Roman"/>
          <w:sz w:val="24"/>
          <w:szCs w:val="24"/>
        </w:rPr>
        <w:t xml:space="preserve">ris. Anggota komite audit diangkat dan diberhentikan oleh </w:t>
      </w:r>
      <w:r w:rsidR="006C5C9B" w:rsidRPr="005A2A6A">
        <w:rPr>
          <w:rFonts w:ascii="Times New Roman" w:hAnsi="Times New Roman" w:cs="Times New Roman"/>
          <w:sz w:val="24"/>
          <w:szCs w:val="24"/>
        </w:rPr>
        <w:t xml:space="preserve">dewan komisaris dengan masa jabatan </w:t>
      </w:r>
      <w:r w:rsidR="00DB7AB5" w:rsidRPr="005A2A6A">
        <w:rPr>
          <w:rFonts w:ascii="Times New Roman" w:hAnsi="Times New Roman" w:cs="Times New Roman"/>
          <w:sz w:val="24"/>
          <w:szCs w:val="24"/>
        </w:rPr>
        <w:t xml:space="preserve">tidak melebihi </w:t>
      </w:r>
      <w:r w:rsidR="001D34DB" w:rsidRPr="005A2A6A">
        <w:rPr>
          <w:rFonts w:ascii="Times New Roman" w:hAnsi="Times New Roman" w:cs="Times New Roman"/>
          <w:sz w:val="24"/>
          <w:szCs w:val="24"/>
        </w:rPr>
        <w:t xml:space="preserve">dewan komisaris. </w:t>
      </w:r>
      <w:r w:rsidR="002B35F8" w:rsidRPr="005A2A6A">
        <w:rPr>
          <w:rFonts w:ascii="Times New Roman" w:hAnsi="Times New Roman" w:cs="Times New Roman"/>
          <w:sz w:val="24"/>
          <w:szCs w:val="24"/>
        </w:rPr>
        <w:t>Komite audit</w:t>
      </w:r>
      <w:r w:rsidR="008A5878" w:rsidRPr="005A2A6A">
        <w:rPr>
          <w:rFonts w:ascii="Times New Roman" w:hAnsi="Times New Roman" w:cs="Times New Roman"/>
          <w:sz w:val="24"/>
          <w:szCs w:val="24"/>
        </w:rPr>
        <w:t xml:space="preserve"> paling sedikit terdiri </w:t>
      </w:r>
      <w:r w:rsidR="00CC40E7" w:rsidRPr="005A2A6A">
        <w:rPr>
          <w:rFonts w:ascii="Times New Roman" w:hAnsi="Times New Roman" w:cs="Times New Roman"/>
          <w:sz w:val="24"/>
          <w:szCs w:val="24"/>
        </w:rPr>
        <w:t xml:space="preserve">dari 3 (tiga) orang anggota yang berasal dari komisaris independen dan pihak dari luar </w:t>
      </w:r>
      <w:r w:rsidR="000C2C19" w:rsidRPr="005A2A6A">
        <w:rPr>
          <w:rFonts w:ascii="Times New Roman" w:hAnsi="Times New Roman" w:cs="Times New Roman"/>
          <w:sz w:val="24"/>
          <w:szCs w:val="24"/>
        </w:rPr>
        <w:t>emiten atau perusahaan publik</w:t>
      </w:r>
      <w:r w:rsidR="00606B41" w:rsidRPr="005A2A6A">
        <w:rPr>
          <w:rFonts w:ascii="Times New Roman" w:hAnsi="Times New Roman" w:cs="Times New Roman"/>
          <w:sz w:val="24"/>
          <w:szCs w:val="24"/>
        </w:rPr>
        <w:t>. Komite audit bertugas</w:t>
      </w:r>
      <w:r w:rsidR="002D120D" w:rsidRPr="005A2A6A">
        <w:rPr>
          <w:rFonts w:ascii="Times New Roman" w:hAnsi="Times New Roman" w:cs="Times New Roman"/>
          <w:sz w:val="24"/>
          <w:szCs w:val="24"/>
        </w:rPr>
        <w:t xml:space="preserve"> memastikan kewajaran laporan keuangan, </w:t>
      </w:r>
      <w:r w:rsidR="00DE1345" w:rsidRPr="005A2A6A">
        <w:rPr>
          <w:rFonts w:ascii="Times New Roman" w:hAnsi="Times New Roman" w:cs="Times New Roman"/>
          <w:sz w:val="24"/>
          <w:szCs w:val="24"/>
        </w:rPr>
        <w:t>pengendalian internal berjalan dengan baik, dan manajemen risiko efektif</w:t>
      </w:r>
      <w:r w:rsidR="000C2C19" w:rsidRPr="005A2A6A">
        <w:rPr>
          <w:rFonts w:ascii="Times New Roman" w:hAnsi="Times New Roman" w:cs="Times New Roman"/>
          <w:sz w:val="24"/>
          <w:szCs w:val="24"/>
        </w:rPr>
        <w:t xml:space="preserve"> (OJK, 2015).</w:t>
      </w:r>
    </w:p>
    <w:p w14:paraId="02B9A6F0" w14:textId="08243E9D" w:rsidR="000C2C19" w:rsidRPr="005A2A6A" w:rsidRDefault="00FE5036" w:rsidP="00E704C3">
      <w:pPr>
        <w:jc w:val="both"/>
        <w:rPr>
          <w:rFonts w:ascii="Times New Roman" w:hAnsi="Times New Roman" w:cs="Times New Roman"/>
          <w:sz w:val="24"/>
          <w:szCs w:val="24"/>
        </w:rPr>
      </w:pPr>
      <w:r w:rsidRPr="005A2A6A">
        <w:rPr>
          <w:rFonts w:ascii="Times New Roman" w:hAnsi="Times New Roman" w:cs="Times New Roman"/>
          <w:sz w:val="24"/>
          <w:szCs w:val="24"/>
        </w:rPr>
        <w:t>Walaupun jumlah anggota</w:t>
      </w:r>
      <w:r w:rsidR="00C074E9" w:rsidRPr="005A2A6A">
        <w:rPr>
          <w:rFonts w:ascii="Times New Roman" w:hAnsi="Times New Roman" w:cs="Times New Roman"/>
          <w:sz w:val="24"/>
          <w:szCs w:val="24"/>
        </w:rPr>
        <w:t xml:space="preserve"> komite audit relatif terbatas, mereka tetap harus memiliki pemahaman yang memadai mengenai proses penyusunan laporan keuangan serta prinsip-prinsip pengendalian internal. </w:t>
      </w:r>
      <w:r w:rsidR="00077CF6" w:rsidRPr="005A2A6A">
        <w:rPr>
          <w:rFonts w:ascii="Times New Roman" w:hAnsi="Times New Roman" w:cs="Times New Roman"/>
          <w:sz w:val="24"/>
          <w:szCs w:val="24"/>
        </w:rPr>
        <w:t xml:space="preserve">Selain itu, komite audit dituntut memiliki kompetensi yang baik, terutama dalam </w:t>
      </w:r>
      <w:r w:rsidR="00BE4494" w:rsidRPr="005A2A6A">
        <w:rPr>
          <w:rFonts w:ascii="Times New Roman" w:hAnsi="Times New Roman" w:cs="Times New Roman"/>
          <w:sz w:val="24"/>
          <w:szCs w:val="24"/>
        </w:rPr>
        <w:t xml:space="preserve">hal intelektual dan sikap independen agar mampu menjalankan fungsi pengawasan secara efektif dan objektif </w:t>
      </w:r>
      <w:r w:rsidR="000B1ECB" w:rsidRPr="005A2A6A">
        <w:rPr>
          <w:rFonts w:ascii="Times New Roman" w:hAnsi="Times New Roman" w:cs="Times New Roman"/>
          <w:sz w:val="24"/>
          <w:szCs w:val="24"/>
        </w:rPr>
        <w:fldChar w:fldCharType="begin" w:fldLock="1"/>
      </w:r>
      <w:r w:rsidR="001C2B0C" w:rsidRPr="005A2A6A">
        <w:rPr>
          <w:rFonts w:ascii="Times New Roman" w:hAnsi="Times New Roman" w:cs="Times New Roman"/>
          <w:sz w:val="24"/>
          <w:szCs w:val="24"/>
        </w:rPr>
        <w:instrText>ADDIN CSL_CITATION {"citationItems":[{"id":"ITEM-1","itemData":{"author":[{"dropping-particle":"","family":"Pratiwi","given":"Sri Nahda Rizky","non-dropping-particle":"","parse-names":false,"suffix":""},{"dropping-particle":"","family":"Restuti","given":"Mitha Dwi","non-dropping-particle":"","parse-names":false,"suffix":""}],"container-title":"E-JURNAL AKUNTANSI TSM","id":"ITEM-1","issue":"1","issued":{"date-parts":[["2025"]]},"page":"19-30","title":"PENGARUH KOMITE AUDIT DAN PENGUNGKAPAN CORPORATE SOCIAL RESPONSIBILITY TERHADAP PRAKTIK PENGHINDARAN PAJAK PERUSAHAAN","type":"article-journal","volume":"5"},"uris":["http://www.mendeley.com/documents/?uuid=733ef2d6-989b-4c3f-bb66-03a5bd63597c"]}],"mendeley":{"formattedCitation":"(Pratiwi &amp; Restuti, 2025)","plainTextFormattedCitation":"(Pratiwi &amp; Restuti, 2025)","previouslyFormattedCitation":"(Pratiwi &amp; Restuti, 2025)"},"properties":{"noteIndex":0},"schema":"https://github.com/citation-style-language/schema/raw/master/csl-citation.json"}</w:instrText>
      </w:r>
      <w:r w:rsidR="000B1ECB" w:rsidRPr="005A2A6A">
        <w:rPr>
          <w:rFonts w:ascii="Times New Roman" w:hAnsi="Times New Roman" w:cs="Times New Roman"/>
          <w:sz w:val="24"/>
          <w:szCs w:val="24"/>
        </w:rPr>
        <w:fldChar w:fldCharType="separate"/>
      </w:r>
      <w:r w:rsidR="000B1ECB" w:rsidRPr="005A2A6A">
        <w:rPr>
          <w:rFonts w:ascii="Times New Roman" w:hAnsi="Times New Roman" w:cs="Times New Roman"/>
          <w:noProof/>
          <w:sz w:val="24"/>
          <w:szCs w:val="24"/>
        </w:rPr>
        <w:t>(Pratiwi &amp; Restuti, 2025)</w:t>
      </w:r>
      <w:r w:rsidR="000B1ECB" w:rsidRPr="005A2A6A">
        <w:rPr>
          <w:rFonts w:ascii="Times New Roman" w:hAnsi="Times New Roman" w:cs="Times New Roman"/>
          <w:sz w:val="24"/>
          <w:szCs w:val="24"/>
        </w:rPr>
        <w:fldChar w:fldCharType="end"/>
      </w:r>
      <w:r w:rsidR="00BE4494" w:rsidRPr="005A2A6A">
        <w:rPr>
          <w:rFonts w:ascii="Times New Roman" w:hAnsi="Times New Roman" w:cs="Times New Roman"/>
          <w:sz w:val="24"/>
          <w:szCs w:val="24"/>
        </w:rPr>
        <w:t>.</w:t>
      </w:r>
      <w:r w:rsidR="00B80B20" w:rsidRPr="005A2A6A">
        <w:rPr>
          <w:rFonts w:ascii="Times New Roman" w:hAnsi="Times New Roman" w:cs="Times New Roman"/>
          <w:sz w:val="24"/>
          <w:szCs w:val="24"/>
        </w:rPr>
        <w:t xml:space="preserve"> </w:t>
      </w:r>
      <w:r w:rsidR="003F3E5A" w:rsidRPr="005A2A6A">
        <w:rPr>
          <w:rFonts w:ascii="Times New Roman" w:hAnsi="Times New Roman" w:cs="Times New Roman"/>
          <w:sz w:val="24"/>
          <w:szCs w:val="24"/>
        </w:rPr>
        <w:t xml:space="preserve">Komite audit dihitung dengan cara </w:t>
      </w:r>
      <w:r w:rsidR="003F3E5A" w:rsidRPr="005A2A6A">
        <w:rPr>
          <w:rFonts w:ascii="Times New Roman" w:hAnsi="Times New Roman" w:cs="Times New Roman"/>
          <w:sz w:val="24"/>
          <w:szCs w:val="24"/>
        </w:rPr>
        <w:lastRenderedPageBreak/>
        <w:t xml:space="preserve">menjumlahkan seluruh anggota komite </w:t>
      </w:r>
      <w:r w:rsidR="003124CE" w:rsidRPr="005A2A6A">
        <w:rPr>
          <w:rFonts w:ascii="Times New Roman" w:hAnsi="Times New Roman" w:cs="Times New Roman"/>
          <w:sz w:val="24"/>
          <w:szCs w:val="24"/>
        </w:rPr>
        <w:t>audi yang ada di perusahaan</w:t>
      </w:r>
      <w:r w:rsidR="008E14F2">
        <w:rPr>
          <w:rFonts w:ascii="Times New Roman" w:hAnsi="Times New Roman" w:cs="Times New Roman"/>
          <w:sz w:val="24"/>
          <w:szCs w:val="24"/>
        </w:rPr>
        <w:t xml:space="preserve"> </w:t>
      </w:r>
      <w:r w:rsidR="008E14F2">
        <w:rPr>
          <w:rFonts w:ascii="Times New Roman" w:hAnsi="Times New Roman" w:cs="Times New Roman"/>
          <w:sz w:val="24"/>
          <w:szCs w:val="24"/>
        </w:rPr>
        <w:fldChar w:fldCharType="begin" w:fldLock="1"/>
      </w:r>
      <w:r w:rsidR="008E14F2">
        <w:rPr>
          <w:rFonts w:ascii="Times New Roman" w:hAnsi="Times New Roman" w:cs="Times New Roman"/>
          <w:sz w:val="24"/>
          <w:szCs w:val="24"/>
        </w:rPr>
        <w:instrText>ADDIN CSL_CITATION {"citationItems":[{"id":"ITEM-1","itemData":{"author":[{"dropping-particle":"","family":"Candra","given":"Cerry","non-dropping-particle":"","parse-names":false,"suffix":""},{"dropping-particle":"","family":"Putri","given":"Ariesta Tika K.P.S","non-dropping-particle":"","parse-names":false,"suffix":""}],"id":"ITEM-1","issue":"3","issued":{"date-parts":[["2024"]]},"page":"187-200","title":"PENGARUH INSTITUTIONAL OWNERSHIP, AUDIT COMMITTEE DAN FAKTOR LAINNYA TERHADAP TAX AVOIDANCE","type":"article-journal","volume":"4"},"uris":["http://www.mendeley.com/documents/?uuid=ee29341b-3526-4212-ad57-f21af10ea49c"]}],"mendeley":{"formattedCitation":"(Candra &amp; Putri, 2024)","plainTextFormattedCitation":"(Candra &amp; Putri, 2024)"},"properties":{"noteIndex":0},"schema":"https://github.com/citation-style-language/schema/raw/master/csl-citation.json"}</w:instrText>
      </w:r>
      <w:r w:rsidR="008E14F2">
        <w:rPr>
          <w:rFonts w:ascii="Times New Roman" w:hAnsi="Times New Roman" w:cs="Times New Roman"/>
          <w:sz w:val="24"/>
          <w:szCs w:val="24"/>
        </w:rPr>
        <w:fldChar w:fldCharType="separate"/>
      </w:r>
      <w:r w:rsidR="008E14F2" w:rsidRPr="008E14F2">
        <w:rPr>
          <w:rFonts w:ascii="Times New Roman" w:hAnsi="Times New Roman" w:cs="Times New Roman"/>
          <w:noProof/>
          <w:sz w:val="24"/>
          <w:szCs w:val="24"/>
        </w:rPr>
        <w:t>(Candra &amp; Putri, 2024)</w:t>
      </w:r>
      <w:r w:rsidR="008E14F2">
        <w:rPr>
          <w:rFonts w:ascii="Times New Roman" w:hAnsi="Times New Roman" w:cs="Times New Roman"/>
          <w:sz w:val="24"/>
          <w:szCs w:val="24"/>
        </w:rPr>
        <w:fldChar w:fldCharType="end"/>
      </w:r>
      <w:r w:rsidR="008E14F2">
        <w:rPr>
          <w:rFonts w:ascii="Times New Roman" w:hAnsi="Times New Roman" w:cs="Times New Roman"/>
          <w:sz w:val="24"/>
          <w:szCs w:val="24"/>
        </w:rPr>
        <w:t>.</w:t>
      </w:r>
    </w:p>
    <w:tbl>
      <w:tblPr>
        <w:tblStyle w:val="TableGrid"/>
        <w:tblW w:w="4717" w:type="dxa"/>
        <w:tblInd w:w="2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334"/>
      </w:tblGrid>
      <w:tr w:rsidR="00E726BC" w:rsidRPr="005A2A6A" w14:paraId="0F6B794A" w14:textId="77777777" w:rsidTr="00AA7689">
        <w:trPr>
          <w:trHeight w:val="646"/>
        </w:trPr>
        <w:tc>
          <w:tcPr>
            <w:tcW w:w="4383" w:type="dxa"/>
            <w:vAlign w:val="center"/>
          </w:tcPr>
          <w:p w14:paraId="773862D8" w14:textId="5029D86C" w:rsidR="00E726BC" w:rsidRPr="005A2A6A" w:rsidRDefault="003B4584" w:rsidP="003B4584">
            <w:pPr>
              <w:keepNext/>
              <w:rPr>
                <w:rFonts w:ascii="Times New Roman" w:hAnsi="Times New Roman" w:cs="Times New Roman"/>
                <w:sz w:val="24"/>
                <w:szCs w:val="24"/>
              </w:rPr>
            </w:pPr>
            <m:oMathPara>
              <m:oMath>
                <m:r>
                  <m:rPr>
                    <m:nor/>
                  </m:rPr>
                  <w:rPr>
                    <w:rFonts w:ascii="Times New Roman" w:hAnsi="Times New Roman" w:cs="Times New Roman"/>
                    <w:sz w:val="24"/>
                    <w:szCs w:val="24"/>
                  </w:rPr>
                  <m:t xml:space="preserve">Komite Audit = </m:t>
                </m:r>
                <m:nary>
                  <m:naryPr>
                    <m:chr m:val="∑"/>
                    <m:subHide m:val="1"/>
                    <m:supHide m:val="1"/>
                    <m:ctrlPr>
                      <w:rPr>
                        <w:rFonts w:ascii="Cambria Math" w:hAnsi="Cambria Math" w:cs="Times New Roman"/>
                        <w:i/>
                        <w:sz w:val="24"/>
                        <w:szCs w:val="24"/>
                      </w:rPr>
                    </m:ctrlPr>
                  </m:naryPr>
                  <m:sub/>
                  <m:sup/>
                  <m:e>
                    <m:r>
                      <m:rPr>
                        <m:nor/>
                      </m:rPr>
                      <w:rPr>
                        <w:rFonts w:ascii="Times New Roman" w:hAnsi="Times New Roman" w:cs="Times New Roman"/>
                        <w:sz w:val="24"/>
                        <w:szCs w:val="24"/>
                      </w:rPr>
                      <m:t>Anggota Komite Audit</m:t>
                    </m:r>
                  </m:e>
                </m:nary>
              </m:oMath>
            </m:oMathPara>
          </w:p>
        </w:tc>
        <w:tc>
          <w:tcPr>
            <w:tcW w:w="334" w:type="dxa"/>
            <w:vAlign w:val="center"/>
          </w:tcPr>
          <w:p w14:paraId="4934F36D" w14:textId="394A70ED" w:rsidR="00E726BC" w:rsidRPr="005A2A6A" w:rsidRDefault="00E726BC" w:rsidP="003B4584">
            <w:pPr>
              <w:rPr>
                <w:rFonts w:ascii="Times New Roman" w:hAnsi="Times New Roman" w:cs="Times New Roman"/>
                <w:sz w:val="24"/>
                <w:szCs w:val="24"/>
              </w:rPr>
            </w:pPr>
          </w:p>
        </w:tc>
      </w:tr>
    </w:tbl>
    <w:p w14:paraId="16565914" w14:textId="29C13F23" w:rsidR="0049190C" w:rsidRPr="005A2A6A" w:rsidRDefault="0049190C" w:rsidP="004C2FCA">
      <w:pPr>
        <w:pStyle w:val="Heading2"/>
        <w:numPr>
          <w:ilvl w:val="1"/>
          <w:numId w:val="10"/>
        </w:numPr>
        <w:ind w:left="709" w:hanging="709"/>
        <w:rPr>
          <w:rFonts w:ascii="Times New Roman" w:hAnsi="Times New Roman" w:cs="Times New Roman"/>
          <w:b/>
          <w:bCs/>
          <w:color w:val="000000" w:themeColor="text1"/>
          <w:sz w:val="24"/>
          <w:szCs w:val="24"/>
        </w:rPr>
      </w:pPr>
      <w:bookmarkStart w:id="17" w:name="_Toc226672112"/>
      <w:r w:rsidRPr="005A2A6A">
        <w:rPr>
          <w:rFonts w:ascii="Times New Roman" w:hAnsi="Times New Roman" w:cs="Times New Roman"/>
          <w:b/>
          <w:bCs/>
          <w:color w:val="000000" w:themeColor="text1"/>
          <w:sz w:val="24"/>
          <w:szCs w:val="24"/>
        </w:rPr>
        <w:t>Penelitian Terdahulu</w:t>
      </w:r>
      <w:bookmarkEnd w:id="17"/>
    </w:p>
    <w:p w14:paraId="73A9A5BE" w14:textId="5032062B" w:rsidR="004B1145" w:rsidRPr="005A2A6A" w:rsidRDefault="002C151B" w:rsidP="00E075D3">
      <w:pPr>
        <w:jc w:val="both"/>
        <w:rPr>
          <w:rFonts w:ascii="Times New Roman" w:hAnsi="Times New Roman" w:cs="Times New Roman"/>
          <w:sz w:val="24"/>
          <w:szCs w:val="24"/>
        </w:rPr>
      </w:pPr>
      <w:r w:rsidRPr="005A2A6A">
        <w:rPr>
          <w:rFonts w:ascii="Times New Roman" w:hAnsi="Times New Roman" w:cs="Times New Roman"/>
          <w:sz w:val="24"/>
          <w:szCs w:val="24"/>
        </w:rPr>
        <w:t xml:space="preserve">Terdapat beberapa penelitian terdahulu yang dilakukan oleh beberapa peneliti sebagai rujukan dalam penulisan </w:t>
      </w:r>
      <w:r w:rsidR="0063258D" w:rsidRPr="005A2A6A">
        <w:rPr>
          <w:rFonts w:ascii="Times New Roman" w:hAnsi="Times New Roman" w:cs="Times New Roman"/>
          <w:sz w:val="24"/>
          <w:szCs w:val="24"/>
        </w:rPr>
        <w:t>ini untuk meneliti pengaruh manajemen laba dan kepemilikan institusi</w:t>
      </w:r>
      <w:r w:rsidR="005D3F1E" w:rsidRPr="005A2A6A">
        <w:rPr>
          <w:rFonts w:ascii="Times New Roman" w:hAnsi="Times New Roman" w:cs="Times New Roman"/>
          <w:sz w:val="24"/>
          <w:szCs w:val="24"/>
        </w:rPr>
        <w:t xml:space="preserve">onal terhadap penghindaran pajak dan </w:t>
      </w:r>
      <w:r w:rsidR="00046AD6" w:rsidRPr="005A2A6A">
        <w:rPr>
          <w:rFonts w:ascii="Times New Roman" w:hAnsi="Times New Roman" w:cs="Times New Roman"/>
          <w:sz w:val="24"/>
          <w:szCs w:val="24"/>
        </w:rPr>
        <w:t>komite audit sebagai variabel moderasi. Beberapa diantaranya adalah sebagai berikut:</w:t>
      </w:r>
    </w:p>
    <w:p w14:paraId="4B423074" w14:textId="7435720C" w:rsidR="006F0304" w:rsidRPr="00A359A4" w:rsidRDefault="00A359A4" w:rsidP="00A359A4">
      <w:pPr>
        <w:pStyle w:val="Caption"/>
        <w:jc w:val="center"/>
        <w:rPr>
          <w:rFonts w:ascii="Times New Roman" w:hAnsi="Times New Roman" w:cs="Times New Roman"/>
          <w:b/>
          <w:bCs/>
          <w:i w:val="0"/>
          <w:iCs w:val="0"/>
          <w:color w:val="auto"/>
          <w:sz w:val="22"/>
        </w:rPr>
      </w:pPr>
      <w:bookmarkStart w:id="18" w:name="_Toc226418446"/>
      <w:r w:rsidRPr="00A359A4">
        <w:rPr>
          <w:rFonts w:ascii="Times New Roman" w:hAnsi="Times New Roman" w:cs="Times New Roman"/>
          <w:b/>
          <w:bCs/>
          <w:i w:val="0"/>
          <w:iCs w:val="0"/>
          <w:color w:val="auto"/>
          <w:sz w:val="22"/>
        </w:rPr>
        <w:t xml:space="preserve">Tabel 2. </w:t>
      </w:r>
      <w:r w:rsidRPr="00A359A4">
        <w:rPr>
          <w:rFonts w:ascii="Times New Roman" w:hAnsi="Times New Roman" w:cs="Times New Roman"/>
          <w:b/>
          <w:bCs/>
          <w:i w:val="0"/>
          <w:iCs w:val="0"/>
          <w:color w:val="auto"/>
          <w:sz w:val="22"/>
        </w:rPr>
        <w:fldChar w:fldCharType="begin"/>
      </w:r>
      <w:r w:rsidRPr="00A359A4">
        <w:rPr>
          <w:rFonts w:ascii="Times New Roman" w:hAnsi="Times New Roman" w:cs="Times New Roman"/>
          <w:b/>
          <w:bCs/>
          <w:i w:val="0"/>
          <w:iCs w:val="0"/>
          <w:color w:val="auto"/>
          <w:sz w:val="22"/>
        </w:rPr>
        <w:instrText xml:space="preserve"> SEQ Tabel_2. \* ARABIC </w:instrText>
      </w:r>
      <w:r w:rsidRPr="00A359A4">
        <w:rPr>
          <w:rFonts w:ascii="Times New Roman" w:hAnsi="Times New Roman" w:cs="Times New Roman"/>
          <w:b/>
          <w:bCs/>
          <w:i w:val="0"/>
          <w:iCs w:val="0"/>
          <w:color w:val="auto"/>
          <w:sz w:val="22"/>
        </w:rPr>
        <w:fldChar w:fldCharType="separate"/>
      </w:r>
      <w:r w:rsidRPr="00A359A4">
        <w:rPr>
          <w:rFonts w:ascii="Times New Roman" w:hAnsi="Times New Roman" w:cs="Times New Roman"/>
          <w:b/>
          <w:bCs/>
          <w:i w:val="0"/>
          <w:iCs w:val="0"/>
          <w:noProof/>
          <w:color w:val="auto"/>
          <w:sz w:val="22"/>
        </w:rPr>
        <w:t>1</w:t>
      </w:r>
      <w:r w:rsidRPr="00A359A4">
        <w:rPr>
          <w:rFonts w:ascii="Times New Roman" w:hAnsi="Times New Roman" w:cs="Times New Roman"/>
          <w:b/>
          <w:bCs/>
          <w:i w:val="0"/>
          <w:iCs w:val="0"/>
          <w:color w:val="auto"/>
          <w:sz w:val="22"/>
        </w:rPr>
        <w:fldChar w:fldCharType="end"/>
      </w:r>
      <w:r w:rsidRPr="00A359A4">
        <w:rPr>
          <w:rFonts w:ascii="Times New Roman" w:hAnsi="Times New Roman" w:cs="Times New Roman"/>
          <w:b/>
          <w:bCs/>
          <w:i w:val="0"/>
          <w:iCs w:val="0"/>
          <w:color w:val="auto"/>
          <w:sz w:val="22"/>
        </w:rPr>
        <w:t>. Penelitian Terdahulu</w:t>
      </w:r>
      <w:bookmarkEnd w:id="18"/>
    </w:p>
    <w:tbl>
      <w:tblPr>
        <w:tblStyle w:val="TableGrid"/>
        <w:tblW w:w="8359" w:type="dxa"/>
        <w:tblLayout w:type="fixed"/>
        <w:tblLook w:val="04A0" w:firstRow="1" w:lastRow="0" w:firstColumn="1" w:lastColumn="0" w:noHBand="0" w:noVBand="1"/>
      </w:tblPr>
      <w:tblGrid>
        <w:gridCol w:w="462"/>
        <w:gridCol w:w="1660"/>
        <w:gridCol w:w="1417"/>
        <w:gridCol w:w="1560"/>
        <w:gridCol w:w="1338"/>
        <w:gridCol w:w="1922"/>
      </w:tblGrid>
      <w:tr w:rsidR="007724F6" w:rsidRPr="00BA60FC" w14:paraId="738EC450" w14:textId="77777777" w:rsidTr="00032A36">
        <w:trPr>
          <w:tblHeader/>
        </w:trPr>
        <w:tc>
          <w:tcPr>
            <w:tcW w:w="462" w:type="dxa"/>
          </w:tcPr>
          <w:p w14:paraId="20ECB560" w14:textId="77777777" w:rsidR="007724F6" w:rsidRPr="00BA60FC" w:rsidRDefault="007724F6" w:rsidP="006F0304">
            <w:pPr>
              <w:spacing w:line="276" w:lineRule="auto"/>
              <w:jc w:val="center"/>
              <w:rPr>
                <w:rFonts w:ascii="Times New Roman" w:hAnsi="Times New Roman" w:cs="Times New Roman"/>
                <w:b/>
                <w:bCs/>
                <w:sz w:val="20"/>
                <w:szCs w:val="20"/>
              </w:rPr>
            </w:pPr>
            <w:r w:rsidRPr="00BA60FC">
              <w:rPr>
                <w:rFonts w:ascii="Times New Roman" w:hAnsi="Times New Roman" w:cs="Times New Roman"/>
                <w:b/>
                <w:bCs/>
                <w:sz w:val="20"/>
                <w:szCs w:val="20"/>
              </w:rPr>
              <w:t>No</w:t>
            </w:r>
          </w:p>
        </w:tc>
        <w:tc>
          <w:tcPr>
            <w:tcW w:w="1660" w:type="dxa"/>
          </w:tcPr>
          <w:p w14:paraId="33F6F8FF" w14:textId="77777777" w:rsidR="007724F6" w:rsidRPr="00BA60FC" w:rsidRDefault="007724F6" w:rsidP="006F0304">
            <w:pPr>
              <w:spacing w:line="276" w:lineRule="auto"/>
              <w:jc w:val="center"/>
              <w:rPr>
                <w:rFonts w:ascii="Times New Roman" w:hAnsi="Times New Roman" w:cs="Times New Roman"/>
                <w:b/>
                <w:bCs/>
                <w:sz w:val="20"/>
                <w:szCs w:val="20"/>
              </w:rPr>
            </w:pPr>
            <w:r w:rsidRPr="00BA60FC">
              <w:rPr>
                <w:rFonts w:ascii="Times New Roman" w:hAnsi="Times New Roman" w:cs="Times New Roman"/>
                <w:b/>
                <w:bCs/>
                <w:sz w:val="20"/>
                <w:szCs w:val="20"/>
              </w:rPr>
              <w:t>Nama Peneliti</w:t>
            </w:r>
          </w:p>
        </w:tc>
        <w:tc>
          <w:tcPr>
            <w:tcW w:w="1417" w:type="dxa"/>
          </w:tcPr>
          <w:p w14:paraId="24BB0F4D" w14:textId="77777777" w:rsidR="007724F6" w:rsidRPr="00BA60FC" w:rsidRDefault="007724F6" w:rsidP="006F0304">
            <w:pPr>
              <w:spacing w:line="276" w:lineRule="auto"/>
              <w:jc w:val="center"/>
              <w:rPr>
                <w:rFonts w:ascii="Times New Roman" w:hAnsi="Times New Roman" w:cs="Times New Roman"/>
                <w:b/>
                <w:bCs/>
                <w:sz w:val="20"/>
                <w:szCs w:val="20"/>
              </w:rPr>
            </w:pPr>
            <w:r w:rsidRPr="00BA60FC">
              <w:rPr>
                <w:rFonts w:ascii="Times New Roman" w:hAnsi="Times New Roman" w:cs="Times New Roman"/>
                <w:b/>
                <w:bCs/>
                <w:sz w:val="20"/>
                <w:szCs w:val="20"/>
              </w:rPr>
              <w:t>Variabel</w:t>
            </w:r>
          </w:p>
        </w:tc>
        <w:tc>
          <w:tcPr>
            <w:tcW w:w="1560" w:type="dxa"/>
          </w:tcPr>
          <w:p w14:paraId="3746CD72" w14:textId="77777777" w:rsidR="007724F6" w:rsidRPr="00BA60FC" w:rsidRDefault="007724F6" w:rsidP="006F0304">
            <w:pPr>
              <w:spacing w:line="276" w:lineRule="auto"/>
              <w:jc w:val="center"/>
              <w:rPr>
                <w:rFonts w:ascii="Times New Roman" w:hAnsi="Times New Roman" w:cs="Times New Roman"/>
                <w:b/>
                <w:bCs/>
                <w:sz w:val="20"/>
                <w:szCs w:val="20"/>
              </w:rPr>
            </w:pPr>
            <w:r w:rsidRPr="00BA60FC">
              <w:rPr>
                <w:rFonts w:ascii="Times New Roman" w:hAnsi="Times New Roman" w:cs="Times New Roman"/>
                <w:b/>
                <w:bCs/>
                <w:sz w:val="20"/>
                <w:szCs w:val="20"/>
              </w:rPr>
              <w:t>Indikator</w:t>
            </w:r>
          </w:p>
        </w:tc>
        <w:tc>
          <w:tcPr>
            <w:tcW w:w="1338" w:type="dxa"/>
          </w:tcPr>
          <w:p w14:paraId="32446B67" w14:textId="77777777" w:rsidR="007724F6" w:rsidRPr="00BA60FC" w:rsidRDefault="007724F6" w:rsidP="006F0304">
            <w:pPr>
              <w:spacing w:line="276" w:lineRule="auto"/>
              <w:jc w:val="center"/>
              <w:rPr>
                <w:rFonts w:ascii="Times New Roman" w:hAnsi="Times New Roman" w:cs="Times New Roman"/>
                <w:b/>
                <w:bCs/>
                <w:sz w:val="20"/>
                <w:szCs w:val="20"/>
              </w:rPr>
            </w:pPr>
            <w:r w:rsidRPr="00BA60FC">
              <w:rPr>
                <w:rFonts w:ascii="Times New Roman" w:hAnsi="Times New Roman" w:cs="Times New Roman"/>
                <w:b/>
                <w:bCs/>
                <w:sz w:val="20"/>
                <w:szCs w:val="20"/>
              </w:rPr>
              <w:t>Alat Analisis</w:t>
            </w:r>
          </w:p>
        </w:tc>
        <w:tc>
          <w:tcPr>
            <w:tcW w:w="1922" w:type="dxa"/>
          </w:tcPr>
          <w:p w14:paraId="05D911DB" w14:textId="77777777" w:rsidR="007724F6" w:rsidRPr="00BA60FC" w:rsidRDefault="007724F6" w:rsidP="006F0304">
            <w:pPr>
              <w:spacing w:line="276" w:lineRule="auto"/>
              <w:jc w:val="center"/>
              <w:rPr>
                <w:rFonts w:ascii="Times New Roman" w:hAnsi="Times New Roman" w:cs="Times New Roman"/>
                <w:b/>
                <w:bCs/>
                <w:sz w:val="20"/>
                <w:szCs w:val="20"/>
              </w:rPr>
            </w:pPr>
            <w:r w:rsidRPr="00BA60FC">
              <w:rPr>
                <w:rFonts w:ascii="Times New Roman" w:hAnsi="Times New Roman" w:cs="Times New Roman"/>
                <w:b/>
                <w:bCs/>
                <w:sz w:val="20"/>
                <w:szCs w:val="20"/>
              </w:rPr>
              <w:t>Hasil Penelitian</w:t>
            </w:r>
          </w:p>
        </w:tc>
      </w:tr>
      <w:tr w:rsidR="007724F6" w:rsidRPr="00BA60FC" w14:paraId="16D47168" w14:textId="77777777" w:rsidTr="00032A36">
        <w:tc>
          <w:tcPr>
            <w:tcW w:w="462" w:type="dxa"/>
          </w:tcPr>
          <w:p w14:paraId="470E3563" w14:textId="77777777" w:rsidR="007724F6" w:rsidRPr="00BA60FC" w:rsidRDefault="007724F6" w:rsidP="00450168">
            <w:pPr>
              <w:jc w:val="both"/>
              <w:rPr>
                <w:rFonts w:ascii="Times New Roman" w:hAnsi="Times New Roman" w:cs="Times New Roman"/>
                <w:sz w:val="20"/>
                <w:szCs w:val="20"/>
              </w:rPr>
            </w:pPr>
            <w:r w:rsidRPr="00BA60FC">
              <w:rPr>
                <w:rFonts w:ascii="Times New Roman" w:hAnsi="Times New Roman" w:cs="Times New Roman"/>
                <w:sz w:val="20"/>
                <w:szCs w:val="20"/>
              </w:rPr>
              <w:t>1</w:t>
            </w:r>
          </w:p>
        </w:tc>
        <w:tc>
          <w:tcPr>
            <w:tcW w:w="1660" w:type="dxa"/>
          </w:tcPr>
          <w:p w14:paraId="0722E86A"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M. Pulungan, N. Yunita, M. Yusra et. al</w:t>
            </w:r>
          </w:p>
          <w:p w14:paraId="613AEEFE"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(2022)</w:t>
            </w:r>
          </w:p>
          <w:p w14:paraId="2CEF60DD" w14:textId="77777777" w:rsidR="007724F6" w:rsidRPr="00BA60FC" w:rsidRDefault="007724F6" w:rsidP="00450168">
            <w:pPr>
              <w:rPr>
                <w:rFonts w:ascii="Times New Roman" w:hAnsi="Times New Roman" w:cs="Times New Roman"/>
                <w:sz w:val="20"/>
                <w:szCs w:val="20"/>
              </w:rPr>
            </w:pPr>
          </w:p>
          <w:p w14:paraId="7663C8E9"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Pengaruh intensitas modal, likuiditas, leverage dan kepemilikan institusional terhadap </w:t>
            </w:r>
            <w:r w:rsidRPr="00497742">
              <w:rPr>
                <w:rFonts w:ascii="Times New Roman" w:hAnsi="Times New Roman" w:cs="Times New Roman"/>
                <w:i/>
                <w:iCs/>
                <w:sz w:val="20"/>
                <w:szCs w:val="20"/>
              </w:rPr>
              <w:t>tax avoidance</w:t>
            </w:r>
            <w:r w:rsidRPr="00BA60FC">
              <w:rPr>
                <w:rFonts w:ascii="Times New Roman" w:hAnsi="Times New Roman" w:cs="Times New Roman"/>
                <w:sz w:val="20"/>
                <w:szCs w:val="20"/>
              </w:rPr>
              <w:t xml:space="preserve"> pada perusahaan pertambangan subsektor batu bara yang terdaftar di bursa efek Indonesia periode 2018-2020</w:t>
            </w:r>
          </w:p>
          <w:p w14:paraId="6D1F8F8C" w14:textId="77777777" w:rsidR="007724F6" w:rsidRPr="00BA60FC" w:rsidRDefault="007724F6" w:rsidP="00450168">
            <w:pPr>
              <w:rPr>
                <w:rFonts w:ascii="Times New Roman" w:hAnsi="Times New Roman" w:cs="Times New Roman"/>
                <w:sz w:val="20"/>
                <w:szCs w:val="20"/>
              </w:rPr>
            </w:pPr>
          </w:p>
          <w:p w14:paraId="6ED2E644" w14:textId="77777777" w:rsidR="007724F6" w:rsidRPr="00BA60FC" w:rsidRDefault="007724F6" w:rsidP="00450168">
            <w:pPr>
              <w:rPr>
                <w:rFonts w:ascii="Times New Roman" w:hAnsi="Times New Roman" w:cs="Times New Roman"/>
                <w:sz w:val="20"/>
                <w:szCs w:val="20"/>
              </w:rPr>
            </w:pPr>
          </w:p>
        </w:tc>
        <w:tc>
          <w:tcPr>
            <w:tcW w:w="1417" w:type="dxa"/>
          </w:tcPr>
          <w:p w14:paraId="2BD8BB03"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Dependen:</w:t>
            </w:r>
          </w:p>
          <w:p w14:paraId="348B22C1"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Tax Avoidance</w:t>
            </w:r>
          </w:p>
          <w:p w14:paraId="58C11696" w14:textId="77777777" w:rsidR="007724F6" w:rsidRPr="00BA60FC" w:rsidRDefault="007724F6" w:rsidP="00450168">
            <w:pPr>
              <w:rPr>
                <w:rFonts w:ascii="Times New Roman" w:hAnsi="Times New Roman" w:cs="Times New Roman"/>
                <w:sz w:val="20"/>
                <w:szCs w:val="20"/>
              </w:rPr>
            </w:pPr>
          </w:p>
          <w:p w14:paraId="028C557B"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Independen:</w:t>
            </w:r>
          </w:p>
          <w:p w14:paraId="5CB8131E"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Intensitas Modal, Likuiditas, Leverage dan Kepemilikan Institusional</w:t>
            </w:r>
          </w:p>
        </w:tc>
        <w:tc>
          <w:tcPr>
            <w:tcW w:w="1560" w:type="dxa"/>
          </w:tcPr>
          <w:p w14:paraId="1CC25206" w14:textId="77777777" w:rsidR="007724F6" w:rsidRPr="00BA60FC" w:rsidRDefault="007724F6" w:rsidP="00450168">
            <w:pPr>
              <w:rPr>
                <w:rFonts w:ascii="Times New Roman" w:hAnsi="Times New Roman" w:cs="Times New Roman"/>
                <w:b/>
                <w:bCs/>
                <w:sz w:val="20"/>
                <w:szCs w:val="20"/>
              </w:rPr>
            </w:pPr>
            <w:r w:rsidRPr="00497742">
              <w:rPr>
                <w:rFonts w:ascii="Times New Roman" w:hAnsi="Times New Roman" w:cs="Times New Roman"/>
                <w:b/>
                <w:bCs/>
                <w:i/>
                <w:iCs/>
                <w:sz w:val="20"/>
                <w:szCs w:val="20"/>
              </w:rPr>
              <w:t>Tax Avoidance</w:t>
            </w:r>
            <w:r w:rsidRPr="00BA60FC">
              <w:rPr>
                <w:rFonts w:ascii="Times New Roman" w:hAnsi="Times New Roman" w:cs="Times New Roman"/>
                <w:b/>
                <w:bCs/>
                <w:sz w:val="20"/>
                <w:szCs w:val="20"/>
              </w:rPr>
              <w:t>:</w:t>
            </w:r>
          </w:p>
          <w:p w14:paraId="65D17EC7"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CETR = Pembayaran pajak/ Laba sebelum pajak</w:t>
            </w:r>
          </w:p>
          <w:p w14:paraId="30F986E3" w14:textId="77777777" w:rsidR="007724F6" w:rsidRDefault="007724F6" w:rsidP="00450168">
            <w:pPr>
              <w:rPr>
                <w:rFonts w:ascii="Times New Roman" w:hAnsi="Times New Roman" w:cs="Times New Roman"/>
                <w:sz w:val="20"/>
                <w:szCs w:val="20"/>
              </w:rPr>
            </w:pPr>
          </w:p>
          <w:p w14:paraId="45028258" w14:textId="77777777" w:rsidR="007E7266" w:rsidRPr="00BA60FC" w:rsidRDefault="007E7266" w:rsidP="00450168">
            <w:pPr>
              <w:rPr>
                <w:rFonts w:ascii="Times New Roman" w:hAnsi="Times New Roman" w:cs="Times New Roman"/>
                <w:sz w:val="20"/>
                <w:szCs w:val="20"/>
              </w:rPr>
            </w:pPr>
          </w:p>
          <w:p w14:paraId="6FB89033"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Intentitas Modal:</w:t>
            </w:r>
          </w:p>
          <w:p w14:paraId="1680D749"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CI = Total aset tetap/ total aset</w:t>
            </w:r>
          </w:p>
          <w:p w14:paraId="67CFCE94" w14:textId="77777777" w:rsidR="007724F6" w:rsidRPr="00BA60FC" w:rsidRDefault="007724F6" w:rsidP="00450168">
            <w:pPr>
              <w:rPr>
                <w:rFonts w:ascii="Times New Roman" w:hAnsi="Times New Roman" w:cs="Times New Roman"/>
                <w:sz w:val="20"/>
                <w:szCs w:val="20"/>
              </w:rPr>
            </w:pPr>
          </w:p>
          <w:p w14:paraId="2A34F369"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Likuiditas:</w:t>
            </w:r>
          </w:p>
          <w:p w14:paraId="421C2576" w14:textId="70C967DE" w:rsidR="00497742"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CR = Aktiva lancar/ Kewajiban lancar</w:t>
            </w:r>
          </w:p>
          <w:p w14:paraId="20D6D2A2" w14:textId="77777777" w:rsidR="007724F6" w:rsidRPr="00BA60FC" w:rsidRDefault="007724F6" w:rsidP="00450168">
            <w:pPr>
              <w:rPr>
                <w:rFonts w:ascii="Times New Roman" w:hAnsi="Times New Roman" w:cs="Times New Roman"/>
                <w:b/>
                <w:bCs/>
                <w:sz w:val="20"/>
                <w:szCs w:val="20"/>
              </w:rPr>
            </w:pPr>
            <w:r w:rsidRPr="00B84BC7">
              <w:rPr>
                <w:rFonts w:ascii="Times New Roman" w:hAnsi="Times New Roman" w:cs="Times New Roman"/>
                <w:b/>
                <w:bCs/>
                <w:i/>
                <w:iCs/>
                <w:sz w:val="20"/>
                <w:szCs w:val="20"/>
              </w:rPr>
              <w:t>Leverage</w:t>
            </w:r>
            <w:r w:rsidRPr="00BA60FC">
              <w:rPr>
                <w:rFonts w:ascii="Times New Roman" w:hAnsi="Times New Roman" w:cs="Times New Roman"/>
                <w:b/>
                <w:bCs/>
                <w:sz w:val="20"/>
                <w:szCs w:val="20"/>
              </w:rPr>
              <w:t>:</w:t>
            </w:r>
          </w:p>
          <w:p w14:paraId="6C5B679E"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DER = Jumlah utang (</w:t>
            </w:r>
            <w:r w:rsidRPr="00B84BC7">
              <w:rPr>
                <w:rFonts w:ascii="Times New Roman" w:hAnsi="Times New Roman" w:cs="Times New Roman"/>
                <w:i/>
                <w:iCs/>
                <w:sz w:val="20"/>
                <w:szCs w:val="20"/>
              </w:rPr>
              <w:t>Debt</w:t>
            </w:r>
            <w:r w:rsidRPr="00BA60FC">
              <w:rPr>
                <w:rFonts w:ascii="Times New Roman" w:hAnsi="Times New Roman" w:cs="Times New Roman"/>
                <w:sz w:val="20"/>
                <w:szCs w:val="20"/>
              </w:rPr>
              <w:t>)/ Modal (</w:t>
            </w:r>
            <w:r w:rsidRPr="00B84BC7">
              <w:rPr>
                <w:rFonts w:ascii="Times New Roman" w:hAnsi="Times New Roman" w:cs="Times New Roman"/>
                <w:i/>
                <w:iCs/>
                <w:sz w:val="20"/>
                <w:szCs w:val="20"/>
              </w:rPr>
              <w:t>Equity</w:t>
            </w:r>
            <w:r w:rsidRPr="00BA60FC">
              <w:rPr>
                <w:rFonts w:ascii="Times New Roman" w:hAnsi="Times New Roman" w:cs="Times New Roman"/>
                <w:sz w:val="20"/>
                <w:szCs w:val="20"/>
              </w:rPr>
              <w:t>)</w:t>
            </w:r>
          </w:p>
          <w:p w14:paraId="09A2FF47" w14:textId="77777777" w:rsidR="007724F6" w:rsidRPr="00BA60FC" w:rsidRDefault="007724F6" w:rsidP="00450168">
            <w:pPr>
              <w:rPr>
                <w:rFonts w:ascii="Times New Roman" w:hAnsi="Times New Roman" w:cs="Times New Roman"/>
                <w:sz w:val="20"/>
                <w:szCs w:val="20"/>
              </w:rPr>
            </w:pPr>
          </w:p>
          <w:p w14:paraId="4D280967"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13FDA09E"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Inst = Total saham institusi/ Total saham beredar</w:t>
            </w:r>
          </w:p>
          <w:p w14:paraId="04078BF8" w14:textId="77777777" w:rsidR="007724F6" w:rsidRPr="00BA60FC" w:rsidRDefault="007724F6" w:rsidP="00450168">
            <w:pPr>
              <w:rPr>
                <w:rFonts w:ascii="Times New Roman" w:hAnsi="Times New Roman" w:cs="Times New Roman"/>
                <w:sz w:val="20"/>
                <w:szCs w:val="20"/>
              </w:rPr>
            </w:pPr>
          </w:p>
        </w:tc>
        <w:tc>
          <w:tcPr>
            <w:tcW w:w="1338" w:type="dxa"/>
          </w:tcPr>
          <w:p w14:paraId="30914FE8" w14:textId="1CBF5398"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Statisti</w:t>
            </w:r>
            <w:r w:rsidR="00497742">
              <w:rPr>
                <w:rFonts w:ascii="Times New Roman" w:hAnsi="Times New Roman" w:cs="Times New Roman"/>
                <w:sz w:val="20"/>
                <w:szCs w:val="20"/>
              </w:rPr>
              <w:t>k</w:t>
            </w:r>
            <w:r w:rsidRPr="00BA60FC">
              <w:rPr>
                <w:rFonts w:ascii="Times New Roman" w:hAnsi="Times New Roman" w:cs="Times New Roman"/>
                <w:sz w:val="20"/>
                <w:szCs w:val="20"/>
              </w:rPr>
              <w:t xml:space="preserve"> des</w:t>
            </w:r>
            <w:r w:rsidR="00497742">
              <w:rPr>
                <w:rFonts w:ascii="Times New Roman" w:hAnsi="Times New Roman" w:cs="Times New Roman"/>
                <w:sz w:val="20"/>
                <w:szCs w:val="20"/>
              </w:rPr>
              <w:t>k</w:t>
            </w:r>
            <w:r w:rsidRPr="00BA60FC">
              <w:rPr>
                <w:rFonts w:ascii="Times New Roman" w:hAnsi="Times New Roman" w:cs="Times New Roman"/>
                <w:sz w:val="20"/>
                <w:szCs w:val="20"/>
              </w:rPr>
              <w:t>riptif</w:t>
            </w:r>
          </w:p>
        </w:tc>
        <w:tc>
          <w:tcPr>
            <w:tcW w:w="1922" w:type="dxa"/>
          </w:tcPr>
          <w:p w14:paraId="51B35491"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Intentitas Modal:</w:t>
            </w:r>
          </w:p>
          <w:p w14:paraId="67C01DFC"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Tidak berpengaruh signifikan terhadap </w:t>
            </w:r>
            <w:r w:rsidRPr="00497742">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504B282F" w14:textId="77777777" w:rsidR="007724F6" w:rsidRDefault="007724F6" w:rsidP="00450168">
            <w:pPr>
              <w:rPr>
                <w:rFonts w:ascii="Times New Roman" w:hAnsi="Times New Roman" w:cs="Times New Roman"/>
                <w:sz w:val="20"/>
                <w:szCs w:val="20"/>
              </w:rPr>
            </w:pPr>
          </w:p>
          <w:p w14:paraId="5232EC76" w14:textId="77777777" w:rsidR="007E7266" w:rsidRDefault="007E7266" w:rsidP="00450168">
            <w:pPr>
              <w:rPr>
                <w:rFonts w:ascii="Times New Roman" w:hAnsi="Times New Roman" w:cs="Times New Roman"/>
                <w:sz w:val="20"/>
                <w:szCs w:val="20"/>
              </w:rPr>
            </w:pPr>
          </w:p>
          <w:p w14:paraId="218BDBE0" w14:textId="77777777" w:rsidR="007E7266" w:rsidRDefault="007E7266" w:rsidP="00450168">
            <w:pPr>
              <w:rPr>
                <w:rFonts w:ascii="Times New Roman" w:hAnsi="Times New Roman" w:cs="Times New Roman"/>
                <w:sz w:val="20"/>
                <w:szCs w:val="20"/>
              </w:rPr>
            </w:pPr>
          </w:p>
          <w:p w14:paraId="57892D3C" w14:textId="77777777" w:rsidR="007E7266" w:rsidRPr="00BA60FC" w:rsidRDefault="007E7266" w:rsidP="00450168">
            <w:pPr>
              <w:rPr>
                <w:rFonts w:ascii="Times New Roman" w:hAnsi="Times New Roman" w:cs="Times New Roman"/>
                <w:sz w:val="20"/>
                <w:szCs w:val="20"/>
              </w:rPr>
            </w:pPr>
          </w:p>
          <w:p w14:paraId="6E517288"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Likuiditas:</w:t>
            </w:r>
          </w:p>
          <w:p w14:paraId="45A3B4FB"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Tidak berpengaruh signifikan terhadap </w:t>
            </w:r>
            <w:r w:rsidRPr="00497742">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3462D87A" w14:textId="77777777" w:rsidR="007724F6" w:rsidRPr="00BA60FC" w:rsidRDefault="007724F6" w:rsidP="00450168">
            <w:pPr>
              <w:rPr>
                <w:rFonts w:ascii="Times New Roman" w:hAnsi="Times New Roman" w:cs="Times New Roman"/>
                <w:sz w:val="20"/>
                <w:szCs w:val="20"/>
              </w:rPr>
            </w:pPr>
          </w:p>
          <w:p w14:paraId="4F178B3F"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Leverage:</w:t>
            </w:r>
          </w:p>
          <w:p w14:paraId="5545E24D"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Berpengaruh positif dan signifikan terhadap </w:t>
            </w:r>
            <w:r w:rsidRPr="00497742">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75078BD2" w14:textId="77777777" w:rsidR="007724F6" w:rsidRDefault="007724F6" w:rsidP="00450168">
            <w:pPr>
              <w:rPr>
                <w:rFonts w:ascii="Times New Roman" w:hAnsi="Times New Roman" w:cs="Times New Roman"/>
                <w:sz w:val="20"/>
                <w:szCs w:val="20"/>
              </w:rPr>
            </w:pPr>
          </w:p>
          <w:p w14:paraId="42599501" w14:textId="77777777" w:rsidR="00497742" w:rsidRPr="00BA60FC" w:rsidRDefault="00497742" w:rsidP="00450168">
            <w:pPr>
              <w:rPr>
                <w:rFonts w:ascii="Times New Roman" w:hAnsi="Times New Roman" w:cs="Times New Roman"/>
                <w:sz w:val="20"/>
                <w:szCs w:val="20"/>
              </w:rPr>
            </w:pPr>
          </w:p>
          <w:p w14:paraId="3D8BEE0D"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3C383ED1"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Berpengaruh negatif dan signifikan terhadap </w:t>
            </w:r>
            <w:r w:rsidRPr="00B84BC7">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54CEA673" w14:textId="77777777" w:rsidR="007724F6" w:rsidRPr="00BA60FC" w:rsidRDefault="007724F6" w:rsidP="00450168">
            <w:pPr>
              <w:rPr>
                <w:rFonts w:ascii="Times New Roman" w:hAnsi="Times New Roman" w:cs="Times New Roman"/>
                <w:sz w:val="20"/>
                <w:szCs w:val="20"/>
              </w:rPr>
            </w:pPr>
          </w:p>
        </w:tc>
      </w:tr>
      <w:tr w:rsidR="007724F6" w:rsidRPr="00BA60FC" w14:paraId="45B77C8B" w14:textId="77777777" w:rsidTr="00032A36">
        <w:tc>
          <w:tcPr>
            <w:tcW w:w="462" w:type="dxa"/>
          </w:tcPr>
          <w:p w14:paraId="6F0F5E46" w14:textId="77777777" w:rsidR="007724F6" w:rsidRPr="00BA60FC" w:rsidRDefault="007724F6" w:rsidP="00450168">
            <w:pPr>
              <w:jc w:val="both"/>
              <w:rPr>
                <w:rFonts w:ascii="Times New Roman" w:hAnsi="Times New Roman" w:cs="Times New Roman"/>
                <w:sz w:val="20"/>
                <w:szCs w:val="20"/>
              </w:rPr>
            </w:pPr>
            <w:r w:rsidRPr="00BA60FC">
              <w:rPr>
                <w:rFonts w:ascii="Times New Roman" w:hAnsi="Times New Roman" w:cs="Times New Roman"/>
                <w:sz w:val="20"/>
                <w:szCs w:val="20"/>
              </w:rPr>
              <w:t>2</w:t>
            </w:r>
          </w:p>
        </w:tc>
        <w:tc>
          <w:tcPr>
            <w:tcW w:w="1660" w:type="dxa"/>
          </w:tcPr>
          <w:p w14:paraId="3BA085D0"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Naila Nazatul Qomariah dan </w:t>
            </w:r>
            <w:r w:rsidRPr="00BA60FC">
              <w:rPr>
                <w:rFonts w:ascii="Times New Roman" w:hAnsi="Times New Roman" w:cs="Times New Roman"/>
                <w:sz w:val="20"/>
                <w:szCs w:val="20"/>
              </w:rPr>
              <w:lastRenderedPageBreak/>
              <w:t>Abdullah Mubarok</w:t>
            </w:r>
          </w:p>
          <w:p w14:paraId="183A4313"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(2025)</w:t>
            </w:r>
          </w:p>
          <w:p w14:paraId="0E2BE076" w14:textId="77777777" w:rsidR="007724F6" w:rsidRPr="00BA60FC" w:rsidRDefault="007724F6" w:rsidP="00450168">
            <w:pPr>
              <w:rPr>
                <w:rFonts w:ascii="Times New Roman" w:hAnsi="Times New Roman" w:cs="Times New Roman"/>
                <w:sz w:val="20"/>
                <w:szCs w:val="20"/>
              </w:rPr>
            </w:pPr>
          </w:p>
          <w:p w14:paraId="444EB6F4"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Pengaruh Komisaris Independen, Kepemilikan Institusional dan Ukuran Perusahaan Terhadap </w:t>
            </w:r>
            <w:r w:rsidRPr="00B84BC7">
              <w:rPr>
                <w:rFonts w:ascii="Times New Roman" w:hAnsi="Times New Roman" w:cs="Times New Roman"/>
                <w:i/>
                <w:iCs/>
                <w:sz w:val="20"/>
                <w:szCs w:val="20"/>
              </w:rPr>
              <w:t>Tax Avoidance</w:t>
            </w:r>
          </w:p>
        </w:tc>
        <w:tc>
          <w:tcPr>
            <w:tcW w:w="1417" w:type="dxa"/>
          </w:tcPr>
          <w:p w14:paraId="1ACD8F4D"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lastRenderedPageBreak/>
              <w:t>Dependen:</w:t>
            </w:r>
          </w:p>
          <w:p w14:paraId="5AFF3C96" w14:textId="77777777" w:rsidR="007724F6" w:rsidRPr="00B84BC7" w:rsidRDefault="007724F6" w:rsidP="00450168">
            <w:pPr>
              <w:rPr>
                <w:rFonts w:ascii="Times New Roman" w:hAnsi="Times New Roman" w:cs="Times New Roman"/>
                <w:i/>
                <w:iCs/>
                <w:sz w:val="20"/>
                <w:szCs w:val="20"/>
              </w:rPr>
            </w:pPr>
            <w:r w:rsidRPr="00B84BC7">
              <w:rPr>
                <w:rFonts w:ascii="Times New Roman" w:hAnsi="Times New Roman" w:cs="Times New Roman"/>
                <w:i/>
                <w:iCs/>
                <w:sz w:val="20"/>
                <w:szCs w:val="20"/>
              </w:rPr>
              <w:t>Tax Avoidance</w:t>
            </w:r>
          </w:p>
          <w:p w14:paraId="0CC42880" w14:textId="77777777" w:rsidR="007724F6" w:rsidRPr="00BA60FC" w:rsidRDefault="007724F6" w:rsidP="00450168">
            <w:pPr>
              <w:rPr>
                <w:rFonts w:ascii="Times New Roman" w:hAnsi="Times New Roman" w:cs="Times New Roman"/>
                <w:sz w:val="20"/>
                <w:szCs w:val="20"/>
              </w:rPr>
            </w:pPr>
          </w:p>
          <w:p w14:paraId="5C528074"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lastRenderedPageBreak/>
              <w:t>Independen:</w:t>
            </w:r>
          </w:p>
          <w:p w14:paraId="6416C6B1"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Komisaris Independen, Kepemilikan Institusional dan Ukuran Perusahaan</w:t>
            </w:r>
          </w:p>
        </w:tc>
        <w:tc>
          <w:tcPr>
            <w:tcW w:w="1560" w:type="dxa"/>
          </w:tcPr>
          <w:p w14:paraId="58D16B5C" w14:textId="77777777" w:rsidR="007724F6" w:rsidRPr="00BA60FC" w:rsidRDefault="007724F6" w:rsidP="00450168">
            <w:pPr>
              <w:rPr>
                <w:rFonts w:ascii="Times New Roman" w:hAnsi="Times New Roman" w:cs="Times New Roman"/>
                <w:b/>
                <w:bCs/>
                <w:sz w:val="20"/>
                <w:szCs w:val="20"/>
              </w:rPr>
            </w:pPr>
          </w:p>
        </w:tc>
        <w:tc>
          <w:tcPr>
            <w:tcW w:w="1338" w:type="dxa"/>
          </w:tcPr>
          <w:p w14:paraId="75109A4F" w14:textId="6EF6AA52"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Software </w:t>
            </w:r>
            <w:r w:rsidR="00B84BC7">
              <w:rPr>
                <w:rFonts w:ascii="Times New Roman" w:hAnsi="Times New Roman" w:cs="Times New Roman"/>
                <w:sz w:val="20"/>
                <w:szCs w:val="20"/>
              </w:rPr>
              <w:t>S</w:t>
            </w:r>
            <w:r w:rsidRPr="00BA60FC">
              <w:rPr>
                <w:rFonts w:ascii="Times New Roman" w:hAnsi="Times New Roman" w:cs="Times New Roman"/>
                <w:sz w:val="20"/>
                <w:szCs w:val="20"/>
              </w:rPr>
              <w:t xml:space="preserve">tatistic Eviews </w:t>
            </w:r>
            <w:r w:rsidRPr="00BA60FC">
              <w:rPr>
                <w:rFonts w:ascii="Times New Roman" w:hAnsi="Times New Roman" w:cs="Times New Roman"/>
                <w:sz w:val="20"/>
                <w:szCs w:val="20"/>
              </w:rPr>
              <w:lastRenderedPageBreak/>
              <w:t>(Econometric Views) series 12 dan Microsoft Office Excel</w:t>
            </w:r>
          </w:p>
          <w:p w14:paraId="18FCCC80" w14:textId="77777777" w:rsidR="007724F6" w:rsidRPr="00BA60FC" w:rsidRDefault="007724F6" w:rsidP="00450168">
            <w:pPr>
              <w:rPr>
                <w:rFonts w:ascii="Times New Roman" w:hAnsi="Times New Roman" w:cs="Times New Roman"/>
                <w:sz w:val="20"/>
                <w:szCs w:val="20"/>
              </w:rPr>
            </w:pPr>
          </w:p>
          <w:p w14:paraId="353E1175"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Analisis Statistik Deskriptif dan Model Estimasi Regresi Data Panel</w:t>
            </w:r>
          </w:p>
        </w:tc>
        <w:tc>
          <w:tcPr>
            <w:tcW w:w="1922" w:type="dxa"/>
          </w:tcPr>
          <w:p w14:paraId="29308FDF"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lastRenderedPageBreak/>
              <w:t>Komisaris Independen:</w:t>
            </w:r>
          </w:p>
          <w:p w14:paraId="470C13BC"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lastRenderedPageBreak/>
              <w:t xml:space="preserve">Secara simultan berpengaruh terhadap </w:t>
            </w:r>
            <w:r w:rsidRPr="00B84BC7">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355DF634"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Hasil pengujian statistik secara parsial komisaris independen tidak berpengaruh terhadap </w:t>
            </w:r>
            <w:r w:rsidRPr="00B84BC7">
              <w:rPr>
                <w:rFonts w:ascii="Times New Roman" w:hAnsi="Times New Roman" w:cs="Times New Roman"/>
                <w:i/>
                <w:iCs/>
                <w:sz w:val="20"/>
                <w:szCs w:val="20"/>
              </w:rPr>
              <w:t>tax avoidance</w:t>
            </w:r>
            <w:r w:rsidRPr="00BA60FC">
              <w:rPr>
                <w:rFonts w:ascii="Times New Roman" w:hAnsi="Times New Roman" w:cs="Times New Roman"/>
                <w:sz w:val="20"/>
                <w:szCs w:val="20"/>
              </w:rPr>
              <w:t xml:space="preserve"> </w:t>
            </w:r>
          </w:p>
          <w:p w14:paraId="70BAF9BC" w14:textId="77777777" w:rsidR="007724F6" w:rsidRPr="00BA60FC" w:rsidRDefault="007724F6" w:rsidP="00450168">
            <w:pPr>
              <w:rPr>
                <w:rFonts w:ascii="Times New Roman" w:hAnsi="Times New Roman" w:cs="Times New Roman"/>
                <w:sz w:val="20"/>
                <w:szCs w:val="20"/>
              </w:rPr>
            </w:pPr>
          </w:p>
          <w:p w14:paraId="500BA120"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69311DF7" w14:textId="103031B4"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Secara simultan berpengaruh terhadap </w:t>
            </w:r>
            <w:r w:rsidRPr="00B84BC7">
              <w:rPr>
                <w:rFonts w:ascii="Times New Roman" w:hAnsi="Times New Roman" w:cs="Times New Roman"/>
                <w:i/>
                <w:iCs/>
                <w:sz w:val="20"/>
                <w:szCs w:val="20"/>
              </w:rPr>
              <w:t>tax avoidance</w:t>
            </w:r>
            <w:r w:rsidR="00B84BC7">
              <w:rPr>
                <w:rFonts w:ascii="Times New Roman" w:hAnsi="Times New Roman" w:cs="Times New Roman"/>
                <w:i/>
                <w:iCs/>
                <w:sz w:val="20"/>
                <w:szCs w:val="20"/>
              </w:rPr>
              <w:t>.</w:t>
            </w:r>
          </w:p>
          <w:p w14:paraId="1C5788AA" w14:textId="2EB7213B"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Hasil pengujian statistik secara parsial kepemilikan institusional tidak berpengaruh terhadap </w:t>
            </w:r>
            <w:r w:rsidRPr="001A5C4D">
              <w:rPr>
                <w:rFonts w:ascii="Times New Roman" w:hAnsi="Times New Roman" w:cs="Times New Roman"/>
                <w:i/>
                <w:iCs/>
                <w:sz w:val="20"/>
                <w:szCs w:val="20"/>
              </w:rPr>
              <w:t>tax avoidance</w:t>
            </w:r>
            <w:r w:rsidR="001A5C4D">
              <w:rPr>
                <w:rFonts w:ascii="Times New Roman" w:hAnsi="Times New Roman" w:cs="Times New Roman"/>
                <w:i/>
                <w:iCs/>
                <w:sz w:val="20"/>
                <w:szCs w:val="20"/>
              </w:rPr>
              <w:t>.</w:t>
            </w:r>
          </w:p>
          <w:p w14:paraId="7D4213C1" w14:textId="77777777" w:rsidR="007724F6" w:rsidRPr="00BA60FC" w:rsidRDefault="007724F6" w:rsidP="00450168">
            <w:pPr>
              <w:rPr>
                <w:rFonts w:ascii="Times New Roman" w:hAnsi="Times New Roman" w:cs="Times New Roman"/>
                <w:sz w:val="20"/>
                <w:szCs w:val="20"/>
              </w:rPr>
            </w:pPr>
          </w:p>
          <w:p w14:paraId="6AFCD8B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Ukuran Perusahaan:</w:t>
            </w:r>
          </w:p>
          <w:p w14:paraId="011292DE" w14:textId="0CADAE86"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Secara simultan berpengaruh terhadap </w:t>
            </w:r>
            <w:r w:rsidRPr="009C2A45">
              <w:rPr>
                <w:rFonts w:ascii="Times New Roman" w:hAnsi="Times New Roman" w:cs="Times New Roman"/>
                <w:i/>
                <w:iCs/>
                <w:sz w:val="20"/>
                <w:szCs w:val="20"/>
              </w:rPr>
              <w:t>tax avoidance</w:t>
            </w:r>
            <w:r w:rsidR="009C2A45">
              <w:rPr>
                <w:rFonts w:ascii="Times New Roman" w:hAnsi="Times New Roman" w:cs="Times New Roman"/>
                <w:i/>
                <w:iCs/>
                <w:sz w:val="20"/>
                <w:szCs w:val="20"/>
              </w:rPr>
              <w:t>.</w:t>
            </w:r>
          </w:p>
          <w:p w14:paraId="4098EC8C" w14:textId="7E0CF8E8"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 xml:space="preserve">Hasil pengujian statistik secara parsial ukuran perusahaan berpengaruh terhadap </w:t>
            </w:r>
            <w:r w:rsidRPr="009C2A45">
              <w:rPr>
                <w:rFonts w:ascii="Times New Roman" w:hAnsi="Times New Roman" w:cs="Times New Roman"/>
                <w:i/>
                <w:iCs/>
                <w:sz w:val="20"/>
                <w:szCs w:val="20"/>
              </w:rPr>
              <w:t>tax avoidance</w:t>
            </w:r>
            <w:r w:rsidR="009C2A45">
              <w:rPr>
                <w:rFonts w:ascii="Times New Roman" w:hAnsi="Times New Roman" w:cs="Times New Roman"/>
                <w:i/>
                <w:iCs/>
                <w:sz w:val="20"/>
                <w:szCs w:val="20"/>
              </w:rPr>
              <w:t>.</w:t>
            </w:r>
          </w:p>
        </w:tc>
      </w:tr>
      <w:tr w:rsidR="007724F6" w:rsidRPr="00BA60FC" w14:paraId="79A83897" w14:textId="77777777" w:rsidTr="00032A36">
        <w:tc>
          <w:tcPr>
            <w:tcW w:w="462" w:type="dxa"/>
          </w:tcPr>
          <w:p w14:paraId="2B31C2F4" w14:textId="77777777" w:rsidR="007724F6" w:rsidRPr="00BA60FC" w:rsidRDefault="007724F6" w:rsidP="00450168">
            <w:pPr>
              <w:jc w:val="both"/>
              <w:rPr>
                <w:rFonts w:ascii="Times New Roman" w:hAnsi="Times New Roman" w:cs="Times New Roman"/>
                <w:sz w:val="20"/>
                <w:szCs w:val="20"/>
              </w:rPr>
            </w:pPr>
            <w:r w:rsidRPr="00BA60FC">
              <w:rPr>
                <w:rFonts w:ascii="Times New Roman" w:hAnsi="Times New Roman" w:cs="Times New Roman"/>
                <w:sz w:val="20"/>
                <w:szCs w:val="20"/>
              </w:rPr>
              <w:t>3</w:t>
            </w:r>
          </w:p>
        </w:tc>
        <w:tc>
          <w:tcPr>
            <w:tcW w:w="1660" w:type="dxa"/>
          </w:tcPr>
          <w:p w14:paraId="2F10D80B"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N. Siregar, A. Rahman, H. Aryathama</w:t>
            </w:r>
          </w:p>
          <w:p w14:paraId="343CE9D3"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(2022)</w:t>
            </w:r>
          </w:p>
          <w:p w14:paraId="1FE3169A" w14:textId="77777777" w:rsidR="007724F6" w:rsidRPr="00BA60FC" w:rsidRDefault="007724F6" w:rsidP="00450168">
            <w:pPr>
              <w:rPr>
                <w:rFonts w:ascii="Times New Roman" w:hAnsi="Times New Roman" w:cs="Times New Roman"/>
                <w:sz w:val="20"/>
                <w:szCs w:val="20"/>
              </w:rPr>
            </w:pPr>
          </w:p>
          <w:p w14:paraId="65E6C857"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Pengaruh Manajemen Laba, Kualitas Audit, Komite Audit, Komisaris Independen Dan Kepemilikan Institusional Terhadap </w:t>
            </w:r>
            <w:r w:rsidRPr="00BA60FC">
              <w:rPr>
                <w:rFonts w:ascii="Times New Roman" w:hAnsi="Times New Roman" w:cs="Times New Roman"/>
                <w:sz w:val="20"/>
                <w:szCs w:val="20"/>
              </w:rPr>
              <w:lastRenderedPageBreak/>
              <w:t>Penghindaran Pajak</w:t>
            </w:r>
          </w:p>
        </w:tc>
        <w:tc>
          <w:tcPr>
            <w:tcW w:w="1417" w:type="dxa"/>
          </w:tcPr>
          <w:p w14:paraId="61A0ACDC"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lastRenderedPageBreak/>
              <w:t>Dependen:</w:t>
            </w:r>
          </w:p>
          <w:p w14:paraId="6C146C67"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Penghindaran Pajak</w:t>
            </w:r>
          </w:p>
          <w:p w14:paraId="668FAE9E" w14:textId="77777777" w:rsidR="007724F6" w:rsidRPr="00BA60FC" w:rsidRDefault="007724F6" w:rsidP="00450168">
            <w:pPr>
              <w:rPr>
                <w:rFonts w:ascii="Times New Roman" w:hAnsi="Times New Roman" w:cs="Times New Roman"/>
                <w:sz w:val="20"/>
                <w:szCs w:val="20"/>
              </w:rPr>
            </w:pPr>
          </w:p>
          <w:p w14:paraId="312ABF56"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Independen:</w:t>
            </w:r>
          </w:p>
          <w:p w14:paraId="4FFB1B36" w14:textId="0C37018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 xml:space="preserve">Manajemen Laba, Kualitas Audit, Komite Audit, Komisaris Independen </w:t>
            </w:r>
            <w:r w:rsidR="009C2A45">
              <w:rPr>
                <w:rFonts w:ascii="Times New Roman" w:hAnsi="Times New Roman" w:cs="Times New Roman"/>
                <w:sz w:val="20"/>
                <w:szCs w:val="20"/>
              </w:rPr>
              <w:t>d</w:t>
            </w:r>
            <w:r w:rsidRPr="00BA60FC">
              <w:rPr>
                <w:rFonts w:ascii="Times New Roman" w:hAnsi="Times New Roman" w:cs="Times New Roman"/>
                <w:sz w:val="20"/>
                <w:szCs w:val="20"/>
              </w:rPr>
              <w:t>an Kepemilikan Institusional</w:t>
            </w:r>
          </w:p>
        </w:tc>
        <w:tc>
          <w:tcPr>
            <w:tcW w:w="1560" w:type="dxa"/>
          </w:tcPr>
          <w:p w14:paraId="6F4FBFB4" w14:textId="66C97F23"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Penghindar</w:t>
            </w:r>
            <w:r w:rsidR="00032A36">
              <w:rPr>
                <w:rFonts w:ascii="Times New Roman" w:hAnsi="Times New Roman" w:cs="Times New Roman"/>
                <w:b/>
                <w:bCs/>
                <w:sz w:val="20"/>
                <w:szCs w:val="20"/>
              </w:rPr>
              <w:t>a</w:t>
            </w:r>
            <w:r w:rsidRPr="00BA60FC">
              <w:rPr>
                <w:rFonts w:ascii="Times New Roman" w:hAnsi="Times New Roman" w:cs="Times New Roman"/>
                <w:b/>
                <w:bCs/>
                <w:sz w:val="20"/>
                <w:szCs w:val="20"/>
              </w:rPr>
              <w:t>n Pajak:</w:t>
            </w:r>
          </w:p>
          <w:p w14:paraId="617A5B78" w14:textId="77777777" w:rsidR="007724F6" w:rsidRPr="000E5B3A" w:rsidRDefault="007724F6" w:rsidP="00450168">
            <w:pPr>
              <w:rPr>
                <w:rFonts w:ascii="Times New Roman" w:hAnsi="Times New Roman" w:cs="Times New Roman"/>
                <w:i/>
                <w:iCs/>
                <w:sz w:val="20"/>
                <w:szCs w:val="20"/>
              </w:rPr>
            </w:pPr>
            <w:r w:rsidRPr="00BA60FC">
              <w:rPr>
                <w:rFonts w:ascii="Times New Roman" w:hAnsi="Times New Roman" w:cs="Times New Roman"/>
                <w:sz w:val="20"/>
                <w:szCs w:val="20"/>
              </w:rPr>
              <w:t xml:space="preserve">CETR </w:t>
            </w:r>
            <w:r w:rsidRPr="000E5B3A">
              <w:rPr>
                <w:rFonts w:ascii="Times New Roman" w:hAnsi="Times New Roman" w:cs="Times New Roman"/>
                <w:i/>
                <w:iCs/>
                <w:sz w:val="20"/>
                <w:szCs w:val="20"/>
              </w:rPr>
              <w:t>= Cash tax paid</w:t>
            </w:r>
            <w:r w:rsidRPr="00BA60FC">
              <w:rPr>
                <w:rFonts w:ascii="Times New Roman" w:hAnsi="Times New Roman" w:cs="Times New Roman"/>
                <w:sz w:val="20"/>
                <w:szCs w:val="20"/>
              </w:rPr>
              <w:t xml:space="preserve">/ </w:t>
            </w:r>
            <w:r w:rsidRPr="000E5B3A">
              <w:rPr>
                <w:rFonts w:ascii="Times New Roman" w:hAnsi="Times New Roman" w:cs="Times New Roman"/>
                <w:i/>
                <w:iCs/>
                <w:sz w:val="20"/>
                <w:szCs w:val="20"/>
              </w:rPr>
              <w:t>Pre-tax income</w:t>
            </w:r>
          </w:p>
          <w:p w14:paraId="2E13E6D5" w14:textId="77777777" w:rsidR="007724F6" w:rsidRPr="00BA60FC" w:rsidRDefault="007724F6" w:rsidP="00450168">
            <w:pPr>
              <w:rPr>
                <w:rFonts w:ascii="Times New Roman" w:hAnsi="Times New Roman" w:cs="Times New Roman"/>
                <w:b/>
                <w:bCs/>
                <w:sz w:val="20"/>
                <w:szCs w:val="20"/>
              </w:rPr>
            </w:pPr>
          </w:p>
          <w:p w14:paraId="4C8B43DB"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Manajemen Laba:</w:t>
            </w:r>
          </w:p>
          <w:p w14:paraId="15B71788"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Menggunakan model </w:t>
            </w:r>
            <w:r w:rsidRPr="000E5B3A">
              <w:rPr>
                <w:rFonts w:ascii="Times New Roman" w:hAnsi="Times New Roman" w:cs="Times New Roman"/>
                <w:i/>
                <w:iCs/>
                <w:sz w:val="20"/>
                <w:szCs w:val="20"/>
              </w:rPr>
              <w:t>Performance-Matched Discretionary. Accruals</w:t>
            </w:r>
            <w:r w:rsidRPr="00BA60FC">
              <w:rPr>
                <w:rFonts w:ascii="Times New Roman" w:hAnsi="Times New Roman" w:cs="Times New Roman"/>
                <w:sz w:val="20"/>
                <w:szCs w:val="20"/>
              </w:rPr>
              <w:t xml:space="preserve"> dan ROA</w:t>
            </w:r>
          </w:p>
          <w:p w14:paraId="2C0E7042" w14:textId="77777777" w:rsidR="007724F6" w:rsidRPr="00BA60FC" w:rsidRDefault="007724F6" w:rsidP="00450168">
            <w:pPr>
              <w:rPr>
                <w:rFonts w:ascii="Times New Roman" w:hAnsi="Times New Roman" w:cs="Times New Roman"/>
                <w:b/>
                <w:bCs/>
                <w:sz w:val="20"/>
                <w:szCs w:val="20"/>
              </w:rPr>
            </w:pPr>
          </w:p>
          <w:p w14:paraId="40F56221"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Kualitas Audit:</w:t>
            </w:r>
          </w:p>
          <w:p w14:paraId="20C250C6"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KAP Big Four = 1</w:t>
            </w:r>
          </w:p>
          <w:p w14:paraId="59A18C07" w14:textId="0056D10C" w:rsidR="007724F6" w:rsidRPr="00BA60FC" w:rsidRDefault="000E5B3A" w:rsidP="00450168">
            <w:pPr>
              <w:rPr>
                <w:rFonts w:ascii="Times New Roman" w:hAnsi="Times New Roman" w:cs="Times New Roman"/>
                <w:sz w:val="20"/>
                <w:szCs w:val="20"/>
              </w:rPr>
            </w:pPr>
            <w:r>
              <w:rPr>
                <w:rFonts w:ascii="Times New Roman" w:hAnsi="Times New Roman" w:cs="Times New Roman"/>
                <w:sz w:val="20"/>
                <w:szCs w:val="20"/>
              </w:rPr>
              <w:t>d</w:t>
            </w:r>
            <w:r w:rsidR="007724F6" w:rsidRPr="00BA60FC">
              <w:rPr>
                <w:rFonts w:ascii="Times New Roman" w:hAnsi="Times New Roman" w:cs="Times New Roman"/>
                <w:sz w:val="20"/>
                <w:szCs w:val="20"/>
              </w:rPr>
              <w:t>an KAP Non-Big Four = 0</w:t>
            </w:r>
          </w:p>
          <w:p w14:paraId="2585C90D" w14:textId="77777777" w:rsidR="007724F6" w:rsidRPr="00BA60FC" w:rsidRDefault="007724F6" w:rsidP="00450168">
            <w:pPr>
              <w:rPr>
                <w:rFonts w:ascii="Times New Roman" w:hAnsi="Times New Roman" w:cs="Times New Roman"/>
                <w:b/>
                <w:bCs/>
                <w:sz w:val="20"/>
                <w:szCs w:val="20"/>
              </w:rPr>
            </w:pPr>
          </w:p>
          <w:p w14:paraId="187ECFC4"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 xml:space="preserve">Komite Audit: </w:t>
            </w:r>
          </w:p>
          <w:p w14:paraId="53F55616"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Jumlah keseluruhan auditor</w:t>
            </w:r>
          </w:p>
          <w:p w14:paraId="05F47990" w14:textId="77777777" w:rsidR="007724F6" w:rsidRPr="00BA60FC" w:rsidRDefault="007724F6" w:rsidP="00450168">
            <w:pPr>
              <w:rPr>
                <w:rFonts w:ascii="Times New Roman" w:hAnsi="Times New Roman" w:cs="Times New Roman"/>
                <w:b/>
                <w:bCs/>
                <w:sz w:val="20"/>
                <w:szCs w:val="20"/>
              </w:rPr>
            </w:pPr>
          </w:p>
          <w:p w14:paraId="0EE84E8D"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 xml:space="preserve">Komisaris Independen: </w:t>
            </w:r>
          </w:p>
          <w:p w14:paraId="011A2469"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Komisaris Independen = Total komisaris independen/ Total dewan komisaris</w:t>
            </w:r>
          </w:p>
          <w:p w14:paraId="62F37190" w14:textId="77777777" w:rsidR="007724F6" w:rsidRPr="00BA60FC" w:rsidRDefault="007724F6" w:rsidP="00450168">
            <w:pPr>
              <w:rPr>
                <w:rFonts w:ascii="Times New Roman" w:hAnsi="Times New Roman" w:cs="Times New Roman"/>
                <w:b/>
                <w:bCs/>
                <w:sz w:val="20"/>
                <w:szCs w:val="20"/>
              </w:rPr>
            </w:pPr>
          </w:p>
          <w:p w14:paraId="30587B9B"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4D8AA387"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Kepemilikan Institusional = Total saham institusional/ Total saham beredar</w:t>
            </w:r>
          </w:p>
        </w:tc>
        <w:tc>
          <w:tcPr>
            <w:tcW w:w="1338" w:type="dxa"/>
          </w:tcPr>
          <w:p w14:paraId="5AB0510D"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lastRenderedPageBreak/>
              <w:t>Uji data menggunakan regresi data panel. Dengan model persamaan</w:t>
            </w:r>
          </w:p>
          <w:p w14:paraId="392245DA" w14:textId="77777777" w:rsidR="007724F6" w:rsidRPr="00BA60FC" w:rsidRDefault="007724F6" w:rsidP="00450168">
            <w:pPr>
              <w:rPr>
                <w:rFonts w:ascii="Times New Roman" w:hAnsi="Times New Roman" w:cs="Times New Roman"/>
                <w:sz w:val="20"/>
                <w:szCs w:val="20"/>
              </w:rPr>
            </w:pPr>
            <w:r w:rsidRPr="000E5B3A">
              <w:rPr>
                <w:rFonts w:ascii="Times New Roman" w:hAnsi="Times New Roman" w:cs="Times New Roman"/>
                <w:i/>
                <w:iCs/>
                <w:sz w:val="20"/>
                <w:szCs w:val="20"/>
              </w:rPr>
              <w:t>Fixed Effect Method</w:t>
            </w:r>
            <w:r w:rsidRPr="00BA60FC">
              <w:rPr>
                <w:rFonts w:ascii="Times New Roman" w:hAnsi="Times New Roman" w:cs="Times New Roman"/>
                <w:sz w:val="20"/>
                <w:szCs w:val="20"/>
              </w:rPr>
              <w:t xml:space="preserve">, </w:t>
            </w:r>
          </w:p>
          <w:p w14:paraId="72DE85C6"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Analisis regresi berganda</w:t>
            </w:r>
          </w:p>
        </w:tc>
        <w:tc>
          <w:tcPr>
            <w:tcW w:w="1922" w:type="dxa"/>
          </w:tcPr>
          <w:p w14:paraId="5DBEE501"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Manajemen Laba:</w:t>
            </w:r>
          </w:p>
          <w:p w14:paraId="7F643CBD"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Tidak berpengaruh terhadap penghindaran pajak (CETR)</w:t>
            </w:r>
          </w:p>
          <w:p w14:paraId="437B15A5" w14:textId="77777777" w:rsidR="007724F6" w:rsidRPr="00BA60FC" w:rsidRDefault="007724F6" w:rsidP="00450168">
            <w:pPr>
              <w:rPr>
                <w:rFonts w:ascii="Times New Roman" w:hAnsi="Times New Roman" w:cs="Times New Roman"/>
                <w:sz w:val="20"/>
                <w:szCs w:val="20"/>
              </w:rPr>
            </w:pPr>
          </w:p>
          <w:p w14:paraId="63FA45DD"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Kualitas Audit:</w:t>
            </w:r>
          </w:p>
          <w:p w14:paraId="135710D8"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Tidak berpengaruh terhadap penghindaran pajak (CETR)</w:t>
            </w:r>
          </w:p>
          <w:p w14:paraId="0E2DF4FB" w14:textId="77777777" w:rsidR="007724F6" w:rsidRPr="00BA60FC" w:rsidRDefault="007724F6" w:rsidP="00450168">
            <w:pPr>
              <w:rPr>
                <w:rFonts w:ascii="Times New Roman" w:hAnsi="Times New Roman" w:cs="Times New Roman"/>
                <w:sz w:val="20"/>
                <w:szCs w:val="20"/>
              </w:rPr>
            </w:pPr>
          </w:p>
          <w:p w14:paraId="141BF1BD"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 xml:space="preserve">Komite Audit: </w:t>
            </w:r>
          </w:p>
          <w:p w14:paraId="0F15AE1D"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Berpengaruh negatif terhadap </w:t>
            </w:r>
            <w:r w:rsidRPr="00BA60FC">
              <w:rPr>
                <w:rFonts w:ascii="Times New Roman" w:hAnsi="Times New Roman" w:cs="Times New Roman"/>
                <w:sz w:val="20"/>
                <w:szCs w:val="20"/>
              </w:rPr>
              <w:lastRenderedPageBreak/>
              <w:t>penghindaran pajak (CETR)</w:t>
            </w:r>
          </w:p>
          <w:p w14:paraId="4DC548D4" w14:textId="77777777" w:rsidR="007724F6" w:rsidRPr="00BA60FC" w:rsidRDefault="007724F6" w:rsidP="00450168">
            <w:pPr>
              <w:rPr>
                <w:rFonts w:ascii="Times New Roman" w:hAnsi="Times New Roman" w:cs="Times New Roman"/>
                <w:sz w:val="20"/>
                <w:szCs w:val="20"/>
              </w:rPr>
            </w:pPr>
          </w:p>
          <w:p w14:paraId="2487D2FF"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 xml:space="preserve">Komisaris Independen: </w:t>
            </w:r>
          </w:p>
          <w:p w14:paraId="09B63C49"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negatif terhadap penghindaran pajak (CETR)</w:t>
            </w:r>
          </w:p>
          <w:p w14:paraId="2F33601D" w14:textId="77777777" w:rsidR="007724F6" w:rsidRPr="00BA60FC" w:rsidRDefault="007724F6" w:rsidP="00450168">
            <w:pPr>
              <w:rPr>
                <w:rFonts w:ascii="Times New Roman" w:hAnsi="Times New Roman" w:cs="Times New Roman"/>
                <w:sz w:val="20"/>
                <w:szCs w:val="20"/>
              </w:rPr>
            </w:pPr>
          </w:p>
          <w:p w14:paraId="60FAF6B9"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16D80E4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Tidak berpengaruh terhadap penghindaran pajak (CETR)</w:t>
            </w:r>
          </w:p>
        </w:tc>
      </w:tr>
      <w:tr w:rsidR="007724F6" w:rsidRPr="00BA60FC" w14:paraId="20D0FC62" w14:textId="77777777" w:rsidTr="00032A36">
        <w:tc>
          <w:tcPr>
            <w:tcW w:w="462" w:type="dxa"/>
          </w:tcPr>
          <w:p w14:paraId="458FFCA8" w14:textId="77777777" w:rsidR="007724F6" w:rsidRPr="00BA60FC" w:rsidRDefault="007724F6" w:rsidP="00450168">
            <w:pPr>
              <w:jc w:val="both"/>
              <w:rPr>
                <w:rFonts w:ascii="Times New Roman" w:hAnsi="Times New Roman" w:cs="Times New Roman"/>
                <w:sz w:val="20"/>
                <w:szCs w:val="20"/>
              </w:rPr>
            </w:pPr>
            <w:r w:rsidRPr="00BA60FC">
              <w:rPr>
                <w:rFonts w:ascii="Times New Roman" w:hAnsi="Times New Roman" w:cs="Times New Roman"/>
                <w:sz w:val="20"/>
                <w:szCs w:val="20"/>
              </w:rPr>
              <w:t>4</w:t>
            </w:r>
          </w:p>
        </w:tc>
        <w:tc>
          <w:tcPr>
            <w:tcW w:w="1660" w:type="dxa"/>
          </w:tcPr>
          <w:p w14:paraId="3FDC7FFD"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A. Putra dan Y. Pratami</w:t>
            </w:r>
          </w:p>
          <w:p w14:paraId="0926E747"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(2024)</w:t>
            </w:r>
          </w:p>
          <w:p w14:paraId="34834485" w14:textId="77777777" w:rsidR="007724F6" w:rsidRPr="00BA60FC" w:rsidRDefault="007724F6" w:rsidP="00450168">
            <w:pPr>
              <w:rPr>
                <w:rFonts w:ascii="Times New Roman" w:hAnsi="Times New Roman" w:cs="Times New Roman"/>
                <w:sz w:val="20"/>
                <w:szCs w:val="20"/>
              </w:rPr>
            </w:pPr>
          </w:p>
          <w:p w14:paraId="2AE85EDC" w14:textId="77777777" w:rsidR="007724F6" w:rsidRPr="00BA60FC" w:rsidRDefault="007724F6" w:rsidP="00450168">
            <w:pPr>
              <w:rPr>
                <w:rFonts w:ascii="Times New Roman" w:hAnsi="Times New Roman" w:cs="Times New Roman"/>
                <w:sz w:val="20"/>
                <w:szCs w:val="20"/>
              </w:rPr>
            </w:pPr>
          </w:p>
          <w:p w14:paraId="2F8BEEC5"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Pengaruh Profitabilitas, </w:t>
            </w:r>
            <w:r w:rsidRPr="000E5B3A">
              <w:rPr>
                <w:rFonts w:ascii="Times New Roman" w:hAnsi="Times New Roman" w:cs="Times New Roman"/>
                <w:i/>
                <w:iCs/>
                <w:sz w:val="20"/>
                <w:szCs w:val="20"/>
              </w:rPr>
              <w:t>Leverage</w:t>
            </w:r>
            <w:r w:rsidRPr="00BA60FC">
              <w:rPr>
                <w:rFonts w:ascii="Times New Roman" w:hAnsi="Times New Roman" w:cs="Times New Roman"/>
                <w:sz w:val="20"/>
                <w:szCs w:val="20"/>
              </w:rPr>
              <w:t>, Ukuran Perusahaan, Kepemilikan Institusional, Dan Dewan Komisaris Independen Terhadap Praktik Penghindaran Pajak</w:t>
            </w:r>
          </w:p>
          <w:p w14:paraId="2653D508" w14:textId="77777777" w:rsidR="007724F6" w:rsidRPr="00BA60FC" w:rsidRDefault="007724F6" w:rsidP="00450168">
            <w:pPr>
              <w:rPr>
                <w:rFonts w:ascii="Times New Roman" w:hAnsi="Times New Roman" w:cs="Times New Roman"/>
                <w:sz w:val="20"/>
                <w:szCs w:val="20"/>
              </w:rPr>
            </w:pPr>
          </w:p>
        </w:tc>
        <w:tc>
          <w:tcPr>
            <w:tcW w:w="1417" w:type="dxa"/>
          </w:tcPr>
          <w:p w14:paraId="79206919"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Dependen:</w:t>
            </w:r>
          </w:p>
          <w:p w14:paraId="6B6CD213"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Praktik Penghindaran Pajak</w:t>
            </w:r>
          </w:p>
          <w:p w14:paraId="48C4159E" w14:textId="77777777" w:rsidR="007724F6" w:rsidRPr="00BA60FC" w:rsidRDefault="007724F6" w:rsidP="00450168">
            <w:pPr>
              <w:rPr>
                <w:rFonts w:ascii="Times New Roman" w:hAnsi="Times New Roman" w:cs="Times New Roman"/>
                <w:sz w:val="20"/>
                <w:szCs w:val="20"/>
              </w:rPr>
            </w:pPr>
          </w:p>
          <w:p w14:paraId="257E2BD6" w14:textId="77777777" w:rsidR="007724F6" w:rsidRPr="00BA60FC" w:rsidRDefault="007724F6" w:rsidP="00450168">
            <w:pPr>
              <w:rPr>
                <w:rFonts w:ascii="Times New Roman" w:hAnsi="Times New Roman" w:cs="Times New Roman"/>
                <w:sz w:val="20"/>
                <w:szCs w:val="20"/>
              </w:rPr>
            </w:pPr>
          </w:p>
          <w:p w14:paraId="7464779F"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Independen:</w:t>
            </w:r>
          </w:p>
          <w:p w14:paraId="4D4E088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 xml:space="preserve">Profitabilitas, </w:t>
            </w:r>
            <w:r w:rsidRPr="000E5B3A">
              <w:rPr>
                <w:rFonts w:ascii="Times New Roman" w:hAnsi="Times New Roman" w:cs="Times New Roman"/>
                <w:i/>
                <w:iCs/>
                <w:sz w:val="20"/>
                <w:szCs w:val="20"/>
              </w:rPr>
              <w:t>Leverage</w:t>
            </w:r>
            <w:r w:rsidRPr="00BA60FC">
              <w:rPr>
                <w:rFonts w:ascii="Times New Roman" w:hAnsi="Times New Roman" w:cs="Times New Roman"/>
                <w:sz w:val="20"/>
                <w:szCs w:val="20"/>
              </w:rPr>
              <w:t>, Ukuran Perusahaan, Kepemilikan Institusional, Dan Dewan Komisaris Independen</w:t>
            </w:r>
          </w:p>
        </w:tc>
        <w:tc>
          <w:tcPr>
            <w:tcW w:w="1560" w:type="dxa"/>
          </w:tcPr>
          <w:p w14:paraId="45A9B699" w14:textId="77777777" w:rsidR="007724F6" w:rsidRPr="00BA60FC" w:rsidRDefault="007724F6" w:rsidP="00450168">
            <w:pPr>
              <w:rPr>
                <w:rFonts w:ascii="Times New Roman" w:hAnsi="Times New Roman" w:cs="Times New Roman"/>
                <w:b/>
                <w:bCs/>
                <w:sz w:val="20"/>
                <w:szCs w:val="20"/>
              </w:rPr>
            </w:pPr>
          </w:p>
        </w:tc>
        <w:tc>
          <w:tcPr>
            <w:tcW w:w="1338" w:type="dxa"/>
          </w:tcPr>
          <w:p w14:paraId="1ACEF515"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Analisis Statistik Deskriptif</w:t>
            </w:r>
          </w:p>
        </w:tc>
        <w:tc>
          <w:tcPr>
            <w:tcW w:w="1922" w:type="dxa"/>
          </w:tcPr>
          <w:p w14:paraId="109CF6E1"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Profitabilitas:</w:t>
            </w:r>
          </w:p>
          <w:p w14:paraId="70B7DDD1"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Tidak berpengaruh terhadap penghindaran pajak</w:t>
            </w:r>
          </w:p>
          <w:p w14:paraId="58C59116" w14:textId="77777777" w:rsidR="007724F6" w:rsidRPr="00BA60FC" w:rsidRDefault="007724F6" w:rsidP="00450168">
            <w:pPr>
              <w:rPr>
                <w:rFonts w:ascii="Times New Roman" w:hAnsi="Times New Roman" w:cs="Times New Roman"/>
                <w:sz w:val="20"/>
                <w:szCs w:val="20"/>
              </w:rPr>
            </w:pPr>
          </w:p>
          <w:p w14:paraId="2E5BE411" w14:textId="77777777" w:rsidR="007724F6" w:rsidRPr="00BA60FC" w:rsidRDefault="007724F6" w:rsidP="00450168">
            <w:pPr>
              <w:rPr>
                <w:rFonts w:ascii="Times New Roman" w:hAnsi="Times New Roman" w:cs="Times New Roman"/>
                <w:sz w:val="20"/>
                <w:szCs w:val="20"/>
              </w:rPr>
            </w:pPr>
          </w:p>
          <w:p w14:paraId="1649294F" w14:textId="77777777" w:rsidR="007724F6" w:rsidRPr="00BA60FC" w:rsidRDefault="007724F6" w:rsidP="00450168">
            <w:pPr>
              <w:rPr>
                <w:rFonts w:ascii="Times New Roman" w:hAnsi="Times New Roman" w:cs="Times New Roman"/>
                <w:b/>
                <w:bCs/>
                <w:sz w:val="20"/>
                <w:szCs w:val="20"/>
              </w:rPr>
            </w:pPr>
            <w:r w:rsidRPr="00BE0E04">
              <w:rPr>
                <w:rFonts w:ascii="Times New Roman" w:hAnsi="Times New Roman" w:cs="Times New Roman"/>
                <w:b/>
                <w:bCs/>
                <w:i/>
                <w:iCs/>
                <w:sz w:val="20"/>
                <w:szCs w:val="20"/>
              </w:rPr>
              <w:t>Leverage</w:t>
            </w:r>
            <w:r w:rsidRPr="00BA60FC">
              <w:rPr>
                <w:rFonts w:ascii="Times New Roman" w:hAnsi="Times New Roman" w:cs="Times New Roman"/>
                <w:b/>
                <w:bCs/>
                <w:sz w:val="20"/>
                <w:szCs w:val="20"/>
              </w:rPr>
              <w:t>:</w:t>
            </w:r>
          </w:p>
          <w:p w14:paraId="32CDD066" w14:textId="16AE5A41"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terhadap penghindaran pajak</w:t>
            </w:r>
          </w:p>
          <w:p w14:paraId="1CC0A077"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Ukuran Perusahaan:</w:t>
            </w:r>
          </w:p>
          <w:p w14:paraId="24D8ACAE"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terhadap penghindaran pajak</w:t>
            </w:r>
          </w:p>
          <w:p w14:paraId="27655293" w14:textId="77777777" w:rsidR="007724F6" w:rsidRPr="00BA60FC" w:rsidRDefault="007724F6" w:rsidP="00450168">
            <w:pPr>
              <w:rPr>
                <w:rFonts w:ascii="Times New Roman" w:hAnsi="Times New Roman" w:cs="Times New Roman"/>
                <w:sz w:val="20"/>
                <w:szCs w:val="20"/>
              </w:rPr>
            </w:pPr>
          </w:p>
          <w:p w14:paraId="751D9030"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0A3189E3"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Tidak berpengaruh terhadap penghindaran pajak</w:t>
            </w:r>
          </w:p>
          <w:p w14:paraId="2983741A" w14:textId="77777777" w:rsidR="007724F6" w:rsidRPr="00BA60FC" w:rsidRDefault="007724F6" w:rsidP="00450168">
            <w:pPr>
              <w:rPr>
                <w:rFonts w:ascii="Times New Roman" w:hAnsi="Times New Roman" w:cs="Times New Roman"/>
                <w:sz w:val="20"/>
                <w:szCs w:val="20"/>
              </w:rPr>
            </w:pPr>
          </w:p>
          <w:p w14:paraId="3309CA7C"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Dewan Komisaris Independen:</w:t>
            </w:r>
          </w:p>
          <w:p w14:paraId="19A9C400"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lastRenderedPageBreak/>
              <w:t>Berpengaruh terhadap penghindaran pajak</w:t>
            </w:r>
          </w:p>
        </w:tc>
      </w:tr>
      <w:tr w:rsidR="007724F6" w:rsidRPr="00BA60FC" w14:paraId="6FBECF3D" w14:textId="77777777" w:rsidTr="00032A36">
        <w:tc>
          <w:tcPr>
            <w:tcW w:w="462" w:type="dxa"/>
          </w:tcPr>
          <w:p w14:paraId="0C6F00EA" w14:textId="77777777" w:rsidR="007724F6" w:rsidRPr="00BA60FC" w:rsidRDefault="007724F6" w:rsidP="00450168">
            <w:pPr>
              <w:jc w:val="both"/>
              <w:rPr>
                <w:rFonts w:ascii="Times New Roman" w:hAnsi="Times New Roman" w:cs="Times New Roman"/>
                <w:sz w:val="20"/>
                <w:szCs w:val="20"/>
              </w:rPr>
            </w:pPr>
            <w:r w:rsidRPr="00BA60FC">
              <w:rPr>
                <w:rFonts w:ascii="Times New Roman" w:hAnsi="Times New Roman" w:cs="Times New Roman"/>
                <w:sz w:val="20"/>
                <w:szCs w:val="20"/>
              </w:rPr>
              <w:t>5</w:t>
            </w:r>
          </w:p>
        </w:tc>
        <w:tc>
          <w:tcPr>
            <w:tcW w:w="1660" w:type="dxa"/>
          </w:tcPr>
          <w:p w14:paraId="1982C529"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N. Handayani, A. Marundha, U. Khasanah</w:t>
            </w:r>
          </w:p>
          <w:p w14:paraId="48D2798E"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(2024)</w:t>
            </w:r>
          </w:p>
          <w:p w14:paraId="4D8E1740" w14:textId="77777777" w:rsidR="007724F6" w:rsidRPr="00BA60FC" w:rsidRDefault="007724F6" w:rsidP="00450168">
            <w:pPr>
              <w:rPr>
                <w:rFonts w:ascii="Times New Roman" w:hAnsi="Times New Roman" w:cs="Times New Roman"/>
                <w:sz w:val="20"/>
                <w:szCs w:val="20"/>
              </w:rPr>
            </w:pPr>
          </w:p>
          <w:p w14:paraId="5F1EC3D8"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Pengaruh Manajemen Laba, Profitabilitas, dan Likuiditas terhadap Penghindaran Pajak (Studi Empiris pada Perusahaan Sektor Properti dan </w:t>
            </w:r>
            <w:r w:rsidRPr="00BE0E04">
              <w:rPr>
                <w:rFonts w:ascii="Times New Roman" w:hAnsi="Times New Roman" w:cs="Times New Roman"/>
                <w:i/>
                <w:iCs/>
                <w:sz w:val="20"/>
                <w:szCs w:val="20"/>
              </w:rPr>
              <w:t>Real Estate</w:t>
            </w:r>
            <w:r w:rsidRPr="00BA60FC">
              <w:rPr>
                <w:rFonts w:ascii="Times New Roman" w:hAnsi="Times New Roman" w:cs="Times New Roman"/>
                <w:sz w:val="20"/>
                <w:szCs w:val="20"/>
              </w:rPr>
              <w:t xml:space="preserve"> yang Terdaftar di BEI pada Tahun 2018-2022)</w:t>
            </w:r>
          </w:p>
        </w:tc>
        <w:tc>
          <w:tcPr>
            <w:tcW w:w="1417" w:type="dxa"/>
          </w:tcPr>
          <w:p w14:paraId="3A4C2E41"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Dependen:</w:t>
            </w:r>
          </w:p>
          <w:p w14:paraId="179745F6"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Penghindaran pajak</w:t>
            </w:r>
          </w:p>
          <w:p w14:paraId="2163B9BF" w14:textId="77777777" w:rsidR="007724F6" w:rsidRPr="00BA60FC" w:rsidRDefault="007724F6" w:rsidP="00450168">
            <w:pPr>
              <w:rPr>
                <w:rFonts w:ascii="Times New Roman" w:hAnsi="Times New Roman" w:cs="Times New Roman"/>
                <w:sz w:val="20"/>
                <w:szCs w:val="20"/>
              </w:rPr>
            </w:pPr>
          </w:p>
          <w:p w14:paraId="09D9A3E4"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Independen:</w:t>
            </w:r>
          </w:p>
          <w:p w14:paraId="7D710A96"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Manajemen Laba, Profitabilitas, dan Likuiditas</w:t>
            </w:r>
          </w:p>
        </w:tc>
        <w:tc>
          <w:tcPr>
            <w:tcW w:w="1560" w:type="dxa"/>
          </w:tcPr>
          <w:p w14:paraId="74B01580"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Penghindaran pajak:</w:t>
            </w:r>
          </w:p>
          <w:p w14:paraId="2235B6D4"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CETR = Pembayaran pajak/ Laba sebelum pajak</w:t>
            </w:r>
          </w:p>
          <w:p w14:paraId="01B3A914" w14:textId="77777777" w:rsidR="007724F6" w:rsidRPr="00BA60FC" w:rsidRDefault="007724F6" w:rsidP="00450168">
            <w:pPr>
              <w:rPr>
                <w:rFonts w:ascii="Times New Roman" w:hAnsi="Times New Roman" w:cs="Times New Roman"/>
                <w:sz w:val="20"/>
                <w:szCs w:val="20"/>
              </w:rPr>
            </w:pPr>
          </w:p>
          <w:p w14:paraId="646A115F"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Manajemen Laba:</w:t>
            </w:r>
          </w:p>
          <w:p w14:paraId="542950B0"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Menghitung Total Accruals:</w:t>
            </w:r>
          </w:p>
          <w:p w14:paraId="50096559"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TAC = NIit – CFOit</w:t>
            </w:r>
          </w:p>
          <w:p w14:paraId="1381F960"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Menghitung Estimasi Akrual:</w:t>
            </w:r>
          </w:p>
          <w:p w14:paraId="7C489CE1"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TACit / Ait-1= α1 (1 / Ait-1) + α2 (∆REVit / Ait-1) + α3 (PPEit / Ait-1) + e</w:t>
            </w:r>
          </w:p>
          <w:p w14:paraId="08B76F1C"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 xml:space="preserve">Menghitung </w:t>
            </w:r>
            <w:r w:rsidRPr="00BE0E04">
              <w:rPr>
                <w:rFonts w:ascii="Times New Roman" w:hAnsi="Times New Roman" w:cs="Times New Roman"/>
                <w:b/>
                <w:bCs/>
                <w:i/>
                <w:iCs/>
                <w:sz w:val="20"/>
                <w:szCs w:val="20"/>
              </w:rPr>
              <w:t>Non Discretionary Accruals</w:t>
            </w:r>
            <w:r w:rsidRPr="00BA60FC">
              <w:rPr>
                <w:rFonts w:ascii="Times New Roman" w:hAnsi="Times New Roman" w:cs="Times New Roman"/>
                <w:b/>
                <w:bCs/>
                <w:sz w:val="20"/>
                <w:szCs w:val="20"/>
              </w:rPr>
              <w:t>:</w:t>
            </w:r>
          </w:p>
          <w:p w14:paraId="002E32F5"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NDAit= α1 (1 / Ait-1) + α2 ((∆REVit - ∆RECit) / Ait-1) + α3 (PPEit / Ait-1) </w:t>
            </w:r>
          </w:p>
          <w:p w14:paraId="076593CF"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 xml:space="preserve">Menghitung </w:t>
            </w:r>
            <w:r w:rsidRPr="00BE0E04">
              <w:rPr>
                <w:rFonts w:ascii="Times New Roman" w:hAnsi="Times New Roman" w:cs="Times New Roman"/>
                <w:b/>
                <w:bCs/>
                <w:i/>
                <w:iCs/>
                <w:sz w:val="20"/>
                <w:szCs w:val="20"/>
              </w:rPr>
              <w:t>Discretionary Accruals</w:t>
            </w:r>
            <w:r w:rsidRPr="00BA60FC">
              <w:rPr>
                <w:rFonts w:ascii="Times New Roman" w:hAnsi="Times New Roman" w:cs="Times New Roman"/>
                <w:b/>
                <w:bCs/>
                <w:sz w:val="20"/>
                <w:szCs w:val="20"/>
              </w:rPr>
              <w:t>:</w:t>
            </w:r>
          </w:p>
          <w:p w14:paraId="718045CE" w14:textId="6C213A20"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DACit= (TACit / Ait-1) - NDAit</w:t>
            </w:r>
          </w:p>
          <w:p w14:paraId="6102F35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Profitabilitas:</w:t>
            </w:r>
          </w:p>
          <w:p w14:paraId="493DFBB0"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ROA = Laba setelah pajak/ Total aset</w:t>
            </w:r>
          </w:p>
          <w:p w14:paraId="69ED79C8" w14:textId="77777777" w:rsidR="007724F6" w:rsidRPr="00BA60FC" w:rsidRDefault="007724F6" w:rsidP="00450168">
            <w:pPr>
              <w:rPr>
                <w:rFonts w:ascii="Times New Roman" w:hAnsi="Times New Roman" w:cs="Times New Roman"/>
                <w:sz w:val="20"/>
                <w:szCs w:val="20"/>
              </w:rPr>
            </w:pPr>
          </w:p>
          <w:p w14:paraId="5665EE9B"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Likuiditas:</w:t>
            </w:r>
          </w:p>
          <w:p w14:paraId="1F7FA14E"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CR = Aset lancar/ Kewajiban lancar</w:t>
            </w:r>
          </w:p>
        </w:tc>
        <w:tc>
          <w:tcPr>
            <w:tcW w:w="1338" w:type="dxa"/>
          </w:tcPr>
          <w:p w14:paraId="7E5BDD83"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Analisis Statistik Deskriptif</w:t>
            </w:r>
          </w:p>
        </w:tc>
        <w:tc>
          <w:tcPr>
            <w:tcW w:w="1922" w:type="dxa"/>
          </w:tcPr>
          <w:p w14:paraId="254DE2ED"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Manajemen Laba:</w:t>
            </w:r>
          </w:p>
          <w:p w14:paraId="38076D26"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negatif tetapi tidak signifikan terhadap penghindaran pajak</w:t>
            </w:r>
          </w:p>
          <w:p w14:paraId="0FF3167C" w14:textId="77777777" w:rsidR="007724F6" w:rsidRPr="00BA60FC" w:rsidRDefault="007724F6" w:rsidP="00450168">
            <w:pPr>
              <w:rPr>
                <w:rFonts w:ascii="Times New Roman" w:hAnsi="Times New Roman" w:cs="Times New Roman"/>
                <w:sz w:val="20"/>
                <w:szCs w:val="20"/>
              </w:rPr>
            </w:pPr>
          </w:p>
          <w:p w14:paraId="7BB2580D"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Profitabilitas:</w:t>
            </w:r>
          </w:p>
          <w:p w14:paraId="03E8F618"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negatif dan signifikan terhadap penghindaran pajak</w:t>
            </w:r>
          </w:p>
          <w:p w14:paraId="1B35A481" w14:textId="77777777" w:rsidR="007724F6" w:rsidRPr="00BA60FC" w:rsidRDefault="007724F6" w:rsidP="00450168">
            <w:pPr>
              <w:rPr>
                <w:rFonts w:ascii="Times New Roman" w:hAnsi="Times New Roman" w:cs="Times New Roman"/>
                <w:sz w:val="20"/>
                <w:szCs w:val="20"/>
              </w:rPr>
            </w:pPr>
          </w:p>
          <w:p w14:paraId="73F49BA9"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Likuiditas:</w:t>
            </w:r>
          </w:p>
          <w:p w14:paraId="0A04A872"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Berpengaruh positif tetapi tidak signifikan terhadap penghindaran pajak</w:t>
            </w:r>
          </w:p>
        </w:tc>
      </w:tr>
      <w:tr w:rsidR="007724F6" w:rsidRPr="00BA60FC" w14:paraId="58EA237B" w14:textId="77777777" w:rsidTr="00032A36">
        <w:tc>
          <w:tcPr>
            <w:tcW w:w="462" w:type="dxa"/>
          </w:tcPr>
          <w:p w14:paraId="06214F59" w14:textId="77777777" w:rsidR="007724F6" w:rsidRPr="00BA60FC" w:rsidRDefault="007724F6" w:rsidP="00450168">
            <w:pPr>
              <w:jc w:val="both"/>
              <w:rPr>
                <w:rFonts w:ascii="Times New Roman" w:hAnsi="Times New Roman" w:cs="Times New Roman"/>
                <w:sz w:val="20"/>
                <w:szCs w:val="20"/>
              </w:rPr>
            </w:pPr>
            <w:r w:rsidRPr="00BA60FC">
              <w:rPr>
                <w:rFonts w:ascii="Times New Roman" w:hAnsi="Times New Roman" w:cs="Times New Roman"/>
                <w:sz w:val="20"/>
                <w:szCs w:val="20"/>
              </w:rPr>
              <w:t>6</w:t>
            </w:r>
          </w:p>
        </w:tc>
        <w:tc>
          <w:tcPr>
            <w:tcW w:w="1660" w:type="dxa"/>
          </w:tcPr>
          <w:p w14:paraId="46EDCA4B"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F. Ningsih, D. Purwasih (2023)</w:t>
            </w:r>
          </w:p>
          <w:p w14:paraId="2B768B98" w14:textId="77777777" w:rsidR="007724F6" w:rsidRPr="00BA60FC" w:rsidRDefault="007724F6" w:rsidP="00450168">
            <w:pPr>
              <w:rPr>
                <w:rFonts w:ascii="Times New Roman" w:hAnsi="Times New Roman" w:cs="Times New Roman"/>
                <w:sz w:val="20"/>
                <w:szCs w:val="20"/>
              </w:rPr>
            </w:pPr>
          </w:p>
          <w:p w14:paraId="7DD612B8"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lastRenderedPageBreak/>
              <w:t>Pengaruh Kepemilikan Institusional, Pertumbuhan Penjualan Dan Manajemen Laba Terhadap Penghindaran Pajak</w:t>
            </w:r>
          </w:p>
        </w:tc>
        <w:tc>
          <w:tcPr>
            <w:tcW w:w="1417" w:type="dxa"/>
          </w:tcPr>
          <w:p w14:paraId="1899082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lastRenderedPageBreak/>
              <w:t>Dependen:</w:t>
            </w:r>
          </w:p>
          <w:p w14:paraId="41DA2B1D"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Penghindaran Pajak</w:t>
            </w:r>
          </w:p>
          <w:p w14:paraId="69B4CFCC" w14:textId="77777777" w:rsidR="007724F6" w:rsidRPr="00BA60FC" w:rsidRDefault="007724F6" w:rsidP="00450168">
            <w:pPr>
              <w:rPr>
                <w:rFonts w:ascii="Times New Roman" w:hAnsi="Times New Roman" w:cs="Times New Roman"/>
                <w:sz w:val="20"/>
                <w:szCs w:val="20"/>
              </w:rPr>
            </w:pPr>
          </w:p>
          <w:p w14:paraId="5894C443"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lastRenderedPageBreak/>
              <w:t>Independen:</w:t>
            </w:r>
          </w:p>
          <w:p w14:paraId="5E3A218B"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Kepemilikan Institusional, Pertumbuhan Penjualan Dan Manajemen Laba</w:t>
            </w:r>
          </w:p>
        </w:tc>
        <w:tc>
          <w:tcPr>
            <w:tcW w:w="1560" w:type="dxa"/>
          </w:tcPr>
          <w:p w14:paraId="7725BE37" w14:textId="77777777" w:rsidR="007724F6" w:rsidRPr="00BA60FC" w:rsidRDefault="007724F6" w:rsidP="00450168">
            <w:pPr>
              <w:rPr>
                <w:rFonts w:ascii="Times New Roman" w:hAnsi="Times New Roman" w:cs="Times New Roman"/>
                <w:b/>
                <w:bCs/>
                <w:sz w:val="20"/>
                <w:szCs w:val="20"/>
              </w:rPr>
            </w:pPr>
          </w:p>
        </w:tc>
        <w:tc>
          <w:tcPr>
            <w:tcW w:w="1338" w:type="dxa"/>
          </w:tcPr>
          <w:p w14:paraId="7DFF3352"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Uji Statistik Deskriptif</w:t>
            </w:r>
          </w:p>
        </w:tc>
        <w:tc>
          <w:tcPr>
            <w:tcW w:w="1922" w:type="dxa"/>
          </w:tcPr>
          <w:p w14:paraId="4260CDFF"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16CB7732"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Secara simultan berpengaruh </w:t>
            </w:r>
            <w:r w:rsidRPr="00BA60FC">
              <w:rPr>
                <w:rFonts w:ascii="Times New Roman" w:hAnsi="Times New Roman" w:cs="Times New Roman"/>
                <w:sz w:val="20"/>
                <w:szCs w:val="20"/>
              </w:rPr>
              <w:lastRenderedPageBreak/>
              <w:t>terhadap penghindaran pajak. Sedangkan secara parsial berpengaruh negatif signifikan terhadap penghindaran pajak.</w:t>
            </w:r>
          </w:p>
          <w:p w14:paraId="16A87E8D" w14:textId="77777777" w:rsidR="007724F6" w:rsidRPr="00BA60FC" w:rsidRDefault="007724F6" w:rsidP="00450168">
            <w:pPr>
              <w:rPr>
                <w:rFonts w:ascii="Times New Roman" w:hAnsi="Times New Roman" w:cs="Times New Roman"/>
                <w:sz w:val="20"/>
                <w:szCs w:val="20"/>
              </w:rPr>
            </w:pPr>
          </w:p>
          <w:p w14:paraId="590BA257"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 xml:space="preserve">Pertumbuhan penjualan: </w:t>
            </w:r>
          </w:p>
          <w:p w14:paraId="2E5FC982"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Secara simultan berpengaruh terhadap penghindaran pajak. Sedangkan secara parsial tidak berpengaruh terhadap penghindaran pajak. </w:t>
            </w:r>
          </w:p>
          <w:p w14:paraId="2BC25B44" w14:textId="77777777" w:rsidR="007724F6" w:rsidRPr="00BA60FC" w:rsidRDefault="007724F6" w:rsidP="00450168">
            <w:pPr>
              <w:rPr>
                <w:rFonts w:ascii="Times New Roman" w:hAnsi="Times New Roman" w:cs="Times New Roman"/>
                <w:sz w:val="20"/>
                <w:szCs w:val="20"/>
              </w:rPr>
            </w:pPr>
          </w:p>
          <w:p w14:paraId="5A340DC7"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Manajemen Laba:</w:t>
            </w:r>
          </w:p>
          <w:p w14:paraId="1A016F7A"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Secara simultan berpengaruh terhadap penghindaran pajak. Sedangkan secara parsial tidak berpengaruh terhadap penghindaran pajak.</w:t>
            </w:r>
          </w:p>
          <w:p w14:paraId="441E492D" w14:textId="77777777" w:rsidR="007724F6" w:rsidRPr="00BA60FC" w:rsidRDefault="007724F6" w:rsidP="00450168">
            <w:pPr>
              <w:rPr>
                <w:rFonts w:ascii="Times New Roman" w:hAnsi="Times New Roman" w:cs="Times New Roman"/>
                <w:b/>
                <w:bCs/>
                <w:sz w:val="20"/>
                <w:szCs w:val="20"/>
              </w:rPr>
            </w:pPr>
          </w:p>
        </w:tc>
      </w:tr>
      <w:tr w:rsidR="007724F6" w:rsidRPr="00BA60FC" w14:paraId="27F03009" w14:textId="77777777" w:rsidTr="00032A36">
        <w:tc>
          <w:tcPr>
            <w:tcW w:w="462" w:type="dxa"/>
          </w:tcPr>
          <w:p w14:paraId="2960013F" w14:textId="77777777" w:rsidR="007724F6" w:rsidRPr="00BA60FC" w:rsidRDefault="007724F6" w:rsidP="00450168">
            <w:pPr>
              <w:jc w:val="both"/>
              <w:rPr>
                <w:rFonts w:ascii="Times New Roman" w:hAnsi="Times New Roman" w:cs="Times New Roman"/>
                <w:sz w:val="20"/>
                <w:szCs w:val="20"/>
              </w:rPr>
            </w:pPr>
            <w:r w:rsidRPr="00BA60FC">
              <w:rPr>
                <w:rFonts w:ascii="Times New Roman" w:hAnsi="Times New Roman" w:cs="Times New Roman"/>
                <w:sz w:val="20"/>
                <w:szCs w:val="20"/>
              </w:rPr>
              <w:t>7</w:t>
            </w:r>
          </w:p>
        </w:tc>
        <w:tc>
          <w:tcPr>
            <w:tcW w:w="1660" w:type="dxa"/>
          </w:tcPr>
          <w:p w14:paraId="631CA660"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R. Septanta (2023)</w:t>
            </w:r>
          </w:p>
          <w:p w14:paraId="5D279E92" w14:textId="77777777" w:rsidR="007724F6" w:rsidRPr="00BA60FC" w:rsidRDefault="007724F6" w:rsidP="00450168">
            <w:pPr>
              <w:rPr>
                <w:rFonts w:ascii="Times New Roman" w:hAnsi="Times New Roman" w:cs="Times New Roman"/>
                <w:sz w:val="20"/>
                <w:szCs w:val="20"/>
              </w:rPr>
            </w:pPr>
          </w:p>
          <w:p w14:paraId="53FB1DE1"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Pengaruh Kepemilikan Institusional, Kepemilikan Manajerial, Dan Komponen Rugi Fiskal Terhadap Penghindaran Pajak</w:t>
            </w:r>
          </w:p>
        </w:tc>
        <w:tc>
          <w:tcPr>
            <w:tcW w:w="1417" w:type="dxa"/>
          </w:tcPr>
          <w:p w14:paraId="63B62E9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Dependen:</w:t>
            </w:r>
          </w:p>
          <w:p w14:paraId="5F25EEE8"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Penghindaran Pajak</w:t>
            </w:r>
          </w:p>
          <w:p w14:paraId="4D4B1FE2" w14:textId="77777777" w:rsidR="007724F6" w:rsidRPr="00BA60FC" w:rsidRDefault="007724F6" w:rsidP="00450168">
            <w:pPr>
              <w:rPr>
                <w:rFonts w:ascii="Times New Roman" w:hAnsi="Times New Roman" w:cs="Times New Roman"/>
                <w:sz w:val="20"/>
                <w:szCs w:val="20"/>
              </w:rPr>
            </w:pPr>
          </w:p>
          <w:p w14:paraId="561306A1"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Independen:</w:t>
            </w:r>
          </w:p>
          <w:p w14:paraId="32F22D0D"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Kepemilikan Institusional, Kepemilikan Manajerial, Dan Komponen Rugi Fiskal</w:t>
            </w:r>
          </w:p>
        </w:tc>
        <w:tc>
          <w:tcPr>
            <w:tcW w:w="1560" w:type="dxa"/>
          </w:tcPr>
          <w:p w14:paraId="0FB7080B" w14:textId="77777777" w:rsidR="007724F6" w:rsidRPr="00BA60FC" w:rsidRDefault="007724F6" w:rsidP="00450168">
            <w:pPr>
              <w:rPr>
                <w:rFonts w:ascii="Times New Roman" w:hAnsi="Times New Roman" w:cs="Times New Roman"/>
                <w:b/>
                <w:bCs/>
                <w:sz w:val="20"/>
                <w:szCs w:val="20"/>
              </w:rPr>
            </w:pPr>
          </w:p>
        </w:tc>
        <w:tc>
          <w:tcPr>
            <w:tcW w:w="1338" w:type="dxa"/>
          </w:tcPr>
          <w:p w14:paraId="7BBC49EF"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Statistik Deskriptif</w:t>
            </w:r>
          </w:p>
        </w:tc>
        <w:tc>
          <w:tcPr>
            <w:tcW w:w="1922" w:type="dxa"/>
          </w:tcPr>
          <w:p w14:paraId="016D620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5C560799"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Tidak berpengaruh terhadap penghindaran pajak</w:t>
            </w:r>
          </w:p>
          <w:p w14:paraId="6B6E51BF" w14:textId="77777777" w:rsidR="007724F6" w:rsidRDefault="007724F6" w:rsidP="00450168">
            <w:pPr>
              <w:rPr>
                <w:rFonts w:ascii="Times New Roman" w:hAnsi="Times New Roman" w:cs="Times New Roman"/>
                <w:sz w:val="20"/>
                <w:szCs w:val="20"/>
              </w:rPr>
            </w:pPr>
          </w:p>
          <w:p w14:paraId="77111711" w14:textId="77777777" w:rsidR="00B32FB3" w:rsidRDefault="00B32FB3" w:rsidP="00450168">
            <w:pPr>
              <w:rPr>
                <w:rFonts w:ascii="Times New Roman" w:hAnsi="Times New Roman" w:cs="Times New Roman"/>
                <w:sz w:val="20"/>
                <w:szCs w:val="20"/>
              </w:rPr>
            </w:pPr>
          </w:p>
          <w:p w14:paraId="00FDD0DA" w14:textId="77777777" w:rsidR="00B32FB3" w:rsidRPr="00BA60FC" w:rsidRDefault="00B32FB3" w:rsidP="00450168">
            <w:pPr>
              <w:rPr>
                <w:rFonts w:ascii="Times New Roman" w:hAnsi="Times New Roman" w:cs="Times New Roman"/>
                <w:sz w:val="20"/>
                <w:szCs w:val="20"/>
              </w:rPr>
            </w:pPr>
          </w:p>
          <w:p w14:paraId="0242F78A"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Manajerial:</w:t>
            </w:r>
          </w:p>
          <w:p w14:paraId="5E1F1304"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Tidak berpengaruh terhadap penghindaran pajak</w:t>
            </w:r>
          </w:p>
          <w:p w14:paraId="69296EE6" w14:textId="77777777" w:rsidR="007724F6" w:rsidRPr="00BA60FC" w:rsidRDefault="007724F6" w:rsidP="00450168">
            <w:pPr>
              <w:rPr>
                <w:rFonts w:ascii="Times New Roman" w:hAnsi="Times New Roman" w:cs="Times New Roman"/>
                <w:sz w:val="20"/>
                <w:szCs w:val="20"/>
              </w:rPr>
            </w:pPr>
          </w:p>
          <w:p w14:paraId="7590545A"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Komponen Rugi Fiskal:</w:t>
            </w:r>
          </w:p>
          <w:p w14:paraId="3D0108FE"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terhadap penghindaran pajak</w:t>
            </w:r>
          </w:p>
          <w:p w14:paraId="6BC2BB55" w14:textId="77777777" w:rsidR="007724F6" w:rsidRPr="00BA60FC" w:rsidRDefault="007724F6" w:rsidP="00450168">
            <w:pPr>
              <w:rPr>
                <w:rFonts w:ascii="Times New Roman" w:hAnsi="Times New Roman" w:cs="Times New Roman"/>
                <w:sz w:val="20"/>
                <w:szCs w:val="20"/>
              </w:rPr>
            </w:pPr>
          </w:p>
          <w:p w14:paraId="28999B86"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 xml:space="preserve">Secara bersama-sama Kepemilikan Institusional, </w:t>
            </w:r>
            <w:r w:rsidRPr="00BA60FC">
              <w:rPr>
                <w:rFonts w:ascii="Times New Roman" w:hAnsi="Times New Roman" w:cs="Times New Roman"/>
                <w:sz w:val="20"/>
                <w:szCs w:val="20"/>
              </w:rPr>
              <w:lastRenderedPageBreak/>
              <w:t>Kepemilikan Manajerial, dan Komponen Rugi Fiskal berpengaruh terhadap penghindaran pajak</w:t>
            </w:r>
          </w:p>
        </w:tc>
      </w:tr>
      <w:tr w:rsidR="007724F6" w:rsidRPr="00BA60FC" w14:paraId="50124114" w14:textId="77777777" w:rsidTr="00032A36">
        <w:tc>
          <w:tcPr>
            <w:tcW w:w="462" w:type="dxa"/>
          </w:tcPr>
          <w:p w14:paraId="446F8044" w14:textId="77777777" w:rsidR="007724F6" w:rsidRPr="00BA60FC" w:rsidRDefault="007724F6" w:rsidP="00450168">
            <w:pPr>
              <w:jc w:val="both"/>
              <w:rPr>
                <w:rFonts w:ascii="Times New Roman" w:hAnsi="Times New Roman" w:cs="Times New Roman"/>
                <w:sz w:val="20"/>
                <w:szCs w:val="20"/>
              </w:rPr>
            </w:pPr>
            <w:r w:rsidRPr="00BA60FC">
              <w:rPr>
                <w:rFonts w:ascii="Times New Roman" w:hAnsi="Times New Roman" w:cs="Times New Roman"/>
                <w:sz w:val="20"/>
                <w:szCs w:val="20"/>
              </w:rPr>
              <w:t>8</w:t>
            </w:r>
          </w:p>
        </w:tc>
        <w:tc>
          <w:tcPr>
            <w:tcW w:w="1660" w:type="dxa"/>
          </w:tcPr>
          <w:p w14:paraId="049896FC" w14:textId="77777777" w:rsidR="007724F6" w:rsidRPr="00BA60FC" w:rsidRDefault="007724F6" w:rsidP="00450168">
            <w:pPr>
              <w:contextualSpacing/>
              <w:rPr>
                <w:rFonts w:ascii="Times New Roman" w:hAnsi="Times New Roman" w:cs="Times New Roman"/>
                <w:sz w:val="20"/>
                <w:szCs w:val="20"/>
              </w:rPr>
            </w:pPr>
            <w:r w:rsidRPr="00BA60FC">
              <w:rPr>
                <w:rFonts w:ascii="Times New Roman" w:hAnsi="Times New Roman" w:cs="Times New Roman"/>
                <w:sz w:val="20"/>
                <w:szCs w:val="20"/>
              </w:rPr>
              <w:t>A. Karina, V. Liliana (2025)</w:t>
            </w:r>
          </w:p>
          <w:p w14:paraId="6CE4F2B3" w14:textId="77777777" w:rsidR="007724F6" w:rsidRPr="00BA60FC" w:rsidRDefault="007724F6" w:rsidP="00450168">
            <w:pPr>
              <w:contextualSpacing/>
              <w:rPr>
                <w:rFonts w:ascii="Times New Roman" w:hAnsi="Times New Roman" w:cs="Times New Roman"/>
                <w:sz w:val="20"/>
                <w:szCs w:val="20"/>
              </w:rPr>
            </w:pPr>
          </w:p>
          <w:p w14:paraId="263F9CDD" w14:textId="77777777" w:rsidR="007724F6" w:rsidRPr="00BA60FC" w:rsidRDefault="007724F6" w:rsidP="00450168">
            <w:pPr>
              <w:contextualSpacing/>
              <w:rPr>
                <w:rFonts w:ascii="Times New Roman" w:hAnsi="Times New Roman" w:cs="Times New Roman"/>
                <w:sz w:val="20"/>
                <w:szCs w:val="20"/>
              </w:rPr>
            </w:pPr>
            <w:r w:rsidRPr="00BA60FC">
              <w:rPr>
                <w:rFonts w:ascii="Times New Roman" w:hAnsi="Times New Roman" w:cs="Times New Roman"/>
                <w:sz w:val="20"/>
                <w:szCs w:val="20"/>
              </w:rPr>
              <w:t xml:space="preserve">Pengaruh Dewan Komisaris Independen, Komite Audit dan Profitabilitas terhadap </w:t>
            </w:r>
            <w:r w:rsidRPr="00B32FB3">
              <w:rPr>
                <w:rFonts w:ascii="Times New Roman" w:hAnsi="Times New Roman" w:cs="Times New Roman"/>
                <w:i/>
                <w:iCs/>
                <w:sz w:val="20"/>
                <w:szCs w:val="20"/>
              </w:rPr>
              <w:t>Tax Avoidance</w:t>
            </w:r>
            <w:r w:rsidRPr="00BA60FC">
              <w:rPr>
                <w:rFonts w:ascii="Times New Roman" w:hAnsi="Times New Roman" w:cs="Times New Roman"/>
                <w:sz w:val="20"/>
                <w:szCs w:val="20"/>
              </w:rPr>
              <w:t xml:space="preserve"> dengan Kepemilikan Institusional sebagai Variabel Moderating</w:t>
            </w:r>
          </w:p>
          <w:p w14:paraId="71718A0C" w14:textId="77777777" w:rsidR="007724F6" w:rsidRPr="00BA60FC" w:rsidRDefault="007724F6" w:rsidP="00450168">
            <w:pPr>
              <w:rPr>
                <w:rFonts w:ascii="Times New Roman" w:hAnsi="Times New Roman" w:cs="Times New Roman"/>
                <w:sz w:val="20"/>
                <w:szCs w:val="20"/>
              </w:rPr>
            </w:pPr>
          </w:p>
        </w:tc>
        <w:tc>
          <w:tcPr>
            <w:tcW w:w="1417" w:type="dxa"/>
          </w:tcPr>
          <w:p w14:paraId="2BC9DE4E"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Dependen:</w:t>
            </w:r>
          </w:p>
          <w:p w14:paraId="7A621832" w14:textId="77777777" w:rsidR="007724F6" w:rsidRPr="006673B2" w:rsidRDefault="007724F6" w:rsidP="00450168">
            <w:pPr>
              <w:rPr>
                <w:rFonts w:ascii="Times New Roman" w:hAnsi="Times New Roman" w:cs="Times New Roman"/>
                <w:i/>
                <w:iCs/>
                <w:sz w:val="20"/>
                <w:szCs w:val="20"/>
              </w:rPr>
            </w:pPr>
            <w:r w:rsidRPr="006673B2">
              <w:rPr>
                <w:rFonts w:ascii="Times New Roman" w:hAnsi="Times New Roman" w:cs="Times New Roman"/>
                <w:i/>
                <w:iCs/>
                <w:sz w:val="20"/>
                <w:szCs w:val="20"/>
              </w:rPr>
              <w:t>Tax Avoidance</w:t>
            </w:r>
          </w:p>
          <w:p w14:paraId="20472968" w14:textId="77777777" w:rsidR="007724F6" w:rsidRPr="00BA60FC" w:rsidRDefault="007724F6" w:rsidP="00450168">
            <w:pPr>
              <w:rPr>
                <w:rFonts w:ascii="Times New Roman" w:hAnsi="Times New Roman" w:cs="Times New Roman"/>
                <w:sz w:val="20"/>
                <w:szCs w:val="20"/>
              </w:rPr>
            </w:pPr>
          </w:p>
          <w:p w14:paraId="650C3C57"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Independen:</w:t>
            </w:r>
          </w:p>
          <w:p w14:paraId="2173D356"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Dewan Komisaris Independen, Komite Audit dan Profitabilitas</w:t>
            </w:r>
          </w:p>
          <w:p w14:paraId="737F5C23" w14:textId="77777777" w:rsidR="007724F6" w:rsidRPr="00BA60FC" w:rsidRDefault="007724F6" w:rsidP="00450168">
            <w:pPr>
              <w:rPr>
                <w:rFonts w:ascii="Times New Roman" w:hAnsi="Times New Roman" w:cs="Times New Roman"/>
                <w:sz w:val="20"/>
                <w:szCs w:val="20"/>
              </w:rPr>
            </w:pPr>
          </w:p>
          <w:p w14:paraId="77FE9902"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Moderasi:</w:t>
            </w:r>
          </w:p>
          <w:p w14:paraId="7D40C9F3"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Kepemilikan Institusional</w:t>
            </w:r>
          </w:p>
        </w:tc>
        <w:tc>
          <w:tcPr>
            <w:tcW w:w="1560" w:type="dxa"/>
          </w:tcPr>
          <w:p w14:paraId="39906298"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Tax Avoidance:</w:t>
            </w:r>
          </w:p>
          <w:p w14:paraId="732329AC" w14:textId="0C02C653" w:rsidR="007724F6" w:rsidRDefault="007724F6" w:rsidP="00450168">
            <w:pPr>
              <w:rPr>
                <w:rFonts w:ascii="Times New Roman" w:hAnsi="Times New Roman" w:cs="Times New Roman"/>
                <w:i/>
                <w:iCs/>
                <w:sz w:val="20"/>
                <w:szCs w:val="20"/>
              </w:rPr>
            </w:pPr>
            <w:r w:rsidRPr="00BA60FC">
              <w:rPr>
                <w:rFonts w:ascii="Times New Roman" w:hAnsi="Times New Roman" w:cs="Times New Roman"/>
                <w:sz w:val="20"/>
                <w:szCs w:val="20"/>
              </w:rPr>
              <w:t xml:space="preserve">ETR = Total </w:t>
            </w:r>
            <w:r w:rsidRPr="006673B2">
              <w:rPr>
                <w:rFonts w:ascii="Times New Roman" w:hAnsi="Times New Roman" w:cs="Times New Roman"/>
                <w:i/>
                <w:iCs/>
                <w:sz w:val="20"/>
                <w:szCs w:val="20"/>
              </w:rPr>
              <w:t>tax expenses/ Pre tax income</w:t>
            </w:r>
          </w:p>
          <w:p w14:paraId="6513054B" w14:textId="77777777" w:rsidR="006673B2" w:rsidRPr="006673B2" w:rsidRDefault="006673B2" w:rsidP="00450168">
            <w:pPr>
              <w:rPr>
                <w:rFonts w:ascii="Times New Roman" w:hAnsi="Times New Roman" w:cs="Times New Roman"/>
                <w:sz w:val="20"/>
                <w:szCs w:val="20"/>
              </w:rPr>
            </w:pPr>
          </w:p>
          <w:p w14:paraId="27029E20"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Kategori:</w:t>
            </w:r>
          </w:p>
          <w:p w14:paraId="2A79082B"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ETR perusahaan kurang dari 25%, makan dapat nilai 1 sedangkan ETR perusahaan lebih dari 25% maka diberi nilai 0</w:t>
            </w:r>
          </w:p>
          <w:p w14:paraId="003B2B99" w14:textId="77777777" w:rsidR="007724F6" w:rsidRPr="00BA60FC" w:rsidRDefault="007724F6" w:rsidP="00450168">
            <w:pPr>
              <w:rPr>
                <w:rFonts w:ascii="Times New Roman" w:hAnsi="Times New Roman" w:cs="Times New Roman"/>
                <w:sz w:val="20"/>
                <w:szCs w:val="20"/>
              </w:rPr>
            </w:pPr>
          </w:p>
          <w:p w14:paraId="7904351D"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Dewan Komisaris Independen:</w:t>
            </w:r>
          </w:p>
          <w:p w14:paraId="3176A401"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KDKI = Jumlah anggota dewan komisaris independen/ total anggota dewan komisaris</w:t>
            </w:r>
          </w:p>
          <w:p w14:paraId="2F7E9600" w14:textId="77777777" w:rsidR="007724F6" w:rsidRPr="00BA60FC" w:rsidRDefault="007724F6" w:rsidP="00450168">
            <w:pPr>
              <w:rPr>
                <w:rFonts w:ascii="Times New Roman" w:hAnsi="Times New Roman" w:cs="Times New Roman"/>
                <w:sz w:val="20"/>
                <w:szCs w:val="20"/>
              </w:rPr>
            </w:pPr>
          </w:p>
          <w:p w14:paraId="264D5D76"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Komite Audit:</w:t>
            </w:r>
          </w:p>
          <w:p w14:paraId="01073B15"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KOMA = Jumlah keseluruhan komite audit</w:t>
            </w:r>
          </w:p>
          <w:p w14:paraId="0D72457C" w14:textId="77777777" w:rsidR="007724F6" w:rsidRPr="00BA60FC" w:rsidRDefault="007724F6" w:rsidP="00450168">
            <w:pPr>
              <w:rPr>
                <w:rFonts w:ascii="Times New Roman" w:hAnsi="Times New Roman" w:cs="Times New Roman"/>
                <w:sz w:val="20"/>
                <w:szCs w:val="20"/>
              </w:rPr>
            </w:pPr>
          </w:p>
          <w:p w14:paraId="73E06A01"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Profitabilitas:</w:t>
            </w:r>
          </w:p>
          <w:p w14:paraId="034FAA68"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ROA = Laba bersih setelah pajak/ total aset</w:t>
            </w:r>
          </w:p>
          <w:p w14:paraId="22490138" w14:textId="77777777" w:rsidR="007724F6" w:rsidRPr="00BA60FC" w:rsidRDefault="007724F6" w:rsidP="00450168">
            <w:pPr>
              <w:rPr>
                <w:rFonts w:ascii="Times New Roman" w:hAnsi="Times New Roman" w:cs="Times New Roman"/>
                <w:sz w:val="20"/>
                <w:szCs w:val="20"/>
              </w:rPr>
            </w:pPr>
          </w:p>
          <w:p w14:paraId="65C085FA"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25E0C75A"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KI = jumlah lember saham yang dimiliki oleh investor institusional/ total saham yang beredar</w:t>
            </w:r>
          </w:p>
        </w:tc>
        <w:tc>
          <w:tcPr>
            <w:tcW w:w="1338" w:type="dxa"/>
          </w:tcPr>
          <w:p w14:paraId="3B4C8104"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WarpPLS 8.0</w:t>
            </w:r>
          </w:p>
        </w:tc>
        <w:tc>
          <w:tcPr>
            <w:tcW w:w="1922" w:type="dxa"/>
          </w:tcPr>
          <w:p w14:paraId="00FE4E93"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Dewan Komisaris Independen:</w:t>
            </w:r>
          </w:p>
          <w:p w14:paraId="371901E5"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negatif terhadap penghindaran pajak</w:t>
            </w:r>
          </w:p>
          <w:p w14:paraId="556A7347" w14:textId="77777777" w:rsidR="007724F6" w:rsidRPr="00BA60FC" w:rsidRDefault="007724F6" w:rsidP="00450168">
            <w:pPr>
              <w:rPr>
                <w:rFonts w:ascii="Times New Roman" w:hAnsi="Times New Roman" w:cs="Times New Roman"/>
                <w:sz w:val="20"/>
                <w:szCs w:val="20"/>
              </w:rPr>
            </w:pPr>
          </w:p>
          <w:p w14:paraId="6FD53BDD"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Komite Audit:</w:t>
            </w:r>
          </w:p>
          <w:p w14:paraId="62667BA7"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negatif terhadap penghindaran pajak</w:t>
            </w:r>
          </w:p>
          <w:p w14:paraId="10A2A4F1" w14:textId="77777777" w:rsidR="007724F6" w:rsidRPr="00BA60FC" w:rsidRDefault="007724F6" w:rsidP="00450168">
            <w:pPr>
              <w:rPr>
                <w:rFonts w:ascii="Times New Roman" w:hAnsi="Times New Roman" w:cs="Times New Roman"/>
                <w:sz w:val="20"/>
                <w:szCs w:val="20"/>
              </w:rPr>
            </w:pPr>
          </w:p>
          <w:p w14:paraId="4A9E5AE9"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Profitabilitas:</w:t>
            </w:r>
          </w:p>
          <w:p w14:paraId="381280AD"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positif terhadap penghindaran pajak</w:t>
            </w:r>
          </w:p>
          <w:p w14:paraId="38DF3322" w14:textId="77777777" w:rsidR="007724F6" w:rsidRPr="00BA60FC" w:rsidRDefault="007724F6" w:rsidP="00450168">
            <w:pPr>
              <w:rPr>
                <w:rFonts w:ascii="Times New Roman" w:hAnsi="Times New Roman" w:cs="Times New Roman"/>
                <w:sz w:val="20"/>
                <w:szCs w:val="20"/>
              </w:rPr>
            </w:pPr>
          </w:p>
          <w:p w14:paraId="65B9615D"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Moderasi:</w:t>
            </w:r>
          </w:p>
          <w:p w14:paraId="13D9079A"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Kepemilikan Institusional dapat memoderasi hubungan antara Dewan Komisaris Independen dan Profitabilitas terhdap penghindaran pajak, sedangkan Kepemilikan Institusional tidak dapat memoderasi hubungan antara Komite Audit terhadap Penghindaran Pajak.</w:t>
            </w:r>
          </w:p>
          <w:p w14:paraId="0805581F" w14:textId="77777777" w:rsidR="007724F6" w:rsidRPr="00BA60FC" w:rsidRDefault="007724F6" w:rsidP="00450168">
            <w:pPr>
              <w:rPr>
                <w:rFonts w:ascii="Times New Roman" w:hAnsi="Times New Roman" w:cs="Times New Roman"/>
                <w:b/>
                <w:bCs/>
                <w:sz w:val="20"/>
                <w:szCs w:val="20"/>
              </w:rPr>
            </w:pPr>
          </w:p>
        </w:tc>
      </w:tr>
      <w:tr w:rsidR="007724F6" w:rsidRPr="00BA60FC" w14:paraId="47626120" w14:textId="77777777" w:rsidTr="00032A36">
        <w:tc>
          <w:tcPr>
            <w:tcW w:w="462" w:type="dxa"/>
          </w:tcPr>
          <w:p w14:paraId="67576F5C" w14:textId="77777777" w:rsidR="007724F6" w:rsidRPr="00BA60FC" w:rsidRDefault="007724F6" w:rsidP="00450168">
            <w:pPr>
              <w:jc w:val="both"/>
              <w:rPr>
                <w:rFonts w:ascii="Times New Roman" w:hAnsi="Times New Roman" w:cs="Times New Roman"/>
                <w:sz w:val="20"/>
                <w:szCs w:val="20"/>
              </w:rPr>
            </w:pPr>
            <w:r w:rsidRPr="00BA60FC">
              <w:rPr>
                <w:rFonts w:ascii="Times New Roman" w:hAnsi="Times New Roman" w:cs="Times New Roman"/>
                <w:sz w:val="20"/>
                <w:szCs w:val="20"/>
              </w:rPr>
              <w:lastRenderedPageBreak/>
              <w:t>9</w:t>
            </w:r>
          </w:p>
        </w:tc>
        <w:tc>
          <w:tcPr>
            <w:tcW w:w="1660" w:type="dxa"/>
          </w:tcPr>
          <w:p w14:paraId="2058071F"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R. Ahmad (2023)</w:t>
            </w:r>
          </w:p>
          <w:p w14:paraId="6C15FCE9" w14:textId="77777777" w:rsidR="007724F6" w:rsidRPr="00BA60FC" w:rsidRDefault="007724F6" w:rsidP="00450168">
            <w:pPr>
              <w:rPr>
                <w:rFonts w:ascii="Times New Roman" w:hAnsi="Times New Roman" w:cs="Times New Roman"/>
                <w:sz w:val="20"/>
                <w:szCs w:val="20"/>
              </w:rPr>
            </w:pPr>
          </w:p>
          <w:p w14:paraId="22946FE1" w14:textId="77777777" w:rsidR="007724F6" w:rsidRPr="00BA60FC" w:rsidRDefault="007724F6" w:rsidP="00450168">
            <w:pPr>
              <w:contextualSpacing/>
              <w:rPr>
                <w:rFonts w:ascii="Times New Roman" w:hAnsi="Times New Roman" w:cs="Times New Roman"/>
                <w:sz w:val="20"/>
                <w:szCs w:val="20"/>
              </w:rPr>
            </w:pPr>
            <w:r w:rsidRPr="00BA60FC">
              <w:rPr>
                <w:rFonts w:ascii="Times New Roman" w:hAnsi="Times New Roman" w:cs="Times New Roman"/>
                <w:sz w:val="20"/>
                <w:szCs w:val="20"/>
              </w:rPr>
              <w:t>Pengaruh Kepemilikan Institusional, Kepemilikan Manajerial, Komite Audit dan Ukuran Perusahaan Terhadap Penghindaran Pajak Pada Perusahaan Perbankan Yang Terdaftar Di Bursa Efek Indonesia</w:t>
            </w:r>
          </w:p>
        </w:tc>
        <w:tc>
          <w:tcPr>
            <w:tcW w:w="1417" w:type="dxa"/>
          </w:tcPr>
          <w:p w14:paraId="3394E0AF"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 xml:space="preserve">Dependen: </w:t>
            </w:r>
          </w:p>
          <w:p w14:paraId="717C5A29"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Penghindaran Pajak</w:t>
            </w:r>
          </w:p>
          <w:p w14:paraId="4A9BC6C3" w14:textId="77777777" w:rsidR="007724F6" w:rsidRPr="00BA60FC" w:rsidRDefault="007724F6" w:rsidP="00450168">
            <w:pPr>
              <w:rPr>
                <w:rFonts w:ascii="Times New Roman" w:hAnsi="Times New Roman" w:cs="Times New Roman"/>
                <w:sz w:val="20"/>
                <w:szCs w:val="20"/>
              </w:rPr>
            </w:pPr>
          </w:p>
          <w:p w14:paraId="5525080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Independen:</w:t>
            </w:r>
          </w:p>
          <w:p w14:paraId="08B19836"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Kepemilikan Institusional, Kepemilikan Manajerial, Komite Audit dan Ukuran Perusahaan.</w:t>
            </w:r>
          </w:p>
        </w:tc>
        <w:tc>
          <w:tcPr>
            <w:tcW w:w="1560" w:type="dxa"/>
          </w:tcPr>
          <w:p w14:paraId="202914C7"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630EE2DE"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KI = Jumlah saham yang dimiliki institusi/ Jumlah saham beredar x 100% indikator</w:t>
            </w:r>
          </w:p>
          <w:p w14:paraId="4D2250EA" w14:textId="77777777" w:rsidR="007724F6" w:rsidRPr="00BA60FC" w:rsidRDefault="007724F6" w:rsidP="00450168">
            <w:pPr>
              <w:rPr>
                <w:rFonts w:ascii="Times New Roman" w:hAnsi="Times New Roman" w:cs="Times New Roman"/>
                <w:sz w:val="20"/>
                <w:szCs w:val="20"/>
              </w:rPr>
            </w:pPr>
          </w:p>
          <w:p w14:paraId="3886FAEC"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Manajerial:</w:t>
            </w:r>
          </w:p>
          <w:p w14:paraId="2D550860"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KM = Jumlah saham yang dimiliki manajemen/ jumlah saham yang beredar x 100% indikator</w:t>
            </w:r>
          </w:p>
          <w:p w14:paraId="322F2025" w14:textId="77777777" w:rsidR="007724F6" w:rsidRPr="00BA60FC" w:rsidRDefault="007724F6" w:rsidP="00450168">
            <w:pPr>
              <w:rPr>
                <w:rFonts w:ascii="Times New Roman" w:hAnsi="Times New Roman" w:cs="Times New Roman"/>
                <w:sz w:val="20"/>
                <w:szCs w:val="20"/>
              </w:rPr>
            </w:pPr>
          </w:p>
          <w:p w14:paraId="54F0FA0A"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 xml:space="preserve">Komite Audit: </w:t>
            </w:r>
          </w:p>
          <w:p w14:paraId="3BB5403A"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KA = Jumlah anggota komite audit</w:t>
            </w:r>
          </w:p>
          <w:p w14:paraId="336DCECF" w14:textId="77777777" w:rsidR="007724F6" w:rsidRPr="00BA60FC" w:rsidRDefault="007724F6" w:rsidP="00450168">
            <w:pPr>
              <w:rPr>
                <w:rFonts w:ascii="Times New Roman" w:hAnsi="Times New Roman" w:cs="Times New Roman"/>
                <w:sz w:val="20"/>
                <w:szCs w:val="20"/>
              </w:rPr>
            </w:pPr>
          </w:p>
          <w:p w14:paraId="16A39798"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Ukuran Perusahaan:</w:t>
            </w:r>
          </w:p>
          <w:p w14:paraId="1CFB6522" w14:textId="4D6235F1"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Ln (Total aset)</w:t>
            </w:r>
          </w:p>
          <w:p w14:paraId="736384B1" w14:textId="77777777" w:rsidR="007724F6" w:rsidRPr="00BA60FC" w:rsidRDefault="007724F6" w:rsidP="00450168">
            <w:pPr>
              <w:rPr>
                <w:rFonts w:ascii="Times New Roman" w:hAnsi="Times New Roman" w:cs="Times New Roman"/>
                <w:sz w:val="20"/>
                <w:szCs w:val="20"/>
              </w:rPr>
            </w:pPr>
          </w:p>
          <w:p w14:paraId="4BE6751C"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Penghindaran Pajak:</w:t>
            </w:r>
          </w:p>
          <w:p w14:paraId="632781EB"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CETR = Pembayaran pajak laba sebelum pajak indikator</w:t>
            </w:r>
          </w:p>
        </w:tc>
        <w:tc>
          <w:tcPr>
            <w:tcW w:w="1338" w:type="dxa"/>
          </w:tcPr>
          <w:p w14:paraId="7DB010E6" w14:textId="2371BBF1"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Analisi</w:t>
            </w:r>
            <w:r w:rsidR="006673B2">
              <w:rPr>
                <w:rFonts w:ascii="Times New Roman" w:hAnsi="Times New Roman" w:cs="Times New Roman"/>
                <w:sz w:val="20"/>
                <w:szCs w:val="20"/>
              </w:rPr>
              <w:t xml:space="preserve">s </w:t>
            </w:r>
            <w:r w:rsidRPr="00BA60FC">
              <w:rPr>
                <w:rFonts w:ascii="Times New Roman" w:hAnsi="Times New Roman" w:cs="Times New Roman"/>
                <w:sz w:val="20"/>
                <w:szCs w:val="20"/>
              </w:rPr>
              <w:t>Statistik Deskriptif</w:t>
            </w:r>
          </w:p>
          <w:p w14:paraId="66854369"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Dan SPSS</w:t>
            </w:r>
          </w:p>
        </w:tc>
        <w:tc>
          <w:tcPr>
            <w:tcW w:w="1922" w:type="dxa"/>
          </w:tcPr>
          <w:p w14:paraId="2177F6BA"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12410069"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negatif terhadap penghindaran pajak.</w:t>
            </w:r>
          </w:p>
          <w:p w14:paraId="62B97085" w14:textId="77777777" w:rsidR="007724F6" w:rsidRPr="00BA60FC" w:rsidRDefault="007724F6" w:rsidP="00450168">
            <w:pPr>
              <w:rPr>
                <w:rFonts w:ascii="Times New Roman" w:hAnsi="Times New Roman" w:cs="Times New Roman"/>
                <w:sz w:val="20"/>
                <w:szCs w:val="20"/>
              </w:rPr>
            </w:pPr>
          </w:p>
          <w:p w14:paraId="7F1E76E1"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 xml:space="preserve">Kepemilikan Manajerial: </w:t>
            </w:r>
          </w:p>
          <w:p w14:paraId="4EC38A67"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positif terhadap penghindaran pajak.</w:t>
            </w:r>
          </w:p>
          <w:p w14:paraId="3EA16437" w14:textId="77777777" w:rsidR="007724F6" w:rsidRPr="00BA60FC" w:rsidRDefault="007724F6" w:rsidP="00450168">
            <w:pPr>
              <w:rPr>
                <w:rFonts w:ascii="Times New Roman" w:hAnsi="Times New Roman" w:cs="Times New Roman"/>
                <w:sz w:val="20"/>
                <w:szCs w:val="20"/>
              </w:rPr>
            </w:pPr>
          </w:p>
          <w:p w14:paraId="508E60CE"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Komite audit:</w:t>
            </w:r>
          </w:p>
          <w:p w14:paraId="01249BFA"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negatif terhadap penghindaran pajak.</w:t>
            </w:r>
          </w:p>
          <w:p w14:paraId="748070D4" w14:textId="77777777" w:rsidR="007724F6" w:rsidRPr="00BA60FC" w:rsidRDefault="007724F6" w:rsidP="00450168">
            <w:pPr>
              <w:rPr>
                <w:rFonts w:ascii="Times New Roman" w:hAnsi="Times New Roman" w:cs="Times New Roman"/>
                <w:sz w:val="20"/>
                <w:szCs w:val="20"/>
              </w:rPr>
            </w:pPr>
          </w:p>
          <w:p w14:paraId="7E7558E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Ukuran perusahaan:</w:t>
            </w:r>
          </w:p>
          <w:p w14:paraId="76E03383"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negatif terhadap penghindaran pajak.</w:t>
            </w:r>
          </w:p>
          <w:p w14:paraId="12251F34" w14:textId="77777777" w:rsidR="007724F6" w:rsidRPr="00BA60FC" w:rsidRDefault="007724F6" w:rsidP="00450168">
            <w:pPr>
              <w:rPr>
                <w:rFonts w:ascii="Times New Roman" w:hAnsi="Times New Roman" w:cs="Times New Roman"/>
                <w:sz w:val="20"/>
                <w:szCs w:val="20"/>
              </w:rPr>
            </w:pPr>
          </w:p>
          <w:p w14:paraId="352AD60C"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Secara simultan kepemilikan institusional, kepemilikan manajerial, komite audit, dan ukuran perusahaan berpengaruh terhadap penghindaran pajak.</w:t>
            </w:r>
          </w:p>
        </w:tc>
      </w:tr>
      <w:tr w:rsidR="007724F6" w:rsidRPr="00BA60FC" w14:paraId="17DB070D" w14:textId="77777777" w:rsidTr="00032A36">
        <w:tc>
          <w:tcPr>
            <w:tcW w:w="462" w:type="dxa"/>
          </w:tcPr>
          <w:p w14:paraId="2434EF81" w14:textId="77777777" w:rsidR="007724F6" w:rsidRPr="00BA60FC" w:rsidRDefault="007724F6" w:rsidP="00450168">
            <w:pPr>
              <w:jc w:val="both"/>
              <w:rPr>
                <w:rFonts w:ascii="Times New Roman" w:hAnsi="Times New Roman" w:cs="Times New Roman"/>
                <w:sz w:val="20"/>
                <w:szCs w:val="20"/>
              </w:rPr>
            </w:pPr>
            <w:r w:rsidRPr="00BA60FC">
              <w:rPr>
                <w:rFonts w:ascii="Times New Roman" w:hAnsi="Times New Roman" w:cs="Times New Roman"/>
                <w:sz w:val="20"/>
                <w:szCs w:val="20"/>
              </w:rPr>
              <w:t>10</w:t>
            </w:r>
          </w:p>
        </w:tc>
        <w:tc>
          <w:tcPr>
            <w:tcW w:w="1660" w:type="dxa"/>
          </w:tcPr>
          <w:p w14:paraId="1DD4EA67"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D. Arliani (2023)</w:t>
            </w:r>
          </w:p>
          <w:p w14:paraId="0C313049" w14:textId="77777777" w:rsidR="007724F6" w:rsidRPr="00BA60FC" w:rsidRDefault="007724F6" w:rsidP="00450168">
            <w:pPr>
              <w:rPr>
                <w:rFonts w:ascii="Times New Roman" w:hAnsi="Times New Roman" w:cs="Times New Roman"/>
                <w:sz w:val="20"/>
                <w:szCs w:val="20"/>
              </w:rPr>
            </w:pPr>
          </w:p>
          <w:p w14:paraId="56162334"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Pengaruh Kepemilikan Institusional, </w:t>
            </w:r>
            <w:r w:rsidRPr="007A548C">
              <w:rPr>
                <w:rFonts w:ascii="Times New Roman" w:hAnsi="Times New Roman" w:cs="Times New Roman"/>
                <w:i/>
                <w:iCs/>
                <w:sz w:val="20"/>
                <w:szCs w:val="20"/>
              </w:rPr>
              <w:t>Transfer Pricing</w:t>
            </w:r>
            <w:r w:rsidRPr="00BA60FC">
              <w:rPr>
                <w:rFonts w:ascii="Times New Roman" w:hAnsi="Times New Roman" w:cs="Times New Roman"/>
                <w:sz w:val="20"/>
                <w:szCs w:val="20"/>
              </w:rPr>
              <w:t>, Dan Faktor Lainnya Terhadap Penghindaran Pajak</w:t>
            </w:r>
          </w:p>
        </w:tc>
        <w:tc>
          <w:tcPr>
            <w:tcW w:w="1417" w:type="dxa"/>
          </w:tcPr>
          <w:p w14:paraId="2A51750F"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Dependen:</w:t>
            </w:r>
          </w:p>
          <w:p w14:paraId="12047AE5"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Penghindaran Pajak</w:t>
            </w:r>
          </w:p>
          <w:p w14:paraId="50EB70BE" w14:textId="77777777" w:rsidR="007724F6" w:rsidRDefault="007724F6" w:rsidP="00450168">
            <w:pPr>
              <w:rPr>
                <w:rFonts w:ascii="Times New Roman" w:hAnsi="Times New Roman" w:cs="Times New Roman"/>
                <w:sz w:val="20"/>
                <w:szCs w:val="20"/>
              </w:rPr>
            </w:pPr>
          </w:p>
          <w:p w14:paraId="12331ED1" w14:textId="77777777" w:rsidR="007A548C" w:rsidRPr="00BA60FC" w:rsidRDefault="007A548C" w:rsidP="00450168">
            <w:pPr>
              <w:rPr>
                <w:rFonts w:ascii="Times New Roman" w:hAnsi="Times New Roman" w:cs="Times New Roman"/>
                <w:sz w:val="20"/>
                <w:szCs w:val="20"/>
              </w:rPr>
            </w:pPr>
          </w:p>
          <w:p w14:paraId="735102C9"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Independen:</w:t>
            </w:r>
          </w:p>
          <w:p w14:paraId="05E4CA17"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Kepemilikan Institusional, </w:t>
            </w:r>
            <w:r w:rsidRPr="007A548C">
              <w:rPr>
                <w:rFonts w:ascii="Times New Roman" w:hAnsi="Times New Roman" w:cs="Times New Roman"/>
                <w:i/>
                <w:iCs/>
                <w:sz w:val="20"/>
                <w:szCs w:val="20"/>
              </w:rPr>
              <w:t>Transfer Pricing</w:t>
            </w:r>
          </w:p>
          <w:p w14:paraId="35298B94"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Dan Faktor Lainnya</w:t>
            </w:r>
          </w:p>
        </w:tc>
        <w:tc>
          <w:tcPr>
            <w:tcW w:w="1560" w:type="dxa"/>
          </w:tcPr>
          <w:p w14:paraId="15DC8196"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Penghindaran Pajak:</w:t>
            </w:r>
          </w:p>
          <w:p w14:paraId="6791F4E6" w14:textId="268D7D25"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ETR = Beban pajak kini/ Laba sebelum pajak</w:t>
            </w:r>
          </w:p>
          <w:p w14:paraId="656CF70A"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204E3285"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KI = Kepemilikan institusional/ Saham yang beredar x 100</w:t>
            </w:r>
          </w:p>
          <w:p w14:paraId="72F4E3C4" w14:textId="77777777" w:rsidR="007724F6" w:rsidRPr="00BA60FC" w:rsidRDefault="007724F6" w:rsidP="00450168">
            <w:pPr>
              <w:rPr>
                <w:rFonts w:ascii="Times New Roman" w:hAnsi="Times New Roman" w:cs="Times New Roman"/>
                <w:sz w:val="20"/>
                <w:szCs w:val="20"/>
              </w:rPr>
            </w:pPr>
          </w:p>
          <w:p w14:paraId="37D2D309" w14:textId="77777777" w:rsidR="007724F6" w:rsidRPr="00BA60FC" w:rsidRDefault="007724F6" w:rsidP="00450168">
            <w:pPr>
              <w:rPr>
                <w:rFonts w:ascii="Times New Roman" w:hAnsi="Times New Roman" w:cs="Times New Roman"/>
                <w:b/>
                <w:bCs/>
                <w:sz w:val="20"/>
                <w:szCs w:val="20"/>
              </w:rPr>
            </w:pPr>
            <w:r w:rsidRPr="007A548C">
              <w:rPr>
                <w:rFonts w:ascii="Times New Roman" w:hAnsi="Times New Roman" w:cs="Times New Roman"/>
                <w:b/>
                <w:bCs/>
                <w:i/>
                <w:iCs/>
                <w:sz w:val="20"/>
                <w:szCs w:val="20"/>
              </w:rPr>
              <w:t>Transfer Pricing</w:t>
            </w:r>
            <w:r w:rsidRPr="00BA60FC">
              <w:rPr>
                <w:rFonts w:ascii="Times New Roman" w:hAnsi="Times New Roman" w:cs="Times New Roman"/>
                <w:b/>
                <w:bCs/>
                <w:sz w:val="20"/>
                <w:szCs w:val="20"/>
              </w:rPr>
              <w:t>:</w:t>
            </w:r>
          </w:p>
          <w:p w14:paraId="2DF6CB6D"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TP = Piutang usaha kepada pihak yang memiliki </w:t>
            </w:r>
            <w:r w:rsidRPr="00BA60FC">
              <w:rPr>
                <w:rFonts w:ascii="Times New Roman" w:hAnsi="Times New Roman" w:cs="Times New Roman"/>
                <w:sz w:val="20"/>
                <w:szCs w:val="20"/>
              </w:rPr>
              <w:lastRenderedPageBreak/>
              <w:t>hubungan istimewa/ total piutang x 100</w:t>
            </w:r>
          </w:p>
          <w:p w14:paraId="250BF67B" w14:textId="77777777" w:rsidR="007724F6" w:rsidRPr="00BA60FC" w:rsidRDefault="007724F6" w:rsidP="00450168">
            <w:pPr>
              <w:rPr>
                <w:rFonts w:ascii="Times New Roman" w:hAnsi="Times New Roman" w:cs="Times New Roman"/>
                <w:sz w:val="20"/>
                <w:szCs w:val="20"/>
              </w:rPr>
            </w:pPr>
          </w:p>
          <w:p w14:paraId="56FB9F1B"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Pertumbuhan Penjualan:</w:t>
            </w:r>
          </w:p>
          <w:p w14:paraId="0E13A128"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PP = Penjualan akhir periode – penjualan awal periode/ Penjualan awal periode</w:t>
            </w:r>
          </w:p>
          <w:p w14:paraId="221A46E9" w14:textId="77777777" w:rsidR="007724F6" w:rsidRPr="00BA60FC" w:rsidRDefault="007724F6" w:rsidP="00450168">
            <w:pPr>
              <w:rPr>
                <w:rFonts w:ascii="Times New Roman" w:hAnsi="Times New Roman" w:cs="Times New Roman"/>
                <w:sz w:val="20"/>
                <w:szCs w:val="20"/>
              </w:rPr>
            </w:pPr>
          </w:p>
          <w:p w14:paraId="651F2824"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Ukuran Perusahaan:</w:t>
            </w:r>
          </w:p>
          <w:p w14:paraId="7753E290" w14:textId="77777777" w:rsidR="007724F6" w:rsidRPr="00BA60FC" w:rsidRDefault="007724F6" w:rsidP="00450168">
            <w:pPr>
              <w:rPr>
                <w:rFonts w:ascii="Times New Roman" w:hAnsi="Times New Roman" w:cs="Times New Roman"/>
                <w:sz w:val="20"/>
                <w:szCs w:val="20"/>
              </w:rPr>
            </w:pPr>
            <w:r w:rsidRPr="007A548C">
              <w:rPr>
                <w:rFonts w:ascii="Times New Roman" w:hAnsi="Times New Roman" w:cs="Times New Roman"/>
                <w:i/>
                <w:iCs/>
                <w:sz w:val="20"/>
                <w:szCs w:val="20"/>
              </w:rPr>
              <w:t>Size</w:t>
            </w:r>
            <w:r w:rsidRPr="00BA60FC">
              <w:rPr>
                <w:rFonts w:ascii="Times New Roman" w:hAnsi="Times New Roman" w:cs="Times New Roman"/>
                <w:sz w:val="20"/>
                <w:szCs w:val="20"/>
              </w:rPr>
              <w:t xml:space="preserve"> = Ln (Total Aktiva)</w:t>
            </w:r>
          </w:p>
          <w:p w14:paraId="6827A752" w14:textId="77777777" w:rsidR="007724F6" w:rsidRPr="00BA60FC" w:rsidRDefault="007724F6" w:rsidP="00450168">
            <w:pPr>
              <w:rPr>
                <w:rFonts w:ascii="Times New Roman" w:hAnsi="Times New Roman" w:cs="Times New Roman"/>
                <w:sz w:val="20"/>
                <w:szCs w:val="20"/>
              </w:rPr>
            </w:pPr>
          </w:p>
          <w:p w14:paraId="544ADC1D" w14:textId="77777777" w:rsidR="007724F6" w:rsidRPr="00BA60FC" w:rsidRDefault="007724F6" w:rsidP="00450168">
            <w:pPr>
              <w:rPr>
                <w:rFonts w:ascii="Times New Roman" w:hAnsi="Times New Roman" w:cs="Times New Roman"/>
                <w:b/>
                <w:bCs/>
                <w:sz w:val="20"/>
                <w:szCs w:val="20"/>
              </w:rPr>
            </w:pPr>
            <w:r w:rsidRPr="007A548C">
              <w:rPr>
                <w:rFonts w:ascii="Times New Roman" w:hAnsi="Times New Roman" w:cs="Times New Roman"/>
                <w:b/>
                <w:bCs/>
                <w:i/>
                <w:iCs/>
                <w:sz w:val="20"/>
                <w:szCs w:val="20"/>
              </w:rPr>
              <w:t>Return on Asset</w:t>
            </w:r>
            <w:r w:rsidRPr="00BA60FC">
              <w:rPr>
                <w:rFonts w:ascii="Times New Roman" w:hAnsi="Times New Roman" w:cs="Times New Roman"/>
                <w:b/>
                <w:bCs/>
                <w:sz w:val="20"/>
                <w:szCs w:val="20"/>
              </w:rPr>
              <w:t>:</w:t>
            </w:r>
          </w:p>
          <w:p w14:paraId="56EB30E1"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ROA = Laba bersih setelah pajak/ Total aktiva x 100</w:t>
            </w:r>
          </w:p>
          <w:p w14:paraId="17BF1A9B" w14:textId="77777777" w:rsidR="007724F6" w:rsidRPr="00BA60FC" w:rsidRDefault="007724F6" w:rsidP="00450168">
            <w:pPr>
              <w:rPr>
                <w:rFonts w:ascii="Times New Roman" w:hAnsi="Times New Roman" w:cs="Times New Roman"/>
                <w:sz w:val="20"/>
                <w:szCs w:val="20"/>
              </w:rPr>
            </w:pPr>
          </w:p>
          <w:p w14:paraId="196C713F" w14:textId="77777777" w:rsidR="007724F6" w:rsidRPr="00BA60FC" w:rsidRDefault="007724F6" w:rsidP="00450168">
            <w:pPr>
              <w:rPr>
                <w:rFonts w:ascii="Times New Roman" w:hAnsi="Times New Roman" w:cs="Times New Roman"/>
                <w:b/>
                <w:bCs/>
                <w:sz w:val="20"/>
                <w:szCs w:val="20"/>
              </w:rPr>
            </w:pPr>
            <w:r w:rsidRPr="007A548C">
              <w:rPr>
                <w:rFonts w:ascii="Times New Roman" w:hAnsi="Times New Roman" w:cs="Times New Roman"/>
                <w:b/>
                <w:bCs/>
                <w:i/>
                <w:iCs/>
                <w:sz w:val="20"/>
                <w:szCs w:val="20"/>
              </w:rPr>
              <w:t>Leverage</w:t>
            </w:r>
            <w:r w:rsidRPr="00BA60FC">
              <w:rPr>
                <w:rFonts w:ascii="Times New Roman" w:hAnsi="Times New Roman" w:cs="Times New Roman"/>
                <w:b/>
                <w:bCs/>
                <w:sz w:val="20"/>
                <w:szCs w:val="20"/>
              </w:rPr>
              <w:t>:</w:t>
            </w:r>
          </w:p>
          <w:p w14:paraId="7041358E" w14:textId="77777777" w:rsidR="007724F6" w:rsidRPr="00BA60FC" w:rsidRDefault="007724F6" w:rsidP="00450168">
            <w:pPr>
              <w:rPr>
                <w:rFonts w:ascii="Times New Roman" w:hAnsi="Times New Roman" w:cs="Times New Roman"/>
                <w:b/>
                <w:bCs/>
                <w:sz w:val="20"/>
                <w:szCs w:val="20"/>
              </w:rPr>
            </w:pPr>
            <w:r w:rsidRPr="007A548C">
              <w:rPr>
                <w:rFonts w:ascii="Times New Roman" w:hAnsi="Times New Roman" w:cs="Times New Roman"/>
                <w:i/>
                <w:iCs/>
                <w:sz w:val="20"/>
                <w:szCs w:val="20"/>
              </w:rPr>
              <w:t>Debt to Equity Ratio</w:t>
            </w:r>
            <w:r w:rsidRPr="00BA60FC">
              <w:rPr>
                <w:rFonts w:ascii="Times New Roman" w:hAnsi="Times New Roman" w:cs="Times New Roman"/>
                <w:sz w:val="20"/>
                <w:szCs w:val="20"/>
              </w:rPr>
              <w:t xml:space="preserve"> = Total liabilitas/ Total ekuitas x 100</w:t>
            </w:r>
          </w:p>
        </w:tc>
        <w:tc>
          <w:tcPr>
            <w:tcW w:w="1338" w:type="dxa"/>
          </w:tcPr>
          <w:p w14:paraId="10B08738"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lastRenderedPageBreak/>
              <w:t>Statistik deskriptif</w:t>
            </w:r>
          </w:p>
        </w:tc>
        <w:tc>
          <w:tcPr>
            <w:tcW w:w="1922" w:type="dxa"/>
          </w:tcPr>
          <w:p w14:paraId="5F4021EB"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Leverage:</w:t>
            </w:r>
          </w:p>
          <w:p w14:paraId="3A622583"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Berpengaruh terhadap penghindaran pajak.</w:t>
            </w:r>
          </w:p>
          <w:p w14:paraId="6245F711" w14:textId="77777777" w:rsidR="007724F6" w:rsidRPr="00BA60FC" w:rsidRDefault="007724F6" w:rsidP="00450168">
            <w:pPr>
              <w:rPr>
                <w:rFonts w:ascii="Times New Roman" w:hAnsi="Times New Roman" w:cs="Times New Roman"/>
                <w:sz w:val="20"/>
                <w:szCs w:val="20"/>
              </w:rPr>
            </w:pPr>
          </w:p>
          <w:p w14:paraId="3124374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556921B7"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Tidak memiliki pengaruh terhadap penghindaran pajak.</w:t>
            </w:r>
          </w:p>
          <w:p w14:paraId="3D3F468B" w14:textId="77777777" w:rsidR="007724F6" w:rsidRPr="00BA60FC" w:rsidRDefault="007724F6" w:rsidP="00450168">
            <w:pPr>
              <w:rPr>
                <w:rFonts w:ascii="Times New Roman" w:hAnsi="Times New Roman" w:cs="Times New Roman"/>
                <w:sz w:val="20"/>
                <w:szCs w:val="20"/>
              </w:rPr>
            </w:pPr>
          </w:p>
          <w:p w14:paraId="3F820CE6" w14:textId="77777777" w:rsidR="007724F6" w:rsidRPr="00BA60FC" w:rsidRDefault="007724F6" w:rsidP="00450168">
            <w:pPr>
              <w:rPr>
                <w:rFonts w:ascii="Times New Roman" w:hAnsi="Times New Roman" w:cs="Times New Roman"/>
                <w:b/>
                <w:bCs/>
                <w:sz w:val="20"/>
                <w:szCs w:val="20"/>
              </w:rPr>
            </w:pPr>
            <w:r w:rsidRPr="007A548C">
              <w:rPr>
                <w:rFonts w:ascii="Times New Roman" w:hAnsi="Times New Roman" w:cs="Times New Roman"/>
                <w:b/>
                <w:bCs/>
                <w:i/>
                <w:iCs/>
                <w:sz w:val="20"/>
                <w:szCs w:val="20"/>
              </w:rPr>
              <w:t>Transfer Pricing</w:t>
            </w:r>
            <w:r w:rsidRPr="00BA60FC">
              <w:rPr>
                <w:rFonts w:ascii="Times New Roman" w:hAnsi="Times New Roman" w:cs="Times New Roman"/>
                <w:b/>
                <w:bCs/>
                <w:sz w:val="20"/>
                <w:szCs w:val="20"/>
              </w:rPr>
              <w:t>:</w:t>
            </w:r>
          </w:p>
          <w:p w14:paraId="7B35BB8D"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Tidak memiliki pengaruh terhadap penghindaran pajak.</w:t>
            </w:r>
          </w:p>
          <w:p w14:paraId="576914EB" w14:textId="77777777" w:rsidR="007724F6" w:rsidRPr="00BA60FC" w:rsidRDefault="007724F6" w:rsidP="00450168">
            <w:pPr>
              <w:rPr>
                <w:rFonts w:ascii="Times New Roman" w:hAnsi="Times New Roman" w:cs="Times New Roman"/>
                <w:sz w:val="20"/>
                <w:szCs w:val="20"/>
              </w:rPr>
            </w:pPr>
          </w:p>
          <w:p w14:paraId="75546F9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Pertumbuhan Penjualan:</w:t>
            </w:r>
          </w:p>
          <w:p w14:paraId="43499CC4"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lastRenderedPageBreak/>
              <w:t>Tidak memiliki pengaruh terhadap penghindaran pajak.</w:t>
            </w:r>
          </w:p>
          <w:p w14:paraId="4FDB1CC5" w14:textId="77777777" w:rsidR="007724F6" w:rsidRPr="00BA60FC" w:rsidRDefault="007724F6" w:rsidP="00450168">
            <w:pPr>
              <w:rPr>
                <w:rFonts w:ascii="Times New Roman" w:hAnsi="Times New Roman" w:cs="Times New Roman"/>
                <w:sz w:val="20"/>
                <w:szCs w:val="20"/>
              </w:rPr>
            </w:pPr>
          </w:p>
          <w:p w14:paraId="23EB8F9A"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Ukuran Perusahaan:</w:t>
            </w:r>
          </w:p>
          <w:p w14:paraId="1EF0DF37"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Tidak memiliki pengaruh terhadap penghindaran pajak.</w:t>
            </w:r>
          </w:p>
          <w:p w14:paraId="19AFF369" w14:textId="77777777" w:rsidR="007724F6" w:rsidRPr="00BA60FC" w:rsidRDefault="007724F6" w:rsidP="00450168">
            <w:pPr>
              <w:rPr>
                <w:rFonts w:ascii="Times New Roman" w:hAnsi="Times New Roman" w:cs="Times New Roman"/>
                <w:sz w:val="20"/>
                <w:szCs w:val="20"/>
              </w:rPr>
            </w:pPr>
          </w:p>
          <w:p w14:paraId="0E19BFFD"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ROA:</w:t>
            </w:r>
          </w:p>
          <w:p w14:paraId="0CE7134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Tidak memiliki pengaruh terhadap penghindaran pajak.</w:t>
            </w:r>
          </w:p>
        </w:tc>
      </w:tr>
      <w:tr w:rsidR="007724F6" w:rsidRPr="00BA60FC" w14:paraId="59ABBD03" w14:textId="77777777" w:rsidTr="00032A36">
        <w:tc>
          <w:tcPr>
            <w:tcW w:w="462" w:type="dxa"/>
          </w:tcPr>
          <w:p w14:paraId="48AA2E0D" w14:textId="77777777" w:rsidR="007724F6" w:rsidRPr="00BA60FC" w:rsidRDefault="007724F6" w:rsidP="00450168">
            <w:pPr>
              <w:jc w:val="both"/>
              <w:rPr>
                <w:rFonts w:ascii="Times New Roman" w:hAnsi="Times New Roman" w:cs="Times New Roman"/>
                <w:sz w:val="20"/>
                <w:szCs w:val="20"/>
              </w:rPr>
            </w:pPr>
            <w:r w:rsidRPr="00BA60FC">
              <w:rPr>
                <w:rFonts w:ascii="Times New Roman" w:hAnsi="Times New Roman" w:cs="Times New Roman"/>
                <w:sz w:val="20"/>
                <w:szCs w:val="20"/>
              </w:rPr>
              <w:t>11</w:t>
            </w:r>
          </w:p>
        </w:tc>
        <w:tc>
          <w:tcPr>
            <w:tcW w:w="1660" w:type="dxa"/>
          </w:tcPr>
          <w:p w14:paraId="43B588A2"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D. Rahmahwati, S. Widiyana, S. Cahyani Wulandari et. Al (2025)</w:t>
            </w:r>
          </w:p>
          <w:p w14:paraId="26477583" w14:textId="77777777" w:rsidR="007724F6" w:rsidRPr="00BA60FC" w:rsidRDefault="007724F6" w:rsidP="00450168">
            <w:pPr>
              <w:rPr>
                <w:rFonts w:ascii="Times New Roman" w:hAnsi="Times New Roman" w:cs="Times New Roman"/>
                <w:sz w:val="20"/>
                <w:szCs w:val="20"/>
              </w:rPr>
            </w:pPr>
          </w:p>
          <w:p w14:paraId="1E73E115" w14:textId="77777777" w:rsidR="007724F6" w:rsidRPr="007A548C" w:rsidRDefault="007724F6" w:rsidP="00450168">
            <w:pPr>
              <w:rPr>
                <w:rFonts w:ascii="Times New Roman" w:hAnsi="Times New Roman" w:cs="Times New Roman"/>
                <w:i/>
                <w:iCs/>
                <w:sz w:val="20"/>
                <w:szCs w:val="20"/>
              </w:rPr>
            </w:pPr>
            <w:r w:rsidRPr="007A548C">
              <w:rPr>
                <w:rFonts w:ascii="Times New Roman" w:hAnsi="Times New Roman" w:cs="Times New Roman"/>
                <w:i/>
                <w:iCs/>
                <w:sz w:val="20"/>
                <w:szCs w:val="20"/>
              </w:rPr>
              <w:t>The Effect Of Leverage, Institutional Ownweship, And Profitability On Tax Avoidance With Company Size As A Moderating Variabel In Healthcare Sector Companies Listed On The Indonesia Stock Exchange (IDX) For The 2021-2023 Period</w:t>
            </w:r>
          </w:p>
        </w:tc>
        <w:tc>
          <w:tcPr>
            <w:tcW w:w="1417" w:type="dxa"/>
          </w:tcPr>
          <w:p w14:paraId="5E8EA8D6"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Dependen:</w:t>
            </w:r>
          </w:p>
          <w:p w14:paraId="21EFFB27" w14:textId="77777777" w:rsidR="007724F6" w:rsidRPr="007A548C" w:rsidRDefault="007724F6" w:rsidP="00450168">
            <w:pPr>
              <w:rPr>
                <w:rFonts w:ascii="Times New Roman" w:hAnsi="Times New Roman" w:cs="Times New Roman"/>
                <w:i/>
                <w:iCs/>
                <w:sz w:val="20"/>
                <w:szCs w:val="20"/>
              </w:rPr>
            </w:pPr>
            <w:r w:rsidRPr="007A548C">
              <w:rPr>
                <w:rFonts w:ascii="Times New Roman" w:hAnsi="Times New Roman" w:cs="Times New Roman"/>
                <w:i/>
                <w:iCs/>
                <w:sz w:val="20"/>
                <w:szCs w:val="20"/>
              </w:rPr>
              <w:t>Tax Avoidance</w:t>
            </w:r>
          </w:p>
          <w:p w14:paraId="0E82BFBE" w14:textId="77777777" w:rsidR="007724F6" w:rsidRPr="00BA60FC" w:rsidRDefault="007724F6" w:rsidP="00450168">
            <w:pPr>
              <w:rPr>
                <w:rFonts w:ascii="Times New Roman" w:hAnsi="Times New Roman" w:cs="Times New Roman"/>
                <w:sz w:val="20"/>
                <w:szCs w:val="20"/>
              </w:rPr>
            </w:pPr>
          </w:p>
          <w:p w14:paraId="490294D2"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Independen:</w:t>
            </w:r>
          </w:p>
          <w:p w14:paraId="32D0169D" w14:textId="666E12FD" w:rsidR="007724F6" w:rsidRDefault="007724F6" w:rsidP="00450168">
            <w:pPr>
              <w:rPr>
                <w:rFonts w:ascii="Times New Roman" w:hAnsi="Times New Roman" w:cs="Times New Roman"/>
                <w:i/>
                <w:iCs/>
                <w:sz w:val="20"/>
                <w:szCs w:val="20"/>
              </w:rPr>
            </w:pPr>
            <w:r w:rsidRPr="007A548C">
              <w:rPr>
                <w:rFonts w:ascii="Times New Roman" w:hAnsi="Times New Roman" w:cs="Times New Roman"/>
                <w:i/>
                <w:iCs/>
                <w:sz w:val="20"/>
                <w:szCs w:val="20"/>
              </w:rPr>
              <w:t>Leverage, Institusional Ownership, and Profitability</w:t>
            </w:r>
          </w:p>
          <w:p w14:paraId="23708E5B" w14:textId="77777777" w:rsidR="007A548C" w:rsidRPr="007A548C" w:rsidRDefault="007A548C" w:rsidP="00450168">
            <w:pPr>
              <w:rPr>
                <w:rFonts w:ascii="Times New Roman" w:hAnsi="Times New Roman" w:cs="Times New Roman"/>
                <w:i/>
                <w:iCs/>
                <w:sz w:val="20"/>
                <w:szCs w:val="20"/>
              </w:rPr>
            </w:pPr>
          </w:p>
          <w:p w14:paraId="7400477F" w14:textId="77777777" w:rsidR="007724F6" w:rsidRPr="007A548C" w:rsidRDefault="007724F6" w:rsidP="00450168">
            <w:pPr>
              <w:rPr>
                <w:rFonts w:ascii="Times New Roman" w:hAnsi="Times New Roman" w:cs="Times New Roman"/>
                <w:b/>
                <w:bCs/>
                <w:i/>
                <w:iCs/>
                <w:sz w:val="20"/>
                <w:szCs w:val="20"/>
              </w:rPr>
            </w:pPr>
            <w:r w:rsidRPr="007A548C">
              <w:rPr>
                <w:rFonts w:ascii="Times New Roman" w:hAnsi="Times New Roman" w:cs="Times New Roman"/>
                <w:b/>
                <w:bCs/>
                <w:i/>
                <w:iCs/>
                <w:sz w:val="20"/>
                <w:szCs w:val="20"/>
              </w:rPr>
              <w:t>Moderating:</w:t>
            </w:r>
          </w:p>
          <w:p w14:paraId="49C3C866" w14:textId="77777777" w:rsidR="007724F6" w:rsidRPr="00BA60FC" w:rsidRDefault="007724F6" w:rsidP="00450168">
            <w:pPr>
              <w:rPr>
                <w:rFonts w:ascii="Times New Roman" w:hAnsi="Times New Roman" w:cs="Times New Roman"/>
                <w:b/>
                <w:bCs/>
                <w:sz w:val="20"/>
                <w:szCs w:val="20"/>
              </w:rPr>
            </w:pPr>
            <w:r w:rsidRPr="007A548C">
              <w:rPr>
                <w:rFonts w:ascii="Times New Roman" w:hAnsi="Times New Roman" w:cs="Times New Roman"/>
                <w:i/>
                <w:iCs/>
                <w:sz w:val="20"/>
                <w:szCs w:val="20"/>
              </w:rPr>
              <w:t>Company Size</w:t>
            </w:r>
            <w:r w:rsidRPr="00BA60FC">
              <w:rPr>
                <w:rFonts w:ascii="Times New Roman" w:hAnsi="Times New Roman" w:cs="Times New Roman"/>
                <w:sz w:val="20"/>
                <w:szCs w:val="20"/>
              </w:rPr>
              <w:t xml:space="preserve"> </w:t>
            </w:r>
          </w:p>
        </w:tc>
        <w:tc>
          <w:tcPr>
            <w:tcW w:w="1560" w:type="dxa"/>
          </w:tcPr>
          <w:p w14:paraId="76EBD53B" w14:textId="77777777" w:rsidR="007724F6" w:rsidRPr="00BA60FC" w:rsidRDefault="007724F6" w:rsidP="00450168">
            <w:pPr>
              <w:rPr>
                <w:rFonts w:ascii="Times New Roman" w:hAnsi="Times New Roman" w:cs="Times New Roman"/>
                <w:b/>
                <w:bCs/>
                <w:sz w:val="20"/>
                <w:szCs w:val="20"/>
              </w:rPr>
            </w:pPr>
            <w:r w:rsidRPr="007A548C">
              <w:rPr>
                <w:rFonts w:ascii="Times New Roman" w:hAnsi="Times New Roman" w:cs="Times New Roman"/>
                <w:b/>
                <w:bCs/>
                <w:i/>
                <w:iCs/>
                <w:sz w:val="20"/>
                <w:szCs w:val="20"/>
              </w:rPr>
              <w:t>Tax Avoidance</w:t>
            </w:r>
            <w:r w:rsidRPr="00BA60FC">
              <w:rPr>
                <w:rFonts w:ascii="Times New Roman" w:hAnsi="Times New Roman" w:cs="Times New Roman"/>
                <w:b/>
                <w:bCs/>
                <w:sz w:val="20"/>
                <w:szCs w:val="20"/>
              </w:rPr>
              <w:t>:</w:t>
            </w:r>
          </w:p>
          <w:p w14:paraId="50603304"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TA = </w:t>
            </w:r>
            <w:r w:rsidRPr="007A548C">
              <w:rPr>
                <w:rFonts w:ascii="Times New Roman" w:hAnsi="Times New Roman" w:cs="Times New Roman"/>
                <w:i/>
                <w:iCs/>
                <w:sz w:val="20"/>
                <w:szCs w:val="20"/>
              </w:rPr>
              <w:t>Tax expense/ Profit before tax</w:t>
            </w:r>
          </w:p>
          <w:p w14:paraId="15920097" w14:textId="77777777" w:rsidR="007724F6" w:rsidRPr="00BA60FC" w:rsidRDefault="007724F6" w:rsidP="00450168">
            <w:pPr>
              <w:rPr>
                <w:rFonts w:ascii="Times New Roman" w:hAnsi="Times New Roman" w:cs="Times New Roman"/>
                <w:sz w:val="20"/>
                <w:szCs w:val="20"/>
              </w:rPr>
            </w:pPr>
          </w:p>
          <w:p w14:paraId="1D2D560F" w14:textId="77777777" w:rsidR="007724F6" w:rsidRPr="00BA60FC" w:rsidRDefault="007724F6" w:rsidP="00450168">
            <w:pPr>
              <w:rPr>
                <w:rFonts w:ascii="Times New Roman" w:hAnsi="Times New Roman" w:cs="Times New Roman"/>
                <w:b/>
                <w:bCs/>
                <w:sz w:val="20"/>
                <w:szCs w:val="20"/>
              </w:rPr>
            </w:pPr>
            <w:r w:rsidRPr="007A548C">
              <w:rPr>
                <w:rFonts w:ascii="Times New Roman" w:hAnsi="Times New Roman" w:cs="Times New Roman"/>
                <w:b/>
                <w:bCs/>
                <w:i/>
                <w:iCs/>
                <w:sz w:val="20"/>
                <w:szCs w:val="20"/>
              </w:rPr>
              <w:t>Leverage</w:t>
            </w:r>
            <w:r w:rsidRPr="00BA60FC">
              <w:rPr>
                <w:rFonts w:ascii="Times New Roman" w:hAnsi="Times New Roman" w:cs="Times New Roman"/>
                <w:b/>
                <w:bCs/>
                <w:sz w:val="20"/>
                <w:szCs w:val="20"/>
              </w:rPr>
              <w:t>:</w:t>
            </w:r>
          </w:p>
          <w:p w14:paraId="6F4B2F93" w14:textId="77777777" w:rsidR="007724F6" w:rsidRPr="007A548C" w:rsidRDefault="007724F6" w:rsidP="00450168">
            <w:pPr>
              <w:rPr>
                <w:rFonts w:ascii="Times New Roman" w:hAnsi="Times New Roman" w:cs="Times New Roman"/>
                <w:i/>
                <w:iCs/>
                <w:sz w:val="20"/>
                <w:szCs w:val="20"/>
              </w:rPr>
            </w:pPr>
            <w:r w:rsidRPr="00BA60FC">
              <w:rPr>
                <w:rFonts w:ascii="Times New Roman" w:hAnsi="Times New Roman" w:cs="Times New Roman"/>
                <w:sz w:val="20"/>
                <w:szCs w:val="20"/>
              </w:rPr>
              <w:t xml:space="preserve">DAR = </w:t>
            </w:r>
            <w:r w:rsidRPr="007A548C">
              <w:rPr>
                <w:rFonts w:ascii="Times New Roman" w:hAnsi="Times New Roman" w:cs="Times New Roman"/>
                <w:i/>
                <w:iCs/>
                <w:sz w:val="20"/>
                <w:szCs w:val="20"/>
              </w:rPr>
              <w:t>Total Debt/ Total Asset</w:t>
            </w:r>
          </w:p>
          <w:p w14:paraId="326D0819" w14:textId="77777777" w:rsidR="007724F6" w:rsidRPr="00BA60FC" w:rsidRDefault="007724F6" w:rsidP="00450168">
            <w:pPr>
              <w:rPr>
                <w:rFonts w:ascii="Times New Roman" w:hAnsi="Times New Roman" w:cs="Times New Roman"/>
                <w:sz w:val="20"/>
                <w:szCs w:val="20"/>
              </w:rPr>
            </w:pPr>
          </w:p>
          <w:p w14:paraId="1BDC7DED" w14:textId="77777777" w:rsidR="007724F6" w:rsidRPr="00BA60FC" w:rsidRDefault="007724F6" w:rsidP="00450168">
            <w:pPr>
              <w:rPr>
                <w:rFonts w:ascii="Times New Roman" w:hAnsi="Times New Roman" w:cs="Times New Roman"/>
                <w:b/>
                <w:bCs/>
                <w:sz w:val="20"/>
                <w:szCs w:val="20"/>
              </w:rPr>
            </w:pPr>
            <w:r w:rsidRPr="007A548C">
              <w:rPr>
                <w:rFonts w:ascii="Times New Roman" w:hAnsi="Times New Roman" w:cs="Times New Roman"/>
                <w:b/>
                <w:bCs/>
                <w:i/>
                <w:iCs/>
                <w:sz w:val="20"/>
                <w:szCs w:val="20"/>
              </w:rPr>
              <w:t>Institutional Ownership</w:t>
            </w:r>
            <w:r w:rsidRPr="00BA60FC">
              <w:rPr>
                <w:rFonts w:ascii="Times New Roman" w:hAnsi="Times New Roman" w:cs="Times New Roman"/>
                <w:b/>
                <w:bCs/>
                <w:sz w:val="20"/>
                <w:szCs w:val="20"/>
              </w:rPr>
              <w:t>:</w:t>
            </w:r>
          </w:p>
          <w:p w14:paraId="74D7B494"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INST = </w:t>
            </w:r>
            <w:r w:rsidRPr="007A548C">
              <w:rPr>
                <w:rFonts w:ascii="Times New Roman" w:hAnsi="Times New Roman" w:cs="Times New Roman"/>
                <w:i/>
                <w:iCs/>
                <w:sz w:val="20"/>
                <w:szCs w:val="20"/>
              </w:rPr>
              <w:t>Number of shares owned bt the institution/ Number of shares outstanding</w:t>
            </w:r>
          </w:p>
          <w:p w14:paraId="1237768C" w14:textId="77777777" w:rsidR="007724F6" w:rsidRPr="00BA60FC" w:rsidRDefault="007724F6" w:rsidP="00450168">
            <w:pPr>
              <w:rPr>
                <w:rFonts w:ascii="Times New Roman" w:hAnsi="Times New Roman" w:cs="Times New Roman"/>
                <w:sz w:val="20"/>
                <w:szCs w:val="20"/>
              </w:rPr>
            </w:pPr>
          </w:p>
          <w:p w14:paraId="74CB982C" w14:textId="77777777" w:rsidR="007724F6" w:rsidRPr="00BA60FC" w:rsidRDefault="007724F6" w:rsidP="00450168">
            <w:pPr>
              <w:rPr>
                <w:rFonts w:ascii="Times New Roman" w:hAnsi="Times New Roman" w:cs="Times New Roman"/>
                <w:b/>
                <w:bCs/>
                <w:sz w:val="20"/>
                <w:szCs w:val="20"/>
              </w:rPr>
            </w:pPr>
            <w:r w:rsidRPr="007A548C">
              <w:rPr>
                <w:rFonts w:ascii="Times New Roman" w:hAnsi="Times New Roman" w:cs="Times New Roman"/>
                <w:b/>
                <w:bCs/>
                <w:i/>
                <w:iCs/>
                <w:sz w:val="20"/>
                <w:szCs w:val="20"/>
              </w:rPr>
              <w:t>Profitability</w:t>
            </w:r>
            <w:r w:rsidRPr="00BA60FC">
              <w:rPr>
                <w:rFonts w:ascii="Times New Roman" w:hAnsi="Times New Roman" w:cs="Times New Roman"/>
                <w:b/>
                <w:bCs/>
                <w:sz w:val="20"/>
                <w:szCs w:val="20"/>
              </w:rPr>
              <w:t>:</w:t>
            </w:r>
          </w:p>
          <w:p w14:paraId="4199BC7B" w14:textId="77777777" w:rsidR="007724F6" w:rsidRPr="007A548C" w:rsidRDefault="007724F6" w:rsidP="00450168">
            <w:pPr>
              <w:rPr>
                <w:rFonts w:ascii="Times New Roman" w:hAnsi="Times New Roman" w:cs="Times New Roman"/>
                <w:i/>
                <w:iCs/>
                <w:sz w:val="20"/>
                <w:szCs w:val="20"/>
              </w:rPr>
            </w:pPr>
            <w:r w:rsidRPr="00BA60FC">
              <w:rPr>
                <w:rFonts w:ascii="Times New Roman" w:hAnsi="Times New Roman" w:cs="Times New Roman"/>
                <w:sz w:val="20"/>
                <w:szCs w:val="20"/>
              </w:rPr>
              <w:t xml:space="preserve">ROA = </w:t>
            </w:r>
            <w:r w:rsidRPr="007A548C">
              <w:rPr>
                <w:rFonts w:ascii="Times New Roman" w:hAnsi="Times New Roman" w:cs="Times New Roman"/>
                <w:i/>
                <w:iCs/>
                <w:sz w:val="20"/>
                <w:szCs w:val="20"/>
              </w:rPr>
              <w:t>Net profit after tax/ Total asset</w:t>
            </w:r>
          </w:p>
          <w:p w14:paraId="41E0951F" w14:textId="77777777" w:rsidR="007724F6" w:rsidRPr="00BA60FC" w:rsidRDefault="007724F6" w:rsidP="00450168">
            <w:pPr>
              <w:rPr>
                <w:rFonts w:ascii="Times New Roman" w:hAnsi="Times New Roman" w:cs="Times New Roman"/>
                <w:sz w:val="20"/>
                <w:szCs w:val="20"/>
              </w:rPr>
            </w:pPr>
          </w:p>
          <w:p w14:paraId="5FC5A951" w14:textId="77777777" w:rsidR="007724F6" w:rsidRPr="00BA60FC" w:rsidRDefault="007724F6" w:rsidP="00450168">
            <w:pPr>
              <w:rPr>
                <w:rFonts w:ascii="Times New Roman" w:hAnsi="Times New Roman" w:cs="Times New Roman"/>
                <w:b/>
                <w:bCs/>
                <w:sz w:val="20"/>
                <w:szCs w:val="20"/>
              </w:rPr>
            </w:pPr>
            <w:r w:rsidRPr="007A548C">
              <w:rPr>
                <w:rFonts w:ascii="Times New Roman" w:hAnsi="Times New Roman" w:cs="Times New Roman"/>
                <w:b/>
                <w:bCs/>
                <w:i/>
                <w:iCs/>
                <w:sz w:val="20"/>
                <w:szCs w:val="20"/>
              </w:rPr>
              <w:t>Firm Size</w:t>
            </w:r>
            <w:r w:rsidRPr="00BA60FC">
              <w:rPr>
                <w:rFonts w:ascii="Times New Roman" w:hAnsi="Times New Roman" w:cs="Times New Roman"/>
                <w:b/>
                <w:bCs/>
                <w:sz w:val="20"/>
                <w:szCs w:val="20"/>
              </w:rPr>
              <w:t>:</w:t>
            </w:r>
          </w:p>
          <w:p w14:paraId="3CFD6736" w14:textId="48BEB8DE" w:rsidR="007724F6" w:rsidRPr="00BA60FC" w:rsidRDefault="007724F6" w:rsidP="00450168">
            <w:pPr>
              <w:rPr>
                <w:rFonts w:ascii="Times New Roman" w:hAnsi="Times New Roman" w:cs="Times New Roman"/>
                <w:b/>
                <w:bCs/>
                <w:sz w:val="20"/>
                <w:szCs w:val="20"/>
              </w:rPr>
            </w:pPr>
            <w:r w:rsidRPr="0003286E">
              <w:rPr>
                <w:rFonts w:ascii="Times New Roman" w:hAnsi="Times New Roman" w:cs="Times New Roman"/>
                <w:i/>
                <w:iCs/>
                <w:sz w:val="20"/>
                <w:szCs w:val="20"/>
              </w:rPr>
              <w:t>S</w:t>
            </w:r>
            <w:r w:rsidR="0003286E" w:rsidRPr="0003286E">
              <w:rPr>
                <w:rFonts w:ascii="Times New Roman" w:hAnsi="Times New Roman" w:cs="Times New Roman"/>
                <w:i/>
                <w:iCs/>
                <w:sz w:val="20"/>
                <w:szCs w:val="20"/>
              </w:rPr>
              <w:t>ize</w:t>
            </w:r>
            <w:r w:rsidRPr="00BA60FC">
              <w:rPr>
                <w:rFonts w:ascii="Times New Roman" w:hAnsi="Times New Roman" w:cs="Times New Roman"/>
                <w:sz w:val="20"/>
                <w:szCs w:val="20"/>
              </w:rPr>
              <w:t xml:space="preserve"> = LN (</w:t>
            </w:r>
            <w:r w:rsidRPr="0003286E">
              <w:rPr>
                <w:rFonts w:ascii="Times New Roman" w:hAnsi="Times New Roman" w:cs="Times New Roman"/>
                <w:i/>
                <w:iCs/>
                <w:sz w:val="20"/>
                <w:szCs w:val="20"/>
              </w:rPr>
              <w:t>total asset</w:t>
            </w:r>
            <w:r w:rsidRPr="00BA60FC">
              <w:rPr>
                <w:rFonts w:ascii="Times New Roman" w:hAnsi="Times New Roman" w:cs="Times New Roman"/>
                <w:sz w:val="20"/>
                <w:szCs w:val="20"/>
              </w:rPr>
              <w:t>)</w:t>
            </w:r>
          </w:p>
        </w:tc>
        <w:tc>
          <w:tcPr>
            <w:tcW w:w="1338" w:type="dxa"/>
          </w:tcPr>
          <w:p w14:paraId="606D53D6"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lastRenderedPageBreak/>
              <w:t>E-views 12.0 program</w:t>
            </w:r>
          </w:p>
        </w:tc>
        <w:tc>
          <w:tcPr>
            <w:tcW w:w="1922" w:type="dxa"/>
          </w:tcPr>
          <w:p w14:paraId="5D36350C" w14:textId="77777777" w:rsidR="007724F6" w:rsidRPr="00BA60FC" w:rsidRDefault="007724F6" w:rsidP="00450168">
            <w:pPr>
              <w:rPr>
                <w:rFonts w:ascii="Times New Roman" w:hAnsi="Times New Roman" w:cs="Times New Roman"/>
                <w:b/>
                <w:bCs/>
                <w:sz w:val="20"/>
                <w:szCs w:val="20"/>
              </w:rPr>
            </w:pPr>
            <w:r w:rsidRPr="007A548C">
              <w:rPr>
                <w:rFonts w:ascii="Times New Roman" w:hAnsi="Times New Roman" w:cs="Times New Roman"/>
                <w:b/>
                <w:bCs/>
                <w:i/>
                <w:iCs/>
                <w:sz w:val="20"/>
                <w:szCs w:val="20"/>
              </w:rPr>
              <w:t>Leverage</w:t>
            </w:r>
            <w:r w:rsidRPr="00BA60FC">
              <w:rPr>
                <w:rFonts w:ascii="Times New Roman" w:hAnsi="Times New Roman" w:cs="Times New Roman"/>
                <w:b/>
                <w:bCs/>
                <w:sz w:val="20"/>
                <w:szCs w:val="20"/>
              </w:rPr>
              <w:t>:</w:t>
            </w:r>
          </w:p>
          <w:p w14:paraId="039DF451"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Berdampak negatif terhadap penghindaran pajak.</w:t>
            </w:r>
          </w:p>
          <w:p w14:paraId="5DB26A91" w14:textId="77777777" w:rsidR="007724F6" w:rsidRPr="00BA60FC" w:rsidRDefault="007724F6" w:rsidP="00450168">
            <w:pPr>
              <w:rPr>
                <w:rFonts w:ascii="Times New Roman" w:hAnsi="Times New Roman" w:cs="Times New Roman"/>
                <w:sz w:val="20"/>
                <w:szCs w:val="20"/>
              </w:rPr>
            </w:pPr>
          </w:p>
          <w:p w14:paraId="20AF1DC9" w14:textId="77777777" w:rsidR="007724F6" w:rsidRPr="00BA60FC" w:rsidRDefault="007724F6" w:rsidP="00450168">
            <w:pPr>
              <w:rPr>
                <w:rFonts w:ascii="Times New Roman" w:hAnsi="Times New Roman" w:cs="Times New Roman"/>
                <w:b/>
                <w:bCs/>
                <w:sz w:val="20"/>
                <w:szCs w:val="20"/>
              </w:rPr>
            </w:pPr>
            <w:r w:rsidRPr="007A548C">
              <w:rPr>
                <w:rFonts w:ascii="Times New Roman" w:hAnsi="Times New Roman" w:cs="Times New Roman"/>
                <w:b/>
                <w:bCs/>
                <w:i/>
                <w:iCs/>
                <w:sz w:val="20"/>
                <w:szCs w:val="20"/>
              </w:rPr>
              <w:t>Institutional Ownership</w:t>
            </w:r>
            <w:r w:rsidRPr="00BA60FC">
              <w:rPr>
                <w:rFonts w:ascii="Times New Roman" w:hAnsi="Times New Roman" w:cs="Times New Roman"/>
                <w:b/>
                <w:bCs/>
                <w:sz w:val="20"/>
                <w:szCs w:val="20"/>
              </w:rPr>
              <w:t>:</w:t>
            </w:r>
          </w:p>
          <w:p w14:paraId="6C16CDE8" w14:textId="38C65E13"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Berdampak positif terhadap penghindaran pajak.</w:t>
            </w:r>
          </w:p>
          <w:p w14:paraId="41E62FFF" w14:textId="77777777" w:rsidR="007724F6" w:rsidRPr="00BA60FC" w:rsidRDefault="007724F6" w:rsidP="00450168">
            <w:pPr>
              <w:rPr>
                <w:rFonts w:ascii="Times New Roman" w:hAnsi="Times New Roman" w:cs="Times New Roman"/>
                <w:b/>
                <w:bCs/>
                <w:sz w:val="20"/>
                <w:szCs w:val="20"/>
              </w:rPr>
            </w:pPr>
            <w:r w:rsidRPr="0003286E">
              <w:rPr>
                <w:rFonts w:ascii="Times New Roman" w:hAnsi="Times New Roman" w:cs="Times New Roman"/>
                <w:b/>
                <w:bCs/>
                <w:i/>
                <w:iCs/>
                <w:sz w:val="20"/>
                <w:szCs w:val="20"/>
              </w:rPr>
              <w:t>Profitability</w:t>
            </w:r>
            <w:r w:rsidRPr="00BA60FC">
              <w:rPr>
                <w:rFonts w:ascii="Times New Roman" w:hAnsi="Times New Roman" w:cs="Times New Roman"/>
                <w:b/>
                <w:bCs/>
                <w:sz w:val="20"/>
                <w:szCs w:val="20"/>
              </w:rPr>
              <w:t>:</w:t>
            </w:r>
          </w:p>
          <w:p w14:paraId="36CC2713"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Berdampak negatif terhadap penghindaran pajak.</w:t>
            </w:r>
          </w:p>
          <w:p w14:paraId="5103CAC9" w14:textId="77777777" w:rsidR="007724F6" w:rsidRPr="00BA60FC" w:rsidRDefault="007724F6" w:rsidP="00450168">
            <w:pPr>
              <w:rPr>
                <w:rFonts w:ascii="Times New Roman" w:hAnsi="Times New Roman" w:cs="Times New Roman"/>
                <w:sz w:val="20"/>
                <w:szCs w:val="20"/>
              </w:rPr>
            </w:pPr>
          </w:p>
          <w:p w14:paraId="1987546B" w14:textId="77777777" w:rsidR="007724F6" w:rsidRPr="00BA60FC" w:rsidRDefault="007724F6" w:rsidP="00450168">
            <w:pPr>
              <w:rPr>
                <w:rFonts w:ascii="Times New Roman" w:hAnsi="Times New Roman" w:cs="Times New Roman"/>
                <w:b/>
                <w:bCs/>
                <w:sz w:val="20"/>
                <w:szCs w:val="20"/>
              </w:rPr>
            </w:pPr>
            <w:r w:rsidRPr="0003286E">
              <w:rPr>
                <w:rFonts w:ascii="Times New Roman" w:hAnsi="Times New Roman" w:cs="Times New Roman"/>
                <w:b/>
                <w:bCs/>
                <w:i/>
                <w:iCs/>
                <w:sz w:val="20"/>
                <w:szCs w:val="20"/>
              </w:rPr>
              <w:t>Firm Size</w:t>
            </w:r>
            <w:r w:rsidRPr="00BA60FC">
              <w:rPr>
                <w:rFonts w:ascii="Times New Roman" w:hAnsi="Times New Roman" w:cs="Times New Roman"/>
                <w:b/>
                <w:bCs/>
                <w:sz w:val="20"/>
                <w:szCs w:val="20"/>
              </w:rPr>
              <w:t>:</w:t>
            </w:r>
          </w:p>
          <w:p w14:paraId="77BE46B6" w14:textId="6AD6C091"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Ukuran perusahaan dapat memoderasi dampak rasio utang terhadap ekuitas (</w:t>
            </w:r>
            <w:r w:rsidR="0003286E">
              <w:rPr>
                <w:rFonts w:ascii="Times New Roman" w:hAnsi="Times New Roman" w:cs="Times New Roman"/>
                <w:i/>
                <w:iCs/>
                <w:sz w:val="20"/>
                <w:szCs w:val="20"/>
              </w:rPr>
              <w:t>l</w:t>
            </w:r>
            <w:r w:rsidRPr="0003286E">
              <w:rPr>
                <w:rFonts w:ascii="Times New Roman" w:hAnsi="Times New Roman" w:cs="Times New Roman"/>
                <w:i/>
                <w:iCs/>
                <w:sz w:val="20"/>
                <w:szCs w:val="20"/>
              </w:rPr>
              <w:t>everage</w:t>
            </w:r>
            <w:r w:rsidRPr="00BA60FC">
              <w:rPr>
                <w:rFonts w:ascii="Times New Roman" w:hAnsi="Times New Roman" w:cs="Times New Roman"/>
                <w:sz w:val="20"/>
                <w:szCs w:val="20"/>
              </w:rPr>
              <w:t xml:space="preserve">), kepemilikan institusional, dan profitabilitas </w:t>
            </w:r>
            <w:r w:rsidRPr="00BA60FC">
              <w:rPr>
                <w:rFonts w:ascii="Times New Roman" w:hAnsi="Times New Roman" w:cs="Times New Roman"/>
                <w:sz w:val="20"/>
                <w:szCs w:val="20"/>
              </w:rPr>
              <w:lastRenderedPageBreak/>
              <w:t>terhadap penghindaran pajak.</w:t>
            </w:r>
          </w:p>
        </w:tc>
      </w:tr>
      <w:tr w:rsidR="007724F6" w:rsidRPr="00BA60FC" w14:paraId="54E4A910" w14:textId="77777777" w:rsidTr="00032A36">
        <w:tc>
          <w:tcPr>
            <w:tcW w:w="462" w:type="dxa"/>
          </w:tcPr>
          <w:p w14:paraId="2C7EF089" w14:textId="77777777" w:rsidR="007724F6" w:rsidRPr="00BA60FC" w:rsidRDefault="007724F6" w:rsidP="00450168">
            <w:pPr>
              <w:jc w:val="both"/>
              <w:rPr>
                <w:rFonts w:ascii="Times New Roman" w:hAnsi="Times New Roman" w:cs="Times New Roman"/>
                <w:sz w:val="20"/>
                <w:szCs w:val="20"/>
              </w:rPr>
            </w:pPr>
            <w:r w:rsidRPr="00BA60FC">
              <w:rPr>
                <w:rFonts w:ascii="Times New Roman" w:hAnsi="Times New Roman" w:cs="Times New Roman"/>
                <w:sz w:val="20"/>
                <w:szCs w:val="20"/>
              </w:rPr>
              <w:t>12</w:t>
            </w:r>
          </w:p>
        </w:tc>
        <w:tc>
          <w:tcPr>
            <w:tcW w:w="1660" w:type="dxa"/>
          </w:tcPr>
          <w:p w14:paraId="1CDE8672"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A. Putri, H. Lasar (2024)</w:t>
            </w:r>
          </w:p>
          <w:p w14:paraId="1FD8929E" w14:textId="77777777" w:rsidR="007724F6" w:rsidRPr="00BA60FC" w:rsidRDefault="007724F6" w:rsidP="00450168">
            <w:pPr>
              <w:rPr>
                <w:rFonts w:ascii="Times New Roman" w:hAnsi="Times New Roman" w:cs="Times New Roman"/>
                <w:sz w:val="20"/>
                <w:szCs w:val="20"/>
              </w:rPr>
            </w:pPr>
          </w:p>
          <w:p w14:paraId="527D6AA6"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Pengaruh Kepemilikan Institusional Dan Faktor Lainnya Terhadap </w:t>
            </w:r>
            <w:r w:rsidRPr="0003286E">
              <w:rPr>
                <w:rFonts w:ascii="Times New Roman" w:hAnsi="Times New Roman" w:cs="Times New Roman"/>
                <w:i/>
                <w:iCs/>
                <w:sz w:val="20"/>
                <w:szCs w:val="20"/>
              </w:rPr>
              <w:t>Tax Avoidance</w:t>
            </w:r>
          </w:p>
          <w:p w14:paraId="30714570" w14:textId="77777777" w:rsidR="007724F6" w:rsidRPr="00BA60FC" w:rsidRDefault="007724F6" w:rsidP="00450168">
            <w:pPr>
              <w:rPr>
                <w:rFonts w:ascii="Times New Roman" w:hAnsi="Times New Roman" w:cs="Times New Roman"/>
                <w:sz w:val="20"/>
                <w:szCs w:val="20"/>
              </w:rPr>
            </w:pPr>
          </w:p>
        </w:tc>
        <w:tc>
          <w:tcPr>
            <w:tcW w:w="1417" w:type="dxa"/>
          </w:tcPr>
          <w:p w14:paraId="0481991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Dependen:</w:t>
            </w:r>
          </w:p>
          <w:p w14:paraId="7ADA615D" w14:textId="77777777" w:rsidR="007724F6" w:rsidRPr="005479A8" w:rsidRDefault="007724F6" w:rsidP="00450168">
            <w:pPr>
              <w:rPr>
                <w:rFonts w:ascii="Times New Roman" w:hAnsi="Times New Roman" w:cs="Times New Roman"/>
                <w:i/>
                <w:iCs/>
                <w:sz w:val="20"/>
                <w:szCs w:val="20"/>
              </w:rPr>
            </w:pPr>
            <w:r w:rsidRPr="005479A8">
              <w:rPr>
                <w:rFonts w:ascii="Times New Roman" w:hAnsi="Times New Roman" w:cs="Times New Roman"/>
                <w:i/>
                <w:iCs/>
                <w:sz w:val="20"/>
                <w:szCs w:val="20"/>
              </w:rPr>
              <w:t>Tax Avoidance</w:t>
            </w:r>
          </w:p>
          <w:p w14:paraId="26D62978" w14:textId="77777777" w:rsidR="007724F6" w:rsidRPr="00BA60FC" w:rsidRDefault="007724F6" w:rsidP="00450168">
            <w:pPr>
              <w:rPr>
                <w:rFonts w:ascii="Times New Roman" w:hAnsi="Times New Roman" w:cs="Times New Roman"/>
                <w:sz w:val="20"/>
                <w:szCs w:val="20"/>
              </w:rPr>
            </w:pPr>
          </w:p>
          <w:p w14:paraId="01019DAA"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Independen:</w:t>
            </w:r>
          </w:p>
          <w:p w14:paraId="360A37A8"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 xml:space="preserve">Kepemilikan Institusional, Profitabilitas, </w:t>
            </w:r>
            <w:r w:rsidRPr="00534DE0">
              <w:rPr>
                <w:rFonts w:ascii="Times New Roman" w:hAnsi="Times New Roman" w:cs="Times New Roman"/>
                <w:i/>
                <w:iCs/>
                <w:sz w:val="20"/>
                <w:szCs w:val="20"/>
              </w:rPr>
              <w:t>Leverage, Capital Intensity Ratio, Sales Growth</w:t>
            </w:r>
            <w:r w:rsidRPr="00BA60FC">
              <w:rPr>
                <w:rFonts w:ascii="Times New Roman" w:hAnsi="Times New Roman" w:cs="Times New Roman"/>
                <w:sz w:val="20"/>
                <w:szCs w:val="20"/>
              </w:rPr>
              <w:t xml:space="preserve"> dan Ukuran Perusahaan</w:t>
            </w:r>
          </w:p>
        </w:tc>
        <w:tc>
          <w:tcPr>
            <w:tcW w:w="1560" w:type="dxa"/>
          </w:tcPr>
          <w:p w14:paraId="41060B03" w14:textId="77777777" w:rsidR="007724F6" w:rsidRPr="00BA60FC" w:rsidRDefault="007724F6" w:rsidP="00450168">
            <w:pPr>
              <w:rPr>
                <w:rFonts w:ascii="Times New Roman" w:hAnsi="Times New Roman" w:cs="Times New Roman"/>
                <w:b/>
                <w:bCs/>
                <w:sz w:val="20"/>
                <w:szCs w:val="20"/>
              </w:rPr>
            </w:pPr>
            <w:r w:rsidRPr="00534DE0">
              <w:rPr>
                <w:rFonts w:ascii="Times New Roman" w:hAnsi="Times New Roman" w:cs="Times New Roman"/>
                <w:b/>
                <w:bCs/>
                <w:i/>
                <w:iCs/>
                <w:sz w:val="20"/>
                <w:szCs w:val="20"/>
              </w:rPr>
              <w:t>Tax Avoidance</w:t>
            </w:r>
            <w:r w:rsidRPr="00BA60FC">
              <w:rPr>
                <w:rFonts w:ascii="Times New Roman" w:hAnsi="Times New Roman" w:cs="Times New Roman"/>
                <w:b/>
                <w:bCs/>
                <w:sz w:val="20"/>
                <w:szCs w:val="20"/>
              </w:rPr>
              <w:t>:</w:t>
            </w:r>
          </w:p>
          <w:p w14:paraId="1FE1555F" w14:textId="77777777" w:rsidR="007724F6" w:rsidRPr="00BA60FC" w:rsidRDefault="007724F6" w:rsidP="00450168">
            <w:pPr>
              <w:rPr>
                <w:rFonts w:ascii="Times New Roman" w:hAnsi="Times New Roman" w:cs="Times New Roman"/>
                <w:sz w:val="20"/>
                <w:szCs w:val="20"/>
              </w:rPr>
            </w:pPr>
            <w:r w:rsidRPr="00534DE0">
              <w:rPr>
                <w:rFonts w:ascii="Times New Roman" w:hAnsi="Times New Roman" w:cs="Times New Roman"/>
                <w:i/>
                <w:iCs/>
                <w:sz w:val="20"/>
                <w:szCs w:val="20"/>
              </w:rPr>
              <w:t>Current</w:t>
            </w:r>
            <w:r w:rsidRPr="00BA60FC">
              <w:rPr>
                <w:rFonts w:ascii="Times New Roman" w:hAnsi="Times New Roman" w:cs="Times New Roman"/>
                <w:sz w:val="20"/>
                <w:szCs w:val="20"/>
              </w:rPr>
              <w:t xml:space="preserve"> ETR = </w:t>
            </w:r>
            <w:r w:rsidRPr="00534DE0">
              <w:rPr>
                <w:rFonts w:ascii="Times New Roman" w:hAnsi="Times New Roman" w:cs="Times New Roman"/>
                <w:i/>
                <w:iCs/>
                <w:sz w:val="20"/>
                <w:szCs w:val="20"/>
              </w:rPr>
              <w:t>Current tax/ Total income before tax</w:t>
            </w:r>
          </w:p>
          <w:p w14:paraId="2294EAD7" w14:textId="77777777" w:rsidR="007724F6" w:rsidRPr="00BA60FC" w:rsidRDefault="007724F6" w:rsidP="00450168">
            <w:pPr>
              <w:rPr>
                <w:rFonts w:ascii="Times New Roman" w:hAnsi="Times New Roman" w:cs="Times New Roman"/>
                <w:sz w:val="20"/>
                <w:szCs w:val="20"/>
              </w:rPr>
            </w:pPr>
          </w:p>
          <w:p w14:paraId="4601FEF7"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559F20CC"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KI = </w:t>
            </w:r>
            <w:r w:rsidRPr="00534DE0">
              <w:rPr>
                <w:rFonts w:ascii="Times New Roman" w:hAnsi="Times New Roman" w:cs="Times New Roman"/>
                <w:i/>
                <w:iCs/>
                <w:sz w:val="20"/>
                <w:szCs w:val="20"/>
              </w:rPr>
              <w:t>Proportion of shares owned by institutions/ Number of shared outstanding</w:t>
            </w:r>
          </w:p>
          <w:p w14:paraId="54BA0E7F" w14:textId="77777777" w:rsidR="007724F6" w:rsidRPr="00BA60FC" w:rsidRDefault="007724F6" w:rsidP="00450168">
            <w:pPr>
              <w:rPr>
                <w:rFonts w:ascii="Times New Roman" w:hAnsi="Times New Roman" w:cs="Times New Roman"/>
                <w:sz w:val="20"/>
                <w:szCs w:val="20"/>
              </w:rPr>
            </w:pPr>
          </w:p>
          <w:p w14:paraId="00CAF68E"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Profitabilitas:</w:t>
            </w:r>
          </w:p>
          <w:p w14:paraId="056165F4" w14:textId="77777777" w:rsidR="007724F6" w:rsidRPr="00534DE0" w:rsidRDefault="007724F6" w:rsidP="00450168">
            <w:pPr>
              <w:rPr>
                <w:rFonts w:ascii="Times New Roman" w:hAnsi="Times New Roman" w:cs="Times New Roman"/>
                <w:i/>
                <w:iCs/>
                <w:sz w:val="20"/>
                <w:szCs w:val="20"/>
              </w:rPr>
            </w:pPr>
            <w:r w:rsidRPr="00BA60FC">
              <w:rPr>
                <w:rFonts w:ascii="Times New Roman" w:hAnsi="Times New Roman" w:cs="Times New Roman"/>
                <w:sz w:val="20"/>
                <w:szCs w:val="20"/>
              </w:rPr>
              <w:t xml:space="preserve">ROA = </w:t>
            </w:r>
            <w:r w:rsidRPr="00534DE0">
              <w:rPr>
                <w:rFonts w:ascii="Times New Roman" w:hAnsi="Times New Roman" w:cs="Times New Roman"/>
                <w:i/>
                <w:iCs/>
                <w:sz w:val="20"/>
                <w:szCs w:val="20"/>
              </w:rPr>
              <w:t>Net income/ Total Assets</w:t>
            </w:r>
          </w:p>
          <w:p w14:paraId="0490F63F" w14:textId="77777777" w:rsidR="007724F6" w:rsidRPr="00BA60FC" w:rsidRDefault="007724F6" w:rsidP="00450168">
            <w:pPr>
              <w:rPr>
                <w:rFonts w:ascii="Times New Roman" w:hAnsi="Times New Roman" w:cs="Times New Roman"/>
                <w:sz w:val="20"/>
                <w:szCs w:val="20"/>
              </w:rPr>
            </w:pPr>
          </w:p>
          <w:p w14:paraId="48437B21" w14:textId="77777777" w:rsidR="007724F6" w:rsidRPr="00BA60FC" w:rsidRDefault="007724F6" w:rsidP="00450168">
            <w:pPr>
              <w:rPr>
                <w:rFonts w:ascii="Times New Roman" w:hAnsi="Times New Roman" w:cs="Times New Roman"/>
                <w:b/>
                <w:bCs/>
                <w:sz w:val="20"/>
                <w:szCs w:val="20"/>
              </w:rPr>
            </w:pPr>
            <w:r w:rsidRPr="00534DE0">
              <w:rPr>
                <w:rFonts w:ascii="Times New Roman" w:hAnsi="Times New Roman" w:cs="Times New Roman"/>
                <w:b/>
                <w:bCs/>
                <w:i/>
                <w:iCs/>
                <w:sz w:val="20"/>
                <w:szCs w:val="20"/>
              </w:rPr>
              <w:t>Leverage</w:t>
            </w:r>
            <w:r w:rsidRPr="00BA60FC">
              <w:rPr>
                <w:rFonts w:ascii="Times New Roman" w:hAnsi="Times New Roman" w:cs="Times New Roman"/>
                <w:b/>
                <w:bCs/>
                <w:sz w:val="20"/>
                <w:szCs w:val="20"/>
              </w:rPr>
              <w:t>:</w:t>
            </w:r>
          </w:p>
          <w:p w14:paraId="5FD769F2" w14:textId="77777777" w:rsidR="007724F6" w:rsidRPr="00534DE0" w:rsidRDefault="007724F6" w:rsidP="00450168">
            <w:pPr>
              <w:rPr>
                <w:rFonts w:ascii="Times New Roman" w:hAnsi="Times New Roman" w:cs="Times New Roman"/>
                <w:i/>
                <w:iCs/>
                <w:sz w:val="20"/>
                <w:szCs w:val="20"/>
              </w:rPr>
            </w:pPr>
            <w:r w:rsidRPr="00BA60FC">
              <w:rPr>
                <w:rFonts w:ascii="Times New Roman" w:hAnsi="Times New Roman" w:cs="Times New Roman"/>
                <w:sz w:val="20"/>
                <w:szCs w:val="20"/>
              </w:rPr>
              <w:t xml:space="preserve">DER = </w:t>
            </w:r>
            <w:r w:rsidRPr="00534DE0">
              <w:rPr>
                <w:rFonts w:ascii="Times New Roman" w:hAnsi="Times New Roman" w:cs="Times New Roman"/>
                <w:i/>
                <w:iCs/>
                <w:sz w:val="20"/>
                <w:szCs w:val="20"/>
              </w:rPr>
              <w:t>Total liability/ Total Equity</w:t>
            </w:r>
          </w:p>
          <w:p w14:paraId="66083FD4" w14:textId="77777777" w:rsidR="007724F6" w:rsidRPr="00BA60FC" w:rsidRDefault="007724F6" w:rsidP="00450168">
            <w:pPr>
              <w:rPr>
                <w:rFonts w:ascii="Times New Roman" w:hAnsi="Times New Roman" w:cs="Times New Roman"/>
                <w:sz w:val="20"/>
                <w:szCs w:val="20"/>
              </w:rPr>
            </w:pPr>
          </w:p>
          <w:p w14:paraId="65859CD4"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Rasio Intensitas Modal:</w:t>
            </w:r>
          </w:p>
          <w:p w14:paraId="51DE51AC"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CI = </w:t>
            </w:r>
            <w:r w:rsidRPr="00D70ECD">
              <w:rPr>
                <w:rFonts w:ascii="Times New Roman" w:hAnsi="Times New Roman" w:cs="Times New Roman"/>
                <w:i/>
                <w:iCs/>
                <w:sz w:val="20"/>
                <w:szCs w:val="20"/>
              </w:rPr>
              <w:t>Total fixed asset/ Total asset</w:t>
            </w:r>
          </w:p>
          <w:p w14:paraId="58F01976" w14:textId="77777777" w:rsidR="007724F6" w:rsidRPr="00BA60FC" w:rsidRDefault="007724F6" w:rsidP="00450168">
            <w:pPr>
              <w:rPr>
                <w:rFonts w:ascii="Times New Roman" w:hAnsi="Times New Roman" w:cs="Times New Roman"/>
                <w:sz w:val="20"/>
                <w:szCs w:val="20"/>
              </w:rPr>
            </w:pPr>
          </w:p>
          <w:p w14:paraId="0E0DA5E0" w14:textId="77777777" w:rsidR="007724F6" w:rsidRPr="00BA60FC" w:rsidRDefault="007724F6" w:rsidP="00450168">
            <w:pPr>
              <w:rPr>
                <w:rFonts w:ascii="Times New Roman" w:hAnsi="Times New Roman" w:cs="Times New Roman"/>
                <w:b/>
                <w:bCs/>
                <w:sz w:val="20"/>
                <w:szCs w:val="20"/>
              </w:rPr>
            </w:pPr>
            <w:r w:rsidRPr="00D70ECD">
              <w:rPr>
                <w:rFonts w:ascii="Times New Roman" w:hAnsi="Times New Roman" w:cs="Times New Roman"/>
                <w:b/>
                <w:bCs/>
                <w:i/>
                <w:iCs/>
                <w:sz w:val="20"/>
                <w:szCs w:val="20"/>
              </w:rPr>
              <w:t>Sales Growth</w:t>
            </w:r>
            <w:r w:rsidRPr="00BA60FC">
              <w:rPr>
                <w:rFonts w:ascii="Times New Roman" w:hAnsi="Times New Roman" w:cs="Times New Roman"/>
                <w:b/>
                <w:bCs/>
                <w:sz w:val="20"/>
                <w:szCs w:val="20"/>
              </w:rPr>
              <w:t>:</w:t>
            </w:r>
          </w:p>
          <w:p w14:paraId="3CA14C54" w14:textId="77777777" w:rsidR="007724F6" w:rsidRPr="00D70ECD" w:rsidRDefault="007724F6" w:rsidP="00450168">
            <w:pPr>
              <w:rPr>
                <w:rFonts w:ascii="Times New Roman" w:hAnsi="Times New Roman" w:cs="Times New Roman"/>
                <w:i/>
                <w:iCs/>
                <w:sz w:val="20"/>
                <w:szCs w:val="20"/>
              </w:rPr>
            </w:pPr>
            <w:r w:rsidRPr="00BA60FC">
              <w:rPr>
                <w:rFonts w:ascii="Times New Roman" w:hAnsi="Times New Roman" w:cs="Times New Roman"/>
                <w:sz w:val="20"/>
                <w:szCs w:val="20"/>
              </w:rPr>
              <w:t xml:space="preserve">SG = </w:t>
            </w:r>
            <w:r w:rsidRPr="00D70ECD">
              <w:rPr>
                <w:rFonts w:ascii="Times New Roman" w:hAnsi="Times New Roman" w:cs="Times New Roman"/>
                <w:i/>
                <w:iCs/>
                <w:sz w:val="20"/>
                <w:szCs w:val="20"/>
              </w:rPr>
              <w:t>Salest - sales</w:t>
            </w:r>
          </w:p>
          <w:p w14:paraId="12FA1713"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SG = Sales t – Sales t-1/ Sales t-1</w:t>
            </w:r>
          </w:p>
          <w:p w14:paraId="1F53DE3D" w14:textId="77777777" w:rsidR="007724F6" w:rsidRPr="00BA60FC" w:rsidRDefault="007724F6" w:rsidP="00450168">
            <w:pPr>
              <w:rPr>
                <w:rFonts w:ascii="Times New Roman" w:hAnsi="Times New Roman" w:cs="Times New Roman"/>
                <w:sz w:val="20"/>
                <w:szCs w:val="20"/>
              </w:rPr>
            </w:pPr>
          </w:p>
          <w:p w14:paraId="6F8195AF"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Ukuran Perusahaan:</w:t>
            </w:r>
          </w:p>
          <w:p w14:paraId="59585E5F" w14:textId="0CF4D61C" w:rsidR="007724F6" w:rsidRPr="00BA60FC" w:rsidRDefault="007724F6" w:rsidP="00450168">
            <w:pPr>
              <w:rPr>
                <w:rFonts w:ascii="Times New Roman" w:hAnsi="Times New Roman" w:cs="Times New Roman"/>
                <w:b/>
                <w:bCs/>
                <w:sz w:val="20"/>
                <w:szCs w:val="20"/>
              </w:rPr>
            </w:pPr>
            <w:r w:rsidRPr="00D70ECD">
              <w:rPr>
                <w:rFonts w:ascii="Times New Roman" w:hAnsi="Times New Roman" w:cs="Times New Roman"/>
                <w:i/>
                <w:iCs/>
                <w:sz w:val="20"/>
                <w:szCs w:val="20"/>
              </w:rPr>
              <w:t>S</w:t>
            </w:r>
            <w:r w:rsidR="00D70ECD" w:rsidRPr="00D70ECD">
              <w:rPr>
                <w:rFonts w:ascii="Times New Roman" w:hAnsi="Times New Roman" w:cs="Times New Roman"/>
                <w:i/>
                <w:iCs/>
                <w:sz w:val="20"/>
                <w:szCs w:val="20"/>
              </w:rPr>
              <w:t>ize</w:t>
            </w:r>
            <w:r w:rsidRPr="00BA60FC">
              <w:rPr>
                <w:rFonts w:ascii="Times New Roman" w:hAnsi="Times New Roman" w:cs="Times New Roman"/>
                <w:sz w:val="20"/>
                <w:szCs w:val="20"/>
              </w:rPr>
              <w:t xml:space="preserve"> = Ln (total asset)</w:t>
            </w:r>
          </w:p>
        </w:tc>
        <w:tc>
          <w:tcPr>
            <w:tcW w:w="1338" w:type="dxa"/>
          </w:tcPr>
          <w:p w14:paraId="2E294FD5"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Statistik Deskriptif</w:t>
            </w:r>
          </w:p>
        </w:tc>
        <w:tc>
          <w:tcPr>
            <w:tcW w:w="1922" w:type="dxa"/>
          </w:tcPr>
          <w:p w14:paraId="01E878BF"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4E6CED1C"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Tidak berpengaruh terhadap tax avoidance.</w:t>
            </w:r>
          </w:p>
          <w:p w14:paraId="43D12E14" w14:textId="77777777" w:rsidR="007724F6" w:rsidRPr="00BA60FC" w:rsidRDefault="007724F6" w:rsidP="00450168">
            <w:pPr>
              <w:rPr>
                <w:rFonts w:ascii="Times New Roman" w:hAnsi="Times New Roman" w:cs="Times New Roman"/>
                <w:sz w:val="20"/>
                <w:szCs w:val="20"/>
              </w:rPr>
            </w:pPr>
          </w:p>
          <w:p w14:paraId="4AE19D1E"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Profitabilitas:</w:t>
            </w:r>
          </w:p>
          <w:p w14:paraId="4C55584C"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Berpengaruh terhadap </w:t>
            </w:r>
            <w:r w:rsidRPr="00534DE0">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012931A2" w14:textId="77777777" w:rsidR="007724F6" w:rsidRPr="00BA60FC" w:rsidRDefault="007724F6" w:rsidP="00450168">
            <w:pPr>
              <w:rPr>
                <w:rFonts w:ascii="Times New Roman" w:hAnsi="Times New Roman" w:cs="Times New Roman"/>
                <w:sz w:val="20"/>
                <w:szCs w:val="20"/>
              </w:rPr>
            </w:pPr>
          </w:p>
          <w:p w14:paraId="2461B50C" w14:textId="77777777" w:rsidR="007724F6" w:rsidRPr="00BA60FC" w:rsidRDefault="007724F6" w:rsidP="00450168">
            <w:pPr>
              <w:rPr>
                <w:rFonts w:ascii="Times New Roman" w:hAnsi="Times New Roman" w:cs="Times New Roman"/>
                <w:b/>
                <w:bCs/>
                <w:sz w:val="20"/>
                <w:szCs w:val="20"/>
              </w:rPr>
            </w:pPr>
            <w:r w:rsidRPr="00534DE0">
              <w:rPr>
                <w:rFonts w:ascii="Times New Roman" w:hAnsi="Times New Roman" w:cs="Times New Roman"/>
                <w:b/>
                <w:bCs/>
                <w:i/>
                <w:iCs/>
                <w:sz w:val="20"/>
                <w:szCs w:val="20"/>
              </w:rPr>
              <w:t>Leverage</w:t>
            </w:r>
            <w:r w:rsidRPr="00BA60FC">
              <w:rPr>
                <w:rFonts w:ascii="Times New Roman" w:hAnsi="Times New Roman" w:cs="Times New Roman"/>
                <w:b/>
                <w:bCs/>
                <w:sz w:val="20"/>
                <w:szCs w:val="20"/>
              </w:rPr>
              <w:t>:</w:t>
            </w:r>
          </w:p>
          <w:p w14:paraId="536B52BE"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Berpengarih terhadap </w:t>
            </w:r>
            <w:r w:rsidRPr="00534DE0">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57523001" w14:textId="77777777" w:rsidR="007724F6" w:rsidRPr="00BA60FC" w:rsidRDefault="007724F6" w:rsidP="00450168">
            <w:pPr>
              <w:rPr>
                <w:rFonts w:ascii="Times New Roman" w:hAnsi="Times New Roman" w:cs="Times New Roman"/>
                <w:sz w:val="20"/>
                <w:szCs w:val="20"/>
              </w:rPr>
            </w:pPr>
          </w:p>
          <w:p w14:paraId="07088AF5"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Rasio intensitas modal:</w:t>
            </w:r>
          </w:p>
          <w:p w14:paraId="6DC77E64"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Tidak berpengaruh terhadap </w:t>
            </w:r>
            <w:r w:rsidRPr="00534DE0">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1948B4AC" w14:textId="77777777" w:rsidR="007724F6" w:rsidRPr="00BA60FC" w:rsidRDefault="007724F6" w:rsidP="00450168">
            <w:pPr>
              <w:rPr>
                <w:rFonts w:ascii="Times New Roman" w:hAnsi="Times New Roman" w:cs="Times New Roman"/>
                <w:sz w:val="20"/>
                <w:szCs w:val="20"/>
              </w:rPr>
            </w:pPr>
          </w:p>
          <w:p w14:paraId="1547E528" w14:textId="77777777" w:rsidR="007724F6" w:rsidRPr="00BA60FC" w:rsidRDefault="007724F6" w:rsidP="00450168">
            <w:pPr>
              <w:rPr>
                <w:rFonts w:ascii="Times New Roman" w:hAnsi="Times New Roman" w:cs="Times New Roman"/>
                <w:b/>
                <w:bCs/>
                <w:sz w:val="20"/>
                <w:szCs w:val="20"/>
              </w:rPr>
            </w:pPr>
            <w:r w:rsidRPr="00534DE0">
              <w:rPr>
                <w:rFonts w:ascii="Times New Roman" w:hAnsi="Times New Roman" w:cs="Times New Roman"/>
                <w:b/>
                <w:bCs/>
                <w:i/>
                <w:iCs/>
                <w:sz w:val="20"/>
                <w:szCs w:val="20"/>
              </w:rPr>
              <w:t>Sales growth</w:t>
            </w:r>
            <w:r w:rsidRPr="00BA60FC">
              <w:rPr>
                <w:rFonts w:ascii="Times New Roman" w:hAnsi="Times New Roman" w:cs="Times New Roman"/>
                <w:b/>
                <w:bCs/>
                <w:sz w:val="20"/>
                <w:szCs w:val="20"/>
              </w:rPr>
              <w:t>:</w:t>
            </w:r>
          </w:p>
          <w:p w14:paraId="022EEBA1"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Berpengaruh terhadap </w:t>
            </w:r>
            <w:r w:rsidRPr="00D70ECD">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5D122686" w14:textId="77777777" w:rsidR="007724F6" w:rsidRPr="00BA60FC" w:rsidRDefault="007724F6" w:rsidP="00450168">
            <w:pPr>
              <w:rPr>
                <w:rFonts w:ascii="Times New Roman" w:hAnsi="Times New Roman" w:cs="Times New Roman"/>
                <w:sz w:val="20"/>
                <w:szCs w:val="20"/>
              </w:rPr>
            </w:pPr>
          </w:p>
          <w:p w14:paraId="1C5CD4E0"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Ukuran perusahaan:</w:t>
            </w:r>
          </w:p>
          <w:p w14:paraId="305F58F6"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 xml:space="preserve">Berpengaruh terhadap </w:t>
            </w:r>
            <w:r w:rsidRPr="00D70ECD">
              <w:rPr>
                <w:rFonts w:ascii="Times New Roman" w:hAnsi="Times New Roman" w:cs="Times New Roman"/>
                <w:i/>
                <w:iCs/>
                <w:sz w:val="20"/>
                <w:szCs w:val="20"/>
              </w:rPr>
              <w:t>tax avoidance</w:t>
            </w:r>
            <w:r w:rsidRPr="00BA60FC">
              <w:rPr>
                <w:rFonts w:ascii="Times New Roman" w:hAnsi="Times New Roman" w:cs="Times New Roman"/>
                <w:sz w:val="20"/>
                <w:szCs w:val="20"/>
              </w:rPr>
              <w:t>.</w:t>
            </w:r>
          </w:p>
        </w:tc>
      </w:tr>
      <w:tr w:rsidR="007724F6" w:rsidRPr="00BA60FC" w14:paraId="7ED06857" w14:textId="77777777" w:rsidTr="00032A36">
        <w:tc>
          <w:tcPr>
            <w:tcW w:w="462" w:type="dxa"/>
          </w:tcPr>
          <w:p w14:paraId="6336A087" w14:textId="77777777" w:rsidR="007724F6" w:rsidRPr="00BA60FC" w:rsidRDefault="007724F6" w:rsidP="00450168">
            <w:pPr>
              <w:jc w:val="both"/>
              <w:rPr>
                <w:rFonts w:ascii="Times New Roman" w:hAnsi="Times New Roman" w:cs="Times New Roman"/>
                <w:sz w:val="20"/>
                <w:szCs w:val="20"/>
              </w:rPr>
            </w:pPr>
            <w:r w:rsidRPr="00BA60FC">
              <w:rPr>
                <w:rFonts w:ascii="Times New Roman" w:hAnsi="Times New Roman" w:cs="Times New Roman"/>
                <w:sz w:val="20"/>
                <w:szCs w:val="20"/>
              </w:rPr>
              <w:t>13</w:t>
            </w:r>
          </w:p>
        </w:tc>
        <w:tc>
          <w:tcPr>
            <w:tcW w:w="1660" w:type="dxa"/>
          </w:tcPr>
          <w:p w14:paraId="41B95374"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Yunita, S. Tambun (2024)</w:t>
            </w:r>
          </w:p>
          <w:p w14:paraId="7DC35F01" w14:textId="77777777" w:rsidR="007724F6" w:rsidRPr="00BA60FC" w:rsidRDefault="007724F6" w:rsidP="00450168">
            <w:pPr>
              <w:rPr>
                <w:rFonts w:ascii="Times New Roman" w:hAnsi="Times New Roman" w:cs="Times New Roman"/>
                <w:sz w:val="20"/>
                <w:szCs w:val="20"/>
              </w:rPr>
            </w:pPr>
          </w:p>
          <w:p w14:paraId="4B20AFB6"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Pengaruh </w:t>
            </w:r>
            <w:r w:rsidRPr="00D70ECD">
              <w:rPr>
                <w:rFonts w:ascii="Times New Roman" w:hAnsi="Times New Roman" w:cs="Times New Roman"/>
                <w:i/>
                <w:iCs/>
                <w:sz w:val="20"/>
                <w:szCs w:val="20"/>
              </w:rPr>
              <w:t>Earnings Management</w:t>
            </w:r>
            <w:r w:rsidRPr="00BA60FC">
              <w:rPr>
                <w:rFonts w:ascii="Times New Roman" w:hAnsi="Times New Roman" w:cs="Times New Roman"/>
                <w:sz w:val="20"/>
                <w:szCs w:val="20"/>
              </w:rPr>
              <w:t xml:space="preserve"> dan Derivatif </w:t>
            </w:r>
            <w:r w:rsidRPr="00BA60FC">
              <w:rPr>
                <w:rFonts w:ascii="Times New Roman" w:hAnsi="Times New Roman" w:cs="Times New Roman"/>
                <w:sz w:val="20"/>
                <w:szCs w:val="20"/>
              </w:rPr>
              <w:lastRenderedPageBreak/>
              <w:t xml:space="preserve">Keuangan Terhadap </w:t>
            </w:r>
            <w:r w:rsidRPr="00D70ECD">
              <w:rPr>
                <w:rFonts w:ascii="Times New Roman" w:hAnsi="Times New Roman" w:cs="Times New Roman"/>
                <w:i/>
                <w:iCs/>
                <w:sz w:val="20"/>
                <w:szCs w:val="20"/>
              </w:rPr>
              <w:t xml:space="preserve">Tax Avoidance </w:t>
            </w:r>
            <w:r w:rsidRPr="00BA60FC">
              <w:rPr>
                <w:rFonts w:ascii="Times New Roman" w:hAnsi="Times New Roman" w:cs="Times New Roman"/>
                <w:sz w:val="20"/>
                <w:szCs w:val="20"/>
              </w:rPr>
              <w:t>Dengan GCG Sebagai Pemoderasi</w:t>
            </w:r>
          </w:p>
        </w:tc>
        <w:tc>
          <w:tcPr>
            <w:tcW w:w="1417" w:type="dxa"/>
          </w:tcPr>
          <w:p w14:paraId="4001A6D1"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lastRenderedPageBreak/>
              <w:t>Dependen:</w:t>
            </w:r>
          </w:p>
          <w:p w14:paraId="1A6987A1" w14:textId="77777777" w:rsidR="007724F6" w:rsidRPr="00D70ECD" w:rsidRDefault="007724F6" w:rsidP="00450168">
            <w:pPr>
              <w:rPr>
                <w:rFonts w:ascii="Times New Roman" w:hAnsi="Times New Roman" w:cs="Times New Roman"/>
                <w:i/>
                <w:iCs/>
                <w:sz w:val="20"/>
                <w:szCs w:val="20"/>
              </w:rPr>
            </w:pPr>
            <w:r w:rsidRPr="00D70ECD">
              <w:rPr>
                <w:rFonts w:ascii="Times New Roman" w:hAnsi="Times New Roman" w:cs="Times New Roman"/>
                <w:i/>
                <w:iCs/>
                <w:sz w:val="20"/>
                <w:szCs w:val="20"/>
              </w:rPr>
              <w:t>Tax Avoidance</w:t>
            </w:r>
          </w:p>
          <w:p w14:paraId="5D84EDF3" w14:textId="77777777" w:rsidR="007724F6" w:rsidRPr="00BA60FC" w:rsidRDefault="007724F6" w:rsidP="00450168">
            <w:pPr>
              <w:rPr>
                <w:rFonts w:ascii="Times New Roman" w:hAnsi="Times New Roman" w:cs="Times New Roman"/>
                <w:b/>
                <w:bCs/>
                <w:sz w:val="20"/>
                <w:szCs w:val="20"/>
              </w:rPr>
            </w:pPr>
          </w:p>
          <w:p w14:paraId="4FA96189"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Independen:</w:t>
            </w:r>
          </w:p>
          <w:p w14:paraId="300FB1F1" w14:textId="77777777" w:rsidR="007724F6" w:rsidRPr="00BA60FC" w:rsidRDefault="007724F6" w:rsidP="00450168">
            <w:pPr>
              <w:rPr>
                <w:rFonts w:ascii="Times New Roman" w:hAnsi="Times New Roman" w:cs="Times New Roman"/>
                <w:sz w:val="20"/>
                <w:szCs w:val="20"/>
              </w:rPr>
            </w:pPr>
            <w:r w:rsidRPr="00D70ECD">
              <w:rPr>
                <w:rFonts w:ascii="Times New Roman" w:hAnsi="Times New Roman" w:cs="Times New Roman"/>
                <w:i/>
                <w:iCs/>
                <w:sz w:val="20"/>
                <w:szCs w:val="20"/>
              </w:rPr>
              <w:t>Earnings Management</w:t>
            </w:r>
            <w:r w:rsidRPr="00BA60FC">
              <w:rPr>
                <w:rFonts w:ascii="Times New Roman" w:hAnsi="Times New Roman" w:cs="Times New Roman"/>
                <w:sz w:val="20"/>
                <w:szCs w:val="20"/>
              </w:rPr>
              <w:t xml:space="preserve"> </w:t>
            </w:r>
            <w:r w:rsidRPr="00BA60FC">
              <w:rPr>
                <w:rFonts w:ascii="Times New Roman" w:hAnsi="Times New Roman" w:cs="Times New Roman"/>
                <w:sz w:val="20"/>
                <w:szCs w:val="20"/>
              </w:rPr>
              <w:lastRenderedPageBreak/>
              <w:t>dan Derivatif Keuangan</w:t>
            </w:r>
          </w:p>
          <w:p w14:paraId="652A36FA" w14:textId="77777777" w:rsidR="007724F6" w:rsidRPr="00BA60FC" w:rsidRDefault="007724F6" w:rsidP="00450168">
            <w:pPr>
              <w:rPr>
                <w:rFonts w:ascii="Times New Roman" w:hAnsi="Times New Roman" w:cs="Times New Roman"/>
                <w:b/>
                <w:bCs/>
                <w:sz w:val="20"/>
                <w:szCs w:val="20"/>
              </w:rPr>
            </w:pPr>
          </w:p>
          <w:p w14:paraId="1F8BF927"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Moderasi</w:t>
            </w:r>
          </w:p>
          <w:p w14:paraId="57E208F6"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GCG</w:t>
            </w:r>
          </w:p>
        </w:tc>
        <w:tc>
          <w:tcPr>
            <w:tcW w:w="1560" w:type="dxa"/>
          </w:tcPr>
          <w:p w14:paraId="157E9D43" w14:textId="77777777" w:rsidR="007724F6" w:rsidRPr="00BA60FC" w:rsidRDefault="007724F6" w:rsidP="00450168">
            <w:pPr>
              <w:rPr>
                <w:rFonts w:ascii="Times New Roman" w:hAnsi="Times New Roman" w:cs="Times New Roman"/>
                <w:b/>
                <w:bCs/>
                <w:sz w:val="20"/>
                <w:szCs w:val="20"/>
              </w:rPr>
            </w:pPr>
            <w:r w:rsidRPr="00D70ECD">
              <w:rPr>
                <w:rFonts w:ascii="Times New Roman" w:hAnsi="Times New Roman" w:cs="Times New Roman"/>
                <w:b/>
                <w:bCs/>
                <w:i/>
                <w:iCs/>
                <w:sz w:val="20"/>
                <w:szCs w:val="20"/>
              </w:rPr>
              <w:lastRenderedPageBreak/>
              <w:t>Tax Avoidance</w:t>
            </w:r>
            <w:r w:rsidRPr="00BA60FC">
              <w:rPr>
                <w:rFonts w:ascii="Times New Roman" w:hAnsi="Times New Roman" w:cs="Times New Roman"/>
                <w:b/>
                <w:bCs/>
                <w:sz w:val="20"/>
                <w:szCs w:val="20"/>
              </w:rPr>
              <w:t>:</w:t>
            </w:r>
          </w:p>
          <w:p w14:paraId="3563C94A"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CETR = Beban pajak kini/ Laba sebelum pajak</w:t>
            </w:r>
          </w:p>
          <w:p w14:paraId="502DED54" w14:textId="77777777" w:rsidR="007724F6" w:rsidRPr="00BA60FC" w:rsidRDefault="007724F6" w:rsidP="00450168">
            <w:pPr>
              <w:rPr>
                <w:rFonts w:ascii="Times New Roman" w:hAnsi="Times New Roman" w:cs="Times New Roman"/>
                <w:sz w:val="20"/>
                <w:szCs w:val="20"/>
              </w:rPr>
            </w:pPr>
          </w:p>
          <w:p w14:paraId="0CF69A5E" w14:textId="77777777" w:rsidR="007724F6" w:rsidRPr="00BA60FC" w:rsidRDefault="007724F6" w:rsidP="00450168">
            <w:pPr>
              <w:rPr>
                <w:rFonts w:ascii="Times New Roman" w:hAnsi="Times New Roman" w:cs="Times New Roman"/>
                <w:b/>
                <w:bCs/>
                <w:sz w:val="20"/>
                <w:szCs w:val="20"/>
              </w:rPr>
            </w:pPr>
            <w:r w:rsidRPr="00C15867">
              <w:rPr>
                <w:rFonts w:ascii="Times New Roman" w:hAnsi="Times New Roman" w:cs="Times New Roman"/>
                <w:b/>
                <w:bCs/>
                <w:i/>
                <w:iCs/>
                <w:sz w:val="20"/>
                <w:szCs w:val="20"/>
              </w:rPr>
              <w:t>Earnings Management</w:t>
            </w:r>
            <w:r w:rsidRPr="00BA60FC">
              <w:rPr>
                <w:rFonts w:ascii="Times New Roman" w:hAnsi="Times New Roman" w:cs="Times New Roman"/>
                <w:b/>
                <w:bCs/>
                <w:sz w:val="20"/>
                <w:szCs w:val="20"/>
              </w:rPr>
              <w:t>:</w:t>
            </w:r>
          </w:p>
          <w:p w14:paraId="6B8CBC5F"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lastRenderedPageBreak/>
              <w:t>Dait = Tait/ Ait-1 dikurang NDAit</w:t>
            </w:r>
          </w:p>
          <w:p w14:paraId="11237982" w14:textId="77777777" w:rsidR="007724F6" w:rsidRPr="00BA60FC" w:rsidRDefault="007724F6" w:rsidP="00450168">
            <w:pPr>
              <w:rPr>
                <w:rFonts w:ascii="Times New Roman" w:hAnsi="Times New Roman" w:cs="Times New Roman"/>
                <w:sz w:val="20"/>
                <w:szCs w:val="20"/>
              </w:rPr>
            </w:pPr>
          </w:p>
          <w:p w14:paraId="18F92068"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Derivatif Keuangan:</w:t>
            </w:r>
          </w:p>
          <w:p w14:paraId="285D07C1"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DER= Nilai </w:t>
            </w:r>
            <w:r w:rsidRPr="00C15867">
              <w:rPr>
                <w:rFonts w:ascii="Times New Roman" w:hAnsi="Times New Roman" w:cs="Times New Roman"/>
                <w:i/>
                <w:iCs/>
                <w:sz w:val="20"/>
                <w:szCs w:val="20"/>
              </w:rPr>
              <w:t>absolut fair value of derivative instrumen</w:t>
            </w:r>
            <w:r w:rsidRPr="00BA60FC">
              <w:rPr>
                <w:rFonts w:ascii="Times New Roman" w:hAnsi="Times New Roman" w:cs="Times New Roman"/>
                <w:sz w:val="20"/>
                <w:szCs w:val="20"/>
              </w:rPr>
              <w:t>/ total asset tahun t – 1</w:t>
            </w:r>
          </w:p>
          <w:p w14:paraId="13FF4604" w14:textId="77777777" w:rsidR="007724F6" w:rsidRPr="00BA60FC" w:rsidRDefault="007724F6" w:rsidP="00450168">
            <w:pPr>
              <w:rPr>
                <w:rFonts w:ascii="Times New Roman" w:hAnsi="Times New Roman" w:cs="Times New Roman"/>
                <w:sz w:val="20"/>
                <w:szCs w:val="20"/>
              </w:rPr>
            </w:pPr>
          </w:p>
          <w:p w14:paraId="432DC532"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GCG:</w:t>
            </w:r>
          </w:p>
          <w:p w14:paraId="4DF2DC6A"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b/>
                <w:bCs/>
                <w:sz w:val="20"/>
                <w:szCs w:val="20"/>
              </w:rPr>
              <w:t>Dewan Komisaris Independen</w:t>
            </w:r>
            <w:r w:rsidRPr="00BA60FC">
              <w:rPr>
                <w:rFonts w:ascii="Times New Roman" w:hAnsi="Times New Roman" w:cs="Times New Roman"/>
                <w:sz w:val="20"/>
                <w:szCs w:val="20"/>
              </w:rPr>
              <w:t xml:space="preserve"> = Jumlah dewan komisaris independen/ jumlah seluruh dewan komisaris</w:t>
            </w:r>
          </w:p>
          <w:p w14:paraId="78FEB2C2" w14:textId="77777777" w:rsidR="007724F6" w:rsidRPr="00BA60FC" w:rsidRDefault="007724F6" w:rsidP="00450168">
            <w:pPr>
              <w:rPr>
                <w:rFonts w:ascii="Times New Roman" w:hAnsi="Times New Roman" w:cs="Times New Roman"/>
                <w:sz w:val="20"/>
                <w:szCs w:val="20"/>
              </w:rPr>
            </w:pPr>
          </w:p>
          <w:p w14:paraId="5E1CBE07"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b/>
                <w:bCs/>
                <w:sz w:val="20"/>
                <w:szCs w:val="20"/>
              </w:rPr>
              <w:t>KI</w:t>
            </w:r>
            <w:r w:rsidRPr="00BA60FC">
              <w:rPr>
                <w:rFonts w:ascii="Times New Roman" w:hAnsi="Times New Roman" w:cs="Times New Roman"/>
                <w:sz w:val="20"/>
                <w:szCs w:val="20"/>
              </w:rPr>
              <w:t xml:space="preserve"> = Proporsi saham dimiliki institusi/ Jumlah saham diterbitkan</w:t>
            </w:r>
          </w:p>
          <w:p w14:paraId="6DDE8F25" w14:textId="77777777" w:rsidR="008239FA" w:rsidRPr="00BA60FC" w:rsidRDefault="008239FA" w:rsidP="00450168">
            <w:pPr>
              <w:rPr>
                <w:rFonts w:ascii="Times New Roman" w:hAnsi="Times New Roman" w:cs="Times New Roman"/>
                <w:b/>
                <w:bCs/>
                <w:sz w:val="20"/>
                <w:szCs w:val="20"/>
              </w:rPr>
            </w:pPr>
          </w:p>
          <w:p w14:paraId="5E797964" w14:textId="2332C5E4"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b/>
                <w:bCs/>
                <w:sz w:val="20"/>
                <w:szCs w:val="20"/>
              </w:rPr>
              <w:t>Komite Audit</w:t>
            </w:r>
            <w:r w:rsidRPr="00BA60FC">
              <w:rPr>
                <w:rFonts w:ascii="Times New Roman" w:hAnsi="Times New Roman" w:cs="Times New Roman"/>
                <w:sz w:val="20"/>
                <w:szCs w:val="20"/>
              </w:rPr>
              <w:t xml:space="preserve"> = Jumlah komite audit</w:t>
            </w:r>
          </w:p>
          <w:p w14:paraId="7532E889" w14:textId="77777777" w:rsidR="007724F6" w:rsidRPr="00BA60FC" w:rsidRDefault="007724F6" w:rsidP="00450168">
            <w:pPr>
              <w:rPr>
                <w:rFonts w:ascii="Times New Roman" w:hAnsi="Times New Roman" w:cs="Times New Roman"/>
                <w:b/>
                <w:bCs/>
                <w:sz w:val="20"/>
                <w:szCs w:val="20"/>
              </w:rPr>
            </w:pPr>
          </w:p>
        </w:tc>
        <w:tc>
          <w:tcPr>
            <w:tcW w:w="1338" w:type="dxa"/>
          </w:tcPr>
          <w:p w14:paraId="3D0FCF99" w14:textId="77777777" w:rsidR="007724F6" w:rsidRPr="00C15867" w:rsidRDefault="007724F6" w:rsidP="00450168">
            <w:pPr>
              <w:rPr>
                <w:rFonts w:ascii="Times New Roman" w:hAnsi="Times New Roman" w:cs="Times New Roman"/>
                <w:i/>
                <w:iCs/>
                <w:sz w:val="20"/>
                <w:szCs w:val="20"/>
              </w:rPr>
            </w:pPr>
            <w:r w:rsidRPr="00BA60FC">
              <w:rPr>
                <w:rFonts w:ascii="Times New Roman" w:hAnsi="Times New Roman" w:cs="Times New Roman"/>
                <w:sz w:val="20"/>
                <w:szCs w:val="20"/>
              </w:rPr>
              <w:lastRenderedPageBreak/>
              <w:t xml:space="preserve">Penelitian ini menggunakan Estimasi Model Regresi Data Panel dengan tiga teknik </w:t>
            </w:r>
            <w:r w:rsidRPr="00BA60FC">
              <w:rPr>
                <w:rFonts w:ascii="Times New Roman" w:hAnsi="Times New Roman" w:cs="Times New Roman"/>
                <w:sz w:val="20"/>
                <w:szCs w:val="20"/>
              </w:rPr>
              <w:lastRenderedPageBreak/>
              <w:t xml:space="preserve">pendekatan yaitu </w:t>
            </w:r>
            <w:r w:rsidRPr="00C15867">
              <w:rPr>
                <w:rFonts w:ascii="Times New Roman" w:hAnsi="Times New Roman" w:cs="Times New Roman"/>
                <w:i/>
                <w:iCs/>
                <w:sz w:val="20"/>
                <w:szCs w:val="20"/>
              </w:rPr>
              <w:t>Common</w:t>
            </w:r>
          </w:p>
          <w:p w14:paraId="229BF5ED" w14:textId="77777777" w:rsidR="007724F6" w:rsidRPr="00BA60FC" w:rsidRDefault="007724F6" w:rsidP="00450168">
            <w:pPr>
              <w:rPr>
                <w:rFonts w:ascii="Times New Roman" w:hAnsi="Times New Roman" w:cs="Times New Roman"/>
                <w:sz w:val="20"/>
                <w:szCs w:val="20"/>
              </w:rPr>
            </w:pPr>
            <w:r w:rsidRPr="00C15867">
              <w:rPr>
                <w:rFonts w:ascii="Times New Roman" w:hAnsi="Times New Roman" w:cs="Times New Roman"/>
                <w:i/>
                <w:iCs/>
                <w:sz w:val="20"/>
                <w:szCs w:val="20"/>
              </w:rPr>
              <w:t>Effect Model</w:t>
            </w:r>
            <w:r w:rsidRPr="00BA60FC">
              <w:rPr>
                <w:rFonts w:ascii="Times New Roman" w:hAnsi="Times New Roman" w:cs="Times New Roman"/>
                <w:sz w:val="20"/>
                <w:szCs w:val="20"/>
              </w:rPr>
              <w:t xml:space="preserve"> (CEM), </w:t>
            </w:r>
            <w:r w:rsidRPr="00C15867">
              <w:rPr>
                <w:rFonts w:ascii="Times New Roman" w:hAnsi="Times New Roman" w:cs="Times New Roman"/>
                <w:i/>
                <w:iCs/>
                <w:sz w:val="20"/>
                <w:szCs w:val="20"/>
              </w:rPr>
              <w:t>Fixed Effect Model</w:t>
            </w:r>
            <w:r w:rsidRPr="00BA60FC">
              <w:rPr>
                <w:rFonts w:ascii="Times New Roman" w:hAnsi="Times New Roman" w:cs="Times New Roman"/>
                <w:sz w:val="20"/>
                <w:szCs w:val="20"/>
              </w:rPr>
              <w:t xml:space="preserve"> (FEM), dan </w:t>
            </w:r>
            <w:r w:rsidRPr="00C15867">
              <w:rPr>
                <w:rFonts w:ascii="Times New Roman" w:hAnsi="Times New Roman" w:cs="Times New Roman"/>
                <w:i/>
                <w:iCs/>
                <w:sz w:val="20"/>
                <w:szCs w:val="20"/>
              </w:rPr>
              <w:t>Random Effect Model</w:t>
            </w:r>
            <w:r w:rsidRPr="00BA60FC">
              <w:rPr>
                <w:rFonts w:ascii="Times New Roman" w:hAnsi="Times New Roman" w:cs="Times New Roman"/>
                <w:sz w:val="20"/>
                <w:szCs w:val="20"/>
              </w:rPr>
              <w:t xml:space="preserve"> (REM). Kemudian melakukan Pemilihan Model Estimasi melalui Uji Chow, Hausman dan LM.</w:t>
            </w:r>
          </w:p>
        </w:tc>
        <w:tc>
          <w:tcPr>
            <w:tcW w:w="1922" w:type="dxa"/>
          </w:tcPr>
          <w:p w14:paraId="54365AAA" w14:textId="77777777" w:rsidR="007724F6" w:rsidRPr="00BA60FC" w:rsidRDefault="007724F6" w:rsidP="00450168">
            <w:pPr>
              <w:rPr>
                <w:rFonts w:ascii="Times New Roman" w:hAnsi="Times New Roman" w:cs="Times New Roman"/>
                <w:b/>
                <w:bCs/>
                <w:sz w:val="20"/>
                <w:szCs w:val="20"/>
              </w:rPr>
            </w:pPr>
            <w:r w:rsidRPr="00C15867">
              <w:rPr>
                <w:rFonts w:ascii="Times New Roman" w:hAnsi="Times New Roman" w:cs="Times New Roman"/>
                <w:b/>
                <w:bCs/>
                <w:i/>
                <w:iCs/>
                <w:sz w:val="20"/>
                <w:szCs w:val="20"/>
              </w:rPr>
              <w:lastRenderedPageBreak/>
              <w:t>Earning Management</w:t>
            </w:r>
            <w:r w:rsidRPr="00BA60FC">
              <w:rPr>
                <w:rFonts w:ascii="Times New Roman" w:hAnsi="Times New Roman" w:cs="Times New Roman"/>
                <w:b/>
                <w:bCs/>
                <w:sz w:val="20"/>
                <w:szCs w:val="20"/>
              </w:rPr>
              <w:t>:</w:t>
            </w:r>
          </w:p>
          <w:p w14:paraId="4441163B"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Berpengaruh positif terhadap </w:t>
            </w:r>
            <w:r w:rsidRPr="00C15867">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0FFEB38C" w14:textId="77777777" w:rsidR="007724F6" w:rsidRPr="00BA60FC" w:rsidRDefault="007724F6" w:rsidP="00450168">
            <w:pPr>
              <w:rPr>
                <w:rFonts w:ascii="Times New Roman" w:hAnsi="Times New Roman" w:cs="Times New Roman"/>
                <w:sz w:val="20"/>
                <w:szCs w:val="20"/>
              </w:rPr>
            </w:pPr>
          </w:p>
          <w:p w14:paraId="393ABABB"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lastRenderedPageBreak/>
              <w:t>Derivatif Keuangan:</w:t>
            </w:r>
          </w:p>
          <w:p w14:paraId="1D1A6C9B"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Tidak berpengaruh terhadap </w:t>
            </w:r>
            <w:r w:rsidRPr="00C15867">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19C53387" w14:textId="77777777" w:rsidR="007724F6" w:rsidRPr="00BA60FC" w:rsidRDefault="007724F6" w:rsidP="00450168">
            <w:pPr>
              <w:rPr>
                <w:rFonts w:ascii="Times New Roman" w:hAnsi="Times New Roman" w:cs="Times New Roman"/>
                <w:sz w:val="20"/>
                <w:szCs w:val="20"/>
              </w:rPr>
            </w:pPr>
          </w:p>
          <w:p w14:paraId="3D5684E1"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Dewan Komisaris Independen:</w:t>
            </w:r>
          </w:p>
          <w:p w14:paraId="3B34867A" w14:textId="3B9EDE2D"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Mampu memeperkuat pengaruh </w:t>
            </w:r>
            <w:r w:rsidR="00EE4FBA" w:rsidRPr="00C15867">
              <w:rPr>
                <w:rFonts w:ascii="Times New Roman" w:hAnsi="Times New Roman" w:cs="Times New Roman"/>
                <w:i/>
                <w:iCs/>
                <w:sz w:val="20"/>
                <w:szCs w:val="20"/>
              </w:rPr>
              <w:t xml:space="preserve">earning </w:t>
            </w:r>
            <w:r w:rsidR="00EE4FBA">
              <w:rPr>
                <w:rFonts w:ascii="Times New Roman" w:hAnsi="Times New Roman" w:cs="Times New Roman"/>
                <w:i/>
                <w:iCs/>
                <w:sz w:val="20"/>
                <w:szCs w:val="20"/>
              </w:rPr>
              <w:t>management</w:t>
            </w:r>
            <w:r w:rsidR="00EE4FBA" w:rsidRPr="00BA60FC">
              <w:rPr>
                <w:rFonts w:ascii="Times New Roman" w:hAnsi="Times New Roman" w:cs="Times New Roman"/>
                <w:sz w:val="20"/>
                <w:szCs w:val="20"/>
              </w:rPr>
              <w:t xml:space="preserve"> </w:t>
            </w:r>
            <w:r w:rsidRPr="00BA60FC">
              <w:rPr>
                <w:rFonts w:ascii="Times New Roman" w:hAnsi="Times New Roman" w:cs="Times New Roman"/>
                <w:sz w:val="20"/>
                <w:szCs w:val="20"/>
              </w:rPr>
              <w:t xml:space="preserve">terhadap </w:t>
            </w:r>
            <w:r w:rsidRPr="00EE4FBA">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6917CEE2" w14:textId="77777777" w:rsidR="007724F6" w:rsidRPr="00BA60FC" w:rsidRDefault="007724F6" w:rsidP="00450168">
            <w:pPr>
              <w:rPr>
                <w:rFonts w:ascii="Times New Roman" w:hAnsi="Times New Roman" w:cs="Times New Roman"/>
                <w:sz w:val="20"/>
                <w:szCs w:val="20"/>
              </w:rPr>
            </w:pPr>
          </w:p>
          <w:p w14:paraId="5168A8C4"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 xml:space="preserve">Kepemilikan Institusional: </w:t>
            </w:r>
          </w:p>
          <w:p w14:paraId="371F39ED"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Mampu memperlemah pengaruh </w:t>
            </w:r>
            <w:r w:rsidRPr="00EE4FBA">
              <w:rPr>
                <w:rFonts w:ascii="Times New Roman" w:hAnsi="Times New Roman" w:cs="Times New Roman"/>
                <w:i/>
                <w:iCs/>
                <w:sz w:val="20"/>
                <w:szCs w:val="20"/>
              </w:rPr>
              <w:t>Earnings Management</w:t>
            </w:r>
            <w:r w:rsidRPr="00BA60FC">
              <w:rPr>
                <w:rFonts w:ascii="Times New Roman" w:hAnsi="Times New Roman" w:cs="Times New Roman"/>
                <w:sz w:val="20"/>
                <w:szCs w:val="20"/>
              </w:rPr>
              <w:t xml:space="preserve"> terhadap </w:t>
            </w:r>
            <w:r w:rsidRPr="00EE4FBA">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43FE00F4" w14:textId="77777777" w:rsidR="007724F6" w:rsidRPr="00BA60FC" w:rsidRDefault="007724F6" w:rsidP="00450168">
            <w:pPr>
              <w:rPr>
                <w:rFonts w:ascii="Times New Roman" w:hAnsi="Times New Roman" w:cs="Times New Roman"/>
                <w:sz w:val="20"/>
                <w:szCs w:val="20"/>
              </w:rPr>
            </w:pPr>
          </w:p>
          <w:p w14:paraId="027771E7"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Komite Audit:</w:t>
            </w:r>
          </w:p>
          <w:p w14:paraId="3B59558E"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Dapat memperlemah pengaruh </w:t>
            </w:r>
            <w:r w:rsidRPr="00EE4FBA">
              <w:rPr>
                <w:rFonts w:ascii="Times New Roman" w:hAnsi="Times New Roman" w:cs="Times New Roman"/>
                <w:i/>
                <w:iCs/>
                <w:sz w:val="20"/>
                <w:szCs w:val="20"/>
              </w:rPr>
              <w:t>Earnings Management</w:t>
            </w:r>
            <w:r w:rsidRPr="00BA60FC">
              <w:rPr>
                <w:rFonts w:ascii="Times New Roman" w:hAnsi="Times New Roman" w:cs="Times New Roman"/>
                <w:sz w:val="20"/>
                <w:szCs w:val="20"/>
              </w:rPr>
              <w:t xml:space="preserve"> terhadap </w:t>
            </w:r>
            <w:r w:rsidRPr="00EE4FBA">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6D33E9A0" w14:textId="77777777" w:rsidR="007724F6" w:rsidRPr="00BA60FC" w:rsidRDefault="007724F6" w:rsidP="00450168">
            <w:pPr>
              <w:rPr>
                <w:rFonts w:ascii="Times New Roman" w:hAnsi="Times New Roman" w:cs="Times New Roman"/>
                <w:sz w:val="20"/>
                <w:szCs w:val="20"/>
              </w:rPr>
            </w:pPr>
          </w:p>
          <w:p w14:paraId="7B968313"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Dewan Komisaris Independen:</w:t>
            </w:r>
          </w:p>
          <w:p w14:paraId="582F7C18"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Tidak dapat memoderasi pengaruh </w:t>
            </w:r>
            <w:r w:rsidRPr="00EE4FBA">
              <w:rPr>
                <w:rFonts w:ascii="Times New Roman" w:hAnsi="Times New Roman" w:cs="Times New Roman"/>
                <w:i/>
                <w:iCs/>
                <w:sz w:val="20"/>
                <w:szCs w:val="20"/>
              </w:rPr>
              <w:t>Financial Derivatif</w:t>
            </w:r>
            <w:r w:rsidRPr="00BA60FC">
              <w:rPr>
                <w:rFonts w:ascii="Times New Roman" w:hAnsi="Times New Roman" w:cs="Times New Roman"/>
                <w:sz w:val="20"/>
                <w:szCs w:val="20"/>
              </w:rPr>
              <w:t xml:space="preserve"> terhadap </w:t>
            </w:r>
            <w:r w:rsidRPr="00EE4FBA">
              <w:rPr>
                <w:rFonts w:ascii="Times New Roman" w:hAnsi="Times New Roman" w:cs="Times New Roman"/>
                <w:i/>
                <w:iCs/>
                <w:sz w:val="20"/>
                <w:szCs w:val="20"/>
              </w:rPr>
              <w:t>Tax Avoidance.</w:t>
            </w:r>
          </w:p>
          <w:p w14:paraId="30B878DD" w14:textId="77777777" w:rsidR="007724F6" w:rsidRPr="00BA60FC" w:rsidRDefault="007724F6" w:rsidP="00450168">
            <w:pPr>
              <w:rPr>
                <w:rFonts w:ascii="Times New Roman" w:hAnsi="Times New Roman" w:cs="Times New Roman"/>
                <w:sz w:val="20"/>
                <w:szCs w:val="20"/>
              </w:rPr>
            </w:pPr>
          </w:p>
          <w:p w14:paraId="30018F73"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Kepemilikan Institusional:</w:t>
            </w:r>
          </w:p>
          <w:p w14:paraId="46E90E76" w14:textId="77777777" w:rsidR="007724F6" w:rsidRPr="00BA60FC" w:rsidRDefault="007724F6" w:rsidP="00450168">
            <w:pPr>
              <w:rPr>
                <w:rFonts w:ascii="Times New Roman" w:hAnsi="Times New Roman" w:cs="Times New Roman"/>
                <w:sz w:val="20"/>
                <w:szCs w:val="20"/>
              </w:rPr>
            </w:pPr>
            <w:r w:rsidRPr="00BA60FC">
              <w:rPr>
                <w:rFonts w:ascii="Times New Roman" w:hAnsi="Times New Roman" w:cs="Times New Roman"/>
                <w:sz w:val="20"/>
                <w:szCs w:val="20"/>
              </w:rPr>
              <w:t xml:space="preserve">Tidak dapat memoderasi pengaruh </w:t>
            </w:r>
            <w:r w:rsidRPr="00EE4FBA">
              <w:rPr>
                <w:rFonts w:ascii="Times New Roman" w:hAnsi="Times New Roman" w:cs="Times New Roman"/>
                <w:i/>
                <w:iCs/>
                <w:sz w:val="20"/>
                <w:szCs w:val="20"/>
              </w:rPr>
              <w:t>Financial Derivatif</w:t>
            </w:r>
            <w:r w:rsidRPr="00BA60FC">
              <w:rPr>
                <w:rFonts w:ascii="Times New Roman" w:hAnsi="Times New Roman" w:cs="Times New Roman"/>
                <w:sz w:val="20"/>
                <w:szCs w:val="20"/>
              </w:rPr>
              <w:t xml:space="preserve"> terhadap </w:t>
            </w:r>
            <w:r w:rsidRPr="00EE4FBA">
              <w:rPr>
                <w:rFonts w:ascii="Times New Roman" w:hAnsi="Times New Roman" w:cs="Times New Roman"/>
                <w:i/>
                <w:iCs/>
                <w:sz w:val="20"/>
                <w:szCs w:val="20"/>
              </w:rPr>
              <w:t>Tax Avoidance</w:t>
            </w:r>
            <w:r w:rsidRPr="00BA60FC">
              <w:rPr>
                <w:rFonts w:ascii="Times New Roman" w:hAnsi="Times New Roman" w:cs="Times New Roman"/>
                <w:sz w:val="20"/>
                <w:szCs w:val="20"/>
              </w:rPr>
              <w:t>.</w:t>
            </w:r>
          </w:p>
          <w:p w14:paraId="75DC9CFB" w14:textId="77777777" w:rsidR="007724F6" w:rsidRPr="00BA60FC" w:rsidRDefault="007724F6" w:rsidP="00450168">
            <w:pPr>
              <w:rPr>
                <w:rFonts w:ascii="Times New Roman" w:hAnsi="Times New Roman" w:cs="Times New Roman"/>
                <w:sz w:val="20"/>
                <w:szCs w:val="20"/>
              </w:rPr>
            </w:pPr>
          </w:p>
          <w:p w14:paraId="2B7F3A67"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b/>
                <w:bCs/>
                <w:sz w:val="20"/>
                <w:szCs w:val="20"/>
              </w:rPr>
              <w:t xml:space="preserve">Komite Audit: </w:t>
            </w:r>
          </w:p>
          <w:p w14:paraId="4AF04694" w14:textId="77777777" w:rsidR="007724F6" w:rsidRPr="00BA60FC" w:rsidRDefault="007724F6" w:rsidP="00450168">
            <w:pPr>
              <w:rPr>
                <w:rFonts w:ascii="Times New Roman" w:hAnsi="Times New Roman" w:cs="Times New Roman"/>
                <w:b/>
                <w:bCs/>
                <w:sz w:val="20"/>
                <w:szCs w:val="20"/>
              </w:rPr>
            </w:pPr>
            <w:r w:rsidRPr="00BA60FC">
              <w:rPr>
                <w:rFonts w:ascii="Times New Roman" w:hAnsi="Times New Roman" w:cs="Times New Roman"/>
                <w:sz w:val="20"/>
                <w:szCs w:val="20"/>
              </w:rPr>
              <w:t xml:space="preserve">Tidak dapat memoderasi pengaruh </w:t>
            </w:r>
            <w:r w:rsidRPr="00EE4FBA">
              <w:rPr>
                <w:rFonts w:ascii="Times New Roman" w:hAnsi="Times New Roman" w:cs="Times New Roman"/>
                <w:i/>
                <w:iCs/>
                <w:sz w:val="20"/>
                <w:szCs w:val="20"/>
              </w:rPr>
              <w:t>Financial Derivatif</w:t>
            </w:r>
            <w:r w:rsidRPr="00BA60FC">
              <w:rPr>
                <w:rFonts w:ascii="Times New Roman" w:hAnsi="Times New Roman" w:cs="Times New Roman"/>
                <w:sz w:val="20"/>
                <w:szCs w:val="20"/>
              </w:rPr>
              <w:t xml:space="preserve"> terhadap </w:t>
            </w:r>
            <w:r w:rsidRPr="00EE4FBA">
              <w:rPr>
                <w:rFonts w:ascii="Times New Roman" w:hAnsi="Times New Roman" w:cs="Times New Roman"/>
                <w:i/>
                <w:iCs/>
                <w:sz w:val="20"/>
                <w:szCs w:val="20"/>
              </w:rPr>
              <w:t>Tax Avoidance</w:t>
            </w:r>
            <w:r w:rsidRPr="00BA60FC">
              <w:rPr>
                <w:rFonts w:ascii="Times New Roman" w:hAnsi="Times New Roman" w:cs="Times New Roman"/>
                <w:sz w:val="20"/>
                <w:szCs w:val="20"/>
              </w:rPr>
              <w:t>.</w:t>
            </w:r>
          </w:p>
        </w:tc>
      </w:tr>
      <w:tr w:rsidR="00907842" w:rsidRPr="00BA60FC" w14:paraId="687FCABB" w14:textId="77777777" w:rsidTr="00032A36">
        <w:tc>
          <w:tcPr>
            <w:tcW w:w="462" w:type="dxa"/>
          </w:tcPr>
          <w:p w14:paraId="17A2ABF2" w14:textId="2957E3C5" w:rsidR="00907842" w:rsidRPr="00BA60FC" w:rsidRDefault="00907842" w:rsidP="00450168">
            <w:pPr>
              <w:jc w:val="both"/>
              <w:rPr>
                <w:rFonts w:ascii="Times New Roman" w:hAnsi="Times New Roman" w:cs="Times New Roman"/>
                <w:sz w:val="20"/>
                <w:szCs w:val="20"/>
              </w:rPr>
            </w:pPr>
            <w:r>
              <w:rPr>
                <w:rFonts w:ascii="Times New Roman" w:hAnsi="Times New Roman" w:cs="Times New Roman"/>
                <w:sz w:val="20"/>
                <w:szCs w:val="20"/>
              </w:rPr>
              <w:lastRenderedPageBreak/>
              <w:t>14</w:t>
            </w:r>
          </w:p>
        </w:tc>
        <w:tc>
          <w:tcPr>
            <w:tcW w:w="1660" w:type="dxa"/>
          </w:tcPr>
          <w:p w14:paraId="6514F3F6" w14:textId="77777777" w:rsidR="00907842" w:rsidRDefault="0008580A" w:rsidP="00450168">
            <w:pPr>
              <w:rPr>
                <w:rFonts w:ascii="Times New Roman" w:hAnsi="Times New Roman" w:cs="Times New Roman"/>
                <w:sz w:val="20"/>
                <w:szCs w:val="20"/>
              </w:rPr>
            </w:pPr>
            <w:r>
              <w:rPr>
                <w:rFonts w:ascii="Times New Roman" w:hAnsi="Times New Roman" w:cs="Times New Roman"/>
                <w:sz w:val="20"/>
                <w:szCs w:val="20"/>
              </w:rPr>
              <w:t>Kurniawan A</w:t>
            </w:r>
            <w:r w:rsidR="00B905DB">
              <w:rPr>
                <w:rFonts w:ascii="Times New Roman" w:hAnsi="Times New Roman" w:cs="Times New Roman"/>
                <w:sz w:val="20"/>
                <w:szCs w:val="20"/>
              </w:rPr>
              <w:t>, Nurfauziah N (2023)</w:t>
            </w:r>
          </w:p>
          <w:p w14:paraId="46D22859" w14:textId="77777777" w:rsidR="00AF075D" w:rsidRDefault="00AF075D" w:rsidP="00450168">
            <w:pPr>
              <w:rPr>
                <w:rFonts w:ascii="Times New Roman" w:hAnsi="Times New Roman" w:cs="Times New Roman"/>
                <w:sz w:val="20"/>
                <w:szCs w:val="20"/>
              </w:rPr>
            </w:pPr>
          </w:p>
          <w:p w14:paraId="0E1AA3A4" w14:textId="30CF8809" w:rsidR="008B755D" w:rsidRDefault="00AF075D" w:rsidP="00450168">
            <w:pPr>
              <w:rPr>
                <w:rFonts w:ascii="Times New Roman" w:hAnsi="Times New Roman" w:cs="Times New Roman"/>
                <w:sz w:val="20"/>
                <w:szCs w:val="20"/>
              </w:rPr>
            </w:pPr>
            <w:r w:rsidRPr="00AF075D">
              <w:rPr>
                <w:rFonts w:ascii="Times New Roman" w:hAnsi="Times New Roman" w:cs="Times New Roman"/>
                <w:sz w:val="20"/>
                <w:szCs w:val="20"/>
              </w:rPr>
              <w:t xml:space="preserve">Pengaruh Leverage, Kepemilikan Institusional, Dan Profitabilitas Terhadap </w:t>
            </w:r>
            <w:r w:rsidRPr="00EE4FBA">
              <w:rPr>
                <w:rFonts w:ascii="Times New Roman" w:hAnsi="Times New Roman" w:cs="Times New Roman"/>
                <w:i/>
                <w:iCs/>
                <w:sz w:val="20"/>
                <w:szCs w:val="20"/>
              </w:rPr>
              <w:t>Tax Avoidance</w:t>
            </w:r>
            <w:r w:rsidRPr="00AF075D">
              <w:rPr>
                <w:rFonts w:ascii="Times New Roman" w:hAnsi="Times New Roman" w:cs="Times New Roman"/>
                <w:sz w:val="20"/>
                <w:szCs w:val="20"/>
              </w:rPr>
              <w:t xml:space="preserve"> Pada Perusahaan Jasa Yang Terdaftar Di B</w:t>
            </w:r>
            <w:r w:rsidR="008B755D">
              <w:rPr>
                <w:rFonts w:ascii="Times New Roman" w:hAnsi="Times New Roman" w:cs="Times New Roman"/>
                <w:sz w:val="20"/>
                <w:szCs w:val="20"/>
              </w:rPr>
              <w:t>EI (Bursa Efek Indonesia)</w:t>
            </w:r>
          </w:p>
          <w:p w14:paraId="56AB30C3" w14:textId="1BA7C419" w:rsidR="00AF075D" w:rsidRPr="00BA60FC" w:rsidRDefault="00AF075D" w:rsidP="00450168">
            <w:pPr>
              <w:rPr>
                <w:rFonts w:ascii="Times New Roman" w:hAnsi="Times New Roman" w:cs="Times New Roman"/>
                <w:sz w:val="20"/>
                <w:szCs w:val="20"/>
              </w:rPr>
            </w:pPr>
            <w:r w:rsidRPr="00AF075D">
              <w:rPr>
                <w:rFonts w:ascii="Times New Roman" w:hAnsi="Times New Roman" w:cs="Times New Roman"/>
                <w:sz w:val="20"/>
                <w:szCs w:val="20"/>
              </w:rPr>
              <w:t xml:space="preserve"> Pada Periode 2019 – 2022</w:t>
            </w:r>
          </w:p>
        </w:tc>
        <w:tc>
          <w:tcPr>
            <w:tcW w:w="1417" w:type="dxa"/>
          </w:tcPr>
          <w:p w14:paraId="007A9E7B" w14:textId="77777777" w:rsidR="00907842" w:rsidRPr="00BA60FC" w:rsidRDefault="00907842" w:rsidP="00450168">
            <w:pPr>
              <w:rPr>
                <w:rFonts w:ascii="Times New Roman" w:hAnsi="Times New Roman" w:cs="Times New Roman"/>
                <w:b/>
                <w:bCs/>
                <w:sz w:val="20"/>
                <w:szCs w:val="20"/>
              </w:rPr>
            </w:pPr>
          </w:p>
        </w:tc>
        <w:tc>
          <w:tcPr>
            <w:tcW w:w="1560" w:type="dxa"/>
          </w:tcPr>
          <w:p w14:paraId="57FEF6C0" w14:textId="77777777" w:rsidR="00907842" w:rsidRDefault="00487810" w:rsidP="00450168">
            <w:pPr>
              <w:rPr>
                <w:rFonts w:ascii="Times New Roman" w:hAnsi="Times New Roman" w:cs="Times New Roman"/>
                <w:b/>
                <w:bCs/>
                <w:sz w:val="20"/>
                <w:szCs w:val="20"/>
              </w:rPr>
            </w:pPr>
            <w:r>
              <w:rPr>
                <w:rFonts w:ascii="Times New Roman" w:hAnsi="Times New Roman" w:cs="Times New Roman"/>
                <w:b/>
                <w:bCs/>
                <w:sz w:val="20"/>
                <w:szCs w:val="20"/>
              </w:rPr>
              <w:t>Leverage:</w:t>
            </w:r>
          </w:p>
          <w:p w14:paraId="0FB77DB3" w14:textId="77777777" w:rsidR="00487810" w:rsidRDefault="00487810" w:rsidP="00450168">
            <w:pPr>
              <w:rPr>
                <w:rFonts w:ascii="Times New Roman" w:hAnsi="Times New Roman" w:cs="Times New Roman"/>
                <w:sz w:val="20"/>
                <w:szCs w:val="20"/>
              </w:rPr>
            </w:pPr>
            <w:r>
              <w:rPr>
                <w:rFonts w:ascii="Times New Roman" w:hAnsi="Times New Roman" w:cs="Times New Roman"/>
                <w:sz w:val="20"/>
                <w:szCs w:val="20"/>
              </w:rPr>
              <w:t>Total Utang/ Total Aset</w:t>
            </w:r>
          </w:p>
          <w:p w14:paraId="6B1B329B" w14:textId="77777777" w:rsidR="00487810" w:rsidRDefault="00487810" w:rsidP="00450168">
            <w:pPr>
              <w:rPr>
                <w:rFonts w:ascii="Times New Roman" w:hAnsi="Times New Roman" w:cs="Times New Roman"/>
                <w:sz w:val="20"/>
                <w:szCs w:val="20"/>
              </w:rPr>
            </w:pPr>
          </w:p>
          <w:p w14:paraId="23227F1E" w14:textId="77777777" w:rsidR="00487810" w:rsidRPr="00CC24E0" w:rsidRDefault="00487810" w:rsidP="00450168">
            <w:pPr>
              <w:rPr>
                <w:rFonts w:ascii="Times New Roman" w:hAnsi="Times New Roman" w:cs="Times New Roman"/>
                <w:b/>
                <w:bCs/>
                <w:sz w:val="20"/>
                <w:szCs w:val="20"/>
              </w:rPr>
            </w:pPr>
            <w:r w:rsidRPr="00CC24E0">
              <w:rPr>
                <w:rFonts w:ascii="Times New Roman" w:hAnsi="Times New Roman" w:cs="Times New Roman"/>
                <w:b/>
                <w:bCs/>
                <w:sz w:val="20"/>
                <w:szCs w:val="20"/>
              </w:rPr>
              <w:t>Kepemilikan Institusional</w:t>
            </w:r>
          </w:p>
          <w:p w14:paraId="0329FDD7" w14:textId="77777777" w:rsidR="00487810" w:rsidRDefault="00CC24E0" w:rsidP="00450168">
            <w:pPr>
              <w:rPr>
                <w:rFonts w:ascii="Times New Roman" w:hAnsi="Times New Roman" w:cs="Times New Roman"/>
                <w:sz w:val="20"/>
                <w:szCs w:val="20"/>
              </w:rPr>
            </w:pPr>
            <w:r>
              <w:rPr>
                <w:rFonts w:ascii="Times New Roman" w:hAnsi="Times New Roman" w:cs="Times New Roman"/>
                <w:sz w:val="20"/>
                <w:szCs w:val="20"/>
              </w:rPr>
              <w:t>KI = Jumlah saham institusi/ Jumlah saham beredar x 100%</w:t>
            </w:r>
          </w:p>
          <w:p w14:paraId="644527BB" w14:textId="77777777" w:rsidR="00CC24E0" w:rsidRDefault="00CC24E0" w:rsidP="00450168">
            <w:pPr>
              <w:rPr>
                <w:rFonts w:ascii="Times New Roman" w:hAnsi="Times New Roman" w:cs="Times New Roman"/>
                <w:sz w:val="20"/>
                <w:szCs w:val="20"/>
              </w:rPr>
            </w:pPr>
          </w:p>
          <w:p w14:paraId="703625EB" w14:textId="06E06AAE" w:rsidR="00CC24E0" w:rsidRPr="002B49B6" w:rsidRDefault="00CC24E0" w:rsidP="00450168">
            <w:pPr>
              <w:rPr>
                <w:rFonts w:ascii="Times New Roman" w:hAnsi="Times New Roman" w:cs="Times New Roman"/>
                <w:b/>
                <w:bCs/>
                <w:sz w:val="20"/>
                <w:szCs w:val="20"/>
              </w:rPr>
            </w:pPr>
            <w:r w:rsidRPr="002B49B6">
              <w:rPr>
                <w:rFonts w:ascii="Times New Roman" w:hAnsi="Times New Roman" w:cs="Times New Roman"/>
                <w:b/>
                <w:bCs/>
                <w:sz w:val="20"/>
                <w:szCs w:val="20"/>
              </w:rPr>
              <w:t>Penghindaran Pajak</w:t>
            </w:r>
          </w:p>
          <w:p w14:paraId="62CBC87B" w14:textId="5B9D344F" w:rsidR="00CC24E0" w:rsidRDefault="002B49B6" w:rsidP="00450168">
            <w:pPr>
              <w:rPr>
                <w:rFonts w:ascii="Times New Roman" w:hAnsi="Times New Roman" w:cs="Times New Roman"/>
                <w:sz w:val="20"/>
                <w:szCs w:val="20"/>
              </w:rPr>
            </w:pPr>
            <w:r>
              <w:rPr>
                <w:rFonts w:ascii="Times New Roman" w:hAnsi="Times New Roman" w:cs="Times New Roman"/>
                <w:sz w:val="20"/>
                <w:szCs w:val="20"/>
              </w:rPr>
              <w:t>CETR = Pembayaran pajak/ laba sebelum pajak</w:t>
            </w:r>
          </w:p>
          <w:p w14:paraId="7B1E8EE6" w14:textId="2F00AA41" w:rsidR="00CC24E0" w:rsidRPr="00487810" w:rsidRDefault="00CC24E0" w:rsidP="00450168">
            <w:pPr>
              <w:rPr>
                <w:rFonts w:ascii="Times New Roman" w:hAnsi="Times New Roman" w:cs="Times New Roman"/>
                <w:sz w:val="20"/>
                <w:szCs w:val="20"/>
              </w:rPr>
            </w:pPr>
          </w:p>
        </w:tc>
        <w:tc>
          <w:tcPr>
            <w:tcW w:w="1338" w:type="dxa"/>
          </w:tcPr>
          <w:p w14:paraId="5E5D12ED" w14:textId="4A1F2A54" w:rsidR="00907842" w:rsidRPr="00BA60FC" w:rsidRDefault="0088397D" w:rsidP="00450168">
            <w:pPr>
              <w:rPr>
                <w:rFonts w:ascii="Times New Roman" w:hAnsi="Times New Roman" w:cs="Times New Roman"/>
                <w:sz w:val="20"/>
                <w:szCs w:val="20"/>
              </w:rPr>
            </w:pPr>
            <w:r>
              <w:rPr>
                <w:rFonts w:ascii="Times New Roman" w:hAnsi="Times New Roman" w:cs="Times New Roman"/>
                <w:sz w:val="20"/>
                <w:szCs w:val="20"/>
              </w:rPr>
              <w:t>Eviews 12</w:t>
            </w:r>
          </w:p>
        </w:tc>
        <w:tc>
          <w:tcPr>
            <w:tcW w:w="1922" w:type="dxa"/>
          </w:tcPr>
          <w:p w14:paraId="33ABFFC4" w14:textId="69A76E72" w:rsidR="00907842" w:rsidRPr="00AF6E45" w:rsidRDefault="00EE4FBA" w:rsidP="00450168">
            <w:pPr>
              <w:rPr>
                <w:rFonts w:ascii="Times New Roman" w:hAnsi="Times New Roman" w:cs="Times New Roman"/>
                <w:sz w:val="20"/>
                <w:szCs w:val="20"/>
              </w:rPr>
            </w:pPr>
            <w:r>
              <w:rPr>
                <w:rFonts w:ascii="Times New Roman" w:hAnsi="Times New Roman" w:cs="Times New Roman"/>
                <w:sz w:val="20"/>
                <w:szCs w:val="20"/>
              </w:rPr>
              <w:t>K</w:t>
            </w:r>
            <w:r w:rsidR="00AF6E45" w:rsidRPr="00AF6E45">
              <w:rPr>
                <w:rFonts w:ascii="Times New Roman" w:hAnsi="Times New Roman" w:cs="Times New Roman"/>
                <w:sz w:val="20"/>
                <w:szCs w:val="20"/>
              </w:rPr>
              <w:t>epemilikan institusional berdampak ke arah positif terhadap penghindaran pajak, dan yang terakhir adalah profitabilitas memiliki hubungan negatif terhadap penghindaran pajak</w:t>
            </w:r>
          </w:p>
        </w:tc>
      </w:tr>
      <w:tr w:rsidR="00907842" w:rsidRPr="00BA60FC" w14:paraId="19F9292B" w14:textId="77777777" w:rsidTr="00032A36">
        <w:tc>
          <w:tcPr>
            <w:tcW w:w="462" w:type="dxa"/>
          </w:tcPr>
          <w:p w14:paraId="41636B4B" w14:textId="75FD0A70" w:rsidR="00907842" w:rsidRPr="00BA60FC" w:rsidRDefault="00907842" w:rsidP="00450168">
            <w:pPr>
              <w:jc w:val="both"/>
              <w:rPr>
                <w:rFonts w:ascii="Times New Roman" w:hAnsi="Times New Roman" w:cs="Times New Roman"/>
                <w:sz w:val="20"/>
                <w:szCs w:val="20"/>
              </w:rPr>
            </w:pPr>
            <w:r>
              <w:rPr>
                <w:rFonts w:ascii="Times New Roman" w:hAnsi="Times New Roman" w:cs="Times New Roman"/>
                <w:sz w:val="20"/>
                <w:szCs w:val="20"/>
              </w:rPr>
              <w:t>15</w:t>
            </w:r>
          </w:p>
        </w:tc>
        <w:tc>
          <w:tcPr>
            <w:tcW w:w="1660" w:type="dxa"/>
          </w:tcPr>
          <w:p w14:paraId="4AA70436" w14:textId="77777777" w:rsidR="00907842" w:rsidRDefault="002A39FE" w:rsidP="00450168">
            <w:pPr>
              <w:rPr>
                <w:rFonts w:ascii="Times New Roman" w:hAnsi="Times New Roman" w:cs="Times New Roman"/>
                <w:sz w:val="20"/>
                <w:szCs w:val="20"/>
              </w:rPr>
            </w:pPr>
            <w:r>
              <w:rPr>
                <w:rFonts w:ascii="Times New Roman" w:hAnsi="Times New Roman" w:cs="Times New Roman"/>
                <w:sz w:val="20"/>
                <w:szCs w:val="20"/>
              </w:rPr>
              <w:t>Nurwulan I, Novatiani R. A</w:t>
            </w:r>
            <w:r w:rsidR="001A55E3">
              <w:rPr>
                <w:rFonts w:ascii="Times New Roman" w:hAnsi="Times New Roman" w:cs="Times New Roman"/>
                <w:sz w:val="20"/>
                <w:szCs w:val="20"/>
              </w:rPr>
              <w:t xml:space="preserve"> (2026)</w:t>
            </w:r>
          </w:p>
          <w:p w14:paraId="73BE74DF" w14:textId="77777777" w:rsidR="001A55E3" w:rsidRDefault="001A55E3" w:rsidP="00450168">
            <w:pPr>
              <w:rPr>
                <w:rFonts w:ascii="Times New Roman" w:hAnsi="Times New Roman" w:cs="Times New Roman"/>
                <w:sz w:val="20"/>
                <w:szCs w:val="20"/>
              </w:rPr>
            </w:pPr>
          </w:p>
          <w:p w14:paraId="1E17FD5B" w14:textId="0EA2B6B2" w:rsidR="001A55E3" w:rsidRPr="00BA60FC" w:rsidRDefault="001A55E3" w:rsidP="00450168">
            <w:pPr>
              <w:rPr>
                <w:rFonts w:ascii="Times New Roman" w:hAnsi="Times New Roman" w:cs="Times New Roman"/>
                <w:sz w:val="20"/>
                <w:szCs w:val="20"/>
              </w:rPr>
            </w:pPr>
            <w:r>
              <w:rPr>
                <w:rFonts w:ascii="Times New Roman" w:hAnsi="Times New Roman" w:cs="Times New Roman"/>
                <w:sz w:val="20"/>
                <w:szCs w:val="20"/>
              </w:rPr>
              <w:t xml:space="preserve">Pengaruh Kepemilikan Institusional, Dewan Komisaris Independen dan Komite Audit Terhadap </w:t>
            </w:r>
            <w:r w:rsidRPr="00D0673D">
              <w:rPr>
                <w:rFonts w:ascii="Times New Roman" w:hAnsi="Times New Roman" w:cs="Times New Roman"/>
                <w:i/>
                <w:iCs/>
                <w:sz w:val="20"/>
                <w:szCs w:val="20"/>
              </w:rPr>
              <w:t>Tax Avoidance</w:t>
            </w:r>
          </w:p>
        </w:tc>
        <w:tc>
          <w:tcPr>
            <w:tcW w:w="1417" w:type="dxa"/>
          </w:tcPr>
          <w:p w14:paraId="195F4F1F" w14:textId="77777777" w:rsidR="00907842" w:rsidRPr="00BA60FC" w:rsidRDefault="00907842" w:rsidP="00450168">
            <w:pPr>
              <w:rPr>
                <w:rFonts w:ascii="Times New Roman" w:hAnsi="Times New Roman" w:cs="Times New Roman"/>
                <w:b/>
                <w:bCs/>
                <w:sz w:val="20"/>
                <w:szCs w:val="20"/>
              </w:rPr>
            </w:pPr>
          </w:p>
        </w:tc>
        <w:tc>
          <w:tcPr>
            <w:tcW w:w="1560" w:type="dxa"/>
          </w:tcPr>
          <w:p w14:paraId="0E836E30" w14:textId="77777777" w:rsidR="001378F4" w:rsidRDefault="001378F4" w:rsidP="00450168">
            <w:pPr>
              <w:rPr>
                <w:rFonts w:ascii="Times New Roman" w:hAnsi="Times New Roman" w:cs="Times New Roman"/>
                <w:b/>
                <w:bCs/>
                <w:sz w:val="20"/>
                <w:szCs w:val="20"/>
              </w:rPr>
            </w:pPr>
            <w:r w:rsidRPr="00D0673D">
              <w:rPr>
                <w:rFonts w:ascii="Times New Roman" w:hAnsi="Times New Roman" w:cs="Times New Roman"/>
                <w:b/>
                <w:bCs/>
                <w:i/>
                <w:iCs/>
                <w:sz w:val="20"/>
                <w:szCs w:val="20"/>
              </w:rPr>
              <w:t>Tax Avoidance</w:t>
            </w:r>
            <w:r>
              <w:rPr>
                <w:rFonts w:ascii="Times New Roman" w:hAnsi="Times New Roman" w:cs="Times New Roman"/>
                <w:b/>
                <w:bCs/>
                <w:sz w:val="20"/>
                <w:szCs w:val="20"/>
              </w:rPr>
              <w:t>:</w:t>
            </w:r>
          </w:p>
          <w:p w14:paraId="641FE063" w14:textId="77777777" w:rsidR="001378F4" w:rsidRDefault="001378F4" w:rsidP="00450168">
            <w:pPr>
              <w:rPr>
                <w:rFonts w:ascii="Times New Roman" w:hAnsi="Times New Roman" w:cs="Times New Roman"/>
                <w:sz w:val="20"/>
                <w:szCs w:val="20"/>
              </w:rPr>
            </w:pPr>
            <w:r w:rsidRPr="001378F4">
              <w:rPr>
                <w:rFonts w:ascii="Times New Roman" w:hAnsi="Times New Roman" w:cs="Times New Roman"/>
                <w:sz w:val="20"/>
                <w:szCs w:val="20"/>
              </w:rPr>
              <w:t>ETR = Jumalah beban pajak/ Laba sebelum pajak</w:t>
            </w:r>
          </w:p>
          <w:p w14:paraId="583BC53F" w14:textId="77777777" w:rsidR="001378F4" w:rsidRDefault="001378F4" w:rsidP="00450168">
            <w:pPr>
              <w:rPr>
                <w:rFonts w:ascii="Times New Roman" w:hAnsi="Times New Roman" w:cs="Times New Roman"/>
                <w:sz w:val="20"/>
                <w:szCs w:val="20"/>
              </w:rPr>
            </w:pPr>
          </w:p>
          <w:p w14:paraId="4BB5A662" w14:textId="77777777" w:rsidR="001378F4" w:rsidRPr="005B2218" w:rsidRDefault="003C6CA2" w:rsidP="00450168">
            <w:pPr>
              <w:rPr>
                <w:rFonts w:ascii="Times New Roman" w:hAnsi="Times New Roman" w:cs="Times New Roman"/>
                <w:b/>
                <w:bCs/>
                <w:sz w:val="20"/>
                <w:szCs w:val="20"/>
              </w:rPr>
            </w:pPr>
            <w:r w:rsidRPr="005B2218">
              <w:rPr>
                <w:rFonts w:ascii="Times New Roman" w:hAnsi="Times New Roman" w:cs="Times New Roman"/>
                <w:b/>
                <w:bCs/>
                <w:sz w:val="20"/>
                <w:szCs w:val="20"/>
              </w:rPr>
              <w:t>Kepemilikan Institusional:</w:t>
            </w:r>
          </w:p>
          <w:p w14:paraId="3188623F" w14:textId="77777777" w:rsidR="003C6CA2" w:rsidRDefault="003C6CA2" w:rsidP="00450168">
            <w:pPr>
              <w:rPr>
                <w:rFonts w:ascii="Times New Roman" w:hAnsi="Times New Roman" w:cs="Times New Roman"/>
                <w:sz w:val="20"/>
                <w:szCs w:val="20"/>
              </w:rPr>
            </w:pPr>
            <w:r>
              <w:rPr>
                <w:rFonts w:ascii="Times New Roman" w:hAnsi="Times New Roman" w:cs="Times New Roman"/>
                <w:sz w:val="20"/>
                <w:szCs w:val="20"/>
              </w:rPr>
              <w:t>KI = Total saham institusi/ Total saham beredar</w:t>
            </w:r>
          </w:p>
          <w:p w14:paraId="6F79759C" w14:textId="77777777" w:rsidR="003C6CA2" w:rsidRDefault="003C6CA2" w:rsidP="00450168">
            <w:pPr>
              <w:rPr>
                <w:rFonts w:ascii="Times New Roman" w:hAnsi="Times New Roman" w:cs="Times New Roman"/>
                <w:sz w:val="20"/>
                <w:szCs w:val="20"/>
              </w:rPr>
            </w:pPr>
          </w:p>
          <w:p w14:paraId="257DD2CA" w14:textId="1DDCF2FC" w:rsidR="003C6CA2" w:rsidRPr="005B2218" w:rsidRDefault="003C6CA2" w:rsidP="00450168">
            <w:pPr>
              <w:rPr>
                <w:rFonts w:ascii="Times New Roman" w:hAnsi="Times New Roman" w:cs="Times New Roman"/>
                <w:b/>
                <w:bCs/>
                <w:sz w:val="20"/>
                <w:szCs w:val="20"/>
              </w:rPr>
            </w:pPr>
            <w:r w:rsidRPr="005B2218">
              <w:rPr>
                <w:rFonts w:ascii="Times New Roman" w:hAnsi="Times New Roman" w:cs="Times New Roman"/>
                <w:b/>
                <w:bCs/>
                <w:sz w:val="20"/>
                <w:szCs w:val="20"/>
              </w:rPr>
              <w:t xml:space="preserve">Dewan </w:t>
            </w:r>
            <w:r w:rsidR="00DC507E" w:rsidRPr="005B2218">
              <w:rPr>
                <w:rFonts w:ascii="Times New Roman" w:hAnsi="Times New Roman" w:cs="Times New Roman"/>
                <w:b/>
                <w:bCs/>
                <w:sz w:val="20"/>
                <w:szCs w:val="20"/>
              </w:rPr>
              <w:t xml:space="preserve">Komisaris </w:t>
            </w:r>
            <w:r w:rsidRPr="005B2218">
              <w:rPr>
                <w:rFonts w:ascii="Times New Roman" w:hAnsi="Times New Roman" w:cs="Times New Roman"/>
                <w:b/>
                <w:bCs/>
                <w:sz w:val="20"/>
                <w:szCs w:val="20"/>
              </w:rPr>
              <w:t>Independen:</w:t>
            </w:r>
          </w:p>
          <w:p w14:paraId="3EC36A06" w14:textId="29EAC31D" w:rsidR="005B2218" w:rsidRDefault="00DC507E" w:rsidP="00450168">
            <w:pPr>
              <w:rPr>
                <w:rFonts w:ascii="Times New Roman" w:hAnsi="Times New Roman" w:cs="Times New Roman"/>
                <w:sz w:val="20"/>
                <w:szCs w:val="20"/>
              </w:rPr>
            </w:pPr>
            <w:r>
              <w:rPr>
                <w:rFonts w:ascii="Times New Roman" w:hAnsi="Times New Roman" w:cs="Times New Roman"/>
                <w:sz w:val="20"/>
                <w:szCs w:val="20"/>
              </w:rPr>
              <w:t xml:space="preserve">DKI = Total dewan komisaris independen/ Total depan </w:t>
            </w:r>
            <w:r w:rsidR="005B2218">
              <w:rPr>
                <w:rFonts w:ascii="Times New Roman" w:hAnsi="Times New Roman" w:cs="Times New Roman"/>
                <w:sz w:val="20"/>
                <w:szCs w:val="20"/>
              </w:rPr>
              <w:t>komisaris</w:t>
            </w:r>
          </w:p>
          <w:p w14:paraId="5F3C04D7" w14:textId="77777777" w:rsidR="005B2218" w:rsidRPr="005B2218" w:rsidRDefault="005B2218" w:rsidP="00450168">
            <w:pPr>
              <w:rPr>
                <w:rFonts w:ascii="Times New Roman" w:hAnsi="Times New Roman" w:cs="Times New Roman"/>
                <w:b/>
                <w:bCs/>
                <w:sz w:val="20"/>
                <w:szCs w:val="20"/>
              </w:rPr>
            </w:pPr>
            <w:r w:rsidRPr="005B2218">
              <w:rPr>
                <w:rFonts w:ascii="Times New Roman" w:hAnsi="Times New Roman" w:cs="Times New Roman"/>
                <w:b/>
                <w:bCs/>
                <w:sz w:val="20"/>
                <w:szCs w:val="20"/>
              </w:rPr>
              <w:t>Komite Audit:</w:t>
            </w:r>
          </w:p>
          <w:p w14:paraId="786B218A" w14:textId="328F08DD" w:rsidR="005B2218" w:rsidRPr="001378F4" w:rsidRDefault="005B2218" w:rsidP="00450168">
            <w:pPr>
              <w:rPr>
                <w:rFonts w:ascii="Times New Roman" w:hAnsi="Times New Roman" w:cs="Times New Roman"/>
                <w:sz w:val="20"/>
                <w:szCs w:val="20"/>
              </w:rPr>
            </w:pPr>
            <w:r>
              <w:rPr>
                <w:rFonts w:ascii="Times New Roman" w:hAnsi="Times New Roman" w:cs="Times New Roman"/>
                <w:sz w:val="20"/>
                <w:szCs w:val="20"/>
              </w:rPr>
              <w:t>KA = Total komite audit</w:t>
            </w:r>
          </w:p>
        </w:tc>
        <w:tc>
          <w:tcPr>
            <w:tcW w:w="1338" w:type="dxa"/>
          </w:tcPr>
          <w:p w14:paraId="40F29DB3" w14:textId="753DC040" w:rsidR="00907842" w:rsidRPr="00BA60FC" w:rsidRDefault="00281372" w:rsidP="00450168">
            <w:pPr>
              <w:rPr>
                <w:rFonts w:ascii="Times New Roman" w:hAnsi="Times New Roman" w:cs="Times New Roman"/>
                <w:sz w:val="20"/>
                <w:szCs w:val="20"/>
              </w:rPr>
            </w:pPr>
            <w:r>
              <w:rPr>
                <w:rFonts w:ascii="Times New Roman" w:hAnsi="Times New Roman" w:cs="Times New Roman"/>
                <w:sz w:val="20"/>
                <w:szCs w:val="20"/>
              </w:rPr>
              <w:t>Eviews 12</w:t>
            </w:r>
          </w:p>
        </w:tc>
        <w:tc>
          <w:tcPr>
            <w:tcW w:w="1922" w:type="dxa"/>
          </w:tcPr>
          <w:p w14:paraId="3698AB87" w14:textId="3B7B870F" w:rsidR="00907842" w:rsidRPr="00AE2C71" w:rsidRDefault="00D0673D" w:rsidP="00A359A4">
            <w:pPr>
              <w:keepNext/>
              <w:rPr>
                <w:rFonts w:ascii="Times New Roman" w:hAnsi="Times New Roman" w:cs="Times New Roman"/>
                <w:sz w:val="20"/>
                <w:szCs w:val="20"/>
              </w:rPr>
            </w:pPr>
            <w:r>
              <w:rPr>
                <w:rFonts w:ascii="Times New Roman" w:hAnsi="Times New Roman" w:cs="Times New Roman"/>
                <w:sz w:val="20"/>
                <w:szCs w:val="20"/>
              </w:rPr>
              <w:t>K</w:t>
            </w:r>
            <w:r w:rsidR="00AE2C71" w:rsidRPr="00AE2C71">
              <w:rPr>
                <w:rFonts w:ascii="Times New Roman" w:hAnsi="Times New Roman" w:cs="Times New Roman"/>
                <w:sz w:val="20"/>
                <w:szCs w:val="20"/>
              </w:rPr>
              <w:t xml:space="preserve">epemilikan institusional dan dewan komisaris independen berpengaruh terhadap </w:t>
            </w:r>
            <w:r w:rsidR="00AE2C71" w:rsidRPr="00D0673D">
              <w:rPr>
                <w:rFonts w:ascii="Times New Roman" w:hAnsi="Times New Roman" w:cs="Times New Roman"/>
                <w:i/>
                <w:iCs/>
                <w:sz w:val="20"/>
                <w:szCs w:val="20"/>
              </w:rPr>
              <w:t>tax avoidance</w:t>
            </w:r>
            <w:r w:rsidR="00AE2C71" w:rsidRPr="00AE2C71">
              <w:rPr>
                <w:rFonts w:ascii="Times New Roman" w:hAnsi="Times New Roman" w:cs="Times New Roman"/>
                <w:sz w:val="20"/>
                <w:szCs w:val="20"/>
              </w:rPr>
              <w:t xml:space="preserve"> dan komite audit tidak berpengaruh terhadap</w:t>
            </w:r>
            <w:r w:rsidR="00AE2C71" w:rsidRPr="00D0673D">
              <w:rPr>
                <w:rFonts w:ascii="Times New Roman" w:hAnsi="Times New Roman" w:cs="Times New Roman"/>
                <w:i/>
                <w:iCs/>
                <w:sz w:val="20"/>
                <w:szCs w:val="20"/>
              </w:rPr>
              <w:t xml:space="preserve"> tax avoidance</w:t>
            </w:r>
            <w:r w:rsidR="00AE2C71" w:rsidRPr="00AE2C71">
              <w:rPr>
                <w:rFonts w:ascii="Times New Roman" w:hAnsi="Times New Roman" w:cs="Times New Roman"/>
                <w:sz w:val="20"/>
                <w:szCs w:val="20"/>
              </w:rPr>
              <w:t>. Studi ini menemukan bahwa kepentingan kepemilikan saham institusi terbesar mendorong pengawasan pajak, dan peran dewan komisaris independen lebih berpotensi menekan perusahaan untuk mematuhi peraturan pajak daripada mekanisme kontrol internal komite audit</w:t>
            </w:r>
          </w:p>
        </w:tc>
      </w:tr>
    </w:tbl>
    <w:p w14:paraId="0967A5D6" w14:textId="669DE2E5" w:rsidR="00F272C1" w:rsidRPr="00DC2B0E" w:rsidRDefault="00A25C10" w:rsidP="00046AD6">
      <w:pPr>
        <w:ind w:firstLine="0"/>
        <w:jc w:val="both"/>
        <w:rPr>
          <w:rFonts w:ascii="Times New Roman" w:hAnsi="Times New Roman" w:cs="Times New Roman"/>
          <w:i/>
          <w:iCs/>
        </w:rPr>
      </w:pPr>
      <w:r w:rsidRPr="00DC2B0E">
        <w:rPr>
          <w:rFonts w:ascii="Times New Roman" w:hAnsi="Times New Roman" w:cs="Times New Roman"/>
          <w:i/>
          <w:iCs/>
        </w:rPr>
        <w:t>Sumber</w:t>
      </w:r>
      <w:r w:rsidR="003C6EBD" w:rsidRPr="00DC2B0E">
        <w:rPr>
          <w:rFonts w:ascii="Times New Roman" w:hAnsi="Times New Roman" w:cs="Times New Roman"/>
          <w:i/>
          <w:iCs/>
        </w:rPr>
        <w:t>: Penelitian terdahulu</w:t>
      </w:r>
    </w:p>
    <w:p w14:paraId="6562A8FD" w14:textId="6C0E314E" w:rsidR="00064E5C" w:rsidRPr="00C80BF4" w:rsidRDefault="0049190C" w:rsidP="00541F4A">
      <w:pPr>
        <w:pStyle w:val="Heading2"/>
        <w:numPr>
          <w:ilvl w:val="1"/>
          <w:numId w:val="10"/>
        </w:numPr>
        <w:ind w:left="709" w:hanging="709"/>
        <w:rPr>
          <w:rFonts w:ascii="Times New Roman" w:hAnsi="Times New Roman" w:cs="Times New Roman"/>
          <w:b/>
          <w:bCs/>
          <w:color w:val="000000" w:themeColor="text1"/>
          <w:sz w:val="24"/>
          <w:szCs w:val="24"/>
        </w:rPr>
      </w:pPr>
      <w:bookmarkStart w:id="19" w:name="_Toc226672113"/>
      <w:r w:rsidRPr="00C80BF4">
        <w:rPr>
          <w:rFonts w:ascii="Times New Roman" w:hAnsi="Times New Roman" w:cs="Times New Roman"/>
          <w:b/>
          <w:bCs/>
          <w:color w:val="000000" w:themeColor="text1"/>
          <w:sz w:val="24"/>
          <w:szCs w:val="24"/>
        </w:rPr>
        <w:t xml:space="preserve">Kerangka </w:t>
      </w:r>
      <w:r w:rsidR="00BB75CD" w:rsidRPr="00C80BF4">
        <w:rPr>
          <w:rFonts w:ascii="Times New Roman" w:hAnsi="Times New Roman" w:cs="Times New Roman"/>
          <w:b/>
          <w:bCs/>
          <w:color w:val="000000" w:themeColor="text1"/>
          <w:sz w:val="24"/>
          <w:szCs w:val="24"/>
        </w:rPr>
        <w:t>Konseptual</w:t>
      </w:r>
      <w:bookmarkEnd w:id="19"/>
    </w:p>
    <w:p w14:paraId="02E1A234" w14:textId="48C2539A" w:rsidR="00FF5670" w:rsidRPr="00D22D5C" w:rsidRDefault="0084500D" w:rsidP="00D22D5C">
      <w:pPr>
        <w:jc w:val="both"/>
        <w:rPr>
          <w:rFonts w:ascii="Times New Roman" w:hAnsi="Times New Roman" w:cs="Times New Roman"/>
          <w:sz w:val="24"/>
          <w:szCs w:val="24"/>
        </w:rPr>
      </w:pPr>
      <w:r w:rsidRPr="00C80BF4">
        <w:rPr>
          <w:rFonts w:ascii="Times New Roman" w:hAnsi="Times New Roman" w:cs="Times New Roman"/>
          <w:sz w:val="24"/>
          <w:szCs w:val="24"/>
        </w:rPr>
        <w:t xml:space="preserve">Berdasarkan landasan </w:t>
      </w:r>
      <w:r w:rsidR="00BE7FD1" w:rsidRPr="00C80BF4">
        <w:rPr>
          <w:rFonts w:ascii="Times New Roman" w:hAnsi="Times New Roman" w:cs="Times New Roman"/>
          <w:sz w:val="24"/>
          <w:szCs w:val="24"/>
        </w:rPr>
        <w:t xml:space="preserve">teori dan hasil penelitian terdahulu maka kerangka konsep dalam meneliti pengaruh </w:t>
      </w:r>
      <w:r w:rsidR="00B604A4" w:rsidRPr="00C80BF4">
        <w:rPr>
          <w:rFonts w:ascii="Times New Roman" w:hAnsi="Times New Roman" w:cs="Times New Roman"/>
          <w:sz w:val="24"/>
          <w:szCs w:val="24"/>
        </w:rPr>
        <w:t xml:space="preserve">manajemen laba dan kepemilikan institusional </w:t>
      </w:r>
      <w:r w:rsidR="00ED4C61" w:rsidRPr="00C80BF4">
        <w:rPr>
          <w:rFonts w:ascii="Times New Roman" w:hAnsi="Times New Roman" w:cs="Times New Roman"/>
          <w:sz w:val="24"/>
          <w:szCs w:val="24"/>
        </w:rPr>
        <w:lastRenderedPageBreak/>
        <w:t>terhadap penghindaran pajak dan komite audit sebagai variabel moderasi adalah sebagai berikut:</w:t>
      </w:r>
    </w:p>
    <w:p w14:paraId="636E33BE" w14:textId="77777777" w:rsidR="00545922" w:rsidRDefault="00151AAC" w:rsidP="00545922">
      <w:pPr>
        <w:keepNext/>
        <w:ind w:firstLine="0"/>
      </w:pPr>
      <w:r>
        <w:rPr>
          <w:rFonts w:ascii="Times New Roman" w:hAnsi="Times New Roman" w:cs="Times New Roman"/>
          <w:noProof/>
          <w:sz w:val="20"/>
          <w:szCs w:val="24"/>
        </w:rPr>
        <w:drawing>
          <wp:inline distT="0" distB="0" distL="0" distR="0" wp14:anchorId="6196C2DF" wp14:editId="4ED3F8B2">
            <wp:extent cx="5039995" cy="2530475"/>
            <wp:effectExtent l="0" t="0" r="8255" b="3175"/>
            <wp:docPr id="19691027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02721" name="Picture 1969102721"/>
                    <pic:cNvPicPr/>
                  </pic:nvPicPr>
                  <pic:blipFill>
                    <a:blip r:embed="rId12">
                      <a:extLst>
                        <a:ext uri="{28A0092B-C50C-407E-A947-70E740481C1C}">
                          <a14:useLocalDpi xmlns:a14="http://schemas.microsoft.com/office/drawing/2010/main" val="0"/>
                        </a:ext>
                      </a:extLst>
                    </a:blip>
                    <a:stretch>
                      <a:fillRect/>
                    </a:stretch>
                  </pic:blipFill>
                  <pic:spPr>
                    <a:xfrm>
                      <a:off x="0" y="0"/>
                      <a:ext cx="5039995" cy="2530475"/>
                    </a:xfrm>
                    <a:prstGeom prst="rect">
                      <a:avLst/>
                    </a:prstGeom>
                  </pic:spPr>
                </pic:pic>
              </a:graphicData>
            </a:graphic>
          </wp:inline>
        </w:drawing>
      </w:r>
    </w:p>
    <w:p w14:paraId="70FAAAA0" w14:textId="2C3E3691" w:rsidR="001F7D82" w:rsidRPr="00055C91" w:rsidRDefault="00545922" w:rsidP="00055C91">
      <w:pPr>
        <w:pStyle w:val="Caption"/>
        <w:spacing w:after="0"/>
        <w:jc w:val="center"/>
        <w:rPr>
          <w:rFonts w:ascii="Times New Roman" w:hAnsi="Times New Roman" w:cs="Times New Roman"/>
          <w:b/>
          <w:bCs/>
          <w:i w:val="0"/>
          <w:iCs w:val="0"/>
          <w:color w:val="auto"/>
          <w:sz w:val="22"/>
        </w:rPr>
      </w:pPr>
      <w:bookmarkStart w:id="20" w:name="_Toc226672324"/>
      <w:r w:rsidRPr="00055C91">
        <w:rPr>
          <w:rFonts w:ascii="Times New Roman" w:hAnsi="Times New Roman" w:cs="Times New Roman"/>
          <w:b/>
          <w:bCs/>
          <w:i w:val="0"/>
          <w:iCs w:val="0"/>
          <w:color w:val="auto"/>
          <w:sz w:val="22"/>
        </w:rPr>
        <w:t xml:space="preserve">Gambar 2. </w:t>
      </w:r>
      <w:r w:rsidRPr="00055C91">
        <w:rPr>
          <w:rFonts w:ascii="Times New Roman" w:hAnsi="Times New Roman" w:cs="Times New Roman"/>
          <w:b/>
          <w:bCs/>
          <w:i w:val="0"/>
          <w:iCs w:val="0"/>
          <w:color w:val="auto"/>
          <w:sz w:val="22"/>
        </w:rPr>
        <w:fldChar w:fldCharType="begin"/>
      </w:r>
      <w:r w:rsidRPr="00055C91">
        <w:rPr>
          <w:rFonts w:ascii="Times New Roman" w:hAnsi="Times New Roman" w:cs="Times New Roman"/>
          <w:b/>
          <w:bCs/>
          <w:i w:val="0"/>
          <w:iCs w:val="0"/>
          <w:color w:val="auto"/>
          <w:sz w:val="22"/>
        </w:rPr>
        <w:instrText xml:space="preserve"> SEQ Gambar_2. \* ARABIC </w:instrText>
      </w:r>
      <w:r w:rsidRPr="00055C91">
        <w:rPr>
          <w:rFonts w:ascii="Times New Roman" w:hAnsi="Times New Roman" w:cs="Times New Roman"/>
          <w:b/>
          <w:bCs/>
          <w:i w:val="0"/>
          <w:iCs w:val="0"/>
          <w:color w:val="auto"/>
          <w:sz w:val="22"/>
        </w:rPr>
        <w:fldChar w:fldCharType="separate"/>
      </w:r>
      <w:r w:rsidR="00055C91">
        <w:rPr>
          <w:rFonts w:ascii="Times New Roman" w:hAnsi="Times New Roman" w:cs="Times New Roman"/>
          <w:b/>
          <w:bCs/>
          <w:i w:val="0"/>
          <w:iCs w:val="0"/>
          <w:noProof/>
          <w:color w:val="auto"/>
          <w:sz w:val="22"/>
        </w:rPr>
        <w:t>1</w:t>
      </w:r>
      <w:r w:rsidRPr="00055C91">
        <w:rPr>
          <w:rFonts w:ascii="Times New Roman" w:hAnsi="Times New Roman" w:cs="Times New Roman"/>
          <w:b/>
          <w:bCs/>
          <w:i w:val="0"/>
          <w:iCs w:val="0"/>
          <w:color w:val="auto"/>
          <w:sz w:val="22"/>
        </w:rPr>
        <w:fldChar w:fldCharType="end"/>
      </w:r>
      <w:r w:rsidR="00055C91" w:rsidRPr="00055C91">
        <w:rPr>
          <w:rFonts w:ascii="Times New Roman" w:hAnsi="Times New Roman" w:cs="Times New Roman"/>
          <w:b/>
          <w:bCs/>
          <w:i w:val="0"/>
          <w:iCs w:val="0"/>
          <w:color w:val="auto"/>
          <w:sz w:val="22"/>
        </w:rPr>
        <w:t>. Kerangka Konseptual</w:t>
      </w:r>
      <w:bookmarkEnd w:id="20"/>
    </w:p>
    <w:p w14:paraId="52664BD1" w14:textId="77777777" w:rsidR="00A572CC" w:rsidRDefault="00A572CC" w:rsidP="001F7D82">
      <w:pPr>
        <w:ind w:firstLine="0"/>
        <w:jc w:val="center"/>
        <w:rPr>
          <w:rFonts w:ascii="Times New Roman" w:hAnsi="Times New Roman" w:cs="Times New Roman"/>
          <w:i/>
          <w:iCs/>
          <w:sz w:val="20"/>
          <w:szCs w:val="24"/>
        </w:rPr>
      </w:pPr>
      <w:r w:rsidRPr="00DC2B0E">
        <w:rPr>
          <w:rFonts w:ascii="Times New Roman" w:hAnsi="Times New Roman" w:cs="Times New Roman"/>
          <w:i/>
          <w:iCs/>
          <w:sz w:val="20"/>
          <w:szCs w:val="24"/>
        </w:rPr>
        <w:t>Sumber: Data Diolah, 2026</w:t>
      </w:r>
    </w:p>
    <w:p w14:paraId="2A7A1A3C" w14:textId="77777777" w:rsidR="00A572CC" w:rsidRPr="00EA3531" w:rsidRDefault="00A572CC" w:rsidP="00C07479">
      <w:pPr>
        <w:ind w:firstLine="0"/>
        <w:rPr>
          <w:rFonts w:ascii="Times New Roman" w:hAnsi="Times New Roman" w:cs="Times New Roman"/>
          <w:sz w:val="20"/>
          <w:szCs w:val="24"/>
        </w:rPr>
      </w:pPr>
    </w:p>
    <w:p w14:paraId="62A13C7B" w14:textId="5B556ADA" w:rsidR="00541F4A" w:rsidRPr="00C80BF4" w:rsidRDefault="00B30E92" w:rsidP="00B30E92">
      <w:pPr>
        <w:pStyle w:val="Heading2"/>
        <w:numPr>
          <w:ilvl w:val="1"/>
          <w:numId w:val="10"/>
        </w:numPr>
        <w:ind w:left="709" w:hanging="709"/>
        <w:rPr>
          <w:rFonts w:ascii="Times New Roman" w:hAnsi="Times New Roman" w:cs="Times New Roman"/>
          <w:b/>
          <w:bCs/>
          <w:color w:val="000000" w:themeColor="text1"/>
          <w:sz w:val="24"/>
          <w:szCs w:val="24"/>
        </w:rPr>
      </w:pPr>
      <w:bookmarkStart w:id="21" w:name="_Toc226672114"/>
      <w:r w:rsidRPr="00C80BF4">
        <w:rPr>
          <w:rFonts w:ascii="Times New Roman" w:hAnsi="Times New Roman" w:cs="Times New Roman"/>
          <w:b/>
          <w:bCs/>
          <w:color w:val="000000" w:themeColor="text1"/>
          <w:sz w:val="24"/>
          <w:szCs w:val="24"/>
        </w:rPr>
        <w:t>Pengembangan Hipotesis</w:t>
      </w:r>
      <w:bookmarkEnd w:id="21"/>
    </w:p>
    <w:p w14:paraId="37728A89" w14:textId="362EF34F" w:rsidR="00DA0B8E" w:rsidRPr="00C80BF4" w:rsidRDefault="005713BF" w:rsidP="00BA60FC">
      <w:pPr>
        <w:pStyle w:val="Heading3"/>
        <w:numPr>
          <w:ilvl w:val="2"/>
          <w:numId w:val="10"/>
        </w:numPr>
        <w:ind w:left="709"/>
        <w:rPr>
          <w:rFonts w:ascii="Times New Roman" w:hAnsi="Times New Roman" w:cs="Times New Roman"/>
          <w:b/>
          <w:bCs/>
          <w:color w:val="auto"/>
          <w:sz w:val="24"/>
          <w:szCs w:val="24"/>
        </w:rPr>
      </w:pPr>
      <w:bookmarkStart w:id="22" w:name="_Toc226672115"/>
      <w:r w:rsidRPr="00C80BF4">
        <w:rPr>
          <w:rFonts w:ascii="Times New Roman" w:hAnsi="Times New Roman" w:cs="Times New Roman"/>
          <w:b/>
          <w:bCs/>
          <w:color w:val="auto"/>
          <w:sz w:val="24"/>
          <w:szCs w:val="24"/>
        </w:rPr>
        <w:t>Pengaruh Manajemen Laba terhadap Penghindaran Pajak</w:t>
      </w:r>
      <w:bookmarkEnd w:id="22"/>
    </w:p>
    <w:p w14:paraId="5381957D" w14:textId="789E4D44" w:rsidR="00BA60FC" w:rsidRPr="00C80BF4" w:rsidRDefault="007226C9" w:rsidP="00BA60FC">
      <w:pPr>
        <w:ind w:left="-11" w:firstLine="720"/>
        <w:jc w:val="both"/>
        <w:rPr>
          <w:rFonts w:ascii="Times New Roman" w:hAnsi="Times New Roman" w:cs="Times New Roman"/>
          <w:sz w:val="24"/>
          <w:szCs w:val="24"/>
        </w:rPr>
      </w:pPr>
      <w:r w:rsidRPr="00C80BF4">
        <w:rPr>
          <w:rFonts w:ascii="Times New Roman" w:hAnsi="Times New Roman" w:cs="Times New Roman"/>
          <w:sz w:val="24"/>
          <w:szCs w:val="24"/>
        </w:rPr>
        <w:t xml:space="preserve">Manajemen laba </w:t>
      </w:r>
      <w:r w:rsidR="00B93771" w:rsidRPr="00C80BF4">
        <w:rPr>
          <w:rFonts w:ascii="Times New Roman" w:hAnsi="Times New Roman" w:cs="Times New Roman"/>
          <w:sz w:val="24"/>
          <w:szCs w:val="24"/>
        </w:rPr>
        <w:t xml:space="preserve">merupakan suatu tindakan </w:t>
      </w:r>
      <w:r w:rsidR="00D47C9F" w:rsidRPr="00C80BF4">
        <w:rPr>
          <w:rFonts w:ascii="Times New Roman" w:hAnsi="Times New Roman" w:cs="Times New Roman"/>
          <w:sz w:val="24"/>
          <w:szCs w:val="24"/>
        </w:rPr>
        <w:t>yang dilakukan manajer perusahaan</w:t>
      </w:r>
      <w:r w:rsidR="00EC179D" w:rsidRPr="00C80BF4">
        <w:rPr>
          <w:rFonts w:ascii="Times New Roman" w:hAnsi="Times New Roman" w:cs="Times New Roman"/>
          <w:sz w:val="24"/>
          <w:szCs w:val="24"/>
        </w:rPr>
        <w:t xml:space="preserve"> secara sengaja</w:t>
      </w:r>
      <w:r w:rsidR="0079014C" w:rsidRPr="00C80BF4">
        <w:rPr>
          <w:rFonts w:ascii="Times New Roman" w:hAnsi="Times New Roman" w:cs="Times New Roman"/>
          <w:sz w:val="24"/>
          <w:szCs w:val="24"/>
        </w:rPr>
        <w:t xml:space="preserve"> untuk m</w:t>
      </w:r>
      <w:r w:rsidR="00050795">
        <w:rPr>
          <w:rFonts w:ascii="Times New Roman" w:hAnsi="Times New Roman" w:cs="Times New Roman"/>
          <w:sz w:val="24"/>
          <w:szCs w:val="24"/>
        </w:rPr>
        <w:t>erekayasa</w:t>
      </w:r>
      <w:r w:rsidR="0079014C" w:rsidRPr="00C80BF4">
        <w:rPr>
          <w:rFonts w:ascii="Times New Roman" w:hAnsi="Times New Roman" w:cs="Times New Roman"/>
          <w:sz w:val="24"/>
          <w:szCs w:val="24"/>
        </w:rPr>
        <w:t xml:space="preserve"> laporan keuangan</w:t>
      </w:r>
      <w:r w:rsidR="00050795">
        <w:rPr>
          <w:rFonts w:ascii="Times New Roman" w:hAnsi="Times New Roman" w:cs="Times New Roman"/>
          <w:sz w:val="24"/>
          <w:szCs w:val="24"/>
        </w:rPr>
        <w:t xml:space="preserve"> secara tidak wajar</w:t>
      </w:r>
      <w:r w:rsidR="0079014C" w:rsidRPr="00C80BF4">
        <w:rPr>
          <w:rFonts w:ascii="Times New Roman" w:hAnsi="Times New Roman" w:cs="Times New Roman"/>
          <w:sz w:val="24"/>
          <w:szCs w:val="24"/>
        </w:rPr>
        <w:t xml:space="preserve"> untuk mencapai tujuan yang diinginkan </w:t>
      </w:r>
      <w:r w:rsidR="0079014C" w:rsidRPr="00C80BF4">
        <w:rPr>
          <w:rFonts w:ascii="Times New Roman" w:hAnsi="Times New Roman" w:cs="Times New Roman"/>
          <w:sz w:val="24"/>
          <w:szCs w:val="24"/>
        </w:rPr>
        <w:fldChar w:fldCharType="begin" w:fldLock="1"/>
      </w:r>
      <w:r w:rsidR="00A41E9D" w:rsidRPr="00C80BF4">
        <w:rPr>
          <w:rFonts w:ascii="Times New Roman" w:hAnsi="Times New Roman" w:cs="Times New Roman"/>
          <w:sz w:val="24"/>
          <w:szCs w:val="24"/>
        </w:rPr>
        <w:instrText>ADDIN CSL_CITATION {"citationItems":[{"id":"ITEM-1","itemData":{"DOI":"10.55681/economina.v3i2.1191","abstract":"Penelitian ini bertujuan untuk menguji dan menganalisis pengaruh manajemen laba, profitabilitas, dan likuiditas terhadap penghindaran pajak. Populasi dalam penelitian ini adalah seluruh perusahaan sektor properti dan real estate yang terdaftar di Bursa Efek Indonesia tahun 2018-2022. Metode penelitian ini menggunakan jenis penelitian kuantitatif. Jenis dan sumber data dalam penelitian ini adalah data sekunder berupa laporan keuangan tahunan perusahaan yang terdaftar di Bursa Efek Indonesia tahun 2018-2022. Teknik pengambilan sampel yang digunakan yaitu metode purposive sampling dan diperoleh sebanyak 80 sampel data observasi. Pengolahan data dalam penelitian ini menggunakan Eviews versi 9. Hasil penelitian ini menunjukkan bahwa manajemen laba berpengaruh negatif tetapi tidak signifikan terhadap penghindaran pajak, profitabilitas berpengaruh negatif dan signifikan terhadap penghindaran pajak, dan likuiditas berpengaruh positif tetapi tidak signifikan terhadap penghindaran pajak.","author":[{"dropping-particle":"","family":"Handayani","given":"Nur Tiara","non-dropping-particle":"","parse-names":false,"suffix":""},{"dropping-particle":"","family":"Marundha","given":"Amor","non-dropping-particle":"","parse-names":false,"suffix":""},{"dropping-particle":"","family":"Khasanah","given":"Uswatun","non-dropping-particle":"","parse-names":false,"suffix":""}],"container-title":"Jurnal Economina","id":"ITEM-1","issue":"2","issued":{"date-parts":[["2024"]]},"page":"197-218","title":"Pengaruh Manajemen Laba, Profitabilitas, dan Likuiditas terhadap Penghindaran Pajak (Studi Empiris pada Perusahaan Sektor Properti dan Real Estate yang Terdaftar di BEI pada Tahun 2018-2022)","type":"article-journal","volume":"3"},"uris":["http://www.mendeley.com/documents/?uuid=0b638614-7ee4-4b35-92ad-da0c765f3763"]}],"mendeley":{"formattedCitation":"(Handayani et al., 2024)","plainTextFormattedCitation":"(Handayani et al., 2024)","previouslyFormattedCitation":"(Handayani et al., 2024)"},"properties":{"noteIndex":0},"schema":"https://github.com/citation-style-language/schema/raw/master/csl-citation.json"}</w:instrText>
      </w:r>
      <w:r w:rsidR="0079014C" w:rsidRPr="00C80BF4">
        <w:rPr>
          <w:rFonts w:ascii="Times New Roman" w:hAnsi="Times New Roman" w:cs="Times New Roman"/>
          <w:sz w:val="24"/>
          <w:szCs w:val="24"/>
        </w:rPr>
        <w:fldChar w:fldCharType="separate"/>
      </w:r>
      <w:r w:rsidR="0079014C" w:rsidRPr="00C80BF4">
        <w:rPr>
          <w:rFonts w:ascii="Times New Roman" w:hAnsi="Times New Roman" w:cs="Times New Roman"/>
          <w:noProof/>
          <w:sz w:val="24"/>
          <w:szCs w:val="24"/>
        </w:rPr>
        <w:t>(Handayani et al., 2024)</w:t>
      </w:r>
      <w:r w:rsidR="0079014C" w:rsidRPr="00C80BF4">
        <w:rPr>
          <w:rFonts w:ascii="Times New Roman" w:hAnsi="Times New Roman" w:cs="Times New Roman"/>
          <w:sz w:val="24"/>
          <w:szCs w:val="24"/>
        </w:rPr>
        <w:fldChar w:fldCharType="end"/>
      </w:r>
      <w:r w:rsidR="0079014C" w:rsidRPr="00C80BF4">
        <w:rPr>
          <w:rFonts w:ascii="Times New Roman" w:hAnsi="Times New Roman" w:cs="Times New Roman"/>
          <w:sz w:val="24"/>
          <w:szCs w:val="24"/>
        </w:rPr>
        <w:t>.</w:t>
      </w:r>
      <w:r w:rsidR="00A5469B" w:rsidRPr="00C80BF4">
        <w:rPr>
          <w:rFonts w:ascii="Times New Roman" w:hAnsi="Times New Roman" w:cs="Times New Roman"/>
          <w:sz w:val="24"/>
          <w:szCs w:val="24"/>
        </w:rPr>
        <w:t xml:space="preserve"> </w:t>
      </w:r>
      <w:r w:rsidR="00714D3D" w:rsidRPr="00C80BF4">
        <w:rPr>
          <w:rFonts w:ascii="Times New Roman" w:hAnsi="Times New Roman" w:cs="Times New Roman"/>
          <w:sz w:val="24"/>
          <w:szCs w:val="24"/>
        </w:rPr>
        <w:t>Manajemen</w:t>
      </w:r>
      <w:r w:rsidR="00595E4E" w:rsidRPr="00C80BF4">
        <w:rPr>
          <w:rFonts w:ascii="Times New Roman" w:hAnsi="Times New Roman" w:cs="Times New Roman"/>
          <w:sz w:val="24"/>
          <w:szCs w:val="24"/>
        </w:rPr>
        <w:t xml:space="preserve"> </w:t>
      </w:r>
      <w:r w:rsidR="001D24C5" w:rsidRPr="00C80BF4">
        <w:rPr>
          <w:rFonts w:ascii="Times New Roman" w:hAnsi="Times New Roman" w:cs="Times New Roman"/>
          <w:sz w:val="24"/>
          <w:szCs w:val="24"/>
        </w:rPr>
        <w:t xml:space="preserve">perusahaan memiliki peluang </w:t>
      </w:r>
      <w:r w:rsidR="004B5C57" w:rsidRPr="00C80BF4">
        <w:rPr>
          <w:rFonts w:ascii="Times New Roman" w:hAnsi="Times New Roman" w:cs="Times New Roman"/>
          <w:sz w:val="24"/>
          <w:szCs w:val="24"/>
        </w:rPr>
        <w:t xml:space="preserve">melakukan tindakan oportunistik akibat </w:t>
      </w:r>
      <w:r w:rsidR="00BB6540" w:rsidRPr="00C80BF4">
        <w:rPr>
          <w:rFonts w:ascii="Times New Roman" w:hAnsi="Times New Roman" w:cs="Times New Roman"/>
          <w:sz w:val="24"/>
          <w:szCs w:val="24"/>
        </w:rPr>
        <w:t>asimetri informasi</w:t>
      </w:r>
      <w:r w:rsidR="00C81777" w:rsidRPr="00C80BF4">
        <w:rPr>
          <w:rFonts w:ascii="Times New Roman" w:hAnsi="Times New Roman" w:cs="Times New Roman"/>
          <w:sz w:val="24"/>
          <w:szCs w:val="24"/>
        </w:rPr>
        <w:t xml:space="preserve">, berdasarkan teori keagenan. </w:t>
      </w:r>
      <w:r w:rsidR="00FB5F78" w:rsidRPr="00C80BF4">
        <w:rPr>
          <w:rFonts w:ascii="Times New Roman" w:hAnsi="Times New Roman" w:cs="Times New Roman"/>
          <w:sz w:val="24"/>
          <w:szCs w:val="24"/>
        </w:rPr>
        <w:t>Keuntungan melakukan praktik manajemen laba</w:t>
      </w:r>
      <w:r w:rsidR="00142239" w:rsidRPr="00C80BF4">
        <w:rPr>
          <w:rFonts w:ascii="Times New Roman" w:hAnsi="Times New Roman" w:cs="Times New Roman"/>
          <w:sz w:val="24"/>
          <w:szCs w:val="24"/>
        </w:rPr>
        <w:t xml:space="preserve"> </w:t>
      </w:r>
      <w:r w:rsidR="00FA050D" w:rsidRPr="00C80BF4">
        <w:rPr>
          <w:rFonts w:ascii="Times New Roman" w:hAnsi="Times New Roman" w:cs="Times New Roman"/>
          <w:sz w:val="24"/>
          <w:szCs w:val="24"/>
        </w:rPr>
        <w:t>yaitu dapat men</w:t>
      </w:r>
      <w:r w:rsidR="00313AF4" w:rsidRPr="00C80BF4">
        <w:rPr>
          <w:rFonts w:ascii="Times New Roman" w:hAnsi="Times New Roman" w:cs="Times New Roman"/>
          <w:sz w:val="24"/>
          <w:szCs w:val="24"/>
        </w:rPr>
        <w:t xml:space="preserve">urunkan laba kena pajak sehingga mengurangi beban pajak </w:t>
      </w:r>
      <w:r w:rsidR="00FB3D36" w:rsidRPr="00C80BF4">
        <w:rPr>
          <w:rFonts w:ascii="Times New Roman" w:hAnsi="Times New Roman" w:cs="Times New Roman"/>
          <w:sz w:val="24"/>
          <w:szCs w:val="24"/>
        </w:rPr>
        <w:t xml:space="preserve">perusahaan. Semakin </w:t>
      </w:r>
      <w:r w:rsidR="00813BC8" w:rsidRPr="00C80BF4">
        <w:rPr>
          <w:rFonts w:ascii="Times New Roman" w:hAnsi="Times New Roman" w:cs="Times New Roman"/>
          <w:sz w:val="24"/>
          <w:szCs w:val="24"/>
        </w:rPr>
        <w:t>tinggi</w:t>
      </w:r>
      <w:r w:rsidR="00FB3D36" w:rsidRPr="00C80BF4">
        <w:rPr>
          <w:rFonts w:ascii="Times New Roman" w:hAnsi="Times New Roman" w:cs="Times New Roman"/>
          <w:sz w:val="24"/>
          <w:szCs w:val="24"/>
        </w:rPr>
        <w:t xml:space="preserve"> tingkat manajemen laba, maka semakin </w:t>
      </w:r>
      <w:r w:rsidR="00347726" w:rsidRPr="00C80BF4">
        <w:rPr>
          <w:rFonts w:ascii="Times New Roman" w:hAnsi="Times New Roman" w:cs="Times New Roman"/>
          <w:sz w:val="24"/>
          <w:szCs w:val="24"/>
        </w:rPr>
        <w:t xml:space="preserve">besar kecenderungan perusahaan melakukan penghindaran pajak </w:t>
      </w:r>
      <w:r w:rsidR="00A41E9D" w:rsidRPr="00C80BF4">
        <w:rPr>
          <w:rFonts w:ascii="Times New Roman" w:hAnsi="Times New Roman" w:cs="Times New Roman"/>
          <w:sz w:val="24"/>
          <w:szCs w:val="24"/>
        </w:rPr>
        <w:fldChar w:fldCharType="begin" w:fldLock="1"/>
      </w:r>
      <w:r w:rsidR="00B854FF" w:rsidRPr="00C80BF4">
        <w:rPr>
          <w:rFonts w:ascii="Times New Roman" w:hAnsi="Times New Roman" w:cs="Times New Roman"/>
          <w:sz w:val="24"/>
          <w:szCs w:val="24"/>
        </w:rPr>
        <w:instrText>ADDIN CSL_CITATION {"citationItems":[{"id":"ITEM-1","itemData":{"author":[{"dropping-particle":"","family":"Yunita","given":"","non-dropping-particle":"","parse-names":false,"suffix":""},{"dropping-particle":"","family":"Tambun","given":"Sihar","non-dropping-particle":"","parse-names":false,"suffix":""}],"id":"ITEM-1","issue":"1","issued":{"date-parts":[["2024"]]},"page":"51-67","title":"Pengaruh Earnings Management dan Derivatif Keuangan Terhadap Tax Avoidance Dengan GCG Sebagai Pemoderasi","type":"article-journal","volume":"9"},"uris":["http://www.mendeley.com/documents/?uuid=bfecef5e-6ece-4c5d-b1a8-a8187c200ac5"]}],"mendeley":{"formattedCitation":"(Yunita &amp; Tambun, 2024)","plainTextFormattedCitation":"(Yunita &amp; Tambun, 2024)","previouslyFormattedCitation":"(Yunita &amp; Tambun, 2024)"},"properties":{"noteIndex":0},"schema":"https://github.com/citation-style-language/schema/raw/master/csl-citation.json"}</w:instrText>
      </w:r>
      <w:r w:rsidR="00A41E9D" w:rsidRPr="00C80BF4">
        <w:rPr>
          <w:rFonts w:ascii="Times New Roman" w:hAnsi="Times New Roman" w:cs="Times New Roman"/>
          <w:sz w:val="24"/>
          <w:szCs w:val="24"/>
        </w:rPr>
        <w:fldChar w:fldCharType="separate"/>
      </w:r>
      <w:r w:rsidR="00A41E9D" w:rsidRPr="00C80BF4">
        <w:rPr>
          <w:rFonts w:ascii="Times New Roman" w:hAnsi="Times New Roman" w:cs="Times New Roman"/>
          <w:noProof/>
          <w:sz w:val="24"/>
          <w:szCs w:val="24"/>
        </w:rPr>
        <w:t>(Yunita &amp; Tambun, 2024)</w:t>
      </w:r>
      <w:r w:rsidR="00A41E9D" w:rsidRPr="00C80BF4">
        <w:rPr>
          <w:rFonts w:ascii="Times New Roman" w:hAnsi="Times New Roman" w:cs="Times New Roman"/>
          <w:sz w:val="24"/>
          <w:szCs w:val="24"/>
        </w:rPr>
        <w:fldChar w:fldCharType="end"/>
      </w:r>
      <w:r w:rsidR="00347726" w:rsidRPr="00C80BF4">
        <w:rPr>
          <w:rFonts w:ascii="Times New Roman" w:hAnsi="Times New Roman" w:cs="Times New Roman"/>
          <w:sz w:val="24"/>
          <w:szCs w:val="24"/>
        </w:rPr>
        <w:t>.</w:t>
      </w:r>
    </w:p>
    <w:p w14:paraId="06AF4159" w14:textId="20395BC0" w:rsidR="001C7FCF" w:rsidRPr="00C80BF4" w:rsidRDefault="0029388F" w:rsidP="00BA60FC">
      <w:pPr>
        <w:ind w:left="-11" w:firstLine="720"/>
        <w:jc w:val="both"/>
        <w:rPr>
          <w:rFonts w:ascii="Times New Roman" w:hAnsi="Times New Roman" w:cs="Times New Roman"/>
          <w:sz w:val="24"/>
          <w:szCs w:val="24"/>
        </w:rPr>
      </w:pPr>
      <w:r w:rsidRPr="00C80BF4">
        <w:rPr>
          <w:rFonts w:ascii="Times New Roman" w:hAnsi="Times New Roman" w:cs="Times New Roman"/>
          <w:sz w:val="24"/>
          <w:szCs w:val="24"/>
        </w:rPr>
        <w:lastRenderedPageBreak/>
        <w:t>Dari penjelasan diatas hasil penelitian terdahulu dapat ditarik kesimpulan bahwa dalam penulisan</w:t>
      </w:r>
      <w:r w:rsidR="00297CC0" w:rsidRPr="00C80BF4">
        <w:rPr>
          <w:rFonts w:ascii="Times New Roman" w:hAnsi="Times New Roman" w:cs="Times New Roman"/>
          <w:sz w:val="24"/>
          <w:szCs w:val="24"/>
        </w:rPr>
        <w:t xml:space="preserve"> ini, hipotesis yang diajukan adalah:</w:t>
      </w:r>
    </w:p>
    <w:p w14:paraId="63B3E6BD" w14:textId="26F0DA84" w:rsidR="00BA60FC" w:rsidRPr="003600C9" w:rsidRDefault="00A41E9D" w:rsidP="003600C9">
      <w:pPr>
        <w:ind w:left="709" w:firstLine="0"/>
        <w:jc w:val="both"/>
        <w:rPr>
          <w:rFonts w:ascii="Times New Roman" w:hAnsi="Times New Roman" w:cs="Times New Roman"/>
          <w:sz w:val="24"/>
          <w:szCs w:val="24"/>
        </w:rPr>
      </w:pPr>
      <w:r w:rsidRPr="00C80BF4">
        <w:rPr>
          <w:rFonts w:ascii="Times New Roman" w:hAnsi="Times New Roman" w:cs="Times New Roman"/>
          <w:b/>
          <w:bCs/>
          <w:sz w:val="24"/>
          <w:szCs w:val="24"/>
        </w:rPr>
        <w:t xml:space="preserve">H1 </w:t>
      </w:r>
      <w:r w:rsidRPr="00C80BF4">
        <w:rPr>
          <w:rFonts w:ascii="Times New Roman" w:hAnsi="Times New Roman" w:cs="Times New Roman"/>
          <w:sz w:val="24"/>
          <w:szCs w:val="24"/>
        </w:rPr>
        <w:t xml:space="preserve">: Manajemen </w:t>
      </w:r>
      <w:r w:rsidR="00877AD2" w:rsidRPr="00C80BF4">
        <w:rPr>
          <w:rFonts w:ascii="Times New Roman" w:hAnsi="Times New Roman" w:cs="Times New Roman"/>
          <w:sz w:val="24"/>
          <w:szCs w:val="24"/>
        </w:rPr>
        <w:t xml:space="preserve">laba berpengaruh </w:t>
      </w:r>
      <w:r w:rsidR="00875271" w:rsidRPr="00C80BF4">
        <w:rPr>
          <w:rFonts w:ascii="Times New Roman" w:hAnsi="Times New Roman" w:cs="Times New Roman"/>
          <w:sz w:val="24"/>
          <w:szCs w:val="24"/>
        </w:rPr>
        <w:t>positif terhadap penghindaran pajak</w:t>
      </w:r>
    </w:p>
    <w:p w14:paraId="27BFDC41" w14:textId="7AFFF4EA" w:rsidR="005713BF" w:rsidRPr="00C80BF4" w:rsidRDefault="005713BF" w:rsidP="00BA60FC">
      <w:pPr>
        <w:pStyle w:val="Heading3"/>
        <w:numPr>
          <w:ilvl w:val="2"/>
          <w:numId w:val="10"/>
        </w:numPr>
        <w:ind w:left="709"/>
        <w:rPr>
          <w:rFonts w:ascii="Times New Roman" w:hAnsi="Times New Roman" w:cs="Times New Roman"/>
          <w:b/>
          <w:bCs/>
          <w:color w:val="auto"/>
          <w:sz w:val="24"/>
          <w:szCs w:val="24"/>
        </w:rPr>
      </w:pPr>
      <w:bookmarkStart w:id="23" w:name="_Toc226672116"/>
      <w:r w:rsidRPr="00C80BF4">
        <w:rPr>
          <w:rFonts w:ascii="Times New Roman" w:hAnsi="Times New Roman" w:cs="Times New Roman"/>
          <w:b/>
          <w:bCs/>
          <w:color w:val="auto"/>
          <w:sz w:val="24"/>
          <w:szCs w:val="24"/>
        </w:rPr>
        <w:t>Pengaruh Kepemilikan Institusional terhadap Penghindaran Pajak</w:t>
      </w:r>
      <w:bookmarkEnd w:id="23"/>
    </w:p>
    <w:p w14:paraId="1C3884D1" w14:textId="77777777" w:rsidR="00395EF7" w:rsidRPr="00C80BF4" w:rsidRDefault="00833F96" w:rsidP="00395EF7">
      <w:pPr>
        <w:jc w:val="both"/>
        <w:rPr>
          <w:rFonts w:ascii="Times New Roman" w:hAnsi="Times New Roman" w:cs="Times New Roman"/>
          <w:sz w:val="24"/>
          <w:szCs w:val="24"/>
        </w:rPr>
      </w:pPr>
      <w:r w:rsidRPr="00C80BF4">
        <w:rPr>
          <w:rFonts w:ascii="Times New Roman" w:hAnsi="Times New Roman" w:cs="Times New Roman"/>
          <w:sz w:val="24"/>
          <w:szCs w:val="24"/>
        </w:rPr>
        <w:t xml:space="preserve">Kepemilikan institusional merupakan salah satu mekanisme dalam penerapan </w:t>
      </w:r>
      <w:r w:rsidR="007F3558" w:rsidRPr="00C80BF4">
        <w:rPr>
          <w:rFonts w:ascii="Times New Roman" w:hAnsi="Times New Roman" w:cs="Times New Roman"/>
          <w:sz w:val="24"/>
          <w:szCs w:val="24"/>
        </w:rPr>
        <w:t>tata kelola perusahaan (</w:t>
      </w:r>
      <w:r w:rsidR="007F3558" w:rsidRPr="00C80BF4">
        <w:rPr>
          <w:rFonts w:ascii="Times New Roman" w:hAnsi="Times New Roman" w:cs="Times New Roman"/>
          <w:i/>
          <w:iCs/>
          <w:sz w:val="24"/>
          <w:szCs w:val="24"/>
        </w:rPr>
        <w:t>corporate governance</w:t>
      </w:r>
      <w:r w:rsidR="007F3558" w:rsidRPr="00C80BF4">
        <w:rPr>
          <w:rFonts w:ascii="Times New Roman" w:hAnsi="Times New Roman" w:cs="Times New Roman"/>
          <w:sz w:val="24"/>
          <w:szCs w:val="24"/>
        </w:rPr>
        <w:t xml:space="preserve">) </w:t>
      </w:r>
      <w:r w:rsidR="00F13EEC" w:rsidRPr="00C80BF4">
        <w:rPr>
          <w:rFonts w:ascii="Times New Roman" w:hAnsi="Times New Roman" w:cs="Times New Roman"/>
          <w:sz w:val="24"/>
          <w:szCs w:val="24"/>
        </w:rPr>
        <w:t>yang berperan dalam meminimalkan permasalahan kea</w:t>
      </w:r>
      <w:r w:rsidR="004F0434" w:rsidRPr="00C80BF4">
        <w:rPr>
          <w:rFonts w:ascii="Times New Roman" w:hAnsi="Times New Roman" w:cs="Times New Roman"/>
          <w:sz w:val="24"/>
          <w:szCs w:val="24"/>
        </w:rPr>
        <w:t xml:space="preserve">genan antara manajemen dan pemegang saham. </w:t>
      </w:r>
      <w:r w:rsidR="00202BB7" w:rsidRPr="00C80BF4">
        <w:rPr>
          <w:rFonts w:ascii="Times New Roman" w:hAnsi="Times New Roman" w:cs="Times New Roman"/>
          <w:sz w:val="24"/>
          <w:szCs w:val="24"/>
        </w:rPr>
        <w:t>Besarnya</w:t>
      </w:r>
      <w:r w:rsidR="006E7EE4" w:rsidRPr="00C80BF4">
        <w:rPr>
          <w:rFonts w:ascii="Times New Roman" w:hAnsi="Times New Roman" w:cs="Times New Roman"/>
          <w:sz w:val="24"/>
          <w:szCs w:val="24"/>
        </w:rPr>
        <w:t xml:space="preserve"> proporsi saham yang dimiliki oleh institusi dalam suatu perusahaan dapat mempengaruhi</w:t>
      </w:r>
      <w:r w:rsidR="000C7D16" w:rsidRPr="00C80BF4">
        <w:rPr>
          <w:rFonts w:ascii="Times New Roman" w:hAnsi="Times New Roman" w:cs="Times New Roman"/>
          <w:sz w:val="24"/>
          <w:szCs w:val="24"/>
        </w:rPr>
        <w:t xml:space="preserve"> proses penyajian laporan keuangan</w:t>
      </w:r>
      <w:r w:rsidR="003C0C4A" w:rsidRPr="00C80BF4">
        <w:rPr>
          <w:rFonts w:ascii="Times New Roman" w:hAnsi="Times New Roman" w:cs="Times New Roman"/>
          <w:sz w:val="24"/>
          <w:szCs w:val="24"/>
        </w:rPr>
        <w:t xml:space="preserve"> yang dilakukan manajemen</w:t>
      </w:r>
      <w:r w:rsidR="00CE2587" w:rsidRPr="00C80BF4">
        <w:rPr>
          <w:rFonts w:ascii="Times New Roman" w:hAnsi="Times New Roman" w:cs="Times New Roman"/>
          <w:sz w:val="24"/>
          <w:szCs w:val="24"/>
        </w:rPr>
        <w:t xml:space="preserve"> </w:t>
      </w:r>
      <w:r w:rsidR="009C04B5" w:rsidRPr="00C80BF4">
        <w:rPr>
          <w:rFonts w:ascii="Times New Roman" w:hAnsi="Times New Roman" w:cs="Times New Roman"/>
          <w:sz w:val="24"/>
          <w:szCs w:val="24"/>
        </w:rPr>
        <w:t>agar tidak terjadi</w:t>
      </w:r>
      <w:r w:rsidR="002254BC" w:rsidRPr="00C80BF4">
        <w:rPr>
          <w:rFonts w:ascii="Times New Roman" w:hAnsi="Times New Roman" w:cs="Times New Roman"/>
          <w:sz w:val="24"/>
          <w:szCs w:val="24"/>
        </w:rPr>
        <w:t xml:space="preserve"> biaya agensi yang disebabkan manajer </w:t>
      </w:r>
      <w:r w:rsidR="00AC6E7D" w:rsidRPr="00C80BF4">
        <w:rPr>
          <w:rFonts w:ascii="Times New Roman" w:hAnsi="Times New Roman" w:cs="Times New Roman"/>
          <w:sz w:val="24"/>
          <w:szCs w:val="24"/>
        </w:rPr>
        <w:t>mimiliki pengetahuan yang lebih luas</w:t>
      </w:r>
      <w:r w:rsidR="00862F7E" w:rsidRPr="00C80BF4">
        <w:rPr>
          <w:rFonts w:ascii="Times New Roman" w:hAnsi="Times New Roman" w:cs="Times New Roman"/>
          <w:sz w:val="24"/>
          <w:szCs w:val="24"/>
        </w:rPr>
        <w:t xml:space="preserve"> tentang kondisi bisnis daripada pemilik bisnis</w:t>
      </w:r>
      <w:r w:rsidR="00630BE2" w:rsidRPr="00C80BF4">
        <w:rPr>
          <w:rFonts w:ascii="Times New Roman" w:hAnsi="Times New Roman" w:cs="Times New Roman"/>
          <w:sz w:val="24"/>
          <w:szCs w:val="24"/>
        </w:rPr>
        <w:t>, keberadaan kepemilikan institusional</w:t>
      </w:r>
      <w:r w:rsidR="008E03F0" w:rsidRPr="00C80BF4">
        <w:rPr>
          <w:rFonts w:ascii="Times New Roman" w:hAnsi="Times New Roman" w:cs="Times New Roman"/>
          <w:sz w:val="24"/>
          <w:szCs w:val="24"/>
        </w:rPr>
        <w:t xml:space="preserve"> berfungsi sebagai pengawas sehingga pelaporan keuangan</w:t>
      </w:r>
      <w:r w:rsidR="00B70788" w:rsidRPr="00C80BF4">
        <w:rPr>
          <w:rFonts w:ascii="Times New Roman" w:hAnsi="Times New Roman" w:cs="Times New Roman"/>
          <w:sz w:val="24"/>
          <w:szCs w:val="24"/>
        </w:rPr>
        <w:t xml:space="preserve"> dapat </w:t>
      </w:r>
      <w:r w:rsidR="00D80BA0" w:rsidRPr="00C80BF4">
        <w:rPr>
          <w:rFonts w:ascii="Times New Roman" w:hAnsi="Times New Roman" w:cs="Times New Roman"/>
          <w:sz w:val="24"/>
          <w:szCs w:val="24"/>
        </w:rPr>
        <w:t>disajikan dengan sebenar-benarnya dan mematuhi peraturan perpajakan</w:t>
      </w:r>
      <w:r w:rsidR="001C2B0C" w:rsidRPr="00C80BF4">
        <w:rPr>
          <w:rFonts w:ascii="Times New Roman" w:hAnsi="Times New Roman" w:cs="Times New Roman"/>
          <w:sz w:val="24"/>
          <w:szCs w:val="24"/>
        </w:rPr>
        <w:t xml:space="preserve"> </w:t>
      </w:r>
      <w:r w:rsidR="001C2B0C" w:rsidRPr="00C80BF4">
        <w:rPr>
          <w:rFonts w:ascii="Times New Roman" w:hAnsi="Times New Roman" w:cs="Times New Roman"/>
          <w:sz w:val="24"/>
          <w:szCs w:val="24"/>
        </w:rPr>
        <w:fldChar w:fldCharType="begin" w:fldLock="1"/>
      </w:r>
      <w:r w:rsidR="00CB60D3" w:rsidRPr="00C80BF4">
        <w:rPr>
          <w:rFonts w:ascii="Times New Roman" w:hAnsi="Times New Roman" w:cs="Times New Roman"/>
          <w:sz w:val="24"/>
          <w:szCs w:val="24"/>
        </w:rPr>
        <w:instrText>ADDIN CSL_CITATION {"citationItems":[{"id":"ITEM-1","itemData":{"author":[{"dropping-particle":"","family":"Kurniawan","given":"Arief","non-dropping-particle":"","parse-names":false,"suffix":""},{"dropping-particle":"","family":"Nurfauziah","given":"Nurfauziah","non-dropping-particle":"","parse-names":false,"suffix":""}],"id":"ITEM-1","issue":"4","issued":{"date-parts":[["2023"]]},"title":"Pengaruh Leverage, Kepemilikan Institusional, Dan Profitabilitas Terhadap Tax Avoidance Pada Perusahaan Jasa Yang Terdaftar Di Bei Pada Periode 2019 – 2022","type":"article-journal","volume":"1"},"uris":["http://www.mendeley.com/documents/?uuid=c3488a64-8a77-40d0-b71d-57072c2e8d00"]}],"mendeley":{"formattedCitation":"(Kurniawan &amp; Nurfauziah, 2023)","plainTextFormattedCitation":"(Kurniawan &amp; Nurfauziah, 2023)","previouslyFormattedCitation":"(Kurniawan &amp; Nurfauziah, 2023)"},"properties":{"noteIndex":0},"schema":"https://github.com/citation-style-language/schema/raw/master/csl-citation.json"}</w:instrText>
      </w:r>
      <w:r w:rsidR="001C2B0C" w:rsidRPr="00C80BF4">
        <w:rPr>
          <w:rFonts w:ascii="Times New Roman" w:hAnsi="Times New Roman" w:cs="Times New Roman"/>
          <w:sz w:val="24"/>
          <w:szCs w:val="24"/>
        </w:rPr>
        <w:fldChar w:fldCharType="separate"/>
      </w:r>
      <w:r w:rsidR="001C2B0C" w:rsidRPr="00C80BF4">
        <w:rPr>
          <w:rFonts w:ascii="Times New Roman" w:hAnsi="Times New Roman" w:cs="Times New Roman"/>
          <w:noProof/>
          <w:sz w:val="24"/>
          <w:szCs w:val="24"/>
        </w:rPr>
        <w:t>(Kurniawan &amp; Nurfauziah, 2023)</w:t>
      </w:r>
      <w:r w:rsidR="001C2B0C" w:rsidRPr="00C80BF4">
        <w:rPr>
          <w:rFonts w:ascii="Times New Roman" w:hAnsi="Times New Roman" w:cs="Times New Roman"/>
          <w:sz w:val="24"/>
          <w:szCs w:val="24"/>
        </w:rPr>
        <w:fldChar w:fldCharType="end"/>
      </w:r>
      <w:r w:rsidR="001C2B0C" w:rsidRPr="00C80BF4">
        <w:rPr>
          <w:rFonts w:ascii="Times New Roman" w:hAnsi="Times New Roman" w:cs="Times New Roman"/>
          <w:sz w:val="24"/>
          <w:szCs w:val="24"/>
        </w:rPr>
        <w:t>.</w:t>
      </w:r>
    </w:p>
    <w:p w14:paraId="052C5C82" w14:textId="77777777" w:rsidR="00395EF7" w:rsidRPr="00C80BF4" w:rsidRDefault="00702D95" w:rsidP="00395EF7">
      <w:pPr>
        <w:jc w:val="both"/>
        <w:rPr>
          <w:rFonts w:ascii="Times New Roman" w:hAnsi="Times New Roman" w:cs="Times New Roman"/>
          <w:sz w:val="24"/>
          <w:szCs w:val="24"/>
        </w:rPr>
      </w:pPr>
      <w:r w:rsidRPr="00C80BF4">
        <w:rPr>
          <w:rFonts w:ascii="Times New Roman" w:hAnsi="Times New Roman" w:cs="Times New Roman"/>
          <w:sz w:val="24"/>
          <w:szCs w:val="24"/>
        </w:rPr>
        <w:t>Semakin tinggi</w:t>
      </w:r>
      <w:r w:rsidR="00B45457" w:rsidRPr="00C80BF4">
        <w:rPr>
          <w:rFonts w:ascii="Times New Roman" w:hAnsi="Times New Roman" w:cs="Times New Roman"/>
          <w:sz w:val="24"/>
          <w:szCs w:val="24"/>
        </w:rPr>
        <w:t xml:space="preserve"> tingkat kepemilikan institusional </w:t>
      </w:r>
      <w:r w:rsidR="00330C1B" w:rsidRPr="00C80BF4">
        <w:rPr>
          <w:rFonts w:ascii="Times New Roman" w:hAnsi="Times New Roman" w:cs="Times New Roman"/>
          <w:sz w:val="24"/>
          <w:szCs w:val="24"/>
        </w:rPr>
        <w:t>maka semakin ketat pengawasan dari pihak ketiga</w:t>
      </w:r>
      <w:r w:rsidR="00A643C2" w:rsidRPr="00C80BF4">
        <w:rPr>
          <w:rFonts w:ascii="Times New Roman" w:hAnsi="Times New Roman" w:cs="Times New Roman"/>
          <w:sz w:val="24"/>
          <w:szCs w:val="24"/>
        </w:rPr>
        <w:t xml:space="preserve"> sehingga dapat meminimalkan praktik penghindaran pajak</w:t>
      </w:r>
      <w:r w:rsidR="00212179" w:rsidRPr="00C80BF4">
        <w:rPr>
          <w:rFonts w:ascii="Times New Roman" w:hAnsi="Times New Roman" w:cs="Times New Roman"/>
          <w:sz w:val="24"/>
          <w:szCs w:val="24"/>
        </w:rPr>
        <w:t xml:space="preserve"> serta pembayaran pajak teratur.</w:t>
      </w:r>
      <w:r w:rsidR="00E65AA9" w:rsidRPr="00C80BF4">
        <w:rPr>
          <w:rFonts w:ascii="Times New Roman" w:hAnsi="Times New Roman" w:cs="Times New Roman"/>
          <w:sz w:val="24"/>
          <w:szCs w:val="24"/>
        </w:rPr>
        <w:t xml:space="preserve"> </w:t>
      </w:r>
      <w:r w:rsidR="00D374E2" w:rsidRPr="00C80BF4">
        <w:rPr>
          <w:rFonts w:ascii="Times New Roman" w:hAnsi="Times New Roman" w:cs="Times New Roman"/>
          <w:sz w:val="24"/>
          <w:szCs w:val="24"/>
        </w:rPr>
        <w:t>Kepemilikan institusional</w:t>
      </w:r>
      <w:r w:rsidR="005C761D" w:rsidRPr="00C80BF4">
        <w:rPr>
          <w:rFonts w:ascii="Times New Roman" w:hAnsi="Times New Roman" w:cs="Times New Roman"/>
          <w:sz w:val="24"/>
          <w:szCs w:val="24"/>
        </w:rPr>
        <w:t xml:space="preserve"> merupakan pemegang saham di suatu perusahaan untuk menjaga investasinya</w:t>
      </w:r>
      <w:r w:rsidR="00DD0159" w:rsidRPr="00C80BF4">
        <w:rPr>
          <w:rFonts w:ascii="Times New Roman" w:hAnsi="Times New Roman" w:cs="Times New Roman"/>
          <w:sz w:val="24"/>
          <w:szCs w:val="24"/>
        </w:rPr>
        <w:t xml:space="preserve"> kepemilikan institusional memiliki mo</w:t>
      </w:r>
      <w:r w:rsidR="00BB194E" w:rsidRPr="00C80BF4">
        <w:rPr>
          <w:rFonts w:ascii="Times New Roman" w:hAnsi="Times New Roman" w:cs="Times New Roman"/>
          <w:sz w:val="24"/>
          <w:szCs w:val="24"/>
        </w:rPr>
        <w:t>tivasi besar untuk mengawasi dan memastikan kepatuhan peraturan pajak yang benar dan me</w:t>
      </w:r>
      <w:r w:rsidR="00CB60D3" w:rsidRPr="00C80BF4">
        <w:rPr>
          <w:rFonts w:ascii="Times New Roman" w:hAnsi="Times New Roman" w:cs="Times New Roman"/>
          <w:sz w:val="24"/>
          <w:szCs w:val="24"/>
        </w:rPr>
        <w:t>ngontrol perilaku manajer</w:t>
      </w:r>
      <w:r w:rsidR="00B50D16" w:rsidRPr="00C80BF4">
        <w:rPr>
          <w:rFonts w:ascii="Times New Roman" w:hAnsi="Times New Roman" w:cs="Times New Roman"/>
          <w:sz w:val="24"/>
          <w:szCs w:val="24"/>
        </w:rPr>
        <w:t xml:space="preserve">. </w:t>
      </w:r>
      <w:r w:rsidR="0084512D" w:rsidRPr="00C80BF4">
        <w:rPr>
          <w:rFonts w:ascii="Times New Roman" w:hAnsi="Times New Roman" w:cs="Times New Roman"/>
          <w:sz w:val="24"/>
          <w:szCs w:val="24"/>
        </w:rPr>
        <w:t>Hasil penelitian terdahulu menyatakan bahwa kepemilikan institusional berpengaruh negatif terhadap</w:t>
      </w:r>
      <w:r w:rsidR="008F6EA3" w:rsidRPr="00C80BF4">
        <w:rPr>
          <w:rFonts w:ascii="Times New Roman" w:hAnsi="Times New Roman" w:cs="Times New Roman"/>
          <w:sz w:val="24"/>
          <w:szCs w:val="24"/>
        </w:rPr>
        <w:t xml:space="preserve"> penghindaran pajak, sehingga manajer</w:t>
      </w:r>
      <w:r w:rsidR="000E58FD" w:rsidRPr="00C80BF4">
        <w:rPr>
          <w:rFonts w:ascii="Times New Roman" w:hAnsi="Times New Roman" w:cs="Times New Roman"/>
          <w:sz w:val="24"/>
          <w:szCs w:val="24"/>
        </w:rPr>
        <w:t xml:space="preserve"> semakin rendah melakukan praktik penghindaran pajak</w:t>
      </w:r>
      <w:r w:rsidR="00CB60D3" w:rsidRPr="00C80BF4">
        <w:rPr>
          <w:rFonts w:ascii="Times New Roman" w:hAnsi="Times New Roman" w:cs="Times New Roman"/>
          <w:sz w:val="24"/>
          <w:szCs w:val="24"/>
        </w:rPr>
        <w:t xml:space="preserve"> </w:t>
      </w:r>
      <w:r w:rsidR="00CB60D3" w:rsidRPr="00C80BF4">
        <w:rPr>
          <w:rFonts w:ascii="Times New Roman" w:hAnsi="Times New Roman" w:cs="Times New Roman"/>
          <w:sz w:val="24"/>
          <w:szCs w:val="24"/>
        </w:rPr>
        <w:fldChar w:fldCharType="begin" w:fldLock="1"/>
      </w:r>
      <w:r w:rsidR="0079014C" w:rsidRPr="00C80BF4">
        <w:rPr>
          <w:rFonts w:ascii="Times New Roman" w:hAnsi="Times New Roman" w:cs="Times New Roman"/>
          <w:sz w:val="24"/>
          <w:szCs w:val="24"/>
        </w:rPr>
        <w:instrText>ADDIN CSL_CITATION {"citationItems":[{"id":"ITEM-1","itemData":{"abstract":"This study aims to determine and examine the effect of Institutional Ownership, Managerial Ownership, Audit Committee and Company Size on Tax Avoidance in Banking Companies listed on the Indonesia Stock Exchange. Data collection uses secondary data obtained from financial reports accessed through www.idx.co.id. by using purposive sampling technique. The population in this study are banking companies listed on the Indonesia Stock Exchange for the 2021-2022 period, totaling 47 companies. However, the samples used in this study were 25 companies with 50 financial statements. The method used to analyze the data is multiple linear regression analysis. The results showed that partially institutional ownership has a negative effect on tax avoidance, managerial ownership has a positive effect on tax avoidance, audit committee has a negative effect on tax avoidance, and firm size has a negative effect on tax avoidance. Simultaneously institutional ownership, managerial ownership, audit committee and company size have a significant effect on tax avoidance in banking companies. Keywords : Institutional Ownership, Managerial Ownership, Audit Committee, Company Size, Tax Avoidance.","author":[{"dropping-particle":"","family":"Ahmad","given":"Ruslan","non-dropping-particle":"","parse-names":false,"suffix":""}],"id":"ITEM-1","issue":"3","issued":{"date-parts":[["2023"]]},"page":"205-212","title":"Pengaruh Kepemilikan Institusional, Kepemilikan Manajerial, Komite Audit dan Ukuran Perusahaan Terhadap Penghindaran Pajak Pada Perusahaan Perbankan Yang Terdaftar Di Bursa Efek Indonesia","type":"article-journal","volume":"2"},"uris":["http://www.mendeley.com/documents/?uuid=0670e5f2-6482-4b1d-ac2a-06e97d839909"]}],"mendeley":{"formattedCitation":"(Ahmad, 2023)","plainTextFormattedCitation":"(Ahmad, 2023)","previouslyFormattedCitation":"(Ahmad, 2023)"},"properties":{"noteIndex":0},"schema":"https://github.com/citation-style-language/schema/raw/master/csl-citation.json"}</w:instrText>
      </w:r>
      <w:r w:rsidR="00CB60D3" w:rsidRPr="00C80BF4">
        <w:rPr>
          <w:rFonts w:ascii="Times New Roman" w:hAnsi="Times New Roman" w:cs="Times New Roman"/>
          <w:sz w:val="24"/>
          <w:szCs w:val="24"/>
        </w:rPr>
        <w:fldChar w:fldCharType="separate"/>
      </w:r>
      <w:r w:rsidR="00CB60D3" w:rsidRPr="00C80BF4">
        <w:rPr>
          <w:rFonts w:ascii="Times New Roman" w:hAnsi="Times New Roman" w:cs="Times New Roman"/>
          <w:noProof/>
          <w:sz w:val="24"/>
          <w:szCs w:val="24"/>
        </w:rPr>
        <w:t>(Ahmad, 2023)</w:t>
      </w:r>
      <w:r w:rsidR="00CB60D3" w:rsidRPr="00C80BF4">
        <w:rPr>
          <w:rFonts w:ascii="Times New Roman" w:hAnsi="Times New Roman" w:cs="Times New Roman"/>
          <w:sz w:val="24"/>
          <w:szCs w:val="24"/>
        </w:rPr>
        <w:fldChar w:fldCharType="end"/>
      </w:r>
      <w:r w:rsidR="00CB60D3" w:rsidRPr="00C80BF4">
        <w:rPr>
          <w:rFonts w:ascii="Times New Roman" w:hAnsi="Times New Roman" w:cs="Times New Roman"/>
          <w:sz w:val="24"/>
          <w:szCs w:val="24"/>
        </w:rPr>
        <w:t>.</w:t>
      </w:r>
      <w:r w:rsidR="00EB7DF8" w:rsidRPr="00C80BF4">
        <w:rPr>
          <w:rFonts w:ascii="Times New Roman" w:hAnsi="Times New Roman" w:cs="Times New Roman"/>
          <w:sz w:val="24"/>
          <w:szCs w:val="24"/>
        </w:rPr>
        <w:t xml:space="preserve"> </w:t>
      </w:r>
    </w:p>
    <w:p w14:paraId="4CDFDE46" w14:textId="5C88BFA1" w:rsidR="00297CC0" w:rsidRPr="00C80BF4" w:rsidRDefault="00297CC0" w:rsidP="00395EF7">
      <w:pPr>
        <w:jc w:val="both"/>
        <w:rPr>
          <w:rFonts w:ascii="Times New Roman" w:hAnsi="Times New Roman" w:cs="Times New Roman"/>
          <w:sz w:val="24"/>
          <w:szCs w:val="24"/>
        </w:rPr>
      </w:pPr>
      <w:r w:rsidRPr="00C80BF4">
        <w:rPr>
          <w:rFonts w:ascii="Times New Roman" w:hAnsi="Times New Roman" w:cs="Times New Roman"/>
          <w:sz w:val="24"/>
          <w:szCs w:val="24"/>
        </w:rPr>
        <w:lastRenderedPageBreak/>
        <w:t>Dari penjelasan diatas hasil penelitian terdahulu dapat ditarik kesimpulan bahwa dalam penulisan ini, hipotesis yang diajukan adalah:</w:t>
      </w:r>
    </w:p>
    <w:p w14:paraId="2F364B08" w14:textId="28363AF9" w:rsidR="00395EF7" w:rsidRPr="003600C9" w:rsidRDefault="00404DB3" w:rsidP="003600C9">
      <w:pPr>
        <w:pStyle w:val="ListParagraph"/>
        <w:ind w:hanging="11"/>
        <w:jc w:val="both"/>
        <w:rPr>
          <w:rFonts w:ascii="Times New Roman" w:hAnsi="Times New Roman" w:cs="Times New Roman"/>
          <w:sz w:val="24"/>
          <w:szCs w:val="24"/>
        </w:rPr>
      </w:pPr>
      <w:r w:rsidRPr="00C80BF4">
        <w:rPr>
          <w:rFonts w:ascii="Times New Roman" w:hAnsi="Times New Roman" w:cs="Times New Roman"/>
          <w:b/>
          <w:bCs/>
          <w:sz w:val="24"/>
          <w:szCs w:val="24"/>
        </w:rPr>
        <w:t>H</w:t>
      </w:r>
      <w:r w:rsidR="00C24B32" w:rsidRPr="00C80BF4">
        <w:rPr>
          <w:rFonts w:ascii="Times New Roman" w:hAnsi="Times New Roman" w:cs="Times New Roman"/>
          <w:b/>
          <w:bCs/>
          <w:sz w:val="24"/>
          <w:szCs w:val="24"/>
        </w:rPr>
        <w:t>2</w:t>
      </w:r>
      <w:r w:rsidRPr="00C80BF4">
        <w:rPr>
          <w:rFonts w:ascii="Times New Roman" w:hAnsi="Times New Roman" w:cs="Times New Roman"/>
          <w:b/>
          <w:bCs/>
          <w:sz w:val="24"/>
          <w:szCs w:val="24"/>
        </w:rPr>
        <w:t xml:space="preserve"> </w:t>
      </w:r>
      <w:r w:rsidRPr="00C80BF4">
        <w:rPr>
          <w:rFonts w:ascii="Times New Roman" w:hAnsi="Times New Roman" w:cs="Times New Roman"/>
          <w:sz w:val="24"/>
          <w:szCs w:val="24"/>
        </w:rPr>
        <w:t>: Kepemilikan Institusional Berpengaruh Negatif</w:t>
      </w:r>
      <w:r w:rsidR="0013384E" w:rsidRPr="00C80BF4">
        <w:rPr>
          <w:rFonts w:ascii="Times New Roman" w:hAnsi="Times New Roman" w:cs="Times New Roman"/>
          <w:sz w:val="24"/>
          <w:szCs w:val="24"/>
        </w:rPr>
        <w:t xml:space="preserve"> </w:t>
      </w:r>
      <w:r w:rsidR="0021277F" w:rsidRPr="00C80BF4">
        <w:rPr>
          <w:rFonts w:ascii="Times New Roman" w:hAnsi="Times New Roman" w:cs="Times New Roman"/>
          <w:sz w:val="24"/>
          <w:szCs w:val="24"/>
        </w:rPr>
        <w:t>Terhadap Penghindaran Pajak</w:t>
      </w:r>
    </w:p>
    <w:p w14:paraId="16435F0C" w14:textId="3B02C875" w:rsidR="005713BF" w:rsidRPr="00C80BF4" w:rsidRDefault="00846C90" w:rsidP="00395EF7">
      <w:pPr>
        <w:pStyle w:val="Heading3"/>
        <w:numPr>
          <w:ilvl w:val="2"/>
          <w:numId w:val="10"/>
        </w:numPr>
        <w:ind w:left="709"/>
        <w:rPr>
          <w:rFonts w:ascii="Times New Roman" w:hAnsi="Times New Roman" w:cs="Times New Roman"/>
          <w:b/>
          <w:bCs/>
          <w:color w:val="auto"/>
          <w:sz w:val="24"/>
          <w:szCs w:val="24"/>
        </w:rPr>
      </w:pPr>
      <w:bookmarkStart w:id="24" w:name="_Toc226672117"/>
      <w:r w:rsidRPr="00C80BF4">
        <w:rPr>
          <w:rFonts w:ascii="Times New Roman" w:hAnsi="Times New Roman" w:cs="Times New Roman"/>
          <w:b/>
          <w:bCs/>
          <w:color w:val="auto"/>
          <w:sz w:val="24"/>
          <w:szCs w:val="24"/>
        </w:rPr>
        <w:t>Komite Audit sebagai Variabel Moderasi dalam Hubungan Manajemen Laba dan Pe</w:t>
      </w:r>
      <w:r w:rsidR="004025F1" w:rsidRPr="00C80BF4">
        <w:rPr>
          <w:rFonts w:ascii="Times New Roman" w:hAnsi="Times New Roman" w:cs="Times New Roman"/>
          <w:b/>
          <w:bCs/>
          <w:color w:val="auto"/>
          <w:sz w:val="24"/>
          <w:szCs w:val="24"/>
        </w:rPr>
        <w:t>nghindaran Pajak</w:t>
      </w:r>
      <w:bookmarkEnd w:id="24"/>
    </w:p>
    <w:p w14:paraId="62468C41" w14:textId="4339AF2F" w:rsidR="00395EF7" w:rsidRPr="00C80BF4" w:rsidRDefault="00310125" w:rsidP="00395EF7">
      <w:pPr>
        <w:ind w:left="-11" w:firstLine="720"/>
        <w:jc w:val="both"/>
        <w:rPr>
          <w:rFonts w:ascii="Times New Roman" w:hAnsi="Times New Roman" w:cs="Times New Roman"/>
          <w:sz w:val="24"/>
          <w:szCs w:val="24"/>
        </w:rPr>
      </w:pPr>
      <w:r w:rsidRPr="00C80BF4">
        <w:rPr>
          <w:rFonts w:ascii="Times New Roman" w:hAnsi="Times New Roman" w:cs="Times New Roman"/>
          <w:sz w:val="24"/>
          <w:szCs w:val="24"/>
        </w:rPr>
        <w:t xml:space="preserve">Komite audit </w:t>
      </w:r>
      <w:r w:rsidR="00EB4F10" w:rsidRPr="00C80BF4">
        <w:rPr>
          <w:rFonts w:ascii="Times New Roman" w:hAnsi="Times New Roman" w:cs="Times New Roman"/>
          <w:sz w:val="24"/>
          <w:szCs w:val="24"/>
        </w:rPr>
        <w:t xml:space="preserve">merupakan komite yang dibentuk oleh dewan komisaris </w:t>
      </w:r>
      <w:r w:rsidR="00501BE5" w:rsidRPr="00C80BF4">
        <w:rPr>
          <w:rFonts w:ascii="Times New Roman" w:hAnsi="Times New Roman" w:cs="Times New Roman"/>
          <w:sz w:val="24"/>
          <w:szCs w:val="24"/>
        </w:rPr>
        <w:t xml:space="preserve">yang bertanggung jawab </w:t>
      </w:r>
      <w:r w:rsidR="00D0634D" w:rsidRPr="00C80BF4">
        <w:rPr>
          <w:rFonts w:ascii="Times New Roman" w:hAnsi="Times New Roman" w:cs="Times New Roman"/>
          <w:sz w:val="24"/>
          <w:szCs w:val="24"/>
        </w:rPr>
        <w:t>bertugas melakukan pengawas</w:t>
      </w:r>
      <w:r w:rsidR="00501BE5" w:rsidRPr="00C80BF4">
        <w:rPr>
          <w:rFonts w:ascii="Times New Roman" w:hAnsi="Times New Roman" w:cs="Times New Roman"/>
          <w:sz w:val="24"/>
          <w:szCs w:val="24"/>
        </w:rPr>
        <w:t xml:space="preserve">an terhadap </w:t>
      </w:r>
      <w:r w:rsidR="0030245C" w:rsidRPr="00C80BF4">
        <w:rPr>
          <w:rFonts w:ascii="Times New Roman" w:hAnsi="Times New Roman" w:cs="Times New Roman"/>
          <w:sz w:val="24"/>
          <w:szCs w:val="24"/>
        </w:rPr>
        <w:t>manajemen</w:t>
      </w:r>
      <w:r w:rsidR="009F4E50" w:rsidRPr="00C80BF4">
        <w:rPr>
          <w:rFonts w:ascii="Times New Roman" w:hAnsi="Times New Roman" w:cs="Times New Roman"/>
          <w:sz w:val="24"/>
          <w:szCs w:val="24"/>
        </w:rPr>
        <w:t>, tata kelola perusahaan</w:t>
      </w:r>
      <w:r w:rsidR="0092364E" w:rsidRPr="00C80BF4">
        <w:rPr>
          <w:rFonts w:ascii="Times New Roman" w:hAnsi="Times New Roman" w:cs="Times New Roman"/>
          <w:sz w:val="24"/>
          <w:szCs w:val="24"/>
        </w:rPr>
        <w:t xml:space="preserve"> dan audit </w:t>
      </w:r>
      <w:r w:rsidR="00662C76" w:rsidRPr="00C80BF4">
        <w:rPr>
          <w:rFonts w:ascii="Times New Roman" w:hAnsi="Times New Roman" w:cs="Times New Roman"/>
          <w:sz w:val="24"/>
          <w:szCs w:val="24"/>
        </w:rPr>
        <w:t>ekste</w:t>
      </w:r>
      <w:r w:rsidR="007E02C1" w:rsidRPr="00C80BF4">
        <w:rPr>
          <w:rFonts w:ascii="Times New Roman" w:hAnsi="Times New Roman" w:cs="Times New Roman"/>
          <w:sz w:val="24"/>
          <w:szCs w:val="24"/>
        </w:rPr>
        <w:t>rnal u</w:t>
      </w:r>
      <w:r w:rsidR="0030245C" w:rsidRPr="00C80BF4">
        <w:rPr>
          <w:rFonts w:ascii="Times New Roman" w:hAnsi="Times New Roman" w:cs="Times New Roman"/>
          <w:sz w:val="24"/>
          <w:szCs w:val="24"/>
        </w:rPr>
        <w:t xml:space="preserve">ntuk </w:t>
      </w:r>
      <w:r w:rsidR="00A35F2B" w:rsidRPr="00C80BF4">
        <w:rPr>
          <w:rFonts w:ascii="Times New Roman" w:hAnsi="Times New Roman" w:cs="Times New Roman"/>
          <w:sz w:val="24"/>
          <w:szCs w:val="24"/>
        </w:rPr>
        <w:t xml:space="preserve">meningkatkan efektifitas </w:t>
      </w:r>
      <w:r w:rsidR="004169CF" w:rsidRPr="00C80BF4">
        <w:rPr>
          <w:rFonts w:ascii="Times New Roman" w:hAnsi="Times New Roman" w:cs="Times New Roman"/>
          <w:sz w:val="24"/>
          <w:szCs w:val="24"/>
        </w:rPr>
        <w:t xml:space="preserve">sehingga tercipta laporan keuangan yang transparasi, berkualitas, dan </w:t>
      </w:r>
      <w:r w:rsidR="000A5AB1" w:rsidRPr="00C80BF4">
        <w:rPr>
          <w:rFonts w:ascii="Times New Roman" w:hAnsi="Times New Roman" w:cs="Times New Roman"/>
          <w:sz w:val="24"/>
          <w:szCs w:val="24"/>
        </w:rPr>
        <w:t>pengungkapan informasi dari manajemen yang adil bagi stakeholder</w:t>
      </w:r>
      <w:r w:rsidR="002466A8" w:rsidRPr="00C80BF4">
        <w:rPr>
          <w:rFonts w:ascii="Times New Roman" w:hAnsi="Times New Roman" w:cs="Times New Roman"/>
          <w:sz w:val="24"/>
          <w:szCs w:val="24"/>
        </w:rPr>
        <w:t xml:space="preserve">. </w:t>
      </w:r>
      <w:r w:rsidR="005E5AC9" w:rsidRPr="00C80BF4">
        <w:rPr>
          <w:rFonts w:ascii="Times New Roman" w:hAnsi="Times New Roman" w:cs="Times New Roman"/>
          <w:sz w:val="24"/>
          <w:szCs w:val="24"/>
        </w:rPr>
        <w:t xml:space="preserve">Sehingga semakin </w:t>
      </w:r>
      <w:r w:rsidR="008E4136" w:rsidRPr="00C80BF4">
        <w:rPr>
          <w:rFonts w:ascii="Times New Roman" w:hAnsi="Times New Roman" w:cs="Times New Roman"/>
          <w:sz w:val="24"/>
          <w:szCs w:val="24"/>
        </w:rPr>
        <w:t xml:space="preserve">banyak </w:t>
      </w:r>
      <w:r w:rsidR="00394CB5" w:rsidRPr="00C80BF4">
        <w:rPr>
          <w:rFonts w:ascii="Times New Roman" w:hAnsi="Times New Roman" w:cs="Times New Roman"/>
          <w:sz w:val="24"/>
          <w:szCs w:val="24"/>
        </w:rPr>
        <w:t>anggota komite audit</w:t>
      </w:r>
      <w:r w:rsidR="004F5344" w:rsidRPr="00C80BF4">
        <w:rPr>
          <w:rFonts w:ascii="Times New Roman" w:hAnsi="Times New Roman" w:cs="Times New Roman"/>
          <w:sz w:val="24"/>
          <w:szCs w:val="24"/>
        </w:rPr>
        <w:t xml:space="preserve"> dipercaya mampu menjaga perusahaan taat kepada </w:t>
      </w:r>
      <w:r w:rsidR="004F5344" w:rsidRPr="00C80BF4">
        <w:rPr>
          <w:rFonts w:ascii="Times New Roman" w:hAnsi="Times New Roman" w:cs="Times New Roman"/>
          <w:i/>
          <w:iCs/>
          <w:sz w:val="24"/>
          <w:szCs w:val="24"/>
        </w:rPr>
        <w:t>Good Corporate</w:t>
      </w:r>
      <w:r w:rsidR="00013312" w:rsidRPr="00C80BF4">
        <w:rPr>
          <w:rFonts w:ascii="Times New Roman" w:hAnsi="Times New Roman" w:cs="Times New Roman"/>
          <w:i/>
          <w:iCs/>
          <w:sz w:val="24"/>
          <w:szCs w:val="24"/>
        </w:rPr>
        <w:t xml:space="preserve"> Governance</w:t>
      </w:r>
      <w:r w:rsidR="00EE579D" w:rsidRPr="00C80BF4">
        <w:rPr>
          <w:rFonts w:ascii="Times New Roman" w:hAnsi="Times New Roman" w:cs="Times New Roman"/>
          <w:sz w:val="24"/>
          <w:szCs w:val="24"/>
        </w:rPr>
        <w:t xml:space="preserve"> </w:t>
      </w:r>
      <w:r w:rsidR="00013312" w:rsidRPr="00C80BF4">
        <w:rPr>
          <w:rFonts w:ascii="Times New Roman" w:hAnsi="Times New Roman" w:cs="Times New Roman"/>
          <w:sz w:val="24"/>
          <w:szCs w:val="24"/>
        </w:rPr>
        <w:t xml:space="preserve"> untuk mencegah terjadinya praktik manajemen laba dan penghindaran pajak</w:t>
      </w:r>
      <w:r w:rsidR="00B854FF" w:rsidRPr="00C80BF4">
        <w:rPr>
          <w:rFonts w:ascii="Times New Roman" w:hAnsi="Times New Roman" w:cs="Times New Roman"/>
          <w:sz w:val="24"/>
          <w:szCs w:val="24"/>
        </w:rPr>
        <w:t xml:space="preserve"> </w:t>
      </w:r>
      <w:r w:rsidR="00B854FF" w:rsidRPr="00C80BF4">
        <w:rPr>
          <w:rFonts w:ascii="Times New Roman" w:hAnsi="Times New Roman" w:cs="Times New Roman"/>
          <w:sz w:val="24"/>
          <w:szCs w:val="24"/>
        </w:rPr>
        <w:fldChar w:fldCharType="begin" w:fldLock="1"/>
      </w:r>
      <w:r w:rsidR="003B22F1" w:rsidRPr="00C80BF4">
        <w:rPr>
          <w:rFonts w:ascii="Times New Roman" w:hAnsi="Times New Roman" w:cs="Times New Roman"/>
          <w:sz w:val="24"/>
          <w:szCs w:val="24"/>
        </w:rPr>
        <w:instrText>ADDIN CSL_CITATION {"citationItems":[{"id":"ITEM-1","itemData":{"author":[{"dropping-particle":"","family":"Yunita","given":"","non-dropping-particle":"","parse-names":false,"suffix":""},{"dropping-particle":"","family":"Tambun","given":"Sihar","non-dropping-particle":"","parse-names":false,"suffix":""}],"id":"ITEM-1","issue":"1","issued":{"date-parts":[["2024"]]},"page":"51-67","title":"Pengaruh Earnings Management dan Derivatif Keuangan Terhadap Tax Avoidance Dengan GCG Sebagai Pemoderasi","type":"article-journal","volume":"9"},"uris":["http://www.mendeley.com/documents/?uuid=bfecef5e-6ece-4c5d-b1a8-a8187c200ac5"]}],"mendeley":{"formattedCitation":"(Yunita &amp; Tambun, 2024)","plainTextFormattedCitation":"(Yunita &amp; Tambun, 2024)","previouslyFormattedCitation":"(Yunita &amp; Tambun, 2024)"},"properties":{"noteIndex":0},"schema":"https://github.com/citation-style-language/schema/raw/master/csl-citation.json"}</w:instrText>
      </w:r>
      <w:r w:rsidR="00B854FF" w:rsidRPr="00C80BF4">
        <w:rPr>
          <w:rFonts w:ascii="Times New Roman" w:hAnsi="Times New Roman" w:cs="Times New Roman"/>
          <w:sz w:val="24"/>
          <w:szCs w:val="24"/>
        </w:rPr>
        <w:fldChar w:fldCharType="separate"/>
      </w:r>
      <w:r w:rsidR="00B854FF" w:rsidRPr="00C80BF4">
        <w:rPr>
          <w:rFonts w:ascii="Times New Roman" w:hAnsi="Times New Roman" w:cs="Times New Roman"/>
          <w:noProof/>
          <w:sz w:val="24"/>
          <w:szCs w:val="24"/>
        </w:rPr>
        <w:t>(Yunita &amp; Tambun, 2024)</w:t>
      </w:r>
      <w:r w:rsidR="00B854FF" w:rsidRPr="00C80BF4">
        <w:rPr>
          <w:rFonts w:ascii="Times New Roman" w:hAnsi="Times New Roman" w:cs="Times New Roman"/>
          <w:sz w:val="24"/>
          <w:szCs w:val="24"/>
        </w:rPr>
        <w:fldChar w:fldCharType="end"/>
      </w:r>
      <w:r w:rsidR="00013312" w:rsidRPr="00C80BF4">
        <w:rPr>
          <w:rFonts w:ascii="Times New Roman" w:hAnsi="Times New Roman" w:cs="Times New Roman"/>
          <w:sz w:val="24"/>
          <w:szCs w:val="24"/>
        </w:rPr>
        <w:t>.</w:t>
      </w:r>
    </w:p>
    <w:p w14:paraId="7AAC5D05" w14:textId="48077CAB" w:rsidR="00297CC0" w:rsidRPr="00C80BF4" w:rsidRDefault="00297CC0" w:rsidP="00395EF7">
      <w:pPr>
        <w:ind w:left="-11" w:firstLine="720"/>
        <w:jc w:val="both"/>
        <w:rPr>
          <w:rFonts w:ascii="Times New Roman" w:hAnsi="Times New Roman" w:cs="Times New Roman"/>
          <w:sz w:val="24"/>
          <w:szCs w:val="24"/>
        </w:rPr>
      </w:pPr>
      <w:r w:rsidRPr="00C80BF4">
        <w:rPr>
          <w:rFonts w:ascii="Times New Roman" w:hAnsi="Times New Roman" w:cs="Times New Roman"/>
          <w:sz w:val="24"/>
          <w:szCs w:val="24"/>
        </w:rPr>
        <w:t>Dari penjelasan diatas hasil penelitian terdahulu dapat ditarik kesimpulan bahwa dalam penulisan ini, hipotesis yang diajukan adalah:</w:t>
      </w:r>
    </w:p>
    <w:p w14:paraId="147AEC9B" w14:textId="32D0545B" w:rsidR="00395EF7" w:rsidRPr="003600C9" w:rsidRDefault="00013312" w:rsidP="003600C9">
      <w:pPr>
        <w:ind w:left="709" w:firstLine="0"/>
        <w:jc w:val="both"/>
        <w:rPr>
          <w:rFonts w:ascii="Times New Roman" w:hAnsi="Times New Roman" w:cs="Times New Roman"/>
          <w:sz w:val="24"/>
          <w:szCs w:val="24"/>
        </w:rPr>
      </w:pPr>
      <w:r w:rsidRPr="00C80BF4">
        <w:rPr>
          <w:rFonts w:ascii="Times New Roman" w:hAnsi="Times New Roman" w:cs="Times New Roman"/>
          <w:b/>
          <w:bCs/>
          <w:sz w:val="24"/>
          <w:szCs w:val="24"/>
        </w:rPr>
        <w:t xml:space="preserve">H3 </w:t>
      </w:r>
      <w:r w:rsidRPr="00C80BF4">
        <w:rPr>
          <w:rFonts w:ascii="Times New Roman" w:hAnsi="Times New Roman" w:cs="Times New Roman"/>
          <w:sz w:val="24"/>
          <w:szCs w:val="24"/>
        </w:rPr>
        <w:t xml:space="preserve">: </w:t>
      </w:r>
      <w:r w:rsidR="009D42FE" w:rsidRPr="00C80BF4">
        <w:rPr>
          <w:rFonts w:ascii="Times New Roman" w:hAnsi="Times New Roman" w:cs="Times New Roman"/>
          <w:sz w:val="24"/>
          <w:szCs w:val="24"/>
        </w:rPr>
        <w:t>Komite</w:t>
      </w:r>
      <w:r w:rsidR="00677AF9" w:rsidRPr="00C80BF4">
        <w:rPr>
          <w:rFonts w:ascii="Times New Roman" w:hAnsi="Times New Roman" w:cs="Times New Roman"/>
          <w:sz w:val="24"/>
          <w:szCs w:val="24"/>
        </w:rPr>
        <w:t xml:space="preserve"> </w:t>
      </w:r>
      <w:r w:rsidR="0013384E" w:rsidRPr="00C80BF4">
        <w:rPr>
          <w:rFonts w:ascii="Times New Roman" w:hAnsi="Times New Roman" w:cs="Times New Roman"/>
          <w:sz w:val="24"/>
          <w:szCs w:val="24"/>
        </w:rPr>
        <w:t>A</w:t>
      </w:r>
      <w:r w:rsidR="006B1BA2" w:rsidRPr="00C80BF4">
        <w:rPr>
          <w:rFonts w:ascii="Times New Roman" w:hAnsi="Times New Roman" w:cs="Times New Roman"/>
          <w:sz w:val="24"/>
          <w:szCs w:val="24"/>
        </w:rPr>
        <w:t xml:space="preserve">udit </w:t>
      </w:r>
      <w:r w:rsidR="0013384E" w:rsidRPr="00C80BF4">
        <w:rPr>
          <w:rFonts w:ascii="Times New Roman" w:hAnsi="Times New Roman" w:cs="Times New Roman"/>
          <w:sz w:val="24"/>
          <w:szCs w:val="24"/>
        </w:rPr>
        <w:t>M</w:t>
      </w:r>
      <w:r w:rsidR="006B1BA2" w:rsidRPr="00C80BF4">
        <w:rPr>
          <w:rFonts w:ascii="Times New Roman" w:hAnsi="Times New Roman" w:cs="Times New Roman"/>
          <w:sz w:val="24"/>
          <w:szCs w:val="24"/>
        </w:rPr>
        <w:t>emper</w:t>
      </w:r>
      <w:r w:rsidR="00BF0472" w:rsidRPr="00C80BF4">
        <w:rPr>
          <w:rFonts w:ascii="Times New Roman" w:hAnsi="Times New Roman" w:cs="Times New Roman"/>
          <w:sz w:val="24"/>
          <w:szCs w:val="24"/>
        </w:rPr>
        <w:t xml:space="preserve">lemah </w:t>
      </w:r>
      <w:r w:rsidR="0013384E" w:rsidRPr="00C80BF4">
        <w:rPr>
          <w:rFonts w:ascii="Times New Roman" w:hAnsi="Times New Roman" w:cs="Times New Roman"/>
          <w:sz w:val="24"/>
          <w:szCs w:val="24"/>
        </w:rPr>
        <w:t>P</w:t>
      </w:r>
      <w:r w:rsidR="00BF0472" w:rsidRPr="00C80BF4">
        <w:rPr>
          <w:rFonts w:ascii="Times New Roman" w:hAnsi="Times New Roman" w:cs="Times New Roman"/>
          <w:sz w:val="24"/>
          <w:szCs w:val="24"/>
        </w:rPr>
        <w:t xml:space="preserve">engaruh </w:t>
      </w:r>
      <w:r w:rsidR="0013384E" w:rsidRPr="00C80BF4">
        <w:rPr>
          <w:rFonts w:ascii="Times New Roman" w:hAnsi="Times New Roman" w:cs="Times New Roman"/>
          <w:sz w:val="24"/>
          <w:szCs w:val="24"/>
        </w:rPr>
        <w:t>P</w:t>
      </w:r>
      <w:r w:rsidR="00BF0472" w:rsidRPr="00C80BF4">
        <w:rPr>
          <w:rFonts w:ascii="Times New Roman" w:hAnsi="Times New Roman" w:cs="Times New Roman"/>
          <w:sz w:val="24"/>
          <w:szCs w:val="24"/>
        </w:rPr>
        <w:t xml:space="preserve">ositif </w:t>
      </w:r>
      <w:r w:rsidR="0013384E" w:rsidRPr="00C80BF4">
        <w:rPr>
          <w:rFonts w:ascii="Times New Roman" w:hAnsi="Times New Roman" w:cs="Times New Roman"/>
          <w:sz w:val="24"/>
          <w:szCs w:val="24"/>
        </w:rPr>
        <w:t>M</w:t>
      </w:r>
      <w:r w:rsidR="00BF0472" w:rsidRPr="00C80BF4">
        <w:rPr>
          <w:rFonts w:ascii="Times New Roman" w:hAnsi="Times New Roman" w:cs="Times New Roman"/>
          <w:sz w:val="24"/>
          <w:szCs w:val="24"/>
        </w:rPr>
        <w:t xml:space="preserve">anajemen </w:t>
      </w:r>
      <w:r w:rsidR="0013384E" w:rsidRPr="00C80BF4">
        <w:rPr>
          <w:rFonts w:ascii="Times New Roman" w:hAnsi="Times New Roman" w:cs="Times New Roman"/>
          <w:sz w:val="24"/>
          <w:szCs w:val="24"/>
        </w:rPr>
        <w:t>L</w:t>
      </w:r>
      <w:r w:rsidR="00BF0472" w:rsidRPr="00C80BF4">
        <w:rPr>
          <w:rFonts w:ascii="Times New Roman" w:hAnsi="Times New Roman" w:cs="Times New Roman"/>
          <w:sz w:val="24"/>
          <w:szCs w:val="24"/>
        </w:rPr>
        <w:t>aba</w:t>
      </w:r>
      <w:r w:rsidR="00BF0472" w:rsidRPr="00C80BF4">
        <w:rPr>
          <w:rFonts w:ascii="Times New Roman" w:hAnsi="Times New Roman" w:cs="Times New Roman"/>
          <w:b/>
          <w:bCs/>
          <w:sz w:val="24"/>
          <w:szCs w:val="24"/>
        </w:rPr>
        <w:t xml:space="preserve"> </w:t>
      </w:r>
      <w:r w:rsidR="0013384E" w:rsidRPr="00C80BF4">
        <w:rPr>
          <w:rFonts w:ascii="Times New Roman" w:hAnsi="Times New Roman" w:cs="Times New Roman"/>
          <w:sz w:val="24"/>
          <w:szCs w:val="24"/>
        </w:rPr>
        <w:t>T</w:t>
      </w:r>
      <w:r w:rsidR="00BF0472" w:rsidRPr="00C80BF4">
        <w:rPr>
          <w:rFonts w:ascii="Times New Roman" w:hAnsi="Times New Roman" w:cs="Times New Roman"/>
          <w:sz w:val="24"/>
          <w:szCs w:val="24"/>
        </w:rPr>
        <w:t xml:space="preserve">erhadap </w:t>
      </w:r>
      <w:r w:rsidR="0013384E" w:rsidRPr="00C80BF4">
        <w:rPr>
          <w:rFonts w:ascii="Times New Roman" w:hAnsi="Times New Roman" w:cs="Times New Roman"/>
          <w:sz w:val="24"/>
          <w:szCs w:val="24"/>
        </w:rPr>
        <w:t>Penghindaran Pajak</w:t>
      </w:r>
    </w:p>
    <w:p w14:paraId="7E6C9DBA" w14:textId="64B0B9FE" w:rsidR="004025F1" w:rsidRPr="00C80BF4" w:rsidRDefault="004025F1" w:rsidP="00395EF7">
      <w:pPr>
        <w:pStyle w:val="Heading3"/>
        <w:numPr>
          <w:ilvl w:val="2"/>
          <w:numId w:val="10"/>
        </w:numPr>
        <w:spacing w:before="0"/>
        <w:ind w:left="709"/>
        <w:rPr>
          <w:rFonts w:ascii="Times New Roman" w:hAnsi="Times New Roman" w:cs="Times New Roman"/>
          <w:b/>
          <w:bCs/>
          <w:color w:val="auto"/>
          <w:sz w:val="24"/>
          <w:szCs w:val="24"/>
        </w:rPr>
      </w:pPr>
      <w:bookmarkStart w:id="25" w:name="_Toc226672118"/>
      <w:r w:rsidRPr="00C80BF4">
        <w:rPr>
          <w:rFonts w:ascii="Times New Roman" w:hAnsi="Times New Roman" w:cs="Times New Roman"/>
          <w:b/>
          <w:bCs/>
          <w:color w:val="auto"/>
          <w:sz w:val="24"/>
          <w:szCs w:val="24"/>
        </w:rPr>
        <w:t xml:space="preserve">Komite Audit sebagai Variabel Moderasi dalam Hubungan Kepemilikan Institusional dan </w:t>
      </w:r>
      <w:r w:rsidR="00A84782" w:rsidRPr="00C80BF4">
        <w:rPr>
          <w:rFonts w:ascii="Times New Roman" w:hAnsi="Times New Roman" w:cs="Times New Roman"/>
          <w:b/>
          <w:bCs/>
          <w:color w:val="auto"/>
          <w:sz w:val="24"/>
          <w:szCs w:val="24"/>
        </w:rPr>
        <w:t>Penghindaran Pajak</w:t>
      </w:r>
      <w:bookmarkEnd w:id="25"/>
    </w:p>
    <w:p w14:paraId="1F236FEA" w14:textId="77777777" w:rsidR="00395EF7" w:rsidRPr="00C80BF4" w:rsidRDefault="003C5B01" w:rsidP="00395EF7">
      <w:pPr>
        <w:ind w:left="-11" w:firstLine="720"/>
        <w:jc w:val="both"/>
        <w:rPr>
          <w:rFonts w:ascii="Times New Roman" w:hAnsi="Times New Roman" w:cs="Times New Roman"/>
          <w:sz w:val="24"/>
          <w:szCs w:val="24"/>
        </w:rPr>
      </w:pPr>
      <w:r w:rsidRPr="00C80BF4">
        <w:rPr>
          <w:rFonts w:ascii="Times New Roman" w:hAnsi="Times New Roman" w:cs="Times New Roman"/>
          <w:sz w:val="24"/>
          <w:szCs w:val="24"/>
        </w:rPr>
        <w:t>Komite audit dan kepemili</w:t>
      </w:r>
      <w:r w:rsidR="00F25E97" w:rsidRPr="00C80BF4">
        <w:rPr>
          <w:rFonts w:ascii="Times New Roman" w:hAnsi="Times New Roman" w:cs="Times New Roman"/>
          <w:sz w:val="24"/>
          <w:szCs w:val="24"/>
        </w:rPr>
        <w:t xml:space="preserve">kan institusional merupakan bagian dari </w:t>
      </w:r>
      <w:r w:rsidR="00A538E1" w:rsidRPr="00C80BF4">
        <w:rPr>
          <w:rFonts w:ascii="Times New Roman" w:hAnsi="Times New Roman" w:cs="Times New Roman"/>
          <w:i/>
          <w:iCs/>
          <w:sz w:val="24"/>
          <w:szCs w:val="24"/>
        </w:rPr>
        <w:t>Good Corporate Governance</w:t>
      </w:r>
      <w:r w:rsidR="00A538E1" w:rsidRPr="00C80BF4">
        <w:rPr>
          <w:rFonts w:ascii="Times New Roman" w:hAnsi="Times New Roman" w:cs="Times New Roman"/>
          <w:sz w:val="24"/>
          <w:szCs w:val="24"/>
        </w:rPr>
        <w:t xml:space="preserve"> sebagai</w:t>
      </w:r>
      <w:r w:rsidR="00F538EC" w:rsidRPr="00C80BF4">
        <w:rPr>
          <w:rFonts w:ascii="Times New Roman" w:hAnsi="Times New Roman" w:cs="Times New Roman"/>
          <w:sz w:val="24"/>
          <w:szCs w:val="24"/>
        </w:rPr>
        <w:t xml:space="preserve"> pengawas internal dan eksternal perusahaan. </w:t>
      </w:r>
      <w:r w:rsidR="00E64984" w:rsidRPr="00C80BF4">
        <w:rPr>
          <w:rFonts w:ascii="Times New Roman" w:hAnsi="Times New Roman" w:cs="Times New Roman"/>
          <w:sz w:val="24"/>
          <w:szCs w:val="24"/>
        </w:rPr>
        <w:t>Komite audit</w:t>
      </w:r>
      <w:r w:rsidR="00A20E2F" w:rsidRPr="00C80BF4">
        <w:rPr>
          <w:rFonts w:ascii="Times New Roman" w:hAnsi="Times New Roman" w:cs="Times New Roman"/>
          <w:sz w:val="24"/>
          <w:szCs w:val="24"/>
        </w:rPr>
        <w:t xml:space="preserve"> bertugas memperkuat mekanisme tata kelola perusahaan </w:t>
      </w:r>
      <w:r w:rsidR="008F2AE9" w:rsidRPr="00C80BF4">
        <w:rPr>
          <w:rFonts w:ascii="Times New Roman" w:hAnsi="Times New Roman" w:cs="Times New Roman"/>
          <w:sz w:val="24"/>
          <w:szCs w:val="24"/>
        </w:rPr>
        <w:t xml:space="preserve">untuk </w:t>
      </w:r>
      <w:r w:rsidR="008F2AE9" w:rsidRPr="00C80BF4">
        <w:rPr>
          <w:rFonts w:ascii="Times New Roman" w:hAnsi="Times New Roman" w:cs="Times New Roman"/>
          <w:sz w:val="24"/>
          <w:szCs w:val="24"/>
        </w:rPr>
        <w:lastRenderedPageBreak/>
        <w:t>menekan praktik penghindaran pajak melalui pengawasan</w:t>
      </w:r>
      <w:r w:rsidR="00330923" w:rsidRPr="00C80BF4">
        <w:rPr>
          <w:rFonts w:ascii="Times New Roman" w:hAnsi="Times New Roman" w:cs="Times New Roman"/>
          <w:sz w:val="24"/>
          <w:szCs w:val="24"/>
        </w:rPr>
        <w:t xml:space="preserve"> pelaporan keuangan. Sedangkan kepemilikan institusional</w:t>
      </w:r>
      <w:r w:rsidR="00920C2B" w:rsidRPr="00C80BF4">
        <w:rPr>
          <w:rFonts w:ascii="Times New Roman" w:hAnsi="Times New Roman" w:cs="Times New Roman"/>
          <w:sz w:val="24"/>
          <w:szCs w:val="24"/>
        </w:rPr>
        <w:t xml:space="preserve"> </w:t>
      </w:r>
      <w:r w:rsidR="00A30BBD" w:rsidRPr="00C80BF4">
        <w:rPr>
          <w:rFonts w:ascii="Times New Roman" w:hAnsi="Times New Roman" w:cs="Times New Roman"/>
          <w:sz w:val="24"/>
          <w:szCs w:val="24"/>
        </w:rPr>
        <w:t xml:space="preserve">memonitoring secara eksternal </w:t>
      </w:r>
      <w:r w:rsidR="00C56F83" w:rsidRPr="00C80BF4">
        <w:rPr>
          <w:rFonts w:ascii="Times New Roman" w:hAnsi="Times New Roman" w:cs="Times New Roman"/>
          <w:sz w:val="24"/>
          <w:szCs w:val="24"/>
        </w:rPr>
        <w:t>mencegah tindakan oportunistik</w:t>
      </w:r>
      <w:r w:rsidR="00B82B8D" w:rsidRPr="00C80BF4">
        <w:rPr>
          <w:rFonts w:ascii="Times New Roman" w:hAnsi="Times New Roman" w:cs="Times New Roman"/>
          <w:sz w:val="24"/>
          <w:szCs w:val="24"/>
        </w:rPr>
        <w:t>.</w:t>
      </w:r>
      <w:r w:rsidR="00411133" w:rsidRPr="00C80BF4">
        <w:rPr>
          <w:rFonts w:ascii="Times New Roman" w:hAnsi="Times New Roman" w:cs="Times New Roman"/>
          <w:sz w:val="24"/>
          <w:szCs w:val="24"/>
        </w:rPr>
        <w:t xml:space="preserve"> Meskipun belum banyak peneliti</w:t>
      </w:r>
      <w:r w:rsidR="00A30066" w:rsidRPr="00C80BF4">
        <w:rPr>
          <w:rFonts w:ascii="Times New Roman" w:hAnsi="Times New Roman" w:cs="Times New Roman"/>
          <w:sz w:val="24"/>
          <w:szCs w:val="24"/>
        </w:rPr>
        <w:t>an yang secara langsung</w:t>
      </w:r>
      <w:r w:rsidR="00A1517B" w:rsidRPr="00C80BF4">
        <w:rPr>
          <w:rFonts w:ascii="Times New Roman" w:hAnsi="Times New Roman" w:cs="Times New Roman"/>
          <w:sz w:val="24"/>
          <w:szCs w:val="24"/>
        </w:rPr>
        <w:t xml:space="preserve"> menguji peran komite audit </w:t>
      </w:r>
      <w:r w:rsidR="004F0298" w:rsidRPr="00C80BF4">
        <w:rPr>
          <w:rFonts w:ascii="Times New Roman" w:hAnsi="Times New Roman" w:cs="Times New Roman"/>
          <w:sz w:val="24"/>
          <w:szCs w:val="24"/>
        </w:rPr>
        <w:t>sebagai variabel moderas</w:t>
      </w:r>
      <w:r w:rsidR="00407C3D" w:rsidRPr="00C80BF4">
        <w:rPr>
          <w:rFonts w:ascii="Times New Roman" w:hAnsi="Times New Roman" w:cs="Times New Roman"/>
          <w:sz w:val="24"/>
          <w:szCs w:val="24"/>
        </w:rPr>
        <w:t xml:space="preserve">i dalam hubungan antara kepemilikan institusional </w:t>
      </w:r>
      <w:r w:rsidR="001C39B6" w:rsidRPr="00C80BF4">
        <w:rPr>
          <w:rFonts w:ascii="Times New Roman" w:hAnsi="Times New Roman" w:cs="Times New Roman"/>
          <w:sz w:val="24"/>
          <w:szCs w:val="24"/>
        </w:rPr>
        <w:t>dan penghindaran pajak,</w:t>
      </w:r>
      <w:r w:rsidR="0021770C" w:rsidRPr="00C80BF4">
        <w:rPr>
          <w:rFonts w:ascii="Times New Roman" w:hAnsi="Times New Roman" w:cs="Times New Roman"/>
          <w:sz w:val="24"/>
          <w:szCs w:val="24"/>
        </w:rPr>
        <w:t xml:space="preserve"> </w:t>
      </w:r>
      <w:r w:rsidR="00D02B0E" w:rsidRPr="00C80BF4">
        <w:rPr>
          <w:rFonts w:ascii="Times New Roman" w:hAnsi="Times New Roman" w:cs="Times New Roman"/>
          <w:sz w:val="24"/>
          <w:szCs w:val="24"/>
        </w:rPr>
        <w:t>s</w:t>
      </w:r>
      <w:r w:rsidR="007932C1" w:rsidRPr="00C80BF4">
        <w:rPr>
          <w:rFonts w:ascii="Times New Roman" w:hAnsi="Times New Roman" w:cs="Times New Roman"/>
          <w:sz w:val="24"/>
          <w:szCs w:val="24"/>
        </w:rPr>
        <w:t xml:space="preserve">ecara teoritis keberadaan komite audit dapat memperkuat </w:t>
      </w:r>
      <w:r w:rsidR="00EF02DE" w:rsidRPr="00C80BF4">
        <w:rPr>
          <w:rFonts w:ascii="Times New Roman" w:hAnsi="Times New Roman" w:cs="Times New Roman"/>
          <w:sz w:val="24"/>
          <w:szCs w:val="24"/>
        </w:rPr>
        <w:t>pengaruh</w:t>
      </w:r>
      <w:r w:rsidR="007932C1" w:rsidRPr="00C80BF4">
        <w:rPr>
          <w:rFonts w:ascii="Times New Roman" w:hAnsi="Times New Roman" w:cs="Times New Roman"/>
          <w:sz w:val="24"/>
          <w:szCs w:val="24"/>
        </w:rPr>
        <w:t xml:space="preserve"> kepemilikan institusional</w:t>
      </w:r>
      <w:r w:rsidR="00735F32" w:rsidRPr="00C80BF4">
        <w:rPr>
          <w:rFonts w:ascii="Times New Roman" w:hAnsi="Times New Roman" w:cs="Times New Roman"/>
          <w:sz w:val="24"/>
          <w:szCs w:val="24"/>
        </w:rPr>
        <w:t xml:space="preserve"> dalam menekan praktik penghindaran pajak </w:t>
      </w:r>
      <w:r w:rsidR="003B22F1" w:rsidRPr="00C80BF4">
        <w:rPr>
          <w:rFonts w:ascii="Times New Roman" w:hAnsi="Times New Roman" w:cs="Times New Roman"/>
          <w:sz w:val="24"/>
          <w:szCs w:val="24"/>
        </w:rPr>
        <w:fldChar w:fldCharType="begin" w:fldLock="1"/>
      </w:r>
      <w:r w:rsidR="00356FCB" w:rsidRPr="00C80BF4">
        <w:rPr>
          <w:rFonts w:ascii="Times New Roman" w:hAnsi="Times New Roman" w:cs="Times New Roman"/>
          <w:sz w:val="24"/>
          <w:szCs w:val="24"/>
        </w:rPr>
        <w:instrText>ADDIN CSL_CITATION {"citationItems":[{"id":"ITEM-1","itemData":{"author":[{"dropping-particle":"","family":"Nurwulan","given":"Irma","non-dropping-particle":"","parse-names":false,"suffix":""},{"dropping-particle":"","family":"Novatiani","given":"R. Ait","non-dropping-particle":"","parse-names":false,"suffix":""}],"id":"ITEM-1","issue":"1","issued":{"date-parts":[["2026"]]},"page":"19-32","title":"Pengaruh kepemilikan institusional, dewan komisaris independen dan komite audit terhadap tax avoidance","type":"article-journal","volume":"8"},"uris":["http://www.mendeley.com/documents/?uuid=3945fd00-769e-4fa1-ab63-636fc94ad576"]}],"mendeley":{"formattedCitation":"(Nurwulan &amp; Novatiani, 2026)","plainTextFormattedCitation":"(Nurwulan &amp; Novatiani, 2026)","previouslyFormattedCitation":"(Nurwulan &amp; Novatiani, 2026)"},"properties":{"noteIndex":0},"schema":"https://github.com/citation-style-language/schema/raw/master/csl-citation.json"}</w:instrText>
      </w:r>
      <w:r w:rsidR="003B22F1" w:rsidRPr="00C80BF4">
        <w:rPr>
          <w:rFonts w:ascii="Times New Roman" w:hAnsi="Times New Roman" w:cs="Times New Roman"/>
          <w:sz w:val="24"/>
          <w:szCs w:val="24"/>
        </w:rPr>
        <w:fldChar w:fldCharType="separate"/>
      </w:r>
      <w:r w:rsidR="003B22F1" w:rsidRPr="00C80BF4">
        <w:rPr>
          <w:rFonts w:ascii="Times New Roman" w:hAnsi="Times New Roman" w:cs="Times New Roman"/>
          <w:noProof/>
          <w:sz w:val="24"/>
          <w:szCs w:val="24"/>
        </w:rPr>
        <w:t>(Nurwulan &amp; Novatiani, 2026)</w:t>
      </w:r>
      <w:r w:rsidR="003B22F1" w:rsidRPr="00C80BF4">
        <w:rPr>
          <w:rFonts w:ascii="Times New Roman" w:hAnsi="Times New Roman" w:cs="Times New Roman"/>
          <w:sz w:val="24"/>
          <w:szCs w:val="24"/>
        </w:rPr>
        <w:fldChar w:fldCharType="end"/>
      </w:r>
      <w:r w:rsidR="00735F32" w:rsidRPr="00C80BF4">
        <w:rPr>
          <w:rFonts w:ascii="Times New Roman" w:hAnsi="Times New Roman" w:cs="Times New Roman"/>
          <w:sz w:val="24"/>
          <w:szCs w:val="24"/>
        </w:rPr>
        <w:t>.</w:t>
      </w:r>
    </w:p>
    <w:p w14:paraId="203B9D54" w14:textId="2A0BBB76" w:rsidR="00297CC0" w:rsidRPr="00C80BF4" w:rsidRDefault="00297CC0" w:rsidP="00395EF7">
      <w:pPr>
        <w:ind w:left="-11" w:firstLine="720"/>
        <w:jc w:val="both"/>
        <w:rPr>
          <w:rFonts w:ascii="Times New Roman" w:hAnsi="Times New Roman" w:cs="Times New Roman"/>
          <w:sz w:val="24"/>
          <w:szCs w:val="24"/>
        </w:rPr>
      </w:pPr>
      <w:r w:rsidRPr="00C80BF4">
        <w:rPr>
          <w:rFonts w:ascii="Times New Roman" w:hAnsi="Times New Roman" w:cs="Times New Roman"/>
          <w:sz w:val="24"/>
          <w:szCs w:val="24"/>
        </w:rPr>
        <w:t>Dari penjelasan diatas hasil penelitian terdahulu dapat ditarik kesimpulan bahwa dalam penulisan ini, hipotesis yang diajukan adalah:</w:t>
      </w:r>
    </w:p>
    <w:p w14:paraId="441E65CE" w14:textId="01C97229" w:rsidR="002634D0" w:rsidRDefault="00EF6ADA" w:rsidP="0076114F">
      <w:pPr>
        <w:ind w:left="709" w:firstLine="0"/>
        <w:jc w:val="both"/>
        <w:rPr>
          <w:rFonts w:ascii="Times New Roman" w:hAnsi="Times New Roman" w:cs="Times New Roman"/>
          <w:sz w:val="24"/>
          <w:szCs w:val="24"/>
        </w:rPr>
      </w:pPr>
      <w:r w:rsidRPr="00C80BF4">
        <w:rPr>
          <w:rFonts w:ascii="Times New Roman" w:hAnsi="Times New Roman" w:cs="Times New Roman"/>
          <w:b/>
          <w:bCs/>
          <w:sz w:val="24"/>
          <w:szCs w:val="24"/>
        </w:rPr>
        <w:t>H4</w:t>
      </w:r>
      <w:r w:rsidR="00DE676D" w:rsidRPr="00C80BF4">
        <w:rPr>
          <w:rFonts w:ascii="Times New Roman" w:hAnsi="Times New Roman" w:cs="Times New Roman"/>
          <w:b/>
          <w:bCs/>
          <w:sz w:val="24"/>
          <w:szCs w:val="24"/>
        </w:rPr>
        <w:t xml:space="preserve"> </w:t>
      </w:r>
      <w:r w:rsidR="00DE676D" w:rsidRPr="00C80BF4">
        <w:rPr>
          <w:rFonts w:ascii="Times New Roman" w:hAnsi="Times New Roman" w:cs="Times New Roman"/>
          <w:sz w:val="24"/>
          <w:szCs w:val="24"/>
        </w:rPr>
        <w:t xml:space="preserve">: </w:t>
      </w:r>
      <w:r w:rsidR="000D624E" w:rsidRPr="00C80BF4">
        <w:rPr>
          <w:rFonts w:ascii="Times New Roman" w:hAnsi="Times New Roman" w:cs="Times New Roman"/>
          <w:sz w:val="24"/>
          <w:szCs w:val="24"/>
        </w:rPr>
        <w:t>Komite Audit Me</w:t>
      </w:r>
      <w:r w:rsidR="0001705E" w:rsidRPr="00C80BF4">
        <w:rPr>
          <w:rFonts w:ascii="Times New Roman" w:hAnsi="Times New Roman" w:cs="Times New Roman"/>
          <w:sz w:val="24"/>
          <w:szCs w:val="24"/>
        </w:rPr>
        <w:t>moderasi</w:t>
      </w:r>
      <w:r w:rsidR="000D624E" w:rsidRPr="00C80BF4">
        <w:rPr>
          <w:rFonts w:ascii="Times New Roman" w:hAnsi="Times New Roman" w:cs="Times New Roman"/>
          <w:sz w:val="24"/>
          <w:szCs w:val="24"/>
        </w:rPr>
        <w:t xml:space="preserve"> Pengaruh</w:t>
      </w:r>
      <w:r w:rsidR="0032644F" w:rsidRPr="00C80BF4">
        <w:rPr>
          <w:rFonts w:ascii="Times New Roman" w:hAnsi="Times New Roman" w:cs="Times New Roman"/>
          <w:sz w:val="24"/>
          <w:szCs w:val="24"/>
        </w:rPr>
        <w:t xml:space="preserve"> </w:t>
      </w:r>
      <w:r w:rsidR="000D624E" w:rsidRPr="00C80BF4">
        <w:rPr>
          <w:rFonts w:ascii="Times New Roman" w:hAnsi="Times New Roman" w:cs="Times New Roman"/>
          <w:sz w:val="24"/>
          <w:szCs w:val="24"/>
        </w:rPr>
        <w:t>Kepemilikan Institusional Terhadap</w:t>
      </w:r>
      <w:r w:rsidR="00E618C9" w:rsidRPr="00C80BF4">
        <w:rPr>
          <w:rFonts w:ascii="Times New Roman" w:hAnsi="Times New Roman" w:cs="Times New Roman"/>
          <w:sz w:val="24"/>
          <w:szCs w:val="24"/>
        </w:rPr>
        <w:t xml:space="preserve"> Penghindaran Pajak</w:t>
      </w:r>
    </w:p>
    <w:p w14:paraId="621DB6F0" w14:textId="4C5D7AF8" w:rsidR="0076114F" w:rsidRPr="00D22D5C" w:rsidRDefault="0076114F" w:rsidP="0076114F">
      <w:pPr>
        <w:ind w:firstLine="0"/>
        <w:jc w:val="both"/>
        <w:rPr>
          <w:rFonts w:ascii="Times New Roman" w:hAnsi="Times New Roman" w:cs="Times New Roman"/>
          <w:sz w:val="24"/>
          <w:szCs w:val="24"/>
        </w:rPr>
      </w:pPr>
      <w:r w:rsidRPr="00D22D5C">
        <w:rPr>
          <w:rFonts w:ascii="Times New Roman" w:hAnsi="Times New Roman" w:cs="Times New Roman"/>
          <w:sz w:val="24"/>
          <w:szCs w:val="24"/>
        </w:rPr>
        <w:t>Berdasarkan</w:t>
      </w:r>
      <w:r w:rsidR="00D22D5C" w:rsidRPr="00D22D5C">
        <w:rPr>
          <w:rFonts w:ascii="Times New Roman" w:hAnsi="Times New Roman" w:cs="Times New Roman"/>
          <w:sz w:val="24"/>
          <w:szCs w:val="24"/>
        </w:rPr>
        <w:t xml:space="preserve"> hipotesis di atas maka dibuatlah model penelitian sebagai berikut:</w:t>
      </w:r>
    </w:p>
    <w:p w14:paraId="70A24DED" w14:textId="77777777" w:rsidR="00295E5C" w:rsidRDefault="00295E5C" w:rsidP="00EE46F7">
      <w:pPr>
        <w:ind w:firstLine="0"/>
        <w:jc w:val="both"/>
        <w:rPr>
          <w:rFonts w:ascii="Times New Roman" w:hAnsi="Times New Roman" w:cs="Times New Roman"/>
          <w:b/>
          <w:bCs/>
          <w:noProof/>
          <w:sz w:val="24"/>
          <w:szCs w:val="24"/>
        </w:rPr>
      </w:pPr>
    </w:p>
    <w:p w14:paraId="1784951F" w14:textId="77777777" w:rsidR="00055C91" w:rsidRDefault="00EE46F7" w:rsidP="00055C91">
      <w:pPr>
        <w:keepNext/>
        <w:ind w:firstLine="0"/>
        <w:jc w:val="both"/>
      </w:pPr>
      <w:r>
        <w:rPr>
          <w:rFonts w:ascii="Times New Roman" w:hAnsi="Times New Roman" w:cs="Times New Roman"/>
          <w:b/>
          <w:bCs/>
          <w:noProof/>
          <w:sz w:val="24"/>
          <w:szCs w:val="24"/>
        </w:rPr>
        <w:drawing>
          <wp:inline distT="0" distB="0" distL="0" distR="0" wp14:anchorId="1AADDCF0" wp14:editId="407E1A8A">
            <wp:extent cx="5041900" cy="1597025"/>
            <wp:effectExtent l="0" t="0" r="6350" b="3175"/>
            <wp:docPr id="1788191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1900" cy="1597025"/>
                    </a:xfrm>
                    <a:prstGeom prst="rect">
                      <a:avLst/>
                    </a:prstGeom>
                    <a:noFill/>
                  </pic:spPr>
                </pic:pic>
              </a:graphicData>
            </a:graphic>
          </wp:inline>
        </w:drawing>
      </w:r>
    </w:p>
    <w:p w14:paraId="3857F515" w14:textId="126044A4" w:rsidR="00EE46F7" w:rsidRPr="00055C91" w:rsidRDefault="00055C91" w:rsidP="00055C91">
      <w:pPr>
        <w:pStyle w:val="Caption"/>
        <w:spacing w:after="0"/>
        <w:ind w:firstLine="0"/>
        <w:jc w:val="center"/>
        <w:rPr>
          <w:rFonts w:ascii="Times New Roman" w:hAnsi="Times New Roman" w:cs="Times New Roman"/>
          <w:b/>
          <w:bCs/>
          <w:i w:val="0"/>
          <w:iCs w:val="0"/>
          <w:color w:val="auto"/>
          <w:sz w:val="22"/>
        </w:rPr>
      </w:pPr>
      <w:bookmarkStart w:id="26" w:name="_Toc226672325"/>
      <w:r w:rsidRPr="00055C91">
        <w:rPr>
          <w:rFonts w:ascii="Times New Roman" w:hAnsi="Times New Roman" w:cs="Times New Roman"/>
          <w:b/>
          <w:bCs/>
          <w:i w:val="0"/>
          <w:iCs w:val="0"/>
          <w:color w:val="auto"/>
          <w:sz w:val="22"/>
        </w:rPr>
        <w:t xml:space="preserve">Gambar 2. </w:t>
      </w:r>
      <w:r w:rsidRPr="00055C91">
        <w:rPr>
          <w:rFonts w:ascii="Times New Roman" w:hAnsi="Times New Roman" w:cs="Times New Roman"/>
          <w:b/>
          <w:bCs/>
          <w:i w:val="0"/>
          <w:iCs w:val="0"/>
          <w:color w:val="auto"/>
          <w:sz w:val="22"/>
        </w:rPr>
        <w:fldChar w:fldCharType="begin"/>
      </w:r>
      <w:r w:rsidRPr="00055C91">
        <w:rPr>
          <w:rFonts w:ascii="Times New Roman" w:hAnsi="Times New Roman" w:cs="Times New Roman"/>
          <w:b/>
          <w:bCs/>
          <w:i w:val="0"/>
          <w:iCs w:val="0"/>
          <w:color w:val="auto"/>
          <w:sz w:val="22"/>
        </w:rPr>
        <w:instrText xml:space="preserve"> SEQ Gambar_2. \* ARABIC </w:instrText>
      </w:r>
      <w:r w:rsidRPr="00055C91">
        <w:rPr>
          <w:rFonts w:ascii="Times New Roman" w:hAnsi="Times New Roman" w:cs="Times New Roman"/>
          <w:b/>
          <w:bCs/>
          <w:i w:val="0"/>
          <w:iCs w:val="0"/>
          <w:color w:val="auto"/>
          <w:sz w:val="22"/>
        </w:rPr>
        <w:fldChar w:fldCharType="separate"/>
      </w:r>
      <w:r w:rsidRPr="00055C91">
        <w:rPr>
          <w:rFonts w:ascii="Times New Roman" w:hAnsi="Times New Roman" w:cs="Times New Roman"/>
          <w:b/>
          <w:bCs/>
          <w:i w:val="0"/>
          <w:iCs w:val="0"/>
          <w:noProof/>
          <w:color w:val="auto"/>
          <w:sz w:val="22"/>
        </w:rPr>
        <w:t>2</w:t>
      </w:r>
      <w:r w:rsidRPr="00055C91">
        <w:rPr>
          <w:rFonts w:ascii="Times New Roman" w:hAnsi="Times New Roman" w:cs="Times New Roman"/>
          <w:b/>
          <w:bCs/>
          <w:i w:val="0"/>
          <w:iCs w:val="0"/>
          <w:color w:val="auto"/>
          <w:sz w:val="22"/>
        </w:rPr>
        <w:fldChar w:fldCharType="end"/>
      </w:r>
      <w:r w:rsidRPr="00055C91">
        <w:rPr>
          <w:rFonts w:ascii="Times New Roman" w:hAnsi="Times New Roman" w:cs="Times New Roman"/>
          <w:b/>
          <w:bCs/>
          <w:i w:val="0"/>
          <w:iCs w:val="0"/>
          <w:color w:val="auto"/>
          <w:sz w:val="22"/>
        </w:rPr>
        <w:t>. Model Penelitian</w:t>
      </w:r>
      <w:bookmarkEnd w:id="26"/>
    </w:p>
    <w:p w14:paraId="1208DA36" w14:textId="77777777" w:rsidR="0076114F" w:rsidRDefault="0076114F" w:rsidP="0076114F">
      <w:pPr>
        <w:ind w:firstLine="0"/>
        <w:jc w:val="center"/>
        <w:rPr>
          <w:rFonts w:ascii="Times New Roman" w:hAnsi="Times New Roman" w:cs="Times New Roman"/>
          <w:i/>
          <w:iCs/>
          <w:sz w:val="20"/>
          <w:szCs w:val="24"/>
        </w:rPr>
      </w:pPr>
      <w:r w:rsidRPr="00DC2B0E">
        <w:rPr>
          <w:rFonts w:ascii="Times New Roman" w:hAnsi="Times New Roman" w:cs="Times New Roman"/>
          <w:i/>
          <w:iCs/>
          <w:sz w:val="20"/>
          <w:szCs w:val="24"/>
        </w:rPr>
        <w:t>Sumber: Data Diolah, 2026</w:t>
      </w:r>
    </w:p>
    <w:p w14:paraId="3E0630DD" w14:textId="282D32C9" w:rsidR="00C80BF4" w:rsidRDefault="00C80BF4" w:rsidP="0076114F">
      <w:pPr>
        <w:ind w:firstLine="0"/>
        <w:rPr>
          <w:rFonts w:ascii="Times New Roman" w:eastAsiaTheme="majorEastAsia" w:hAnsi="Times New Roman" w:cs="Times New Roman"/>
          <w:b/>
          <w:bCs/>
          <w:sz w:val="24"/>
          <w:szCs w:val="24"/>
        </w:rPr>
      </w:pPr>
    </w:p>
    <w:p w14:paraId="439F5435" w14:textId="3B4D36E5" w:rsidR="003E67E7" w:rsidRPr="009C7E1B" w:rsidRDefault="00861ED1" w:rsidP="009C7E1B">
      <w:pPr>
        <w:pStyle w:val="Heading1"/>
        <w:spacing w:before="0" w:after="0"/>
        <w:ind w:firstLine="0"/>
        <w:jc w:val="center"/>
        <w:rPr>
          <w:rFonts w:ascii="Times New Roman" w:hAnsi="Times New Roman" w:cs="Times New Roman"/>
          <w:b/>
          <w:bCs/>
          <w:color w:val="auto"/>
          <w:sz w:val="24"/>
          <w:szCs w:val="24"/>
        </w:rPr>
      </w:pPr>
      <w:bookmarkStart w:id="27" w:name="_Toc226672119"/>
      <w:r w:rsidRPr="00412BDF">
        <w:rPr>
          <w:rFonts w:ascii="Times New Roman" w:hAnsi="Times New Roman" w:cs="Times New Roman"/>
          <w:b/>
          <w:bCs/>
          <w:color w:val="auto"/>
          <w:sz w:val="24"/>
          <w:szCs w:val="24"/>
        </w:rPr>
        <w:lastRenderedPageBreak/>
        <w:t>BAB III</w:t>
      </w:r>
      <w:r w:rsidR="00EE579D" w:rsidRPr="00412BDF">
        <w:rPr>
          <w:rFonts w:ascii="Times New Roman" w:hAnsi="Times New Roman" w:cs="Times New Roman"/>
          <w:b/>
          <w:bCs/>
          <w:color w:val="auto"/>
          <w:sz w:val="24"/>
          <w:szCs w:val="24"/>
        </w:rPr>
        <w:br/>
      </w:r>
      <w:r w:rsidR="000D6E90" w:rsidRPr="00412BDF">
        <w:rPr>
          <w:rFonts w:ascii="Times New Roman" w:hAnsi="Times New Roman" w:cs="Times New Roman"/>
          <w:b/>
          <w:bCs/>
          <w:color w:val="auto"/>
          <w:sz w:val="24"/>
          <w:szCs w:val="24"/>
        </w:rPr>
        <w:t>METODOLOGI PENELITIAN</w:t>
      </w:r>
      <w:bookmarkEnd w:id="27"/>
    </w:p>
    <w:p w14:paraId="3AF45C7E" w14:textId="7701F4D8" w:rsidR="00297CC0" w:rsidRPr="00412BDF" w:rsidRDefault="008C26DB" w:rsidP="00395EF7">
      <w:pPr>
        <w:pStyle w:val="Heading2"/>
        <w:ind w:left="709" w:hanging="709"/>
        <w:jc w:val="both"/>
        <w:rPr>
          <w:rFonts w:ascii="Times New Roman" w:hAnsi="Times New Roman" w:cs="Times New Roman"/>
          <w:b/>
          <w:bCs/>
          <w:color w:val="auto"/>
          <w:sz w:val="24"/>
          <w:szCs w:val="24"/>
        </w:rPr>
      </w:pPr>
      <w:bookmarkStart w:id="28" w:name="_Toc226672120"/>
      <w:r w:rsidRPr="00412BDF">
        <w:rPr>
          <w:rFonts w:ascii="Times New Roman" w:hAnsi="Times New Roman" w:cs="Times New Roman"/>
          <w:b/>
          <w:bCs/>
          <w:color w:val="auto"/>
          <w:sz w:val="24"/>
          <w:szCs w:val="24"/>
        </w:rPr>
        <w:t>3.1</w:t>
      </w:r>
      <w:r w:rsidR="00E83971" w:rsidRPr="00412BDF">
        <w:rPr>
          <w:rFonts w:ascii="Times New Roman" w:hAnsi="Times New Roman" w:cs="Times New Roman"/>
          <w:b/>
          <w:bCs/>
          <w:color w:val="auto"/>
          <w:sz w:val="24"/>
          <w:szCs w:val="24"/>
        </w:rPr>
        <w:tab/>
      </w:r>
      <w:r w:rsidR="00DC1CD6" w:rsidRPr="00412BDF">
        <w:rPr>
          <w:rFonts w:ascii="Times New Roman" w:hAnsi="Times New Roman" w:cs="Times New Roman"/>
          <w:b/>
          <w:bCs/>
          <w:color w:val="auto"/>
          <w:sz w:val="24"/>
          <w:szCs w:val="24"/>
        </w:rPr>
        <w:t>Definisi Operasional dan Pengukuran Variabel</w:t>
      </w:r>
      <w:bookmarkEnd w:id="28"/>
    </w:p>
    <w:p w14:paraId="607ED534" w14:textId="3EB5491E" w:rsidR="00C80BF4" w:rsidRPr="00412BDF" w:rsidRDefault="00C94EAB" w:rsidP="005624F2">
      <w:pPr>
        <w:jc w:val="both"/>
        <w:rPr>
          <w:rFonts w:ascii="Times New Roman" w:hAnsi="Times New Roman" w:cs="Times New Roman"/>
          <w:sz w:val="24"/>
          <w:szCs w:val="24"/>
        </w:rPr>
      </w:pPr>
      <w:r w:rsidRPr="00412BDF">
        <w:rPr>
          <w:rFonts w:ascii="Times New Roman" w:hAnsi="Times New Roman" w:cs="Times New Roman"/>
          <w:sz w:val="24"/>
          <w:szCs w:val="24"/>
        </w:rPr>
        <w:t>Definisi operasional variabel merupakan penjelasan mengenai metode pengukuran variabel penelitian berdasarkan indikator-indikator yang telah ditetapkan</w:t>
      </w:r>
      <w:r w:rsidR="002425B2" w:rsidRPr="00412BDF">
        <w:rPr>
          <w:rFonts w:ascii="Times New Roman" w:hAnsi="Times New Roman" w:cs="Times New Roman"/>
          <w:sz w:val="24"/>
          <w:szCs w:val="24"/>
        </w:rPr>
        <w:t xml:space="preserve">. Berikut definisi operasional </w:t>
      </w:r>
      <w:r w:rsidR="0024451C" w:rsidRPr="00412BDF">
        <w:rPr>
          <w:rFonts w:ascii="Times New Roman" w:hAnsi="Times New Roman" w:cs="Times New Roman"/>
          <w:sz w:val="24"/>
          <w:szCs w:val="24"/>
        </w:rPr>
        <w:t>dan pengukuran variabel dalam penelitian ini.</w:t>
      </w:r>
      <w:r w:rsidR="0024055D" w:rsidRPr="00412BDF">
        <w:rPr>
          <w:rFonts w:ascii="Times New Roman" w:hAnsi="Times New Roman" w:cs="Times New Roman"/>
          <w:sz w:val="24"/>
          <w:szCs w:val="24"/>
        </w:rPr>
        <w:t xml:space="preserve"> </w:t>
      </w:r>
    </w:p>
    <w:p w14:paraId="758A08DE" w14:textId="0BBF2201" w:rsidR="00DC1CD6" w:rsidRPr="00412BDF" w:rsidRDefault="00DC1CD6" w:rsidP="00E83971">
      <w:pPr>
        <w:pStyle w:val="Heading3"/>
        <w:ind w:left="709" w:hanging="709"/>
        <w:jc w:val="both"/>
        <w:rPr>
          <w:rFonts w:ascii="Times New Roman" w:hAnsi="Times New Roman" w:cs="Times New Roman"/>
          <w:b/>
          <w:bCs/>
          <w:color w:val="auto"/>
          <w:sz w:val="24"/>
          <w:szCs w:val="24"/>
        </w:rPr>
      </w:pPr>
      <w:bookmarkStart w:id="29" w:name="_Toc226672121"/>
      <w:r w:rsidRPr="00412BDF">
        <w:rPr>
          <w:rFonts w:ascii="Times New Roman" w:hAnsi="Times New Roman" w:cs="Times New Roman"/>
          <w:b/>
          <w:bCs/>
          <w:color w:val="auto"/>
          <w:sz w:val="24"/>
          <w:szCs w:val="24"/>
        </w:rPr>
        <w:t>3.1.1</w:t>
      </w:r>
      <w:r w:rsidR="00E83971" w:rsidRPr="00412BDF">
        <w:rPr>
          <w:rFonts w:ascii="Times New Roman" w:hAnsi="Times New Roman" w:cs="Times New Roman"/>
          <w:b/>
          <w:bCs/>
          <w:color w:val="auto"/>
          <w:sz w:val="24"/>
          <w:szCs w:val="24"/>
        </w:rPr>
        <w:tab/>
      </w:r>
      <w:r w:rsidR="000A3F14" w:rsidRPr="00412BDF">
        <w:rPr>
          <w:rFonts w:ascii="Times New Roman" w:hAnsi="Times New Roman" w:cs="Times New Roman"/>
          <w:b/>
          <w:bCs/>
          <w:color w:val="auto"/>
          <w:sz w:val="24"/>
          <w:szCs w:val="24"/>
        </w:rPr>
        <w:t>Penghindaran Pajak</w:t>
      </w:r>
      <w:bookmarkEnd w:id="29"/>
    </w:p>
    <w:p w14:paraId="62393338" w14:textId="30361DA1" w:rsidR="005A0077" w:rsidRPr="00412BDF" w:rsidRDefault="002826BC" w:rsidP="005A047B">
      <w:pPr>
        <w:jc w:val="both"/>
        <w:rPr>
          <w:rFonts w:ascii="Times New Roman" w:hAnsi="Times New Roman" w:cs="Times New Roman"/>
          <w:sz w:val="24"/>
          <w:szCs w:val="24"/>
        </w:rPr>
      </w:pPr>
      <w:r w:rsidRPr="00412BDF">
        <w:rPr>
          <w:rFonts w:ascii="Times New Roman" w:hAnsi="Times New Roman" w:cs="Times New Roman"/>
          <w:sz w:val="24"/>
          <w:szCs w:val="24"/>
        </w:rPr>
        <w:t>Penghindaran Pajak (</w:t>
      </w:r>
      <w:r w:rsidRPr="00412BDF">
        <w:rPr>
          <w:rFonts w:ascii="Times New Roman" w:hAnsi="Times New Roman" w:cs="Times New Roman"/>
          <w:i/>
          <w:iCs/>
          <w:sz w:val="24"/>
          <w:szCs w:val="24"/>
        </w:rPr>
        <w:t>Tax Avoidance</w:t>
      </w:r>
      <w:r w:rsidRPr="00412BDF">
        <w:rPr>
          <w:rFonts w:ascii="Times New Roman" w:hAnsi="Times New Roman" w:cs="Times New Roman"/>
          <w:sz w:val="24"/>
          <w:szCs w:val="24"/>
        </w:rPr>
        <w:t xml:space="preserve">) </w:t>
      </w:r>
      <w:r w:rsidR="00205773" w:rsidRPr="00412BDF">
        <w:rPr>
          <w:rFonts w:ascii="Times New Roman" w:hAnsi="Times New Roman" w:cs="Times New Roman"/>
          <w:sz w:val="24"/>
          <w:szCs w:val="24"/>
        </w:rPr>
        <w:t xml:space="preserve">merupakan </w:t>
      </w:r>
      <w:r w:rsidR="00747EAA" w:rsidRPr="00412BDF">
        <w:rPr>
          <w:rFonts w:ascii="Times New Roman" w:hAnsi="Times New Roman" w:cs="Times New Roman"/>
          <w:sz w:val="24"/>
          <w:szCs w:val="24"/>
        </w:rPr>
        <w:t xml:space="preserve">salah satu cara legal yang dilakukan </w:t>
      </w:r>
      <w:r w:rsidR="009F5446" w:rsidRPr="00412BDF">
        <w:rPr>
          <w:rFonts w:ascii="Times New Roman" w:hAnsi="Times New Roman" w:cs="Times New Roman"/>
          <w:sz w:val="24"/>
          <w:szCs w:val="24"/>
        </w:rPr>
        <w:t>manajer perusahaan untuk meminimalkan kewajiban membayar pajaknya</w:t>
      </w:r>
      <w:r w:rsidR="009A62AF" w:rsidRPr="00412BDF">
        <w:rPr>
          <w:rFonts w:ascii="Times New Roman" w:hAnsi="Times New Roman" w:cs="Times New Roman"/>
          <w:sz w:val="24"/>
          <w:szCs w:val="24"/>
        </w:rPr>
        <w:t xml:space="preserve">. </w:t>
      </w:r>
      <w:r w:rsidR="00EB7B06" w:rsidRPr="00412BDF">
        <w:rPr>
          <w:rFonts w:ascii="Times New Roman" w:hAnsi="Times New Roman" w:cs="Times New Roman"/>
          <w:i/>
          <w:iCs/>
          <w:sz w:val="24"/>
          <w:szCs w:val="24"/>
        </w:rPr>
        <w:t>Ef</w:t>
      </w:r>
      <w:r w:rsidR="00FF0248" w:rsidRPr="00412BDF">
        <w:rPr>
          <w:rFonts w:ascii="Times New Roman" w:hAnsi="Times New Roman" w:cs="Times New Roman"/>
          <w:i/>
          <w:iCs/>
          <w:sz w:val="24"/>
          <w:szCs w:val="24"/>
        </w:rPr>
        <w:t xml:space="preserve">fective </w:t>
      </w:r>
      <w:r w:rsidR="00AE0895" w:rsidRPr="00412BDF">
        <w:rPr>
          <w:rFonts w:ascii="Times New Roman" w:hAnsi="Times New Roman" w:cs="Times New Roman"/>
          <w:i/>
          <w:iCs/>
          <w:sz w:val="24"/>
          <w:szCs w:val="24"/>
        </w:rPr>
        <w:t>Tax Rates</w:t>
      </w:r>
      <w:r w:rsidR="00AE0895" w:rsidRPr="00412BDF">
        <w:rPr>
          <w:rFonts w:ascii="Times New Roman" w:hAnsi="Times New Roman" w:cs="Times New Roman"/>
          <w:sz w:val="24"/>
          <w:szCs w:val="24"/>
        </w:rPr>
        <w:t xml:space="preserve"> </w:t>
      </w:r>
      <w:r w:rsidR="00FF0248" w:rsidRPr="00412BDF">
        <w:rPr>
          <w:rFonts w:ascii="Times New Roman" w:hAnsi="Times New Roman" w:cs="Times New Roman"/>
          <w:sz w:val="24"/>
          <w:szCs w:val="24"/>
        </w:rPr>
        <w:t xml:space="preserve">(ETR) adalah rasio atau persentase </w:t>
      </w:r>
      <w:r w:rsidR="00E263E5" w:rsidRPr="00412BDF">
        <w:rPr>
          <w:rFonts w:ascii="Times New Roman" w:hAnsi="Times New Roman" w:cs="Times New Roman"/>
          <w:sz w:val="24"/>
          <w:szCs w:val="24"/>
        </w:rPr>
        <w:t>pajak yang dibayarkan atas laba sebelum pajak</w:t>
      </w:r>
      <w:r w:rsidR="00A97875" w:rsidRPr="00412BDF">
        <w:rPr>
          <w:rFonts w:ascii="Times New Roman" w:hAnsi="Times New Roman" w:cs="Times New Roman"/>
          <w:sz w:val="24"/>
          <w:szCs w:val="24"/>
        </w:rPr>
        <w:t xml:space="preserve"> pada suatu periode, dengan menggunakan ETR memungkinkan manajer</w:t>
      </w:r>
      <w:r w:rsidR="00DB2818" w:rsidRPr="00412BDF">
        <w:rPr>
          <w:rFonts w:ascii="Times New Roman" w:hAnsi="Times New Roman" w:cs="Times New Roman"/>
          <w:sz w:val="24"/>
          <w:szCs w:val="24"/>
        </w:rPr>
        <w:t xml:space="preserve"> untuk mengetahui suatu perusahaan melakukan tax planning secara efe</w:t>
      </w:r>
      <w:r w:rsidR="008C272C" w:rsidRPr="00412BDF">
        <w:rPr>
          <w:rFonts w:ascii="Times New Roman" w:hAnsi="Times New Roman" w:cs="Times New Roman"/>
          <w:sz w:val="24"/>
          <w:szCs w:val="24"/>
        </w:rPr>
        <w:t xml:space="preserve">ktif. Penghindaran pajak dapat terjadi jika </w:t>
      </w:r>
      <w:r w:rsidR="00B32BDA" w:rsidRPr="00412BDF">
        <w:rPr>
          <w:rFonts w:ascii="Times New Roman" w:hAnsi="Times New Roman" w:cs="Times New Roman"/>
          <w:sz w:val="24"/>
          <w:szCs w:val="24"/>
        </w:rPr>
        <w:t xml:space="preserve">nilai </w:t>
      </w:r>
      <w:r w:rsidR="00CF4E9F" w:rsidRPr="00412BDF">
        <w:rPr>
          <w:rFonts w:ascii="Times New Roman" w:hAnsi="Times New Roman" w:cs="Times New Roman"/>
          <w:sz w:val="24"/>
          <w:szCs w:val="24"/>
        </w:rPr>
        <w:t xml:space="preserve">ETR </w:t>
      </w:r>
      <w:r w:rsidR="009D23D8" w:rsidRPr="00412BDF">
        <w:rPr>
          <w:rFonts w:ascii="Times New Roman" w:hAnsi="Times New Roman" w:cs="Times New Roman"/>
          <w:sz w:val="24"/>
          <w:szCs w:val="24"/>
        </w:rPr>
        <w:t xml:space="preserve">&lt; 0 </w:t>
      </w:r>
      <w:r w:rsidR="00D82E6A" w:rsidRPr="00412BDF">
        <w:rPr>
          <w:rFonts w:ascii="Times New Roman" w:hAnsi="Times New Roman" w:cs="Times New Roman"/>
          <w:sz w:val="24"/>
          <w:szCs w:val="24"/>
        </w:rPr>
        <w:t xml:space="preserve">mencerminkan adanya praktik </w:t>
      </w:r>
      <w:r w:rsidR="0052380A" w:rsidRPr="00412BDF">
        <w:rPr>
          <w:rFonts w:ascii="Times New Roman" w:hAnsi="Times New Roman" w:cs="Times New Roman"/>
          <w:sz w:val="24"/>
          <w:szCs w:val="24"/>
        </w:rPr>
        <w:t xml:space="preserve">penghindaran pajak yang tinggi sedangkan jika nilai ETR &gt; 1 </w:t>
      </w:r>
      <w:r w:rsidR="00C2236F" w:rsidRPr="00412BDF">
        <w:rPr>
          <w:rFonts w:ascii="Times New Roman" w:hAnsi="Times New Roman" w:cs="Times New Roman"/>
          <w:sz w:val="24"/>
          <w:szCs w:val="24"/>
        </w:rPr>
        <w:t>menunjukkan tingkat kepatuhan pajak dan rendahnya praktik penghindaran pajak</w:t>
      </w:r>
      <w:r w:rsidR="00B32BDA" w:rsidRPr="00412BDF">
        <w:rPr>
          <w:rFonts w:ascii="Times New Roman" w:hAnsi="Times New Roman" w:cs="Times New Roman"/>
          <w:sz w:val="24"/>
          <w:szCs w:val="24"/>
        </w:rPr>
        <w:t>. ETR dihitung</w:t>
      </w:r>
      <w:r w:rsidR="00415354" w:rsidRPr="00412BDF">
        <w:rPr>
          <w:rFonts w:ascii="Times New Roman" w:hAnsi="Times New Roman" w:cs="Times New Roman"/>
          <w:sz w:val="24"/>
          <w:szCs w:val="24"/>
        </w:rPr>
        <w:t xml:space="preserve"> dengan cara beban pajak masa kini dibagi laba sebelum pajak</w:t>
      </w:r>
      <w:r w:rsidR="00A54F6F" w:rsidRPr="00412BDF">
        <w:rPr>
          <w:rFonts w:ascii="Times New Roman" w:hAnsi="Times New Roman" w:cs="Times New Roman"/>
          <w:sz w:val="24"/>
          <w:szCs w:val="24"/>
        </w:rPr>
        <w:t xml:space="preserve">. </w:t>
      </w:r>
    </w:p>
    <w:p w14:paraId="6363940E" w14:textId="45B3FCDE" w:rsidR="00D70FD5" w:rsidRPr="00412BDF" w:rsidRDefault="00D70FD5" w:rsidP="005A047B">
      <w:pPr>
        <w:jc w:val="both"/>
        <w:rPr>
          <w:rFonts w:ascii="Times New Roman" w:hAnsi="Times New Roman" w:cs="Times New Roman"/>
          <w:sz w:val="24"/>
          <w:szCs w:val="24"/>
        </w:rPr>
      </w:pPr>
      <w:r w:rsidRPr="00412BDF">
        <w:rPr>
          <w:rFonts w:ascii="Times New Roman" w:hAnsi="Times New Roman" w:cs="Times New Roman"/>
          <w:sz w:val="24"/>
          <w:szCs w:val="24"/>
        </w:rPr>
        <w:t xml:space="preserve">Dalam penelitian </w:t>
      </w:r>
      <w:r w:rsidR="006B1517" w:rsidRPr="00412BDF">
        <w:rPr>
          <w:rFonts w:ascii="Times New Roman" w:hAnsi="Times New Roman" w:cs="Times New Roman"/>
          <w:sz w:val="24"/>
          <w:szCs w:val="24"/>
        </w:rPr>
        <w:t xml:space="preserve">ini, </w:t>
      </w:r>
      <w:r w:rsidR="006B1517" w:rsidRPr="00412BDF">
        <w:rPr>
          <w:rFonts w:ascii="Times New Roman" w:hAnsi="Times New Roman" w:cs="Times New Roman"/>
          <w:i/>
          <w:iCs/>
          <w:sz w:val="24"/>
          <w:szCs w:val="24"/>
        </w:rPr>
        <w:t>tax avoidance</w:t>
      </w:r>
      <w:r w:rsidR="008515E9" w:rsidRPr="00412BDF">
        <w:rPr>
          <w:rFonts w:ascii="Times New Roman" w:hAnsi="Times New Roman" w:cs="Times New Roman"/>
          <w:sz w:val="24"/>
          <w:szCs w:val="24"/>
        </w:rPr>
        <w:t xml:space="preserve"> pada </w:t>
      </w:r>
      <w:r w:rsidR="00AE0895" w:rsidRPr="00412BDF">
        <w:rPr>
          <w:rFonts w:ascii="Times New Roman" w:hAnsi="Times New Roman" w:cs="Times New Roman"/>
          <w:sz w:val="24"/>
          <w:szCs w:val="24"/>
        </w:rPr>
        <w:t>p</w:t>
      </w:r>
      <w:r w:rsidR="008515E9" w:rsidRPr="00412BDF">
        <w:rPr>
          <w:rFonts w:ascii="Times New Roman" w:hAnsi="Times New Roman" w:cs="Times New Roman"/>
          <w:sz w:val="24"/>
          <w:szCs w:val="24"/>
        </w:rPr>
        <w:t xml:space="preserve">erusahaan </w:t>
      </w:r>
      <w:r w:rsidR="00AE0895" w:rsidRPr="00412BDF">
        <w:rPr>
          <w:rFonts w:ascii="Times New Roman" w:hAnsi="Times New Roman" w:cs="Times New Roman"/>
          <w:sz w:val="24"/>
          <w:szCs w:val="24"/>
        </w:rPr>
        <w:t>s</w:t>
      </w:r>
      <w:r w:rsidR="00B76490" w:rsidRPr="00412BDF">
        <w:rPr>
          <w:rFonts w:ascii="Times New Roman" w:hAnsi="Times New Roman" w:cs="Times New Roman"/>
          <w:sz w:val="24"/>
          <w:szCs w:val="24"/>
        </w:rPr>
        <w:t xml:space="preserve">ektor </w:t>
      </w:r>
      <w:r w:rsidR="00AE0895" w:rsidRPr="00412BDF">
        <w:rPr>
          <w:rFonts w:ascii="Times New Roman" w:hAnsi="Times New Roman" w:cs="Times New Roman"/>
          <w:i/>
          <w:iCs/>
          <w:sz w:val="24"/>
          <w:szCs w:val="24"/>
        </w:rPr>
        <w:t>b</w:t>
      </w:r>
      <w:r w:rsidR="00B76490" w:rsidRPr="00412BDF">
        <w:rPr>
          <w:rFonts w:ascii="Times New Roman" w:hAnsi="Times New Roman" w:cs="Times New Roman"/>
          <w:i/>
          <w:iCs/>
          <w:sz w:val="24"/>
          <w:szCs w:val="24"/>
        </w:rPr>
        <w:t xml:space="preserve">asic </w:t>
      </w:r>
      <w:r w:rsidR="00AE0895" w:rsidRPr="00412BDF">
        <w:rPr>
          <w:rFonts w:ascii="Times New Roman" w:hAnsi="Times New Roman" w:cs="Times New Roman"/>
          <w:i/>
          <w:iCs/>
          <w:sz w:val="24"/>
          <w:szCs w:val="24"/>
        </w:rPr>
        <w:t>m</w:t>
      </w:r>
      <w:r w:rsidR="00B76490" w:rsidRPr="00412BDF">
        <w:rPr>
          <w:rFonts w:ascii="Times New Roman" w:hAnsi="Times New Roman" w:cs="Times New Roman"/>
          <w:i/>
          <w:iCs/>
          <w:sz w:val="24"/>
          <w:szCs w:val="24"/>
        </w:rPr>
        <w:t>aterials</w:t>
      </w:r>
      <w:r w:rsidR="00B76490" w:rsidRPr="00412BDF">
        <w:rPr>
          <w:rFonts w:ascii="Times New Roman" w:hAnsi="Times New Roman" w:cs="Times New Roman"/>
          <w:sz w:val="24"/>
          <w:szCs w:val="24"/>
        </w:rPr>
        <w:t xml:space="preserve"> di Bursa Efek Indonesia Tahun</w:t>
      </w:r>
      <w:r w:rsidR="002617C3" w:rsidRPr="00412BDF">
        <w:rPr>
          <w:rFonts w:ascii="Times New Roman" w:hAnsi="Times New Roman" w:cs="Times New Roman"/>
          <w:sz w:val="24"/>
          <w:szCs w:val="24"/>
        </w:rPr>
        <w:t xml:space="preserve"> 2022-2</w:t>
      </w:r>
      <w:r w:rsidR="00AE0895" w:rsidRPr="00412BDF">
        <w:rPr>
          <w:rFonts w:ascii="Times New Roman" w:hAnsi="Times New Roman" w:cs="Times New Roman"/>
          <w:sz w:val="24"/>
          <w:szCs w:val="24"/>
        </w:rPr>
        <w:t>0</w:t>
      </w:r>
      <w:r w:rsidR="002617C3" w:rsidRPr="00412BDF">
        <w:rPr>
          <w:rFonts w:ascii="Times New Roman" w:hAnsi="Times New Roman" w:cs="Times New Roman"/>
          <w:sz w:val="24"/>
          <w:szCs w:val="24"/>
        </w:rPr>
        <w:t>24</w:t>
      </w:r>
      <w:r w:rsidR="006B1517" w:rsidRPr="00412BDF">
        <w:rPr>
          <w:rFonts w:ascii="Times New Roman" w:hAnsi="Times New Roman" w:cs="Times New Roman"/>
          <w:sz w:val="24"/>
          <w:szCs w:val="24"/>
        </w:rPr>
        <w:t xml:space="preserve"> di ukur dengan rumus</w:t>
      </w:r>
      <w:r w:rsidR="00AC237E">
        <w:rPr>
          <w:rFonts w:ascii="Times New Roman" w:hAnsi="Times New Roman" w:cs="Times New Roman"/>
          <w:sz w:val="24"/>
          <w:szCs w:val="24"/>
        </w:rPr>
        <w:t xml:space="preserve"> </w:t>
      </w:r>
      <w:r w:rsidR="00AC237E">
        <w:rPr>
          <w:rFonts w:ascii="Times New Roman" w:hAnsi="Times New Roman" w:cs="Times New Roman"/>
          <w:sz w:val="24"/>
          <w:szCs w:val="24"/>
        </w:rPr>
        <w:fldChar w:fldCharType="begin" w:fldLock="1"/>
      </w:r>
      <w:r w:rsidR="007F22B2">
        <w:rPr>
          <w:rFonts w:ascii="Times New Roman" w:hAnsi="Times New Roman" w:cs="Times New Roman"/>
          <w:sz w:val="24"/>
          <w:szCs w:val="24"/>
        </w:rPr>
        <w:instrText>ADDIN CSL_CITATION {"citationItems":[{"id":"ITEM-1","itemData":{"author":[{"dropping-particle":"","family":"Arliani","given":"Dinda","non-dropping-particle":"","parse-names":false,"suffix":""}],"id":"ITEM-1","issue":"1","issued":{"date-parts":[["2023"]]},"page":"17-32","title":"PENGARUH KEPEMILIKAN INSTITUSIONAL, TRANSFER PRICING, DAN FAKTOR LAINNYA TERHADAP PENGHINDARAN PAJAK","type":"article-journal","volume":"3"},"uris":["http://www.mendeley.com/documents/?uuid=10c6154e-a63b-490e-98f1-b4aeb425dd56"]}],"mendeley":{"formattedCitation":"(Arliani, 2023)","plainTextFormattedCitation":"(Arliani, 2023)","previouslyFormattedCitation":"(Arliani, 2023)"},"properties":{"noteIndex":0},"schema":"https://github.com/citation-style-language/schema/raw/master/csl-citation.json"}</w:instrText>
      </w:r>
      <w:r w:rsidR="00AC237E">
        <w:rPr>
          <w:rFonts w:ascii="Times New Roman" w:hAnsi="Times New Roman" w:cs="Times New Roman"/>
          <w:sz w:val="24"/>
          <w:szCs w:val="24"/>
        </w:rPr>
        <w:fldChar w:fldCharType="separate"/>
      </w:r>
      <w:r w:rsidR="00AC237E" w:rsidRPr="00AC237E">
        <w:rPr>
          <w:rFonts w:ascii="Times New Roman" w:hAnsi="Times New Roman" w:cs="Times New Roman"/>
          <w:noProof/>
          <w:sz w:val="24"/>
          <w:szCs w:val="24"/>
        </w:rPr>
        <w:t>(Arliani, 2023)</w:t>
      </w:r>
      <w:r w:rsidR="00AC237E">
        <w:rPr>
          <w:rFonts w:ascii="Times New Roman" w:hAnsi="Times New Roman" w:cs="Times New Roman"/>
          <w:sz w:val="24"/>
          <w:szCs w:val="24"/>
        </w:rPr>
        <w:fldChar w:fldCharType="end"/>
      </w:r>
      <w:r w:rsidR="006B1517" w:rsidRPr="00412BDF">
        <w:rPr>
          <w:rFonts w:ascii="Times New Roman" w:hAnsi="Times New Roman" w:cs="Times New Roman"/>
          <w:sz w:val="24"/>
          <w:szCs w:val="24"/>
        </w:rPr>
        <w:t xml:space="preserve"> sebagai berikut</w:t>
      </w:r>
      <w:r w:rsidR="00AC237E">
        <w:rPr>
          <w:rFonts w:ascii="Times New Roman" w:hAnsi="Times New Roman" w:cs="Times New Roman"/>
          <w:sz w:val="24"/>
          <w:szCs w:val="24"/>
        </w:rPr>
        <w:t xml:space="preserve"> </w:t>
      </w:r>
      <w:r w:rsidR="006B1517" w:rsidRPr="00412BDF">
        <w:rPr>
          <w:rFonts w:ascii="Times New Roman" w:hAnsi="Times New Roman" w:cs="Times New Roman"/>
          <w:sz w:val="24"/>
          <w:szCs w:val="24"/>
        </w:rPr>
        <w:t>:</w:t>
      </w:r>
    </w:p>
    <w:tbl>
      <w:tblPr>
        <w:tblStyle w:val="TableGrid"/>
        <w:tblW w:w="4822" w:type="dxa"/>
        <w:tblInd w:w="1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627"/>
      </w:tblGrid>
      <w:tr w:rsidR="0046674B" w:rsidRPr="00412BDF" w14:paraId="7858391E" w14:textId="536EB030" w:rsidTr="000032CE">
        <w:trPr>
          <w:trHeight w:val="745"/>
        </w:trPr>
        <w:tc>
          <w:tcPr>
            <w:tcW w:w="4195" w:type="dxa"/>
            <w:vAlign w:val="bottom"/>
          </w:tcPr>
          <w:p w14:paraId="16A2A31C" w14:textId="65E46EEB" w:rsidR="0046674B" w:rsidRPr="00412BDF" w:rsidRDefault="0046674B" w:rsidP="00BB1C31">
            <w:pPr>
              <w:keepNext/>
              <w:rPr>
                <w:sz w:val="24"/>
                <w:szCs w:val="24"/>
              </w:rPr>
            </w:pPr>
            <m:oMathPara>
              <m:oMath>
                <m:r>
                  <m:rPr>
                    <m:nor/>
                  </m:rPr>
                  <w:rPr>
                    <w:rFonts w:ascii="Times New Roman" w:hAnsi="Times New Roman" w:cs="Times New Roman"/>
                    <w:i/>
                    <w:iCs/>
                    <w:sz w:val="24"/>
                    <w:szCs w:val="24"/>
                  </w:rPr>
                  <w:lastRenderedPageBreak/>
                  <m:t>Effective Tax Rates</m:t>
                </m:r>
                <m:r>
                  <m:rPr>
                    <m:nor/>
                  </m:rPr>
                  <w:rPr>
                    <w:rFonts w:ascii="Times New Roman" w:hAnsi="Times New Roman" w:cs="Times New Roman"/>
                    <w:sz w:val="24"/>
                    <w:szCs w:val="24"/>
                  </w:rPr>
                  <m:t>=</m:t>
                </m:r>
                <m:f>
                  <m:fPr>
                    <m:ctrlPr>
                      <w:rPr>
                        <w:rFonts w:ascii="Cambria Math" w:hAnsi="Cambria Math" w:cs="Times New Roman"/>
                        <w:i/>
                        <w:sz w:val="24"/>
                        <w:szCs w:val="24"/>
                      </w:rPr>
                    </m:ctrlPr>
                  </m:fPr>
                  <m:num>
                    <m:r>
                      <m:rPr>
                        <m:nor/>
                      </m:rPr>
                      <w:rPr>
                        <w:rFonts w:ascii="Times New Roman" w:hAnsi="Times New Roman" w:cs="Times New Roman"/>
                        <w:sz w:val="24"/>
                        <w:szCs w:val="24"/>
                      </w:rPr>
                      <m:t>Beban Pajak Kini</m:t>
                    </m:r>
                  </m:num>
                  <m:den>
                    <m:r>
                      <m:rPr>
                        <m:nor/>
                      </m:rPr>
                      <w:rPr>
                        <w:rFonts w:ascii="Times New Roman" w:hAnsi="Times New Roman" w:cs="Times New Roman"/>
                        <w:sz w:val="24"/>
                        <w:szCs w:val="24"/>
                      </w:rPr>
                      <m:t>Laba Sebelum Pajak</m:t>
                    </m:r>
                  </m:den>
                </m:f>
              </m:oMath>
            </m:oMathPara>
          </w:p>
        </w:tc>
        <w:tc>
          <w:tcPr>
            <w:tcW w:w="627" w:type="dxa"/>
            <w:vAlign w:val="bottom"/>
          </w:tcPr>
          <w:p w14:paraId="5869F9C7" w14:textId="6B511E32" w:rsidR="0046674B" w:rsidRPr="00412BDF" w:rsidRDefault="0046674B" w:rsidP="00BB1C31">
            <w:pPr>
              <w:pStyle w:val="Caption"/>
              <w:rPr>
                <w:rFonts w:ascii="Times New Roman" w:eastAsiaTheme="minorEastAsia" w:hAnsi="Times New Roman" w:cs="Times New Roman"/>
                <w:i w:val="0"/>
                <w:iCs w:val="0"/>
                <w:sz w:val="24"/>
                <w:szCs w:val="24"/>
              </w:rPr>
            </w:pPr>
          </w:p>
        </w:tc>
      </w:tr>
    </w:tbl>
    <w:p w14:paraId="0C47AB45" w14:textId="223F9556" w:rsidR="00DC1CD6" w:rsidRPr="00412BDF" w:rsidRDefault="00265E58" w:rsidP="00CD1961">
      <w:pPr>
        <w:pStyle w:val="Heading3"/>
        <w:ind w:left="709" w:hanging="709"/>
        <w:jc w:val="both"/>
        <w:rPr>
          <w:rFonts w:ascii="Times New Roman" w:hAnsi="Times New Roman" w:cs="Times New Roman"/>
          <w:b/>
          <w:bCs/>
          <w:color w:val="auto"/>
          <w:sz w:val="24"/>
          <w:szCs w:val="24"/>
        </w:rPr>
      </w:pPr>
      <w:bookmarkStart w:id="30" w:name="_Toc226672122"/>
      <w:r w:rsidRPr="00412BDF">
        <w:rPr>
          <w:rFonts w:ascii="Times New Roman" w:hAnsi="Times New Roman" w:cs="Times New Roman"/>
          <w:b/>
          <w:bCs/>
          <w:color w:val="auto"/>
          <w:sz w:val="24"/>
          <w:szCs w:val="24"/>
        </w:rPr>
        <w:t>3.1.2</w:t>
      </w:r>
      <w:r w:rsidR="00CD1961" w:rsidRPr="00412BDF">
        <w:rPr>
          <w:rFonts w:ascii="Times New Roman" w:hAnsi="Times New Roman" w:cs="Times New Roman"/>
          <w:b/>
          <w:bCs/>
          <w:color w:val="auto"/>
          <w:sz w:val="24"/>
          <w:szCs w:val="24"/>
        </w:rPr>
        <w:tab/>
      </w:r>
      <w:r w:rsidR="000A3F14" w:rsidRPr="00412BDF">
        <w:rPr>
          <w:rFonts w:ascii="Times New Roman" w:hAnsi="Times New Roman" w:cs="Times New Roman"/>
          <w:b/>
          <w:bCs/>
          <w:color w:val="auto"/>
          <w:sz w:val="24"/>
          <w:szCs w:val="24"/>
        </w:rPr>
        <w:t>Manajemen Laba</w:t>
      </w:r>
      <w:bookmarkEnd w:id="30"/>
    </w:p>
    <w:p w14:paraId="2506E1A9" w14:textId="4C962931" w:rsidR="00375C53" w:rsidRPr="00412BDF" w:rsidRDefault="004B1145" w:rsidP="00CD1961">
      <w:pPr>
        <w:jc w:val="both"/>
        <w:rPr>
          <w:rFonts w:ascii="Times New Roman" w:hAnsi="Times New Roman" w:cs="Times New Roman"/>
          <w:sz w:val="24"/>
          <w:szCs w:val="24"/>
        </w:rPr>
      </w:pPr>
      <w:r w:rsidRPr="00412BDF">
        <w:rPr>
          <w:rFonts w:ascii="Times New Roman" w:hAnsi="Times New Roman" w:cs="Times New Roman"/>
          <w:sz w:val="24"/>
          <w:szCs w:val="24"/>
        </w:rPr>
        <w:t>Manajemen laba merupakan tindakan yang secara sengaja dilakukan oleh pihak manajemen dengan memanfaatkan kebijakan dan metode akuntansi tertentu untuk mempengaruhi penyajian laporan keuangan, sehingga dapat mencapai tujuan dan kepentingan yang diinginka</w:t>
      </w:r>
      <w:r w:rsidR="002F482E" w:rsidRPr="00412BDF">
        <w:rPr>
          <w:rFonts w:ascii="Times New Roman" w:hAnsi="Times New Roman" w:cs="Times New Roman"/>
          <w:sz w:val="24"/>
          <w:szCs w:val="24"/>
        </w:rPr>
        <w:t>n.</w:t>
      </w:r>
    </w:p>
    <w:p w14:paraId="663B6E0B" w14:textId="3CF43A92" w:rsidR="002E7C3B" w:rsidRPr="00412BDF" w:rsidRDefault="004B1145" w:rsidP="000032CE">
      <w:pPr>
        <w:jc w:val="both"/>
        <w:rPr>
          <w:rFonts w:ascii="Times New Roman" w:hAnsi="Times New Roman" w:cs="Times New Roman"/>
          <w:sz w:val="24"/>
          <w:szCs w:val="24"/>
        </w:rPr>
      </w:pPr>
      <w:r w:rsidRPr="00412BDF">
        <w:rPr>
          <w:rFonts w:ascii="Times New Roman" w:hAnsi="Times New Roman" w:cs="Times New Roman"/>
          <w:sz w:val="24"/>
          <w:szCs w:val="24"/>
        </w:rPr>
        <w:t xml:space="preserve">Penelitian ini menilai manajemen laba menggunakan </w:t>
      </w:r>
      <w:r w:rsidRPr="00412BDF">
        <w:rPr>
          <w:rFonts w:ascii="Times New Roman" w:hAnsi="Times New Roman" w:cs="Times New Roman"/>
          <w:i/>
          <w:iCs/>
          <w:sz w:val="24"/>
          <w:szCs w:val="24"/>
        </w:rPr>
        <w:t>discretionary accrual</w:t>
      </w:r>
      <w:r w:rsidRPr="00412BDF">
        <w:rPr>
          <w:rFonts w:ascii="Times New Roman" w:hAnsi="Times New Roman" w:cs="Times New Roman"/>
          <w:sz w:val="24"/>
          <w:szCs w:val="24"/>
        </w:rPr>
        <w:t xml:space="preserve"> yang diukur menggunakan </w:t>
      </w:r>
      <w:r w:rsidRPr="00412BDF">
        <w:rPr>
          <w:rFonts w:ascii="Times New Roman" w:hAnsi="Times New Roman" w:cs="Times New Roman"/>
          <w:i/>
          <w:iCs/>
          <w:sz w:val="24"/>
          <w:szCs w:val="24"/>
        </w:rPr>
        <w:t>modified jones model</w:t>
      </w:r>
      <w:r w:rsidR="003919F6" w:rsidRPr="00412BDF">
        <w:rPr>
          <w:rFonts w:ascii="Times New Roman" w:hAnsi="Times New Roman" w:cs="Times New Roman"/>
          <w:sz w:val="24"/>
          <w:szCs w:val="24"/>
        </w:rPr>
        <w:t>. M</w:t>
      </w:r>
      <w:r w:rsidRPr="00412BDF">
        <w:rPr>
          <w:rFonts w:ascii="Times New Roman" w:hAnsi="Times New Roman" w:cs="Times New Roman"/>
          <w:sz w:val="24"/>
          <w:szCs w:val="24"/>
        </w:rPr>
        <w:t xml:space="preserve">odel ini dianggap mampu mendeteksi praktik manajemen laba dengan tingkat akurasi yang tinggi. Berikut tahap perhitungan </w:t>
      </w:r>
      <w:r w:rsidRPr="00412BDF">
        <w:rPr>
          <w:rFonts w:ascii="Times New Roman" w:hAnsi="Times New Roman" w:cs="Times New Roman"/>
          <w:i/>
          <w:iCs/>
          <w:sz w:val="24"/>
          <w:szCs w:val="24"/>
        </w:rPr>
        <w:t xml:space="preserve">discretionary accruals </w:t>
      </w:r>
      <w:r w:rsidR="007F22B2">
        <w:rPr>
          <w:rFonts w:ascii="Times New Roman" w:hAnsi="Times New Roman" w:cs="Times New Roman"/>
          <w:i/>
          <w:iCs/>
          <w:sz w:val="24"/>
          <w:szCs w:val="24"/>
        </w:rPr>
        <w:fldChar w:fldCharType="begin" w:fldLock="1"/>
      </w:r>
      <w:r w:rsidR="007F22B2">
        <w:rPr>
          <w:rFonts w:ascii="Times New Roman" w:hAnsi="Times New Roman" w:cs="Times New Roman"/>
          <w:i/>
          <w:iCs/>
          <w:sz w:val="24"/>
          <w:szCs w:val="24"/>
        </w:rPr>
        <w:instrText>ADDIN CSL_CITATION {"citationItems":[{"id":"ITEM-1","itemData":{"author":[{"dropping-particle":"","family":"Mulyaningsih","given":"Retno","non-dropping-particle":"","parse-names":false,"suffix":""},{"dropping-particle":"","family":"Handayani","given":"Sri","non-dropping-particle":"","parse-names":false,"suffix":""}],"container-title":"Manajemen, Koperasi, dan Entrepreneurship Vol.","id":"ITEM-1","issue":"1","issued":{"date-parts":[["2024"]]},"page":"181-200","title":"Pengaruh Earnings Management terhadap Tax Avoidance Sebelum dan Selama Covid-19 pada Perusahaan Manufaktur di Indonesia","type":"article-journal","volume":"14"},"uris":["http://www.mendeley.com/documents/?uuid=79986d74-92a1-4e21-a78d-efb9fb848ea3"]}],"mendeley":{"formattedCitation":"(Mulyaningsih &amp; Handayani, 2024)","plainTextFormattedCitation":"(Mulyaningsih &amp; Handayani, 2024)","previouslyFormattedCitation":"(Mulyaningsih &amp; Handayani, 2024)"},"properties":{"noteIndex":0},"schema":"https://github.com/citation-style-language/schema/raw/master/csl-citation.json"}</w:instrText>
      </w:r>
      <w:r w:rsidR="007F22B2">
        <w:rPr>
          <w:rFonts w:ascii="Times New Roman" w:hAnsi="Times New Roman" w:cs="Times New Roman"/>
          <w:i/>
          <w:iCs/>
          <w:sz w:val="24"/>
          <w:szCs w:val="24"/>
        </w:rPr>
        <w:fldChar w:fldCharType="separate"/>
      </w:r>
      <w:r w:rsidR="007F22B2" w:rsidRPr="007F22B2">
        <w:rPr>
          <w:rFonts w:ascii="Times New Roman" w:hAnsi="Times New Roman" w:cs="Times New Roman"/>
          <w:iCs/>
          <w:noProof/>
          <w:sz w:val="24"/>
          <w:szCs w:val="24"/>
        </w:rPr>
        <w:t>(Mulyaningsih &amp; Handayani, 2024)</w:t>
      </w:r>
      <w:r w:rsidR="007F22B2">
        <w:rPr>
          <w:rFonts w:ascii="Times New Roman" w:hAnsi="Times New Roman" w:cs="Times New Roman"/>
          <w:i/>
          <w:iCs/>
          <w:sz w:val="24"/>
          <w:szCs w:val="24"/>
        </w:rPr>
        <w:fldChar w:fldCharType="end"/>
      </w:r>
      <w:r w:rsidR="007F22B2">
        <w:rPr>
          <w:rFonts w:ascii="Times New Roman" w:hAnsi="Times New Roman" w:cs="Times New Roman"/>
          <w:i/>
          <w:iCs/>
          <w:sz w:val="24"/>
          <w:szCs w:val="24"/>
        </w:rPr>
        <w:t xml:space="preserve"> </w:t>
      </w:r>
      <w:r w:rsidRPr="00412BDF">
        <w:rPr>
          <w:rFonts w:ascii="Times New Roman" w:hAnsi="Times New Roman" w:cs="Times New Roman"/>
          <w:sz w:val="24"/>
          <w:szCs w:val="24"/>
        </w:rPr>
        <w:t>:</w:t>
      </w:r>
    </w:p>
    <w:p w14:paraId="5D766CCE" w14:textId="5B385577" w:rsidR="004B1145" w:rsidRPr="00412BDF" w:rsidRDefault="004B1145" w:rsidP="003919F6">
      <w:pPr>
        <w:pStyle w:val="ListParagraph"/>
        <w:numPr>
          <w:ilvl w:val="0"/>
          <w:numId w:val="14"/>
        </w:numPr>
        <w:ind w:left="709" w:hanging="709"/>
        <w:jc w:val="both"/>
        <w:rPr>
          <w:rFonts w:ascii="Times New Roman" w:hAnsi="Times New Roman" w:cs="Times New Roman"/>
          <w:sz w:val="24"/>
          <w:szCs w:val="24"/>
        </w:rPr>
      </w:pPr>
      <w:r w:rsidRPr="00412BDF">
        <w:rPr>
          <w:rFonts w:ascii="Times New Roman" w:hAnsi="Times New Roman" w:cs="Times New Roman"/>
          <w:sz w:val="24"/>
          <w:szCs w:val="24"/>
        </w:rPr>
        <w:t>Menghitung nilai total akrual dengan menggunakan pendekatan arus kas:</w:t>
      </w:r>
    </w:p>
    <w:tbl>
      <w:tblPr>
        <w:tblStyle w:val="TableGrid"/>
        <w:tblW w:w="2674" w:type="dxa"/>
        <w:tblInd w:w="3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661"/>
      </w:tblGrid>
      <w:tr w:rsidR="003919F6" w:rsidRPr="00412BDF" w14:paraId="0061941B" w14:textId="77777777" w:rsidTr="000032CE">
        <w:trPr>
          <w:trHeight w:val="434"/>
        </w:trPr>
        <w:tc>
          <w:tcPr>
            <w:tcW w:w="2013" w:type="dxa"/>
          </w:tcPr>
          <w:p w14:paraId="59D1F525" w14:textId="554AD684" w:rsidR="003919F6" w:rsidRPr="00412BDF" w:rsidRDefault="003919F6" w:rsidP="00A84B3B">
            <w:pPr>
              <w:pStyle w:val="ListParagraph"/>
              <w:keepNext/>
              <w:ind w:left="0"/>
              <w:jc w:val="both"/>
              <w:rPr>
                <w:sz w:val="24"/>
                <w:szCs w:val="24"/>
              </w:rPr>
            </w:pPr>
            <m:oMathPara>
              <m:oMath>
                <m:r>
                  <m:rPr>
                    <m:nor/>
                  </m:rPr>
                  <w:rPr>
                    <w:rFonts w:ascii="Times New Roman" w:hAnsi="Times New Roman" w:cs="Times New Roman"/>
                    <w:sz w:val="24"/>
                    <w:szCs w:val="24"/>
                  </w:rPr>
                  <m:t>TACit=NIit-CFOit</m:t>
                </m:r>
              </m:oMath>
            </m:oMathPara>
          </w:p>
        </w:tc>
        <w:tc>
          <w:tcPr>
            <w:tcW w:w="661" w:type="dxa"/>
          </w:tcPr>
          <w:p w14:paraId="66B672DE" w14:textId="7CAAF9F1" w:rsidR="003919F6" w:rsidRPr="00412BDF" w:rsidRDefault="003919F6" w:rsidP="003919F6">
            <w:pPr>
              <w:pStyle w:val="ListParagraph"/>
              <w:ind w:left="0"/>
              <w:jc w:val="both"/>
              <w:rPr>
                <w:rFonts w:ascii="Times New Roman" w:hAnsi="Times New Roman" w:cs="Times New Roman"/>
                <w:sz w:val="24"/>
                <w:szCs w:val="24"/>
              </w:rPr>
            </w:pPr>
          </w:p>
        </w:tc>
      </w:tr>
    </w:tbl>
    <w:p w14:paraId="2338F56D" w14:textId="77777777"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Keterangan:</w:t>
      </w:r>
    </w:p>
    <w:p w14:paraId="5B2C213A" w14:textId="77777777"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TACit = Total akrual perusahaan I pada tahun ke t</w:t>
      </w:r>
    </w:p>
    <w:p w14:paraId="4703849D" w14:textId="77777777"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Niit = Laba bersih setelah pajak perusahaan i pada tajun ke t</w:t>
      </w:r>
    </w:p>
    <w:p w14:paraId="447D5505" w14:textId="012E7329" w:rsidR="003B097C" w:rsidRPr="00412BDF" w:rsidRDefault="004B1145" w:rsidP="00B4418F">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CFOit = Arus kas operasi perusahaan I pada tahun ke t</w:t>
      </w:r>
    </w:p>
    <w:p w14:paraId="30FDEE67" w14:textId="77777777" w:rsidR="00CD7511" w:rsidRPr="00412BDF" w:rsidRDefault="004B1145" w:rsidP="00CD1961">
      <w:pPr>
        <w:pStyle w:val="ListParagraph"/>
        <w:numPr>
          <w:ilvl w:val="0"/>
          <w:numId w:val="14"/>
        </w:numPr>
        <w:ind w:left="709" w:hanging="709"/>
        <w:jc w:val="both"/>
        <w:rPr>
          <w:rFonts w:ascii="Times New Roman" w:hAnsi="Times New Roman" w:cs="Times New Roman"/>
          <w:sz w:val="24"/>
          <w:szCs w:val="24"/>
        </w:rPr>
      </w:pPr>
      <w:r w:rsidRPr="00412BDF">
        <w:rPr>
          <w:rFonts w:ascii="Times New Roman" w:hAnsi="Times New Roman" w:cs="Times New Roman"/>
          <w:sz w:val="24"/>
          <w:szCs w:val="24"/>
        </w:rPr>
        <w:t>Mencari nilai koefisien dan regresi total akrual:</w:t>
      </w:r>
    </w:p>
    <w:p w14:paraId="0D4249FC" w14:textId="5F1C563F" w:rsidR="009B6C59" w:rsidRPr="00412BDF" w:rsidRDefault="004B1145" w:rsidP="00833BE3">
      <w:pPr>
        <w:jc w:val="both"/>
        <w:rPr>
          <w:rFonts w:ascii="Times New Roman" w:hAnsi="Times New Roman" w:cs="Times New Roman"/>
          <w:sz w:val="24"/>
          <w:szCs w:val="24"/>
        </w:rPr>
      </w:pPr>
      <w:r w:rsidRPr="00412BDF">
        <w:rPr>
          <w:rFonts w:ascii="Times New Roman" w:hAnsi="Times New Roman" w:cs="Times New Roman"/>
          <w:sz w:val="24"/>
          <w:szCs w:val="24"/>
        </w:rPr>
        <w:t xml:space="preserve">Untuk mencari nilai koefisien β1, β2, dan β3 dilakukan teknik regresi. Regresi ini berguna untuk mendeteksi adanya </w:t>
      </w:r>
      <w:r w:rsidRPr="00412BDF">
        <w:rPr>
          <w:rFonts w:ascii="Times New Roman" w:hAnsi="Times New Roman" w:cs="Times New Roman"/>
          <w:i/>
          <w:iCs/>
          <w:sz w:val="24"/>
          <w:szCs w:val="24"/>
        </w:rPr>
        <w:t>discreationary accruals</w:t>
      </w:r>
      <w:r w:rsidRPr="00412BDF">
        <w:rPr>
          <w:rFonts w:ascii="Times New Roman" w:hAnsi="Times New Roman" w:cs="Times New Roman"/>
          <w:sz w:val="24"/>
          <w:szCs w:val="24"/>
        </w:rPr>
        <w:t xml:space="preserve"> dan </w:t>
      </w:r>
      <w:r w:rsidRPr="00412BDF">
        <w:rPr>
          <w:rFonts w:ascii="Times New Roman" w:hAnsi="Times New Roman" w:cs="Times New Roman"/>
          <w:i/>
          <w:iCs/>
          <w:sz w:val="24"/>
          <w:szCs w:val="24"/>
        </w:rPr>
        <w:t>non discreationary accrual</w:t>
      </w:r>
      <w:r w:rsidRPr="00412BDF">
        <w:rPr>
          <w:rFonts w:ascii="Times New Roman" w:hAnsi="Times New Roman" w:cs="Times New Roman"/>
          <w:sz w:val="24"/>
          <w:szCs w:val="24"/>
        </w:rPr>
        <w:t xml:space="preserve">. </w:t>
      </w:r>
      <w:r w:rsidRPr="00412BDF">
        <w:rPr>
          <w:rFonts w:ascii="Times New Roman" w:hAnsi="Times New Roman" w:cs="Times New Roman"/>
          <w:i/>
          <w:iCs/>
          <w:sz w:val="24"/>
          <w:szCs w:val="24"/>
        </w:rPr>
        <w:t>Discreationary accruals</w:t>
      </w:r>
      <w:r w:rsidRPr="00412BDF">
        <w:rPr>
          <w:rFonts w:ascii="Times New Roman" w:hAnsi="Times New Roman" w:cs="Times New Roman"/>
          <w:sz w:val="24"/>
          <w:szCs w:val="24"/>
        </w:rPr>
        <w:t xml:space="preserve"> merupakan selisih antara total akrual dengan </w:t>
      </w:r>
      <w:r w:rsidRPr="00412BDF">
        <w:rPr>
          <w:rFonts w:ascii="Times New Roman" w:hAnsi="Times New Roman" w:cs="Times New Roman"/>
          <w:i/>
          <w:iCs/>
          <w:sz w:val="24"/>
          <w:szCs w:val="24"/>
        </w:rPr>
        <w:t>non discreationary</w:t>
      </w:r>
      <w:r w:rsidR="00A84B3B" w:rsidRPr="00412BDF">
        <w:rPr>
          <w:rFonts w:ascii="Times New Roman" w:hAnsi="Times New Roman" w:cs="Times New Roman"/>
          <w:i/>
          <w:iCs/>
          <w:sz w:val="24"/>
          <w:szCs w:val="24"/>
        </w:rPr>
        <w:t xml:space="preserve"> </w:t>
      </w:r>
      <w:r w:rsidRPr="00412BDF">
        <w:rPr>
          <w:rFonts w:ascii="Times New Roman" w:hAnsi="Times New Roman" w:cs="Times New Roman"/>
          <w:i/>
          <w:iCs/>
          <w:sz w:val="24"/>
          <w:szCs w:val="24"/>
        </w:rPr>
        <w:t>accrual</w:t>
      </w:r>
      <w:r w:rsidRPr="00412BDF">
        <w:rPr>
          <w:rFonts w:ascii="Times New Roman" w:hAnsi="Times New Roman" w:cs="Times New Roman"/>
          <w:sz w:val="24"/>
          <w:szCs w:val="24"/>
        </w:rPr>
        <w:t>.</w:t>
      </w:r>
    </w:p>
    <w:tbl>
      <w:tblPr>
        <w:tblStyle w:val="TableGrid"/>
        <w:tblW w:w="968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6"/>
        <w:gridCol w:w="1154"/>
      </w:tblGrid>
      <w:tr w:rsidR="00CB0C8A" w:rsidRPr="00412BDF" w14:paraId="4D6C0483" w14:textId="0B0EC2F2" w:rsidTr="000032CE">
        <w:trPr>
          <w:trHeight w:val="460"/>
        </w:trPr>
        <w:tc>
          <w:tcPr>
            <w:tcW w:w="8526" w:type="dxa"/>
            <w:vAlign w:val="center"/>
          </w:tcPr>
          <w:p w14:paraId="6827E0FA" w14:textId="1BB35608" w:rsidR="00CB0C8A" w:rsidRPr="00412BDF" w:rsidRDefault="00756C3A" w:rsidP="00CB0C8A">
            <w:pPr>
              <w:keepNext/>
              <w:jc w:val="center"/>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TACit</m:t>
                    </m:r>
                  </m:num>
                  <m:den>
                    <m:r>
                      <m:rPr>
                        <m:sty m:val="p"/>
                      </m:rPr>
                      <w:rPr>
                        <w:rFonts w:ascii="Cambria Math" w:hAnsi="Cambria Math" w:cs="Times New Roman"/>
                        <w:sz w:val="24"/>
                        <w:szCs w:val="24"/>
                      </w:rPr>
                      <m:t>TAit</m:t>
                    </m:r>
                  </m:den>
                </m:f>
                <m:r>
                  <m:rPr>
                    <m:sty m:val="p"/>
                  </m:rPr>
                  <w:rPr>
                    <w:rFonts w:ascii="Cambria Math" w:hAnsi="Cambria Math" w:cs="Times New Roman"/>
                    <w:sz w:val="24"/>
                    <w:szCs w:val="24"/>
                  </w:rPr>
                  <m:t>-1= β1(1/TAit-1)+β2(ΔREVit/TAit-1)+β3(PPEit/TAit-1)+εit</m:t>
                </m:r>
              </m:oMath>
            </m:oMathPara>
          </w:p>
        </w:tc>
        <w:tc>
          <w:tcPr>
            <w:tcW w:w="1154" w:type="dxa"/>
            <w:vAlign w:val="center"/>
          </w:tcPr>
          <w:p w14:paraId="50596BB2" w14:textId="1C86380B" w:rsidR="00CB0C8A" w:rsidRPr="00412BDF" w:rsidRDefault="00CB0C8A" w:rsidP="00CB0C8A">
            <w:pPr>
              <w:rPr>
                <w:rFonts w:ascii="Times New Roman" w:eastAsia="Calibri" w:hAnsi="Times New Roman" w:cs="Times New Roman"/>
                <w:sz w:val="24"/>
                <w:szCs w:val="24"/>
              </w:rPr>
            </w:pPr>
          </w:p>
        </w:tc>
      </w:tr>
    </w:tbl>
    <w:p w14:paraId="0AC8B6EE" w14:textId="77777777" w:rsidR="000032CE" w:rsidRDefault="000032CE" w:rsidP="00CD1961">
      <w:pPr>
        <w:pStyle w:val="ListParagraph"/>
        <w:ind w:left="0" w:firstLine="0"/>
        <w:jc w:val="both"/>
        <w:rPr>
          <w:rFonts w:ascii="Times New Roman" w:hAnsi="Times New Roman" w:cs="Times New Roman"/>
          <w:sz w:val="24"/>
          <w:szCs w:val="24"/>
        </w:rPr>
      </w:pPr>
    </w:p>
    <w:p w14:paraId="3980CDB8" w14:textId="4707A16D"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lastRenderedPageBreak/>
        <w:t>Keterangan:</w:t>
      </w:r>
    </w:p>
    <w:p w14:paraId="1D60E769" w14:textId="77777777"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TACit = Total akrual perusahaan pada tahun t </w:t>
      </w:r>
    </w:p>
    <w:p w14:paraId="299A5946" w14:textId="77777777"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TAit-1 = Total asset perusahaan pada akhir tahun t-1 </w:t>
      </w:r>
    </w:p>
    <w:p w14:paraId="215F99C3" w14:textId="77777777"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ΔREVit = Perubahaan total pendapatan pada tahun t </w:t>
      </w:r>
    </w:p>
    <w:p w14:paraId="6B9AA4AE" w14:textId="77777777"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PPEit = </w:t>
      </w:r>
      <w:r w:rsidRPr="00412BDF">
        <w:rPr>
          <w:rFonts w:ascii="Times New Roman" w:hAnsi="Times New Roman" w:cs="Times New Roman"/>
          <w:i/>
          <w:iCs/>
          <w:sz w:val="24"/>
          <w:szCs w:val="24"/>
        </w:rPr>
        <w:t>Property, plant, and equipment</w:t>
      </w:r>
      <w:r w:rsidRPr="00412BDF">
        <w:rPr>
          <w:rFonts w:ascii="Times New Roman" w:hAnsi="Times New Roman" w:cs="Times New Roman"/>
          <w:sz w:val="24"/>
          <w:szCs w:val="24"/>
        </w:rPr>
        <w:t xml:space="preserve"> perusahaan pada tahun t </w:t>
      </w:r>
    </w:p>
    <w:p w14:paraId="38A88D20" w14:textId="437324CD" w:rsidR="00CD1961"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εit = </w:t>
      </w:r>
      <w:r w:rsidRPr="00412BDF">
        <w:rPr>
          <w:rFonts w:ascii="Times New Roman" w:hAnsi="Times New Roman" w:cs="Times New Roman"/>
          <w:i/>
          <w:iCs/>
          <w:sz w:val="24"/>
          <w:szCs w:val="24"/>
        </w:rPr>
        <w:t>Error item</w:t>
      </w:r>
    </w:p>
    <w:p w14:paraId="5FD04C51" w14:textId="77777777" w:rsidR="00D33C59" w:rsidRPr="00412BDF" w:rsidRDefault="004B1145" w:rsidP="00CD1961">
      <w:pPr>
        <w:pStyle w:val="ListParagraph"/>
        <w:numPr>
          <w:ilvl w:val="0"/>
          <w:numId w:val="14"/>
        </w:numPr>
        <w:ind w:left="709" w:hanging="709"/>
        <w:jc w:val="both"/>
        <w:rPr>
          <w:rFonts w:ascii="Times New Roman" w:hAnsi="Times New Roman" w:cs="Times New Roman"/>
          <w:sz w:val="24"/>
          <w:szCs w:val="24"/>
        </w:rPr>
      </w:pPr>
      <w:r w:rsidRPr="00412BDF">
        <w:rPr>
          <w:rFonts w:ascii="Times New Roman" w:hAnsi="Times New Roman" w:cs="Times New Roman"/>
          <w:sz w:val="24"/>
          <w:szCs w:val="24"/>
        </w:rPr>
        <w:t xml:space="preserve">Menghitung </w:t>
      </w:r>
      <w:r w:rsidRPr="00412BDF">
        <w:rPr>
          <w:rFonts w:ascii="Times New Roman" w:hAnsi="Times New Roman" w:cs="Times New Roman"/>
          <w:i/>
          <w:iCs/>
          <w:sz w:val="24"/>
          <w:szCs w:val="24"/>
        </w:rPr>
        <w:t>non discreationary accruals</w:t>
      </w:r>
      <w:r w:rsidRPr="00412BDF">
        <w:rPr>
          <w:rFonts w:ascii="Times New Roman" w:hAnsi="Times New Roman" w:cs="Times New Roman"/>
          <w:sz w:val="24"/>
          <w:szCs w:val="24"/>
        </w:rPr>
        <w:t xml:space="preserve"> (NDAC)</w:t>
      </w:r>
    </w:p>
    <w:p w14:paraId="6778DB9A" w14:textId="77777777" w:rsidR="00BE19D8" w:rsidRPr="00412BDF" w:rsidRDefault="004B1145" w:rsidP="00CD1961">
      <w:pPr>
        <w:jc w:val="both"/>
        <w:rPr>
          <w:rFonts w:ascii="Times New Roman" w:hAnsi="Times New Roman" w:cs="Times New Roman"/>
          <w:sz w:val="24"/>
          <w:szCs w:val="24"/>
        </w:rPr>
      </w:pPr>
      <w:r w:rsidRPr="00412BDF">
        <w:rPr>
          <w:rFonts w:ascii="Times New Roman" w:hAnsi="Times New Roman" w:cs="Times New Roman"/>
          <w:sz w:val="24"/>
          <w:szCs w:val="24"/>
        </w:rPr>
        <w:t xml:space="preserve">Perhitungan </w:t>
      </w:r>
      <w:r w:rsidRPr="00412BDF">
        <w:rPr>
          <w:rFonts w:ascii="Times New Roman" w:hAnsi="Times New Roman" w:cs="Times New Roman"/>
          <w:i/>
          <w:iCs/>
          <w:sz w:val="24"/>
          <w:szCs w:val="24"/>
        </w:rPr>
        <w:t>non discreationary accruals</w:t>
      </w:r>
      <w:r w:rsidRPr="00412BDF">
        <w:rPr>
          <w:rFonts w:ascii="Times New Roman" w:hAnsi="Times New Roman" w:cs="Times New Roman"/>
          <w:sz w:val="24"/>
          <w:szCs w:val="24"/>
        </w:rPr>
        <w:t xml:space="preserve"> (NDAC) dilakukan dengan memasukkan nilai koefisien β1, β2, dan β3 yang diperoleh dari regresi. Perhitungan dilakukan pada seluruh sampel perusahaan dengan masing-masing periode.</w:t>
      </w:r>
    </w:p>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4350FF" w:rsidRPr="00412BDF" w14:paraId="0E4A60AB" w14:textId="77777777" w:rsidTr="009C57F2">
        <w:trPr>
          <w:trHeight w:val="495"/>
        </w:trPr>
        <w:tc>
          <w:tcPr>
            <w:tcW w:w="8787" w:type="dxa"/>
          </w:tcPr>
          <w:p w14:paraId="30A03CD4" w14:textId="5ED73F90" w:rsidR="004350FF" w:rsidRPr="00412BDF" w:rsidRDefault="004350FF" w:rsidP="004350FF">
            <w:pPr>
              <w:keepNext/>
              <w:jc w:val="both"/>
              <w:rPr>
                <w:rFonts w:ascii="Times New Roman" w:hAnsi="Times New Roman" w:cs="Times New Roman"/>
                <w:sz w:val="24"/>
                <w:szCs w:val="24"/>
              </w:rPr>
            </w:pPr>
            <m:oMathPara>
              <m:oMath>
                <m:r>
                  <m:rPr>
                    <m:nor/>
                  </m:rPr>
                  <w:rPr>
                    <w:rFonts w:ascii="Times New Roman" w:hAnsi="Times New Roman" w:cs="Times New Roman"/>
                    <w:sz w:val="24"/>
                    <w:szCs w:val="24"/>
                  </w:rPr>
                  <m:t>NDAC = β1(1/TAit-1) +β2(ΔREVit - ΔRECit)/ TAit-1} +β3(PPEit/TAit-1) + εit</m:t>
                </m:r>
              </m:oMath>
            </m:oMathPara>
          </w:p>
        </w:tc>
      </w:tr>
    </w:tbl>
    <w:p w14:paraId="6B8F253C" w14:textId="17B76A1B" w:rsidR="004B1145" w:rsidRPr="00412BDF" w:rsidRDefault="00076F94" w:rsidP="00CD1961">
      <w:pPr>
        <w:pStyle w:val="ListParagraph"/>
        <w:ind w:left="0" w:firstLine="0"/>
        <w:jc w:val="both"/>
        <w:rPr>
          <w:rFonts w:ascii="Times New Roman" w:hAnsi="Times New Roman" w:cs="Times New Roman"/>
          <w:sz w:val="24"/>
          <w:szCs w:val="24"/>
        </w:rPr>
      </w:pPr>
      <w:r>
        <w:rPr>
          <w:rFonts w:ascii="Times New Roman" w:hAnsi="Times New Roman" w:cs="Times New Roman"/>
          <w:sz w:val="24"/>
          <w:szCs w:val="24"/>
        </w:rPr>
        <w:t>K</w:t>
      </w:r>
      <w:r w:rsidR="004B1145" w:rsidRPr="00412BDF">
        <w:rPr>
          <w:rFonts w:ascii="Times New Roman" w:hAnsi="Times New Roman" w:cs="Times New Roman"/>
          <w:sz w:val="24"/>
          <w:szCs w:val="24"/>
        </w:rPr>
        <w:t>eterangan:</w:t>
      </w:r>
    </w:p>
    <w:p w14:paraId="6D9470CC" w14:textId="2A653509"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NDACit = </w:t>
      </w:r>
      <w:r w:rsidRPr="00412BDF">
        <w:rPr>
          <w:rFonts w:ascii="Times New Roman" w:hAnsi="Times New Roman" w:cs="Times New Roman"/>
          <w:i/>
          <w:iCs/>
          <w:sz w:val="24"/>
          <w:szCs w:val="24"/>
        </w:rPr>
        <w:t>Non discreationary</w:t>
      </w:r>
      <w:r w:rsidR="004350FF" w:rsidRPr="00412BDF">
        <w:rPr>
          <w:rFonts w:ascii="Times New Roman" w:hAnsi="Times New Roman" w:cs="Times New Roman"/>
          <w:i/>
          <w:iCs/>
          <w:sz w:val="24"/>
          <w:szCs w:val="24"/>
        </w:rPr>
        <w:t xml:space="preserve"> </w:t>
      </w:r>
      <w:r w:rsidRPr="00412BDF">
        <w:rPr>
          <w:rFonts w:ascii="Times New Roman" w:hAnsi="Times New Roman" w:cs="Times New Roman"/>
          <w:i/>
          <w:iCs/>
          <w:sz w:val="24"/>
          <w:szCs w:val="24"/>
        </w:rPr>
        <w:t>accruals</w:t>
      </w:r>
      <w:r w:rsidRPr="00412BDF">
        <w:rPr>
          <w:rFonts w:ascii="Times New Roman" w:hAnsi="Times New Roman" w:cs="Times New Roman"/>
          <w:sz w:val="24"/>
          <w:szCs w:val="24"/>
        </w:rPr>
        <w:t xml:space="preserve"> perusahaan i pada tahun t </w:t>
      </w:r>
    </w:p>
    <w:p w14:paraId="72B821A4" w14:textId="6E6F905A"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TAit-1 = Total aset perusahaan pada akhir tahun t-1 </w:t>
      </w:r>
    </w:p>
    <w:p w14:paraId="1CEF8133" w14:textId="77777777"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ΔREVit = Perubahaan total pendapatan pada tahun t </w:t>
      </w:r>
    </w:p>
    <w:p w14:paraId="2B3C354E" w14:textId="77777777"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ΔRECit = Perubahaan total piutang pada tahun t </w:t>
      </w:r>
    </w:p>
    <w:p w14:paraId="3FD5B885" w14:textId="77777777"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PPEit = </w:t>
      </w:r>
      <w:r w:rsidRPr="00412BDF">
        <w:rPr>
          <w:rFonts w:ascii="Times New Roman" w:hAnsi="Times New Roman" w:cs="Times New Roman"/>
          <w:i/>
          <w:iCs/>
          <w:sz w:val="24"/>
          <w:szCs w:val="24"/>
        </w:rPr>
        <w:t>Property, plant, and equipment</w:t>
      </w:r>
      <w:r w:rsidRPr="00412BDF">
        <w:rPr>
          <w:rFonts w:ascii="Times New Roman" w:hAnsi="Times New Roman" w:cs="Times New Roman"/>
          <w:sz w:val="24"/>
          <w:szCs w:val="24"/>
        </w:rPr>
        <w:t xml:space="preserve"> perusahaan pada tahun t </w:t>
      </w:r>
    </w:p>
    <w:p w14:paraId="3CF83D16" w14:textId="017F15A6" w:rsidR="00CD1961"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Εit = </w:t>
      </w:r>
      <w:r w:rsidRPr="00412BDF">
        <w:rPr>
          <w:rFonts w:ascii="Times New Roman" w:hAnsi="Times New Roman" w:cs="Times New Roman"/>
          <w:i/>
          <w:iCs/>
          <w:sz w:val="24"/>
          <w:szCs w:val="24"/>
        </w:rPr>
        <w:t>Error item</w:t>
      </w:r>
    </w:p>
    <w:p w14:paraId="044CCE90" w14:textId="3A10C53F" w:rsidR="004B1145" w:rsidRPr="00412BDF" w:rsidRDefault="004B1145" w:rsidP="00CD1961">
      <w:pPr>
        <w:pStyle w:val="ListParagraph"/>
        <w:numPr>
          <w:ilvl w:val="0"/>
          <w:numId w:val="14"/>
        </w:numPr>
        <w:ind w:left="709" w:hanging="709"/>
        <w:jc w:val="both"/>
        <w:rPr>
          <w:rFonts w:ascii="Times New Roman" w:hAnsi="Times New Roman" w:cs="Times New Roman"/>
          <w:sz w:val="24"/>
          <w:szCs w:val="24"/>
        </w:rPr>
      </w:pPr>
      <w:r w:rsidRPr="00412BDF">
        <w:rPr>
          <w:rFonts w:ascii="Times New Roman" w:hAnsi="Times New Roman" w:cs="Times New Roman"/>
          <w:sz w:val="24"/>
          <w:szCs w:val="24"/>
        </w:rPr>
        <w:t xml:space="preserve">Menentukan </w:t>
      </w:r>
      <w:r w:rsidRPr="00412BDF">
        <w:rPr>
          <w:rFonts w:ascii="Times New Roman" w:hAnsi="Times New Roman" w:cs="Times New Roman"/>
          <w:i/>
          <w:iCs/>
          <w:sz w:val="24"/>
          <w:szCs w:val="24"/>
        </w:rPr>
        <w:t>discreationary accruals</w:t>
      </w:r>
    </w:p>
    <w:p w14:paraId="119D1181" w14:textId="77777777" w:rsidR="004B1145" w:rsidRPr="00412BDF" w:rsidRDefault="004B1145" w:rsidP="00CD1961">
      <w:pPr>
        <w:jc w:val="both"/>
        <w:rPr>
          <w:rFonts w:ascii="Times New Roman" w:hAnsi="Times New Roman" w:cs="Times New Roman"/>
          <w:sz w:val="24"/>
          <w:szCs w:val="24"/>
        </w:rPr>
      </w:pPr>
      <w:r w:rsidRPr="00412BDF">
        <w:rPr>
          <w:rFonts w:ascii="Times New Roman" w:hAnsi="Times New Roman" w:cs="Times New Roman"/>
          <w:sz w:val="24"/>
          <w:szCs w:val="24"/>
        </w:rPr>
        <w:t xml:space="preserve">Setelah mendapatkan nilai </w:t>
      </w:r>
      <w:r w:rsidRPr="00412BDF">
        <w:rPr>
          <w:rFonts w:ascii="Times New Roman" w:hAnsi="Times New Roman" w:cs="Times New Roman"/>
          <w:i/>
          <w:iCs/>
          <w:sz w:val="24"/>
          <w:szCs w:val="24"/>
        </w:rPr>
        <w:t>non discreationary accruals</w:t>
      </w:r>
      <w:r w:rsidRPr="00412BDF">
        <w:rPr>
          <w:rFonts w:ascii="Times New Roman" w:hAnsi="Times New Roman" w:cs="Times New Roman"/>
          <w:sz w:val="24"/>
          <w:szCs w:val="24"/>
        </w:rPr>
        <w:t xml:space="preserve">, selanjutnya adalah menghitung </w:t>
      </w:r>
      <w:r w:rsidRPr="00412BDF">
        <w:rPr>
          <w:rFonts w:ascii="Times New Roman" w:hAnsi="Times New Roman" w:cs="Times New Roman"/>
          <w:i/>
          <w:iCs/>
          <w:sz w:val="24"/>
          <w:szCs w:val="24"/>
        </w:rPr>
        <w:t>discreationary accruals</w:t>
      </w:r>
      <w:r w:rsidRPr="00412BDF">
        <w:rPr>
          <w:rFonts w:ascii="Times New Roman" w:hAnsi="Times New Roman" w:cs="Times New Roman"/>
          <w:sz w:val="24"/>
          <w:szCs w:val="24"/>
        </w:rPr>
        <w:t xml:space="preserve"> dengan menggunakan persamaan berikut:</w:t>
      </w:r>
    </w:p>
    <w:tbl>
      <w:tblPr>
        <w:tblStyle w:val="TableGrid"/>
        <w:tblW w:w="836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4350FF" w:rsidRPr="00412BDF" w14:paraId="0EFFD5EB" w14:textId="77777777" w:rsidTr="00613455">
        <w:tc>
          <w:tcPr>
            <w:tcW w:w="8364" w:type="dxa"/>
          </w:tcPr>
          <w:p w14:paraId="0E0C7561" w14:textId="31DB0184" w:rsidR="004350FF" w:rsidRPr="00412BDF" w:rsidRDefault="00613455" w:rsidP="004A37AA">
            <w:pPr>
              <w:keepNext/>
              <w:ind w:firstLine="38"/>
              <w:jc w:val="both"/>
              <w:rPr>
                <w:sz w:val="24"/>
                <w:szCs w:val="24"/>
              </w:rPr>
            </w:pPr>
            <m:oMathPara>
              <m:oMath>
                <m:r>
                  <m:rPr>
                    <m:nor/>
                  </m:rPr>
                  <w:rPr>
                    <w:rFonts w:ascii="Times New Roman" w:hAnsi="Times New Roman" w:cs="Times New Roman"/>
                    <w:sz w:val="24"/>
                    <w:szCs w:val="24"/>
                  </w:rPr>
                  <m:t>DAC</m:t>
                </m:r>
                <m:r>
                  <m:rPr>
                    <m:nor/>
                  </m:rPr>
                  <w:rPr>
                    <w:rFonts w:ascii="Cambria Math" w:hAnsi="Times New Roman" w:cs="Times New Roman"/>
                    <w:sz w:val="24"/>
                    <w:szCs w:val="24"/>
                  </w:rPr>
                  <m:t xml:space="preserve"> </m:t>
                </m:r>
                <m:r>
                  <m:rPr>
                    <m:nor/>
                  </m:rPr>
                  <w:rPr>
                    <w:rFonts w:ascii="Times New Roman" w:hAnsi="Times New Roman" w:cs="Times New Roman"/>
                    <w:sz w:val="24"/>
                    <w:szCs w:val="24"/>
                  </w:rPr>
                  <m:t>=</m:t>
                </m:r>
                <m:r>
                  <m:rPr>
                    <m:nor/>
                  </m:rPr>
                  <w:rPr>
                    <w:rFonts w:ascii="Cambria Math" w:hAnsi="Times New Roman" w:cs="Times New Roman"/>
                    <w:sz w:val="24"/>
                    <w:szCs w:val="24"/>
                  </w:rPr>
                  <m:t xml:space="preserve"> </m:t>
                </m:r>
                <m:r>
                  <m:rPr>
                    <m:nor/>
                  </m:rPr>
                  <w:rPr>
                    <w:rFonts w:ascii="Times New Roman" w:hAnsi="Times New Roman" w:cs="Times New Roman"/>
                    <w:sz w:val="24"/>
                    <w:szCs w:val="24"/>
                  </w:rPr>
                  <m:t>(TAC/TAit</m:t>
                </m:r>
                <m:r>
                  <m:rPr>
                    <m:nor/>
                  </m:rPr>
                  <w:rPr>
                    <w:rFonts w:ascii="Cambria Math" w:hAnsi="Times New Roman" w:cs="Times New Roman"/>
                    <w:sz w:val="24"/>
                    <w:szCs w:val="24"/>
                  </w:rPr>
                  <m:t xml:space="preserve"> </m:t>
                </m:r>
                <m:r>
                  <m:rPr>
                    <m:nor/>
                  </m:rPr>
                  <w:rPr>
                    <w:rFonts w:ascii="Times New Roman" w:hAnsi="Times New Roman" w:cs="Times New Roman"/>
                    <w:sz w:val="24"/>
                    <w:szCs w:val="24"/>
                  </w:rPr>
                  <m:t xml:space="preserve">-1) - NDAC </m:t>
                </m:r>
              </m:oMath>
            </m:oMathPara>
          </w:p>
        </w:tc>
      </w:tr>
    </w:tbl>
    <w:p w14:paraId="46CDAF6B" w14:textId="77777777" w:rsidR="004A37AA" w:rsidRDefault="004A37AA" w:rsidP="00CD1961">
      <w:pPr>
        <w:pStyle w:val="ListParagraph"/>
        <w:ind w:left="0" w:firstLine="0"/>
        <w:jc w:val="both"/>
        <w:rPr>
          <w:rFonts w:ascii="Times New Roman" w:hAnsi="Times New Roman" w:cs="Times New Roman"/>
          <w:sz w:val="24"/>
          <w:szCs w:val="24"/>
        </w:rPr>
      </w:pPr>
    </w:p>
    <w:p w14:paraId="5DB9F02A" w14:textId="77777777" w:rsidR="00076F94" w:rsidRPr="00412BDF" w:rsidRDefault="00076F94" w:rsidP="00CD1961">
      <w:pPr>
        <w:pStyle w:val="ListParagraph"/>
        <w:ind w:left="0" w:firstLine="0"/>
        <w:jc w:val="both"/>
        <w:rPr>
          <w:rFonts w:ascii="Times New Roman" w:hAnsi="Times New Roman" w:cs="Times New Roman"/>
          <w:sz w:val="24"/>
          <w:szCs w:val="24"/>
        </w:rPr>
      </w:pPr>
    </w:p>
    <w:p w14:paraId="2FC93C68" w14:textId="084B2B6D"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lastRenderedPageBreak/>
        <w:t>Keterangan:</w:t>
      </w:r>
    </w:p>
    <w:p w14:paraId="561F3F4A" w14:textId="77777777"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DAC = </w:t>
      </w:r>
      <w:r w:rsidRPr="00412BDF">
        <w:rPr>
          <w:rFonts w:ascii="Times New Roman" w:hAnsi="Times New Roman" w:cs="Times New Roman"/>
          <w:i/>
          <w:iCs/>
          <w:sz w:val="24"/>
          <w:szCs w:val="24"/>
        </w:rPr>
        <w:t>Discreationary accruals</w:t>
      </w:r>
    </w:p>
    <w:p w14:paraId="07CBEE1A" w14:textId="77777777"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TAC = Total akrual perusahaan </w:t>
      </w:r>
    </w:p>
    <w:p w14:paraId="357A045B" w14:textId="7EE4FE1C" w:rsidR="004B1145"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TAit-1 = Total aset perusahaan pada akhir tahun t-1 </w:t>
      </w:r>
    </w:p>
    <w:p w14:paraId="7D1E67F9" w14:textId="4309E9C2" w:rsidR="00CD1961" w:rsidRPr="00412BDF" w:rsidRDefault="004B1145" w:rsidP="00CD1961">
      <w:pPr>
        <w:pStyle w:val="ListParagraph"/>
        <w:ind w:left="0" w:firstLine="0"/>
        <w:jc w:val="both"/>
        <w:rPr>
          <w:rFonts w:ascii="Times New Roman" w:hAnsi="Times New Roman" w:cs="Times New Roman"/>
          <w:sz w:val="24"/>
          <w:szCs w:val="24"/>
        </w:rPr>
      </w:pPr>
      <w:r w:rsidRPr="00412BDF">
        <w:rPr>
          <w:rFonts w:ascii="Times New Roman" w:hAnsi="Times New Roman" w:cs="Times New Roman"/>
          <w:sz w:val="24"/>
          <w:szCs w:val="24"/>
        </w:rPr>
        <w:t xml:space="preserve">NDACit = </w:t>
      </w:r>
      <w:r w:rsidRPr="00412BDF">
        <w:rPr>
          <w:rFonts w:ascii="Times New Roman" w:hAnsi="Times New Roman" w:cs="Times New Roman"/>
          <w:i/>
          <w:iCs/>
          <w:sz w:val="24"/>
          <w:szCs w:val="24"/>
        </w:rPr>
        <w:t>Non discreationary</w:t>
      </w:r>
      <w:r w:rsidR="004A37AA" w:rsidRPr="00412BDF">
        <w:rPr>
          <w:rFonts w:ascii="Times New Roman" w:hAnsi="Times New Roman" w:cs="Times New Roman"/>
          <w:i/>
          <w:iCs/>
          <w:sz w:val="24"/>
          <w:szCs w:val="24"/>
        </w:rPr>
        <w:t xml:space="preserve"> </w:t>
      </w:r>
      <w:r w:rsidRPr="00412BDF">
        <w:rPr>
          <w:rFonts w:ascii="Times New Roman" w:hAnsi="Times New Roman" w:cs="Times New Roman"/>
          <w:i/>
          <w:iCs/>
          <w:sz w:val="24"/>
          <w:szCs w:val="24"/>
        </w:rPr>
        <w:t>accruals</w:t>
      </w:r>
      <w:r w:rsidRPr="00412BDF">
        <w:rPr>
          <w:rFonts w:ascii="Times New Roman" w:hAnsi="Times New Roman" w:cs="Times New Roman"/>
          <w:sz w:val="24"/>
          <w:szCs w:val="24"/>
        </w:rPr>
        <w:t xml:space="preserve"> perusahaan</w:t>
      </w:r>
    </w:p>
    <w:p w14:paraId="5AE9AD58" w14:textId="336D534C" w:rsidR="00265E58" w:rsidRPr="00412BDF" w:rsidRDefault="00265E58" w:rsidP="00CD1961">
      <w:pPr>
        <w:pStyle w:val="Heading3"/>
        <w:spacing w:before="0"/>
        <w:ind w:left="709" w:hanging="709"/>
        <w:jc w:val="both"/>
        <w:rPr>
          <w:rFonts w:ascii="Times New Roman" w:hAnsi="Times New Roman" w:cs="Times New Roman"/>
          <w:b/>
          <w:bCs/>
          <w:color w:val="auto"/>
          <w:sz w:val="24"/>
          <w:szCs w:val="24"/>
        </w:rPr>
      </w:pPr>
      <w:bookmarkStart w:id="31" w:name="_Toc226672123"/>
      <w:r w:rsidRPr="00412BDF">
        <w:rPr>
          <w:rFonts w:ascii="Times New Roman" w:hAnsi="Times New Roman" w:cs="Times New Roman"/>
          <w:b/>
          <w:bCs/>
          <w:color w:val="auto"/>
          <w:sz w:val="24"/>
          <w:szCs w:val="24"/>
        </w:rPr>
        <w:t>3.1.</w:t>
      </w:r>
      <w:r w:rsidR="009649DF" w:rsidRPr="00412BDF">
        <w:rPr>
          <w:rFonts w:ascii="Times New Roman" w:hAnsi="Times New Roman" w:cs="Times New Roman"/>
          <w:b/>
          <w:bCs/>
          <w:color w:val="auto"/>
          <w:sz w:val="24"/>
          <w:szCs w:val="24"/>
        </w:rPr>
        <w:t>3</w:t>
      </w:r>
      <w:r w:rsidR="00CD1961" w:rsidRPr="00412BDF">
        <w:rPr>
          <w:rFonts w:ascii="Times New Roman" w:hAnsi="Times New Roman" w:cs="Times New Roman"/>
          <w:b/>
          <w:bCs/>
          <w:color w:val="auto"/>
          <w:sz w:val="24"/>
          <w:szCs w:val="24"/>
        </w:rPr>
        <w:tab/>
      </w:r>
      <w:r w:rsidR="00E04C0A" w:rsidRPr="00412BDF">
        <w:rPr>
          <w:rFonts w:ascii="Times New Roman" w:hAnsi="Times New Roman" w:cs="Times New Roman"/>
          <w:b/>
          <w:bCs/>
          <w:color w:val="auto"/>
          <w:sz w:val="24"/>
          <w:szCs w:val="24"/>
        </w:rPr>
        <w:t>K</w:t>
      </w:r>
      <w:r w:rsidR="000A3F14" w:rsidRPr="00412BDF">
        <w:rPr>
          <w:rFonts w:ascii="Times New Roman" w:hAnsi="Times New Roman" w:cs="Times New Roman"/>
          <w:b/>
          <w:bCs/>
          <w:color w:val="auto"/>
          <w:sz w:val="24"/>
          <w:szCs w:val="24"/>
        </w:rPr>
        <w:t>epemilikan Institusional</w:t>
      </w:r>
      <w:bookmarkEnd w:id="31"/>
    </w:p>
    <w:p w14:paraId="48FAD9F7" w14:textId="011DC51F" w:rsidR="00E65FAB" w:rsidRPr="00412BDF" w:rsidRDefault="00E65FAB" w:rsidP="00CD1961">
      <w:pPr>
        <w:jc w:val="both"/>
        <w:rPr>
          <w:rFonts w:ascii="Times New Roman" w:hAnsi="Times New Roman" w:cs="Times New Roman"/>
          <w:sz w:val="24"/>
          <w:szCs w:val="24"/>
        </w:rPr>
      </w:pPr>
      <w:r w:rsidRPr="00412BDF">
        <w:rPr>
          <w:rFonts w:ascii="Times New Roman" w:hAnsi="Times New Roman" w:cs="Times New Roman"/>
          <w:sz w:val="24"/>
          <w:szCs w:val="24"/>
        </w:rPr>
        <w:t xml:space="preserve">Kepemilikan institusional merupakan </w:t>
      </w:r>
      <w:r w:rsidR="00C95AD3" w:rsidRPr="00412BDF">
        <w:rPr>
          <w:rFonts w:ascii="Times New Roman" w:hAnsi="Times New Roman" w:cs="Times New Roman"/>
          <w:sz w:val="24"/>
          <w:szCs w:val="24"/>
        </w:rPr>
        <w:t xml:space="preserve">salah satu investor </w:t>
      </w:r>
      <w:r w:rsidR="001D2486" w:rsidRPr="00412BDF">
        <w:rPr>
          <w:rFonts w:ascii="Times New Roman" w:hAnsi="Times New Roman" w:cs="Times New Roman"/>
          <w:sz w:val="24"/>
          <w:szCs w:val="24"/>
        </w:rPr>
        <w:t xml:space="preserve">pada sebuah perusahaan </w:t>
      </w:r>
      <w:r w:rsidR="00C95AD3" w:rsidRPr="00412BDF">
        <w:rPr>
          <w:rFonts w:ascii="Times New Roman" w:hAnsi="Times New Roman" w:cs="Times New Roman"/>
          <w:sz w:val="24"/>
          <w:szCs w:val="24"/>
        </w:rPr>
        <w:t>yang dapat</w:t>
      </w:r>
      <w:r w:rsidR="001458D6" w:rsidRPr="00412BDF">
        <w:rPr>
          <w:rFonts w:ascii="Times New Roman" w:hAnsi="Times New Roman" w:cs="Times New Roman"/>
          <w:sz w:val="24"/>
          <w:szCs w:val="24"/>
        </w:rPr>
        <w:t xml:space="preserve"> memantau, mendisiplinkan dan mempengaruhi manajemen</w:t>
      </w:r>
      <w:r w:rsidR="001D2486" w:rsidRPr="00412BDF">
        <w:rPr>
          <w:rFonts w:ascii="Times New Roman" w:hAnsi="Times New Roman" w:cs="Times New Roman"/>
          <w:sz w:val="24"/>
          <w:szCs w:val="24"/>
        </w:rPr>
        <w:t xml:space="preserve">. </w:t>
      </w:r>
      <w:r w:rsidR="00C35935" w:rsidRPr="00412BDF">
        <w:rPr>
          <w:rFonts w:ascii="Times New Roman" w:hAnsi="Times New Roman" w:cs="Times New Roman"/>
          <w:sz w:val="24"/>
          <w:szCs w:val="24"/>
        </w:rPr>
        <w:t>Tingginya tingkat kepemilikan institusi dapa</w:t>
      </w:r>
      <w:r w:rsidR="00B24C07" w:rsidRPr="00412BDF">
        <w:rPr>
          <w:rFonts w:ascii="Times New Roman" w:hAnsi="Times New Roman" w:cs="Times New Roman"/>
          <w:sz w:val="24"/>
          <w:szCs w:val="24"/>
        </w:rPr>
        <w:t>t meningkatkan pengawasan</w:t>
      </w:r>
      <w:r w:rsidR="007C5FBA" w:rsidRPr="00412BDF">
        <w:rPr>
          <w:rFonts w:ascii="Times New Roman" w:hAnsi="Times New Roman" w:cs="Times New Roman"/>
          <w:sz w:val="24"/>
          <w:szCs w:val="24"/>
        </w:rPr>
        <w:t xml:space="preserve"> terhdap tata kelola perusahaan</w:t>
      </w:r>
      <w:r w:rsidR="00B02657" w:rsidRPr="00412BDF">
        <w:rPr>
          <w:rFonts w:ascii="Times New Roman" w:hAnsi="Times New Roman" w:cs="Times New Roman"/>
          <w:sz w:val="24"/>
          <w:szCs w:val="24"/>
        </w:rPr>
        <w:t xml:space="preserve"> sesuai peraturan perpajakan, pemerintah, dan akuntan</w:t>
      </w:r>
      <w:r w:rsidR="00DC718C" w:rsidRPr="00412BDF">
        <w:rPr>
          <w:rFonts w:ascii="Times New Roman" w:hAnsi="Times New Roman" w:cs="Times New Roman"/>
          <w:sz w:val="24"/>
          <w:szCs w:val="24"/>
        </w:rPr>
        <w:t>si</w:t>
      </w:r>
      <w:r w:rsidR="0081276A" w:rsidRPr="00412BDF">
        <w:rPr>
          <w:rFonts w:ascii="Times New Roman" w:hAnsi="Times New Roman" w:cs="Times New Roman"/>
          <w:sz w:val="24"/>
          <w:szCs w:val="24"/>
        </w:rPr>
        <w:t>.</w:t>
      </w:r>
    </w:p>
    <w:p w14:paraId="5C3BCD70" w14:textId="631E7E23" w:rsidR="00126E92" w:rsidRPr="00412BDF" w:rsidRDefault="00126E92" w:rsidP="00CD1961">
      <w:pPr>
        <w:jc w:val="both"/>
        <w:rPr>
          <w:rFonts w:ascii="Times New Roman" w:hAnsi="Times New Roman" w:cs="Times New Roman"/>
          <w:sz w:val="24"/>
          <w:szCs w:val="24"/>
        </w:rPr>
      </w:pPr>
      <w:r w:rsidRPr="00412BDF">
        <w:rPr>
          <w:rFonts w:ascii="Times New Roman" w:hAnsi="Times New Roman" w:cs="Times New Roman"/>
          <w:sz w:val="24"/>
          <w:szCs w:val="24"/>
        </w:rPr>
        <w:t>Kepentingan institusional dapat diukur dalam bentuk persentase dengan membandingkan jumlah saham yang dimiliki investor institusional dengan total saham yang beredar</w:t>
      </w:r>
      <w:r w:rsidR="007F22B2">
        <w:rPr>
          <w:rFonts w:ascii="Times New Roman" w:hAnsi="Times New Roman" w:cs="Times New Roman"/>
          <w:sz w:val="24"/>
          <w:szCs w:val="24"/>
        </w:rPr>
        <w:t xml:space="preserve"> </w:t>
      </w:r>
      <w:r w:rsidR="007F22B2">
        <w:rPr>
          <w:rFonts w:ascii="Times New Roman" w:hAnsi="Times New Roman" w:cs="Times New Roman"/>
          <w:sz w:val="24"/>
          <w:szCs w:val="24"/>
        </w:rPr>
        <w:fldChar w:fldCharType="begin" w:fldLock="1"/>
      </w:r>
      <w:r w:rsidR="007F22B2">
        <w:rPr>
          <w:rFonts w:ascii="Times New Roman" w:hAnsi="Times New Roman" w:cs="Times New Roman"/>
          <w:sz w:val="24"/>
          <w:szCs w:val="24"/>
        </w:rPr>
        <w:instrText>ADDIN CSL_CITATION {"citationItems":[{"id":"ITEM-1","itemData":{"author":[{"dropping-particle":"","family":"Yunita","given":"","non-dropping-particle":"","parse-names":false,"suffix":""},{"dropping-particle":"","family":"Tambun","given":"Sihar","non-dropping-particle":"","parse-names":false,"suffix":""}],"id":"ITEM-1","issue":"1","issued":{"date-parts":[["2024"]]},"page":"51-67","title":"Pengaruh Earnings Management dan Derivatif Keuangan Terhadap Tax Avoidance Dengan GCG Sebagai Pemoderasi","type":"article-journal","volume":"9"},"uris":["http://www.mendeley.com/documents/?uuid=bfecef5e-6ece-4c5d-b1a8-a8187c200ac5"]}],"mendeley":{"formattedCitation":"(Yunita &amp; Tambun, 2024)","plainTextFormattedCitation":"(Yunita &amp; Tambun, 2024)","previouslyFormattedCitation":"(Yunita &amp; Tambun, 2024)"},"properties":{"noteIndex":0},"schema":"https://github.com/citation-style-language/schema/raw/master/csl-citation.json"}</w:instrText>
      </w:r>
      <w:r w:rsidR="007F22B2">
        <w:rPr>
          <w:rFonts w:ascii="Times New Roman" w:hAnsi="Times New Roman" w:cs="Times New Roman"/>
          <w:sz w:val="24"/>
          <w:szCs w:val="24"/>
        </w:rPr>
        <w:fldChar w:fldCharType="separate"/>
      </w:r>
      <w:r w:rsidR="007F22B2" w:rsidRPr="007F22B2">
        <w:rPr>
          <w:rFonts w:ascii="Times New Roman" w:hAnsi="Times New Roman" w:cs="Times New Roman"/>
          <w:noProof/>
          <w:sz w:val="24"/>
          <w:szCs w:val="24"/>
        </w:rPr>
        <w:t>(Yunita &amp; Tambun, 2024)</w:t>
      </w:r>
      <w:r w:rsidR="007F22B2">
        <w:rPr>
          <w:rFonts w:ascii="Times New Roman" w:hAnsi="Times New Roman" w:cs="Times New Roman"/>
          <w:sz w:val="24"/>
          <w:szCs w:val="24"/>
        </w:rPr>
        <w:fldChar w:fldCharType="end"/>
      </w:r>
      <w:r w:rsidR="007F22B2">
        <w:rPr>
          <w:rFonts w:ascii="Times New Roman" w:hAnsi="Times New Roman" w:cs="Times New Roman"/>
          <w:sz w:val="24"/>
          <w:szCs w:val="24"/>
        </w:rPr>
        <w:t>.</w:t>
      </w:r>
    </w:p>
    <w:tbl>
      <w:tblPr>
        <w:tblStyle w:val="TableGrid"/>
        <w:tblW w:w="5530" w:type="dxa"/>
        <w:tblInd w:w="1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450"/>
      </w:tblGrid>
      <w:tr w:rsidR="00902D1E" w:rsidRPr="00412BDF" w14:paraId="78BFC74B" w14:textId="77777777" w:rsidTr="00076F94">
        <w:trPr>
          <w:trHeight w:val="674"/>
        </w:trPr>
        <w:tc>
          <w:tcPr>
            <w:tcW w:w="5080" w:type="dxa"/>
            <w:vAlign w:val="center"/>
          </w:tcPr>
          <w:p w14:paraId="4A73DBD3" w14:textId="0FE2D514" w:rsidR="00902D1E" w:rsidRPr="00412BDF" w:rsidRDefault="00567C5D" w:rsidP="00567C5D">
            <w:pPr>
              <w:keepNext/>
              <w:jc w:val="center"/>
              <w:rPr>
                <w:rFonts w:ascii="Times New Roman" w:hAnsi="Times New Roman" w:cs="Times New Roman"/>
                <w:sz w:val="24"/>
                <w:szCs w:val="24"/>
              </w:rPr>
            </w:pPr>
            <m:oMathPara>
              <m:oMath>
                <m:r>
                  <m:rPr>
                    <m:nor/>
                  </m:rPr>
                  <w:rPr>
                    <w:rFonts w:ascii="Times New Roman" w:hAnsi="Times New Roman" w:cs="Times New Roman"/>
                    <w:sz w:val="24"/>
                    <w:szCs w:val="24"/>
                  </w:rPr>
                  <m:t>KI</m:t>
                </m:r>
                <m:r>
                  <m:rPr>
                    <m:nor/>
                  </m:rPr>
                  <w:rPr>
                    <w:rFonts w:ascii="Cambria Math" w:hAnsi="Times New Roman" w:cs="Times New Roman"/>
                    <w:sz w:val="24"/>
                    <w:szCs w:val="24"/>
                  </w:rPr>
                  <m:t xml:space="preserve"> </m:t>
                </m:r>
                <m:r>
                  <m:rPr>
                    <m:nor/>
                  </m:rPr>
                  <w:rPr>
                    <w:rFonts w:ascii="Times New Roman" w:hAnsi="Times New Roman" w:cs="Times New Roman"/>
                    <w:sz w:val="24"/>
                    <w:szCs w:val="24"/>
                  </w:rPr>
                  <m:t>=</m:t>
                </m:r>
                <m:f>
                  <m:fPr>
                    <m:ctrlPr>
                      <w:rPr>
                        <w:rFonts w:ascii="Cambria Math" w:hAnsi="Cambria Math" w:cs="Times New Roman"/>
                        <w:i/>
                        <w:sz w:val="24"/>
                        <w:szCs w:val="24"/>
                      </w:rPr>
                    </m:ctrlPr>
                  </m:fPr>
                  <m:num>
                    <m:r>
                      <m:rPr>
                        <m:nor/>
                      </m:rPr>
                      <w:rPr>
                        <w:rFonts w:ascii="Times New Roman" w:hAnsi="Times New Roman" w:cs="Times New Roman"/>
                        <w:sz w:val="24"/>
                        <w:szCs w:val="24"/>
                      </w:rPr>
                      <m:t>Jumlah Saham yang dimiliki Institusi</m:t>
                    </m:r>
                  </m:num>
                  <m:den>
                    <m:r>
                      <m:rPr>
                        <m:nor/>
                      </m:rPr>
                      <w:rPr>
                        <w:rFonts w:ascii="Times New Roman" w:hAnsi="Times New Roman" w:cs="Times New Roman"/>
                        <w:sz w:val="24"/>
                        <w:szCs w:val="24"/>
                      </w:rPr>
                      <m:t>Total Saham Beredar</m:t>
                    </m:r>
                  </m:den>
                </m:f>
                <m:r>
                  <m:rPr>
                    <m:nor/>
                  </m:rPr>
                  <w:rPr>
                    <w:rFonts w:ascii="Times New Roman" w:hAnsi="Times New Roman" w:cs="Times New Roman"/>
                    <w:sz w:val="24"/>
                    <w:szCs w:val="24"/>
                  </w:rPr>
                  <m:t xml:space="preserve"> ×100%</m:t>
                </m:r>
              </m:oMath>
            </m:oMathPara>
          </w:p>
        </w:tc>
        <w:tc>
          <w:tcPr>
            <w:tcW w:w="450" w:type="dxa"/>
            <w:vAlign w:val="center"/>
          </w:tcPr>
          <w:p w14:paraId="59C514E7" w14:textId="6E597D4F" w:rsidR="00902D1E" w:rsidRPr="00412BDF" w:rsidRDefault="00902D1E" w:rsidP="00567C5D">
            <w:pPr>
              <w:rPr>
                <w:rFonts w:ascii="Times New Roman" w:hAnsi="Times New Roman" w:cs="Times New Roman"/>
                <w:sz w:val="24"/>
                <w:szCs w:val="24"/>
              </w:rPr>
            </w:pPr>
          </w:p>
        </w:tc>
      </w:tr>
    </w:tbl>
    <w:p w14:paraId="665B77CC" w14:textId="5985EFEB" w:rsidR="00E04C0A" w:rsidRPr="00412BDF" w:rsidRDefault="00E04C0A" w:rsidP="00CD1961">
      <w:pPr>
        <w:pStyle w:val="Heading3"/>
        <w:ind w:left="709" w:hanging="709"/>
        <w:jc w:val="both"/>
        <w:rPr>
          <w:rFonts w:ascii="Times New Roman" w:hAnsi="Times New Roman" w:cs="Times New Roman"/>
          <w:b/>
          <w:bCs/>
          <w:color w:val="auto"/>
          <w:sz w:val="24"/>
          <w:szCs w:val="24"/>
        </w:rPr>
      </w:pPr>
      <w:bookmarkStart w:id="32" w:name="_Toc226672124"/>
      <w:r w:rsidRPr="00412BDF">
        <w:rPr>
          <w:rFonts w:ascii="Times New Roman" w:hAnsi="Times New Roman" w:cs="Times New Roman"/>
          <w:b/>
          <w:bCs/>
          <w:color w:val="auto"/>
          <w:sz w:val="24"/>
          <w:szCs w:val="24"/>
        </w:rPr>
        <w:t>3.1.</w:t>
      </w:r>
      <w:r w:rsidR="0019534B" w:rsidRPr="00412BDF">
        <w:rPr>
          <w:rFonts w:ascii="Times New Roman" w:hAnsi="Times New Roman" w:cs="Times New Roman"/>
          <w:b/>
          <w:bCs/>
          <w:color w:val="auto"/>
          <w:sz w:val="24"/>
          <w:szCs w:val="24"/>
        </w:rPr>
        <w:t>4</w:t>
      </w:r>
      <w:r w:rsidR="00CD1961" w:rsidRPr="00412BDF">
        <w:rPr>
          <w:rFonts w:ascii="Times New Roman" w:hAnsi="Times New Roman" w:cs="Times New Roman"/>
          <w:b/>
          <w:bCs/>
          <w:color w:val="auto"/>
          <w:sz w:val="24"/>
          <w:szCs w:val="24"/>
        </w:rPr>
        <w:tab/>
      </w:r>
      <w:r w:rsidR="000A3F14" w:rsidRPr="00412BDF">
        <w:rPr>
          <w:rFonts w:ascii="Times New Roman" w:hAnsi="Times New Roman" w:cs="Times New Roman"/>
          <w:b/>
          <w:bCs/>
          <w:color w:val="auto"/>
          <w:sz w:val="24"/>
          <w:szCs w:val="24"/>
        </w:rPr>
        <w:t>Komite Audit</w:t>
      </w:r>
      <w:bookmarkEnd w:id="32"/>
    </w:p>
    <w:p w14:paraId="5EA1A2F3" w14:textId="7B232079" w:rsidR="00546627" w:rsidRPr="00412BDF" w:rsidRDefault="00066267" w:rsidP="00412BDF">
      <w:pPr>
        <w:jc w:val="both"/>
        <w:rPr>
          <w:rFonts w:ascii="Times New Roman" w:hAnsi="Times New Roman" w:cs="Times New Roman"/>
          <w:sz w:val="24"/>
          <w:szCs w:val="24"/>
        </w:rPr>
      </w:pPr>
      <w:r w:rsidRPr="00412BDF">
        <w:rPr>
          <w:rFonts w:ascii="Times New Roman" w:hAnsi="Times New Roman" w:cs="Times New Roman"/>
          <w:sz w:val="24"/>
          <w:szCs w:val="24"/>
        </w:rPr>
        <w:t>Komit</w:t>
      </w:r>
      <w:r w:rsidR="00112207" w:rsidRPr="00412BDF">
        <w:rPr>
          <w:rFonts w:ascii="Times New Roman" w:hAnsi="Times New Roman" w:cs="Times New Roman"/>
          <w:sz w:val="24"/>
          <w:szCs w:val="24"/>
        </w:rPr>
        <w:t xml:space="preserve">e audit merupakan </w:t>
      </w:r>
      <w:r w:rsidR="00D963E4" w:rsidRPr="00412BDF">
        <w:rPr>
          <w:rFonts w:ascii="Times New Roman" w:hAnsi="Times New Roman" w:cs="Times New Roman"/>
          <w:sz w:val="24"/>
          <w:szCs w:val="24"/>
        </w:rPr>
        <w:t>komite yang dibentuk dewan komisaris berjumlah 3 (tiga) orang</w:t>
      </w:r>
      <w:r w:rsidR="004659B1" w:rsidRPr="00412BDF">
        <w:rPr>
          <w:rFonts w:ascii="Times New Roman" w:hAnsi="Times New Roman" w:cs="Times New Roman"/>
          <w:sz w:val="24"/>
          <w:szCs w:val="24"/>
        </w:rPr>
        <w:t xml:space="preserve"> bertugas membantu dalam pengawasan terhadap proses pelaporan keuangan, pengendalian internal, </w:t>
      </w:r>
      <w:r w:rsidR="00D360CE" w:rsidRPr="00412BDF">
        <w:rPr>
          <w:rFonts w:ascii="Times New Roman" w:hAnsi="Times New Roman" w:cs="Times New Roman"/>
          <w:sz w:val="24"/>
          <w:szCs w:val="24"/>
        </w:rPr>
        <w:t xml:space="preserve">dan kepatuhan perusahaan terhadap peraturan yang berlaku. </w:t>
      </w:r>
      <w:r w:rsidR="0043165C" w:rsidRPr="00412BDF">
        <w:rPr>
          <w:rFonts w:ascii="Times New Roman" w:hAnsi="Times New Roman" w:cs="Times New Roman"/>
          <w:sz w:val="24"/>
          <w:szCs w:val="24"/>
        </w:rPr>
        <w:t>K</w:t>
      </w:r>
      <w:r w:rsidR="0053084F" w:rsidRPr="00412BDF">
        <w:rPr>
          <w:rFonts w:ascii="Times New Roman" w:hAnsi="Times New Roman" w:cs="Times New Roman"/>
          <w:sz w:val="24"/>
          <w:szCs w:val="24"/>
        </w:rPr>
        <w:t>omite audit diukur dengan jumlah komite audit menggunakan proksi berikut</w:t>
      </w:r>
      <w:r w:rsidR="007F22B2">
        <w:rPr>
          <w:rFonts w:ascii="Times New Roman" w:hAnsi="Times New Roman" w:cs="Times New Roman"/>
          <w:sz w:val="24"/>
          <w:szCs w:val="24"/>
        </w:rPr>
        <w:t xml:space="preserve"> </w:t>
      </w:r>
      <w:r w:rsidR="007F22B2">
        <w:rPr>
          <w:rFonts w:ascii="Times New Roman" w:hAnsi="Times New Roman" w:cs="Times New Roman"/>
          <w:sz w:val="24"/>
          <w:szCs w:val="24"/>
        </w:rPr>
        <w:fldChar w:fldCharType="begin" w:fldLock="1"/>
      </w:r>
      <w:r w:rsidR="007F22B2">
        <w:rPr>
          <w:rFonts w:ascii="Times New Roman" w:hAnsi="Times New Roman" w:cs="Times New Roman"/>
          <w:sz w:val="24"/>
          <w:szCs w:val="24"/>
        </w:rPr>
        <w:instrText>ADDIN CSL_CITATION {"citationItems":[{"id":"ITEM-1","itemData":{"author":[{"dropping-particle":"","family":"Candra","given":"Cerry","non-dropping-particle":"","parse-names":false,"suffix":""},{"dropping-particle":"","family":"Putri","given":"Ariesta Tika K.P.S","non-dropping-particle":"","parse-names":false,"suffix":""}],"id":"ITEM-1","issue":"3","issued":{"date-parts":[["2024"]]},"page":"187-200","title":"PENGARUH INSTITUTIONAL OWNERSHIP, AUDIT COMMITTEE DAN FAKTOR LAINNYA TERHADAP TAX AVOIDANCE","type":"article-journal","volume":"4"},"uris":["http://www.mendeley.com/documents/?uuid=ee29341b-3526-4212-ad57-f21af10ea49c"]}],"mendeley":{"formattedCitation":"(Candra &amp; Putri, 2024)","plainTextFormattedCitation":"(Candra &amp; Putri, 2024)","previouslyFormattedCitation":"(Candra &amp; Putri, 2024)"},"properties":{"noteIndex":0},"schema":"https://github.com/citation-style-language/schema/raw/master/csl-citation.json"}</w:instrText>
      </w:r>
      <w:r w:rsidR="007F22B2">
        <w:rPr>
          <w:rFonts w:ascii="Times New Roman" w:hAnsi="Times New Roman" w:cs="Times New Roman"/>
          <w:sz w:val="24"/>
          <w:szCs w:val="24"/>
        </w:rPr>
        <w:fldChar w:fldCharType="separate"/>
      </w:r>
      <w:r w:rsidR="007F22B2" w:rsidRPr="007F22B2">
        <w:rPr>
          <w:rFonts w:ascii="Times New Roman" w:hAnsi="Times New Roman" w:cs="Times New Roman"/>
          <w:noProof/>
          <w:sz w:val="24"/>
          <w:szCs w:val="24"/>
        </w:rPr>
        <w:t>(Candra &amp; Putri, 2024)</w:t>
      </w:r>
      <w:r w:rsidR="007F22B2">
        <w:rPr>
          <w:rFonts w:ascii="Times New Roman" w:hAnsi="Times New Roman" w:cs="Times New Roman"/>
          <w:sz w:val="24"/>
          <w:szCs w:val="24"/>
        </w:rPr>
        <w:fldChar w:fldCharType="end"/>
      </w:r>
      <w:r w:rsidR="0053084F" w:rsidRPr="00412BDF">
        <w:rPr>
          <w:rFonts w:ascii="Times New Roman" w:hAnsi="Times New Roman" w:cs="Times New Roman"/>
          <w:sz w:val="24"/>
          <w:szCs w:val="24"/>
        </w:rPr>
        <w:t>:</w:t>
      </w:r>
    </w:p>
    <w:tbl>
      <w:tblPr>
        <w:tblStyle w:val="TableGrid"/>
        <w:tblW w:w="4760"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7"/>
      </w:tblGrid>
      <w:tr w:rsidR="002F40B4" w:rsidRPr="00412BDF" w14:paraId="03E27D9A" w14:textId="77777777" w:rsidTr="00076F94">
        <w:trPr>
          <w:trHeight w:val="557"/>
        </w:trPr>
        <w:tc>
          <w:tcPr>
            <w:tcW w:w="4323" w:type="dxa"/>
            <w:vAlign w:val="center"/>
          </w:tcPr>
          <w:p w14:paraId="239259D6" w14:textId="56D801D9" w:rsidR="002F40B4" w:rsidRPr="00412BDF" w:rsidRDefault="002F40B4" w:rsidP="002F40B4">
            <w:pPr>
              <w:keepNext/>
              <w:jc w:val="center"/>
              <w:rPr>
                <w:rFonts w:ascii="Times New Roman" w:hAnsi="Times New Roman" w:cs="Times New Roman"/>
                <w:sz w:val="24"/>
                <w:szCs w:val="24"/>
              </w:rPr>
            </w:pPr>
            <m:oMathPara>
              <m:oMath>
                <m:r>
                  <m:rPr>
                    <m:nor/>
                  </m:rPr>
                  <w:rPr>
                    <w:rFonts w:ascii="Times New Roman" w:hAnsi="Times New Roman" w:cs="Times New Roman"/>
                    <w:sz w:val="24"/>
                    <w:szCs w:val="24"/>
                  </w:rPr>
                  <m:t xml:space="preserve">Komite Audit= </m:t>
                </m:r>
                <m:nary>
                  <m:naryPr>
                    <m:chr m:val="∑"/>
                    <m:subHide m:val="1"/>
                    <m:supHide m:val="1"/>
                    <m:ctrlPr>
                      <w:rPr>
                        <w:rFonts w:ascii="Cambria Math" w:hAnsi="Cambria Math" w:cs="Times New Roman"/>
                        <w:i/>
                        <w:sz w:val="24"/>
                        <w:szCs w:val="24"/>
                      </w:rPr>
                    </m:ctrlPr>
                  </m:naryPr>
                  <m:sub/>
                  <m:sup/>
                  <m:e>
                    <m:r>
                      <m:rPr>
                        <m:nor/>
                      </m:rPr>
                      <w:rPr>
                        <w:rFonts w:ascii="Times New Roman" w:hAnsi="Times New Roman" w:cs="Times New Roman"/>
                        <w:sz w:val="24"/>
                        <w:szCs w:val="24"/>
                      </w:rPr>
                      <m:t>Anggota Komite Audit</m:t>
                    </m:r>
                  </m:e>
                </m:nary>
              </m:oMath>
            </m:oMathPara>
          </w:p>
        </w:tc>
        <w:tc>
          <w:tcPr>
            <w:tcW w:w="437" w:type="dxa"/>
            <w:vAlign w:val="center"/>
          </w:tcPr>
          <w:p w14:paraId="408D32CB" w14:textId="2448A1F2" w:rsidR="002F40B4" w:rsidRPr="00412BDF" w:rsidRDefault="002F40B4" w:rsidP="002F40B4">
            <w:pPr>
              <w:rPr>
                <w:rFonts w:ascii="Times New Roman" w:hAnsi="Times New Roman" w:cs="Times New Roman"/>
                <w:sz w:val="24"/>
                <w:szCs w:val="24"/>
              </w:rPr>
            </w:pPr>
          </w:p>
        </w:tc>
      </w:tr>
    </w:tbl>
    <w:p w14:paraId="23FEED29" w14:textId="77777777" w:rsidR="00A64A82" w:rsidRPr="00412BDF" w:rsidRDefault="00A64A82" w:rsidP="002F40B4">
      <w:pPr>
        <w:ind w:firstLine="0"/>
        <w:jc w:val="both"/>
        <w:rPr>
          <w:rFonts w:ascii="Times New Roman" w:hAnsi="Times New Roman" w:cs="Times New Roman"/>
          <w:sz w:val="24"/>
          <w:szCs w:val="24"/>
        </w:rPr>
      </w:pPr>
    </w:p>
    <w:p w14:paraId="4BA5D8DD" w14:textId="40FCAFCA" w:rsidR="009811C8" w:rsidRPr="00412BDF" w:rsidRDefault="00B43C96" w:rsidP="00CD1961">
      <w:pPr>
        <w:pStyle w:val="Heading3"/>
        <w:ind w:left="709" w:hanging="709"/>
        <w:jc w:val="both"/>
        <w:rPr>
          <w:rFonts w:ascii="Times New Roman" w:hAnsi="Times New Roman" w:cs="Times New Roman"/>
          <w:b/>
          <w:bCs/>
          <w:color w:val="auto"/>
          <w:sz w:val="24"/>
          <w:szCs w:val="24"/>
        </w:rPr>
      </w:pPr>
      <w:bookmarkStart w:id="33" w:name="_Toc226672125"/>
      <w:r w:rsidRPr="00412BDF">
        <w:rPr>
          <w:rFonts w:ascii="Times New Roman" w:hAnsi="Times New Roman" w:cs="Times New Roman"/>
          <w:b/>
          <w:bCs/>
          <w:color w:val="auto"/>
          <w:sz w:val="24"/>
          <w:szCs w:val="24"/>
        </w:rPr>
        <w:lastRenderedPageBreak/>
        <w:t>3.1.5</w:t>
      </w:r>
      <w:r w:rsidR="00CD1961" w:rsidRPr="00412BDF">
        <w:rPr>
          <w:rFonts w:ascii="Times New Roman" w:hAnsi="Times New Roman" w:cs="Times New Roman"/>
          <w:b/>
          <w:bCs/>
          <w:color w:val="auto"/>
          <w:sz w:val="24"/>
          <w:szCs w:val="24"/>
        </w:rPr>
        <w:tab/>
      </w:r>
      <w:r w:rsidRPr="00412BDF">
        <w:rPr>
          <w:rFonts w:ascii="Times New Roman" w:hAnsi="Times New Roman" w:cs="Times New Roman"/>
          <w:b/>
          <w:bCs/>
          <w:color w:val="auto"/>
          <w:sz w:val="24"/>
          <w:szCs w:val="24"/>
        </w:rPr>
        <w:t>Pengukuran Variabel</w:t>
      </w:r>
      <w:bookmarkEnd w:id="33"/>
    </w:p>
    <w:p w14:paraId="3AEC2555" w14:textId="4E36DCD3" w:rsidR="000B49EC" w:rsidRPr="00C834DD" w:rsidRDefault="000B49EC" w:rsidP="000B49EC">
      <w:pPr>
        <w:pStyle w:val="Caption"/>
        <w:ind w:firstLine="0"/>
        <w:jc w:val="center"/>
        <w:rPr>
          <w:rFonts w:ascii="Times New Roman" w:hAnsi="Times New Roman" w:cs="Times New Roman"/>
          <w:b/>
          <w:bCs/>
          <w:i w:val="0"/>
          <w:iCs w:val="0"/>
          <w:color w:val="auto"/>
          <w:sz w:val="22"/>
        </w:rPr>
      </w:pPr>
      <w:bookmarkStart w:id="34" w:name="_Toc226418575"/>
      <w:r w:rsidRPr="00C834DD">
        <w:rPr>
          <w:rFonts w:ascii="Times New Roman" w:hAnsi="Times New Roman" w:cs="Times New Roman"/>
          <w:b/>
          <w:bCs/>
          <w:i w:val="0"/>
          <w:iCs w:val="0"/>
          <w:color w:val="auto"/>
          <w:sz w:val="22"/>
        </w:rPr>
        <w:t xml:space="preserve">Tabel 3. </w:t>
      </w:r>
      <w:r w:rsidRPr="00C834DD">
        <w:rPr>
          <w:rFonts w:ascii="Times New Roman" w:hAnsi="Times New Roman" w:cs="Times New Roman"/>
          <w:b/>
          <w:bCs/>
          <w:i w:val="0"/>
          <w:iCs w:val="0"/>
          <w:color w:val="auto"/>
          <w:sz w:val="22"/>
        </w:rPr>
        <w:fldChar w:fldCharType="begin"/>
      </w:r>
      <w:r w:rsidRPr="00C834DD">
        <w:rPr>
          <w:rFonts w:ascii="Times New Roman" w:hAnsi="Times New Roman" w:cs="Times New Roman"/>
          <w:b/>
          <w:bCs/>
          <w:i w:val="0"/>
          <w:iCs w:val="0"/>
          <w:color w:val="auto"/>
          <w:sz w:val="22"/>
        </w:rPr>
        <w:instrText xml:space="preserve"> SEQ Tabel_3. \* ARABIC </w:instrText>
      </w:r>
      <w:r w:rsidRPr="00C834DD">
        <w:rPr>
          <w:rFonts w:ascii="Times New Roman" w:hAnsi="Times New Roman" w:cs="Times New Roman"/>
          <w:b/>
          <w:bCs/>
          <w:i w:val="0"/>
          <w:iCs w:val="0"/>
          <w:color w:val="auto"/>
          <w:sz w:val="22"/>
        </w:rPr>
        <w:fldChar w:fldCharType="separate"/>
      </w:r>
      <w:r w:rsidR="00A13B68">
        <w:rPr>
          <w:rFonts w:ascii="Times New Roman" w:hAnsi="Times New Roman" w:cs="Times New Roman"/>
          <w:b/>
          <w:bCs/>
          <w:i w:val="0"/>
          <w:iCs w:val="0"/>
          <w:noProof/>
          <w:color w:val="auto"/>
          <w:sz w:val="22"/>
        </w:rPr>
        <w:t>1</w:t>
      </w:r>
      <w:r w:rsidRPr="00C834DD">
        <w:rPr>
          <w:rFonts w:ascii="Times New Roman" w:hAnsi="Times New Roman" w:cs="Times New Roman"/>
          <w:b/>
          <w:bCs/>
          <w:i w:val="0"/>
          <w:iCs w:val="0"/>
          <w:color w:val="auto"/>
          <w:sz w:val="22"/>
        </w:rPr>
        <w:fldChar w:fldCharType="end"/>
      </w:r>
      <w:r w:rsidRPr="00C834DD">
        <w:rPr>
          <w:rFonts w:ascii="Times New Roman" w:hAnsi="Times New Roman" w:cs="Times New Roman"/>
          <w:b/>
          <w:bCs/>
          <w:i w:val="0"/>
          <w:iCs w:val="0"/>
          <w:color w:val="auto"/>
          <w:sz w:val="22"/>
        </w:rPr>
        <w:t>. Pengukuran Variabel</w:t>
      </w:r>
      <w:bookmarkEnd w:id="34"/>
    </w:p>
    <w:tbl>
      <w:tblPr>
        <w:tblStyle w:val="TableGrid"/>
        <w:tblW w:w="8263" w:type="dxa"/>
        <w:tblInd w:w="-5" w:type="dxa"/>
        <w:tblLook w:val="04A0" w:firstRow="1" w:lastRow="0" w:firstColumn="1" w:lastColumn="0" w:noHBand="0" w:noVBand="1"/>
      </w:tblPr>
      <w:tblGrid>
        <w:gridCol w:w="483"/>
        <w:gridCol w:w="1459"/>
        <w:gridCol w:w="1700"/>
        <w:gridCol w:w="2091"/>
        <w:gridCol w:w="1497"/>
        <w:gridCol w:w="1033"/>
      </w:tblGrid>
      <w:tr w:rsidR="00DD4EAB" w:rsidRPr="00CD1961" w14:paraId="42E1D55C" w14:textId="77777777" w:rsidTr="00157150">
        <w:trPr>
          <w:tblHeader/>
        </w:trPr>
        <w:tc>
          <w:tcPr>
            <w:tcW w:w="483" w:type="dxa"/>
          </w:tcPr>
          <w:p w14:paraId="027F319C" w14:textId="70BC03C9" w:rsidR="00C43D7F" w:rsidRPr="00CD1961" w:rsidRDefault="00C43D7F" w:rsidP="006869D1">
            <w:pPr>
              <w:jc w:val="center"/>
              <w:rPr>
                <w:rFonts w:ascii="Times New Roman" w:hAnsi="Times New Roman" w:cs="Times New Roman"/>
                <w:b/>
                <w:bCs/>
                <w:sz w:val="20"/>
                <w:szCs w:val="20"/>
              </w:rPr>
            </w:pPr>
            <w:r w:rsidRPr="00CD1961">
              <w:rPr>
                <w:rFonts w:ascii="Times New Roman" w:hAnsi="Times New Roman" w:cs="Times New Roman"/>
                <w:b/>
                <w:bCs/>
                <w:sz w:val="20"/>
                <w:szCs w:val="20"/>
              </w:rPr>
              <w:t>No</w:t>
            </w:r>
          </w:p>
        </w:tc>
        <w:tc>
          <w:tcPr>
            <w:tcW w:w="1459" w:type="dxa"/>
          </w:tcPr>
          <w:p w14:paraId="649EE86A" w14:textId="4D8342BE" w:rsidR="00C43D7F" w:rsidRPr="00CD1961" w:rsidRDefault="00C43D7F" w:rsidP="006869D1">
            <w:pPr>
              <w:jc w:val="center"/>
              <w:rPr>
                <w:rFonts w:ascii="Times New Roman" w:hAnsi="Times New Roman" w:cs="Times New Roman"/>
                <w:b/>
                <w:bCs/>
                <w:sz w:val="20"/>
                <w:szCs w:val="20"/>
              </w:rPr>
            </w:pPr>
            <w:r w:rsidRPr="00CD1961">
              <w:rPr>
                <w:rFonts w:ascii="Times New Roman" w:hAnsi="Times New Roman" w:cs="Times New Roman"/>
                <w:b/>
                <w:bCs/>
                <w:sz w:val="20"/>
                <w:szCs w:val="20"/>
              </w:rPr>
              <w:t>Variabel</w:t>
            </w:r>
          </w:p>
        </w:tc>
        <w:tc>
          <w:tcPr>
            <w:tcW w:w="1700" w:type="dxa"/>
          </w:tcPr>
          <w:p w14:paraId="3F4713EF" w14:textId="67E148FE" w:rsidR="00C43D7F" w:rsidRPr="00CD1961" w:rsidRDefault="00C43D7F" w:rsidP="006869D1">
            <w:pPr>
              <w:jc w:val="center"/>
              <w:rPr>
                <w:rFonts w:ascii="Times New Roman" w:hAnsi="Times New Roman" w:cs="Times New Roman"/>
                <w:b/>
                <w:bCs/>
                <w:sz w:val="20"/>
                <w:szCs w:val="20"/>
              </w:rPr>
            </w:pPr>
            <w:r w:rsidRPr="00CD1961">
              <w:rPr>
                <w:rFonts w:ascii="Times New Roman" w:hAnsi="Times New Roman" w:cs="Times New Roman"/>
                <w:b/>
                <w:bCs/>
                <w:sz w:val="20"/>
                <w:szCs w:val="20"/>
              </w:rPr>
              <w:t>Definisi</w:t>
            </w:r>
          </w:p>
        </w:tc>
        <w:tc>
          <w:tcPr>
            <w:tcW w:w="2091" w:type="dxa"/>
          </w:tcPr>
          <w:p w14:paraId="24D4981C" w14:textId="14211D05" w:rsidR="00C43D7F" w:rsidRPr="00CD1961" w:rsidRDefault="00C43D7F" w:rsidP="006869D1">
            <w:pPr>
              <w:jc w:val="center"/>
              <w:rPr>
                <w:rFonts w:ascii="Times New Roman" w:hAnsi="Times New Roman" w:cs="Times New Roman"/>
                <w:b/>
                <w:bCs/>
                <w:sz w:val="20"/>
                <w:szCs w:val="20"/>
              </w:rPr>
            </w:pPr>
            <w:r w:rsidRPr="00CD1961">
              <w:rPr>
                <w:rFonts w:ascii="Times New Roman" w:hAnsi="Times New Roman" w:cs="Times New Roman"/>
                <w:b/>
                <w:bCs/>
                <w:sz w:val="20"/>
                <w:szCs w:val="20"/>
              </w:rPr>
              <w:t>Pengukuran</w:t>
            </w:r>
          </w:p>
        </w:tc>
        <w:tc>
          <w:tcPr>
            <w:tcW w:w="1497" w:type="dxa"/>
          </w:tcPr>
          <w:p w14:paraId="0ADC2D50" w14:textId="37FD2E7E" w:rsidR="00C43D7F" w:rsidRPr="00CD1961" w:rsidRDefault="00C43D7F" w:rsidP="006869D1">
            <w:pPr>
              <w:jc w:val="center"/>
              <w:rPr>
                <w:rFonts w:ascii="Times New Roman" w:hAnsi="Times New Roman" w:cs="Times New Roman"/>
                <w:b/>
                <w:bCs/>
                <w:sz w:val="20"/>
                <w:szCs w:val="20"/>
              </w:rPr>
            </w:pPr>
            <w:r w:rsidRPr="00CD1961">
              <w:rPr>
                <w:rFonts w:ascii="Times New Roman" w:hAnsi="Times New Roman" w:cs="Times New Roman"/>
                <w:b/>
                <w:bCs/>
                <w:sz w:val="20"/>
                <w:szCs w:val="20"/>
              </w:rPr>
              <w:t>Sumber</w:t>
            </w:r>
          </w:p>
        </w:tc>
        <w:tc>
          <w:tcPr>
            <w:tcW w:w="1033" w:type="dxa"/>
          </w:tcPr>
          <w:p w14:paraId="3BC2FFF3" w14:textId="2BB7A452" w:rsidR="00C43D7F" w:rsidRPr="00CD1961" w:rsidRDefault="00C43D7F" w:rsidP="006869D1">
            <w:pPr>
              <w:jc w:val="center"/>
              <w:rPr>
                <w:rFonts w:ascii="Times New Roman" w:hAnsi="Times New Roman" w:cs="Times New Roman"/>
                <w:b/>
                <w:bCs/>
                <w:sz w:val="20"/>
                <w:szCs w:val="20"/>
              </w:rPr>
            </w:pPr>
            <w:r w:rsidRPr="00CD1961">
              <w:rPr>
                <w:rFonts w:ascii="Times New Roman" w:hAnsi="Times New Roman" w:cs="Times New Roman"/>
                <w:b/>
                <w:bCs/>
                <w:sz w:val="20"/>
                <w:szCs w:val="20"/>
              </w:rPr>
              <w:t>Skala</w:t>
            </w:r>
          </w:p>
        </w:tc>
      </w:tr>
      <w:tr w:rsidR="00DD4EAB" w:rsidRPr="00CD1961" w14:paraId="48D421DF" w14:textId="77777777" w:rsidTr="002E7C3B">
        <w:tc>
          <w:tcPr>
            <w:tcW w:w="483" w:type="dxa"/>
          </w:tcPr>
          <w:p w14:paraId="6CC2FA38" w14:textId="60A2D266" w:rsidR="00C43D7F" w:rsidRPr="00CD1961" w:rsidRDefault="00CF310A" w:rsidP="006869D1">
            <w:pPr>
              <w:jc w:val="both"/>
              <w:rPr>
                <w:rFonts w:ascii="Times New Roman" w:hAnsi="Times New Roman" w:cs="Times New Roman"/>
                <w:sz w:val="20"/>
                <w:szCs w:val="20"/>
              </w:rPr>
            </w:pPr>
            <w:r w:rsidRPr="00CD1961">
              <w:rPr>
                <w:rFonts w:ascii="Times New Roman" w:hAnsi="Times New Roman" w:cs="Times New Roman"/>
                <w:sz w:val="20"/>
                <w:szCs w:val="20"/>
              </w:rPr>
              <w:t>1</w:t>
            </w:r>
          </w:p>
        </w:tc>
        <w:tc>
          <w:tcPr>
            <w:tcW w:w="1459" w:type="dxa"/>
          </w:tcPr>
          <w:p w14:paraId="5A50FCB1" w14:textId="77777777" w:rsidR="00C43D7F" w:rsidRPr="00CD1961" w:rsidRDefault="008D2B3B" w:rsidP="006869D1">
            <w:pPr>
              <w:jc w:val="both"/>
              <w:rPr>
                <w:rFonts w:ascii="Times New Roman" w:hAnsi="Times New Roman" w:cs="Times New Roman"/>
                <w:sz w:val="20"/>
                <w:szCs w:val="20"/>
              </w:rPr>
            </w:pPr>
            <w:r w:rsidRPr="00CD1961">
              <w:rPr>
                <w:rFonts w:ascii="Times New Roman" w:hAnsi="Times New Roman" w:cs="Times New Roman"/>
                <w:sz w:val="20"/>
                <w:szCs w:val="20"/>
              </w:rPr>
              <w:t>Dependen:</w:t>
            </w:r>
          </w:p>
          <w:p w14:paraId="0F062158" w14:textId="1B62D418" w:rsidR="008D2B3B" w:rsidRPr="00CD1961" w:rsidRDefault="008D2B3B" w:rsidP="006869D1">
            <w:pPr>
              <w:jc w:val="both"/>
              <w:rPr>
                <w:rFonts w:ascii="Times New Roman" w:hAnsi="Times New Roman" w:cs="Times New Roman"/>
                <w:sz w:val="20"/>
                <w:szCs w:val="20"/>
              </w:rPr>
            </w:pPr>
            <w:r w:rsidRPr="00CD1961">
              <w:rPr>
                <w:rFonts w:ascii="Times New Roman" w:hAnsi="Times New Roman" w:cs="Times New Roman"/>
                <w:sz w:val="20"/>
                <w:szCs w:val="20"/>
              </w:rPr>
              <w:t>Penghindaran Pajak</w:t>
            </w:r>
          </w:p>
        </w:tc>
        <w:tc>
          <w:tcPr>
            <w:tcW w:w="1700" w:type="dxa"/>
          </w:tcPr>
          <w:p w14:paraId="7939EF21" w14:textId="51FE0E7D" w:rsidR="00C43D7F" w:rsidRPr="00CD1961" w:rsidRDefault="00706C8B" w:rsidP="006869D1">
            <w:pPr>
              <w:rPr>
                <w:rFonts w:ascii="Times New Roman" w:hAnsi="Times New Roman" w:cs="Times New Roman"/>
                <w:sz w:val="20"/>
                <w:szCs w:val="20"/>
              </w:rPr>
            </w:pPr>
            <w:r w:rsidRPr="00CD1961">
              <w:rPr>
                <w:rFonts w:ascii="Times New Roman" w:hAnsi="Times New Roman" w:cs="Times New Roman"/>
                <w:sz w:val="20"/>
                <w:szCs w:val="20"/>
              </w:rPr>
              <w:t xml:space="preserve">Merupakan stategi yang digunakan dalam </w:t>
            </w:r>
            <w:r w:rsidRPr="002E7C3B">
              <w:rPr>
                <w:rFonts w:ascii="Times New Roman" w:hAnsi="Times New Roman" w:cs="Times New Roman"/>
                <w:i/>
                <w:iCs/>
                <w:sz w:val="20"/>
                <w:szCs w:val="20"/>
              </w:rPr>
              <w:t>tax planning</w:t>
            </w:r>
            <w:r w:rsidR="00623A39" w:rsidRPr="00CD1961">
              <w:rPr>
                <w:rFonts w:ascii="Times New Roman" w:hAnsi="Times New Roman" w:cs="Times New Roman"/>
                <w:sz w:val="20"/>
                <w:szCs w:val="20"/>
              </w:rPr>
              <w:t xml:space="preserve"> dengan tujuan meminimalkan kewajiban membayar beban pajak.</w:t>
            </w:r>
          </w:p>
        </w:tc>
        <w:tc>
          <w:tcPr>
            <w:tcW w:w="2091" w:type="dxa"/>
          </w:tcPr>
          <w:p w14:paraId="3A74534A" w14:textId="77777777" w:rsidR="0056672E" w:rsidRPr="00CD1961" w:rsidRDefault="0056672E" w:rsidP="006869D1">
            <w:pPr>
              <w:jc w:val="both"/>
              <w:rPr>
                <w:rFonts w:ascii="Times New Roman" w:hAnsi="Times New Roman" w:cs="Times New Roman"/>
                <w:sz w:val="20"/>
                <w:szCs w:val="20"/>
              </w:rPr>
            </w:pPr>
          </w:p>
          <w:p w14:paraId="33E8E7F3" w14:textId="77777777" w:rsidR="0056672E" w:rsidRPr="00CD1961" w:rsidRDefault="0056672E" w:rsidP="006869D1">
            <w:pPr>
              <w:jc w:val="both"/>
              <w:rPr>
                <w:rFonts w:ascii="Times New Roman" w:hAnsi="Times New Roman" w:cs="Times New Roman"/>
                <w:sz w:val="20"/>
                <w:szCs w:val="20"/>
              </w:rPr>
            </w:pPr>
          </w:p>
          <w:p w14:paraId="57C836F8" w14:textId="77777777" w:rsidR="0056672E" w:rsidRPr="00CD1961" w:rsidRDefault="0056672E" w:rsidP="006869D1">
            <w:pPr>
              <w:jc w:val="both"/>
              <w:rPr>
                <w:rFonts w:ascii="Times New Roman" w:hAnsi="Times New Roman" w:cs="Times New Roman"/>
                <w:sz w:val="20"/>
                <w:szCs w:val="20"/>
              </w:rPr>
            </w:pPr>
          </w:p>
          <w:p w14:paraId="3E97ADBD" w14:textId="091723E1" w:rsidR="00C43D7F" w:rsidRPr="00CD1961" w:rsidRDefault="006E005B" w:rsidP="006869D1">
            <w:pPr>
              <w:jc w:val="center"/>
              <w:rPr>
                <w:rFonts w:ascii="Times New Roman" w:hAnsi="Times New Roman" w:cs="Times New Roman"/>
                <w:sz w:val="20"/>
                <w:szCs w:val="20"/>
              </w:rPr>
            </w:pPr>
            <w:r w:rsidRPr="00CD1961">
              <w:rPr>
                <w:rFonts w:ascii="Times New Roman" w:hAnsi="Times New Roman" w:cs="Times New Roman"/>
                <w:sz w:val="20"/>
                <w:szCs w:val="20"/>
              </w:rPr>
              <w:t>ETR = Total Pajak Kini/ Laba Sebelum Pajak</w:t>
            </w:r>
          </w:p>
        </w:tc>
        <w:tc>
          <w:tcPr>
            <w:tcW w:w="1497" w:type="dxa"/>
          </w:tcPr>
          <w:p w14:paraId="5BF1031A" w14:textId="4D1B351F" w:rsidR="00C43D7F" w:rsidRPr="00CD1961" w:rsidRDefault="00AC237E" w:rsidP="006869D1">
            <w:pPr>
              <w:jc w:val="cente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{"citationItems":[{"id":"ITEM-1","itemData":{"author":[{"dropping-particle":"","family":"Arliani","given":"Dinda","non-dropping-particle":"","parse-names":false,"suffix":""}],"id":"ITEM-1","issue":"1","issued":{"date-parts":[["2023"]]},"page":"17-32","title":"PENGARUH KEPEMILIKAN INSTITUSIONAL, TRANSFER PRICING, DAN FAKTOR LAINNYA TERHADAP PENGHINDARAN PAJAK","type":"article-journal","volume":"3"},"uris":["http://www.mendeley.com/documents/?uuid=10c6154e-a63b-490e-98f1-b4aeb425dd56"]}],"mendeley":{"formattedCitation":"(Arliani, 2023)","plainTextFormattedCitation":"(Arliani, 2023)","previouslyFormattedCitation":"(Arliani, 2023)"},"properties":{"noteIndex":0},"schema":"https://github.com/citation-style-language/schema/raw/master/csl-citation.json"}</w:instrText>
            </w:r>
            <w:r>
              <w:rPr>
                <w:rFonts w:ascii="Times New Roman" w:hAnsi="Times New Roman" w:cs="Times New Roman"/>
                <w:sz w:val="20"/>
                <w:szCs w:val="20"/>
              </w:rPr>
              <w:fldChar w:fldCharType="separate"/>
            </w:r>
            <w:r w:rsidRPr="00AC237E">
              <w:rPr>
                <w:rFonts w:ascii="Times New Roman" w:hAnsi="Times New Roman" w:cs="Times New Roman"/>
                <w:noProof/>
                <w:sz w:val="20"/>
                <w:szCs w:val="20"/>
              </w:rPr>
              <w:t>(Arliani, 2023)</w:t>
            </w:r>
            <w:r>
              <w:rPr>
                <w:rFonts w:ascii="Times New Roman" w:hAnsi="Times New Roman" w:cs="Times New Roman"/>
                <w:sz w:val="20"/>
                <w:szCs w:val="20"/>
              </w:rPr>
              <w:fldChar w:fldCharType="end"/>
            </w:r>
          </w:p>
        </w:tc>
        <w:tc>
          <w:tcPr>
            <w:tcW w:w="1033" w:type="dxa"/>
          </w:tcPr>
          <w:p w14:paraId="4810D54F" w14:textId="461D582D" w:rsidR="00C43D7F" w:rsidRPr="00CD1961" w:rsidRDefault="00CF310A" w:rsidP="006869D1">
            <w:pPr>
              <w:jc w:val="both"/>
              <w:rPr>
                <w:rFonts w:ascii="Times New Roman" w:hAnsi="Times New Roman" w:cs="Times New Roman"/>
                <w:sz w:val="20"/>
                <w:szCs w:val="20"/>
              </w:rPr>
            </w:pPr>
            <w:r w:rsidRPr="00CD1961">
              <w:rPr>
                <w:rFonts w:ascii="Times New Roman" w:hAnsi="Times New Roman" w:cs="Times New Roman"/>
                <w:sz w:val="20"/>
                <w:szCs w:val="20"/>
              </w:rPr>
              <w:t>Rasio</w:t>
            </w:r>
          </w:p>
        </w:tc>
      </w:tr>
      <w:tr w:rsidR="00DD4EAB" w:rsidRPr="00CD1961" w14:paraId="0F1874F7" w14:textId="77777777" w:rsidTr="002E7C3B">
        <w:tc>
          <w:tcPr>
            <w:tcW w:w="483" w:type="dxa"/>
          </w:tcPr>
          <w:p w14:paraId="0D24509D" w14:textId="616E8ACA" w:rsidR="00C43D7F" w:rsidRPr="00CD1961" w:rsidRDefault="00CF310A" w:rsidP="006869D1">
            <w:pPr>
              <w:jc w:val="both"/>
              <w:rPr>
                <w:rFonts w:ascii="Times New Roman" w:hAnsi="Times New Roman" w:cs="Times New Roman"/>
                <w:sz w:val="20"/>
                <w:szCs w:val="20"/>
              </w:rPr>
            </w:pPr>
            <w:r w:rsidRPr="00CD1961">
              <w:rPr>
                <w:rFonts w:ascii="Times New Roman" w:hAnsi="Times New Roman" w:cs="Times New Roman"/>
                <w:sz w:val="20"/>
                <w:szCs w:val="20"/>
              </w:rPr>
              <w:t>2</w:t>
            </w:r>
          </w:p>
        </w:tc>
        <w:tc>
          <w:tcPr>
            <w:tcW w:w="1459" w:type="dxa"/>
          </w:tcPr>
          <w:p w14:paraId="59C9B12F" w14:textId="77777777" w:rsidR="00C43D7F" w:rsidRPr="00CD1961" w:rsidRDefault="008D2B3B" w:rsidP="006869D1">
            <w:pPr>
              <w:jc w:val="both"/>
              <w:rPr>
                <w:rFonts w:ascii="Times New Roman" w:hAnsi="Times New Roman" w:cs="Times New Roman"/>
                <w:sz w:val="20"/>
                <w:szCs w:val="20"/>
              </w:rPr>
            </w:pPr>
            <w:r w:rsidRPr="00CD1961">
              <w:rPr>
                <w:rFonts w:ascii="Times New Roman" w:hAnsi="Times New Roman" w:cs="Times New Roman"/>
                <w:sz w:val="20"/>
                <w:szCs w:val="20"/>
              </w:rPr>
              <w:t>Independen:</w:t>
            </w:r>
          </w:p>
          <w:p w14:paraId="45356064" w14:textId="27BF7E9D" w:rsidR="008D2B3B" w:rsidRPr="00CD1961" w:rsidRDefault="008D2B3B" w:rsidP="006869D1">
            <w:pPr>
              <w:jc w:val="both"/>
              <w:rPr>
                <w:rFonts w:ascii="Times New Roman" w:hAnsi="Times New Roman" w:cs="Times New Roman"/>
                <w:sz w:val="20"/>
                <w:szCs w:val="20"/>
              </w:rPr>
            </w:pPr>
            <w:r w:rsidRPr="00CD1961">
              <w:rPr>
                <w:rFonts w:ascii="Times New Roman" w:hAnsi="Times New Roman" w:cs="Times New Roman"/>
                <w:sz w:val="20"/>
                <w:szCs w:val="20"/>
              </w:rPr>
              <w:t>Manajemen Laba</w:t>
            </w:r>
          </w:p>
        </w:tc>
        <w:tc>
          <w:tcPr>
            <w:tcW w:w="1700" w:type="dxa"/>
          </w:tcPr>
          <w:p w14:paraId="2BBFAF80" w14:textId="0E7E801D" w:rsidR="00C43D7F" w:rsidRPr="00CD1961" w:rsidRDefault="000A1EA2" w:rsidP="006869D1">
            <w:pPr>
              <w:rPr>
                <w:rFonts w:ascii="Times New Roman" w:hAnsi="Times New Roman" w:cs="Times New Roman"/>
                <w:sz w:val="20"/>
                <w:szCs w:val="20"/>
              </w:rPr>
            </w:pPr>
            <w:r w:rsidRPr="00CD1961">
              <w:rPr>
                <w:rFonts w:ascii="Times New Roman" w:hAnsi="Times New Roman" w:cs="Times New Roman"/>
                <w:sz w:val="20"/>
                <w:szCs w:val="20"/>
              </w:rPr>
              <w:t>P</w:t>
            </w:r>
            <w:r w:rsidR="002E7C3B">
              <w:rPr>
                <w:rFonts w:ascii="Times New Roman" w:hAnsi="Times New Roman" w:cs="Times New Roman"/>
                <w:sz w:val="20"/>
                <w:szCs w:val="20"/>
              </w:rPr>
              <w:t>r</w:t>
            </w:r>
            <w:r w:rsidRPr="00CD1961">
              <w:rPr>
                <w:rFonts w:ascii="Times New Roman" w:hAnsi="Times New Roman" w:cs="Times New Roman"/>
                <w:sz w:val="20"/>
                <w:szCs w:val="20"/>
              </w:rPr>
              <w:t>aktik yang digunakan manajemen untuk mengurangi laba</w:t>
            </w:r>
            <w:r w:rsidR="00FD532A" w:rsidRPr="00CD1961">
              <w:rPr>
                <w:rFonts w:ascii="Times New Roman" w:hAnsi="Times New Roman" w:cs="Times New Roman"/>
                <w:sz w:val="20"/>
                <w:szCs w:val="20"/>
              </w:rPr>
              <w:t xml:space="preserve"> </w:t>
            </w:r>
            <w:r w:rsidR="0063212E" w:rsidRPr="00CD1961">
              <w:rPr>
                <w:rFonts w:ascii="Times New Roman" w:hAnsi="Times New Roman" w:cs="Times New Roman"/>
                <w:sz w:val="20"/>
                <w:szCs w:val="20"/>
              </w:rPr>
              <w:t xml:space="preserve">sebab laba </w:t>
            </w:r>
            <w:r w:rsidR="007D1E54" w:rsidRPr="00CD1961">
              <w:rPr>
                <w:rFonts w:ascii="Times New Roman" w:hAnsi="Times New Roman" w:cs="Times New Roman"/>
                <w:sz w:val="20"/>
                <w:szCs w:val="20"/>
              </w:rPr>
              <w:t>tinggi maka beban pajak yang dibayar akan tinggi.</w:t>
            </w:r>
          </w:p>
        </w:tc>
        <w:tc>
          <w:tcPr>
            <w:tcW w:w="2091" w:type="dxa"/>
          </w:tcPr>
          <w:p w14:paraId="50BB5877" w14:textId="77777777" w:rsidR="00C43D7F" w:rsidRPr="00CD1961" w:rsidRDefault="00C43D7F" w:rsidP="006869D1">
            <w:pPr>
              <w:jc w:val="both"/>
              <w:rPr>
                <w:rFonts w:ascii="Times New Roman" w:hAnsi="Times New Roman" w:cs="Times New Roman"/>
                <w:sz w:val="20"/>
                <w:szCs w:val="20"/>
              </w:rPr>
            </w:pPr>
          </w:p>
          <w:p w14:paraId="6124CDD8" w14:textId="77777777" w:rsidR="00B541B6" w:rsidRPr="00CD1961" w:rsidRDefault="00B541B6" w:rsidP="006869D1">
            <w:pPr>
              <w:jc w:val="both"/>
              <w:rPr>
                <w:rFonts w:ascii="Times New Roman" w:hAnsi="Times New Roman" w:cs="Times New Roman"/>
                <w:sz w:val="20"/>
                <w:szCs w:val="20"/>
              </w:rPr>
            </w:pPr>
          </w:p>
          <w:p w14:paraId="7E6FEAEB" w14:textId="77777777" w:rsidR="00B541B6" w:rsidRDefault="00B541B6" w:rsidP="006869D1">
            <w:pPr>
              <w:jc w:val="center"/>
              <w:rPr>
                <w:rFonts w:ascii="Times New Roman" w:hAnsi="Times New Roman" w:cs="Times New Roman"/>
                <w:i/>
                <w:iCs/>
                <w:sz w:val="20"/>
                <w:szCs w:val="20"/>
              </w:rPr>
            </w:pPr>
            <w:r w:rsidRPr="00157150">
              <w:rPr>
                <w:rFonts w:ascii="Times New Roman" w:hAnsi="Times New Roman" w:cs="Times New Roman"/>
                <w:i/>
                <w:iCs/>
                <w:sz w:val="20"/>
                <w:szCs w:val="20"/>
              </w:rPr>
              <w:t>Discre</w:t>
            </w:r>
            <w:r w:rsidR="00D60892" w:rsidRPr="00157150">
              <w:rPr>
                <w:rFonts w:ascii="Times New Roman" w:hAnsi="Times New Roman" w:cs="Times New Roman"/>
                <w:i/>
                <w:iCs/>
                <w:sz w:val="20"/>
                <w:szCs w:val="20"/>
              </w:rPr>
              <w:t>tionary Accruals</w:t>
            </w:r>
          </w:p>
          <w:p w14:paraId="73BC8CCD" w14:textId="269439A6" w:rsidR="00AC237E" w:rsidRPr="00157150" w:rsidRDefault="00AC237E" w:rsidP="006869D1">
            <w:pPr>
              <w:jc w:val="center"/>
              <w:rPr>
                <w:rFonts w:ascii="Times New Roman" w:hAnsi="Times New Roman" w:cs="Times New Roman"/>
                <w:i/>
                <w:iCs/>
                <w:sz w:val="20"/>
                <w:szCs w:val="20"/>
              </w:rPr>
            </w:pPr>
            <w:r w:rsidRPr="00157150">
              <w:rPr>
                <w:rFonts w:ascii="Times New Roman" w:hAnsi="Times New Roman" w:cs="Times New Roman"/>
                <w:i/>
                <w:iCs/>
                <w:sz w:val="20"/>
                <w:szCs w:val="20"/>
              </w:rPr>
              <w:t>Modified Jones Model</w:t>
            </w:r>
          </w:p>
        </w:tc>
        <w:tc>
          <w:tcPr>
            <w:tcW w:w="1497" w:type="dxa"/>
          </w:tcPr>
          <w:p w14:paraId="2372835E" w14:textId="4F0770D1" w:rsidR="00C43D7F" w:rsidRPr="00AC237E" w:rsidRDefault="007F22B2" w:rsidP="006869D1">
            <w:pPr>
              <w:jc w:val="cente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Mulyaningsih","given":"Retno","non-dropping-particle":"","parse-names":false,"suffix":""},{"dropping-particle":"","family":"Handayani","given":"Sri","non-dropping-particle":"","parse-names":false,"suffix":""}],"container-title":"Manajemen, Koperasi, dan Entrepreneurship Vol.","id":"ITEM-1","issue":"1","issued":{"date-parts":[["2024"]]},"page":"181-200","title":"Pengaruh Earnings Management terhadap Tax Avoidance Sebelum dan Selama Covid-19 pada Perusahaan Manufaktur di Indonesia","type":"article-journal","volume":"14"},"uris":["http://www.mendeley.com/documents/?uuid=79986d74-92a1-4e21-a78d-efb9fb848ea3"]}],"mendeley":{"formattedCitation":"(Mulyaningsih &amp; Handayani, 2024)","plainTextFormattedCitation":"(Mulyaningsih &amp; Handayani, 2024)","previouslyFormattedCitation":"(Mulyaningsih &amp; Handayani, 2024)"},"properties":{"noteIndex":0},"schema":"https://github.com/citation-style-language/schema/raw/master/csl-citation.json"}</w:instrText>
            </w:r>
            <w:r>
              <w:rPr>
                <w:rFonts w:ascii="Times New Roman" w:hAnsi="Times New Roman" w:cs="Times New Roman"/>
                <w:sz w:val="20"/>
                <w:szCs w:val="20"/>
              </w:rPr>
              <w:fldChar w:fldCharType="separate"/>
            </w:r>
            <w:r w:rsidRPr="007F22B2">
              <w:rPr>
                <w:rFonts w:ascii="Times New Roman" w:hAnsi="Times New Roman" w:cs="Times New Roman"/>
                <w:noProof/>
                <w:sz w:val="20"/>
                <w:szCs w:val="20"/>
              </w:rPr>
              <w:t>(Mulyaningsih &amp; Handayani, 2024)</w:t>
            </w:r>
            <w:r>
              <w:rPr>
                <w:rFonts w:ascii="Times New Roman" w:hAnsi="Times New Roman" w:cs="Times New Roman"/>
                <w:sz w:val="20"/>
                <w:szCs w:val="20"/>
              </w:rPr>
              <w:fldChar w:fldCharType="end"/>
            </w:r>
          </w:p>
        </w:tc>
        <w:tc>
          <w:tcPr>
            <w:tcW w:w="1033" w:type="dxa"/>
          </w:tcPr>
          <w:p w14:paraId="7B268064" w14:textId="604E0D0C" w:rsidR="00C43D7F" w:rsidRPr="00CD1961" w:rsidRDefault="00CF310A" w:rsidP="006869D1">
            <w:pPr>
              <w:jc w:val="both"/>
              <w:rPr>
                <w:rFonts w:ascii="Times New Roman" w:hAnsi="Times New Roman" w:cs="Times New Roman"/>
                <w:sz w:val="20"/>
                <w:szCs w:val="20"/>
              </w:rPr>
            </w:pPr>
            <w:r w:rsidRPr="00CD1961">
              <w:rPr>
                <w:rFonts w:ascii="Times New Roman" w:hAnsi="Times New Roman" w:cs="Times New Roman"/>
                <w:sz w:val="20"/>
                <w:szCs w:val="20"/>
              </w:rPr>
              <w:t>Rasio</w:t>
            </w:r>
          </w:p>
        </w:tc>
      </w:tr>
      <w:tr w:rsidR="00DD4EAB" w:rsidRPr="00CD1961" w14:paraId="0A5AA3CB" w14:textId="77777777" w:rsidTr="002E7C3B">
        <w:tc>
          <w:tcPr>
            <w:tcW w:w="483" w:type="dxa"/>
          </w:tcPr>
          <w:p w14:paraId="384BEC4A" w14:textId="68CF4B43" w:rsidR="00C43D7F" w:rsidRPr="00CD1961" w:rsidRDefault="00CF310A" w:rsidP="006869D1">
            <w:pPr>
              <w:jc w:val="both"/>
              <w:rPr>
                <w:rFonts w:ascii="Times New Roman" w:hAnsi="Times New Roman" w:cs="Times New Roman"/>
                <w:sz w:val="20"/>
                <w:szCs w:val="20"/>
              </w:rPr>
            </w:pPr>
            <w:r w:rsidRPr="00CD1961">
              <w:rPr>
                <w:rFonts w:ascii="Times New Roman" w:hAnsi="Times New Roman" w:cs="Times New Roman"/>
                <w:sz w:val="20"/>
                <w:szCs w:val="20"/>
              </w:rPr>
              <w:t>3</w:t>
            </w:r>
          </w:p>
        </w:tc>
        <w:tc>
          <w:tcPr>
            <w:tcW w:w="1459" w:type="dxa"/>
          </w:tcPr>
          <w:p w14:paraId="732AF705" w14:textId="77777777" w:rsidR="00C43D7F" w:rsidRPr="00CD1961" w:rsidRDefault="008D2B3B" w:rsidP="006869D1">
            <w:pPr>
              <w:jc w:val="both"/>
              <w:rPr>
                <w:rFonts w:ascii="Times New Roman" w:hAnsi="Times New Roman" w:cs="Times New Roman"/>
                <w:sz w:val="20"/>
                <w:szCs w:val="20"/>
              </w:rPr>
            </w:pPr>
            <w:r w:rsidRPr="00CD1961">
              <w:rPr>
                <w:rFonts w:ascii="Times New Roman" w:hAnsi="Times New Roman" w:cs="Times New Roman"/>
                <w:sz w:val="20"/>
                <w:szCs w:val="20"/>
              </w:rPr>
              <w:t>Independen:</w:t>
            </w:r>
          </w:p>
          <w:p w14:paraId="53B4B470" w14:textId="403C0261" w:rsidR="008D2B3B" w:rsidRPr="00CD1961" w:rsidRDefault="008D2B3B" w:rsidP="006869D1">
            <w:pPr>
              <w:jc w:val="both"/>
              <w:rPr>
                <w:rFonts w:ascii="Times New Roman" w:hAnsi="Times New Roman" w:cs="Times New Roman"/>
                <w:sz w:val="20"/>
                <w:szCs w:val="20"/>
              </w:rPr>
            </w:pPr>
            <w:r w:rsidRPr="00CD1961">
              <w:rPr>
                <w:rFonts w:ascii="Times New Roman" w:hAnsi="Times New Roman" w:cs="Times New Roman"/>
                <w:sz w:val="20"/>
                <w:szCs w:val="20"/>
              </w:rPr>
              <w:t>Kepemilikan Institusioanal</w:t>
            </w:r>
          </w:p>
        </w:tc>
        <w:tc>
          <w:tcPr>
            <w:tcW w:w="1700" w:type="dxa"/>
          </w:tcPr>
          <w:p w14:paraId="567B198F" w14:textId="11CDA383" w:rsidR="00C43D7F" w:rsidRPr="00CD1961" w:rsidRDefault="00D90667" w:rsidP="006869D1">
            <w:pPr>
              <w:rPr>
                <w:rFonts w:ascii="Times New Roman" w:hAnsi="Times New Roman" w:cs="Times New Roman"/>
                <w:sz w:val="20"/>
                <w:szCs w:val="20"/>
              </w:rPr>
            </w:pPr>
            <w:r w:rsidRPr="00CD1961">
              <w:rPr>
                <w:rFonts w:ascii="Times New Roman" w:hAnsi="Times New Roman" w:cs="Times New Roman"/>
                <w:sz w:val="20"/>
                <w:szCs w:val="20"/>
              </w:rPr>
              <w:t xml:space="preserve">Merupakan </w:t>
            </w:r>
            <w:r w:rsidR="00FB157B" w:rsidRPr="00CD1961">
              <w:rPr>
                <w:rFonts w:ascii="Times New Roman" w:hAnsi="Times New Roman" w:cs="Times New Roman"/>
                <w:sz w:val="20"/>
                <w:szCs w:val="20"/>
              </w:rPr>
              <w:t xml:space="preserve">suatu instansi </w:t>
            </w:r>
            <w:r w:rsidR="00FC2587" w:rsidRPr="00CD1961">
              <w:rPr>
                <w:rFonts w:ascii="Times New Roman" w:hAnsi="Times New Roman" w:cs="Times New Roman"/>
                <w:sz w:val="20"/>
                <w:szCs w:val="20"/>
              </w:rPr>
              <w:t>seperti bank, asuransi, investasi</w:t>
            </w:r>
            <w:r w:rsidR="007F7FEB" w:rsidRPr="00CD1961">
              <w:rPr>
                <w:rFonts w:ascii="Times New Roman" w:hAnsi="Times New Roman" w:cs="Times New Roman"/>
                <w:sz w:val="20"/>
                <w:szCs w:val="20"/>
              </w:rPr>
              <w:t>, dan lembaga sejenis yang memiliki saham disuatu perusahaan yang dapat</w:t>
            </w:r>
            <w:r w:rsidR="007D2CD7" w:rsidRPr="00CD1961">
              <w:rPr>
                <w:rFonts w:ascii="Times New Roman" w:hAnsi="Times New Roman" w:cs="Times New Roman"/>
                <w:sz w:val="20"/>
                <w:szCs w:val="20"/>
              </w:rPr>
              <w:t xml:space="preserve"> mengawasi dan mengontrol secara eksternal </w:t>
            </w:r>
            <w:r w:rsidR="00E43846" w:rsidRPr="00CD1961">
              <w:rPr>
                <w:rFonts w:ascii="Times New Roman" w:hAnsi="Times New Roman" w:cs="Times New Roman"/>
                <w:sz w:val="20"/>
                <w:szCs w:val="20"/>
              </w:rPr>
              <w:t>tata kelola perusahaan yang diinvestasikannya.</w:t>
            </w:r>
          </w:p>
        </w:tc>
        <w:tc>
          <w:tcPr>
            <w:tcW w:w="2091" w:type="dxa"/>
          </w:tcPr>
          <w:p w14:paraId="4B9059DE" w14:textId="2BC06024" w:rsidR="00C43D7F" w:rsidRPr="00CD1961" w:rsidRDefault="000032FB" w:rsidP="006869D1">
            <w:pPr>
              <w:jc w:val="center"/>
              <w:rPr>
                <w:rFonts w:ascii="Times New Roman" w:hAnsi="Times New Roman" w:cs="Times New Roman"/>
                <w:sz w:val="20"/>
                <w:szCs w:val="20"/>
              </w:rPr>
            </w:pPr>
            <w:r w:rsidRPr="00CD1961">
              <w:rPr>
                <w:rFonts w:ascii="Times New Roman" w:hAnsi="Times New Roman" w:cs="Times New Roman"/>
                <w:sz w:val="20"/>
                <w:szCs w:val="20"/>
              </w:rPr>
              <w:t>KI = Jumlah Saham Beredar/ Total Saham Beredar x 100%</w:t>
            </w:r>
          </w:p>
        </w:tc>
        <w:tc>
          <w:tcPr>
            <w:tcW w:w="1497" w:type="dxa"/>
          </w:tcPr>
          <w:p w14:paraId="7BD46818" w14:textId="756C727F" w:rsidR="00C43D7F" w:rsidRPr="00CD1961" w:rsidRDefault="00DF46B4" w:rsidP="006869D1">
            <w:pPr>
              <w:jc w:val="center"/>
              <w:rPr>
                <w:rFonts w:ascii="Times New Roman" w:hAnsi="Times New Roman" w:cs="Times New Roman"/>
                <w:sz w:val="20"/>
                <w:szCs w:val="20"/>
              </w:rPr>
            </w:pPr>
            <w:r>
              <w:rPr>
                <w:rFonts w:ascii="Times New Roman" w:hAnsi="Times New Roman" w:cs="Times New Roman"/>
                <w:sz w:val="20"/>
                <w:szCs w:val="20"/>
              </w:rPr>
              <w:fldChar w:fldCharType="begin" w:fldLock="1"/>
            </w:r>
            <w:r w:rsidR="00AC237E">
              <w:rPr>
                <w:rFonts w:ascii="Times New Roman" w:hAnsi="Times New Roman" w:cs="Times New Roman"/>
                <w:sz w:val="20"/>
                <w:szCs w:val="20"/>
              </w:rPr>
              <w:instrText>ADDIN CSL_CITATION {"citationItems":[{"id":"ITEM-1","itemData":{"author":[{"dropping-particle":"","family":"Yunita","given":"","non-dropping-particle":"","parse-names":false,"suffix":""},{"dropping-particle":"","family":"Tambun","given":"Sihar","non-dropping-particle":"","parse-names":false,"suffix":""}],"id":"ITEM-1","issue":"1","issued":{"date-parts":[["2024"]]},"page":"51-67","title":"Pengaruh Earnings Management dan Derivatif Keuangan Terhadap Tax Avoidance Dengan GCG Sebagai Pemoderasi","type":"article-journal","volume":"9"},"uris":["http://www.mendeley.com/documents/?uuid=bfecef5e-6ece-4c5d-b1a8-a8187c200ac5"]}],"mendeley":{"formattedCitation":"(Yunita &amp; Tambun, 2024)","plainTextFormattedCitation":"(Yunita &amp; Tambun, 2024)","previouslyFormattedCitation":"(Yunita &amp; Tambun, 2024)"},"properties":{"noteIndex":0},"schema":"https://github.com/citation-style-language/schema/raw/master/csl-citation.json"}</w:instrText>
            </w:r>
            <w:r>
              <w:rPr>
                <w:rFonts w:ascii="Times New Roman" w:hAnsi="Times New Roman" w:cs="Times New Roman"/>
                <w:sz w:val="20"/>
                <w:szCs w:val="20"/>
              </w:rPr>
              <w:fldChar w:fldCharType="separate"/>
            </w:r>
            <w:r w:rsidRPr="00DF46B4">
              <w:rPr>
                <w:rFonts w:ascii="Times New Roman" w:hAnsi="Times New Roman" w:cs="Times New Roman"/>
                <w:noProof/>
                <w:sz w:val="20"/>
                <w:szCs w:val="20"/>
              </w:rPr>
              <w:t>(Yunita &amp; Tambun, 2024)</w:t>
            </w:r>
            <w:r>
              <w:rPr>
                <w:rFonts w:ascii="Times New Roman" w:hAnsi="Times New Roman" w:cs="Times New Roman"/>
                <w:sz w:val="20"/>
                <w:szCs w:val="20"/>
              </w:rPr>
              <w:fldChar w:fldCharType="end"/>
            </w:r>
          </w:p>
        </w:tc>
        <w:tc>
          <w:tcPr>
            <w:tcW w:w="1033" w:type="dxa"/>
          </w:tcPr>
          <w:p w14:paraId="1EAA67BE" w14:textId="70557D1E" w:rsidR="00C43D7F" w:rsidRPr="00CD1961" w:rsidRDefault="00CF310A" w:rsidP="006869D1">
            <w:pPr>
              <w:jc w:val="both"/>
              <w:rPr>
                <w:rFonts w:ascii="Times New Roman" w:hAnsi="Times New Roman" w:cs="Times New Roman"/>
                <w:sz w:val="20"/>
                <w:szCs w:val="20"/>
              </w:rPr>
            </w:pPr>
            <w:r w:rsidRPr="00CD1961">
              <w:rPr>
                <w:rFonts w:ascii="Times New Roman" w:hAnsi="Times New Roman" w:cs="Times New Roman"/>
                <w:sz w:val="20"/>
                <w:szCs w:val="20"/>
              </w:rPr>
              <w:t>Rasio</w:t>
            </w:r>
          </w:p>
        </w:tc>
      </w:tr>
      <w:tr w:rsidR="00DD4EAB" w:rsidRPr="00CD1961" w14:paraId="7E2FA208" w14:textId="77777777" w:rsidTr="002E7C3B">
        <w:tc>
          <w:tcPr>
            <w:tcW w:w="483" w:type="dxa"/>
          </w:tcPr>
          <w:p w14:paraId="524A45F6" w14:textId="7387280C" w:rsidR="00C43D7F" w:rsidRPr="00CD1961" w:rsidRDefault="00CF310A" w:rsidP="006869D1">
            <w:pPr>
              <w:jc w:val="both"/>
              <w:rPr>
                <w:rFonts w:ascii="Times New Roman" w:hAnsi="Times New Roman" w:cs="Times New Roman"/>
                <w:sz w:val="20"/>
                <w:szCs w:val="20"/>
              </w:rPr>
            </w:pPr>
            <w:r w:rsidRPr="00CD1961">
              <w:rPr>
                <w:rFonts w:ascii="Times New Roman" w:hAnsi="Times New Roman" w:cs="Times New Roman"/>
                <w:sz w:val="20"/>
                <w:szCs w:val="20"/>
              </w:rPr>
              <w:t>4</w:t>
            </w:r>
          </w:p>
        </w:tc>
        <w:tc>
          <w:tcPr>
            <w:tcW w:w="1459" w:type="dxa"/>
          </w:tcPr>
          <w:p w14:paraId="46828455" w14:textId="417D577E" w:rsidR="00C43D7F" w:rsidRPr="00CD1961" w:rsidRDefault="00A111F6" w:rsidP="006869D1">
            <w:pPr>
              <w:jc w:val="both"/>
              <w:rPr>
                <w:rFonts w:ascii="Times New Roman" w:hAnsi="Times New Roman" w:cs="Times New Roman"/>
                <w:sz w:val="20"/>
                <w:szCs w:val="20"/>
              </w:rPr>
            </w:pPr>
            <w:r w:rsidRPr="00CD1961">
              <w:rPr>
                <w:rFonts w:ascii="Times New Roman" w:hAnsi="Times New Roman" w:cs="Times New Roman"/>
                <w:sz w:val="20"/>
                <w:szCs w:val="20"/>
              </w:rPr>
              <w:t>Moderasi:</w:t>
            </w:r>
          </w:p>
          <w:p w14:paraId="066AD672" w14:textId="71FD9F30" w:rsidR="008D2B3B" w:rsidRPr="00CD1961" w:rsidRDefault="00A111F6" w:rsidP="006869D1">
            <w:pPr>
              <w:jc w:val="both"/>
              <w:rPr>
                <w:rFonts w:ascii="Times New Roman" w:hAnsi="Times New Roman" w:cs="Times New Roman"/>
                <w:sz w:val="20"/>
                <w:szCs w:val="20"/>
              </w:rPr>
            </w:pPr>
            <w:r w:rsidRPr="00CD1961">
              <w:rPr>
                <w:rFonts w:ascii="Times New Roman" w:hAnsi="Times New Roman" w:cs="Times New Roman"/>
                <w:sz w:val="20"/>
                <w:szCs w:val="20"/>
              </w:rPr>
              <w:t>Komite Audit</w:t>
            </w:r>
          </w:p>
        </w:tc>
        <w:tc>
          <w:tcPr>
            <w:tcW w:w="1700" w:type="dxa"/>
          </w:tcPr>
          <w:p w14:paraId="4BB1925A" w14:textId="3EEF8A9C" w:rsidR="00C43D7F" w:rsidRPr="00CD1961" w:rsidRDefault="0072441F" w:rsidP="006869D1">
            <w:pPr>
              <w:rPr>
                <w:rFonts w:ascii="Times New Roman" w:hAnsi="Times New Roman" w:cs="Times New Roman"/>
                <w:sz w:val="20"/>
                <w:szCs w:val="20"/>
              </w:rPr>
            </w:pPr>
            <w:r w:rsidRPr="00CD1961">
              <w:rPr>
                <w:rFonts w:ascii="Times New Roman" w:hAnsi="Times New Roman" w:cs="Times New Roman"/>
                <w:sz w:val="20"/>
                <w:szCs w:val="20"/>
              </w:rPr>
              <w:t>Anggota yang dibentuk oleh dewan komisaris guna membantu menjalankan tugas dewan komisaris dalam pe</w:t>
            </w:r>
            <w:r w:rsidR="00CE0031" w:rsidRPr="00CD1961">
              <w:rPr>
                <w:rFonts w:ascii="Times New Roman" w:hAnsi="Times New Roman" w:cs="Times New Roman"/>
                <w:sz w:val="20"/>
                <w:szCs w:val="20"/>
              </w:rPr>
              <w:t>nyajian laporan keuangan dan tata kelola perusahaan sesuai aturan yang berlaku.</w:t>
            </w:r>
          </w:p>
        </w:tc>
        <w:tc>
          <w:tcPr>
            <w:tcW w:w="2091" w:type="dxa"/>
          </w:tcPr>
          <w:p w14:paraId="0E319DEA" w14:textId="77777777" w:rsidR="00C43D7F" w:rsidRPr="00CD1961" w:rsidRDefault="00C43D7F" w:rsidP="006869D1">
            <w:pPr>
              <w:jc w:val="both"/>
              <w:rPr>
                <w:rFonts w:ascii="Times New Roman" w:hAnsi="Times New Roman" w:cs="Times New Roman"/>
                <w:sz w:val="20"/>
                <w:szCs w:val="20"/>
              </w:rPr>
            </w:pPr>
          </w:p>
          <w:p w14:paraId="7E01221A" w14:textId="77777777" w:rsidR="00CE0031" w:rsidRPr="00CD1961" w:rsidRDefault="00CE0031" w:rsidP="006869D1">
            <w:pPr>
              <w:jc w:val="both"/>
              <w:rPr>
                <w:rFonts w:ascii="Times New Roman" w:hAnsi="Times New Roman" w:cs="Times New Roman"/>
                <w:sz w:val="20"/>
                <w:szCs w:val="20"/>
              </w:rPr>
            </w:pPr>
          </w:p>
          <w:p w14:paraId="11C0DD9C" w14:textId="77777777" w:rsidR="00CE0031" w:rsidRPr="00CD1961" w:rsidRDefault="00CE0031" w:rsidP="006869D1">
            <w:pPr>
              <w:jc w:val="both"/>
              <w:rPr>
                <w:rFonts w:ascii="Times New Roman" w:hAnsi="Times New Roman" w:cs="Times New Roman"/>
                <w:sz w:val="20"/>
                <w:szCs w:val="20"/>
              </w:rPr>
            </w:pPr>
          </w:p>
          <w:p w14:paraId="764876B6" w14:textId="492501BC" w:rsidR="00CE0031" w:rsidRPr="00CD1961" w:rsidRDefault="008A4A06" w:rsidP="006869D1">
            <w:pPr>
              <w:jc w:val="center"/>
              <w:rPr>
                <w:rFonts w:ascii="Times New Roman" w:hAnsi="Times New Roman" w:cs="Times New Roman"/>
                <w:sz w:val="20"/>
                <w:szCs w:val="20"/>
              </w:rPr>
            </w:pPr>
            <w:r w:rsidRPr="00CD1961">
              <w:rPr>
                <w:rFonts w:ascii="Times New Roman" w:hAnsi="Times New Roman" w:cs="Times New Roman"/>
                <w:sz w:val="20"/>
                <w:szCs w:val="20"/>
              </w:rPr>
              <w:t>Jumlah Anggota Komite Audit dalam Perusahaan</w:t>
            </w:r>
          </w:p>
        </w:tc>
        <w:tc>
          <w:tcPr>
            <w:tcW w:w="1497" w:type="dxa"/>
          </w:tcPr>
          <w:p w14:paraId="54FF1329" w14:textId="08DB712B" w:rsidR="008A4A06" w:rsidRPr="00CD1961" w:rsidRDefault="007F22B2" w:rsidP="006869D1">
            <w:pPr>
              <w:jc w:val="center"/>
              <w:rPr>
                <w:rFonts w:ascii="Times New Roman" w:hAnsi="Times New Roman" w:cs="Times New Roman"/>
                <w:sz w:val="20"/>
                <w:szCs w:val="20"/>
              </w:rPr>
            </w:pPr>
            <w:r>
              <w:rPr>
                <w:rFonts w:ascii="Times New Roman" w:hAnsi="Times New Roman" w:cs="Times New Roman"/>
                <w:sz w:val="20"/>
                <w:szCs w:val="20"/>
              </w:rPr>
              <w:fldChar w:fldCharType="begin" w:fldLock="1"/>
            </w:r>
            <w:r w:rsidR="008E14F2">
              <w:rPr>
                <w:rFonts w:ascii="Times New Roman" w:hAnsi="Times New Roman" w:cs="Times New Roman"/>
                <w:sz w:val="20"/>
                <w:szCs w:val="20"/>
              </w:rPr>
              <w:instrText>ADDIN CSL_CITATION {"citationItems":[{"id":"ITEM-1","itemData":{"author":[{"dropping-particle":"","family":"Candra","given":"Cerry","non-dropping-particle":"","parse-names":false,"suffix":""},{"dropping-particle":"","family":"Putri","given":"Ariesta Tika K.P.S","non-dropping-particle":"","parse-names":false,"suffix":""}],"id":"ITEM-1","issue":"3","issued":{"date-parts":[["2024"]]},"page":"187-200","title":"PENGARUH INSTITUTIONAL OWNERSHIP, AUDIT COMMITTEE DAN FAKTOR LAINNYA TERHADAP TAX AVOIDANCE","type":"article-journal","volume":"4"},"uris":["http://www.mendeley.com/documents/?uuid=ee29341b-3526-4212-ad57-f21af10ea49c"]}],"mendeley":{"formattedCitation":"(Candra &amp; Putri, 2024)","plainTextFormattedCitation":"(Candra &amp; Putri, 2024)","previouslyFormattedCitation":"(Candra &amp; Putri, 2024)"},"properties":{"noteIndex":0},"schema":"https://github.com/citation-style-language/schema/raw/master/csl-citation.json"}</w:instrText>
            </w:r>
            <w:r>
              <w:rPr>
                <w:rFonts w:ascii="Times New Roman" w:hAnsi="Times New Roman" w:cs="Times New Roman"/>
                <w:sz w:val="20"/>
                <w:szCs w:val="20"/>
              </w:rPr>
              <w:fldChar w:fldCharType="separate"/>
            </w:r>
            <w:r w:rsidRPr="007F22B2">
              <w:rPr>
                <w:rFonts w:ascii="Times New Roman" w:hAnsi="Times New Roman" w:cs="Times New Roman"/>
                <w:noProof/>
                <w:sz w:val="20"/>
                <w:szCs w:val="20"/>
              </w:rPr>
              <w:t>(Candra &amp; Putri, 2024)</w:t>
            </w:r>
            <w:r>
              <w:rPr>
                <w:rFonts w:ascii="Times New Roman" w:hAnsi="Times New Roman" w:cs="Times New Roman"/>
                <w:sz w:val="20"/>
                <w:szCs w:val="20"/>
              </w:rPr>
              <w:fldChar w:fldCharType="end"/>
            </w:r>
          </w:p>
        </w:tc>
        <w:tc>
          <w:tcPr>
            <w:tcW w:w="1033" w:type="dxa"/>
          </w:tcPr>
          <w:p w14:paraId="588EED3A" w14:textId="2C9212C5" w:rsidR="00C43D7F" w:rsidRPr="00CD1961" w:rsidRDefault="00CF310A" w:rsidP="000B49EC">
            <w:pPr>
              <w:keepNext/>
              <w:jc w:val="both"/>
              <w:rPr>
                <w:rFonts w:ascii="Times New Roman" w:hAnsi="Times New Roman" w:cs="Times New Roman"/>
                <w:sz w:val="20"/>
                <w:szCs w:val="20"/>
              </w:rPr>
            </w:pPr>
            <w:r w:rsidRPr="00CD1961">
              <w:rPr>
                <w:rFonts w:ascii="Times New Roman" w:hAnsi="Times New Roman" w:cs="Times New Roman"/>
                <w:sz w:val="20"/>
                <w:szCs w:val="20"/>
              </w:rPr>
              <w:t>Rosio</w:t>
            </w:r>
          </w:p>
        </w:tc>
      </w:tr>
    </w:tbl>
    <w:p w14:paraId="538F1E80" w14:textId="6F43993A" w:rsidR="00AE7383" w:rsidRPr="00DC2B0E" w:rsidRDefault="0073214E" w:rsidP="00AE7383">
      <w:pPr>
        <w:ind w:left="284" w:firstLine="0"/>
        <w:rPr>
          <w:rFonts w:ascii="Times New Roman" w:hAnsi="Times New Roman" w:cs="Times New Roman"/>
          <w:i/>
          <w:iCs/>
          <w:sz w:val="20"/>
          <w:szCs w:val="20"/>
        </w:rPr>
      </w:pPr>
      <w:r w:rsidRPr="00DC2B0E">
        <w:rPr>
          <w:rFonts w:ascii="Times New Roman" w:hAnsi="Times New Roman" w:cs="Times New Roman"/>
          <w:i/>
          <w:iCs/>
          <w:sz w:val="20"/>
          <w:szCs w:val="20"/>
        </w:rPr>
        <w:t>Sumber: Penelitian terdahulu</w:t>
      </w:r>
    </w:p>
    <w:p w14:paraId="5596D402" w14:textId="08027647" w:rsidR="00B43C96" w:rsidRPr="006D64EB" w:rsidRDefault="00B43C96" w:rsidP="00CD1961">
      <w:pPr>
        <w:pStyle w:val="Heading2"/>
        <w:ind w:left="709" w:hanging="709"/>
        <w:jc w:val="both"/>
        <w:rPr>
          <w:rFonts w:ascii="Times New Roman" w:hAnsi="Times New Roman" w:cs="Times New Roman"/>
          <w:b/>
          <w:bCs/>
          <w:color w:val="auto"/>
          <w:sz w:val="24"/>
          <w:szCs w:val="24"/>
        </w:rPr>
      </w:pPr>
      <w:bookmarkStart w:id="35" w:name="_Toc226672126"/>
      <w:r w:rsidRPr="006D64EB">
        <w:rPr>
          <w:rFonts w:ascii="Times New Roman" w:hAnsi="Times New Roman" w:cs="Times New Roman"/>
          <w:b/>
          <w:bCs/>
          <w:color w:val="auto"/>
          <w:sz w:val="24"/>
          <w:szCs w:val="24"/>
        </w:rPr>
        <w:lastRenderedPageBreak/>
        <w:t>3. 2</w:t>
      </w:r>
      <w:r w:rsidR="00CD1961" w:rsidRPr="006D64EB">
        <w:rPr>
          <w:rFonts w:ascii="Times New Roman" w:hAnsi="Times New Roman" w:cs="Times New Roman"/>
          <w:b/>
          <w:bCs/>
          <w:color w:val="auto"/>
          <w:sz w:val="24"/>
          <w:szCs w:val="24"/>
        </w:rPr>
        <w:tab/>
      </w:r>
      <w:r w:rsidRPr="006D64EB">
        <w:rPr>
          <w:rFonts w:ascii="Times New Roman" w:hAnsi="Times New Roman" w:cs="Times New Roman"/>
          <w:b/>
          <w:bCs/>
          <w:color w:val="auto"/>
          <w:sz w:val="24"/>
          <w:szCs w:val="24"/>
        </w:rPr>
        <w:t>Populasi dan Sampel</w:t>
      </w:r>
      <w:bookmarkEnd w:id="35"/>
    </w:p>
    <w:p w14:paraId="0737426C" w14:textId="0E160CC8" w:rsidR="00B43C96" w:rsidRPr="006D64EB" w:rsidRDefault="00FE4F41" w:rsidP="00CD1961">
      <w:pPr>
        <w:pStyle w:val="Heading3"/>
        <w:ind w:left="709" w:hanging="709"/>
        <w:jc w:val="both"/>
        <w:rPr>
          <w:rFonts w:ascii="Times New Roman" w:hAnsi="Times New Roman" w:cs="Times New Roman"/>
          <w:b/>
          <w:bCs/>
          <w:color w:val="auto"/>
          <w:sz w:val="24"/>
          <w:szCs w:val="24"/>
        </w:rPr>
      </w:pPr>
      <w:bookmarkStart w:id="36" w:name="_Toc226672127"/>
      <w:r w:rsidRPr="006D64EB">
        <w:rPr>
          <w:rFonts w:ascii="Times New Roman" w:hAnsi="Times New Roman" w:cs="Times New Roman"/>
          <w:b/>
          <w:bCs/>
          <w:color w:val="auto"/>
          <w:sz w:val="24"/>
          <w:szCs w:val="24"/>
        </w:rPr>
        <w:t>3.2.1</w:t>
      </w:r>
      <w:r w:rsidR="00CD1961" w:rsidRPr="006D64EB">
        <w:rPr>
          <w:rFonts w:ascii="Times New Roman" w:hAnsi="Times New Roman" w:cs="Times New Roman"/>
          <w:b/>
          <w:bCs/>
          <w:color w:val="auto"/>
          <w:sz w:val="24"/>
          <w:szCs w:val="24"/>
        </w:rPr>
        <w:tab/>
      </w:r>
      <w:r w:rsidRPr="006D64EB">
        <w:rPr>
          <w:rFonts w:ascii="Times New Roman" w:hAnsi="Times New Roman" w:cs="Times New Roman"/>
          <w:b/>
          <w:bCs/>
          <w:color w:val="auto"/>
          <w:sz w:val="24"/>
          <w:szCs w:val="24"/>
        </w:rPr>
        <w:t>Populasi</w:t>
      </w:r>
      <w:bookmarkEnd w:id="36"/>
    </w:p>
    <w:p w14:paraId="69CB9D57" w14:textId="7289B0FA" w:rsidR="00CD1961" w:rsidRPr="006D64EB" w:rsidRDefault="0054228E" w:rsidP="00D510EF">
      <w:pPr>
        <w:jc w:val="both"/>
        <w:rPr>
          <w:rFonts w:ascii="Times New Roman" w:hAnsi="Times New Roman" w:cs="Times New Roman"/>
          <w:sz w:val="24"/>
          <w:szCs w:val="32"/>
        </w:rPr>
      </w:pPr>
      <w:r w:rsidRPr="006D64EB">
        <w:rPr>
          <w:rFonts w:ascii="Times New Roman" w:hAnsi="Times New Roman" w:cs="Times New Roman"/>
          <w:sz w:val="24"/>
          <w:szCs w:val="32"/>
        </w:rPr>
        <w:t xml:space="preserve">Populasi merupakan </w:t>
      </w:r>
      <w:r w:rsidR="005B1F81" w:rsidRPr="006D64EB">
        <w:rPr>
          <w:rFonts w:ascii="Times New Roman" w:hAnsi="Times New Roman" w:cs="Times New Roman"/>
          <w:sz w:val="24"/>
          <w:szCs w:val="32"/>
        </w:rPr>
        <w:t>jumlah keseluruhan dari subjek</w:t>
      </w:r>
      <w:r w:rsidR="0049057D" w:rsidRPr="006D64EB">
        <w:rPr>
          <w:rFonts w:ascii="Times New Roman" w:hAnsi="Times New Roman" w:cs="Times New Roman"/>
          <w:sz w:val="24"/>
          <w:szCs w:val="32"/>
        </w:rPr>
        <w:t xml:space="preserve"> atau objek</w:t>
      </w:r>
      <w:r w:rsidR="006412ED" w:rsidRPr="006D64EB">
        <w:rPr>
          <w:rFonts w:ascii="Times New Roman" w:hAnsi="Times New Roman" w:cs="Times New Roman"/>
          <w:sz w:val="24"/>
          <w:szCs w:val="32"/>
        </w:rPr>
        <w:t xml:space="preserve"> </w:t>
      </w:r>
      <w:r w:rsidR="00BC0F97" w:rsidRPr="006D64EB">
        <w:rPr>
          <w:rFonts w:ascii="Times New Roman" w:hAnsi="Times New Roman" w:cs="Times New Roman"/>
          <w:sz w:val="24"/>
          <w:szCs w:val="32"/>
        </w:rPr>
        <w:t>yang memiliki kualitas atau karakteristik tertentu yang ditetapkan peneliti</w:t>
      </w:r>
      <w:r w:rsidR="00911196" w:rsidRPr="006D64EB">
        <w:rPr>
          <w:rFonts w:ascii="Times New Roman" w:hAnsi="Times New Roman" w:cs="Times New Roman"/>
          <w:sz w:val="24"/>
          <w:szCs w:val="32"/>
        </w:rPr>
        <w:t xml:space="preserve"> untuk di pelajari lalu menarik kesimpulannya (Sugiyono</w:t>
      </w:r>
      <w:r w:rsidR="00AB6A62" w:rsidRPr="006D64EB">
        <w:rPr>
          <w:rFonts w:ascii="Times New Roman" w:hAnsi="Times New Roman" w:cs="Times New Roman"/>
          <w:sz w:val="24"/>
          <w:szCs w:val="32"/>
        </w:rPr>
        <w:t xml:space="preserve">, </w:t>
      </w:r>
      <w:r w:rsidR="003B6505" w:rsidRPr="006D64EB">
        <w:rPr>
          <w:rFonts w:ascii="Times New Roman" w:hAnsi="Times New Roman" w:cs="Times New Roman"/>
          <w:sz w:val="24"/>
          <w:szCs w:val="32"/>
        </w:rPr>
        <w:t>2023)</w:t>
      </w:r>
      <w:r w:rsidR="005B1F81" w:rsidRPr="006D64EB">
        <w:rPr>
          <w:rFonts w:ascii="Times New Roman" w:hAnsi="Times New Roman" w:cs="Times New Roman"/>
          <w:sz w:val="24"/>
          <w:szCs w:val="32"/>
        </w:rPr>
        <w:t xml:space="preserve">. Populasi yang digunakan dalam penelitian ini adalah Perusahaan </w:t>
      </w:r>
      <w:r w:rsidR="008C459C" w:rsidRPr="006D64EB">
        <w:rPr>
          <w:rFonts w:ascii="Times New Roman" w:hAnsi="Times New Roman" w:cs="Times New Roman"/>
          <w:sz w:val="24"/>
          <w:szCs w:val="32"/>
        </w:rPr>
        <w:t xml:space="preserve">Sektor </w:t>
      </w:r>
      <w:r w:rsidR="0043456B" w:rsidRPr="006D64EB">
        <w:rPr>
          <w:rFonts w:ascii="Times New Roman" w:hAnsi="Times New Roman" w:cs="Times New Roman"/>
          <w:sz w:val="24"/>
          <w:szCs w:val="32"/>
        </w:rPr>
        <w:t>Basic Materials di Bursa Efek Indonesia</w:t>
      </w:r>
      <w:r w:rsidR="009A3854" w:rsidRPr="006D64EB">
        <w:rPr>
          <w:rFonts w:ascii="Times New Roman" w:hAnsi="Times New Roman" w:cs="Times New Roman"/>
          <w:sz w:val="24"/>
          <w:szCs w:val="32"/>
        </w:rPr>
        <w:t xml:space="preserve"> (BEI)</w:t>
      </w:r>
      <w:r w:rsidR="00F0208A" w:rsidRPr="006D64EB">
        <w:rPr>
          <w:rFonts w:ascii="Times New Roman" w:hAnsi="Times New Roman" w:cs="Times New Roman"/>
          <w:sz w:val="24"/>
          <w:szCs w:val="32"/>
        </w:rPr>
        <w:t xml:space="preserve"> Periode 2022-2024.</w:t>
      </w:r>
      <w:r w:rsidR="003B6505" w:rsidRPr="006D64EB">
        <w:rPr>
          <w:rFonts w:ascii="Times New Roman" w:hAnsi="Times New Roman" w:cs="Times New Roman"/>
          <w:sz w:val="24"/>
          <w:szCs w:val="32"/>
        </w:rPr>
        <w:t xml:space="preserve"> </w:t>
      </w:r>
      <w:r w:rsidR="00416103" w:rsidRPr="006D64EB">
        <w:rPr>
          <w:rFonts w:ascii="Times New Roman" w:hAnsi="Times New Roman" w:cs="Times New Roman"/>
          <w:sz w:val="24"/>
          <w:szCs w:val="32"/>
        </w:rPr>
        <w:t xml:space="preserve">Penelitian ini </w:t>
      </w:r>
      <w:r w:rsidR="00B60117" w:rsidRPr="006D64EB">
        <w:rPr>
          <w:rFonts w:ascii="Times New Roman" w:hAnsi="Times New Roman" w:cs="Times New Roman"/>
          <w:sz w:val="24"/>
          <w:szCs w:val="32"/>
        </w:rPr>
        <w:t>dilakukan untuk meneliti apakah manajemen laba, kepemilikan institusional dan komite audit</w:t>
      </w:r>
      <w:r w:rsidR="00AF2696" w:rsidRPr="006D64EB">
        <w:rPr>
          <w:rFonts w:ascii="Times New Roman" w:hAnsi="Times New Roman" w:cs="Times New Roman"/>
          <w:sz w:val="24"/>
          <w:szCs w:val="32"/>
        </w:rPr>
        <w:t xml:space="preserve"> mempengaruhi keputusan perusahaan </w:t>
      </w:r>
      <w:r w:rsidR="00AF2696" w:rsidRPr="006D64EB">
        <w:rPr>
          <w:rFonts w:ascii="Times New Roman" w:hAnsi="Times New Roman" w:cs="Times New Roman"/>
          <w:i/>
          <w:iCs/>
          <w:sz w:val="24"/>
          <w:szCs w:val="32"/>
        </w:rPr>
        <w:t>basic materials</w:t>
      </w:r>
      <w:r w:rsidR="00D510EF" w:rsidRPr="006D64EB">
        <w:rPr>
          <w:rFonts w:ascii="Times New Roman" w:hAnsi="Times New Roman" w:cs="Times New Roman"/>
          <w:sz w:val="24"/>
          <w:szCs w:val="32"/>
        </w:rPr>
        <w:t xml:space="preserve"> dalam melakukan tindakan penghindaran pajak.</w:t>
      </w:r>
    </w:p>
    <w:p w14:paraId="42B6A0E3" w14:textId="7B6E2A9B" w:rsidR="00FE4F41" w:rsidRPr="006D64EB" w:rsidRDefault="00FE4F41" w:rsidP="00CD1961">
      <w:pPr>
        <w:pStyle w:val="Heading3"/>
        <w:ind w:left="709" w:hanging="709"/>
        <w:jc w:val="both"/>
        <w:rPr>
          <w:rFonts w:ascii="Times New Roman" w:hAnsi="Times New Roman" w:cs="Times New Roman"/>
          <w:b/>
          <w:bCs/>
          <w:color w:val="auto"/>
          <w:sz w:val="24"/>
          <w:szCs w:val="24"/>
        </w:rPr>
      </w:pPr>
      <w:bookmarkStart w:id="37" w:name="_Toc226672128"/>
      <w:r w:rsidRPr="006D64EB">
        <w:rPr>
          <w:rFonts w:ascii="Times New Roman" w:hAnsi="Times New Roman" w:cs="Times New Roman"/>
          <w:b/>
          <w:bCs/>
          <w:color w:val="auto"/>
          <w:sz w:val="24"/>
          <w:szCs w:val="24"/>
        </w:rPr>
        <w:t>3.2.2</w:t>
      </w:r>
      <w:r w:rsidR="00CD1961" w:rsidRPr="006D64EB">
        <w:rPr>
          <w:rFonts w:ascii="Times New Roman" w:hAnsi="Times New Roman" w:cs="Times New Roman"/>
          <w:b/>
          <w:bCs/>
          <w:color w:val="auto"/>
          <w:sz w:val="24"/>
          <w:szCs w:val="24"/>
        </w:rPr>
        <w:tab/>
      </w:r>
      <w:r w:rsidRPr="006D64EB">
        <w:rPr>
          <w:rFonts w:ascii="Times New Roman" w:hAnsi="Times New Roman" w:cs="Times New Roman"/>
          <w:b/>
          <w:bCs/>
          <w:color w:val="auto"/>
          <w:sz w:val="24"/>
          <w:szCs w:val="24"/>
        </w:rPr>
        <w:t>Sampel</w:t>
      </w:r>
      <w:bookmarkEnd w:id="37"/>
    </w:p>
    <w:p w14:paraId="22516BA3" w14:textId="35693E53" w:rsidR="00A64A82" w:rsidRDefault="0020724F" w:rsidP="00C51A18">
      <w:pPr>
        <w:jc w:val="both"/>
        <w:rPr>
          <w:rFonts w:ascii="Times New Roman" w:hAnsi="Times New Roman" w:cs="Times New Roman"/>
          <w:sz w:val="24"/>
          <w:szCs w:val="32"/>
        </w:rPr>
      </w:pPr>
      <w:r w:rsidRPr="006D64EB">
        <w:rPr>
          <w:rFonts w:ascii="Times New Roman" w:hAnsi="Times New Roman" w:cs="Times New Roman"/>
          <w:sz w:val="24"/>
          <w:szCs w:val="32"/>
        </w:rPr>
        <w:t xml:space="preserve">Sampel merupakan </w:t>
      </w:r>
      <w:r w:rsidR="00EB4CBA" w:rsidRPr="006D64EB">
        <w:rPr>
          <w:rFonts w:ascii="Times New Roman" w:hAnsi="Times New Roman" w:cs="Times New Roman"/>
          <w:sz w:val="24"/>
          <w:szCs w:val="32"/>
        </w:rPr>
        <w:t>sebagian dari pop</w:t>
      </w:r>
      <w:r w:rsidR="000D3213" w:rsidRPr="006D64EB">
        <w:rPr>
          <w:rFonts w:ascii="Times New Roman" w:hAnsi="Times New Roman" w:cs="Times New Roman"/>
          <w:sz w:val="24"/>
          <w:szCs w:val="32"/>
        </w:rPr>
        <w:t>ul</w:t>
      </w:r>
      <w:r w:rsidR="00EB4CBA" w:rsidRPr="006D64EB">
        <w:rPr>
          <w:rFonts w:ascii="Times New Roman" w:hAnsi="Times New Roman" w:cs="Times New Roman"/>
          <w:sz w:val="24"/>
          <w:szCs w:val="32"/>
        </w:rPr>
        <w:t>asi yang diteliti</w:t>
      </w:r>
      <w:r w:rsidR="008236F6" w:rsidRPr="006D64EB">
        <w:rPr>
          <w:rFonts w:ascii="Times New Roman" w:hAnsi="Times New Roman" w:cs="Times New Roman"/>
          <w:sz w:val="24"/>
          <w:szCs w:val="32"/>
        </w:rPr>
        <w:t xml:space="preserve">. </w:t>
      </w:r>
      <w:r w:rsidR="000D3213" w:rsidRPr="006D64EB">
        <w:rPr>
          <w:rFonts w:ascii="Times New Roman" w:hAnsi="Times New Roman" w:cs="Times New Roman"/>
          <w:sz w:val="24"/>
          <w:szCs w:val="32"/>
        </w:rPr>
        <w:t>Untuk</w:t>
      </w:r>
      <w:r w:rsidR="008236F6" w:rsidRPr="006D64EB">
        <w:rPr>
          <w:rFonts w:ascii="Times New Roman" w:hAnsi="Times New Roman" w:cs="Times New Roman"/>
          <w:sz w:val="24"/>
          <w:szCs w:val="32"/>
        </w:rPr>
        <w:t xml:space="preserve"> menentukan sampel pada penelitian ini digunakan teknik </w:t>
      </w:r>
      <w:r w:rsidR="008236F6" w:rsidRPr="006D64EB">
        <w:rPr>
          <w:rFonts w:ascii="Times New Roman" w:hAnsi="Times New Roman" w:cs="Times New Roman"/>
          <w:i/>
          <w:iCs/>
          <w:sz w:val="24"/>
          <w:szCs w:val="32"/>
        </w:rPr>
        <w:t>purposive sampling</w:t>
      </w:r>
      <w:r w:rsidR="0051144D" w:rsidRPr="006D64EB">
        <w:rPr>
          <w:rFonts w:ascii="Times New Roman" w:hAnsi="Times New Roman" w:cs="Times New Roman"/>
          <w:sz w:val="24"/>
          <w:szCs w:val="32"/>
        </w:rPr>
        <w:t xml:space="preserve">. </w:t>
      </w:r>
      <w:r w:rsidR="0051144D" w:rsidRPr="006D64EB">
        <w:rPr>
          <w:rFonts w:ascii="Times New Roman" w:hAnsi="Times New Roman" w:cs="Times New Roman"/>
          <w:i/>
          <w:iCs/>
          <w:sz w:val="24"/>
          <w:szCs w:val="32"/>
        </w:rPr>
        <w:t>Purposive sampling</w:t>
      </w:r>
      <w:r w:rsidR="0051144D" w:rsidRPr="006D64EB">
        <w:rPr>
          <w:rFonts w:ascii="Times New Roman" w:hAnsi="Times New Roman" w:cs="Times New Roman"/>
          <w:sz w:val="24"/>
          <w:szCs w:val="32"/>
        </w:rPr>
        <w:t xml:space="preserve"> adalah salah satu teknik </w:t>
      </w:r>
      <w:r w:rsidR="0051144D" w:rsidRPr="006D64EB">
        <w:rPr>
          <w:rFonts w:ascii="Times New Roman" w:hAnsi="Times New Roman" w:cs="Times New Roman"/>
          <w:i/>
          <w:iCs/>
          <w:sz w:val="24"/>
          <w:szCs w:val="32"/>
        </w:rPr>
        <w:t>nonprobability sampling</w:t>
      </w:r>
      <w:r w:rsidR="0051144D" w:rsidRPr="006D64EB">
        <w:rPr>
          <w:rFonts w:ascii="Times New Roman" w:hAnsi="Times New Roman" w:cs="Times New Roman"/>
          <w:sz w:val="24"/>
          <w:szCs w:val="32"/>
        </w:rPr>
        <w:t xml:space="preserve"> yang merupakan </w:t>
      </w:r>
      <w:r w:rsidR="000856CF" w:rsidRPr="006D64EB">
        <w:rPr>
          <w:rFonts w:ascii="Times New Roman" w:hAnsi="Times New Roman" w:cs="Times New Roman"/>
          <w:sz w:val="24"/>
          <w:szCs w:val="32"/>
        </w:rPr>
        <w:t>teknik pengambilan sampel tidak mem</w:t>
      </w:r>
      <w:r w:rsidR="00C51A18" w:rsidRPr="006D64EB">
        <w:rPr>
          <w:rFonts w:ascii="Times New Roman" w:hAnsi="Times New Roman" w:cs="Times New Roman"/>
          <w:sz w:val="24"/>
          <w:szCs w:val="32"/>
        </w:rPr>
        <w:t>be</w:t>
      </w:r>
      <w:r w:rsidR="000856CF" w:rsidRPr="006D64EB">
        <w:rPr>
          <w:rFonts w:ascii="Times New Roman" w:hAnsi="Times New Roman" w:cs="Times New Roman"/>
          <w:sz w:val="24"/>
          <w:szCs w:val="32"/>
        </w:rPr>
        <w:t xml:space="preserve">rikan peluang atau kesempatan sama </w:t>
      </w:r>
      <w:r w:rsidR="00DA3497" w:rsidRPr="006D64EB">
        <w:rPr>
          <w:rFonts w:ascii="Times New Roman" w:hAnsi="Times New Roman" w:cs="Times New Roman"/>
          <w:sz w:val="24"/>
          <w:szCs w:val="32"/>
        </w:rPr>
        <w:t xml:space="preserve">setiap unsur atau kelompok populasi </w:t>
      </w:r>
      <w:r w:rsidR="00E85D04" w:rsidRPr="006D64EB">
        <w:rPr>
          <w:rFonts w:ascii="Times New Roman" w:hAnsi="Times New Roman" w:cs="Times New Roman"/>
          <w:sz w:val="24"/>
          <w:szCs w:val="32"/>
        </w:rPr>
        <w:t>untuk dipilih sebagai sampel</w:t>
      </w:r>
      <w:r w:rsidR="00823DDF" w:rsidRPr="006D64EB">
        <w:rPr>
          <w:rFonts w:ascii="Times New Roman" w:hAnsi="Times New Roman" w:cs="Times New Roman"/>
          <w:sz w:val="24"/>
          <w:szCs w:val="32"/>
        </w:rPr>
        <w:t xml:space="preserve">. Sedangkan </w:t>
      </w:r>
      <w:r w:rsidR="00823DDF" w:rsidRPr="006D64EB">
        <w:rPr>
          <w:rFonts w:ascii="Times New Roman" w:hAnsi="Times New Roman" w:cs="Times New Roman"/>
          <w:i/>
          <w:iCs/>
          <w:sz w:val="24"/>
          <w:szCs w:val="32"/>
        </w:rPr>
        <w:t>purposive sampling</w:t>
      </w:r>
      <w:r w:rsidR="00823DDF" w:rsidRPr="006D64EB">
        <w:rPr>
          <w:rFonts w:ascii="Times New Roman" w:hAnsi="Times New Roman" w:cs="Times New Roman"/>
          <w:sz w:val="24"/>
          <w:szCs w:val="32"/>
        </w:rPr>
        <w:t xml:space="preserve"> merupakan teknik</w:t>
      </w:r>
      <w:r w:rsidR="00154DA8" w:rsidRPr="006D64EB">
        <w:rPr>
          <w:rFonts w:ascii="Times New Roman" w:hAnsi="Times New Roman" w:cs="Times New Roman"/>
          <w:sz w:val="24"/>
          <w:szCs w:val="32"/>
        </w:rPr>
        <w:t xml:space="preserve"> yang digunakan peneliti apabila peneliti memiliki pertimbangan-pertimbangan</w:t>
      </w:r>
      <w:r w:rsidR="00335EE9" w:rsidRPr="006D64EB">
        <w:rPr>
          <w:rFonts w:ascii="Times New Roman" w:hAnsi="Times New Roman" w:cs="Times New Roman"/>
          <w:sz w:val="24"/>
          <w:szCs w:val="32"/>
        </w:rPr>
        <w:t xml:space="preserve"> tertentu dalam menentukan sampel dengan tujuan tertentu (Sugiyono</w:t>
      </w:r>
      <w:r w:rsidR="00B8428B" w:rsidRPr="006D64EB">
        <w:rPr>
          <w:rFonts w:ascii="Times New Roman" w:hAnsi="Times New Roman" w:cs="Times New Roman"/>
          <w:sz w:val="24"/>
          <w:szCs w:val="32"/>
        </w:rPr>
        <w:t>, 20</w:t>
      </w:r>
      <w:r w:rsidR="00370969" w:rsidRPr="006D64EB">
        <w:rPr>
          <w:rFonts w:ascii="Times New Roman" w:hAnsi="Times New Roman" w:cs="Times New Roman"/>
          <w:sz w:val="24"/>
          <w:szCs w:val="32"/>
        </w:rPr>
        <w:t>23</w:t>
      </w:r>
      <w:r w:rsidR="00B8428B" w:rsidRPr="006D64EB">
        <w:rPr>
          <w:rFonts w:ascii="Times New Roman" w:hAnsi="Times New Roman" w:cs="Times New Roman"/>
          <w:sz w:val="24"/>
          <w:szCs w:val="32"/>
        </w:rPr>
        <w:t>). Adapun kriteria yang harus dipenuhi</w:t>
      </w:r>
      <w:r w:rsidR="00A50B30" w:rsidRPr="006D64EB">
        <w:rPr>
          <w:rFonts w:ascii="Times New Roman" w:hAnsi="Times New Roman" w:cs="Times New Roman"/>
          <w:sz w:val="24"/>
          <w:szCs w:val="32"/>
        </w:rPr>
        <w:t xml:space="preserve"> untuk pemilihan sampel dalam penelitian ini adalah sebagai berikut:</w:t>
      </w:r>
    </w:p>
    <w:p w14:paraId="12093905" w14:textId="77777777" w:rsidR="006D64EB" w:rsidRDefault="006D64EB" w:rsidP="00C51A18">
      <w:pPr>
        <w:jc w:val="both"/>
        <w:rPr>
          <w:rFonts w:ascii="Times New Roman" w:hAnsi="Times New Roman" w:cs="Times New Roman"/>
          <w:sz w:val="24"/>
          <w:szCs w:val="32"/>
        </w:rPr>
      </w:pPr>
    </w:p>
    <w:p w14:paraId="713F4A4C" w14:textId="77777777" w:rsidR="006D64EB" w:rsidRPr="006D64EB" w:rsidRDefault="006D64EB" w:rsidP="00C51A18">
      <w:pPr>
        <w:jc w:val="both"/>
        <w:rPr>
          <w:rFonts w:ascii="Times New Roman" w:hAnsi="Times New Roman" w:cs="Times New Roman"/>
          <w:sz w:val="24"/>
          <w:szCs w:val="32"/>
        </w:rPr>
      </w:pPr>
    </w:p>
    <w:p w14:paraId="63C730E0" w14:textId="536D6DDC" w:rsidR="004A7AD9" w:rsidRPr="00A13B68" w:rsidRDefault="00A13B68" w:rsidP="00A13B68">
      <w:pPr>
        <w:pStyle w:val="Caption"/>
        <w:ind w:firstLine="0"/>
        <w:jc w:val="center"/>
        <w:rPr>
          <w:rFonts w:ascii="Times New Roman" w:hAnsi="Times New Roman" w:cs="Times New Roman"/>
          <w:b/>
          <w:bCs/>
          <w:i w:val="0"/>
          <w:iCs w:val="0"/>
          <w:color w:val="auto"/>
          <w:sz w:val="22"/>
        </w:rPr>
      </w:pPr>
      <w:bookmarkStart w:id="38" w:name="_Toc226418576"/>
      <w:r w:rsidRPr="00A13B68">
        <w:rPr>
          <w:rFonts w:ascii="Times New Roman" w:hAnsi="Times New Roman" w:cs="Times New Roman"/>
          <w:b/>
          <w:bCs/>
          <w:i w:val="0"/>
          <w:iCs w:val="0"/>
          <w:color w:val="auto"/>
          <w:sz w:val="22"/>
        </w:rPr>
        <w:lastRenderedPageBreak/>
        <w:t xml:space="preserve">Tabel 3. </w:t>
      </w:r>
      <w:r w:rsidRPr="00A13B68">
        <w:rPr>
          <w:rFonts w:ascii="Times New Roman" w:hAnsi="Times New Roman" w:cs="Times New Roman"/>
          <w:b/>
          <w:bCs/>
          <w:i w:val="0"/>
          <w:iCs w:val="0"/>
          <w:color w:val="auto"/>
          <w:sz w:val="22"/>
        </w:rPr>
        <w:fldChar w:fldCharType="begin"/>
      </w:r>
      <w:r w:rsidRPr="00A13B68">
        <w:rPr>
          <w:rFonts w:ascii="Times New Roman" w:hAnsi="Times New Roman" w:cs="Times New Roman"/>
          <w:b/>
          <w:bCs/>
          <w:i w:val="0"/>
          <w:iCs w:val="0"/>
          <w:color w:val="auto"/>
          <w:sz w:val="22"/>
        </w:rPr>
        <w:instrText xml:space="preserve"> SEQ Tabel_3. \* ARABIC </w:instrText>
      </w:r>
      <w:r w:rsidRPr="00A13B68">
        <w:rPr>
          <w:rFonts w:ascii="Times New Roman" w:hAnsi="Times New Roman" w:cs="Times New Roman"/>
          <w:b/>
          <w:bCs/>
          <w:i w:val="0"/>
          <w:iCs w:val="0"/>
          <w:color w:val="auto"/>
          <w:sz w:val="22"/>
        </w:rPr>
        <w:fldChar w:fldCharType="separate"/>
      </w:r>
      <w:r w:rsidRPr="00A13B68">
        <w:rPr>
          <w:rFonts w:ascii="Times New Roman" w:hAnsi="Times New Roman" w:cs="Times New Roman"/>
          <w:b/>
          <w:bCs/>
          <w:i w:val="0"/>
          <w:iCs w:val="0"/>
          <w:noProof/>
          <w:color w:val="auto"/>
          <w:sz w:val="22"/>
        </w:rPr>
        <w:t>2</w:t>
      </w:r>
      <w:r w:rsidRPr="00A13B68">
        <w:rPr>
          <w:rFonts w:ascii="Times New Roman" w:hAnsi="Times New Roman" w:cs="Times New Roman"/>
          <w:b/>
          <w:bCs/>
          <w:i w:val="0"/>
          <w:iCs w:val="0"/>
          <w:color w:val="auto"/>
          <w:sz w:val="22"/>
        </w:rPr>
        <w:fldChar w:fldCharType="end"/>
      </w:r>
      <w:r w:rsidRPr="00A13B68">
        <w:rPr>
          <w:rFonts w:ascii="Times New Roman" w:hAnsi="Times New Roman" w:cs="Times New Roman"/>
          <w:b/>
          <w:bCs/>
          <w:i w:val="0"/>
          <w:iCs w:val="0"/>
          <w:color w:val="auto"/>
          <w:sz w:val="22"/>
        </w:rPr>
        <w:t xml:space="preserve">. Penyaringan Sampel Penelitian Berbasarkan Teknik </w:t>
      </w:r>
      <w:r w:rsidRPr="00A13B68">
        <w:rPr>
          <w:rFonts w:ascii="Times New Roman" w:hAnsi="Times New Roman" w:cs="Times New Roman"/>
          <w:b/>
          <w:bCs/>
          <w:color w:val="auto"/>
          <w:sz w:val="22"/>
        </w:rPr>
        <w:t>Purposive Sampling</w:t>
      </w:r>
      <w:bookmarkEnd w:id="38"/>
    </w:p>
    <w:tbl>
      <w:tblPr>
        <w:tblW w:w="7796" w:type="dxa"/>
        <w:tblInd w:w="137" w:type="dxa"/>
        <w:tblLook w:val="04A0" w:firstRow="1" w:lastRow="0" w:firstColumn="1" w:lastColumn="0" w:noHBand="0" w:noVBand="1"/>
      </w:tblPr>
      <w:tblGrid>
        <w:gridCol w:w="6804"/>
        <w:gridCol w:w="992"/>
      </w:tblGrid>
      <w:tr w:rsidR="00C93246" w:rsidRPr="00CD1961" w14:paraId="68BB8A4D" w14:textId="77777777" w:rsidTr="00703480">
        <w:trPr>
          <w:trHeight w:val="260"/>
        </w:trPr>
        <w:tc>
          <w:tcPr>
            <w:tcW w:w="68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51757C" w14:textId="77777777" w:rsidR="00C93246" w:rsidRPr="00CD1961" w:rsidRDefault="00C93246" w:rsidP="00C93246">
            <w:pPr>
              <w:spacing w:line="240" w:lineRule="auto"/>
              <w:ind w:left="-142" w:firstLine="0"/>
              <w:jc w:val="center"/>
              <w:rPr>
                <w:rFonts w:ascii="Times New Roman" w:eastAsia="Times New Roman" w:hAnsi="Times New Roman" w:cs="Times New Roman"/>
                <w:b/>
                <w:bCs/>
                <w:color w:val="000000"/>
                <w:kern w:val="0"/>
                <w:sz w:val="20"/>
                <w:szCs w:val="20"/>
                <w:lang w:eastAsia="en-ID" w:bidi="ar-SA"/>
                <w14:ligatures w14:val="none"/>
              </w:rPr>
            </w:pPr>
            <w:r w:rsidRPr="00CD1961">
              <w:rPr>
                <w:rFonts w:ascii="Times New Roman" w:eastAsia="Times New Roman" w:hAnsi="Times New Roman" w:cs="Times New Roman"/>
                <w:b/>
                <w:bCs/>
                <w:color w:val="000000"/>
                <w:kern w:val="0"/>
                <w:sz w:val="20"/>
                <w:szCs w:val="20"/>
                <w:lang w:eastAsia="en-ID" w:bidi="ar-SA"/>
                <w14:ligatures w14:val="none"/>
              </w:rPr>
              <w:t>Keterangan</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69151460" w14:textId="77777777" w:rsidR="00C93246" w:rsidRPr="00CD1961" w:rsidRDefault="00C93246" w:rsidP="00C93246">
            <w:pPr>
              <w:spacing w:line="240" w:lineRule="auto"/>
              <w:ind w:firstLine="0"/>
              <w:jc w:val="center"/>
              <w:rPr>
                <w:rFonts w:ascii="Times New Roman" w:eastAsia="Times New Roman" w:hAnsi="Times New Roman" w:cs="Times New Roman"/>
                <w:b/>
                <w:bCs/>
                <w:color w:val="000000"/>
                <w:kern w:val="0"/>
                <w:sz w:val="20"/>
                <w:szCs w:val="20"/>
                <w:lang w:eastAsia="en-ID" w:bidi="ar-SA"/>
                <w14:ligatures w14:val="none"/>
              </w:rPr>
            </w:pPr>
            <w:r w:rsidRPr="00CD1961">
              <w:rPr>
                <w:rFonts w:ascii="Times New Roman" w:eastAsia="Times New Roman" w:hAnsi="Times New Roman" w:cs="Times New Roman"/>
                <w:b/>
                <w:bCs/>
                <w:color w:val="000000"/>
                <w:kern w:val="0"/>
                <w:sz w:val="20"/>
                <w:szCs w:val="20"/>
                <w:lang w:eastAsia="en-ID" w:bidi="ar-SA"/>
                <w14:ligatures w14:val="none"/>
              </w:rPr>
              <w:t>Jumlah</w:t>
            </w:r>
          </w:p>
        </w:tc>
      </w:tr>
      <w:tr w:rsidR="00C93246" w:rsidRPr="00CD1961" w14:paraId="7F76AE29" w14:textId="77777777" w:rsidTr="00703480">
        <w:trPr>
          <w:trHeight w:val="280"/>
        </w:trPr>
        <w:tc>
          <w:tcPr>
            <w:tcW w:w="6804" w:type="dxa"/>
            <w:tcBorders>
              <w:top w:val="nil"/>
              <w:left w:val="single" w:sz="4" w:space="0" w:color="auto"/>
              <w:bottom w:val="single" w:sz="4" w:space="0" w:color="auto"/>
              <w:right w:val="single" w:sz="4" w:space="0" w:color="auto"/>
            </w:tcBorders>
            <w:noWrap/>
            <w:vAlign w:val="bottom"/>
            <w:hideMark/>
          </w:tcPr>
          <w:p w14:paraId="7D009433" w14:textId="77777777" w:rsidR="00C93246" w:rsidRPr="00CD1961" w:rsidRDefault="00C93246" w:rsidP="00BA665E">
            <w:pPr>
              <w:spacing w:line="240" w:lineRule="auto"/>
              <w:ind w:firstLine="0"/>
              <w:rPr>
                <w:rFonts w:ascii="Times New Roman" w:eastAsia="Times New Roman" w:hAnsi="Times New Roman" w:cs="Times New Roman"/>
                <w:color w:val="000000"/>
                <w:kern w:val="0"/>
                <w:sz w:val="20"/>
                <w:szCs w:val="20"/>
                <w:lang w:eastAsia="en-ID" w:bidi="ar-SA"/>
                <w14:ligatures w14:val="none"/>
              </w:rPr>
            </w:pPr>
            <w:r w:rsidRPr="00CD1961">
              <w:rPr>
                <w:rFonts w:ascii="Times New Roman" w:eastAsia="Times New Roman" w:hAnsi="Times New Roman" w:cs="Times New Roman"/>
                <w:color w:val="000000"/>
                <w:kern w:val="0"/>
                <w:sz w:val="20"/>
                <w:szCs w:val="20"/>
                <w:lang w:eastAsia="en-ID" w:bidi="ar-SA"/>
                <w14:ligatures w14:val="none"/>
              </w:rPr>
              <w:t>Pengambilan sampel berdasarkan kriteria (</w:t>
            </w:r>
            <w:r w:rsidRPr="00CD1961">
              <w:rPr>
                <w:rFonts w:ascii="Times New Roman" w:eastAsia="Times New Roman" w:hAnsi="Times New Roman" w:cs="Times New Roman"/>
                <w:i/>
                <w:iCs/>
                <w:color w:val="000000"/>
                <w:kern w:val="0"/>
                <w:sz w:val="20"/>
                <w:szCs w:val="20"/>
                <w:lang w:eastAsia="en-ID" w:bidi="ar-SA"/>
                <w14:ligatures w14:val="none"/>
              </w:rPr>
              <w:t>purposive sampling</w:t>
            </w:r>
            <w:r w:rsidRPr="00CD1961">
              <w:rPr>
                <w:rFonts w:ascii="Times New Roman" w:eastAsia="Times New Roman" w:hAnsi="Times New Roman" w:cs="Times New Roman"/>
                <w:color w:val="000000"/>
                <w:kern w:val="0"/>
                <w:sz w:val="20"/>
                <w:szCs w:val="20"/>
                <w:lang w:eastAsia="en-ID" w:bidi="ar-SA"/>
                <w14:ligatures w14:val="none"/>
              </w:rPr>
              <w:t>):</w:t>
            </w:r>
          </w:p>
        </w:tc>
        <w:tc>
          <w:tcPr>
            <w:tcW w:w="992" w:type="dxa"/>
            <w:tcBorders>
              <w:top w:val="nil"/>
              <w:left w:val="nil"/>
              <w:bottom w:val="single" w:sz="4" w:space="0" w:color="auto"/>
              <w:right w:val="single" w:sz="4" w:space="0" w:color="auto"/>
            </w:tcBorders>
            <w:noWrap/>
            <w:vAlign w:val="bottom"/>
            <w:hideMark/>
          </w:tcPr>
          <w:p w14:paraId="1A426057" w14:textId="77777777" w:rsidR="00C93246" w:rsidRPr="00CD1961" w:rsidRDefault="00C93246" w:rsidP="00C93246">
            <w:pPr>
              <w:spacing w:line="240" w:lineRule="auto"/>
              <w:ind w:firstLine="0"/>
              <w:jc w:val="center"/>
              <w:rPr>
                <w:rFonts w:ascii="Times New Roman" w:eastAsia="Times New Roman" w:hAnsi="Times New Roman" w:cs="Times New Roman"/>
                <w:color w:val="000000"/>
                <w:kern w:val="0"/>
                <w:sz w:val="20"/>
                <w:szCs w:val="20"/>
                <w:lang w:eastAsia="en-ID" w:bidi="ar-SA"/>
                <w14:ligatures w14:val="none"/>
              </w:rPr>
            </w:pPr>
            <w:r w:rsidRPr="00CD1961">
              <w:rPr>
                <w:rFonts w:ascii="Times New Roman" w:eastAsia="Times New Roman" w:hAnsi="Times New Roman" w:cs="Times New Roman"/>
                <w:color w:val="000000"/>
                <w:kern w:val="0"/>
                <w:sz w:val="20"/>
                <w:szCs w:val="20"/>
                <w:lang w:eastAsia="en-ID" w:bidi="ar-SA"/>
                <w14:ligatures w14:val="none"/>
              </w:rPr>
              <w:t> </w:t>
            </w:r>
          </w:p>
        </w:tc>
      </w:tr>
      <w:tr w:rsidR="00C93246" w:rsidRPr="00CD1961" w14:paraId="6282E2FB" w14:textId="77777777" w:rsidTr="00703480">
        <w:trPr>
          <w:trHeight w:val="260"/>
        </w:trPr>
        <w:tc>
          <w:tcPr>
            <w:tcW w:w="6804" w:type="dxa"/>
            <w:tcBorders>
              <w:top w:val="nil"/>
              <w:left w:val="single" w:sz="4" w:space="0" w:color="auto"/>
              <w:bottom w:val="single" w:sz="4" w:space="0" w:color="auto"/>
              <w:right w:val="single" w:sz="4" w:space="0" w:color="auto"/>
            </w:tcBorders>
            <w:noWrap/>
            <w:vAlign w:val="bottom"/>
            <w:hideMark/>
          </w:tcPr>
          <w:p w14:paraId="070462D1" w14:textId="7C5B76F6" w:rsidR="00C93246" w:rsidRPr="00CD1961" w:rsidRDefault="00C93246" w:rsidP="00BA665E">
            <w:pPr>
              <w:spacing w:line="240" w:lineRule="auto"/>
              <w:ind w:firstLine="0"/>
              <w:rPr>
                <w:rFonts w:ascii="Times New Roman" w:eastAsia="Times New Roman" w:hAnsi="Times New Roman" w:cs="Times New Roman"/>
                <w:color w:val="000000"/>
                <w:kern w:val="0"/>
                <w:sz w:val="20"/>
                <w:szCs w:val="20"/>
                <w:lang w:eastAsia="en-ID" w:bidi="ar-SA"/>
                <w14:ligatures w14:val="none"/>
              </w:rPr>
            </w:pPr>
            <w:r w:rsidRPr="00CD1961">
              <w:rPr>
                <w:rFonts w:ascii="Times New Roman" w:eastAsia="Times New Roman" w:hAnsi="Times New Roman" w:cs="Times New Roman"/>
                <w:color w:val="000000"/>
                <w:kern w:val="0"/>
                <w:sz w:val="20"/>
                <w:szCs w:val="20"/>
                <w:lang w:eastAsia="en-ID" w:bidi="ar-SA"/>
                <w14:ligatures w14:val="none"/>
              </w:rPr>
              <w:t>Perusahaan manufaktur</w:t>
            </w:r>
            <w:r w:rsidR="00B52E17">
              <w:rPr>
                <w:rFonts w:ascii="Times New Roman" w:eastAsia="Times New Roman" w:hAnsi="Times New Roman" w:cs="Times New Roman"/>
                <w:color w:val="000000"/>
                <w:kern w:val="0"/>
                <w:sz w:val="20"/>
                <w:szCs w:val="20"/>
                <w:lang w:eastAsia="en-ID" w:bidi="ar-SA"/>
                <w14:ligatures w14:val="none"/>
              </w:rPr>
              <w:t xml:space="preserve"> sektor </w:t>
            </w:r>
            <w:r w:rsidR="00B52E17" w:rsidRPr="004466B1">
              <w:rPr>
                <w:rFonts w:ascii="Times New Roman" w:eastAsia="Times New Roman" w:hAnsi="Times New Roman" w:cs="Times New Roman"/>
                <w:i/>
                <w:iCs/>
                <w:color w:val="000000"/>
                <w:kern w:val="0"/>
                <w:sz w:val="20"/>
                <w:szCs w:val="20"/>
                <w:lang w:eastAsia="en-ID" w:bidi="ar-SA"/>
                <w14:ligatures w14:val="none"/>
              </w:rPr>
              <w:t>basic materials</w:t>
            </w:r>
            <w:r w:rsidRPr="00CD1961">
              <w:rPr>
                <w:rFonts w:ascii="Times New Roman" w:eastAsia="Times New Roman" w:hAnsi="Times New Roman" w:cs="Times New Roman"/>
                <w:color w:val="000000"/>
                <w:kern w:val="0"/>
                <w:sz w:val="20"/>
                <w:szCs w:val="20"/>
                <w:lang w:eastAsia="en-ID" w:bidi="ar-SA"/>
                <w14:ligatures w14:val="none"/>
              </w:rPr>
              <w:t xml:space="preserve"> yang terdaftar di Bursa Efek Indonesia (BEI)</w:t>
            </w:r>
            <w:r w:rsidR="00BC3A42">
              <w:rPr>
                <w:rFonts w:ascii="Times New Roman" w:eastAsia="Times New Roman" w:hAnsi="Times New Roman" w:cs="Times New Roman"/>
                <w:color w:val="000000"/>
                <w:kern w:val="0"/>
                <w:sz w:val="20"/>
                <w:szCs w:val="20"/>
                <w:lang w:eastAsia="en-ID" w:bidi="ar-SA"/>
                <w14:ligatures w14:val="none"/>
              </w:rPr>
              <w:t xml:space="preserve"> Periode 2022-2024</w:t>
            </w:r>
          </w:p>
        </w:tc>
        <w:tc>
          <w:tcPr>
            <w:tcW w:w="992" w:type="dxa"/>
            <w:tcBorders>
              <w:top w:val="nil"/>
              <w:left w:val="nil"/>
              <w:bottom w:val="single" w:sz="4" w:space="0" w:color="auto"/>
              <w:right w:val="single" w:sz="4" w:space="0" w:color="auto"/>
            </w:tcBorders>
            <w:noWrap/>
            <w:vAlign w:val="bottom"/>
            <w:hideMark/>
          </w:tcPr>
          <w:p w14:paraId="053038E1" w14:textId="77777777" w:rsidR="00C53A43" w:rsidRDefault="00C53A43" w:rsidP="00C93246">
            <w:pPr>
              <w:spacing w:line="240" w:lineRule="auto"/>
              <w:ind w:firstLine="0"/>
              <w:jc w:val="center"/>
              <w:rPr>
                <w:rFonts w:ascii="Times New Roman" w:eastAsia="Times New Roman" w:hAnsi="Times New Roman" w:cs="Times New Roman"/>
                <w:color w:val="000000"/>
                <w:kern w:val="0"/>
                <w:sz w:val="20"/>
                <w:szCs w:val="20"/>
                <w:lang w:eastAsia="en-ID" w:bidi="ar-SA"/>
                <w14:ligatures w14:val="none"/>
              </w:rPr>
            </w:pPr>
            <w:r>
              <w:rPr>
                <w:rFonts w:ascii="Times New Roman" w:eastAsia="Times New Roman" w:hAnsi="Times New Roman" w:cs="Times New Roman"/>
                <w:color w:val="000000"/>
                <w:kern w:val="0"/>
                <w:sz w:val="20"/>
                <w:szCs w:val="20"/>
                <w:lang w:eastAsia="en-ID" w:bidi="ar-SA"/>
                <w14:ligatures w14:val="none"/>
              </w:rPr>
              <w:t>113</w:t>
            </w:r>
          </w:p>
          <w:p w14:paraId="4E4FB295" w14:textId="26AAE56C" w:rsidR="00C93246" w:rsidRPr="00CD1961" w:rsidRDefault="00C93246" w:rsidP="00C93246">
            <w:pPr>
              <w:spacing w:line="240" w:lineRule="auto"/>
              <w:ind w:firstLine="0"/>
              <w:jc w:val="center"/>
              <w:rPr>
                <w:rFonts w:ascii="Times New Roman" w:eastAsia="Times New Roman" w:hAnsi="Times New Roman" w:cs="Times New Roman"/>
                <w:color w:val="000000"/>
                <w:kern w:val="0"/>
                <w:sz w:val="20"/>
                <w:szCs w:val="20"/>
                <w:lang w:eastAsia="en-ID" w:bidi="ar-SA"/>
                <w14:ligatures w14:val="none"/>
              </w:rPr>
            </w:pPr>
            <w:r w:rsidRPr="00CD1961">
              <w:rPr>
                <w:rFonts w:ascii="Times New Roman" w:eastAsia="Times New Roman" w:hAnsi="Times New Roman" w:cs="Times New Roman"/>
                <w:color w:val="000000"/>
                <w:kern w:val="0"/>
                <w:sz w:val="20"/>
                <w:szCs w:val="20"/>
                <w:lang w:eastAsia="en-ID" w:bidi="ar-SA"/>
                <w14:ligatures w14:val="none"/>
              </w:rPr>
              <w:t> </w:t>
            </w:r>
          </w:p>
        </w:tc>
      </w:tr>
      <w:tr w:rsidR="004D19D6" w:rsidRPr="00CD1961" w14:paraId="0A66EFFD" w14:textId="77777777" w:rsidTr="00703480">
        <w:trPr>
          <w:trHeight w:val="260"/>
        </w:trPr>
        <w:tc>
          <w:tcPr>
            <w:tcW w:w="6804" w:type="dxa"/>
            <w:tcBorders>
              <w:top w:val="nil"/>
              <w:left w:val="single" w:sz="4" w:space="0" w:color="auto"/>
              <w:bottom w:val="single" w:sz="4" w:space="0" w:color="auto"/>
              <w:right w:val="single" w:sz="4" w:space="0" w:color="auto"/>
            </w:tcBorders>
            <w:noWrap/>
            <w:vAlign w:val="bottom"/>
          </w:tcPr>
          <w:p w14:paraId="43572311" w14:textId="645A1718" w:rsidR="004D19D6" w:rsidRPr="00F8394E" w:rsidRDefault="00F8394E" w:rsidP="00BA665E">
            <w:pPr>
              <w:spacing w:line="240" w:lineRule="auto"/>
              <w:ind w:firstLine="0"/>
              <w:rPr>
                <w:rFonts w:ascii="Times New Roman" w:eastAsia="Times New Roman" w:hAnsi="Times New Roman" w:cs="Times New Roman"/>
                <w:b/>
                <w:bCs/>
                <w:color w:val="000000"/>
                <w:kern w:val="0"/>
                <w:sz w:val="20"/>
                <w:szCs w:val="20"/>
                <w:lang w:eastAsia="en-ID" w:bidi="ar-SA"/>
                <w14:ligatures w14:val="none"/>
              </w:rPr>
            </w:pPr>
            <w:r w:rsidRPr="00F8394E">
              <w:rPr>
                <w:rFonts w:ascii="Times New Roman" w:eastAsia="Times New Roman" w:hAnsi="Times New Roman" w:cs="Times New Roman"/>
                <w:b/>
                <w:bCs/>
                <w:color w:val="000000"/>
                <w:kern w:val="0"/>
                <w:sz w:val="20"/>
                <w:szCs w:val="20"/>
                <w:lang w:eastAsia="en-ID" w:bidi="ar-SA"/>
                <w14:ligatures w14:val="none"/>
              </w:rPr>
              <w:t>Kriteria:</w:t>
            </w:r>
          </w:p>
        </w:tc>
        <w:tc>
          <w:tcPr>
            <w:tcW w:w="992" w:type="dxa"/>
            <w:tcBorders>
              <w:top w:val="nil"/>
              <w:left w:val="nil"/>
              <w:bottom w:val="single" w:sz="4" w:space="0" w:color="auto"/>
              <w:right w:val="single" w:sz="4" w:space="0" w:color="auto"/>
            </w:tcBorders>
            <w:noWrap/>
            <w:vAlign w:val="bottom"/>
          </w:tcPr>
          <w:p w14:paraId="00E91F6B" w14:textId="77777777" w:rsidR="004D19D6" w:rsidRDefault="004D19D6" w:rsidP="00C93246">
            <w:pPr>
              <w:spacing w:line="240" w:lineRule="auto"/>
              <w:ind w:firstLine="0"/>
              <w:jc w:val="center"/>
              <w:rPr>
                <w:rFonts w:ascii="Times New Roman" w:eastAsia="Times New Roman" w:hAnsi="Times New Roman" w:cs="Times New Roman"/>
                <w:color w:val="000000"/>
                <w:kern w:val="0"/>
                <w:sz w:val="20"/>
                <w:szCs w:val="20"/>
                <w:lang w:eastAsia="en-ID" w:bidi="ar-SA"/>
                <w14:ligatures w14:val="none"/>
              </w:rPr>
            </w:pPr>
          </w:p>
        </w:tc>
      </w:tr>
      <w:tr w:rsidR="00C93246" w:rsidRPr="00CD1961" w14:paraId="01AF4141" w14:textId="77777777" w:rsidTr="00703480">
        <w:trPr>
          <w:trHeight w:val="260"/>
        </w:trPr>
        <w:tc>
          <w:tcPr>
            <w:tcW w:w="6804" w:type="dxa"/>
            <w:tcBorders>
              <w:top w:val="nil"/>
              <w:left w:val="single" w:sz="4" w:space="0" w:color="auto"/>
              <w:bottom w:val="single" w:sz="4" w:space="0" w:color="auto"/>
              <w:right w:val="single" w:sz="4" w:space="0" w:color="auto"/>
            </w:tcBorders>
            <w:vAlign w:val="bottom"/>
            <w:hideMark/>
          </w:tcPr>
          <w:p w14:paraId="524AA3C1" w14:textId="68F0C8A9" w:rsidR="00C93246" w:rsidRPr="00CD1961" w:rsidRDefault="002A30D5" w:rsidP="002A30D5">
            <w:pPr>
              <w:spacing w:line="240" w:lineRule="auto"/>
              <w:ind w:left="283" w:hanging="283"/>
              <w:rPr>
                <w:rFonts w:ascii="Times New Roman" w:eastAsia="Times New Roman" w:hAnsi="Times New Roman" w:cs="Times New Roman"/>
                <w:color w:val="000000"/>
                <w:kern w:val="0"/>
                <w:sz w:val="20"/>
                <w:szCs w:val="20"/>
                <w:lang w:eastAsia="en-ID" w:bidi="ar-SA"/>
                <w14:ligatures w14:val="none"/>
              </w:rPr>
            </w:pPr>
            <w:r>
              <w:rPr>
                <w:rFonts w:ascii="Times New Roman" w:eastAsia="Times New Roman" w:hAnsi="Times New Roman" w:cs="Times New Roman"/>
                <w:color w:val="000000"/>
                <w:kern w:val="0"/>
                <w:sz w:val="20"/>
                <w:szCs w:val="20"/>
                <w:lang w:eastAsia="en-ID" w:bidi="ar-SA"/>
                <w14:ligatures w14:val="none"/>
              </w:rPr>
              <w:t xml:space="preserve">1.  </w:t>
            </w:r>
            <w:r w:rsidR="000100E3">
              <w:rPr>
                <w:rFonts w:ascii="Times New Roman" w:eastAsia="Times New Roman" w:hAnsi="Times New Roman" w:cs="Times New Roman"/>
                <w:color w:val="000000"/>
                <w:kern w:val="0"/>
                <w:sz w:val="20"/>
                <w:szCs w:val="20"/>
                <w:lang w:eastAsia="en-ID" w:bidi="ar-SA"/>
                <w14:ligatures w14:val="none"/>
              </w:rPr>
              <w:t>Perusahaan yang tidak m</w:t>
            </w:r>
            <w:r w:rsidR="00C93246" w:rsidRPr="00CD1961">
              <w:rPr>
                <w:rFonts w:ascii="Times New Roman" w:eastAsia="Times New Roman" w:hAnsi="Times New Roman" w:cs="Times New Roman"/>
                <w:color w:val="000000"/>
                <w:kern w:val="0"/>
                <w:sz w:val="20"/>
                <w:szCs w:val="20"/>
                <w:lang w:eastAsia="en-ID" w:bidi="ar-SA"/>
                <w14:ligatures w14:val="none"/>
              </w:rPr>
              <w:t xml:space="preserve">enerbitkan </w:t>
            </w:r>
            <w:r w:rsidR="000100E3">
              <w:rPr>
                <w:rFonts w:ascii="Times New Roman" w:eastAsia="Times New Roman" w:hAnsi="Times New Roman" w:cs="Times New Roman"/>
                <w:color w:val="000000"/>
                <w:kern w:val="0"/>
                <w:sz w:val="20"/>
                <w:szCs w:val="20"/>
                <w:lang w:eastAsia="en-ID" w:bidi="ar-SA"/>
                <w14:ligatures w14:val="none"/>
              </w:rPr>
              <w:t>l</w:t>
            </w:r>
            <w:r w:rsidR="00C93246" w:rsidRPr="00CD1961">
              <w:rPr>
                <w:rFonts w:ascii="Times New Roman" w:eastAsia="Times New Roman" w:hAnsi="Times New Roman" w:cs="Times New Roman"/>
                <w:color w:val="000000"/>
                <w:kern w:val="0"/>
                <w:sz w:val="20"/>
                <w:szCs w:val="20"/>
                <w:lang w:eastAsia="en-ID" w:bidi="ar-SA"/>
                <w14:ligatures w14:val="none"/>
              </w:rPr>
              <w:t xml:space="preserve">aporan </w:t>
            </w:r>
            <w:r w:rsidR="000100E3">
              <w:rPr>
                <w:rFonts w:ascii="Times New Roman" w:eastAsia="Times New Roman" w:hAnsi="Times New Roman" w:cs="Times New Roman"/>
                <w:color w:val="000000"/>
                <w:kern w:val="0"/>
                <w:sz w:val="20"/>
                <w:szCs w:val="20"/>
                <w:lang w:eastAsia="en-ID" w:bidi="ar-SA"/>
                <w14:ligatures w14:val="none"/>
              </w:rPr>
              <w:t>k</w:t>
            </w:r>
            <w:r w:rsidR="00C93246" w:rsidRPr="00CD1961">
              <w:rPr>
                <w:rFonts w:ascii="Times New Roman" w:eastAsia="Times New Roman" w:hAnsi="Times New Roman" w:cs="Times New Roman"/>
                <w:color w:val="000000"/>
                <w:kern w:val="0"/>
                <w:sz w:val="20"/>
                <w:szCs w:val="20"/>
                <w:lang w:eastAsia="en-ID" w:bidi="ar-SA"/>
                <w14:ligatures w14:val="none"/>
              </w:rPr>
              <w:t xml:space="preserve">euangan </w:t>
            </w:r>
            <w:r w:rsidR="000100E3">
              <w:rPr>
                <w:rFonts w:ascii="Times New Roman" w:eastAsia="Times New Roman" w:hAnsi="Times New Roman" w:cs="Times New Roman"/>
                <w:color w:val="000000"/>
                <w:kern w:val="0"/>
                <w:sz w:val="20"/>
                <w:szCs w:val="20"/>
                <w:lang w:eastAsia="en-ID" w:bidi="ar-SA"/>
                <w14:ligatures w14:val="none"/>
              </w:rPr>
              <w:t>t</w:t>
            </w:r>
            <w:r w:rsidR="00C93246" w:rsidRPr="00CD1961">
              <w:rPr>
                <w:rFonts w:ascii="Times New Roman" w:eastAsia="Times New Roman" w:hAnsi="Times New Roman" w:cs="Times New Roman"/>
                <w:color w:val="000000"/>
                <w:kern w:val="0"/>
                <w:sz w:val="20"/>
                <w:szCs w:val="20"/>
                <w:lang w:eastAsia="en-ID" w:bidi="ar-SA"/>
                <w14:ligatures w14:val="none"/>
              </w:rPr>
              <w:t xml:space="preserve">ahunan </w:t>
            </w:r>
            <w:r w:rsidR="000100E3">
              <w:rPr>
                <w:rFonts w:ascii="Times New Roman" w:eastAsia="Times New Roman" w:hAnsi="Times New Roman" w:cs="Times New Roman"/>
                <w:color w:val="000000"/>
                <w:kern w:val="0"/>
                <w:sz w:val="20"/>
                <w:szCs w:val="20"/>
                <w:lang w:eastAsia="en-ID" w:bidi="ar-SA"/>
                <w14:ligatures w14:val="none"/>
              </w:rPr>
              <w:t>l</w:t>
            </w:r>
            <w:r w:rsidR="00C93246" w:rsidRPr="00CD1961">
              <w:rPr>
                <w:rFonts w:ascii="Times New Roman" w:eastAsia="Times New Roman" w:hAnsi="Times New Roman" w:cs="Times New Roman"/>
                <w:color w:val="000000"/>
                <w:kern w:val="0"/>
                <w:sz w:val="20"/>
                <w:szCs w:val="20"/>
                <w:lang w:eastAsia="en-ID" w:bidi="ar-SA"/>
                <w14:ligatures w14:val="none"/>
              </w:rPr>
              <w:t>engkap</w:t>
            </w:r>
          </w:p>
        </w:tc>
        <w:tc>
          <w:tcPr>
            <w:tcW w:w="992" w:type="dxa"/>
            <w:tcBorders>
              <w:top w:val="nil"/>
              <w:left w:val="nil"/>
              <w:bottom w:val="single" w:sz="4" w:space="0" w:color="auto"/>
              <w:right w:val="single" w:sz="4" w:space="0" w:color="auto"/>
            </w:tcBorders>
            <w:noWrap/>
            <w:vAlign w:val="bottom"/>
            <w:hideMark/>
          </w:tcPr>
          <w:p w14:paraId="14790486" w14:textId="1B75E0C6" w:rsidR="00C93246" w:rsidRPr="00CD1961" w:rsidRDefault="00C53A43" w:rsidP="00C93246">
            <w:pPr>
              <w:spacing w:line="240" w:lineRule="auto"/>
              <w:ind w:firstLine="0"/>
              <w:jc w:val="center"/>
              <w:rPr>
                <w:rFonts w:ascii="Times New Roman" w:eastAsia="Times New Roman" w:hAnsi="Times New Roman" w:cs="Times New Roman"/>
                <w:color w:val="000000"/>
                <w:kern w:val="0"/>
                <w:sz w:val="20"/>
                <w:szCs w:val="20"/>
                <w:lang w:eastAsia="en-ID" w:bidi="ar-SA"/>
                <w14:ligatures w14:val="none"/>
              </w:rPr>
            </w:pPr>
            <w:r>
              <w:rPr>
                <w:rFonts w:ascii="Times New Roman" w:eastAsia="Times New Roman" w:hAnsi="Times New Roman" w:cs="Times New Roman"/>
                <w:color w:val="000000"/>
                <w:kern w:val="0"/>
                <w:sz w:val="20"/>
                <w:szCs w:val="20"/>
                <w:lang w:eastAsia="en-ID" w:bidi="ar-SA"/>
                <w14:ligatures w14:val="none"/>
              </w:rPr>
              <w:t>(</w:t>
            </w:r>
            <w:r w:rsidR="00B179F4">
              <w:rPr>
                <w:rFonts w:ascii="Times New Roman" w:eastAsia="Times New Roman" w:hAnsi="Times New Roman" w:cs="Times New Roman"/>
                <w:color w:val="000000"/>
                <w:kern w:val="0"/>
                <w:sz w:val="20"/>
                <w:szCs w:val="20"/>
                <w:lang w:eastAsia="en-ID" w:bidi="ar-SA"/>
                <w14:ligatures w14:val="none"/>
              </w:rPr>
              <w:t>26)</w:t>
            </w:r>
            <w:r w:rsidR="00C93246" w:rsidRPr="00CD1961">
              <w:rPr>
                <w:rFonts w:ascii="Times New Roman" w:eastAsia="Times New Roman" w:hAnsi="Times New Roman" w:cs="Times New Roman"/>
                <w:color w:val="000000"/>
                <w:kern w:val="0"/>
                <w:sz w:val="20"/>
                <w:szCs w:val="20"/>
                <w:lang w:eastAsia="en-ID" w:bidi="ar-SA"/>
                <w14:ligatures w14:val="none"/>
              </w:rPr>
              <w:t> </w:t>
            </w:r>
          </w:p>
        </w:tc>
      </w:tr>
      <w:tr w:rsidR="00C93246" w:rsidRPr="00CD1961" w14:paraId="1AD60D2D" w14:textId="77777777" w:rsidTr="00703480">
        <w:trPr>
          <w:trHeight w:val="520"/>
        </w:trPr>
        <w:tc>
          <w:tcPr>
            <w:tcW w:w="6804" w:type="dxa"/>
            <w:tcBorders>
              <w:top w:val="nil"/>
              <w:left w:val="single" w:sz="4" w:space="0" w:color="auto"/>
              <w:bottom w:val="single" w:sz="4" w:space="0" w:color="auto"/>
              <w:right w:val="single" w:sz="4" w:space="0" w:color="auto"/>
            </w:tcBorders>
            <w:vAlign w:val="bottom"/>
            <w:hideMark/>
          </w:tcPr>
          <w:p w14:paraId="3B671369" w14:textId="24C0D24A" w:rsidR="00C93246" w:rsidRPr="00B90F32" w:rsidRDefault="00C93246" w:rsidP="002A30D5">
            <w:pPr>
              <w:pStyle w:val="ListParagraph"/>
              <w:numPr>
                <w:ilvl w:val="0"/>
                <w:numId w:val="6"/>
              </w:numPr>
              <w:spacing w:line="240" w:lineRule="auto"/>
              <w:ind w:left="283" w:hanging="285"/>
              <w:rPr>
                <w:rFonts w:ascii="Times New Roman" w:eastAsia="Times New Roman" w:hAnsi="Times New Roman" w:cs="Times New Roman"/>
                <w:color w:val="000000"/>
                <w:kern w:val="0"/>
                <w:sz w:val="20"/>
                <w:szCs w:val="20"/>
                <w:lang w:eastAsia="en-ID" w:bidi="ar-SA"/>
                <w14:ligatures w14:val="none"/>
              </w:rPr>
            </w:pPr>
            <w:r w:rsidRPr="00B90F32">
              <w:rPr>
                <w:rFonts w:ascii="Times New Roman" w:eastAsia="Times New Roman" w:hAnsi="Times New Roman" w:cs="Times New Roman"/>
                <w:color w:val="000000"/>
                <w:kern w:val="0"/>
                <w:sz w:val="20"/>
                <w:szCs w:val="20"/>
                <w:lang w:eastAsia="en-ID" w:bidi="ar-SA"/>
                <w14:ligatures w14:val="none"/>
              </w:rPr>
              <w:t xml:space="preserve">Perusahaan </w:t>
            </w:r>
            <w:r w:rsidR="00243532">
              <w:rPr>
                <w:rFonts w:ascii="Times New Roman" w:eastAsia="Times New Roman" w:hAnsi="Times New Roman" w:cs="Times New Roman"/>
                <w:color w:val="000000"/>
                <w:kern w:val="0"/>
                <w:sz w:val="20"/>
                <w:szCs w:val="20"/>
                <w:lang w:eastAsia="en-ID" w:bidi="ar-SA"/>
                <w14:ligatures w14:val="none"/>
              </w:rPr>
              <w:t xml:space="preserve">yang </w:t>
            </w:r>
            <w:r w:rsidRPr="00B90F32">
              <w:rPr>
                <w:rFonts w:ascii="Times New Roman" w:eastAsia="Times New Roman" w:hAnsi="Times New Roman" w:cs="Times New Roman"/>
                <w:color w:val="000000"/>
                <w:kern w:val="0"/>
                <w:sz w:val="20"/>
                <w:szCs w:val="20"/>
                <w:lang w:eastAsia="en-ID" w:bidi="ar-SA"/>
                <w14:ligatures w14:val="none"/>
              </w:rPr>
              <w:t>tidak mengalami laba sebelum pajak</w:t>
            </w:r>
            <w:r w:rsidR="0027541D">
              <w:rPr>
                <w:rFonts w:ascii="Times New Roman" w:eastAsia="Times New Roman" w:hAnsi="Times New Roman" w:cs="Times New Roman"/>
                <w:color w:val="000000"/>
                <w:kern w:val="0"/>
                <w:sz w:val="20"/>
                <w:szCs w:val="20"/>
                <w:lang w:eastAsia="en-ID" w:bidi="ar-SA"/>
                <w14:ligatures w14:val="none"/>
              </w:rPr>
              <w:t xml:space="preserve"> </w:t>
            </w:r>
            <w:r w:rsidR="002314AE">
              <w:rPr>
                <w:rFonts w:ascii="Times New Roman" w:eastAsia="Times New Roman" w:hAnsi="Times New Roman" w:cs="Times New Roman"/>
                <w:color w:val="000000"/>
                <w:kern w:val="0"/>
                <w:sz w:val="20"/>
                <w:szCs w:val="20"/>
                <w:lang w:eastAsia="en-ID" w:bidi="ar-SA"/>
                <w14:ligatures w14:val="none"/>
              </w:rPr>
              <w:t>negatif (rugi) selama periode penelitian</w:t>
            </w:r>
          </w:p>
        </w:tc>
        <w:tc>
          <w:tcPr>
            <w:tcW w:w="992" w:type="dxa"/>
            <w:tcBorders>
              <w:top w:val="nil"/>
              <w:left w:val="nil"/>
              <w:bottom w:val="single" w:sz="4" w:space="0" w:color="auto"/>
              <w:right w:val="single" w:sz="4" w:space="0" w:color="auto"/>
            </w:tcBorders>
            <w:noWrap/>
            <w:vAlign w:val="bottom"/>
            <w:hideMark/>
          </w:tcPr>
          <w:p w14:paraId="7C6070D8" w14:textId="3202DEB2" w:rsidR="00C93246" w:rsidRPr="00CD1961" w:rsidRDefault="00C93246" w:rsidP="00C93246">
            <w:pPr>
              <w:spacing w:line="240" w:lineRule="auto"/>
              <w:ind w:firstLine="0"/>
              <w:jc w:val="center"/>
              <w:rPr>
                <w:rFonts w:ascii="Times New Roman" w:eastAsia="Times New Roman" w:hAnsi="Times New Roman" w:cs="Times New Roman"/>
                <w:color w:val="000000"/>
                <w:kern w:val="0"/>
                <w:sz w:val="20"/>
                <w:szCs w:val="20"/>
                <w:lang w:eastAsia="en-ID" w:bidi="ar-SA"/>
                <w14:ligatures w14:val="none"/>
              </w:rPr>
            </w:pPr>
            <w:r w:rsidRPr="00CD1961">
              <w:rPr>
                <w:rFonts w:ascii="Times New Roman" w:eastAsia="Times New Roman" w:hAnsi="Times New Roman" w:cs="Times New Roman"/>
                <w:color w:val="000000"/>
                <w:kern w:val="0"/>
                <w:sz w:val="20"/>
                <w:szCs w:val="20"/>
                <w:lang w:eastAsia="en-ID" w:bidi="ar-SA"/>
                <w14:ligatures w14:val="none"/>
              </w:rPr>
              <w:t> </w:t>
            </w:r>
            <w:r w:rsidR="00B179F4">
              <w:rPr>
                <w:rFonts w:ascii="Times New Roman" w:eastAsia="Times New Roman" w:hAnsi="Times New Roman" w:cs="Times New Roman"/>
                <w:color w:val="000000"/>
                <w:kern w:val="0"/>
                <w:sz w:val="20"/>
                <w:szCs w:val="20"/>
                <w:lang w:eastAsia="en-ID" w:bidi="ar-SA"/>
                <w14:ligatures w14:val="none"/>
              </w:rPr>
              <w:t>(50)</w:t>
            </w:r>
          </w:p>
        </w:tc>
      </w:tr>
      <w:tr w:rsidR="004A7AD9" w:rsidRPr="00CD1961" w14:paraId="4E4F558E" w14:textId="77777777" w:rsidTr="00703480">
        <w:trPr>
          <w:trHeight w:val="520"/>
        </w:trPr>
        <w:tc>
          <w:tcPr>
            <w:tcW w:w="6804" w:type="dxa"/>
            <w:tcBorders>
              <w:top w:val="nil"/>
              <w:left w:val="single" w:sz="4" w:space="0" w:color="auto"/>
              <w:bottom w:val="single" w:sz="4" w:space="0" w:color="auto"/>
              <w:right w:val="single" w:sz="4" w:space="0" w:color="auto"/>
            </w:tcBorders>
            <w:vAlign w:val="bottom"/>
          </w:tcPr>
          <w:p w14:paraId="2FD12513" w14:textId="3CDF98AC" w:rsidR="004A7AD9" w:rsidRPr="00CD1961" w:rsidRDefault="00286C18" w:rsidP="00286C18">
            <w:pPr>
              <w:spacing w:line="240" w:lineRule="auto"/>
              <w:ind w:left="283" w:hanging="283"/>
              <w:rPr>
                <w:rFonts w:ascii="Times New Roman" w:eastAsia="Times New Roman" w:hAnsi="Times New Roman" w:cs="Times New Roman"/>
                <w:color w:val="000000"/>
                <w:kern w:val="0"/>
                <w:sz w:val="20"/>
                <w:szCs w:val="20"/>
                <w:lang w:eastAsia="en-ID" w:bidi="ar-SA"/>
                <w14:ligatures w14:val="none"/>
              </w:rPr>
            </w:pPr>
            <w:r>
              <w:rPr>
                <w:rFonts w:ascii="Times New Roman" w:eastAsia="Times New Roman" w:hAnsi="Times New Roman" w:cs="Times New Roman"/>
                <w:color w:val="000000"/>
                <w:kern w:val="0"/>
                <w:sz w:val="20"/>
                <w:szCs w:val="20"/>
                <w:lang w:eastAsia="en-ID" w:bidi="ar-SA"/>
                <w14:ligatures w14:val="none"/>
              </w:rPr>
              <w:t>3.  P</w:t>
            </w:r>
            <w:r w:rsidR="004A7AD9" w:rsidRPr="00CD1961">
              <w:rPr>
                <w:rFonts w:ascii="Times New Roman" w:eastAsia="Times New Roman" w:hAnsi="Times New Roman" w:cs="Times New Roman"/>
                <w:color w:val="000000"/>
                <w:kern w:val="0"/>
                <w:sz w:val="20"/>
                <w:szCs w:val="20"/>
                <w:lang w:eastAsia="en-ID" w:bidi="ar-SA"/>
                <w14:ligatures w14:val="none"/>
              </w:rPr>
              <w:t xml:space="preserve">erusahaan yang </w:t>
            </w:r>
            <w:r w:rsidR="00243532">
              <w:rPr>
                <w:rFonts w:ascii="Times New Roman" w:eastAsia="Times New Roman" w:hAnsi="Times New Roman" w:cs="Times New Roman"/>
                <w:color w:val="000000"/>
                <w:kern w:val="0"/>
                <w:sz w:val="20"/>
                <w:szCs w:val="20"/>
                <w:lang w:eastAsia="en-ID" w:bidi="ar-SA"/>
                <w14:ligatures w14:val="none"/>
              </w:rPr>
              <w:t xml:space="preserve">tidak </w:t>
            </w:r>
            <w:r w:rsidR="004A7AD9" w:rsidRPr="00CD1961">
              <w:rPr>
                <w:rFonts w:ascii="Times New Roman" w:eastAsia="Times New Roman" w:hAnsi="Times New Roman" w:cs="Times New Roman"/>
                <w:color w:val="000000"/>
                <w:kern w:val="0"/>
                <w:sz w:val="20"/>
                <w:szCs w:val="20"/>
                <w:lang w:eastAsia="en-ID" w:bidi="ar-SA"/>
                <w14:ligatures w14:val="none"/>
              </w:rPr>
              <w:t>menyajikan laporan keuangan dalam mata uang Rupiah</w:t>
            </w:r>
          </w:p>
        </w:tc>
        <w:tc>
          <w:tcPr>
            <w:tcW w:w="992" w:type="dxa"/>
            <w:tcBorders>
              <w:top w:val="nil"/>
              <w:left w:val="nil"/>
              <w:bottom w:val="single" w:sz="4" w:space="0" w:color="auto"/>
              <w:right w:val="single" w:sz="4" w:space="0" w:color="auto"/>
            </w:tcBorders>
            <w:noWrap/>
            <w:vAlign w:val="bottom"/>
          </w:tcPr>
          <w:p w14:paraId="058805B3" w14:textId="3FFCDFB5" w:rsidR="004A7AD9" w:rsidRPr="00CD1961" w:rsidRDefault="00B179F4" w:rsidP="004A7AD9">
            <w:pPr>
              <w:spacing w:line="240" w:lineRule="auto"/>
              <w:ind w:firstLine="0"/>
              <w:jc w:val="center"/>
              <w:rPr>
                <w:rFonts w:ascii="Times New Roman" w:eastAsia="Times New Roman" w:hAnsi="Times New Roman" w:cs="Times New Roman"/>
                <w:color w:val="000000"/>
                <w:kern w:val="0"/>
                <w:sz w:val="20"/>
                <w:szCs w:val="20"/>
                <w:lang w:eastAsia="en-ID" w:bidi="ar-SA"/>
                <w14:ligatures w14:val="none"/>
              </w:rPr>
            </w:pPr>
            <w:r>
              <w:rPr>
                <w:rFonts w:ascii="Times New Roman" w:eastAsia="Times New Roman" w:hAnsi="Times New Roman" w:cs="Times New Roman"/>
                <w:color w:val="000000"/>
                <w:kern w:val="0"/>
                <w:sz w:val="20"/>
                <w:szCs w:val="20"/>
                <w:lang w:eastAsia="en-ID" w:bidi="ar-SA"/>
                <w14:ligatures w14:val="none"/>
              </w:rPr>
              <w:t>(27)</w:t>
            </w:r>
          </w:p>
        </w:tc>
      </w:tr>
      <w:tr w:rsidR="00BD59EB" w:rsidRPr="00CD1961" w14:paraId="45E7DEE6" w14:textId="77777777" w:rsidTr="00703480">
        <w:trPr>
          <w:trHeight w:val="322"/>
        </w:trPr>
        <w:tc>
          <w:tcPr>
            <w:tcW w:w="6804" w:type="dxa"/>
            <w:tcBorders>
              <w:top w:val="nil"/>
              <w:left w:val="single" w:sz="4" w:space="0" w:color="auto"/>
              <w:bottom w:val="single" w:sz="4" w:space="0" w:color="auto"/>
              <w:right w:val="single" w:sz="4" w:space="0" w:color="auto"/>
            </w:tcBorders>
            <w:vAlign w:val="bottom"/>
          </w:tcPr>
          <w:p w14:paraId="3E684EBD" w14:textId="2C73E93B" w:rsidR="00BD59EB" w:rsidRDefault="000B37F5" w:rsidP="000B37F5">
            <w:pPr>
              <w:spacing w:line="240" w:lineRule="auto"/>
              <w:ind w:firstLine="0"/>
              <w:rPr>
                <w:rFonts w:ascii="Times New Roman" w:eastAsia="Times New Roman" w:hAnsi="Times New Roman" w:cs="Times New Roman"/>
                <w:color w:val="000000"/>
                <w:kern w:val="0"/>
                <w:sz w:val="20"/>
                <w:szCs w:val="20"/>
                <w:lang w:eastAsia="en-ID" w:bidi="ar-SA"/>
                <w14:ligatures w14:val="none"/>
              </w:rPr>
            </w:pPr>
            <w:r>
              <w:rPr>
                <w:rFonts w:ascii="Times New Roman" w:eastAsia="Times New Roman" w:hAnsi="Times New Roman" w:cs="Times New Roman"/>
                <w:color w:val="000000"/>
                <w:kern w:val="0"/>
                <w:sz w:val="20"/>
                <w:szCs w:val="20"/>
                <w:lang w:eastAsia="en-ID" w:bidi="ar-SA"/>
                <w14:ligatures w14:val="none"/>
              </w:rPr>
              <w:t>Jumlah Sampel Penelitian</w:t>
            </w:r>
          </w:p>
        </w:tc>
        <w:tc>
          <w:tcPr>
            <w:tcW w:w="992" w:type="dxa"/>
            <w:tcBorders>
              <w:top w:val="nil"/>
              <w:left w:val="nil"/>
              <w:bottom w:val="single" w:sz="4" w:space="0" w:color="auto"/>
              <w:right w:val="single" w:sz="4" w:space="0" w:color="auto"/>
            </w:tcBorders>
            <w:noWrap/>
            <w:vAlign w:val="bottom"/>
          </w:tcPr>
          <w:p w14:paraId="42A16D38" w14:textId="7B14AF4C" w:rsidR="00BD59EB" w:rsidRDefault="000B37F5" w:rsidP="004A7AD9">
            <w:pPr>
              <w:spacing w:line="240" w:lineRule="auto"/>
              <w:ind w:firstLine="0"/>
              <w:jc w:val="center"/>
              <w:rPr>
                <w:rFonts w:ascii="Times New Roman" w:eastAsia="Times New Roman" w:hAnsi="Times New Roman" w:cs="Times New Roman"/>
                <w:color w:val="000000"/>
                <w:kern w:val="0"/>
                <w:sz w:val="20"/>
                <w:szCs w:val="20"/>
                <w:lang w:eastAsia="en-ID" w:bidi="ar-SA"/>
                <w14:ligatures w14:val="none"/>
              </w:rPr>
            </w:pPr>
            <w:r>
              <w:rPr>
                <w:rFonts w:ascii="Times New Roman" w:eastAsia="Times New Roman" w:hAnsi="Times New Roman" w:cs="Times New Roman"/>
                <w:color w:val="000000"/>
                <w:kern w:val="0"/>
                <w:sz w:val="20"/>
                <w:szCs w:val="20"/>
                <w:lang w:eastAsia="en-ID" w:bidi="ar-SA"/>
                <w14:ligatures w14:val="none"/>
              </w:rPr>
              <w:t>10</w:t>
            </w:r>
          </w:p>
        </w:tc>
      </w:tr>
      <w:tr w:rsidR="004A7AD9" w:rsidRPr="00CD1961" w14:paraId="10C976F0" w14:textId="77777777" w:rsidTr="00703480">
        <w:trPr>
          <w:trHeight w:val="260"/>
        </w:trPr>
        <w:tc>
          <w:tcPr>
            <w:tcW w:w="6804" w:type="dxa"/>
            <w:tcBorders>
              <w:top w:val="nil"/>
              <w:left w:val="single" w:sz="4" w:space="0" w:color="auto"/>
              <w:bottom w:val="single" w:sz="4" w:space="0" w:color="auto"/>
              <w:right w:val="single" w:sz="4" w:space="0" w:color="auto"/>
            </w:tcBorders>
            <w:noWrap/>
            <w:vAlign w:val="bottom"/>
            <w:hideMark/>
          </w:tcPr>
          <w:p w14:paraId="7338F9F1" w14:textId="5EDA1B8F" w:rsidR="004312AB" w:rsidRPr="00CD1961" w:rsidRDefault="0010335C" w:rsidP="004A7AD9">
            <w:pPr>
              <w:spacing w:line="240" w:lineRule="auto"/>
              <w:ind w:firstLine="0"/>
              <w:rPr>
                <w:rFonts w:ascii="Times New Roman" w:eastAsia="Times New Roman" w:hAnsi="Times New Roman" w:cs="Times New Roman"/>
                <w:color w:val="000000"/>
                <w:kern w:val="0"/>
                <w:sz w:val="20"/>
                <w:szCs w:val="20"/>
                <w:lang w:eastAsia="en-ID" w:bidi="ar-SA"/>
                <w14:ligatures w14:val="none"/>
              </w:rPr>
            </w:pPr>
            <w:r>
              <w:rPr>
                <w:rFonts w:ascii="Times New Roman" w:eastAsia="Times New Roman" w:hAnsi="Times New Roman" w:cs="Times New Roman"/>
                <w:color w:val="000000"/>
                <w:kern w:val="0"/>
                <w:sz w:val="20"/>
                <w:szCs w:val="20"/>
                <w:lang w:eastAsia="en-ID" w:bidi="ar-SA"/>
                <w14:ligatures w14:val="none"/>
              </w:rPr>
              <w:t>Total Sampel (10 x 3 tahun)</w:t>
            </w:r>
          </w:p>
        </w:tc>
        <w:tc>
          <w:tcPr>
            <w:tcW w:w="992" w:type="dxa"/>
            <w:tcBorders>
              <w:top w:val="nil"/>
              <w:left w:val="nil"/>
              <w:bottom w:val="single" w:sz="4" w:space="0" w:color="auto"/>
              <w:right w:val="single" w:sz="4" w:space="0" w:color="auto"/>
            </w:tcBorders>
            <w:noWrap/>
            <w:vAlign w:val="bottom"/>
            <w:hideMark/>
          </w:tcPr>
          <w:p w14:paraId="6BD9777A" w14:textId="1A4DBA1B" w:rsidR="004A7AD9" w:rsidRPr="00CD1961" w:rsidRDefault="000B37F5" w:rsidP="00A13B68">
            <w:pPr>
              <w:keepNext/>
              <w:spacing w:line="240" w:lineRule="auto"/>
              <w:ind w:firstLine="0"/>
              <w:jc w:val="center"/>
              <w:rPr>
                <w:rFonts w:ascii="Times New Roman" w:eastAsia="Times New Roman" w:hAnsi="Times New Roman" w:cs="Times New Roman"/>
                <w:color w:val="000000"/>
                <w:kern w:val="0"/>
                <w:sz w:val="20"/>
                <w:szCs w:val="20"/>
                <w:lang w:eastAsia="en-ID" w:bidi="ar-SA"/>
                <w14:ligatures w14:val="none"/>
              </w:rPr>
            </w:pPr>
            <w:r>
              <w:rPr>
                <w:rFonts w:ascii="Times New Roman" w:eastAsia="Times New Roman" w:hAnsi="Times New Roman" w:cs="Times New Roman"/>
                <w:color w:val="000000"/>
                <w:kern w:val="0"/>
                <w:sz w:val="20"/>
                <w:szCs w:val="20"/>
                <w:lang w:eastAsia="en-ID" w:bidi="ar-SA"/>
                <w14:ligatures w14:val="none"/>
              </w:rPr>
              <w:t>30</w:t>
            </w:r>
          </w:p>
        </w:tc>
      </w:tr>
    </w:tbl>
    <w:p w14:paraId="202C3971" w14:textId="5BC05EF9" w:rsidR="0047413C" w:rsidRPr="006D64EB" w:rsidRDefault="004E1971" w:rsidP="006D64EB">
      <w:pPr>
        <w:jc w:val="both"/>
        <w:rPr>
          <w:rFonts w:ascii="Times New Roman" w:hAnsi="Times New Roman" w:cs="Times New Roman"/>
          <w:sz w:val="24"/>
          <w:szCs w:val="32"/>
        </w:rPr>
      </w:pPr>
      <w:r w:rsidRPr="006D64EB">
        <w:rPr>
          <w:rFonts w:ascii="Times New Roman" w:hAnsi="Times New Roman" w:cs="Times New Roman"/>
          <w:sz w:val="24"/>
          <w:szCs w:val="32"/>
        </w:rPr>
        <w:t xml:space="preserve">Setelah dilakukan penyaringan sampel </w:t>
      </w:r>
      <w:r w:rsidR="00252122" w:rsidRPr="006D64EB">
        <w:rPr>
          <w:rFonts w:ascii="Times New Roman" w:hAnsi="Times New Roman" w:cs="Times New Roman"/>
          <w:sz w:val="24"/>
          <w:szCs w:val="32"/>
        </w:rPr>
        <w:t xml:space="preserve">pada tabel 3.2 </w:t>
      </w:r>
      <w:r w:rsidRPr="006D64EB">
        <w:rPr>
          <w:rFonts w:ascii="Times New Roman" w:hAnsi="Times New Roman" w:cs="Times New Roman"/>
          <w:sz w:val="24"/>
          <w:szCs w:val="32"/>
        </w:rPr>
        <w:t xml:space="preserve">menggunakan teknik </w:t>
      </w:r>
      <w:r w:rsidRPr="006D64EB">
        <w:rPr>
          <w:rFonts w:ascii="Times New Roman" w:hAnsi="Times New Roman" w:cs="Times New Roman"/>
          <w:i/>
          <w:iCs/>
          <w:sz w:val="24"/>
          <w:szCs w:val="32"/>
        </w:rPr>
        <w:t>purposive sampling</w:t>
      </w:r>
      <w:r w:rsidRPr="006D64EB">
        <w:rPr>
          <w:rFonts w:ascii="Times New Roman" w:hAnsi="Times New Roman" w:cs="Times New Roman"/>
          <w:sz w:val="24"/>
          <w:szCs w:val="32"/>
        </w:rPr>
        <w:t>,</w:t>
      </w:r>
      <w:r w:rsidR="00F9563E" w:rsidRPr="006D64EB">
        <w:rPr>
          <w:rFonts w:ascii="Times New Roman" w:hAnsi="Times New Roman" w:cs="Times New Roman"/>
          <w:sz w:val="24"/>
          <w:szCs w:val="32"/>
        </w:rPr>
        <w:t xml:space="preserve"> </w:t>
      </w:r>
      <w:r w:rsidR="00092C60" w:rsidRPr="006D64EB">
        <w:rPr>
          <w:rFonts w:ascii="Times New Roman" w:hAnsi="Times New Roman" w:cs="Times New Roman"/>
          <w:sz w:val="24"/>
          <w:szCs w:val="32"/>
        </w:rPr>
        <w:t xml:space="preserve">dari 113 perusahaan </w:t>
      </w:r>
      <w:r w:rsidR="00092C60" w:rsidRPr="006D64EB">
        <w:rPr>
          <w:rFonts w:ascii="Times New Roman" w:hAnsi="Times New Roman" w:cs="Times New Roman"/>
          <w:i/>
          <w:iCs/>
          <w:sz w:val="24"/>
          <w:szCs w:val="32"/>
        </w:rPr>
        <w:t>basic materials</w:t>
      </w:r>
      <w:r w:rsidR="00092C60" w:rsidRPr="006D64EB">
        <w:rPr>
          <w:rFonts w:ascii="Times New Roman" w:hAnsi="Times New Roman" w:cs="Times New Roman"/>
          <w:sz w:val="24"/>
          <w:szCs w:val="32"/>
        </w:rPr>
        <w:t xml:space="preserve"> yang menjadi populasi, maka diperoleh 10 </w:t>
      </w:r>
      <w:r w:rsidR="00EF4149" w:rsidRPr="006D64EB">
        <w:rPr>
          <w:rFonts w:ascii="Times New Roman" w:hAnsi="Times New Roman" w:cs="Times New Roman"/>
          <w:sz w:val="24"/>
          <w:szCs w:val="32"/>
        </w:rPr>
        <w:t xml:space="preserve">perusahaan </w:t>
      </w:r>
      <w:r w:rsidR="0006640F" w:rsidRPr="006D64EB">
        <w:rPr>
          <w:rFonts w:ascii="Times New Roman" w:hAnsi="Times New Roman" w:cs="Times New Roman"/>
          <w:sz w:val="24"/>
          <w:szCs w:val="32"/>
        </w:rPr>
        <w:t xml:space="preserve">sebagai sampel dengan periode pengamatan </w:t>
      </w:r>
      <w:r w:rsidR="0047413C" w:rsidRPr="006D64EB">
        <w:rPr>
          <w:rFonts w:ascii="Times New Roman" w:hAnsi="Times New Roman" w:cs="Times New Roman"/>
          <w:sz w:val="24"/>
          <w:szCs w:val="32"/>
        </w:rPr>
        <w:t>3 (tiga) tahun (20</w:t>
      </w:r>
      <w:r w:rsidR="00470863" w:rsidRPr="006D64EB">
        <w:rPr>
          <w:rFonts w:ascii="Times New Roman" w:hAnsi="Times New Roman" w:cs="Times New Roman"/>
          <w:sz w:val="24"/>
          <w:szCs w:val="32"/>
        </w:rPr>
        <w:t>22-2024), sehingga total observasi yang digunakan adalah 30 observasi.</w:t>
      </w:r>
    </w:p>
    <w:p w14:paraId="0AEE0CEA" w14:textId="157C3BEA" w:rsidR="00FE4F41" w:rsidRPr="006D64EB" w:rsidRDefault="00FE4F41" w:rsidP="00CD1961">
      <w:pPr>
        <w:pStyle w:val="Heading2"/>
        <w:ind w:left="709" w:hanging="709"/>
        <w:jc w:val="both"/>
        <w:rPr>
          <w:rFonts w:ascii="Times New Roman" w:hAnsi="Times New Roman" w:cs="Times New Roman"/>
          <w:b/>
          <w:bCs/>
          <w:color w:val="auto"/>
          <w:sz w:val="24"/>
          <w:szCs w:val="24"/>
        </w:rPr>
      </w:pPr>
      <w:bookmarkStart w:id="39" w:name="_Toc226672129"/>
      <w:r w:rsidRPr="006D64EB">
        <w:rPr>
          <w:rFonts w:ascii="Times New Roman" w:hAnsi="Times New Roman" w:cs="Times New Roman"/>
          <w:b/>
          <w:bCs/>
          <w:color w:val="auto"/>
          <w:sz w:val="24"/>
          <w:szCs w:val="24"/>
        </w:rPr>
        <w:t>3.3</w:t>
      </w:r>
      <w:r w:rsidR="00CD1961" w:rsidRPr="006D64EB">
        <w:rPr>
          <w:rFonts w:ascii="Times New Roman" w:hAnsi="Times New Roman" w:cs="Times New Roman"/>
          <w:b/>
          <w:bCs/>
          <w:color w:val="auto"/>
          <w:sz w:val="24"/>
          <w:szCs w:val="24"/>
        </w:rPr>
        <w:tab/>
      </w:r>
      <w:r w:rsidRPr="006D64EB">
        <w:rPr>
          <w:rFonts w:ascii="Times New Roman" w:hAnsi="Times New Roman" w:cs="Times New Roman"/>
          <w:b/>
          <w:bCs/>
          <w:color w:val="auto"/>
          <w:sz w:val="24"/>
          <w:szCs w:val="24"/>
        </w:rPr>
        <w:t>Jenis dan Sumber Data</w:t>
      </w:r>
      <w:bookmarkEnd w:id="39"/>
    </w:p>
    <w:p w14:paraId="50F16525" w14:textId="353D562B" w:rsidR="00FE4F41" w:rsidRPr="006D64EB" w:rsidRDefault="00FE4F41" w:rsidP="00CD1961">
      <w:pPr>
        <w:pStyle w:val="Heading3"/>
        <w:ind w:left="709" w:hanging="709"/>
        <w:jc w:val="both"/>
        <w:rPr>
          <w:rFonts w:ascii="Times New Roman" w:hAnsi="Times New Roman" w:cs="Times New Roman"/>
          <w:b/>
          <w:bCs/>
          <w:color w:val="auto"/>
          <w:sz w:val="24"/>
          <w:szCs w:val="24"/>
        </w:rPr>
      </w:pPr>
      <w:bookmarkStart w:id="40" w:name="_Toc226672130"/>
      <w:r w:rsidRPr="006D64EB">
        <w:rPr>
          <w:rFonts w:ascii="Times New Roman" w:hAnsi="Times New Roman" w:cs="Times New Roman"/>
          <w:b/>
          <w:bCs/>
          <w:color w:val="auto"/>
          <w:sz w:val="24"/>
          <w:szCs w:val="24"/>
        </w:rPr>
        <w:t>3.3.1</w:t>
      </w:r>
      <w:r w:rsidR="00CD1961" w:rsidRPr="006D64EB">
        <w:rPr>
          <w:rFonts w:ascii="Times New Roman" w:hAnsi="Times New Roman" w:cs="Times New Roman"/>
          <w:b/>
          <w:bCs/>
          <w:color w:val="auto"/>
          <w:sz w:val="24"/>
          <w:szCs w:val="24"/>
        </w:rPr>
        <w:tab/>
      </w:r>
      <w:r w:rsidRPr="006D64EB">
        <w:rPr>
          <w:rFonts w:ascii="Times New Roman" w:hAnsi="Times New Roman" w:cs="Times New Roman"/>
          <w:b/>
          <w:bCs/>
          <w:color w:val="auto"/>
          <w:sz w:val="24"/>
          <w:szCs w:val="24"/>
        </w:rPr>
        <w:t>Jenis Data</w:t>
      </w:r>
      <w:bookmarkEnd w:id="40"/>
    </w:p>
    <w:p w14:paraId="19C9C749" w14:textId="5ECD2BD1" w:rsidR="002A6624" w:rsidRPr="006D64EB" w:rsidRDefault="00270BB5" w:rsidP="00AA475B">
      <w:pPr>
        <w:jc w:val="both"/>
        <w:rPr>
          <w:rFonts w:ascii="Times New Roman" w:hAnsi="Times New Roman" w:cs="Times New Roman"/>
          <w:sz w:val="24"/>
          <w:szCs w:val="24"/>
        </w:rPr>
      </w:pPr>
      <w:r w:rsidRPr="006D64EB">
        <w:rPr>
          <w:rFonts w:ascii="Times New Roman" w:hAnsi="Times New Roman" w:cs="Times New Roman"/>
          <w:sz w:val="24"/>
          <w:szCs w:val="24"/>
        </w:rPr>
        <w:t>Penelitian ini menggunakan jenis data kuantitatif. Data kuantitat</w:t>
      </w:r>
      <w:r w:rsidR="00553EFC" w:rsidRPr="006D64EB">
        <w:rPr>
          <w:rFonts w:ascii="Times New Roman" w:hAnsi="Times New Roman" w:cs="Times New Roman"/>
          <w:sz w:val="24"/>
          <w:szCs w:val="24"/>
        </w:rPr>
        <w:t xml:space="preserve">if merupakan data berbentuk angka-angka atau data </w:t>
      </w:r>
      <w:r w:rsidR="009B4A31" w:rsidRPr="006D64EB">
        <w:rPr>
          <w:rFonts w:ascii="Times New Roman" w:hAnsi="Times New Roman" w:cs="Times New Roman"/>
          <w:sz w:val="24"/>
          <w:szCs w:val="24"/>
        </w:rPr>
        <w:t>kualitatif yang diangkakan</w:t>
      </w:r>
      <w:r w:rsidR="005C3CE8" w:rsidRPr="006D64EB">
        <w:rPr>
          <w:rFonts w:ascii="Times New Roman" w:hAnsi="Times New Roman" w:cs="Times New Roman"/>
          <w:sz w:val="24"/>
          <w:szCs w:val="24"/>
        </w:rPr>
        <w:t xml:space="preserve"> atau </w:t>
      </w:r>
      <w:r w:rsidR="009B4A31" w:rsidRPr="006D64EB">
        <w:rPr>
          <w:rFonts w:ascii="Times New Roman" w:hAnsi="Times New Roman" w:cs="Times New Roman"/>
          <w:i/>
          <w:iCs/>
          <w:sz w:val="24"/>
          <w:szCs w:val="24"/>
        </w:rPr>
        <w:t>scoring</w:t>
      </w:r>
      <w:r w:rsidR="009B4A31" w:rsidRPr="006D64EB">
        <w:rPr>
          <w:rFonts w:ascii="Times New Roman" w:hAnsi="Times New Roman" w:cs="Times New Roman"/>
          <w:sz w:val="24"/>
          <w:szCs w:val="24"/>
        </w:rPr>
        <w:t xml:space="preserve"> (Sugiyono</w:t>
      </w:r>
      <w:r w:rsidR="006B2950" w:rsidRPr="006D64EB">
        <w:rPr>
          <w:rFonts w:ascii="Times New Roman" w:hAnsi="Times New Roman" w:cs="Times New Roman"/>
          <w:sz w:val="24"/>
          <w:szCs w:val="24"/>
        </w:rPr>
        <w:t>, 20</w:t>
      </w:r>
      <w:r w:rsidR="00171F90" w:rsidRPr="006D64EB">
        <w:rPr>
          <w:rFonts w:ascii="Times New Roman" w:hAnsi="Times New Roman" w:cs="Times New Roman"/>
          <w:sz w:val="24"/>
          <w:szCs w:val="24"/>
        </w:rPr>
        <w:t>23</w:t>
      </w:r>
      <w:r w:rsidR="006B2950" w:rsidRPr="006D64EB">
        <w:rPr>
          <w:rFonts w:ascii="Times New Roman" w:hAnsi="Times New Roman" w:cs="Times New Roman"/>
          <w:sz w:val="24"/>
          <w:szCs w:val="24"/>
        </w:rPr>
        <w:t>)</w:t>
      </w:r>
      <w:r w:rsidR="009B4A31" w:rsidRPr="006D64EB">
        <w:rPr>
          <w:rFonts w:ascii="Times New Roman" w:hAnsi="Times New Roman" w:cs="Times New Roman"/>
          <w:sz w:val="24"/>
          <w:szCs w:val="24"/>
        </w:rPr>
        <w:t>.</w:t>
      </w:r>
    </w:p>
    <w:p w14:paraId="3A4A6118" w14:textId="49277573" w:rsidR="00FE4F41" w:rsidRPr="006D64EB" w:rsidRDefault="00B11991" w:rsidP="00CD1961">
      <w:pPr>
        <w:pStyle w:val="Heading3"/>
        <w:ind w:left="709" w:hanging="709"/>
        <w:jc w:val="both"/>
        <w:rPr>
          <w:rFonts w:ascii="Times New Roman" w:hAnsi="Times New Roman" w:cs="Times New Roman"/>
          <w:b/>
          <w:bCs/>
          <w:color w:val="auto"/>
          <w:sz w:val="24"/>
          <w:szCs w:val="24"/>
        </w:rPr>
      </w:pPr>
      <w:bookmarkStart w:id="41" w:name="_Toc226672131"/>
      <w:r w:rsidRPr="006D64EB">
        <w:rPr>
          <w:rFonts w:ascii="Times New Roman" w:hAnsi="Times New Roman" w:cs="Times New Roman"/>
          <w:b/>
          <w:bCs/>
          <w:color w:val="auto"/>
          <w:sz w:val="24"/>
          <w:szCs w:val="24"/>
        </w:rPr>
        <w:t>3.3.2</w:t>
      </w:r>
      <w:r w:rsidR="00CD1961" w:rsidRPr="006D64EB">
        <w:rPr>
          <w:rFonts w:ascii="Times New Roman" w:hAnsi="Times New Roman" w:cs="Times New Roman"/>
          <w:b/>
          <w:bCs/>
          <w:color w:val="auto"/>
          <w:sz w:val="24"/>
          <w:szCs w:val="24"/>
        </w:rPr>
        <w:tab/>
      </w:r>
      <w:r w:rsidRPr="006D64EB">
        <w:rPr>
          <w:rFonts w:ascii="Times New Roman" w:hAnsi="Times New Roman" w:cs="Times New Roman"/>
          <w:b/>
          <w:bCs/>
          <w:color w:val="auto"/>
          <w:sz w:val="24"/>
          <w:szCs w:val="24"/>
        </w:rPr>
        <w:t>Sumber Data</w:t>
      </w:r>
      <w:bookmarkEnd w:id="41"/>
    </w:p>
    <w:p w14:paraId="100698BB" w14:textId="7341D683" w:rsidR="009C339E" w:rsidRPr="006D64EB" w:rsidRDefault="00F06E4A" w:rsidP="00AA475B">
      <w:pPr>
        <w:jc w:val="both"/>
        <w:rPr>
          <w:rFonts w:ascii="Times New Roman" w:hAnsi="Times New Roman" w:cs="Times New Roman"/>
          <w:sz w:val="24"/>
          <w:szCs w:val="24"/>
        </w:rPr>
      </w:pPr>
      <w:r w:rsidRPr="006D64EB">
        <w:rPr>
          <w:rFonts w:ascii="Times New Roman" w:hAnsi="Times New Roman" w:cs="Times New Roman"/>
          <w:sz w:val="24"/>
          <w:szCs w:val="24"/>
        </w:rPr>
        <w:t>Sumber data yang digunakan dalam penelitian ini adalah data sekunder</w:t>
      </w:r>
      <w:r w:rsidR="00B66061" w:rsidRPr="006D64EB">
        <w:rPr>
          <w:rFonts w:ascii="Times New Roman" w:hAnsi="Times New Roman" w:cs="Times New Roman"/>
          <w:sz w:val="24"/>
          <w:szCs w:val="24"/>
        </w:rPr>
        <w:t xml:space="preserve"> yang diperoleh dari website </w:t>
      </w:r>
      <w:hyperlink r:id="rId14" w:history="1">
        <w:r w:rsidR="00B66061" w:rsidRPr="006D64EB">
          <w:rPr>
            <w:rStyle w:val="Hyperlink"/>
            <w:rFonts w:ascii="Times New Roman" w:hAnsi="Times New Roman" w:cs="Times New Roman"/>
            <w:color w:val="auto"/>
            <w:sz w:val="24"/>
            <w:szCs w:val="24"/>
            <w:u w:val="none"/>
          </w:rPr>
          <w:t>www.idx.co.id</w:t>
        </w:r>
      </w:hyperlink>
      <w:r w:rsidR="00B66061" w:rsidRPr="006D64EB">
        <w:rPr>
          <w:rFonts w:ascii="Times New Roman" w:hAnsi="Times New Roman" w:cs="Times New Roman"/>
          <w:sz w:val="24"/>
          <w:szCs w:val="24"/>
        </w:rPr>
        <w:t xml:space="preserve">. </w:t>
      </w:r>
      <w:r w:rsidR="0024460C" w:rsidRPr="006D64EB">
        <w:rPr>
          <w:rFonts w:ascii="Times New Roman" w:hAnsi="Times New Roman" w:cs="Times New Roman"/>
          <w:sz w:val="24"/>
          <w:szCs w:val="24"/>
        </w:rPr>
        <w:t>Menurut Sugiyono (</w:t>
      </w:r>
      <w:r w:rsidR="00A6143E" w:rsidRPr="006D64EB">
        <w:rPr>
          <w:rFonts w:ascii="Times New Roman" w:hAnsi="Times New Roman" w:cs="Times New Roman"/>
          <w:sz w:val="24"/>
          <w:szCs w:val="24"/>
        </w:rPr>
        <w:t>2</w:t>
      </w:r>
      <w:r w:rsidR="008E6B93" w:rsidRPr="006D64EB">
        <w:rPr>
          <w:rFonts w:ascii="Times New Roman" w:hAnsi="Times New Roman" w:cs="Times New Roman"/>
          <w:sz w:val="24"/>
          <w:szCs w:val="24"/>
        </w:rPr>
        <w:t xml:space="preserve">023) </w:t>
      </w:r>
      <w:r w:rsidR="00F24C61" w:rsidRPr="006D64EB">
        <w:rPr>
          <w:rFonts w:ascii="Times New Roman" w:hAnsi="Times New Roman" w:cs="Times New Roman"/>
          <w:sz w:val="24"/>
          <w:szCs w:val="24"/>
        </w:rPr>
        <w:t xml:space="preserve">data sekunder adalah </w:t>
      </w:r>
      <w:r w:rsidR="00C466B7" w:rsidRPr="006D64EB">
        <w:rPr>
          <w:rFonts w:ascii="Times New Roman" w:hAnsi="Times New Roman" w:cs="Times New Roman"/>
          <w:sz w:val="24"/>
          <w:szCs w:val="24"/>
        </w:rPr>
        <w:t xml:space="preserve">sumber data tidak langsung </w:t>
      </w:r>
      <w:r w:rsidR="003E79B8" w:rsidRPr="006D64EB">
        <w:rPr>
          <w:rFonts w:ascii="Times New Roman" w:hAnsi="Times New Roman" w:cs="Times New Roman"/>
          <w:sz w:val="24"/>
          <w:szCs w:val="24"/>
        </w:rPr>
        <w:t>memberikan data kepada pengumpul data baik lewat orang lain atau berupa dokumen.</w:t>
      </w:r>
      <w:r w:rsidR="000C4867" w:rsidRPr="006D64EB">
        <w:rPr>
          <w:rFonts w:ascii="Times New Roman" w:hAnsi="Times New Roman" w:cs="Times New Roman"/>
          <w:sz w:val="24"/>
          <w:szCs w:val="24"/>
        </w:rPr>
        <w:t xml:space="preserve"> Sumber data sekunder</w:t>
      </w:r>
      <w:r w:rsidR="00A3301A" w:rsidRPr="006D64EB">
        <w:rPr>
          <w:rFonts w:ascii="Times New Roman" w:hAnsi="Times New Roman" w:cs="Times New Roman"/>
          <w:sz w:val="24"/>
          <w:szCs w:val="24"/>
        </w:rPr>
        <w:t xml:space="preserve"> merupakan cacatan atau dokumentasi perusahaan, </w:t>
      </w:r>
      <w:r w:rsidR="00C16387" w:rsidRPr="006D64EB">
        <w:rPr>
          <w:rFonts w:ascii="Times New Roman" w:hAnsi="Times New Roman" w:cs="Times New Roman"/>
          <w:sz w:val="24"/>
          <w:szCs w:val="24"/>
        </w:rPr>
        <w:t>publikasi pemerintah</w:t>
      </w:r>
      <w:r w:rsidR="000036AF" w:rsidRPr="006D64EB">
        <w:rPr>
          <w:rFonts w:ascii="Times New Roman" w:hAnsi="Times New Roman" w:cs="Times New Roman"/>
          <w:sz w:val="24"/>
          <w:szCs w:val="24"/>
        </w:rPr>
        <w:t>, analisis industri oleh media,</w:t>
      </w:r>
      <w:r w:rsidR="000036AF" w:rsidRPr="006D64EB">
        <w:rPr>
          <w:rFonts w:ascii="Times New Roman" w:hAnsi="Times New Roman" w:cs="Times New Roman"/>
          <w:i/>
          <w:iCs/>
          <w:sz w:val="24"/>
          <w:szCs w:val="24"/>
        </w:rPr>
        <w:t xml:space="preserve"> </w:t>
      </w:r>
      <w:r w:rsidR="000036AF" w:rsidRPr="006D64EB">
        <w:rPr>
          <w:rFonts w:ascii="Times New Roman" w:hAnsi="Times New Roman" w:cs="Times New Roman"/>
          <w:i/>
          <w:iCs/>
          <w:sz w:val="24"/>
          <w:szCs w:val="24"/>
        </w:rPr>
        <w:lastRenderedPageBreak/>
        <w:t>website</w:t>
      </w:r>
      <w:r w:rsidR="000036AF" w:rsidRPr="006D64EB">
        <w:rPr>
          <w:rFonts w:ascii="Times New Roman" w:hAnsi="Times New Roman" w:cs="Times New Roman"/>
          <w:sz w:val="24"/>
          <w:szCs w:val="24"/>
        </w:rPr>
        <w:t>, dan seterusnya.</w:t>
      </w:r>
      <w:r w:rsidR="009C339E" w:rsidRPr="006D64EB">
        <w:rPr>
          <w:rFonts w:ascii="Times New Roman" w:hAnsi="Times New Roman" w:cs="Times New Roman"/>
          <w:sz w:val="24"/>
          <w:szCs w:val="24"/>
        </w:rPr>
        <w:t xml:space="preserve"> </w:t>
      </w:r>
      <w:r w:rsidR="00EB479E" w:rsidRPr="006D64EB">
        <w:rPr>
          <w:rFonts w:ascii="Times New Roman" w:hAnsi="Times New Roman" w:cs="Times New Roman"/>
          <w:sz w:val="24"/>
          <w:szCs w:val="24"/>
        </w:rPr>
        <w:t xml:space="preserve">Sumber data untuk penelitian ini adalah berupa laporan keuangan dan laporan </w:t>
      </w:r>
      <w:r w:rsidR="00F12125" w:rsidRPr="006D64EB">
        <w:rPr>
          <w:rFonts w:ascii="Times New Roman" w:hAnsi="Times New Roman" w:cs="Times New Roman"/>
          <w:sz w:val="24"/>
          <w:szCs w:val="24"/>
        </w:rPr>
        <w:t>tahunan selama tahun 2022 sampai 2024 yang terdaftar di Bursa Efek Indonesia (BEI)</w:t>
      </w:r>
      <w:r w:rsidR="008F6271" w:rsidRPr="006D64EB">
        <w:rPr>
          <w:rFonts w:ascii="Times New Roman" w:hAnsi="Times New Roman" w:cs="Times New Roman"/>
          <w:sz w:val="24"/>
          <w:szCs w:val="24"/>
        </w:rPr>
        <w:t xml:space="preserve">. </w:t>
      </w:r>
    </w:p>
    <w:p w14:paraId="513F22C8" w14:textId="7D67DDBF" w:rsidR="00B11991" w:rsidRPr="006D64EB" w:rsidRDefault="00B11991" w:rsidP="00CD1961">
      <w:pPr>
        <w:pStyle w:val="Heading2"/>
        <w:ind w:left="709" w:hanging="709"/>
        <w:jc w:val="both"/>
        <w:rPr>
          <w:rFonts w:ascii="Times New Roman" w:hAnsi="Times New Roman" w:cs="Times New Roman"/>
          <w:b/>
          <w:bCs/>
          <w:color w:val="auto"/>
          <w:sz w:val="24"/>
          <w:szCs w:val="24"/>
        </w:rPr>
      </w:pPr>
      <w:bookmarkStart w:id="42" w:name="_Toc226672132"/>
      <w:r w:rsidRPr="006D64EB">
        <w:rPr>
          <w:rFonts w:ascii="Times New Roman" w:hAnsi="Times New Roman" w:cs="Times New Roman"/>
          <w:b/>
          <w:bCs/>
          <w:color w:val="auto"/>
          <w:sz w:val="24"/>
          <w:szCs w:val="24"/>
        </w:rPr>
        <w:t>3.4</w:t>
      </w:r>
      <w:r w:rsidR="00CD1961" w:rsidRPr="006D64EB">
        <w:rPr>
          <w:rFonts w:ascii="Times New Roman" w:hAnsi="Times New Roman" w:cs="Times New Roman"/>
          <w:b/>
          <w:bCs/>
          <w:color w:val="auto"/>
          <w:sz w:val="24"/>
          <w:szCs w:val="24"/>
        </w:rPr>
        <w:tab/>
      </w:r>
      <w:r w:rsidRPr="006D64EB">
        <w:rPr>
          <w:rFonts w:ascii="Times New Roman" w:hAnsi="Times New Roman" w:cs="Times New Roman"/>
          <w:b/>
          <w:bCs/>
          <w:color w:val="auto"/>
          <w:sz w:val="24"/>
          <w:szCs w:val="24"/>
        </w:rPr>
        <w:t>Metode Pengumpulan Data</w:t>
      </w:r>
      <w:bookmarkEnd w:id="42"/>
    </w:p>
    <w:p w14:paraId="252B401F" w14:textId="3FD4786E" w:rsidR="002A6624" w:rsidRPr="006D64EB" w:rsidRDefault="0033139F" w:rsidP="00AA475B">
      <w:pPr>
        <w:jc w:val="both"/>
        <w:rPr>
          <w:rFonts w:ascii="Times New Roman" w:hAnsi="Times New Roman" w:cs="Times New Roman"/>
          <w:sz w:val="24"/>
          <w:szCs w:val="24"/>
        </w:rPr>
      </w:pPr>
      <w:r w:rsidRPr="006D64EB">
        <w:rPr>
          <w:rFonts w:ascii="Times New Roman" w:hAnsi="Times New Roman" w:cs="Times New Roman"/>
          <w:sz w:val="24"/>
          <w:szCs w:val="24"/>
        </w:rPr>
        <w:t>Dalam penelitian ini, metode dokumentasi digunakan untuk mengumpulkan data</w:t>
      </w:r>
      <w:r w:rsidR="006D691D" w:rsidRPr="006D64EB">
        <w:rPr>
          <w:rFonts w:ascii="Times New Roman" w:hAnsi="Times New Roman" w:cs="Times New Roman"/>
          <w:sz w:val="24"/>
          <w:szCs w:val="24"/>
        </w:rPr>
        <w:t>, yaitu pengumpulan dan analisis dokumen</w:t>
      </w:r>
      <w:r w:rsidR="00317F96" w:rsidRPr="006D64EB">
        <w:rPr>
          <w:rFonts w:ascii="Times New Roman" w:hAnsi="Times New Roman" w:cs="Times New Roman"/>
          <w:sz w:val="24"/>
          <w:szCs w:val="24"/>
        </w:rPr>
        <w:t xml:space="preserve"> pada laporan keuangan tahunan perusahaan</w:t>
      </w:r>
      <w:r w:rsidR="00F13073" w:rsidRPr="006D64EB">
        <w:rPr>
          <w:rFonts w:ascii="Times New Roman" w:hAnsi="Times New Roman" w:cs="Times New Roman"/>
          <w:sz w:val="24"/>
          <w:szCs w:val="24"/>
        </w:rPr>
        <w:t xml:space="preserve"> </w:t>
      </w:r>
      <w:r w:rsidR="00237636" w:rsidRPr="006D64EB">
        <w:rPr>
          <w:rFonts w:ascii="Times New Roman" w:hAnsi="Times New Roman" w:cs="Times New Roman"/>
          <w:i/>
          <w:iCs/>
          <w:sz w:val="24"/>
          <w:szCs w:val="24"/>
        </w:rPr>
        <w:t xml:space="preserve">basic materials </w:t>
      </w:r>
      <w:r w:rsidR="00237636" w:rsidRPr="006D64EB">
        <w:rPr>
          <w:rFonts w:ascii="Times New Roman" w:hAnsi="Times New Roman" w:cs="Times New Roman"/>
          <w:sz w:val="24"/>
          <w:szCs w:val="24"/>
        </w:rPr>
        <w:t>yang dipublikasikan oleh Bursa Efek Indonesia</w:t>
      </w:r>
      <w:r w:rsidR="00043257" w:rsidRPr="006D64EB">
        <w:rPr>
          <w:rFonts w:ascii="Times New Roman" w:hAnsi="Times New Roman" w:cs="Times New Roman"/>
          <w:sz w:val="24"/>
          <w:szCs w:val="24"/>
        </w:rPr>
        <w:t xml:space="preserve"> di</w:t>
      </w:r>
      <w:r w:rsidR="00043257" w:rsidRPr="006D64EB">
        <w:rPr>
          <w:rFonts w:ascii="Times New Roman" w:hAnsi="Times New Roman" w:cs="Times New Roman"/>
          <w:i/>
          <w:iCs/>
          <w:sz w:val="24"/>
          <w:szCs w:val="24"/>
        </w:rPr>
        <w:t xml:space="preserve"> website</w:t>
      </w:r>
      <w:r w:rsidR="00043257" w:rsidRPr="006D64EB">
        <w:rPr>
          <w:rFonts w:ascii="Times New Roman" w:hAnsi="Times New Roman" w:cs="Times New Roman"/>
          <w:sz w:val="24"/>
          <w:szCs w:val="24"/>
        </w:rPr>
        <w:t xml:space="preserve"> resminya </w:t>
      </w:r>
      <w:hyperlink r:id="rId15" w:history="1">
        <w:r w:rsidR="00043257" w:rsidRPr="006D64EB">
          <w:rPr>
            <w:rStyle w:val="Hyperlink"/>
            <w:rFonts w:ascii="Times New Roman" w:hAnsi="Times New Roman" w:cs="Times New Roman"/>
            <w:color w:val="auto"/>
            <w:sz w:val="24"/>
            <w:szCs w:val="24"/>
            <w:u w:val="none"/>
          </w:rPr>
          <w:t>www.idx.co.id</w:t>
        </w:r>
      </w:hyperlink>
      <w:r w:rsidR="00043257" w:rsidRPr="006D64EB">
        <w:rPr>
          <w:rFonts w:ascii="Times New Roman" w:hAnsi="Times New Roman" w:cs="Times New Roman"/>
          <w:sz w:val="24"/>
          <w:szCs w:val="24"/>
        </w:rPr>
        <w:t xml:space="preserve"> sehingga mendapatkan hasil penelitian</w:t>
      </w:r>
      <w:r w:rsidR="0038538E" w:rsidRPr="006D64EB">
        <w:rPr>
          <w:rFonts w:ascii="Times New Roman" w:hAnsi="Times New Roman" w:cs="Times New Roman"/>
          <w:sz w:val="24"/>
          <w:szCs w:val="24"/>
        </w:rPr>
        <w:t xml:space="preserve"> tyang relevan.</w:t>
      </w:r>
      <w:r w:rsidR="00317F96" w:rsidRPr="006D64EB">
        <w:rPr>
          <w:rFonts w:ascii="Times New Roman" w:hAnsi="Times New Roman" w:cs="Times New Roman"/>
          <w:sz w:val="24"/>
          <w:szCs w:val="24"/>
        </w:rPr>
        <w:t xml:space="preserve"> </w:t>
      </w:r>
    </w:p>
    <w:p w14:paraId="0AEA8AB1" w14:textId="6D3C24C6" w:rsidR="00B11991" w:rsidRPr="006D64EB" w:rsidRDefault="00B11991" w:rsidP="00CD1961">
      <w:pPr>
        <w:pStyle w:val="Heading2"/>
        <w:spacing w:before="0" w:after="0"/>
        <w:ind w:left="709" w:hanging="709"/>
        <w:jc w:val="both"/>
        <w:rPr>
          <w:rFonts w:ascii="Times New Roman" w:hAnsi="Times New Roman" w:cs="Times New Roman"/>
          <w:b/>
          <w:bCs/>
          <w:color w:val="auto"/>
          <w:sz w:val="24"/>
          <w:szCs w:val="24"/>
        </w:rPr>
      </w:pPr>
      <w:bookmarkStart w:id="43" w:name="_Toc226672133"/>
      <w:r w:rsidRPr="006D64EB">
        <w:rPr>
          <w:rFonts w:ascii="Times New Roman" w:hAnsi="Times New Roman" w:cs="Times New Roman"/>
          <w:b/>
          <w:bCs/>
          <w:color w:val="auto"/>
          <w:sz w:val="24"/>
          <w:szCs w:val="24"/>
        </w:rPr>
        <w:t>3.5</w:t>
      </w:r>
      <w:r w:rsidR="00CD1961" w:rsidRPr="006D64EB">
        <w:rPr>
          <w:rFonts w:ascii="Times New Roman" w:hAnsi="Times New Roman" w:cs="Times New Roman"/>
          <w:b/>
          <w:bCs/>
          <w:color w:val="auto"/>
          <w:sz w:val="24"/>
          <w:szCs w:val="24"/>
        </w:rPr>
        <w:tab/>
      </w:r>
      <w:r w:rsidRPr="006D64EB">
        <w:rPr>
          <w:rFonts w:ascii="Times New Roman" w:hAnsi="Times New Roman" w:cs="Times New Roman"/>
          <w:b/>
          <w:bCs/>
          <w:color w:val="auto"/>
          <w:sz w:val="24"/>
          <w:szCs w:val="24"/>
        </w:rPr>
        <w:t>Alat Analisis</w:t>
      </w:r>
      <w:bookmarkEnd w:id="43"/>
    </w:p>
    <w:p w14:paraId="638FBBBD" w14:textId="7B911026" w:rsidR="002A6624" w:rsidRPr="006D64EB" w:rsidRDefault="00710262" w:rsidP="00AA475B">
      <w:pPr>
        <w:jc w:val="both"/>
        <w:rPr>
          <w:rFonts w:ascii="Times New Roman" w:hAnsi="Times New Roman" w:cs="Times New Roman"/>
          <w:sz w:val="24"/>
          <w:szCs w:val="24"/>
        </w:rPr>
      </w:pPr>
      <w:r w:rsidRPr="006D64EB">
        <w:rPr>
          <w:rFonts w:ascii="Times New Roman" w:hAnsi="Times New Roman" w:cs="Times New Roman"/>
          <w:sz w:val="24"/>
          <w:szCs w:val="24"/>
        </w:rPr>
        <w:t>Teknik analisi data dalam penelitian ini menggunkana analisis kuantitatif berbasis regresi linear berganda dengan variabel moderas</w:t>
      </w:r>
      <w:r w:rsidR="00240F09" w:rsidRPr="006D64EB">
        <w:rPr>
          <w:rFonts w:ascii="Times New Roman" w:hAnsi="Times New Roman" w:cs="Times New Roman"/>
          <w:sz w:val="24"/>
          <w:szCs w:val="24"/>
        </w:rPr>
        <w:t>i. Pengelolaan data dilakukan dengan bantuan</w:t>
      </w:r>
      <w:r w:rsidR="00240F09" w:rsidRPr="006D64EB">
        <w:rPr>
          <w:rFonts w:ascii="Times New Roman" w:hAnsi="Times New Roman" w:cs="Times New Roman"/>
          <w:i/>
          <w:iCs/>
          <w:sz w:val="24"/>
          <w:szCs w:val="24"/>
        </w:rPr>
        <w:t xml:space="preserve"> software</w:t>
      </w:r>
      <w:r w:rsidR="00240F09" w:rsidRPr="006D64EB">
        <w:rPr>
          <w:rFonts w:ascii="Times New Roman" w:hAnsi="Times New Roman" w:cs="Times New Roman"/>
          <w:sz w:val="24"/>
          <w:szCs w:val="24"/>
        </w:rPr>
        <w:t xml:space="preserve"> statistik SPSS.</w:t>
      </w:r>
    </w:p>
    <w:p w14:paraId="62390458" w14:textId="08061B62" w:rsidR="00B11991" w:rsidRPr="006D64EB" w:rsidRDefault="00353C0C" w:rsidP="00CD1961">
      <w:pPr>
        <w:pStyle w:val="Heading3"/>
        <w:spacing w:before="0" w:after="0"/>
        <w:ind w:left="709" w:hanging="709"/>
        <w:jc w:val="both"/>
        <w:rPr>
          <w:rFonts w:ascii="Times New Roman" w:hAnsi="Times New Roman" w:cs="Times New Roman"/>
          <w:b/>
          <w:bCs/>
          <w:color w:val="auto"/>
          <w:sz w:val="24"/>
          <w:szCs w:val="24"/>
        </w:rPr>
      </w:pPr>
      <w:r w:rsidRPr="006D64EB">
        <w:rPr>
          <w:rFonts w:ascii="Times New Roman" w:hAnsi="Times New Roman" w:cs="Times New Roman"/>
          <w:b/>
          <w:bCs/>
          <w:color w:val="auto"/>
          <w:sz w:val="24"/>
          <w:szCs w:val="24"/>
        </w:rPr>
        <w:t xml:space="preserve">   </w:t>
      </w:r>
      <w:bookmarkStart w:id="44" w:name="_Toc226672134"/>
      <w:r w:rsidR="00B11991" w:rsidRPr="006D64EB">
        <w:rPr>
          <w:rFonts w:ascii="Times New Roman" w:hAnsi="Times New Roman" w:cs="Times New Roman"/>
          <w:b/>
          <w:bCs/>
          <w:color w:val="auto"/>
          <w:sz w:val="24"/>
          <w:szCs w:val="24"/>
        </w:rPr>
        <w:t>3</w:t>
      </w:r>
      <w:r w:rsidR="009926DC" w:rsidRPr="006D64EB">
        <w:rPr>
          <w:rFonts w:ascii="Times New Roman" w:hAnsi="Times New Roman" w:cs="Times New Roman"/>
          <w:b/>
          <w:bCs/>
          <w:color w:val="auto"/>
          <w:sz w:val="24"/>
          <w:szCs w:val="24"/>
        </w:rPr>
        <w:t>.</w:t>
      </w:r>
      <w:r w:rsidR="0017736E" w:rsidRPr="006D64EB">
        <w:rPr>
          <w:rFonts w:ascii="Times New Roman" w:hAnsi="Times New Roman" w:cs="Times New Roman"/>
          <w:b/>
          <w:bCs/>
          <w:color w:val="auto"/>
          <w:sz w:val="24"/>
          <w:szCs w:val="24"/>
        </w:rPr>
        <w:t>5.1</w:t>
      </w:r>
      <w:r w:rsidR="00CD1961" w:rsidRPr="006D64EB">
        <w:rPr>
          <w:rFonts w:ascii="Times New Roman" w:hAnsi="Times New Roman" w:cs="Times New Roman"/>
          <w:b/>
          <w:bCs/>
          <w:color w:val="auto"/>
          <w:sz w:val="24"/>
          <w:szCs w:val="24"/>
        </w:rPr>
        <w:tab/>
      </w:r>
      <w:r w:rsidR="0017736E" w:rsidRPr="006D64EB">
        <w:rPr>
          <w:rFonts w:ascii="Times New Roman" w:hAnsi="Times New Roman" w:cs="Times New Roman"/>
          <w:b/>
          <w:bCs/>
          <w:color w:val="auto"/>
          <w:sz w:val="24"/>
          <w:szCs w:val="24"/>
        </w:rPr>
        <w:t>Analisi Statistik Deskriptif</w:t>
      </w:r>
      <w:bookmarkEnd w:id="44"/>
    </w:p>
    <w:p w14:paraId="0494C072" w14:textId="7E03B2F2" w:rsidR="00796327" w:rsidRPr="006D64EB" w:rsidRDefault="004F0031" w:rsidP="00AA475B">
      <w:pPr>
        <w:jc w:val="both"/>
        <w:rPr>
          <w:rFonts w:ascii="Times New Roman" w:hAnsi="Times New Roman" w:cs="Times New Roman"/>
          <w:sz w:val="24"/>
          <w:szCs w:val="24"/>
        </w:rPr>
      </w:pPr>
      <w:r w:rsidRPr="006D64EB">
        <w:rPr>
          <w:rFonts w:ascii="Times New Roman" w:hAnsi="Times New Roman" w:cs="Times New Roman"/>
          <w:sz w:val="24"/>
          <w:szCs w:val="24"/>
        </w:rPr>
        <w:t>Analisi</w:t>
      </w:r>
      <w:r w:rsidR="00622702" w:rsidRPr="006D64EB">
        <w:rPr>
          <w:rFonts w:ascii="Times New Roman" w:hAnsi="Times New Roman" w:cs="Times New Roman"/>
          <w:sz w:val="24"/>
          <w:szCs w:val="24"/>
        </w:rPr>
        <w:t xml:space="preserve"> statistik deskriptif merupakan statistik yang digunakan untuk menganalisis data dengan cara </w:t>
      </w:r>
      <w:r w:rsidR="0040779C" w:rsidRPr="006D64EB">
        <w:rPr>
          <w:rFonts w:ascii="Times New Roman" w:hAnsi="Times New Roman" w:cs="Times New Roman"/>
          <w:sz w:val="24"/>
          <w:szCs w:val="24"/>
        </w:rPr>
        <w:t>menggambarkan data yang telah dikumpulkan tanpa membuat kesimpulan yang berlaku untuk umum</w:t>
      </w:r>
      <w:r w:rsidR="00AA073B" w:rsidRPr="006D64EB">
        <w:rPr>
          <w:rFonts w:ascii="Times New Roman" w:hAnsi="Times New Roman" w:cs="Times New Roman"/>
          <w:sz w:val="24"/>
          <w:szCs w:val="24"/>
        </w:rPr>
        <w:t xml:space="preserve"> atau generalisasi (Sugiyono, 20</w:t>
      </w:r>
      <w:r w:rsidR="0071289D" w:rsidRPr="006D64EB">
        <w:rPr>
          <w:rFonts w:ascii="Times New Roman" w:hAnsi="Times New Roman" w:cs="Times New Roman"/>
          <w:sz w:val="24"/>
          <w:szCs w:val="24"/>
        </w:rPr>
        <w:t>23</w:t>
      </w:r>
      <w:r w:rsidR="00AA073B" w:rsidRPr="006D64EB">
        <w:rPr>
          <w:rFonts w:ascii="Times New Roman" w:hAnsi="Times New Roman" w:cs="Times New Roman"/>
          <w:sz w:val="24"/>
          <w:szCs w:val="24"/>
        </w:rPr>
        <w:t xml:space="preserve">). Analisis </w:t>
      </w:r>
      <w:r w:rsidR="00ED441A" w:rsidRPr="006D64EB">
        <w:rPr>
          <w:rFonts w:ascii="Times New Roman" w:hAnsi="Times New Roman" w:cs="Times New Roman"/>
          <w:sz w:val="24"/>
          <w:szCs w:val="24"/>
        </w:rPr>
        <w:t xml:space="preserve">statistik deskriptif dalam penelitian ini yaitu mengenai </w:t>
      </w:r>
      <w:r w:rsidR="00701F4E" w:rsidRPr="006D64EB">
        <w:rPr>
          <w:rFonts w:ascii="Times New Roman" w:hAnsi="Times New Roman" w:cs="Times New Roman"/>
          <w:sz w:val="24"/>
          <w:szCs w:val="24"/>
        </w:rPr>
        <w:t xml:space="preserve">Penghindaran Pajak, </w:t>
      </w:r>
      <w:r w:rsidR="008948C6" w:rsidRPr="006D64EB">
        <w:rPr>
          <w:rFonts w:ascii="Times New Roman" w:hAnsi="Times New Roman" w:cs="Times New Roman"/>
          <w:sz w:val="24"/>
          <w:szCs w:val="24"/>
        </w:rPr>
        <w:t>Manajemen Laba, Kepemilikan Institusional dan Komite Audit</w:t>
      </w:r>
      <w:r w:rsidR="00A624DC" w:rsidRPr="006D64EB">
        <w:rPr>
          <w:rFonts w:ascii="Times New Roman" w:hAnsi="Times New Roman" w:cs="Times New Roman"/>
          <w:sz w:val="24"/>
          <w:szCs w:val="24"/>
        </w:rPr>
        <w:t xml:space="preserve"> yan</w:t>
      </w:r>
      <w:r w:rsidR="00796327" w:rsidRPr="006D64EB">
        <w:rPr>
          <w:rFonts w:ascii="Times New Roman" w:hAnsi="Times New Roman" w:cs="Times New Roman"/>
          <w:sz w:val="24"/>
          <w:szCs w:val="24"/>
        </w:rPr>
        <w:t>g</w:t>
      </w:r>
      <w:r w:rsidR="00A624DC" w:rsidRPr="006D64EB">
        <w:rPr>
          <w:rFonts w:ascii="Times New Roman" w:hAnsi="Times New Roman" w:cs="Times New Roman"/>
          <w:sz w:val="24"/>
          <w:szCs w:val="24"/>
        </w:rPr>
        <w:t xml:space="preserve"> dilihat dari rata-rata (</w:t>
      </w:r>
      <w:r w:rsidR="00A624DC" w:rsidRPr="006D64EB">
        <w:rPr>
          <w:rFonts w:ascii="Times New Roman" w:hAnsi="Times New Roman" w:cs="Times New Roman"/>
          <w:i/>
          <w:iCs/>
          <w:sz w:val="24"/>
          <w:szCs w:val="24"/>
        </w:rPr>
        <w:t>mean</w:t>
      </w:r>
      <w:r w:rsidR="00A624DC" w:rsidRPr="006D64EB">
        <w:rPr>
          <w:rFonts w:ascii="Times New Roman" w:hAnsi="Times New Roman" w:cs="Times New Roman"/>
          <w:sz w:val="24"/>
          <w:szCs w:val="24"/>
        </w:rPr>
        <w:t>), standar deviasi, maksimum</w:t>
      </w:r>
      <w:r w:rsidR="003C005E" w:rsidRPr="006D64EB">
        <w:rPr>
          <w:rFonts w:ascii="Times New Roman" w:hAnsi="Times New Roman" w:cs="Times New Roman"/>
          <w:sz w:val="24"/>
          <w:szCs w:val="24"/>
        </w:rPr>
        <w:t>,</w:t>
      </w:r>
      <w:r w:rsidR="00A624DC" w:rsidRPr="006D64EB">
        <w:rPr>
          <w:rFonts w:ascii="Times New Roman" w:hAnsi="Times New Roman" w:cs="Times New Roman"/>
          <w:sz w:val="24"/>
          <w:szCs w:val="24"/>
        </w:rPr>
        <w:t xml:space="preserve"> minimum</w:t>
      </w:r>
      <w:r w:rsidR="00A626F7" w:rsidRPr="006D64EB">
        <w:rPr>
          <w:rFonts w:ascii="Times New Roman" w:hAnsi="Times New Roman" w:cs="Times New Roman"/>
          <w:sz w:val="24"/>
          <w:szCs w:val="24"/>
        </w:rPr>
        <w:t xml:space="preserve">, sum, range, kurtosis dan </w:t>
      </w:r>
      <w:r w:rsidR="00F046AB" w:rsidRPr="006D64EB">
        <w:rPr>
          <w:rFonts w:ascii="Times New Roman" w:hAnsi="Times New Roman" w:cs="Times New Roman"/>
          <w:sz w:val="24"/>
          <w:szCs w:val="24"/>
        </w:rPr>
        <w:t xml:space="preserve">skewness (Ghozali, </w:t>
      </w:r>
      <w:r w:rsidR="004D0560" w:rsidRPr="006D64EB">
        <w:rPr>
          <w:rFonts w:ascii="Times New Roman" w:hAnsi="Times New Roman" w:cs="Times New Roman"/>
          <w:sz w:val="24"/>
          <w:szCs w:val="24"/>
        </w:rPr>
        <w:t>2018)</w:t>
      </w:r>
      <w:r w:rsidR="00F6137E" w:rsidRPr="006D64EB">
        <w:rPr>
          <w:rFonts w:ascii="Times New Roman" w:hAnsi="Times New Roman" w:cs="Times New Roman"/>
          <w:sz w:val="24"/>
          <w:szCs w:val="24"/>
        </w:rPr>
        <w:t>. Hasil analisis deskri</w:t>
      </w:r>
      <w:r w:rsidR="00ED6B54" w:rsidRPr="006D64EB">
        <w:rPr>
          <w:rFonts w:ascii="Times New Roman" w:hAnsi="Times New Roman" w:cs="Times New Roman"/>
          <w:sz w:val="24"/>
          <w:szCs w:val="24"/>
        </w:rPr>
        <w:t>ptif yang digunakan dalam penelitian ini adalah nilai minimum, maksimum, rata-rata dan standar</w:t>
      </w:r>
      <w:r w:rsidR="00922CE0" w:rsidRPr="006D64EB">
        <w:rPr>
          <w:rFonts w:ascii="Times New Roman" w:hAnsi="Times New Roman" w:cs="Times New Roman"/>
          <w:sz w:val="24"/>
          <w:szCs w:val="24"/>
        </w:rPr>
        <w:t xml:space="preserve"> deviasi.</w:t>
      </w:r>
    </w:p>
    <w:p w14:paraId="20BBE820" w14:textId="0FDA33B5" w:rsidR="009277C1" w:rsidRPr="006D64EB" w:rsidRDefault="009277C1" w:rsidP="00D079F0">
      <w:pPr>
        <w:pStyle w:val="Heading3"/>
        <w:ind w:firstLine="0"/>
        <w:rPr>
          <w:rFonts w:ascii="Times New Roman" w:hAnsi="Times New Roman" w:cs="Times New Roman"/>
          <w:b/>
          <w:bCs/>
          <w:color w:val="000000" w:themeColor="text1"/>
          <w:sz w:val="24"/>
          <w:szCs w:val="24"/>
        </w:rPr>
      </w:pPr>
      <w:bookmarkStart w:id="45" w:name="_Toc226672135"/>
      <w:r w:rsidRPr="006D64EB">
        <w:rPr>
          <w:rFonts w:ascii="Times New Roman" w:hAnsi="Times New Roman" w:cs="Times New Roman"/>
          <w:b/>
          <w:bCs/>
          <w:color w:val="000000" w:themeColor="text1"/>
          <w:sz w:val="24"/>
          <w:szCs w:val="24"/>
        </w:rPr>
        <w:lastRenderedPageBreak/>
        <w:t>3.5.2 Uji Asumsi Klasik</w:t>
      </w:r>
      <w:bookmarkEnd w:id="45"/>
    </w:p>
    <w:p w14:paraId="46C4F224" w14:textId="5A3791E5" w:rsidR="00B0010C" w:rsidRPr="006D64EB" w:rsidRDefault="000471EC" w:rsidP="00D079F0">
      <w:pPr>
        <w:ind w:firstLine="720"/>
        <w:jc w:val="both"/>
        <w:rPr>
          <w:rFonts w:ascii="Times New Roman" w:hAnsi="Times New Roman" w:cs="Times New Roman"/>
          <w:sz w:val="24"/>
          <w:szCs w:val="24"/>
        </w:rPr>
      </w:pPr>
      <w:r w:rsidRPr="006D64EB">
        <w:rPr>
          <w:rFonts w:ascii="Times New Roman" w:hAnsi="Times New Roman" w:cs="Times New Roman"/>
          <w:sz w:val="24"/>
          <w:szCs w:val="24"/>
        </w:rPr>
        <w:t xml:space="preserve">Sebelum pengujian </w:t>
      </w:r>
      <w:r w:rsidR="00683ACE" w:rsidRPr="006D64EB">
        <w:rPr>
          <w:rFonts w:ascii="Times New Roman" w:hAnsi="Times New Roman" w:cs="Times New Roman"/>
          <w:sz w:val="24"/>
          <w:szCs w:val="24"/>
        </w:rPr>
        <w:t>analisis regresi linier berganda dilakukan terhadap hipotesis penelitian</w:t>
      </w:r>
      <w:r w:rsidR="00E61260" w:rsidRPr="006D64EB">
        <w:rPr>
          <w:rFonts w:ascii="Times New Roman" w:hAnsi="Times New Roman" w:cs="Times New Roman"/>
          <w:sz w:val="24"/>
          <w:szCs w:val="24"/>
        </w:rPr>
        <w:t>, maka terlebih dahulu dilakukan suatu pengujian asumsi klasik atas data yang</w:t>
      </w:r>
      <w:r w:rsidR="00383BB9" w:rsidRPr="006D64EB">
        <w:rPr>
          <w:rFonts w:ascii="Times New Roman" w:hAnsi="Times New Roman" w:cs="Times New Roman"/>
          <w:sz w:val="24"/>
          <w:szCs w:val="24"/>
        </w:rPr>
        <w:t xml:space="preserve"> akan diolah sebagai berikut:</w:t>
      </w:r>
    </w:p>
    <w:p w14:paraId="09F7F1C6" w14:textId="10CB1EAE" w:rsidR="00383BB9" w:rsidRPr="006D64EB" w:rsidRDefault="00383BB9" w:rsidP="00D079F0">
      <w:pPr>
        <w:pStyle w:val="ListParagraph"/>
        <w:numPr>
          <w:ilvl w:val="0"/>
          <w:numId w:val="15"/>
        </w:numPr>
        <w:ind w:left="360"/>
        <w:jc w:val="both"/>
        <w:rPr>
          <w:rFonts w:ascii="Times New Roman" w:hAnsi="Times New Roman" w:cs="Times New Roman"/>
          <w:sz w:val="24"/>
          <w:szCs w:val="24"/>
        </w:rPr>
      </w:pPr>
      <w:r w:rsidRPr="006D64EB">
        <w:rPr>
          <w:rFonts w:ascii="Times New Roman" w:hAnsi="Times New Roman" w:cs="Times New Roman"/>
          <w:sz w:val="24"/>
          <w:szCs w:val="24"/>
        </w:rPr>
        <w:t>Uji Normalitas</w:t>
      </w:r>
    </w:p>
    <w:p w14:paraId="0F3504C0" w14:textId="2C16A99E" w:rsidR="00552CD1" w:rsidRPr="006D64EB" w:rsidRDefault="00562B20" w:rsidP="00A64A82">
      <w:pPr>
        <w:pStyle w:val="ListParagraph"/>
        <w:ind w:left="360" w:firstLine="0"/>
        <w:jc w:val="both"/>
        <w:rPr>
          <w:rFonts w:ascii="Times New Roman" w:hAnsi="Times New Roman" w:cs="Times New Roman"/>
          <w:sz w:val="24"/>
          <w:szCs w:val="24"/>
        </w:rPr>
      </w:pPr>
      <w:r w:rsidRPr="006D64EB">
        <w:rPr>
          <w:rFonts w:ascii="Times New Roman" w:hAnsi="Times New Roman" w:cs="Times New Roman"/>
          <w:sz w:val="24"/>
          <w:szCs w:val="24"/>
        </w:rPr>
        <w:t>Uji nor</w:t>
      </w:r>
      <w:r w:rsidR="007A5202" w:rsidRPr="006D64EB">
        <w:rPr>
          <w:rFonts w:ascii="Times New Roman" w:hAnsi="Times New Roman" w:cs="Times New Roman"/>
          <w:sz w:val="24"/>
          <w:szCs w:val="24"/>
        </w:rPr>
        <w:t>malitas digunakan untuk mengukur apakah di dalam model regresi variabel independen dan variabel dependen</w:t>
      </w:r>
      <w:r w:rsidR="00D1354C" w:rsidRPr="006D64EB">
        <w:rPr>
          <w:rFonts w:ascii="Times New Roman" w:hAnsi="Times New Roman" w:cs="Times New Roman"/>
          <w:sz w:val="24"/>
          <w:szCs w:val="24"/>
        </w:rPr>
        <w:t xml:space="preserve"> mempunyai distribusi normal atau mendekati normal. Model regres</w:t>
      </w:r>
      <w:r w:rsidR="00D770A5" w:rsidRPr="006D64EB">
        <w:rPr>
          <w:rFonts w:ascii="Times New Roman" w:hAnsi="Times New Roman" w:cs="Times New Roman"/>
          <w:sz w:val="24"/>
          <w:szCs w:val="24"/>
        </w:rPr>
        <w:t>i yang baik yaitu memiliki distribusi normal atau mendekati normal (Ghozali, 2018)</w:t>
      </w:r>
      <w:r w:rsidR="000C1501" w:rsidRPr="006D64EB">
        <w:rPr>
          <w:rFonts w:ascii="Times New Roman" w:hAnsi="Times New Roman" w:cs="Times New Roman"/>
          <w:sz w:val="24"/>
          <w:szCs w:val="24"/>
        </w:rPr>
        <w:t xml:space="preserve">. </w:t>
      </w:r>
      <w:r w:rsidR="007B04BE" w:rsidRPr="006D64EB">
        <w:rPr>
          <w:rFonts w:ascii="Times New Roman" w:hAnsi="Times New Roman" w:cs="Times New Roman"/>
          <w:sz w:val="24"/>
          <w:szCs w:val="24"/>
        </w:rPr>
        <w:t xml:space="preserve">Uji </w:t>
      </w:r>
      <w:r w:rsidR="00D51609" w:rsidRPr="006D64EB">
        <w:rPr>
          <w:rFonts w:ascii="Times New Roman" w:hAnsi="Times New Roman" w:cs="Times New Roman"/>
          <w:sz w:val="24"/>
          <w:szCs w:val="24"/>
        </w:rPr>
        <w:t xml:space="preserve">normalitas </w:t>
      </w:r>
      <w:r w:rsidR="00E23454" w:rsidRPr="006D64EB">
        <w:rPr>
          <w:rFonts w:ascii="Times New Roman" w:hAnsi="Times New Roman" w:cs="Times New Roman"/>
          <w:sz w:val="24"/>
          <w:szCs w:val="24"/>
        </w:rPr>
        <w:t>data penelitian ini menggunakan uji kolmogorov smirno</w:t>
      </w:r>
      <w:r w:rsidR="00675075" w:rsidRPr="006D64EB">
        <w:rPr>
          <w:rFonts w:ascii="Times New Roman" w:hAnsi="Times New Roman" w:cs="Times New Roman"/>
          <w:sz w:val="24"/>
          <w:szCs w:val="24"/>
        </w:rPr>
        <w:t>v, jika signifikansi dibawah 0,05 maka data tersebut tidak terdis</w:t>
      </w:r>
      <w:r w:rsidR="006174C2" w:rsidRPr="006D64EB">
        <w:rPr>
          <w:rFonts w:ascii="Times New Roman" w:hAnsi="Times New Roman" w:cs="Times New Roman"/>
          <w:sz w:val="24"/>
          <w:szCs w:val="24"/>
        </w:rPr>
        <w:t>tribusi normal atau sebaliknya.</w:t>
      </w:r>
    </w:p>
    <w:p w14:paraId="509942AF" w14:textId="763F4BD3" w:rsidR="006174C2" w:rsidRPr="006D64EB" w:rsidRDefault="00552CD1" w:rsidP="00D079F0">
      <w:pPr>
        <w:pStyle w:val="ListParagraph"/>
        <w:numPr>
          <w:ilvl w:val="0"/>
          <w:numId w:val="15"/>
        </w:numPr>
        <w:ind w:left="360"/>
        <w:jc w:val="both"/>
        <w:rPr>
          <w:rFonts w:ascii="Times New Roman" w:hAnsi="Times New Roman" w:cs="Times New Roman"/>
          <w:sz w:val="24"/>
          <w:szCs w:val="24"/>
        </w:rPr>
      </w:pPr>
      <w:r w:rsidRPr="006D64EB">
        <w:rPr>
          <w:rFonts w:ascii="Times New Roman" w:hAnsi="Times New Roman" w:cs="Times New Roman"/>
          <w:sz w:val="24"/>
          <w:szCs w:val="24"/>
        </w:rPr>
        <w:t>Uji Heteroskeda</w:t>
      </w:r>
      <w:r w:rsidR="006E3D9B" w:rsidRPr="006D64EB">
        <w:rPr>
          <w:rFonts w:ascii="Times New Roman" w:hAnsi="Times New Roman" w:cs="Times New Roman"/>
          <w:sz w:val="24"/>
          <w:szCs w:val="24"/>
        </w:rPr>
        <w:t>s</w:t>
      </w:r>
      <w:r w:rsidRPr="006D64EB">
        <w:rPr>
          <w:rFonts w:ascii="Times New Roman" w:hAnsi="Times New Roman" w:cs="Times New Roman"/>
          <w:sz w:val="24"/>
          <w:szCs w:val="24"/>
        </w:rPr>
        <w:t>tisitas</w:t>
      </w:r>
    </w:p>
    <w:p w14:paraId="71018DCB" w14:textId="799FBA1D" w:rsidR="00F72501" w:rsidRPr="006D64EB" w:rsidRDefault="00566A6E" w:rsidP="00AA475B">
      <w:pPr>
        <w:pStyle w:val="ListParagraph"/>
        <w:ind w:left="360" w:firstLine="0"/>
        <w:jc w:val="both"/>
        <w:rPr>
          <w:rFonts w:ascii="Times New Roman" w:hAnsi="Times New Roman" w:cs="Times New Roman"/>
          <w:sz w:val="24"/>
          <w:szCs w:val="24"/>
        </w:rPr>
      </w:pPr>
      <w:r w:rsidRPr="006D64EB">
        <w:rPr>
          <w:rFonts w:ascii="Times New Roman" w:hAnsi="Times New Roman" w:cs="Times New Roman"/>
          <w:sz w:val="24"/>
          <w:szCs w:val="24"/>
        </w:rPr>
        <w:t xml:space="preserve">Uji </w:t>
      </w:r>
      <w:r w:rsidR="009602A4" w:rsidRPr="006D64EB">
        <w:rPr>
          <w:rFonts w:ascii="Times New Roman" w:hAnsi="Times New Roman" w:cs="Times New Roman"/>
          <w:sz w:val="24"/>
          <w:szCs w:val="24"/>
        </w:rPr>
        <w:t xml:space="preserve">heteroskedastisitas </w:t>
      </w:r>
      <w:r w:rsidR="00B26031" w:rsidRPr="006D64EB">
        <w:rPr>
          <w:rFonts w:ascii="Times New Roman" w:hAnsi="Times New Roman" w:cs="Times New Roman"/>
          <w:sz w:val="24"/>
          <w:szCs w:val="24"/>
        </w:rPr>
        <w:t>berfungsi menguji ketidaksamaan variance dalam model regresi dari residua</w:t>
      </w:r>
      <w:r w:rsidR="00DD20FC" w:rsidRPr="006D64EB">
        <w:rPr>
          <w:rFonts w:ascii="Times New Roman" w:hAnsi="Times New Roman" w:cs="Times New Roman"/>
          <w:sz w:val="24"/>
          <w:szCs w:val="24"/>
        </w:rPr>
        <w:t>l satu pengamatan ke pengamatan yang lain (Ghozali, 2018)</w:t>
      </w:r>
      <w:r w:rsidR="0029711A" w:rsidRPr="006D64EB">
        <w:rPr>
          <w:rFonts w:ascii="Times New Roman" w:hAnsi="Times New Roman" w:cs="Times New Roman"/>
          <w:sz w:val="24"/>
          <w:szCs w:val="24"/>
        </w:rPr>
        <w:t xml:space="preserve">. </w:t>
      </w:r>
      <w:r w:rsidR="00B12BD1" w:rsidRPr="006D64EB">
        <w:rPr>
          <w:rFonts w:ascii="Times New Roman" w:hAnsi="Times New Roman" w:cs="Times New Roman"/>
          <w:sz w:val="24"/>
          <w:szCs w:val="24"/>
        </w:rPr>
        <w:t xml:space="preserve">Uji glejser </w:t>
      </w:r>
      <w:r w:rsidR="005E2C87" w:rsidRPr="006D64EB">
        <w:rPr>
          <w:rFonts w:ascii="Times New Roman" w:hAnsi="Times New Roman" w:cs="Times New Roman"/>
          <w:sz w:val="24"/>
          <w:szCs w:val="24"/>
        </w:rPr>
        <w:t>dilakukan dengan melakukan regresi nilai</w:t>
      </w:r>
      <w:r w:rsidR="00093708" w:rsidRPr="006D64EB">
        <w:rPr>
          <w:rFonts w:ascii="Times New Roman" w:hAnsi="Times New Roman" w:cs="Times New Roman"/>
          <w:sz w:val="24"/>
          <w:szCs w:val="24"/>
        </w:rPr>
        <w:t xml:space="preserve"> absolut residual dengan variabel independen agar mengetahui ada atau tidaknya heteros</w:t>
      </w:r>
      <w:r w:rsidR="006E3D9B" w:rsidRPr="006D64EB">
        <w:rPr>
          <w:rFonts w:ascii="Times New Roman" w:hAnsi="Times New Roman" w:cs="Times New Roman"/>
          <w:sz w:val="24"/>
          <w:szCs w:val="24"/>
        </w:rPr>
        <w:t>kedastisitas. Jika niali singnifikan antara variabel</w:t>
      </w:r>
      <w:r w:rsidR="0030311D" w:rsidRPr="006D64EB">
        <w:rPr>
          <w:rFonts w:ascii="Times New Roman" w:hAnsi="Times New Roman" w:cs="Times New Roman"/>
          <w:sz w:val="24"/>
          <w:szCs w:val="24"/>
        </w:rPr>
        <w:t xml:space="preserve"> independen dengan absolut residual &gt; 0,05 maka, tidak terjadi masalah</w:t>
      </w:r>
      <w:r w:rsidR="006B33ED" w:rsidRPr="006D64EB">
        <w:rPr>
          <w:rFonts w:ascii="Times New Roman" w:hAnsi="Times New Roman" w:cs="Times New Roman"/>
          <w:sz w:val="24"/>
          <w:szCs w:val="24"/>
        </w:rPr>
        <w:t xml:space="preserve"> heteroskedastisitas (Ghozali, 2018).</w:t>
      </w:r>
    </w:p>
    <w:p w14:paraId="0E74A100" w14:textId="6717DCA8" w:rsidR="00FE0E06" w:rsidRPr="006D64EB" w:rsidRDefault="00FE0E06" w:rsidP="00D079F0">
      <w:pPr>
        <w:pStyle w:val="ListParagraph"/>
        <w:numPr>
          <w:ilvl w:val="0"/>
          <w:numId w:val="15"/>
        </w:numPr>
        <w:ind w:left="360"/>
        <w:jc w:val="both"/>
        <w:rPr>
          <w:rFonts w:ascii="Times New Roman" w:hAnsi="Times New Roman" w:cs="Times New Roman"/>
          <w:sz w:val="24"/>
          <w:szCs w:val="24"/>
        </w:rPr>
      </w:pPr>
      <w:r w:rsidRPr="006D64EB">
        <w:rPr>
          <w:rFonts w:ascii="Times New Roman" w:hAnsi="Times New Roman" w:cs="Times New Roman"/>
          <w:sz w:val="24"/>
          <w:szCs w:val="24"/>
        </w:rPr>
        <w:t>Uji Autokorelasi</w:t>
      </w:r>
    </w:p>
    <w:p w14:paraId="5348E14F" w14:textId="555B49A4" w:rsidR="00FE0E06" w:rsidRPr="006D64EB" w:rsidRDefault="00C53C8A" w:rsidP="00D079F0">
      <w:pPr>
        <w:pStyle w:val="ListParagraph"/>
        <w:ind w:left="360" w:firstLine="0"/>
        <w:jc w:val="both"/>
        <w:rPr>
          <w:rFonts w:ascii="Times New Roman" w:hAnsi="Times New Roman" w:cs="Times New Roman"/>
          <w:sz w:val="24"/>
          <w:szCs w:val="24"/>
        </w:rPr>
      </w:pPr>
      <w:r w:rsidRPr="006D64EB">
        <w:rPr>
          <w:rFonts w:ascii="Times New Roman" w:hAnsi="Times New Roman" w:cs="Times New Roman"/>
          <w:sz w:val="24"/>
          <w:szCs w:val="24"/>
        </w:rPr>
        <w:t>Uji autokorelasi</w:t>
      </w:r>
      <w:r w:rsidR="00B22A11" w:rsidRPr="006D64EB">
        <w:rPr>
          <w:rFonts w:ascii="Times New Roman" w:hAnsi="Times New Roman" w:cs="Times New Roman"/>
          <w:sz w:val="24"/>
          <w:szCs w:val="24"/>
        </w:rPr>
        <w:t xml:space="preserve"> </w:t>
      </w:r>
      <w:r w:rsidR="00BB4ABA" w:rsidRPr="006D64EB">
        <w:rPr>
          <w:rFonts w:ascii="Times New Roman" w:hAnsi="Times New Roman" w:cs="Times New Roman"/>
          <w:sz w:val="24"/>
          <w:szCs w:val="24"/>
        </w:rPr>
        <w:t xml:space="preserve">ini dilakukan </w:t>
      </w:r>
      <w:r w:rsidR="005954CE" w:rsidRPr="006D64EB">
        <w:rPr>
          <w:rFonts w:ascii="Times New Roman" w:hAnsi="Times New Roman" w:cs="Times New Roman"/>
          <w:sz w:val="24"/>
          <w:szCs w:val="24"/>
        </w:rPr>
        <w:t>apabila dalam model regresi linier ada korelasi antara kesalahan peng</w:t>
      </w:r>
      <w:r w:rsidR="00EE4818" w:rsidRPr="006D64EB">
        <w:rPr>
          <w:rFonts w:ascii="Times New Roman" w:hAnsi="Times New Roman" w:cs="Times New Roman"/>
          <w:sz w:val="24"/>
          <w:szCs w:val="24"/>
        </w:rPr>
        <w:t>ganggu pada periode t dengan kesalahan pengganggu pada periode t-1</w:t>
      </w:r>
      <w:r w:rsidR="00C50572" w:rsidRPr="006D64EB">
        <w:rPr>
          <w:rFonts w:ascii="Times New Roman" w:hAnsi="Times New Roman" w:cs="Times New Roman"/>
          <w:sz w:val="24"/>
          <w:szCs w:val="24"/>
        </w:rPr>
        <w:t xml:space="preserve"> (tahun sebelumnya). </w:t>
      </w:r>
      <w:r w:rsidR="00F94E1F" w:rsidRPr="006D64EB">
        <w:rPr>
          <w:rFonts w:ascii="Times New Roman" w:hAnsi="Times New Roman" w:cs="Times New Roman"/>
          <w:sz w:val="24"/>
          <w:szCs w:val="24"/>
        </w:rPr>
        <w:t>Model regresi</w:t>
      </w:r>
      <w:r w:rsidR="00B45739" w:rsidRPr="006D64EB">
        <w:rPr>
          <w:rFonts w:ascii="Times New Roman" w:hAnsi="Times New Roman" w:cs="Times New Roman"/>
          <w:sz w:val="24"/>
          <w:szCs w:val="24"/>
        </w:rPr>
        <w:t xml:space="preserve"> yang baik yang terbebas dari autok</w:t>
      </w:r>
      <w:r w:rsidR="00A21F9F" w:rsidRPr="006D64EB">
        <w:rPr>
          <w:rFonts w:ascii="Times New Roman" w:hAnsi="Times New Roman" w:cs="Times New Roman"/>
          <w:sz w:val="24"/>
          <w:szCs w:val="24"/>
        </w:rPr>
        <w:t xml:space="preserve">orelasi. </w:t>
      </w:r>
      <w:r w:rsidR="009F5982" w:rsidRPr="006D64EB">
        <w:rPr>
          <w:rFonts w:ascii="Times New Roman" w:hAnsi="Times New Roman" w:cs="Times New Roman"/>
          <w:sz w:val="24"/>
          <w:szCs w:val="24"/>
        </w:rPr>
        <w:t xml:space="preserve">Cara untuk mengetahui </w:t>
      </w:r>
      <w:r w:rsidR="009312D6" w:rsidRPr="006D64EB">
        <w:rPr>
          <w:rFonts w:ascii="Times New Roman" w:hAnsi="Times New Roman" w:cs="Times New Roman"/>
          <w:sz w:val="24"/>
          <w:szCs w:val="24"/>
        </w:rPr>
        <w:t xml:space="preserve">ada atau tidaknya autokorelasi </w:t>
      </w:r>
      <w:r w:rsidR="005274D2" w:rsidRPr="006D64EB">
        <w:rPr>
          <w:rFonts w:ascii="Times New Roman" w:hAnsi="Times New Roman" w:cs="Times New Roman"/>
          <w:sz w:val="24"/>
          <w:szCs w:val="24"/>
        </w:rPr>
        <w:t xml:space="preserve">adalah </w:t>
      </w:r>
      <w:r w:rsidR="005274D2" w:rsidRPr="006D64EB">
        <w:rPr>
          <w:rFonts w:ascii="Times New Roman" w:hAnsi="Times New Roman" w:cs="Times New Roman"/>
          <w:sz w:val="24"/>
          <w:szCs w:val="24"/>
        </w:rPr>
        <w:lastRenderedPageBreak/>
        <w:t xml:space="preserve">dengan pengujian Durbin-Watson. Model regresi </w:t>
      </w:r>
      <w:r w:rsidR="00480782" w:rsidRPr="006D64EB">
        <w:rPr>
          <w:rFonts w:ascii="Times New Roman" w:hAnsi="Times New Roman" w:cs="Times New Roman"/>
          <w:sz w:val="24"/>
          <w:szCs w:val="24"/>
        </w:rPr>
        <w:t xml:space="preserve">yang terbebas dari autokorelasi jika </w:t>
      </w:r>
      <w:r w:rsidR="00C01050" w:rsidRPr="006D64EB">
        <w:rPr>
          <w:rFonts w:ascii="Times New Roman" w:hAnsi="Times New Roman" w:cs="Times New Roman"/>
          <w:sz w:val="24"/>
          <w:szCs w:val="24"/>
        </w:rPr>
        <w:t xml:space="preserve">dU &lt; d &lt; 4-dU </w:t>
      </w:r>
      <w:r w:rsidR="004964E8" w:rsidRPr="006D64EB">
        <w:rPr>
          <w:rFonts w:ascii="Times New Roman" w:hAnsi="Times New Roman" w:cs="Times New Roman"/>
          <w:sz w:val="24"/>
          <w:szCs w:val="24"/>
        </w:rPr>
        <w:t>(Ghozali, 2018).</w:t>
      </w:r>
    </w:p>
    <w:p w14:paraId="6985813C" w14:textId="086A0FAE" w:rsidR="004964E8" w:rsidRPr="006D64EB" w:rsidRDefault="00DF4484" w:rsidP="00D079F0">
      <w:pPr>
        <w:pStyle w:val="ListParagraph"/>
        <w:numPr>
          <w:ilvl w:val="0"/>
          <w:numId w:val="15"/>
        </w:numPr>
        <w:ind w:left="360"/>
        <w:jc w:val="both"/>
        <w:rPr>
          <w:rFonts w:ascii="Times New Roman" w:hAnsi="Times New Roman" w:cs="Times New Roman"/>
          <w:sz w:val="24"/>
          <w:szCs w:val="24"/>
        </w:rPr>
      </w:pPr>
      <w:r w:rsidRPr="006D64EB">
        <w:rPr>
          <w:rFonts w:ascii="Times New Roman" w:hAnsi="Times New Roman" w:cs="Times New Roman"/>
          <w:sz w:val="24"/>
          <w:szCs w:val="24"/>
        </w:rPr>
        <w:t>Uji Multikolinearitas</w:t>
      </w:r>
    </w:p>
    <w:p w14:paraId="7BD9AAA9" w14:textId="0F2845D3" w:rsidR="00F72501" w:rsidRPr="006D64EB" w:rsidRDefault="00DF4484" w:rsidP="00AA475B">
      <w:pPr>
        <w:pStyle w:val="ListParagraph"/>
        <w:ind w:left="360" w:firstLine="0"/>
        <w:jc w:val="both"/>
        <w:rPr>
          <w:rFonts w:ascii="Times New Roman" w:hAnsi="Times New Roman" w:cs="Times New Roman"/>
          <w:sz w:val="24"/>
          <w:szCs w:val="24"/>
        </w:rPr>
      </w:pPr>
      <w:r w:rsidRPr="006D64EB">
        <w:rPr>
          <w:rFonts w:ascii="Times New Roman" w:hAnsi="Times New Roman" w:cs="Times New Roman"/>
          <w:sz w:val="24"/>
          <w:szCs w:val="24"/>
        </w:rPr>
        <w:t>Uji multikoli</w:t>
      </w:r>
      <w:r w:rsidR="00564072" w:rsidRPr="006D64EB">
        <w:rPr>
          <w:rFonts w:ascii="Times New Roman" w:hAnsi="Times New Roman" w:cs="Times New Roman"/>
          <w:sz w:val="24"/>
          <w:szCs w:val="24"/>
        </w:rPr>
        <w:t xml:space="preserve">nearitas berfungsi untuk menguji </w:t>
      </w:r>
      <w:r w:rsidR="00E73B4D" w:rsidRPr="006D64EB">
        <w:rPr>
          <w:rFonts w:ascii="Times New Roman" w:hAnsi="Times New Roman" w:cs="Times New Roman"/>
          <w:sz w:val="24"/>
          <w:szCs w:val="24"/>
        </w:rPr>
        <w:t>apabila model regresi ditemukan adanya korelasi antar variabel independen. Uji mu</w:t>
      </w:r>
      <w:r w:rsidR="00BD7146" w:rsidRPr="006D64EB">
        <w:rPr>
          <w:rFonts w:ascii="Times New Roman" w:hAnsi="Times New Roman" w:cs="Times New Roman"/>
          <w:sz w:val="24"/>
          <w:szCs w:val="24"/>
        </w:rPr>
        <w:t xml:space="preserve">ltikolonieritas dilihat dari nilai tolerance dan </w:t>
      </w:r>
      <w:r w:rsidR="00593396" w:rsidRPr="006D64EB">
        <w:rPr>
          <w:rFonts w:ascii="Times New Roman" w:hAnsi="Times New Roman" w:cs="Times New Roman"/>
          <w:sz w:val="24"/>
          <w:szCs w:val="24"/>
        </w:rPr>
        <w:t>V</w:t>
      </w:r>
      <w:r w:rsidR="00BD7146" w:rsidRPr="006D64EB">
        <w:rPr>
          <w:rFonts w:ascii="Times New Roman" w:hAnsi="Times New Roman" w:cs="Times New Roman"/>
          <w:sz w:val="24"/>
          <w:szCs w:val="24"/>
        </w:rPr>
        <w:t xml:space="preserve">ariance </w:t>
      </w:r>
      <w:r w:rsidR="00593396" w:rsidRPr="006D64EB">
        <w:rPr>
          <w:rFonts w:ascii="Times New Roman" w:hAnsi="Times New Roman" w:cs="Times New Roman"/>
          <w:sz w:val="24"/>
          <w:szCs w:val="24"/>
        </w:rPr>
        <w:t>Inflantion Factor (VIF) (Ghozali, 2018)</w:t>
      </w:r>
      <w:r w:rsidR="002A5CA7" w:rsidRPr="006D64EB">
        <w:rPr>
          <w:rFonts w:ascii="Times New Roman" w:hAnsi="Times New Roman" w:cs="Times New Roman"/>
          <w:sz w:val="24"/>
          <w:szCs w:val="24"/>
        </w:rPr>
        <w:t xml:space="preserve">. Jika terjadi korelasi, maka </w:t>
      </w:r>
      <w:r w:rsidR="00166229" w:rsidRPr="006D64EB">
        <w:rPr>
          <w:rFonts w:ascii="Times New Roman" w:hAnsi="Times New Roman" w:cs="Times New Roman"/>
          <w:sz w:val="24"/>
          <w:szCs w:val="24"/>
        </w:rPr>
        <w:t>terdapat problem multikolonieritas (multiko)</w:t>
      </w:r>
      <w:r w:rsidR="001F7E5B" w:rsidRPr="006D64EB">
        <w:rPr>
          <w:rFonts w:ascii="Times New Roman" w:hAnsi="Times New Roman" w:cs="Times New Roman"/>
          <w:sz w:val="24"/>
          <w:szCs w:val="24"/>
        </w:rPr>
        <w:t xml:space="preserve">. </w:t>
      </w:r>
      <w:r w:rsidR="00123171" w:rsidRPr="006D64EB">
        <w:rPr>
          <w:rFonts w:ascii="Times New Roman" w:hAnsi="Times New Roman" w:cs="Times New Roman"/>
          <w:sz w:val="24"/>
          <w:szCs w:val="24"/>
        </w:rPr>
        <w:t>Model regresi yang layak</w:t>
      </w:r>
      <w:r w:rsidR="009C5CC7" w:rsidRPr="006D64EB">
        <w:rPr>
          <w:rFonts w:ascii="Times New Roman" w:hAnsi="Times New Roman" w:cs="Times New Roman"/>
          <w:sz w:val="24"/>
          <w:szCs w:val="24"/>
        </w:rPr>
        <w:t xml:space="preserve"> digunakan sebaiknya tidak terjadi korelasi di antara variabel independen.</w:t>
      </w:r>
    </w:p>
    <w:p w14:paraId="15102E4C" w14:textId="4DEBCA04" w:rsidR="009277C1" w:rsidRPr="006D64EB" w:rsidRDefault="00CC4EA8" w:rsidP="00D079F0">
      <w:pPr>
        <w:pStyle w:val="Heading3"/>
        <w:ind w:firstLine="0"/>
        <w:rPr>
          <w:rFonts w:ascii="Times New Roman" w:hAnsi="Times New Roman" w:cs="Times New Roman"/>
          <w:b/>
          <w:bCs/>
          <w:color w:val="000000" w:themeColor="text1"/>
          <w:sz w:val="24"/>
          <w:szCs w:val="24"/>
        </w:rPr>
      </w:pPr>
      <w:bookmarkStart w:id="46" w:name="_Toc226672136"/>
      <w:r w:rsidRPr="006D64EB">
        <w:rPr>
          <w:rFonts w:ascii="Times New Roman" w:hAnsi="Times New Roman" w:cs="Times New Roman"/>
          <w:b/>
          <w:bCs/>
          <w:color w:val="000000" w:themeColor="text1"/>
          <w:sz w:val="24"/>
          <w:szCs w:val="24"/>
        </w:rPr>
        <w:t>3.5.3 Analisis Regresi Linear Berganda</w:t>
      </w:r>
      <w:bookmarkEnd w:id="46"/>
    </w:p>
    <w:p w14:paraId="5580C195" w14:textId="68346CE2" w:rsidR="00706CA4" w:rsidRPr="006D64EB" w:rsidRDefault="00410377" w:rsidP="00D079F0">
      <w:pPr>
        <w:ind w:firstLine="720"/>
        <w:jc w:val="both"/>
        <w:rPr>
          <w:rFonts w:ascii="Times New Roman" w:hAnsi="Times New Roman" w:cs="Times New Roman"/>
          <w:sz w:val="24"/>
          <w:szCs w:val="24"/>
        </w:rPr>
      </w:pPr>
      <w:r w:rsidRPr="006D64EB">
        <w:rPr>
          <w:rFonts w:ascii="Times New Roman" w:hAnsi="Times New Roman" w:cs="Times New Roman"/>
          <w:sz w:val="24"/>
          <w:szCs w:val="24"/>
        </w:rPr>
        <w:t xml:space="preserve">Analisis </w:t>
      </w:r>
      <w:r w:rsidR="00F81AB4" w:rsidRPr="006D64EB">
        <w:rPr>
          <w:rFonts w:ascii="Times New Roman" w:hAnsi="Times New Roman" w:cs="Times New Roman"/>
          <w:sz w:val="24"/>
          <w:szCs w:val="24"/>
        </w:rPr>
        <w:t>regresi linear berganda pada penelitian ini digunakan untuk menguji</w:t>
      </w:r>
      <w:r w:rsidR="003B253F" w:rsidRPr="006D64EB">
        <w:rPr>
          <w:rFonts w:ascii="Times New Roman" w:hAnsi="Times New Roman" w:cs="Times New Roman"/>
          <w:sz w:val="24"/>
          <w:szCs w:val="24"/>
        </w:rPr>
        <w:t xml:space="preserve"> pengaruh manajemen laba dan kepemilikan institusional terhadap penghindaran pajak</w:t>
      </w:r>
      <w:r w:rsidR="00A83725" w:rsidRPr="006D64EB">
        <w:rPr>
          <w:rFonts w:ascii="Times New Roman" w:hAnsi="Times New Roman" w:cs="Times New Roman"/>
          <w:sz w:val="24"/>
          <w:szCs w:val="24"/>
        </w:rPr>
        <w:t xml:space="preserve"> agar mengetahui apakah masing-masing variabel independen memiliki pengaruh</w:t>
      </w:r>
      <w:r w:rsidR="005B2F14" w:rsidRPr="006D64EB">
        <w:rPr>
          <w:rFonts w:ascii="Times New Roman" w:hAnsi="Times New Roman" w:cs="Times New Roman"/>
          <w:sz w:val="24"/>
          <w:szCs w:val="24"/>
        </w:rPr>
        <w:t xml:space="preserve"> terhadap variabel dependen secara simultan maupun parsial.</w:t>
      </w:r>
    </w:p>
    <w:p w14:paraId="06BECD9E" w14:textId="341133D0" w:rsidR="005B2F14" w:rsidRPr="006D64EB" w:rsidRDefault="004979E2" w:rsidP="00D079F0">
      <w:pPr>
        <w:ind w:firstLine="0"/>
        <w:jc w:val="both"/>
        <w:rPr>
          <w:rFonts w:ascii="Times New Roman" w:hAnsi="Times New Roman" w:cs="Times New Roman"/>
          <w:sz w:val="24"/>
          <w:szCs w:val="24"/>
        </w:rPr>
      </w:pPr>
      <w:r w:rsidRPr="006D64EB">
        <w:rPr>
          <w:rFonts w:ascii="Times New Roman" w:hAnsi="Times New Roman" w:cs="Times New Roman"/>
          <w:sz w:val="24"/>
          <w:szCs w:val="24"/>
        </w:rPr>
        <w:t>Model regresi linear berganda</w:t>
      </w:r>
      <w:r w:rsidR="00B30C8D" w:rsidRPr="006D64EB">
        <w:rPr>
          <w:rFonts w:ascii="Times New Roman" w:hAnsi="Times New Roman" w:cs="Times New Roman"/>
          <w:sz w:val="24"/>
          <w:szCs w:val="24"/>
        </w:rPr>
        <w:t xml:space="preserve"> dalam penelitian ini adalah sebagai berikut:</w:t>
      </w:r>
    </w:p>
    <w:tbl>
      <w:tblPr>
        <w:tblStyle w:val="TableGrid"/>
        <w:tblW w:w="835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F72501" w:rsidRPr="006D64EB" w14:paraId="195AC983" w14:textId="77777777" w:rsidTr="0041258B">
        <w:tc>
          <w:tcPr>
            <w:tcW w:w="8359" w:type="dxa"/>
          </w:tcPr>
          <w:p w14:paraId="6E53A12A" w14:textId="170B64DB" w:rsidR="00F72501" w:rsidRPr="006D64EB" w:rsidRDefault="007A7568" w:rsidP="007A7568">
            <w:pPr>
              <w:pStyle w:val="Caption"/>
              <w:jc w:val="both"/>
              <w:rPr>
                <w:sz w:val="24"/>
                <w:szCs w:val="24"/>
              </w:rPr>
            </w:pPr>
            <m:oMathPara>
              <m:oMath>
                <m:r>
                  <m:rPr>
                    <m:nor/>
                  </m:rPr>
                  <w:rPr>
                    <w:rFonts w:ascii="Times New Roman" w:hAnsi="Times New Roman" w:cs="Times New Roman"/>
                    <w:i w:val="0"/>
                    <w:iCs w:val="0"/>
                    <w:color w:val="auto"/>
                    <w:sz w:val="24"/>
                    <w:szCs w:val="24"/>
                  </w:rPr>
                  <m:t xml:space="preserve">Y = α + β1​X1 ​+ β2​X2 ​+ ε </m:t>
                </m:r>
              </m:oMath>
            </m:oMathPara>
          </w:p>
        </w:tc>
      </w:tr>
    </w:tbl>
    <w:p w14:paraId="0B722AE4" w14:textId="35ABCDA7" w:rsidR="00E02E77" w:rsidRPr="006D64EB" w:rsidRDefault="00E138FB" w:rsidP="00D079F0">
      <w:pPr>
        <w:ind w:firstLine="0"/>
        <w:jc w:val="both"/>
        <w:rPr>
          <w:rFonts w:ascii="Times New Roman" w:hAnsi="Times New Roman" w:cs="Times New Roman"/>
          <w:sz w:val="24"/>
          <w:szCs w:val="24"/>
        </w:rPr>
      </w:pPr>
      <w:r w:rsidRPr="006D64EB">
        <w:rPr>
          <w:rFonts w:ascii="Times New Roman" w:hAnsi="Times New Roman" w:cs="Times New Roman"/>
          <w:sz w:val="24"/>
          <w:szCs w:val="24"/>
        </w:rPr>
        <w:t>Keterangan</w:t>
      </w:r>
      <w:r w:rsidR="004C5ECF" w:rsidRPr="006D64EB">
        <w:rPr>
          <w:rFonts w:ascii="Times New Roman" w:hAnsi="Times New Roman" w:cs="Times New Roman"/>
          <w:sz w:val="24"/>
          <w:szCs w:val="24"/>
        </w:rPr>
        <w:t>:</w:t>
      </w:r>
    </w:p>
    <w:p w14:paraId="7F0044B6" w14:textId="5C64E708" w:rsidR="004C5ECF" w:rsidRPr="006D64EB" w:rsidRDefault="004C5ECF" w:rsidP="00D079F0">
      <w:pPr>
        <w:ind w:firstLine="0"/>
        <w:jc w:val="both"/>
        <w:rPr>
          <w:rFonts w:ascii="Times New Roman" w:hAnsi="Times New Roman" w:cs="Times New Roman"/>
          <w:sz w:val="24"/>
          <w:szCs w:val="24"/>
        </w:rPr>
      </w:pPr>
      <w:r w:rsidRPr="006D64EB">
        <w:rPr>
          <w:rFonts w:ascii="Times New Roman" w:hAnsi="Times New Roman" w:cs="Times New Roman"/>
          <w:sz w:val="24"/>
          <w:szCs w:val="24"/>
        </w:rPr>
        <w:t>Y = Penghindaran Pajak</w:t>
      </w:r>
    </w:p>
    <w:p w14:paraId="68A7C25B" w14:textId="53EF5ABC" w:rsidR="00EE2F68" w:rsidRPr="006D64EB" w:rsidRDefault="008A0E68" w:rsidP="00D079F0">
      <w:pPr>
        <w:ind w:firstLine="0"/>
        <w:jc w:val="both"/>
        <w:rPr>
          <w:rFonts w:ascii="Times New Roman" w:hAnsi="Times New Roman" w:cs="Times New Roman"/>
          <w:sz w:val="24"/>
          <w:szCs w:val="24"/>
        </w:rPr>
      </w:pPr>
      <w:r w:rsidRPr="006D64EB">
        <w:rPr>
          <w:rFonts w:ascii="Times New Roman" w:hAnsi="Times New Roman" w:cs="Times New Roman"/>
          <w:sz w:val="24"/>
          <w:szCs w:val="24"/>
        </w:rPr>
        <w:t>α</w:t>
      </w:r>
      <w:r w:rsidR="008E48C7" w:rsidRPr="006D64EB">
        <w:rPr>
          <w:rFonts w:ascii="Times New Roman" w:hAnsi="Times New Roman" w:cs="Times New Roman"/>
          <w:sz w:val="24"/>
          <w:szCs w:val="24"/>
        </w:rPr>
        <w:t xml:space="preserve"> = </w:t>
      </w:r>
      <w:r w:rsidR="00895654" w:rsidRPr="006D64EB">
        <w:rPr>
          <w:rFonts w:ascii="Times New Roman" w:hAnsi="Times New Roman" w:cs="Times New Roman"/>
          <w:sz w:val="24"/>
          <w:szCs w:val="24"/>
        </w:rPr>
        <w:t>Konstanta</w:t>
      </w:r>
    </w:p>
    <w:p w14:paraId="0B4DED58" w14:textId="531635E8" w:rsidR="00895654" w:rsidRPr="006D64EB" w:rsidRDefault="00CC2B98" w:rsidP="00D079F0">
      <w:pPr>
        <w:ind w:firstLine="0"/>
        <w:jc w:val="both"/>
        <w:rPr>
          <w:rFonts w:ascii="Times New Roman" w:hAnsi="Times New Roman" w:cs="Times New Roman"/>
          <w:sz w:val="24"/>
          <w:szCs w:val="24"/>
        </w:rPr>
      </w:pPr>
      <w:r w:rsidRPr="006D64EB">
        <w:rPr>
          <w:rFonts w:ascii="Times New Roman" w:hAnsi="Times New Roman" w:cs="Times New Roman"/>
          <w:sz w:val="24"/>
          <w:szCs w:val="24"/>
        </w:rPr>
        <w:t>β1​ = Koefisien regresi Manajemen Laba</w:t>
      </w:r>
    </w:p>
    <w:p w14:paraId="39AD3692" w14:textId="3779E549" w:rsidR="00CC2B98" w:rsidRPr="006D64EB" w:rsidRDefault="009C00F7" w:rsidP="00D079F0">
      <w:pPr>
        <w:ind w:firstLine="0"/>
        <w:jc w:val="both"/>
        <w:rPr>
          <w:rFonts w:ascii="Times New Roman" w:hAnsi="Times New Roman" w:cs="Times New Roman"/>
          <w:sz w:val="24"/>
          <w:szCs w:val="24"/>
        </w:rPr>
      </w:pPr>
      <w:r w:rsidRPr="006D64EB">
        <w:rPr>
          <w:rFonts w:ascii="Times New Roman" w:hAnsi="Times New Roman" w:cs="Times New Roman"/>
          <w:sz w:val="24"/>
          <w:szCs w:val="24"/>
        </w:rPr>
        <w:t xml:space="preserve">β2​ = </w:t>
      </w:r>
      <w:r w:rsidR="0033065F" w:rsidRPr="006D64EB">
        <w:rPr>
          <w:rFonts w:ascii="Times New Roman" w:hAnsi="Times New Roman" w:cs="Times New Roman"/>
          <w:sz w:val="24"/>
          <w:szCs w:val="24"/>
        </w:rPr>
        <w:t>Koefisien regresi Kepemilikan Institusional</w:t>
      </w:r>
    </w:p>
    <w:p w14:paraId="62DFA5D3" w14:textId="5AE9A1A4" w:rsidR="0033065F" w:rsidRPr="006D64EB" w:rsidRDefault="00D90C90" w:rsidP="00D079F0">
      <w:pPr>
        <w:ind w:firstLine="0"/>
        <w:jc w:val="both"/>
        <w:rPr>
          <w:rFonts w:ascii="Times New Roman" w:hAnsi="Times New Roman" w:cs="Times New Roman"/>
          <w:sz w:val="24"/>
          <w:szCs w:val="24"/>
        </w:rPr>
      </w:pPr>
      <w:r w:rsidRPr="006D64EB">
        <w:rPr>
          <w:rFonts w:ascii="Times New Roman" w:hAnsi="Times New Roman" w:cs="Times New Roman"/>
          <w:sz w:val="24"/>
          <w:szCs w:val="24"/>
        </w:rPr>
        <w:t>​X1 = Manajemen Laba</w:t>
      </w:r>
    </w:p>
    <w:p w14:paraId="41C319CE" w14:textId="38F850B2" w:rsidR="00D90C90" w:rsidRPr="006D64EB" w:rsidRDefault="00D90C90" w:rsidP="00D079F0">
      <w:pPr>
        <w:ind w:firstLine="0"/>
        <w:jc w:val="both"/>
        <w:rPr>
          <w:rFonts w:ascii="Times New Roman" w:hAnsi="Times New Roman" w:cs="Times New Roman"/>
          <w:sz w:val="24"/>
          <w:szCs w:val="24"/>
        </w:rPr>
      </w:pPr>
      <w:r w:rsidRPr="006D64EB">
        <w:rPr>
          <w:rFonts w:ascii="Times New Roman" w:hAnsi="Times New Roman" w:cs="Times New Roman"/>
          <w:sz w:val="24"/>
          <w:szCs w:val="24"/>
        </w:rPr>
        <w:t>X2 = Kepemilikan Institusional</w:t>
      </w:r>
    </w:p>
    <w:p w14:paraId="6ABA74B8" w14:textId="03701516" w:rsidR="0041258B" w:rsidRPr="006D64EB" w:rsidRDefault="00437EAB" w:rsidP="00D079F0">
      <w:pPr>
        <w:ind w:firstLine="0"/>
        <w:jc w:val="both"/>
        <w:rPr>
          <w:rFonts w:ascii="Times New Roman" w:hAnsi="Times New Roman" w:cs="Times New Roman"/>
          <w:sz w:val="24"/>
          <w:szCs w:val="24"/>
        </w:rPr>
      </w:pPr>
      <w:r w:rsidRPr="006D64EB">
        <w:rPr>
          <w:rFonts w:ascii="Times New Roman" w:hAnsi="Times New Roman" w:cs="Times New Roman"/>
          <w:sz w:val="24"/>
          <w:szCs w:val="24"/>
        </w:rPr>
        <w:lastRenderedPageBreak/>
        <w:t xml:space="preserve">ε = </w:t>
      </w:r>
      <w:r w:rsidRPr="00704BF2">
        <w:rPr>
          <w:rFonts w:ascii="Times New Roman" w:hAnsi="Times New Roman" w:cs="Times New Roman"/>
          <w:i/>
          <w:iCs/>
          <w:sz w:val="24"/>
          <w:szCs w:val="24"/>
        </w:rPr>
        <w:t>Error term</w:t>
      </w:r>
    </w:p>
    <w:p w14:paraId="586EA46D" w14:textId="5EC84BC6" w:rsidR="004F0010" w:rsidRPr="006D64EB" w:rsidRDefault="007D242E" w:rsidP="00D079F0">
      <w:pPr>
        <w:ind w:firstLine="0"/>
        <w:jc w:val="both"/>
        <w:rPr>
          <w:rFonts w:ascii="Times New Roman" w:hAnsi="Times New Roman" w:cs="Times New Roman"/>
          <w:sz w:val="24"/>
          <w:szCs w:val="24"/>
        </w:rPr>
      </w:pPr>
      <w:r w:rsidRPr="006D64EB">
        <w:rPr>
          <w:rFonts w:ascii="Times New Roman" w:hAnsi="Times New Roman" w:cs="Times New Roman"/>
          <w:sz w:val="24"/>
          <w:szCs w:val="24"/>
        </w:rPr>
        <w:t>Berikut adalah</w:t>
      </w:r>
      <w:r w:rsidR="005B6EFF" w:rsidRPr="006D64EB">
        <w:rPr>
          <w:rFonts w:ascii="Times New Roman" w:hAnsi="Times New Roman" w:cs="Times New Roman"/>
          <w:sz w:val="24"/>
          <w:szCs w:val="24"/>
        </w:rPr>
        <w:t xml:space="preserve"> interprestasi koefisien regresi untuk menget</w:t>
      </w:r>
      <w:r w:rsidR="004F0010" w:rsidRPr="006D64EB">
        <w:rPr>
          <w:rFonts w:ascii="Times New Roman" w:hAnsi="Times New Roman" w:cs="Times New Roman"/>
          <w:sz w:val="24"/>
          <w:szCs w:val="24"/>
        </w:rPr>
        <w:t>ahui arah hubungan antara variabel positif atau negatif:</w:t>
      </w:r>
    </w:p>
    <w:p w14:paraId="64F52430" w14:textId="77777777" w:rsidR="00D079F0" w:rsidRPr="006D64EB" w:rsidRDefault="00BB4635" w:rsidP="00A64A82">
      <w:pPr>
        <w:pStyle w:val="ListParagraph"/>
        <w:numPr>
          <w:ilvl w:val="0"/>
          <w:numId w:val="19"/>
        </w:numPr>
        <w:ind w:left="426"/>
        <w:jc w:val="both"/>
        <w:rPr>
          <w:rFonts w:ascii="Times New Roman" w:hAnsi="Times New Roman" w:cs="Times New Roman"/>
          <w:sz w:val="24"/>
          <w:szCs w:val="24"/>
        </w:rPr>
      </w:pPr>
      <w:r w:rsidRPr="006D64EB">
        <w:rPr>
          <w:rFonts w:ascii="Times New Roman" w:hAnsi="Times New Roman" w:cs="Times New Roman"/>
          <w:sz w:val="24"/>
          <w:szCs w:val="24"/>
        </w:rPr>
        <w:t>Koefisien β1 (Manajemen Laba)</w:t>
      </w:r>
    </w:p>
    <w:p w14:paraId="6406953A" w14:textId="0D0A7347" w:rsidR="00D079F0" w:rsidRPr="006D64EB" w:rsidRDefault="00BB4635" w:rsidP="00A64A82">
      <w:pPr>
        <w:pStyle w:val="ListParagraph"/>
        <w:ind w:left="426" w:firstLine="0"/>
        <w:jc w:val="both"/>
        <w:rPr>
          <w:rFonts w:ascii="Times New Roman" w:hAnsi="Times New Roman" w:cs="Times New Roman"/>
          <w:sz w:val="24"/>
          <w:szCs w:val="24"/>
        </w:rPr>
      </w:pPr>
      <w:r w:rsidRPr="006D64EB">
        <w:rPr>
          <w:rFonts w:ascii="Times New Roman" w:hAnsi="Times New Roman" w:cs="Times New Roman"/>
          <w:sz w:val="24"/>
          <w:szCs w:val="24"/>
        </w:rPr>
        <w:t>Jika manajemen laba berpengaruh positif, maka praktik manajemen laba meningkat sehingga penghindaran pajak juga meningkat sebab manajer pengelola laba untuk menekan beban pajak. Sebaliknya jika manajemen laba berpengaruh negatif maka meningkatnya manajemen laba menurunkan penghindaran pajak.</w:t>
      </w:r>
    </w:p>
    <w:p w14:paraId="1E76C2BF" w14:textId="77777777" w:rsidR="00A64A82" w:rsidRPr="006D64EB" w:rsidRDefault="00BB4635" w:rsidP="00A64A82">
      <w:pPr>
        <w:pStyle w:val="ListParagraph"/>
        <w:numPr>
          <w:ilvl w:val="0"/>
          <w:numId w:val="19"/>
        </w:numPr>
        <w:ind w:left="426"/>
        <w:jc w:val="both"/>
        <w:rPr>
          <w:rFonts w:ascii="Times New Roman" w:hAnsi="Times New Roman" w:cs="Times New Roman"/>
          <w:sz w:val="24"/>
          <w:szCs w:val="24"/>
        </w:rPr>
      </w:pPr>
      <w:r w:rsidRPr="006D64EB">
        <w:rPr>
          <w:rFonts w:ascii="Times New Roman" w:hAnsi="Times New Roman" w:cs="Times New Roman"/>
          <w:sz w:val="24"/>
          <w:szCs w:val="24"/>
        </w:rPr>
        <w:t>Koefisien β2 (Kepemilikan Institusional)</w:t>
      </w:r>
    </w:p>
    <w:p w14:paraId="764F54BF" w14:textId="74633F0D" w:rsidR="00BB4635" w:rsidRPr="006D64EB" w:rsidRDefault="00BB4635" w:rsidP="00A64A82">
      <w:pPr>
        <w:pStyle w:val="ListParagraph"/>
        <w:ind w:left="426" w:firstLine="0"/>
        <w:jc w:val="both"/>
        <w:rPr>
          <w:rFonts w:ascii="Times New Roman" w:hAnsi="Times New Roman" w:cs="Times New Roman"/>
          <w:sz w:val="24"/>
          <w:szCs w:val="24"/>
        </w:rPr>
      </w:pPr>
      <w:r w:rsidRPr="006D64EB">
        <w:rPr>
          <w:rFonts w:ascii="Times New Roman" w:hAnsi="Times New Roman" w:cs="Times New Roman"/>
          <w:sz w:val="24"/>
          <w:szCs w:val="24"/>
        </w:rPr>
        <w:t>Jika kepemilikan institusional berpengaruh positif maka semakin banyak kepemilikan institusional di perusahaan, semakin tinggi praktik penghindaran pajak. Sebaliknya jika negatif maka semakin banyak kepemilikan institusional semakin rendah praktik penghindaran pajak karena pengawasan berjalan efektif.</w:t>
      </w:r>
    </w:p>
    <w:p w14:paraId="43E814E8" w14:textId="77777777" w:rsidR="00A64A82" w:rsidRPr="006D64EB" w:rsidRDefault="00BB4635" w:rsidP="00A64A82">
      <w:pPr>
        <w:pStyle w:val="ListParagraph"/>
        <w:numPr>
          <w:ilvl w:val="0"/>
          <w:numId w:val="19"/>
        </w:numPr>
        <w:ind w:left="426"/>
        <w:jc w:val="both"/>
        <w:rPr>
          <w:rFonts w:ascii="Times New Roman" w:hAnsi="Times New Roman" w:cs="Times New Roman"/>
          <w:sz w:val="24"/>
          <w:szCs w:val="24"/>
        </w:rPr>
      </w:pPr>
      <w:r w:rsidRPr="006D64EB">
        <w:rPr>
          <w:rFonts w:ascii="Times New Roman" w:hAnsi="Times New Roman" w:cs="Times New Roman"/>
          <w:sz w:val="24"/>
          <w:szCs w:val="24"/>
        </w:rPr>
        <w:t>Koefisien β3 (Komite Audit)</w:t>
      </w:r>
    </w:p>
    <w:p w14:paraId="76EC7E4D" w14:textId="3E906320" w:rsidR="00A64A82" w:rsidRPr="006D64EB" w:rsidRDefault="00BB4635" w:rsidP="001D3513">
      <w:pPr>
        <w:pStyle w:val="ListParagraph"/>
        <w:ind w:left="426" w:firstLine="0"/>
        <w:jc w:val="both"/>
        <w:rPr>
          <w:rFonts w:ascii="Times New Roman" w:hAnsi="Times New Roman" w:cs="Times New Roman"/>
          <w:sz w:val="24"/>
          <w:szCs w:val="24"/>
        </w:rPr>
      </w:pPr>
      <w:r w:rsidRPr="006D64EB">
        <w:rPr>
          <w:rFonts w:ascii="Times New Roman" w:hAnsi="Times New Roman" w:cs="Times New Roman"/>
          <w:sz w:val="24"/>
          <w:szCs w:val="24"/>
        </w:rPr>
        <w:t>Jika komite audit berpengaruh positif maka adanya komite audit malah meningkatkan praktik penghindaran pajak. Sebaliknya jika negatif maka komite audit mampu menekan praktik penghindaran pajak yang dilakukan perusahaan.</w:t>
      </w:r>
    </w:p>
    <w:p w14:paraId="7E1A3F5D" w14:textId="77777777" w:rsidR="0041258B" w:rsidRPr="006D64EB" w:rsidRDefault="0041258B" w:rsidP="001D3513">
      <w:pPr>
        <w:pStyle w:val="ListParagraph"/>
        <w:ind w:left="426" w:firstLine="0"/>
        <w:jc w:val="both"/>
        <w:rPr>
          <w:rFonts w:ascii="Times New Roman" w:hAnsi="Times New Roman" w:cs="Times New Roman"/>
          <w:sz w:val="24"/>
          <w:szCs w:val="24"/>
        </w:rPr>
      </w:pPr>
    </w:p>
    <w:p w14:paraId="65171E03" w14:textId="09B17CAD" w:rsidR="00CC4EA8" w:rsidRPr="006D64EB" w:rsidRDefault="00CC4EA8" w:rsidP="00D079F0">
      <w:pPr>
        <w:pStyle w:val="Heading3"/>
        <w:ind w:firstLine="0"/>
        <w:rPr>
          <w:rFonts w:ascii="Times New Roman" w:hAnsi="Times New Roman" w:cs="Times New Roman"/>
          <w:b/>
          <w:bCs/>
          <w:color w:val="000000" w:themeColor="text1"/>
          <w:sz w:val="24"/>
          <w:szCs w:val="24"/>
        </w:rPr>
      </w:pPr>
      <w:bookmarkStart w:id="47" w:name="_Toc226672137"/>
      <w:r w:rsidRPr="006D64EB">
        <w:rPr>
          <w:rFonts w:ascii="Times New Roman" w:hAnsi="Times New Roman" w:cs="Times New Roman"/>
          <w:b/>
          <w:bCs/>
          <w:color w:val="000000" w:themeColor="text1"/>
          <w:sz w:val="24"/>
          <w:szCs w:val="24"/>
        </w:rPr>
        <w:lastRenderedPageBreak/>
        <w:t xml:space="preserve">3.5.4 </w:t>
      </w:r>
      <w:r w:rsidR="00D3044B" w:rsidRPr="006D64EB">
        <w:rPr>
          <w:rFonts w:ascii="Times New Roman" w:hAnsi="Times New Roman" w:cs="Times New Roman"/>
          <w:b/>
          <w:bCs/>
          <w:color w:val="000000" w:themeColor="text1"/>
          <w:sz w:val="24"/>
          <w:szCs w:val="24"/>
        </w:rPr>
        <w:t>Uji Moderasi (</w:t>
      </w:r>
      <w:r w:rsidR="00D3044B" w:rsidRPr="006D64EB">
        <w:rPr>
          <w:rFonts w:ascii="Times New Roman" w:hAnsi="Times New Roman" w:cs="Times New Roman"/>
          <w:b/>
          <w:bCs/>
          <w:i/>
          <w:iCs/>
          <w:color w:val="000000" w:themeColor="text1"/>
          <w:sz w:val="24"/>
          <w:szCs w:val="24"/>
        </w:rPr>
        <w:t>Moderated Regression Analysis</w:t>
      </w:r>
      <w:r w:rsidR="00D3044B" w:rsidRPr="006D64EB">
        <w:rPr>
          <w:rFonts w:ascii="Times New Roman" w:hAnsi="Times New Roman" w:cs="Times New Roman"/>
          <w:b/>
          <w:bCs/>
          <w:color w:val="000000" w:themeColor="text1"/>
          <w:sz w:val="24"/>
          <w:szCs w:val="24"/>
        </w:rPr>
        <w:t>/ MRA)</w:t>
      </w:r>
      <w:bookmarkEnd w:id="47"/>
    </w:p>
    <w:p w14:paraId="3C47FED5" w14:textId="3C0FC185" w:rsidR="002F15D6" w:rsidRPr="006D64EB" w:rsidRDefault="002F15D6" w:rsidP="00A64A82">
      <w:pPr>
        <w:ind w:firstLine="720"/>
        <w:jc w:val="both"/>
        <w:rPr>
          <w:rFonts w:ascii="Times New Roman" w:hAnsi="Times New Roman" w:cs="Times New Roman"/>
          <w:sz w:val="24"/>
          <w:szCs w:val="24"/>
        </w:rPr>
      </w:pPr>
      <w:r w:rsidRPr="006D64EB">
        <w:rPr>
          <w:rFonts w:ascii="Times New Roman" w:hAnsi="Times New Roman" w:cs="Times New Roman"/>
          <w:sz w:val="24"/>
          <w:szCs w:val="24"/>
        </w:rPr>
        <w:t xml:space="preserve">Variabel moderasi adalah </w:t>
      </w:r>
      <w:r w:rsidR="00437677" w:rsidRPr="006D64EB">
        <w:rPr>
          <w:rFonts w:ascii="Times New Roman" w:hAnsi="Times New Roman" w:cs="Times New Roman"/>
          <w:sz w:val="24"/>
          <w:szCs w:val="24"/>
        </w:rPr>
        <w:t xml:space="preserve">variabel yang memperkuat atau memperlemah hubungan langsung antara variabel </w:t>
      </w:r>
      <w:r w:rsidR="00216A76" w:rsidRPr="006D64EB">
        <w:rPr>
          <w:rFonts w:ascii="Times New Roman" w:hAnsi="Times New Roman" w:cs="Times New Roman"/>
          <w:sz w:val="24"/>
          <w:szCs w:val="24"/>
        </w:rPr>
        <w:t>independen dan dependen</w:t>
      </w:r>
      <w:r w:rsidR="00A922C7" w:rsidRPr="006D64EB">
        <w:rPr>
          <w:rFonts w:ascii="Times New Roman" w:hAnsi="Times New Roman" w:cs="Times New Roman"/>
          <w:sz w:val="24"/>
          <w:szCs w:val="24"/>
        </w:rPr>
        <w:t xml:space="preserve"> sehingga mempengaruhi sifat atau arah hubungan antar variabel. </w:t>
      </w:r>
      <w:r w:rsidR="0006191B" w:rsidRPr="006D64EB">
        <w:rPr>
          <w:rFonts w:ascii="Times New Roman" w:hAnsi="Times New Roman" w:cs="Times New Roman"/>
          <w:sz w:val="24"/>
          <w:szCs w:val="24"/>
        </w:rPr>
        <w:t xml:space="preserve">Sifat atau arah hubungan </w:t>
      </w:r>
      <w:r w:rsidR="00501215" w:rsidRPr="006D64EB">
        <w:rPr>
          <w:rFonts w:ascii="Times New Roman" w:hAnsi="Times New Roman" w:cs="Times New Roman"/>
          <w:sz w:val="24"/>
          <w:szCs w:val="24"/>
        </w:rPr>
        <w:t>antara variabel bisa positif atau negatif</w:t>
      </w:r>
      <w:r w:rsidR="00E410E8" w:rsidRPr="006D64EB">
        <w:rPr>
          <w:rFonts w:ascii="Times New Roman" w:hAnsi="Times New Roman" w:cs="Times New Roman"/>
          <w:sz w:val="24"/>
          <w:szCs w:val="24"/>
        </w:rPr>
        <w:t xml:space="preserve"> tergantung </w:t>
      </w:r>
      <w:r w:rsidR="00E410E8" w:rsidRPr="006D64EB">
        <w:rPr>
          <w:rFonts w:ascii="Times New Roman" w:hAnsi="Times New Roman" w:cs="Times New Roman"/>
          <w:i/>
          <w:iCs/>
          <w:sz w:val="24"/>
          <w:szCs w:val="24"/>
        </w:rPr>
        <w:t xml:space="preserve">variabel moderating </w:t>
      </w:r>
      <w:r w:rsidR="005455CD" w:rsidRPr="006D64EB">
        <w:rPr>
          <w:rFonts w:ascii="Times New Roman" w:hAnsi="Times New Roman" w:cs="Times New Roman"/>
          <w:sz w:val="24"/>
          <w:szCs w:val="24"/>
        </w:rPr>
        <w:t>(</w:t>
      </w:r>
      <w:r w:rsidR="00E410E8" w:rsidRPr="006D64EB">
        <w:rPr>
          <w:rFonts w:ascii="Times New Roman" w:hAnsi="Times New Roman" w:cs="Times New Roman"/>
          <w:i/>
          <w:iCs/>
          <w:sz w:val="24"/>
          <w:szCs w:val="24"/>
        </w:rPr>
        <w:t>contigency varia</w:t>
      </w:r>
      <w:r w:rsidR="000654A2" w:rsidRPr="006D64EB">
        <w:rPr>
          <w:rFonts w:ascii="Times New Roman" w:hAnsi="Times New Roman" w:cs="Times New Roman"/>
          <w:i/>
          <w:iCs/>
          <w:sz w:val="24"/>
          <w:szCs w:val="24"/>
        </w:rPr>
        <w:t>ble</w:t>
      </w:r>
      <w:r w:rsidR="005455CD" w:rsidRPr="006D64EB">
        <w:rPr>
          <w:rFonts w:ascii="Times New Roman" w:hAnsi="Times New Roman" w:cs="Times New Roman"/>
          <w:sz w:val="24"/>
          <w:szCs w:val="24"/>
        </w:rPr>
        <w:t>)</w:t>
      </w:r>
      <w:r w:rsidR="00D56437" w:rsidRPr="006D64EB">
        <w:rPr>
          <w:rFonts w:ascii="Times New Roman" w:hAnsi="Times New Roman" w:cs="Times New Roman"/>
          <w:i/>
          <w:iCs/>
          <w:sz w:val="24"/>
          <w:szCs w:val="24"/>
        </w:rPr>
        <w:t>.</w:t>
      </w:r>
    </w:p>
    <w:p w14:paraId="4AECBEF2" w14:textId="2B29D296" w:rsidR="00D56437" w:rsidRPr="006D64EB" w:rsidRDefault="00DB7ECE"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ab/>
        <w:t>Pada penelitian ini</w:t>
      </w:r>
      <w:r w:rsidR="0037211E" w:rsidRPr="006D64EB">
        <w:rPr>
          <w:rFonts w:ascii="Times New Roman" w:hAnsi="Times New Roman" w:cs="Times New Roman"/>
          <w:sz w:val="24"/>
          <w:szCs w:val="24"/>
        </w:rPr>
        <w:t xml:space="preserve"> </w:t>
      </w:r>
      <w:r w:rsidR="009F24B9" w:rsidRPr="006D64EB">
        <w:rPr>
          <w:rFonts w:ascii="Times New Roman" w:hAnsi="Times New Roman" w:cs="Times New Roman"/>
          <w:sz w:val="24"/>
          <w:szCs w:val="24"/>
        </w:rPr>
        <w:t>dapatkan Komite Audit memoderasi pengaruh Manajemen Laba dan Kepemilikan Institusional terhadap Penghindaran Pajak</w:t>
      </w:r>
      <w:r w:rsidR="00D21C5D" w:rsidRPr="006D64EB">
        <w:rPr>
          <w:rFonts w:ascii="Times New Roman" w:hAnsi="Times New Roman" w:cs="Times New Roman"/>
          <w:sz w:val="24"/>
          <w:szCs w:val="24"/>
        </w:rPr>
        <w:t xml:space="preserve">, maka metode yang dipakai adalah </w:t>
      </w:r>
      <w:r w:rsidR="00D21C5D" w:rsidRPr="006D64EB">
        <w:rPr>
          <w:rFonts w:ascii="Times New Roman" w:hAnsi="Times New Roman" w:cs="Times New Roman"/>
          <w:i/>
          <w:iCs/>
          <w:sz w:val="24"/>
          <w:szCs w:val="24"/>
        </w:rPr>
        <w:t>Moderate</w:t>
      </w:r>
      <w:r w:rsidR="000225A0" w:rsidRPr="006D64EB">
        <w:rPr>
          <w:rFonts w:ascii="Times New Roman" w:hAnsi="Times New Roman" w:cs="Times New Roman"/>
          <w:i/>
          <w:iCs/>
          <w:sz w:val="24"/>
          <w:szCs w:val="24"/>
        </w:rPr>
        <w:t xml:space="preserve"> Regression Analysis</w:t>
      </w:r>
      <w:r w:rsidR="000225A0" w:rsidRPr="006D64EB">
        <w:rPr>
          <w:rFonts w:ascii="Times New Roman" w:hAnsi="Times New Roman" w:cs="Times New Roman"/>
          <w:sz w:val="24"/>
          <w:szCs w:val="24"/>
        </w:rPr>
        <w:t xml:space="preserve"> (MRA) dengan regresi uji interaksi </w:t>
      </w:r>
      <w:r w:rsidR="000225A0" w:rsidRPr="006D64EB">
        <w:rPr>
          <w:rFonts w:ascii="Times New Roman" w:hAnsi="Times New Roman" w:cs="Times New Roman"/>
          <w:i/>
          <w:iCs/>
          <w:sz w:val="24"/>
          <w:szCs w:val="24"/>
        </w:rPr>
        <w:t>pure moderator</w:t>
      </w:r>
      <w:r w:rsidR="00FF73A6" w:rsidRPr="006D64EB">
        <w:rPr>
          <w:rFonts w:ascii="Times New Roman" w:hAnsi="Times New Roman" w:cs="Times New Roman"/>
          <w:sz w:val="24"/>
          <w:szCs w:val="24"/>
        </w:rPr>
        <w:t>, yaitu variabel moderasi tidak berfungsi sebagai variabel independen (Ghozali, 2023)</w:t>
      </w:r>
      <w:r w:rsidR="00D5149E" w:rsidRPr="006D64EB">
        <w:rPr>
          <w:rFonts w:ascii="Times New Roman" w:hAnsi="Times New Roman" w:cs="Times New Roman"/>
          <w:sz w:val="24"/>
          <w:szCs w:val="24"/>
        </w:rPr>
        <w:t>.</w:t>
      </w:r>
      <w:r w:rsidR="00DF66E5" w:rsidRPr="006D64EB">
        <w:rPr>
          <w:rFonts w:ascii="Times New Roman" w:hAnsi="Times New Roman" w:cs="Times New Roman"/>
          <w:sz w:val="24"/>
          <w:szCs w:val="24"/>
        </w:rPr>
        <w:t xml:space="preserve"> Berikut model reg</w:t>
      </w:r>
      <w:r w:rsidR="00CE6340" w:rsidRPr="006D64EB">
        <w:rPr>
          <w:rFonts w:ascii="Times New Roman" w:hAnsi="Times New Roman" w:cs="Times New Roman"/>
          <w:sz w:val="24"/>
          <w:szCs w:val="24"/>
        </w:rPr>
        <w:t>resi moderasi dirumuskan sebagai berikut:</w:t>
      </w:r>
    </w:p>
    <w:tbl>
      <w:tblPr>
        <w:tblStyle w:val="TableGrid"/>
        <w:tblW w:w="7004" w:type="dxa"/>
        <w:tblInd w:w="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9"/>
        <w:gridCol w:w="835"/>
      </w:tblGrid>
      <w:tr w:rsidR="00A05137" w:rsidRPr="006D64EB" w14:paraId="00100D85" w14:textId="77777777" w:rsidTr="00B05378">
        <w:trPr>
          <w:trHeight w:val="404"/>
        </w:trPr>
        <w:tc>
          <w:tcPr>
            <w:tcW w:w="6169" w:type="dxa"/>
          </w:tcPr>
          <w:p w14:paraId="0F25B8A3" w14:textId="5D374A7E" w:rsidR="00A05137" w:rsidRPr="006D64EB" w:rsidRDefault="00A05137" w:rsidP="00A05137">
            <w:pPr>
              <w:keepNext/>
              <w:jc w:val="both"/>
              <w:rPr>
                <w:rFonts w:ascii="Times New Roman" w:hAnsi="Times New Roman" w:cs="Times New Roman"/>
                <w:sz w:val="24"/>
                <w:szCs w:val="24"/>
              </w:rPr>
            </w:pPr>
            <m:oMathPara>
              <m:oMath>
                <m:r>
                  <m:rPr>
                    <m:nor/>
                  </m:rPr>
                  <w:rPr>
                    <w:rFonts w:ascii="Times New Roman" w:hAnsi="Times New Roman" w:cs="Times New Roman"/>
                    <w:sz w:val="24"/>
                    <w:szCs w:val="24"/>
                  </w:rPr>
                  <m:t>Y = α + β1​X1 ​+ β2​X2 ​+ β3​Z + β4 ​(X1 ​× Z) + β5 ​(X2 ​× Z) + ε</m:t>
                </m:r>
              </m:oMath>
            </m:oMathPara>
          </w:p>
        </w:tc>
        <w:tc>
          <w:tcPr>
            <w:tcW w:w="835" w:type="dxa"/>
          </w:tcPr>
          <w:p w14:paraId="3528FA1D" w14:textId="7DE59394" w:rsidR="00A05137" w:rsidRPr="006D64EB" w:rsidRDefault="00A05137" w:rsidP="00A64A82">
            <w:pPr>
              <w:jc w:val="both"/>
              <w:rPr>
                <w:rFonts w:ascii="Times New Roman" w:hAnsi="Times New Roman" w:cs="Times New Roman"/>
                <w:sz w:val="24"/>
                <w:szCs w:val="24"/>
              </w:rPr>
            </w:pPr>
          </w:p>
        </w:tc>
      </w:tr>
    </w:tbl>
    <w:p w14:paraId="1AADEAE1" w14:textId="29C6902D" w:rsidR="003A591D" w:rsidRPr="006D64EB" w:rsidRDefault="003A591D"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Keterangan:</w:t>
      </w:r>
    </w:p>
    <w:p w14:paraId="0BD0F50E" w14:textId="6D161766" w:rsidR="00343F21" w:rsidRPr="006D64EB" w:rsidRDefault="00343F21"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Y = Penghindaran Pajak</w:t>
      </w:r>
    </w:p>
    <w:p w14:paraId="7725A845" w14:textId="19D486A5" w:rsidR="00343F21" w:rsidRPr="006D64EB" w:rsidRDefault="00343F21"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 xml:space="preserve"> α = Kon</w:t>
      </w:r>
      <w:r w:rsidR="00833B7B" w:rsidRPr="006D64EB">
        <w:rPr>
          <w:rFonts w:ascii="Times New Roman" w:hAnsi="Times New Roman" w:cs="Times New Roman"/>
          <w:sz w:val="24"/>
          <w:szCs w:val="24"/>
        </w:rPr>
        <w:t>stanta</w:t>
      </w:r>
      <w:r w:rsidRPr="006D64EB">
        <w:rPr>
          <w:rFonts w:ascii="Times New Roman" w:hAnsi="Times New Roman" w:cs="Times New Roman"/>
          <w:sz w:val="24"/>
          <w:szCs w:val="24"/>
        </w:rPr>
        <w:t xml:space="preserve"> </w:t>
      </w:r>
    </w:p>
    <w:p w14:paraId="2572CCE6" w14:textId="673CC01E" w:rsidR="00833B7B" w:rsidRPr="006D64EB" w:rsidRDefault="00343F21"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β1</w:t>
      </w:r>
      <w:r w:rsidR="00833B7B" w:rsidRPr="006D64EB">
        <w:rPr>
          <w:rFonts w:ascii="Times New Roman" w:hAnsi="Times New Roman" w:cs="Times New Roman"/>
          <w:sz w:val="24"/>
          <w:szCs w:val="24"/>
        </w:rPr>
        <w:t xml:space="preserve"> = Koefisien</w:t>
      </w:r>
      <w:r w:rsidR="0004441F" w:rsidRPr="006D64EB">
        <w:rPr>
          <w:rFonts w:ascii="Times New Roman" w:hAnsi="Times New Roman" w:cs="Times New Roman"/>
          <w:sz w:val="24"/>
          <w:szCs w:val="24"/>
        </w:rPr>
        <w:t xml:space="preserve"> regres</w:t>
      </w:r>
      <w:r w:rsidR="003B14D3" w:rsidRPr="006D64EB">
        <w:rPr>
          <w:rFonts w:ascii="Times New Roman" w:hAnsi="Times New Roman" w:cs="Times New Roman"/>
          <w:sz w:val="24"/>
          <w:szCs w:val="24"/>
        </w:rPr>
        <w:t>i Manajemen Laba</w:t>
      </w:r>
      <w:r w:rsidR="00833B7B" w:rsidRPr="006D64EB">
        <w:rPr>
          <w:rFonts w:ascii="Times New Roman" w:hAnsi="Times New Roman" w:cs="Times New Roman"/>
          <w:sz w:val="24"/>
          <w:szCs w:val="24"/>
        </w:rPr>
        <w:t xml:space="preserve"> </w:t>
      </w:r>
    </w:p>
    <w:p w14:paraId="2DD326FF" w14:textId="36A94672" w:rsidR="003B14D3" w:rsidRPr="006D64EB" w:rsidRDefault="00343F21"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​X1</w:t>
      </w:r>
      <w:r w:rsidR="003B14D3" w:rsidRPr="006D64EB">
        <w:rPr>
          <w:rFonts w:ascii="Times New Roman" w:hAnsi="Times New Roman" w:cs="Times New Roman"/>
          <w:sz w:val="24"/>
          <w:szCs w:val="24"/>
        </w:rPr>
        <w:t xml:space="preserve"> = Manajemen Laba</w:t>
      </w:r>
      <w:r w:rsidRPr="006D64EB">
        <w:rPr>
          <w:rFonts w:ascii="Times New Roman" w:hAnsi="Times New Roman" w:cs="Times New Roman"/>
          <w:sz w:val="24"/>
          <w:szCs w:val="24"/>
        </w:rPr>
        <w:t xml:space="preserve"> </w:t>
      </w:r>
    </w:p>
    <w:p w14:paraId="3058825A" w14:textId="3A4BEB8D" w:rsidR="003B14D3" w:rsidRPr="006D64EB" w:rsidRDefault="00343F21"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​β2</w:t>
      </w:r>
      <w:r w:rsidR="00730CAB" w:rsidRPr="006D64EB">
        <w:rPr>
          <w:rFonts w:ascii="Times New Roman" w:hAnsi="Times New Roman" w:cs="Times New Roman"/>
          <w:sz w:val="24"/>
          <w:szCs w:val="24"/>
        </w:rPr>
        <w:t xml:space="preserve"> = </w:t>
      </w:r>
      <w:r w:rsidR="0067259B" w:rsidRPr="006D64EB">
        <w:rPr>
          <w:rFonts w:ascii="Times New Roman" w:hAnsi="Times New Roman" w:cs="Times New Roman"/>
          <w:sz w:val="24"/>
          <w:szCs w:val="24"/>
        </w:rPr>
        <w:t>Koefisien regresi Kepemilikan Institusional</w:t>
      </w:r>
    </w:p>
    <w:p w14:paraId="257E2D8F" w14:textId="7BDA2D26" w:rsidR="003B14D3" w:rsidRPr="006D64EB" w:rsidRDefault="00343F21"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​X2</w:t>
      </w:r>
      <w:r w:rsidR="0067259B" w:rsidRPr="006D64EB">
        <w:rPr>
          <w:rFonts w:ascii="Times New Roman" w:hAnsi="Times New Roman" w:cs="Times New Roman"/>
          <w:sz w:val="24"/>
          <w:szCs w:val="24"/>
        </w:rPr>
        <w:t xml:space="preserve"> = Kepemilikan Insti</w:t>
      </w:r>
      <w:r w:rsidR="00903982" w:rsidRPr="006D64EB">
        <w:rPr>
          <w:rFonts w:ascii="Times New Roman" w:hAnsi="Times New Roman" w:cs="Times New Roman"/>
          <w:sz w:val="24"/>
          <w:szCs w:val="24"/>
        </w:rPr>
        <w:t>tusional</w:t>
      </w:r>
    </w:p>
    <w:p w14:paraId="7EFFF4CB" w14:textId="2F675F15" w:rsidR="003B14D3" w:rsidRPr="006D64EB" w:rsidRDefault="00343F21"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 xml:space="preserve"> β3</w:t>
      </w:r>
      <w:r w:rsidR="00903982" w:rsidRPr="006D64EB">
        <w:rPr>
          <w:rFonts w:ascii="Times New Roman" w:hAnsi="Times New Roman" w:cs="Times New Roman"/>
          <w:sz w:val="24"/>
          <w:szCs w:val="24"/>
        </w:rPr>
        <w:t xml:space="preserve"> = </w:t>
      </w:r>
      <w:r w:rsidR="00731948" w:rsidRPr="006D64EB">
        <w:rPr>
          <w:rFonts w:ascii="Times New Roman" w:hAnsi="Times New Roman" w:cs="Times New Roman"/>
          <w:sz w:val="24"/>
          <w:szCs w:val="24"/>
        </w:rPr>
        <w:t>Ko</w:t>
      </w:r>
      <w:r w:rsidR="00441ED5" w:rsidRPr="006D64EB">
        <w:rPr>
          <w:rFonts w:ascii="Times New Roman" w:hAnsi="Times New Roman" w:cs="Times New Roman"/>
          <w:sz w:val="24"/>
          <w:szCs w:val="24"/>
        </w:rPr>
        <w:t>efisien regresi Komite Audit</w:t>
      </w:r>
    </w:p>
    <w:p w14:paraId="23952A3D" w14:textId="26F19E45" w:rsidR="003B14D3" w:rsidRPr="006D64EB" w:rsidRDefault="00343F21"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​Z</w:t>
      </w:r>
      <w:r w:rsidR="00441ED5" w:rsidRPr="006D64EB">
        <w:rPr>
          <w:rFonts w:ascii="Times New Roman" w:hAnsi="Times New Roman" w:cs="Times New Roman"/>
          <w:sz w:val="24"/>
          <w:szCs w:val="24"/>
        </w:rPr>
        <w:t xml:space="preserve"> = Komite Audit</w:t>
      </w:r>
    </w:p>
    <w:p w14:paraId="4935A676" w14:textId="00152688" w:rsidR="003B14D3" w:rsidRPr="006D64EB" w:rsidRDefault="00343F21"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β4</w:t>
      </w:r>
      <w:r w:rsidR="00441ED5" w:rsidRPr="006D64EB">
        <w:rPr>
          <w:rFonts w:ascii="Times New Roman" w:hAnsi="Times New Roman" w:cs="Times New Roman"/>
          <w:sz w:val="24"/>
          <w:szCs w:val="24"/>
        </w:rPr>
        <w:t xml:space="preserve"> = Koefisien interaksi Manajemen Laba dan Komite Audit</w:t>
      </w:r>
    </w:p>
    <w:p w14:paraId="43A749DB" w14:textId="3B602FEF" w:rsidR="003B14D3" w:rsidRPr="006D64EB" w:rsidRDefault="00343F21"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lastRenderedPageBreak/>
        <w:t>​X1 ​× Z</w:t>
      </w:r>
      <w:r w:rsidR="00A02B86" w:rsidRPr="006D64EB">
        <w:rPr>
          <w:rFonts w:ascii="Times New Roman" w:hAnsi="Times New Roman" w:cs="Times New Roman"/>
          <w:sz w:val="24"/>
          <w:szCs w:val="24"/>
        </w:rPr>
        <w:t xml:space="preserve"> = </w:t>
      </w:r>
      <w:r w:rsidR="00455DB4" w:rsidRPr="006D64EB">
        <w:rPr>
          <w:rFonts w:ascii="Times New Roman" w:hAnsi="Times New Roman" w:cs="Times New Roman"/>
          <w:sz w:val="24"/>
          <w:szCs w:val="24"/>
        </w:rPr>
        <w:t>Variabel interaksi antara Manajemen Laba dan Komite Audit</w:t>
      </w:r>
    </w:p>
    <w:p w14:paraId="30996156" w14:textId="269F78A1" w:rsidR="003B14D3" w:rsidRPr="006D64EB" w:rsidRDefault="00343F21"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β5</w:t>
      </w:r>
      <w:r w:rsidR="00455DB4" w:rsidRPr="006D64EB">
        <w:rPr>
          <w:rFonts w:ascii="Times New Roman" w:hAnsi="Times New Roman" w:cs="Times New Roman"/>
          <w:sz w:val="24"/>
          <w:szCs w:val="24"/>
        </w:rPr>
        <w:t xml:space="preserve"> = </w:t>
      </w:r>
      <w:r w:rsidR="00A01734" w:rsidRPr="006D64EB">
        <w:rPr>
          <w:rFonts w:ascii="Times New Roman" w:hAnsi="Times New Roman" w:cs="Times New Roman"/>
          <w:sz w:val="24"/>
          <w:szCs w:val="24"/>
        </w:rPr>
        <w:t>Koefisien interaksi Kepemilikan Institusional</w:t>
      </w:r>
      <w:r w:rsidR="00644293" w:rsidRPr="006D64EB">
        <w:rPr>
          <w:rFonts w:ascii="Times New Roman" w:hAnsi="Times New Roman" w:cs="Times New Roman"/>
          <w:sz w:val="24"/>
          <w:szCs w:val="24"/>
        </w:rPr>
        <w:t xml:space="preserve"> dan Komite Audit</w:t>
      </w:r>
    </w:p>
    <w:p w14:paraId="6FC8CA23" w14:textId="4062B942" w:rsidR="003B14D3" w:rsidRPr="006D64EB" w:rsidRDefault="00343F21"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​X2 ​× Z</w:t>
      </w:r>
      <w:r w:rsidR="00644293" w:rsidRPr="006D64EB">
        <w:rPr>
          <w:rFonts w:ascii="Times New Roman" w:hAnsi="Times New Roman" w:cs="Times New Roman"/>
          <w:sz w:val="24"/>
          <w:szCs w:val="24"/>
        </w:rPr>
        <w:t xml:space="preserve"> = Variabel interaksi antara </w:t>
      </w:r>
      <w:r w:rsidR="000F2773" w:rsidRPr="006D64EB">
        <w:rPr>
          <w:rFonts w:ascii="Times New Roman" w:hAnsi="Times New Roman" w:cs="Times New Roman"/>
          <w:sz w:val="24"/>
          <w:szCs w:val="24"/>
        </w:rPr>
        <w:t>Kepemilikan Institusional dan Komite Audit</w:t>
      </w:r>
    </w:p>
    <w:p w14:paraId="2BA4F155" w14:textId="47D5477F" w:rsidR="00343F21" w:rsidRPr="006D64EB" w:rsidRDefault="00730CAB"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 xml:space="preserve">ε = </w:t>
      </w:r>
      <w:r w:rsidR="000F2773" w:rsidRPr="00704BF2">
        <w:rPr>
          <w:rFonts w:ascii="Times New Roman" w:hAnsi="Times New Roman" w:cs="Times New Roman"/>
          <w:i/>
          <w:iCs/>
          <w:sz w:val="24"/>
          <w:szCs w:val="24"/>
        </w:rPr>
        <w:t xml:space="preserve">Error </w:t>
      </w:r>
      <w:r w:rsidR="006D447A" w:rsidRPr="00704BF2">
        <w:rPr>
          <w:rFonts w:ascii="Times New Roman" w:hAnsi="Times New Roman" w:cs="Times New Roman"/>
          <w:i/>
          <w:iCs/>
          <w:sz w:val="24"/>
          <w:szCs w:val="24"/>
        </w:rPr>
        <w:t>term</w:t>
      </w:r>
    </w:p>
    <w:p w14:paraId="4954EE5A" w14:textId="01AEB54F" w:rsidR="001F6D1A" w:rsidRPr="006D64EB" w:rsidRDefault="00137A4D" w:rsidP="00A64A82">
      <w:pPr>
        <w:ind w:firstLine="0"/>
        <w:jc w:val="both"/>
        <w:rPr>
          <w:rFonts w:ascii="Times New Roman" w:hAnsi="Times New Roman" w:cs="Times New Roman"/>
          <w:sz w:val="24"/>
          <w:szCs w:val="24"/>
        </w:rPr>
      </w:pPr>
      <w:r w:rsidRPr="006D64EB">
        <w:rPr>
          <w:rFonts w:ascii="Times New Roman" w:hAnsi="Times New Roman" w:cs="Times New Roman"/>
          <w:sz w:val="24"/>
          <w:szCs w:val="24"/>
        </w:rPr>
        <w:t>Berikut adalah interprestasi koefisien regresi untuk mengetahui arah hubungan antara variabel positif atau negatif:</w:t>
      </w:r>
    </w:p>
    <w:p w14:paraId="61756102" w14:textId="227ADB9E" w:rsidR="00224C7C" w:rsidRPr="006D64EB" w:rsidRDefault="00C26222" w:rsidP="00A64A82">
      <w:pPr>
        <w:pStyle w:val="ListParagraph"/>
        <w:numPr>
          <w:ilvl w:val="0"/>
          <w:numId w:val="18"/>
        </w:numPr>
        <w:ind w:left="436"/>
        <w:jc w:val="both"/>
        <w:rPr>
          <w:rFonts w:ascii="Times New Roman" w:hAnsi="Times New Roman" w:cs="Times New Roman"/>
          <w:sz w:val="24"/>
          <w:szCs w:val="24"/>
        </w:rPr>
      </w:pPr>
      <w:r w:rsidRPr="006D64EB">
        <w:rPr>
          <w:rFonts w:ascii="Times New Roman" w:hAnsi="Times New Roman" w:cs="Times New Roman"/>
          <w:sz w:val="24"/>
          <w:szCs w:val="24"/>
        </w:rPr>
        <w:t>Koefisien β</w:t>
      </w:r>
      <w:r w:rsidR="001236D8" w:rsidRPr="006D64EB">
        <w:rPr>
          <w:rFonts w:ascii="Times New Roman" w:hAnsi="Times New Roman" w:cs="Times New Roman"/>
          <w:sz w:val="24"/>
          <w:szCs w:val="24"/>
        </w:rPr>
        <w:t>4</w:t>
      </w:r>
      <w:r w:rsidRPr="006D64EB">
        <w:rPr>
          <w:rFonts w:ascii="Times New Roman" w:hAnsi="Times New Roman" w:cs="Times New Roman"/>
          <w:sz w:val="24"/>
          <w:szCs w:val="24"/>
        </w:rPr>
        <w:t xml:space="preserve"> (Interaksi Manajemen Laba × Komite Audit)</w:t>
      </w:r>
    </w:p>
    <w:p w14:paraId="46EB90E4" w14:textId="61C127B2" w:rsidR="00F24164" w:rsidRPr="006D64EB" w:rsidRDefault="00405E10" w:rsidP="00A64A82">
      <w:pPr>
        <w:pStyle w:val="ListParagraph"/>
        <w:ind w:left="360" w:firstLine="0"/>
        <w:jc w:val="both"/>
        <w:rPr>
          <w:rFonts w:ascii="Times New Roman" w:hAnsi="Times New Roman" w:cs="Times New Roman"/>
          <w:sz w:val="24"/>
          <w:szCs w:val="24"/>
        </w:rPr>
      </w:pPr>
      <w:r w:rsidRPr="006D64EB">
        <w:rPr>
          <w:rFonts w:ascii="Times New Roman" w:hAnsi="Times New Roman" w:cs="Times New Roman"/>
          <w:sz w:val="24"/>
          <w:szCs w:val="24"/>
        </w:rPr>
        <w:t xml:space="preserve">Jika berpengaruh positif </w:t>
      </w:r>
      <w:r w:rsidR="00F00AFE" w:rsidRPr="006D64EB">
        <w:rPr>
          <w:rFonts w:ascii="Times New Roman" w:hAnsi="Times New Roman" w:cs="Times New Roman"/>
          <w:sz w:val="24"/>
          <w:szCs w:val="24"/>
        </w:rPr>
        <w:t>dan signifikan, maka komite audit memperkuat</w:t>
      </w:r>
      <w:r w:rsidR="00B11185" w:rsidRPr="006D64EB">
        <w:rPr>
          <w:rFonts w:ascii="Times New Roman" w:hAnsi="Times New Roman" w:cs="Times New Roman"/>
          <w:sz w:val="24"/>
          <w:szCs w:val="24"/>
        </w:rPr>
        <w:t xml:space="preserve"> pengaruh manajemen laba terhadap praktik penghindaran pajak. Sebaliknya jika berpengaruh negatif</w:t>
      </w:r>
      <w:r w:rsidR="000B6D2A" w:rsidRPr="006D64EB">
        <w:rPr>
          <w:rFonts w:ascii="Times New Roman" w:hAnsi="Times New Roman" w:cs="Times New Roman"/>
          <w:sz w:val="24"/>
          <w:szCs w:val="24"/>
        </w:rPr>
        <w:t xml:space="preserve"> dan signifikan maka komite audit memperlemah pengaruh manajemen laba terhadap penghindaran pajak.</w:t>
      </w:r>
      <w:r w:rsidR="00BC4037" w:rsidRPr="006D64EB">
        <w:rPr>
          <w:rFonts w:ascii="Times New Roman" w:hAnsi="Times New Roman" w:cs="Times New Roman"/>
          <w:sz w:val="24"/>
          <w:szCs w:val="24"/>
        </w:rPr>
        <w:t xml:space="preserve"> Jika tidak signifikan maka komite audit tidak dapat memoderasi hubungan</w:t>
      </w:r>
      <w:r w:rsidR="00C15CAC" w:rsidRPr="006D64EB">
        <w:rPr>
          <w:rFonts w:ascii="Times New Roman" w:hAnsi="Times New Roman" w:cs="Times New Roman"/>
          <w:sz w:val="24"/>
          <w:szCs w:val="24"/>
        </w:rPr>
        <w:t xml:space="preserve"> antar variabel.</w:t>
      </w:r>
    </w:p>
    <w:p w14:paraId="4AEF6CB4" w14:textId="42A2B4C7" w:rsidR="001236D8" w:rsidRPr="006D64EB" w:rsidRDefault="001236D8" w:rsidP="00A64A82">
      <w:pPr>
        <w:pStyle w:val="ListParagraph"/>
        <w:numPr>
          <w:ilvl w:val="0"/>
          <w:numId w:val="18"/>
        </w:numPr>
        <w:ind w:left="436"/>
        <w:jc w:val="both"/>
        <w:rPr>
          <w:rFonts w:ascii="Times New Roman" w:hAnsi="Times New Roman" w:cs="Times New Roman"/>
          <w:sz w:val="24"/>
          <w:szCs w:val="24"/>
        </w:rPr>
      </w:pPr>
      <w:r w:rsidRPr="006D64EB">
        <w:rPr>
          <w:rFonts w:ascii="Times New Roman" w:hAnsi="Times New Roman" w:cs="Times New Roman"/>
          <w:sz w:val="24"/>
          <w:szCs w:val="24"/>
        </w:rPr>
        <w:t>Koefisien β5 (Interaksi Kepemilikan Institusional × Komite Audit)</w:t>
      </w:r>
    </w:p>
    <w:p w14:paraId="4C9A7801" w14:textId="422F1A1D" w:rsidR="001A7E44" w:rsidRPr="006D64EB" w:rsidRDefault="00CF0B9E" w:rsidP="00A64A82">
      <w:pPr>
        <w:pStyle w:val="ListParagraph"/>
        <w:ind w:left="360" w:firstLine="0"/>
        <w:jc w:val="both"/>
        <w:rPr>
          <w:rFonts w:ascii="Times New Roman" w:hAnsi="Times New Roman" w:cs="Times New Roman"/>
          <w:sz w:val="24"/>
          <w:szCs w:val="24"/>
        </w:rPr>
      </w:pPr>
      <w:r w:rsidRPr="006D64EB">
        <w:rPr>
          <w:rFonts w:ascii="Times New Roman" w:hAnsi="Times New Roman" w:cs="Times New Roman"/>
          <w:sz w:val="24"/>
          <w:szCs w:val="24"/>
        </w:rPr>
        <w:t xml:space="preserve">Jika </w:t>
      </w:r>
      <w:r w:rsidR="00665406" w:rsidRPr="006D64EB">
        <w:rPr>
          <w:rFonts w:ascii="Times New Roman" w:hAnsi="Times New Roman" w:cs="Times New Roman"/>
          <w:sz w:val="24"/>
          <w:szCs w:val="24"/>
        </w:rPr>
        <w:t xml:space="preserve">berpengaruh positif dan signifikan, maka komite audit memperkuat pengaruh </w:t>
      </w:r>
      <w:r w:rsidR="007D6A86" w:rsidRPr="006D64EB">
        <w:rPr>
          <w:rFonts w:ascii="Times New Roman" w:hAnsi="Times New Roman" w:cs="Times New Roman"/>
          <w:sz w:val="24"/>
          <w:szCs w:val="24"/>
        </w:rPr>
        <w:t>kepemilikan institusional</w:t>
      </w:r>
      <w:r w:rsidR="00665406" w:rsidRPr="006D64EB">
        <w:rPr>
          <w:rFonts w:ascii="Times New Roman" w:hAnsi="Times New Roman" w:cs="Times New Roman"/>
          <w:sz w:val="24"/>
          <w:szCs w:val="24"/>
        </w:rPr>
        <w:t xml:space="preserve"> terhadap praktik penghindaran pajak. Sebaliknya jika berpengaruh negatif dan signifikan maka komite audit memperlemah pengaruh </w:t>
      </w:r>
      <w:r w:rsidR="003402DD" w:rsidRPr="006D64EB">
        <w:rPr>
          <w:rFonts w:ascii="Times New Roman" w:hAnsi="Times New Roman" w:cs="Times New Roman"/>
          <w:sz w:val="24"/>
          <w:szCs w:val="24"/>
        </w:rPr>
        <w:t>kepemilikan institusional</w:t>
      </w:r>
      <w:r w:rsidR="00665406" w:rsidRPr="006D64EB">
        <w:rPr>
          <w:rFonts w:ascii="Times New Roman" w:hAnsi="Times New Roman" w:cs="Times New Roman"/>
          <w:sz w:val="24"/>
          <w:szCs w:val="24"/>
        </w:rPr>
        <w:t xml:space="preserve"> terhadap penghindaran pajak. Jika tidak signifikan maka komite audit tidak dapat memoderasi hubungan antar variabel.</w:t>
      </w:r>
    </w:p>
    <w:p w14:paraId="161DE82A" w14:textId="77777777" w:rsidR="00463E9F" w:rsidRPr="006D64EB" w:rsidRDefault="00463E9F" w:rsidP="00A64A82">
      <w:pPr>
        <w:pStyle w:val="ListParagraph"/>
        <w:ind w:left="360" w:firstLine="0"/>
        <w:jc w:val="both"/>
        <w:rPr>
          <w:rFonts w:ascii="Times New Roman" w:hAnsi="Times New Roman" w:cs="Times New Roman"/>
          <w:sz w:val="24"/>
          <w:szCs w:val="24"/>
        </w:rPr>
      </w:pPr>
    </w:p>
    <w:p w14:paraId="63B0CE8F" w14:textId="29E40152" w:rsidR="00463E9F" w:rsidRPr="006D64EB" w:rsidRDefault="00D3044B" w:rsidP="00463E9F">
      <w:pPr>
        <w:pStyle w:val="Heading3"/>
        <w:ind w:left="709" w:hanging="709"/>
        <w:rPr>
          <w:rFonts w:ascii="Times New Roman" w:hAnsi="Times New Roman" w:cs="Times New Roman"/>
          <w:b/>
          <w:bCs/>
          <w:color w:val="000000" w:themeColor="text1"/>
          <w:sz w:val="24"/>
          <w:szCs w:val="24"/>
        </w:rPr>
      </w:pPr>
      <w:bookmarkStart w:id="48" w:name="_Toc226672138"/>
      <w:r w:rsidRPr="006D64EB">
        <w:rPr>
          <w:rFonts w:ascii="Times New Roman" w:hAnsi="Times New Roman" w:cs="Times New Roman"/>
          <w:b/>
          <w:bCs/>
          <w:color w:val="000000" w:themeColor="text1"/>
          <w:sz w:val="24"/>
          <w:szCs w:val="24"/>
        </w:rPr>
        <w:lastRenderedPageBreak/>
        <w:t>3.5.5</w:t>
      </w:r>
      <w:r w:rsidR="00463E9F" w:rsidRPr="006D64EB">
        <w:rPr>
          <w:rFonts w:ascii="Times New Roman" w:hAnsi="Times New Roman" w:cs="Times New Roman"/>
          <w:b/>
          <w:bCs/>
          <w:color w:val="000000" w:themeColor="text1"/>
          <w:sz w:val="24"/>
          <w:szCs w:val="24"/>
        </w:rPr>
        <w:tab/>
      </w:r>
      <w:r w:rsidRPr="006D64EB">
        <w:rPr>
          <w:rFonts w:ascii="Times New Roman" w:hAnsi="Times New Roman" w:cs="Times New Roman"/>
          <w:b/>
          <w:bCs/>
          <w:color w:val="000000" w:themeColor="text1"/>
          <w:sz w:val="24"/>
          <w:szCs w:val="24"/>
        </w:rPr>
        <w:t>Uji Hipo</w:t>
      </w:r>
      <w:r w:rsidR="002E3A10" w:rsidRPr="006D64EB">
        <w:rPr>
          <w:rFonts w:ascii="Times New Roman" w:hAnsi="Times New Roman" w:cs="Times New Roman"/>
          <w:b/>
          <w:bCs/>
          <w:color w:val="000000" w:themeColor="text1"/>
          <w:sz w:val="24"/>
          <w:szCs w:val="24"/>
        </w:rPr>
        <w:t>tesis</w:t>
      </w:r>
      <w:bookmarkEnd w:id="48"/>
    </w:p>
    <w:p w14:paraId="36E761F4" w14:textId="738F5E25" w:rsidR="00A64A82" w:rsidRPr="006D64EB" w:rsidRDefault="00A15F59" w:rsidP="00463E9F">
      <w:pPr>
        <w:pStyle w:val="Heading4"/>
        <w:ind w:left="709" w:hanging="709"/>
        <w:rPr>
          <w:rFonts w:ascii="Times New Roman" w:hAnsi="Times New Roman" w:cs="Times New Roman"/>
          <w:b/>
          <w:bCs/>
          <w:i w:val="0"/>
          <w:iCs w:val="0"/>
          <w:color w:val="000000" w:themeColor="text1"/>
          <w:sz w:val="24"/>
          <w:szCs w:val="24"/>
        </w:rPr>
      </w:pPr>
      <w:r w:rsidRPr="006D64EB">
        <w:rPr>
          <w:rFonts w:ascii="Times New Roman" w:hAnsi="Times New Roman" w:cs="Times New Roman"/>
          <w:b/>
          <w:bCs/>
          <w:i w:val="0"/>
          <w:iCs w:val="0"/>
          <w:color w:val="000000" w:themeColor="text1"/>
          <w:sz w:val="24"/>
          <w:szCs w:val="24"/>
        </w:rPr>
        <w:t>3.5.5.1</w:t>
      </w:r>
      <w:r w:rsidR="00463E9F" w:rsidRPr="006D64EB">
        <w:rPr>
          <w:rFonts w:ascii="Times New Roman" w:hAnsi="Times New Roman" w:cs="Times New Roman"/>
          <w:b/>
          <w:bCs/>
          <w:i w:val="0"/>
          <w:iCs w:val="0"/>
          <w:color w:val="000000" w:themeColor="text1"/>
          <w:sz w:val="24"/>
          <w:szCs w:val="24"/>
        </w:rPr>
        <w:tab/>
      </w:r>
      <w:r w:rsidRPr="006D64EB">
        <w:rPr>
          <w:rFonts w:ascii="Times New Roman" w:hAnsi="Times New Roman" w:cs="Times New Roman"/>
          <w:b/>
          <w:bCs/>
          <w:i w:val="0"/>
          <w:iCs w:val="0"/>
          <w:color w:val="000000" w:themeColor="text1"/>
          <w:sz w:val="24"/>
          <w:szCs w:val="24"/>
        </w:rPr>
        <w:t>Uji Koefisien Determinasi</w:t>
      </w:r>
      <w:r w:rsidR="001A7E44" w:rsidRPr="006D64EB">
        <w:rPr>
          <w:rFonts w:ascii="Times New Roman" w:hAnsi="Times New Roman" w:cs="Times New Roman"/>
          <w:b/>
          <w:bCs/>
          <w:i w:val="0"/>
          <w:iCs w:val="0"/>
          <w:color w:val="000000" w:themeColor="text1"/>
          <w:sz w:val="24"/>
          <w:szCs w:val="24"/>
        </w:rPr>
        <w:t xml:space="preserve"> (R2)</w:t>
      </w:r>
    </w:p>
    <w:p w14:paraId="114A2EFA" w14:textId="66961856" w:rsidR="00463E9F" w:rsidRPr="006D64EB" w:rsidRDefault="00067B6B" w:rsidP="00B05378">
      <w:pPr>
        <w:rPr>
          <w:sz w:val="24"/>
          <w:szCs w:val="24"/>
        </w:rPr>
      </w:pPr>
      <w:r w:rsidRPr="006D64EB">
        <w:rPr>
          <w:rFonts w:ascii="Times New Roman" w:hAnsi="Times New Roman" w:cs="Times New Roman"/>
          <w:color w:val="000000" w:themeColor="text1"/>
          <w:sz w:val="24"/>
          <w:szCs w:val="24"/>
        </w:rPr>
        <w:t>Uji koefisien determinasi atau adjusted R-squared (R2) digunakan agar mengetahui ada atau tidaknya hubungan antara variabel independen dan variabel dependen. Hasil dari R2 berkisar antara 0 (nol) sampai dengan 1 (satu). Hasil R2 yang mendekati angka 1 berarti semakin layak sebab mencerminkan semakin layak atau kuat variabel independen dalam menjelaskan variabel dependen (Ghozali, 2018).</w:t>
      </w:r>
    </w:p>
    <w:p w14:paraId="0833AD78" w14:textId="4915EE25" w:rsidR="000629C1" w:rsidRPr="006D64EB" w:rsidRDefault="000629C1" w:rsidP="00EA73CB">
      <w:pPr>
        <w:pStyle w:val="Heading4"/>
        <w:ind w:left="709" w:hanging="709"/>
        <w:rPr>
          <w:rFonts w:ascii="Times New Roman" w:hAnsi="Times New Roman" w:cs="Times New Roman"/>
          <w:i w:val="0"/>
          <w:iCs w:val="0"/>
          <w:color w:val="000000" w:themeColor="text1"/>
          <w:sz w:val="24"/>
          <w:szCs w:val="24"/>
        </w:rPr>
      </w:pPr>
      <w:r w:rsidRPr="006D64EB">
        <w:rPr>
          <w:rFonts w:ascii="Times New Roman" w:hAnsi="Times New Roman" w:cs="Times New Roman"/>
          <w:b/>
          <w:bCs/>
          <w:i w:val="0"/>
          <w:iCs w:val="0"/>
          <w:color w:val="000000" w:themeColor="text1"/>
          <w:sz w:val="24"/>
          <w:szCs w:val="24"/>
        </w:rPr>
        <w:t>3.5.5.</w:t>
      </w:r>
      <w:r w:rsidR="00772E7F" w:rsidRPr="006D64EB">
        <w:rPr>
          <w:rFonts w:ascii="Times New Roman" w:hAnsi="Times New Roman" w:cs="Times New Roman"/>
          <w:b/>
          <w:bCs/>
          <w:i w:val="0"/>
          <w:iCs w:val="0"/>
          <w:color w:val="000000" w:themeColor="text1"/>
          <w:sz w:val="24"/>
          <w:szCs w:val="24"/>
        </w:rPr>
        <w:t>2</w:t>
      </w:r>
      <w:r w:rsidR="00463E9F" w:rsidRPr="006D64EB">
        <w:rPr>
          <w:rFonts w:ascii="Times New Roman" w:hAnsi="Times New Roman" w:cs="Times New Roman"/>
          <w:b/>
          <w:bCs/>
          <w:i w:val="0"/>
          <w:iCs w:val="0"/>
          <w:color w:val="000000" w:themeColor="text1"/>
          <w:sz w:val="24"/>
          <w:szCs w:val="24"/>
        </w:rPr>
        <w:tab/>
      </w:r>
      <w:r w:rsidRPr="006D64EB">
        <w:rPr>
          <w:rFonts w:ascii="Times New Roman" w:hAnsi="Times New Roman" w:cs="Times New Roman"/>
          <w:b/>
          <w:bCs/>
          <w:i w:val="0"/>
          <w:iCs w:val="0"/>
          <w:color w:val="000000" w:themeColor="text1"/>
          <w:sz w:val="24"/>
          <w:szCs w:val="24"/>
        </w:rPr>
        <w:t>Uji Statistik F</w:t>
      </w:r>
      <w:r w:rsidR="006132E2" w:rsidRPr="006D64EB">
        <w:rPr>
          <w:rFonts w:ascii="Times New Roman" w:hAnsi="Times New Roman" w:cs="Times New Roman"/>
          <w:b/>
          <w:bCs/>
          <w:i w:val="0"/>
          <w:iCs w:val="0"/>
          <w:color w:val="000000" w:themeColor="text1"/>
          <w:sz w:val="24"/>
          <w:szCs w:val="24"/>
        </w:rPr>
        <w:t xml:space="preserve"> (Simultan)</w:t>
      </w:r>
    </w:p>
    <w:p w14:paraId="0787F308" w14:textId="6F33A77F" w:rsidR="00EA73CB" w:rsidRPr="00B05378" w:rsidRDefault="00EA73CB" w:rsidP="00B05378">
      <w:pPr>
        <w:rPr>
          <w:rFonts w:ascii="Times New Roman" w:hAnsi="Times New Roman" w:cs="Times New Roman"/>
          <w:color w:val="000000" w:themeColor="text1"/>
          <w:sz w:val="24"/>
          <w:szCs w:val="24"/>
        </w:rPr>
      </w:pPr>
      <w:r w:rsidRPr="006D64EB">
        <w:rPr>
          <w:rFonts w:ascii="Times New Roman" w:hAnsi="Times New Roman" w:cs="Times New Roman"/>
          <w:color w:val="000000" w:themeColor="text1"/>
          <w:sz w:val="24"/>
          <w:szCs w:val="24"/>
        </w:rPr>
        <w:t>Uji statistik F bertujuan untuk mengetahui pengaruh seluruh variabel independen dan variabel dependen secara bersama-sama (Ghozali, 2018). Penelitian ini menggunakan signifikansi (α) 5%. Hipotesis diterima apabila p-value lebih kecil dari α (p-value &lt; 0,05). Sebeliknya, hipotesis ditolak jika p-value lebih besar dari α (p-value &gt; 0,05).</w:t>
      </w:r>
    </w:p>
    <w:p w14:paraId="3A738DA3" w14:textId="03082DFC" w:rsidR="00CC58C4" w:rsidRPr="006D64EB" w:rsidRDefault="00772E7F" w:rsidP="00CC58C4">
      <w:pPr>
        <w:pStyle w:val="Heading4"/>
        <w:ind w:left="709" w:hanging="709"/>
        <w:rPr>
          <w:rFonts w:ascii="Times New Roman" w:hAnsi="Times New Roman" w:cs="Times New Roman"/>
          <w:b/>
          <w:bCs/>
          <w:i w:val="0"/>
          <w:iCs w:val="0"/>
          <w:color w:val="000000" w:themeColor="text1"/>
          <w:sz w:val="24"/>
          <w:szCs w:val="24"/>
        </w:rPr>
      </w:pPr>
      <w:r w:rsidRPr="006D64EB">
        <w:rPr>
          <w:rFonts w:ascii="Times New Roman" w:hAnsi="Times New Roman" w:cs="Times New Roman"/>
          <w:b/>
          <w:bCs/>
          <w:i w:val="0"/>
          <w:iCs w:val="0"/>
          <w:color w:val="000000" w:themeColor="text1"/>
          <w:sz w:val="24"/>
          <w:szCs w:val="24"/>
        </w:rPr>
        <w:t>3.5.5.3</w:t>
      </w:r>
      <w:r w:rsidR="00EA73CB" w:rsidRPr="006D64EB">
        <w:rPr>
          <w:rFonts w:ascii="Times New Roman" w:hAnsi="Times New Roman" w:cs="Times New Roman"/>
          <w:b/>
          <w:bCs/>
          <w:i w:val="0"/>
          <w:iCs w:val="0"/>
          <w:color w:val="000000" w:themeColor="text1"/>
          <w:sz w:val="24"/>
          <w:szCs w:val="24"/>
        </w:rPr>
        <w:tab/>
      </w:r>
      <w:r w:rsidRPr="006D64EB">
        <w:rPr>
          <w:rFonts w:ascii="Times New Roman" w:hAnsi="Times New Roman" w:cs="Times New Roman"/>
          <w:b/>
          <w:bCs/>
          <w:i w:val="0"/>
          <w:iCs w:val="0"/>
          <w:color w:val="000000" w:themeColor="text1"/>
          <w:sz w:val="24"/>
          <w:szCs w:val="24"/>
        </w:rPr>
        <w:t>Uji Statistik t</w:t>
      </w:r>
      <w:r w:rsidR="006132E2" w:rsidRPr="006D64EB">
        <w:rPr>
          <w:rFonts w:ascii="Times New Roman" w:hAnsi="Times New Roman" w:cs="Times New Roman"/>
          <w:b/>
          <w:bCs/>
          <w:i w:val="0"/>
          <w:iCs w:val="0"/>
          <w:color w:val="000000" w:themeColor="text1"/>
          <w:sz w:val="24"/>
          <w:szCs w:val="24"/>
        </w:rPr>
        <w:t xml:space="preserve"> (Parsial)</w:t>
      </w:r>
    </w:p>
    <w:p w14:paraId="4A8684FC" w14:textId="35F3B155" w:rsidR="005314B1" w:rsidRPr="006D64EB" w:rsidRDefault="00CC58C4" w:rsidP="00CC58C4">
      <w:pPr>
        <w:rPr>
          <w:sz w:val="24"/>
          <w:szCs w:val="24"/>
        </w:rPr>
      </w:pPr>
      <w:r w:rsidRPr="006D64EB">
        <w:rPr>
          <w:rFonts w:ascii="Times New Roman" w:hAnsi="Times New Roman" w:cs="Times New Roman"/>
          <w:color w:val="000000" w:themeColor="text1"/>
          <w:sz w:val="24"/>
          <w:szCs w:val="24"/>
        </w:rPr>
        <w:t>Uji statistik t bertujuan menunjukkan seberapa besar pengaruh variabel independen dan variabel dependen secara parsial (Ghozali, 2018). Penelitian ini menggunakan signifikansi (α) 5%. Hipotesis diterima apabila p-value lebih kecil dari α (p-value &lt; 0,05). Sebeliknya, hipotesis ditolak jika p-value lebih besar dari α (p-value &gt; 0,05).</w:t>
      </w:r>
    </w:p>
    <w:p w14:paraId="12F044A7" w14:textId="77777777" w:rsidR="005314B1" w:rsidRPr="006D64EB" w:rsidRDefault="005314B1" w:rsidP="00A64A82">
      <w:pPr>
        <w:ind w:firstLine="0"/>
        <w:jc w:val="both"/>
        <w:rPr>
          <w:rFonts w:ascii="Times New Roman" w:hAnsi="Times New Roman" w:cs="Times New Roman"/>
          <w:sz w:val="24"/>
          <w:szCs w:val="24"/>
        </w:rPr>
      </w:pPr>
    </w:p>
    <w:p w14:paraId="0E928F3D" w14:textId="77777777" w:rsidR="005314B1" w:rsidRPr="006D64EB" w:rsidRDefault="005314B1" w:rsidP="00A64A82">
      <w:pPr>
        <w:ind w:firstLine="0"/>
        <w:jc w:val="both"/>
        <w:rPr>
          <w:rFonts w:ascii="Times New Roman" w:hAnsi="Times New Roman" w:cs="Times New Roman"/>
          <w:sz w:val="24"/>
          <w:szCs w:val="24"/>
        </w:rPr>
      </w:pPr>
    </w:p>
    <w:p w14:paraId="15A6A7EB" w14:textId="77777777" w:rsidR="00CC58C4" w:rsidRPr="006D64EB" w:rsidRDefault="00CC58C4" w:rsidP="00B05378">
      <w:pPr>
        <w:ind w:firstLine="0"/>
        <w:rPr>
          <w:rFonts w:ascii="Times New Roman" w:hAnsi="Times New Roman" w:cs="Times New Roman"/>
          <w:b/>
          <w:bCs/>
          <w:sz w:val="24"/>
          <w:szCs w:val="24"/>
        </w:rPr>
      </w:pPr>
      <w:r w:rsidRPr="006D64EB">
        <w:rPr>
          <w:rFonts w:ascii="Times New Roman" w:hAnsi="Times New Roman" w:cs="Times New Roman"/>
          <w:b/>
          <w:bCs/>
          <w:sz w:val="24"/>
          <w:szCs w:val="24"/>
        </w:rPr>
        <w:br w:type="page"/>
      </w:r>
    </w:p>
    <w:p w14:paraId="60850C95" w14:textId="60E6E9DD" w:rsidR="005314B1" w:rsidRPr="00053264" w:rsidRDefault="005314B1" w:rsidP="00053264">
      <w:pPr>
        <w:pStyle w:val="Heading1"/>
        <w:ind w:firstLine="0"/>
        <w:jc w:val="center"/>
        <w:rPr>
          <w:rFonts w:ascii="Times New Roman" w:hAnsi="Times New Roman" w:cs="Times New Roman"/>
          <w:b/>
          <w:bCs/>
          <w:color w:val="auto"/>
          <w:sz w:val="24"/>
          <w:szCs w:val="24"/>
        </w:rPr>
      </w:pPr>
      <w:bookmarkStart w:id="49" w:name="_Toc226672139"/>
      <w:r w:rsidRPr="00053264">
        <w:rPr>
          <w:rFonts w:ascii="Times New Roman" w:hAnsi="Times New Roman" w:cs="Times New Roman"/>
          <w:b/>
          <w:bCs/>
          <w:color w:val="auto"/>
          <w:sz w:val="24"/>
          <w:szCs w:val="24"/>
        </w:rPr>
        <w:lastRenderedPageBreak/>
        <w:t>DAFTAR PUSTAKA</w:t>
      </w:r>
      <w:bookmarkEnd w:id="49"/>
    </w:p>
    <w:p w14:paraId="673C7606" w14:textId="1501FBC4" w:rsidR="008E14F2" w:rsidRPr="008E14F2" w:rsidRDefault="00CC383E" w:rsidP="008E14F2">
      <w:pPr>
        <w:widowControl w:val="0"/>
        <w:autoSpaceDE w:val="0"/>
        <w:autoSpaceDN w:val="0"/>
        <w:adjustRightInd w:val="0"/>
        <w:ind w:left="480" w:hanging="480"/>
        <w:rPr>
          <w:rFonts w:ascii="Times New Roman" w:hAnsi="Times New Roman" w:cs="Times New Roman"/>
          <w:noProof/>
          <w:kern w:val="0"/>
          <w:sz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8E14F2" w:rsidRPr="008E14F2">
        <w:rPr>
          <w:rFonts w:ascii="Times New Roman" w:hAnsi="Times New Roman" w:cs="Times New Roman"/>
          <w:noProof/>
          <w:kern w:val="0"/>
          <w:sz w:val="24"/>
        </w:rPr>
        <w:t xml:space="preserve">Ahmad, R. (2023). </w:t>
      </w:r>
      <w:r w:rsidR="008E14F2" w:rsidRPr="008E14F2">
        <w:rPr>
          <w:rFonts w:ascii="Times New Roman" w:hAnsi="Times New Roman" w:cs="Times New Roman"/>
          <w:i/>
          <w:iCs/>
          <w:noProof/>
          <w:kern w:val="0"/>
          <w:sz w:val="24"/>
        </w:rPr>
        <w:t>Pengaruh Kepemilikan Institusional, Kepemilikan Manajerial, Komite Audit dan Ukuran Perusahaan Terhadap Penghindaran Pajak Pada Perusahaan Perbankan Yang Terdaftar Di Bursa Efek Indonesia</w:t>
      </w:r>
      <w:r w:rsidR="008E14F2" w:rsidRPr="008E14F2">
        <w:rPr>
          <w:rFonts w:ascii="Times New Roman" w:hAnsi="Times New Roman" w:cs="Times New Roman"/>
          <w:noProof/>
          <w:kern w:val="0"/>
          <w:sz w:val="24"/>
        </w:rPr>
        <w:t xml:space="preserve">. </w:t>
      </w:r>
      <w:r w:rsidR="008E14F2" w:rsidRPr="008E14F2">
        <w:rPr>
          <w:rFonts w:ascii="Times New Roman" w:hAnsi="Times New Roman" w:cs="Times New Roman"/>
          <w:i/>
          <w:iCs/>
          <w:noProof/>
          <w:kern w:val="0"/>
          <w:sz w:val="24"/>
        </w:rPr>
        <w:t>2</w:t>
      </w:r>
      <w:r w:rsidR="008E14F2" w:rsidRPr="008E14F2">
        <w:rPr>
          <w:rFonts w:ascii="Times New Roman" w:hAnsi="Times New Roman" w:cs="Times New Roman"/>
          <w:noProof/>
          <w:kern w:val="0"/>
          <w:sz w:val="24"/>
        </w:rPr>
        <w:t>(3), 205–212.</w:t>
      </w:r>
    </w:p>
    <w:p w14:paraId="1588C06A"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Arliani, D. (2023). </w:t>
      </w:r>
      <w:r w:rsidRPr="008E14F2">
        <w:rPr>
          <w:rFonts w:ascii="Times New Roman" w:hAnsi="Times New Roman" w:cs="Times New Roman"/>
          <w:i/>
          <w:iCs/>
          <w:noProof/>
          <w:kern w:val="0"/>
          <w:sz w:val="24"/>
        </w:rPr>
        <w:t>PENGARUH KEPEMILIKAN INSTITUSIONAL, TRANSFER PRICING, DAN FAKTOR LAINNYA TERHADAP PENGHINDARAN PAJAK</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3</w:t>
      </w:r>
      <w:r w:rsidRPr="008E14F2">
        <w:rPr>
          <w:rFonts w:ascii="Times New Roman" w:hAnsi="Times New Roman" w:cs="Times New Roman"/>
          <w:noProof/>
          <w:kern w:val="0"/>
          <w:sz w:val="24"/>
        </w:rPr>
        <w:t>(1), 17–32.</w:t>
      </w:r>
    </w:p>
    <w:p w14:paraId="3A4A5C21"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C. Jensen, M., &amp; H. Meckling, W. (1976). </w:t>
      </w:r>
      <w:r w:rsidRPr="008E14F2">
        <w:rPr>
          <w:rFonts w:ascii="Times New Roman" w:hAnsi="Times New Roman" w:cs="Times New Roman"/>
          <w:i/>
          <w:iCs/>
          <w:noProof/>
          <w:kern w:val="0"/>
          <w:sz w:val="24"/>
        </w:rPr>
        <w:t>THEORY OF THE FIRM: MANAGERIAL BEHAVIOR, AGENCY COSTS AND OWNERSHIP STRUCTURE Michael</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3</w:t>
      </w:r>
      <w:r w:rsidRPr="008E14F2">
        <w:rPr>
          <w:rFonts w:ascii="Times New Roman" w:hAnsi="Times New Roman" w:cs="Times New Roman"/>
          <w:noProof/>
          <w:kern w:val="0"/>
          <w:sz w:val="24"/>
        </w:rPr>
        <w:t>, 305–360.</w:t>
      </w:r>
    </w:p>
    <w:p w14:paraId="51BD2B9D"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Candra, C., &amp; Putri, A. T. K. P. . (2024). </w:t>
      </w:r>
      <w:r w:rsidRPr="008E14F2">
        <w:rPr>
          <w:rFonts w:ascii="Times New Roman" w:hAnsi="Times New Roman" w:cs="Times New Roman"/>
          <w:i/>
          <w:iCs/>
          <w:noProof/>
          <w:kern w:val="0"/>
          <w:sz w:val="24"/>
        </w:rPr>
        <w:t>PENGARUH INSTITUTIONAL OWNERSHIP, AUDIT COMMITTEE DAN FAKTOR LAINNYA TERHADAP TAX AVOIDANCE</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4</w:t>
      </w:r>
      <w:r w:rsidRPr="008E14F2">
        <w:rPr>
          <w:rFonts w:ascii="Times New Roman" w:hAnsi="Times New Roman" w:cs="Times New Roman"/>
          <w:noProof/>
          <w:kern w:val="0"/>
          <w:sz w:val="24"/>
        </w:rPr>
        <w:t>(3), 187–200.</w:t>
      </w:r>
    </w:p>
    <w:p w14:paraId="613F06C4"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Handayani, N. T., Marundha, A., &amp; Khasanah, U. (2024). Pengaruh Manajemen Laba, Profitabilitas, dan Likuiditas terhadap Penghindaran Pajak (Studi Empiris pada Perusahaan Sektor Properti dan Real Estate yang Terdaftar di BEI pada Tahun 2018-2022). </w:t>
      </w:r>
      <w:r w:rsidRPr="008E14F2">
        <w:rPr>
          <w:rFonts w:ascii="Times New Roman" w:hAnsi="Times New Roman" w:cs="Times New Roman"/>
          <w:i/>
          <w:iCs/>
          <w:noProof/>
          <w:kern w:val="0"/>
          <w:sz w:val="24"/>
        </w:rPr>
        <w:t>Jurnal Economina</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3</w:t>
      </w:r>
      <w:r w:rsidRPr="008E14F2">
        <w:rPr>
          <w:rFonts w:ascii="Times New Roman" w:hAnsi="Times New Roman" w:cs="Times New Roman"/>
          <w:noProof/>
          <w:kern w:val="0"/>
          <w:sz w:val="24"/>
        </w:rPr>
        <w:t>(2), 197–218. https://doi.org/10.55681/economina.v3i2.1191</w:t>
      </w:r>
    </w:p>
    <w:p w14:paraId="49F37A26"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Karina, A., &amp; Liliana, V. (2025). Pengaruh Dewan Komisaris Independen, Komite Audit dan Profitabilitas terhadap Tax Avoidance dengan Kepemilikan Institusional sebagai Variabel Moderating. </w:t>
      </w:r>
      <w:r w:rsidRPr="008E14F2">
        <w:rPr>
          <w:rFonts w:ascii="Times New Roman" w:hAnsi="Times New Roman" w:cs="Times New Roman"/>
          <w:i/>
          <w:iCs/>
          <w:noProof/>
          <w:kern w:val="0"/>
          <w:sz w:val="24"/>
        </w:rPr>
        <w:t xml:space="preserve">Jurnal Ekonomi, Manajemen dan Perbankan (Journal of Economics, Management and </w:t>
      </w:r>
      <w:r w:rsidRPr="008E14F2">
        <w:rPr>
          <w:rFonts w:ascii="Times New Roman" w:hAnsi="Times New Roman" w:cs="Times New Roman"/>
          <w:i/>
          <w:iCs/>
          <w:noProof/>
          <w:kern w:val="0"/>
          <w:sz w:val="24"/>
        </w:rPr>
        <w:lastRenderedPageBreak/>
        <w:t>Banking)</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11</w:t>
      </w:r>
      <w:r w:rsidRPr="008E14F2">
        <w:rPr>
          <w:rFonts w:ascii="Times New Roman" w:hAnsi="Times New Roman" w:cs="Times New Roman"/>
          <w:noProof/>
          <w:kern w:val="0"/>
          <w:sz w:val="24"/>
        </w:rPr>
        <w:t>(1), 41–68. https://doi.org/10.35384/jemp.v11i1.722</w:t>
      </w:r>
    </w:p>
    <w:p w14:paraId="1CA1E1B1"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Kurniawan, A., &amp; Nurfauziah, N. (2023). </w:t>
      </w:r>
      <w:r w:rsidRPr="008E14F2">
        <w:rPr>
          <w:rFonts w:ascii="Times New Roman" w:hAnsi="Times New Roman" w:cs="Times New Roman"/>
          <w:i/>
          <w:iCs/>
          <w:noProof/>
          <w:kern w:val="0"/>
          <w:sz w:val="24"/>
        </w:rPr>
        <w:t>Pengaruh Leverage, Kepemilikan Institusional, Dan Profitabilitas Terhadap Tax Avoidance Pada Perusahaan Jasa Yang Terdaftar Di Bei Pada Periode 2019 – 2022</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1</w:t>
      </w:r>
      <w:r w:rsidRPr="008E14F2">
        <w:rPr>
          <w:rFonts w:ascii="Times New Roman" w:hAnsi="Times New Roman" w:cs="Times New Roman"/>
          <w:noProof/>
          <w:kern w:val="0"/>
          <w:sz w:val="24"/>
        </w:rPr>
        <w:t>(4).</w:t>
      </w:r>
    </w:p>
    <w:p w14:paraId="095C0DA2"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Mulyaningsih, R., &amp; Handayani, S. (2024). Pengaruh Earnings Management terhadap Tax Avoidance Sebelum dan Selama Covid-19 pada Perusahaan Manufaktur di Indonesia. </w:t>
      </w:r>
      <w:r w:rsidRPr="008E14F2">
        <w:rPr>
          <w:rFonts w:ascii="Times New Roman" w:hAnsi="Times New Roman" w:cs="Times New Roman"/>
          <w:i/>
          <w:iCs/>
          <w:noProof/>
          <w:kern w:val="0"/>
          <w:sz w:val="24"/>
        </w:rPr>
        <w:t>Manajemen, Koperasi, dan Entrepreneurship Vol.</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14</w:t>
      </w:r>
      <w:r w:rsidRPr="008E14F2">
        <w:rPr>
          <w:rFonts w:ascii="Times New Roman" w:hAnsi="Times New Roman" w:cs="Times New Roman"/>
          <w:noProof/>
          <w:kern w:val="0"/>
          <w:sz w:val="24"/>
        </w:rPr>
        <w:t>(1), 181–200.</w:t>
      </w:r>
    </w:p>
    <w:p w14:paraId="2B83BA86"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Nabila, T., Sihombing, D. O., Luthfi, M. K., &amp; Maisyarah, R. (2025). </w:t>
      </w:r>
      <w:r w:rsidRPr="008E14F2">
        <w:rPr>
          <w:rFonts w:ascii="Times New Roman" w:hAnsi="Times New Roman" w:cs="Times New Roman"/>
          <w:i/>
          <w:iCs/>
          <w:noProof/>
          <w:kern w:val="0"/>
          <w:sz w:val="24"/>
        </w:rPr>
        <w:t>Literature Review : Implementation of Good Corporate Governance Principles in Improving Company Performance</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2</w:t>
      </w:r>
      <w:r w:rsidRPr="008E14F2">
        <w:rPr>
          <w:rFonts w:ascii="Times New Roman" w:hAnsi="Times New Roman" w:cs="Times New Roman"/>
          <w:noProof/>
          <w:kern w:val="0"/>
          <w:sz w:val="24"/>
        </w:rPr>
        <w:t>(3), 1–9.</w:t>
      </w:r>
    </w:p>
    <w:p w14:paraId="779762C5"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Naila Nazatul Qomariah, &amp; Abdullah Mubarok. (2025). Pengaruh Komisaris Independen, KepemilikanInstitusional Dan Ukuran Perusahaan Terhadap TaxAvoidance. </w:t>
      </w:r>
      <w:r w:rsidRPr="008E14F2">
        <w:rPr>
          <w:rFonts w:ascii="Times New Roman" w:hAnsi="Times New Roman" w:cs="Times New Roman"/>
          <w:i/>
          <w:iCs/>
          <w:noProof/>
          <w:kern w:val="0"/>
          <w:sz w:val="24"/>
        </w:rPr>
        <w:t>Jurnal Ilmiah Ekonomi Manajemen Bisnis dan Akuntansi</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2</w:t>
      </w:r>
      <w:r w:rsidRPr="008E14F2">
        <w:rPr>
          <w:rFonts w:ascii="Times New Roman" w:hAnsi="Times New Roman" w:cs="Times New Roman"/>
          <w:noProof/>
          <w:kern w:val="0"/>
          <w:sz w:val="24"/>
        </w:rPr>
        <w:t>(4), 680–691. https://doi.org/10.61722/jemba.v2i4.1261</w:t>
      </w:r>
    </w:p>
    <w:p w14:paraId="05B51356"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Ningsih, F. I., &amp; Purwasih, D. (2023). PENGARUH KEPEMILIKAN INSTITUSIONAL, PERTUMBUHAN PENJUALAN DAN MANAJEMEN LABA TERHADAP PENGHINDARAN PAJAK (Studi Empiris Pada Perusahaan Yang Terdaftar di BEI Sektor Pertambangan Sub Sektor Batu Bara Periode 2016-2021). </w:t>
      </w:r>
      <w:r w:rsidRPr="008E14F2">
        <w:rPr>
          <w:rFonts w:ascii="Times New Roman" w:hAnsi="Times New Roman" w:cs="Times New Roman"/>
          <w:i/>
          <w:iCs/>
          <w:noProof/>
          <w:kern w:val="0"/>
          <w:sz w:val="24"/>
        </w:rPr>
        <w:t>Jurnal Akuntansi Barelang</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7</w:t>
      </w:r>
      <w:r w:rsidRPr="008E14F2">
        <w:rPr>
          <w:rFonts w:ascii="Times New Roman" w:hAnsi="Times New Roman" w:cs="Times New Roman"/>
          <w:noProof/>
          <w:kern w:val="0"/>
          <w:sz w:val="24"/>
        </w:rPr>
        <w:t>(2), 25–36.</w:t>
      </w:r>
    </w:p>
    <w:p w14:paraId="0EB36FC9"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Nurwulan, I., &amp; Novatiani, R. A. (2026). </w:t>
      </w:r>
      <w:r w:rsidRPr="008E14F2">
        <w:rPr>
          <w:rFonts w:ascii="Times New Roman" w:hAnsi="Times New Roman" w:cs="Times New Roman"/>
          <w:i/>
          <w:iCs/>
          <w:noProof/>
          <w:kern w:val="0"/>
          <w:sz w:val="24"/>
        </w:rPr>
        <w:t>Pengaruh kepemilikan institusional, dewan komisaris independen dan komite audit terhadap tax avoidance</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8</w:t>
      </w:r>
      <w:r w:rsidRPr="008E14F2">
        <w:rPr>
          <w:rFonts w:ascii="Times New Roman" w:hAnsi="Times New Roman" w:cs="Times New Roman"/>
          <w:noProof/>
          <w:kern w:val="0"/>
          <w:sz w:val="24"/>
        </w:rPr>
        <w:t>(1), 19–32.</w:t>
      </w:r>
    </w:p>
    <w:p w14:paraId="14D42593"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lastRenderedPageBreak/>
        <w:t xml:space="preserve">Pajak, D. J. (2026). </w:t>
      </w:r>
      <w:r w:rsidRPr="008E14F2">
        <w:rPr>
          <w:rFonts w:ascii="Times New Roman" w:hAnsi="Times New Roman" w:cs="Times New Roman"/>
          <w:i/>
          <w:iCs/>
          <w:noProof/>
          <w:kern w:val="0"/>
          <w:sz w:val="24"/>
        </w:rPr>
        <w:t>Direktorat Jenderal Pajak</w:t>
      </w:r>
      <w:r w:rsidRPr="008E14F2">
        <w:rPr>
          <w:rFonts w:ascii="Times New Roman" w:hAnsi="Times New Roman" w:cs="Times New Roman"/>
          <w:noProof/>
          <w:kern w:val="0"/>
          <w:sz w:val="24"/>
        </w:rPr>
        <w:t>. https://www.pajak.go.id/id</w:t>
      </w:r>
    </w:p>
    <w:p w14:paraId="29B22AAE"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Pratiwi, S. N. R., &amp; Restuti, M. D. (2025). PENGARUH KOMITE AUDIT DAN PENGUNGKAPAN CORPORATE SOCIAL RESPONSIBILITY TERHADAP PRAKTIK PENGHINDARAN PAJAK PERUSAHAAN. </w:t>
      </w:r>
      <w:r w:rsidRPr="008E14F2">
        <w:rPr>
          <w:rFonts w:ascii="Times New Roman" w:hAnsi="Times New Roman" w:cs="Times New Roman"/>
          <w:i/>
          <w:iCs/>
          <w:noProof/>
          <w:kern w:val="0"/>
          <w:sz w:val="24"/>
        </w:rPr>
        <w:t>E-JURNAL AKUNTANSI TSM</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5</w:t>
      </w:r>
      <w:r w:rsidRPr="008E14F2">
        <w:rPr>
          <w:rFonts w:ascii="Times New Roman" w:hAnsi="Times New Roman" w:cs="Times New Roman"/>
          <w:noProof/>
          <w:kern w:val="0"/>
          <w:sz w:val="24"/>
        </w:rPr>
        <w:t>(1), 19–30.</w:t>
      </w:r>
    </w:p>
    <w:p w14:paraId="331C2A7B"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Pulungan, M. H., Yunita, N. A., Yusra, M., &amp; Arliansyah, A. (2022). Pengaruh intensitas modal, likuiditas, leverage dan kepemilikan institusional terhadap tax avoidance pada perusahaan pertambangan subsektor batu bara yang terdaftar di bursa efek Indonesia periode 2018-2020. </w:t>
      </w:r>
      <w:r w:rsidRPr="008E14F2">
        <w:rPr>
          <w:rFonts w:ascii="Times New Roman" w:hAnsi="Times New Roman" w:cs="Times New Roman"/>
          <w:i/>
          <w:iCs/>
          <w:noProof/>
          <w:kern w:val="0"/>
          <w:sz w:val="24"/>
        </w:rPr>
        <w:t>Jurnal Akuntansi Malikussaleh (JAM)</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1</w:t>
      </w:r>
      <w:r w:rsidRPr="008E14F2">
        <w:rPr>
          <w:rFonts w:ascii="Times New Roman" w:hAnsi="Times New Roman" w:cs="Times New Roman"/>
          <w:noProof/>
          <w:kern w:val="0"/>
          <w:sz w:val="24"/>
        </w:rPr>
        <w:t>(1), 93–109. https://doi.org/10.29103/jam.v1i1.6850</w:t>
      </w:r>
    </w:p>
    <w:p w14:paraId="5A967F48"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Putra,  andika pratama, &amp; Pratami, Y. (2024). Pengaruh Profitabilitas, Leverage, Ukuran Perusahaan, Kepemilikan Institusional, Dan Dewan Komisaris Independen Terhadap Praktik Penghindaran Pajak. </w:t>
      </w:r>
      <w:r w:rsidRPr="008E14F2">
        <w:rPr>
          <w:rFonts w:ascii="Times New Roman" w:hAnsi="Times New Roman" w:cs="Times New Roman"/>
          <w:i/>
          <w:iCs/>
          <w:noProof/>
          <w:kern w:val="0"/>
          <w:sz w:val="24"/>
        </w:rPr>
        <w:t>Journal of Islamic Finance and Accounting Research</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3</w:t>
      </w:r>
      <w:r w:rsidRPr="008E14F2">
        <w:rPr>
          <w:rFonts w:ascii="Times New Roman" w:hAnsi="Times New Roman" w:cs="Times New Roman"/>
          <w:noProof/>
          <w:kern w:val="0"/>
          <w:sz w:val="24"/>
        </w:rPr>
        <w:t>(1), 01–18. http://ejournal.iainsurakarta.ac.id/index.php/jifa</w:t>
      </w:r>
    </w:p>
    <w:p w14:paraId="5A9DDBC0"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Putri, A. S. S., &amp; Lasar, H. F. A. T. (2024). PENGARUH KEPEMILIKAN INSTITUSIONAL DAN FAKTOR LAINNYA TERHADAP TAX AVOIDANCE. </w:t>
      </w:r>
      <w:r w:rsidRPr="008E14F2">
        <w:rPr>
          <w:rFonts w:ascii="Times New Roman" w:hAnsi="Times New Roman" w:cs="Times New Roman"/>
          <w:i/>
          <w:iCs/>
          <w:noProof/>
          <w:kern w:val="0"/>
          <w:sz w:val="24"/>
        </w:rPr>
        <w:t>E-JURNAL AKUNTANSI TSM</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4</w:t>
      </w:r>
      <w:r w:rsidRPr="008E14F2">
        <w:rPr>
          <w:rFonts w:ascii="Times New Roman" w:hAnsi="Times New Roman" w:cs="Times New Roman"/>
          <w:noProof/>
          <w:kern w:val="0"/>
          <w:sz w:val="24"/>
        </w:rPr>
        <w:t>(1), 141–152.</w:t>
      </w:r>
    </w:p>
    <w:p w14:paraId="7504327B"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Rahmahwati, D., Widiyana, S., Cahyani Wulandari, S., Zulman Hakim, M., Hardi Yahawi, S., &amp; Yaramah, W. (2025). </w:t>
      </w:r>
      <w:r w:rsidRPr="008E14F2">
        <w:rPr>
          <w:rFonts w:ascii="Times New Roman" w:hAnsi="Times New Roman" w:cs="Times New Roman"/>
          <w:i/>
          <w:iCs/>
          <w:noProof/>
          <w:kern w:val="0"/>
          <w:sz w:val="24"/>
        </w:rPr>
        <w:t xml:space="preserve">THE EFFECT OF LEVERAGE, INSTITUTIONAL OWNERSHIP, AND PROFITABILITY ON TAX AVOIDANCE WITH COMPANY SIZE AS A MODERATING VARIABLE IN HEALTHCARE SECTOR COMPANIES LISTED ON THE INDONESIA </w:t>
      </w:r>
      <w:r w:rsidRPr="008E14F2">
        <w:rPr>
          <w:rFonts w:ascii="Times New Roman" w:hAnsi="Times New Roman" w:cs="Times New Roman"/>
          <w:i/>
          <w:iCs/>
          <w:noProof/>
          <w:kern w:val="0"/>
          <w:sz w:val="24"/>
        </w:rPr>
        <w:lastRenderedPageBreak/>
        <w:t>STOCK EXCHANGE (IDX) FOR THE 2021 – 2023 PERIOD</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3</w:t>
      </w:r>
      <w:r w:rsidRPr="008E14F2">
        <w:rPr>
          <w:rFonts w:ascii="Times New Roman" w:hAnsi="Times New Roman" w:cs="Times New Roman"/>
          <w:noProof/>
          <w:kern w:val="0"/>
          <w:sz w:val="24"/>
        </w:rPr>
        <w:t>(01), 145–157. https://www.city.kawasaki.jp/500/page/0000174493.html</w:t>
      </w:r>
    </w:p>
    <w:p w14:paraId="3D11A1CE"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Septanta, R. (2023). PENGARUH KEPEMILIKAN INSTITUSIONAL, KEPEMILIKAN MANAJERIAL, DAN KOMPENSASI RUGI FISKAL TERHADAP PENGHINDARAN PAJAK. </w:t>
      </w:r>
      <w:r w:rsidRPr="008E14F2">
        <w:rPr>
          <w:rFonts w:ascii="Times New Roman" w:hAnsi="Times New Roman" w:cs="Times New Roman"/>
          <w:i/>
          <w:iCs/>
          <w:noProof/>
          <w:kern w:val="0"/>
          <w:sz w:val="24"/>
        </w:rPr>
        <w:t>Economic, Accounting, Management and Business</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6</w:t>
      </w:r>
      <w:r w:rsidRPr="008E14F2">
        <w:rPr>
          <w:rFonts w:ascii="Times New Roman" w:hAnsi="Times New Roman" w:cs="Times New Roman"/>
          <w:noProof/>
          <w:kern w:val="0"/>
          <w:sz w:val="24"/>
        </w:rPr>
        <w:t>(1), 95–104.</w:t>
      </w:r>
    </w:p>
    <w:p w14:paraId="68791EE5"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kern w:val="0"/>
          <w:sz w:val="24"/>
        </w:rPr>
      </w:pPr>
      <w:r w:rsidRPr="008E14F2">
        <w:rPr>
          <w:rFonts w:ascii="Times New Roman" w:hAnsi="Times New Roman" w:cs="Times New Roman"/>
          <w:noProof/>
          <w:kern w:val="0"/>
          <w:sz w:val="24"/>
        </w:rPr>
        <w:t xml:space="preserve">Siregar, N., Rahman, A., &amp; Aryathama, H. G. (2022). Pengaruh Manajemen Laba, Kualitas Audit, Komite Audit, Komisaris Independen Dan Kepemilikan Institusional Terhadap Penghindaran Pajak. </w:t>
      </w:r>
      <w:r w:rsidRPr="008E14F2">
        <w:rPr>
          <w:rFonts w:ascii="Times New Roman" w:hAnsi="Times New Roman" w:cs="Times New Roman"/>
          <w:i/>
          <w:iCs/>
          <w:noProof/>
          <w:kern w:val="0"/>
          <w:sz w:val="24"/>
        </w:rPr>
        <w:t>Jurnal Ilmu Siber</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1</w:t>
      </w:r>
      <w:r w:rsidRPr="008E14F2">
        <w:rPr>
          <w:rFonts w:ascii="Times New Roman" w:hAnsi="Times New Roman" w:cs="Times New Roman"/>
          <w:noProof/>
          <w:kern w:val="0"/>
          <w:sz w:val="24"/>
        </w:rPr>
        <w:t>(1), 15–23.</w:t>
      </w:r>
    </w:p>
    <w:p w14:paraId="09A326D7" w14:textId="77777777" w:rsidR="008E14F2" w:rsidRPr="008E14F2" w:rsidRDefault="008E14F2" w:rsidP="008E14F2">
      <w:pPr>
        <w:widowControl w:val="0"/>
        <w:autoSpaceDE w:val="0"/>
        <w:autoSpaceDN w:val="0"/>
        <w:adjustRightInd w:val="0"/>
        <w:ind w:left="480" w:hanging="480"/>
        <w:rPr>
          <w:rFonts w:ascii="Times New Roman" w:hAnsi="Times New Roman" w:cs="Times New Roman"/>
          <w:noProof/>
          <w:sz w:val="24"/>
        </w:rPr>
      </w:pPr>
      <w:r w:rsidRPr="008E14F2">
        <w:rPr>
          <w:rFonts w:ascii="Times New Roman" w:hAnsi="Times New Roman" w:cs="Times New Roman"/>
          <w:noProof/>
          <w:kern w:val="0"/>
          <w:sz w:val="24"/>
        </w:rPr>
        <w:t xml:space="preserve">Yunita, &amp; Tambun, S. (2024). </w:t>
      </w:r>
      <w:r w:rsidRPr="008E14F2">
        <w:rPr>
          <w:rFonts w:ascii="Times New Roman" w:hAnsi="Times New Roman" w:cs="Times New Roman"/>
          <w:i/>
          <w:iCs/>
          <w:noProof/>
          <w:kern w:val="0"/>
          <w:sz w:val="24"/>
        </w:rPr>
        <w:t>Pengaruh Earnings Management dan Derivatif Keuangan Terhadap Tax Avoidance Dengan GCG Sebagai Pemoderasi</w:t>
      </w:r>
      <w:r w:rsidRPr="008E14F2">
        <w:rPr>
          <w:rFonts w:ascii="Times New Roman" w:hAnsi="Times New Roman" w:cs="Times New Roman"/>
          <w:noProof/>
          <w:kern w:val="0"/>
          <w:sz w:val="24"/>
        </w:rPr>
        <w:t xml:space="preserve">. </w:t>
      </w:r>
      <w:r w:rsidRPr="008E14F2">
        <w:rPr>
          <w:rFonts w:ascii="Times New Roman" w:hAnsi="Times New Roman" w:cs="Times New Roman"/>
          <w:i/>
          <w:iCs/>
          <w:noProof/>
          <w:kern w:val="0"/>
          <w:sz w:val="24"/>
        </w:rPr>
        <w:t>9</w:t>
      </w:r>
      <w:r w:rsidRPr="008E14F2">
        <w:rPr>
          <w:rFonts w:ascii="Times New Roman" w:hAnsi="Times New Roman" w:cs="Times New Roman"/>
          <w:noProof/>
          <w:kern w:val="0"/>
          <w:sz w:val="24"/>
        </w:rPr>
        <w:t>(1), 51–67.</w:t>
      </w:r>
    </w:p>
    <w:p w14:paraId="16B3CBAF" w14:textId="4BD67F88" w:rsidR="005314B1" w:rsidRPr="00067B6B" w:rsidRDefault="00CC383E" w:rsidP="00067B6B">
      <w:pPr>
        <w:ind w:firstLine="0"/>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5314B1" w:rsidRPr="00067B6B" w:rsidSect="00A01F65">
      <w:headerReference w:type="default" r:id="rId16"/>
      <w:footerReference w:type="default" r:id="rId17"/>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CADF" w14:textId="77777777" w:rsidR="00756C3A" w:rsidRDefault="00756C3A" w:rsidP="00507DD6">
      <w:pPr>
        <w:spacing w:line="240" w:lineRule="auto"/>
      </w:pPr>
      <w:r>
        <w:separator/>
      </w:r>
    </w:p>
  </w:endnote>
  <w:endnote w:type="continuationSeparator" w:id="0">
    <w:p w14:paraId="6140B95A" w14:textId="77777777" w:rsidR="00756C3A" w:rsidRDefault="00756C3A" w:rsidP="00507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488005"/>
      <w:docPartObj>
        <w:docPartGallery w:val="Page Numbers (Bottom of Page)"/>
        <w:docPartUnique/>
      </w:docPartObj>
    </w:sdtPr>
    <w:sdtEndPr>
      <w:rPr>
        <w:noProof/>
      </w:rPr>
    </w:sdtEndPr>
    <w:sdtContent>
      <w:p w14:paraId="551689CD" w14:textId="05488201" w:rsidR="00EC594D" w:rsidRDefault="00EC594D">
        <w:pPr>
          <w:pStyle w:val="Footer"/>
          <w:jc w:val="center"/>
        </w:pPr>
        <w:r w:rsidRPr="00EC594D">
          <w:rPr>
            <w:rFonts w:ascii="Times New Roman" w:hAnsi="Times New Roman" w:cs="Times New Roman"/>
            <w:sz w:val="24"/>
            <w:szCs w:val="24"/>
          </w:rPr>
          <w:fldChar w:fldCharType="begin"/>
        </w:r>
        <w:r w:rsidRPr="00EC594D">
          <w:rPr>
            <w:rFonts w:ascii="Times New Roman" w:hAnsi="Times New Roman" w:cs="Times New Roman"/>
            <w:sz w:val="24"/>
            <w:szCs w:val="24"/>
          </w:rPr>
          <w:instrText xml:space="preserve"> PAGE   \* MERGEFORMAT </w:instrText>
        </w:r>
        <w:r w:rsidRPr="00EC594D">
          <w:rPr>
            <w:rFonts w:ascii="Times New Roman" w:hAnsi="Times New Roman" w:cs="Times New Roman"/>
            <w:sz w:val="24"/>
            <w:szCs w:val="24"/>
          </w:rPr>
          <w:fldChar w:fldCharType="separate"/>
        </w:r>
        <w:r w:rsidRPr="00EC594D">
          <w:rPr>
            <w:rFonts w:ascii="Times New Roman" w:hAnsi="Times New Roman" w:cs="Times New Roman"/>
            <w:noProof/>
            <w:sz w:val="24"/>
            <w:szCs w:val="24"/>
          </w:rPr>
          <w:t>2</w:t>
        </w:r>
        <w:r w:rsidRPr="00EC594D">
          <w:rPr>
            <w:rFonts w:ascii="Times New Roman" w:hAnsi="Times New Roman" w:cs="Times New Roman"/>
            <w:noProof/>
            <w:sz w:val="24"/>
            <w:szCs w:val="24"/>
          </w:rPr>
          <w:fldChar w:fldCharType="end"/>
        </w:r>
      </w:p>
    </w:sdtContent>
  </w:sdt>
  <w:p w14:paraId="3E41FDA5" w14:textId="1A81DA76" w:rsidR="00135F1B" w:rsidRPr="00D514D5" w:rsidRDefault="00135F1B" w:rsidP="000659A4">
    <w:pPr>
      <w:pStyle w:val="Footer"/>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5B90" w14:textId="4E158C9F" w:rsidR="00A01F65" w:rsidRPr="00BE44EE" w:rsidRDefault="00A01F65">
    <w:pPr>
      <w:pStyle w:val="Footer"/>
      <w:jc w:val="center"/>
      <w:rPr>
        <w:rFonts w:ascii="Times New Roman" w:hAnsi="Times New Roman" w:cs="Times New Roman"/>
        <w:sz w:val="24"/>
        <w:szCs w:val="24"/>
      </w:rPr>
    </w:pPr>
  </w:p>
  <w:p w14:paraId="5EEB2F2F" w14:textId="7790B0A9" w:rsidR="00484512" w:rsidRPr="005B5A94" w:rsidRDefault="00484512" w:rsidP="005B5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144D3" w14:textId="77777777" w:rsidR="00756C3A" w:rsidRDefault="00756C3A" w:rsidP="00507DD6">
      <w:pPr>
        <w:spacing w:line="240" w:lineRule="auto"/>
      </w:pPr>
      <w:r>
        <w:separator/>
      </w:r>
    </w:p>
  </w:footnote>
  <w:footnote w:type="continuationSeparator" w:id="0">
    <w:p w14:paraId="30F52EEE" w14:textId="77777777" w:rsidR="00756C3A" w:rsidRDefault="00756C3A" w:rsidP="00507D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E240" w14:textId="77777777" w:rsidR="00802181" w:rsidRDefault="00802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59034"/>
      <w:docPartObj>
        <w:docPartGallery w:val="Page Numbers (Top of Page)"/>
        <w:docPartUnique/>
      </w:docPartObj>
    </w:sdtPr>
    <w:sdtEndPr>
      <w:rPr>
        <w:rFonts w:ascii="Times New Roman" w:hAnsi="Times New Roman" w:cs="Times New Roman"/>
        <w:noProof/>
        <w:sz w:val="24"/>
        <w:szCs w:val="24"/>
      </w:rPr>
    </w:sdtEndPr>
    <w:sdtContent>
      <w:p w14:paraId="2E5D3841" w14:textId="16134632" w:rsidR="00547916" w:rsidRPr="00547916" w:rsidRDefault="00547916">
        <w:pPr>
          <w:pStyle w:val="Header"/>
          <w:jc w:val="right"/>
          <w:rPr>
            <w:rFonts w:ascii="Times New Roman" w:hAnsi="Times New Roman" w:cs="Times New Roman"/>
            <w:sz w:val="24"/>
            <w:szCs w:val="24"/>
          </w:rPr>
        </w:pPr>
        <w:r w:rsidRPr="00547916">
          <w:rPr>
            <w:rFonts w:ascii="Times New Roman" w:hAnsi="Times New Roman" w:cs="Times New Roman"/>
            <w:sz w:val="24"/>
            <w:szCs w:val="24"/>
          </w:rPr>
          <w:fldChar w:fldCharType="begin"/>
        </w:r>
        <w:r w:rsidRPr="00547916">
          <w:rPr>
            <w:rFonts w:ascii="Times New Roman" w:hAnsi="Times New Roman" w:cs="Times New Roman"/>
            <w:sz w:val="24"/>
            <w:szCs w:val="24"/>
          </w:rPr>
          <w:instrText xml:space="preserve"> PAGE   \* MERGEFORMAT </w:instrText>
        </w:r>
        <w:r w:rsidRPr="00547916">
          <w:rPr>
            <w:rFonts w:ascii="Times New Roman" w:hAnsi="Times New Roman" w:cs="Times New Roman"/>
            <w:sz w:val="24"/>
            <w:szCs w:val="24"/>
          </w:rPr>
          <w:fldChar w:fldCharType="separate"/>
        </w:r>
        <w:r w:rsidRPr="00547916">
          <w:rPr>
            <w:rFonts w:ascii="Times New Roman" w:hAnsi="Times New Roman" w:cs="Times New Roman"/>
            <w:noProof/>
            <w:sz w:val="24"/>
            <w:szCs w:val="24"/>
          </w:rPr>
          <w:t>2</w:t>
        </w:r>
        <w:r w:rsidRPr="00547916">
          <w:rPr>
            <w:rFonts w:ascii="Times New Roman" w:hAnsi="Times New Roman" w:cs="Times New Roman"/>
            <w:noProof/>
            <w:sz w:val="24"/>
            <w:szCs w:val="24"/>
          </w:rPr>
          <w:fldChar w:fldCharType="end"/>
        </w:r>
      </w:p>
    </w:sdtContent>
  </w:sdt>
  <w:p w14:paraId="4D4E3B0E" w14:textId="77777777" w:rsidR="00484512" w:rsidRDefault="00484512" w:rsidP="005479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DCD"/>
    <w:multiLevelType w:val="hybridMultilevel"/>
    <w:tmpl w:val="168678FE"/>
    <w:lvl w:ilvl="0" w:tplc="C20A769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077D7E2C"/>
    <w:multiLevelType w:val="hybridMultilevel"/>
    <w:tmpl w:val="C9FEAC58"/>
    <w:lvl w:ilvl="0" w:tplc="77F0CA9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15:restartNumberingAfterBreak="0">
    <w:nsid w:val="1C1D3D09"/>
    <w:multiLevelType w:val="multilevel"/>
    <w:tmpl w:val="F5C8A6B4"/>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70415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DE4835"/>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1A7360"/>
    <w:multiLevelType w:val="multilevel"/>
    <w:tmpl w:val="E5B4A6FA"/>
    <w:lvl w:ilvl="0">
      <w:start w:val="1"/>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6" w15:restartNumberingAfterBreak="0">
    <w:nsid w:val="27DD70CA"/>
    <w:multiLevelType w:val="hybridMultilevel"/>
    <w:tmpl w:val="66B6E1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ABB0EE1"/>
    <w:multiLevelType w:val="hybridMultilevel"/>
    <w:tmpl w:val="415CB596"/>
    <w:lvl w:ilvl="0" w:tplc="458A48B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3BB83D51"/>
    <w:multiLevelType w:val="hybridMultilevel"/>
    <w:tmpl w:val="295040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4BF1A08"/>
    <w:multiLevelType w:val="hybridMultilevel"/>
    <w:tmpl w:val="42B0E5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6FF6F6F"/>
    <w:multiLevelType w:val="hybridMultilevel"/>
    <w:tmpl w:val="9F6ECECA"/>
    <w:lvl w:ilvl="0" w:tplc="340C1ABA">
      <w:start w:val="1"/>
      <w:numFmt w:val="lowerLetter"/>
      <w:lvlText w:val="%1."/>
      <w:lvlJc w:val="left"/>
      <w:pPr>
        <w:ind w:left="1430" w:hanging="360"/>
      </w:pPr>
      <w:rPr>
        <w:rFonts w:hint="default"/>
      </w:rPr>
    </w:lvl>
    <w:lvl w:ilvl="1" w:tplc="38090019" w:tentative="1">
      <w:start w:val="1"/>
      <w:numFmt w:val="lowerLetter"/>
      <w:lvlText w:val="%2."/>
      <w:lvlJc w:val="left"/>
      <w:pPr>
        <w:ind w:left="2150" w:hanging="360"/>
      </w:pPr>
    </w:lvl>
    <w:lvl w:ilvl="2" w:tplc="3809001B" w:tentative="1">
      <w:start w:val="1"/>
      <w:numFmt w:val="lowerRoman"/>
      <w:lvlText w:val="%3."/>
      <w:lvlJc w:val="right"/>
      <w:pPr>
        <w:ind w:left="2870" w:hanging="180"/>
      </w:pPr>
    </w:lvl>
    <w:lvl w:ilvl="3" w:tplc="3809000F" w:tentative="1">
      <w:start w:val="1"/>
      <w:numFmt w:val="decimal"/>
      <w:lvlText w:val="%4."/>
      <w:lvlJc w:val="left"/>
      <w:pPr>
        <w:ind w:left="3590" w:hanging="360"/>
      </w:pPr>
    </w:lvl>
    <w:lvl w:ilvl="4" w:tplc="38090019" w:tentative="1">
      <w:start w:val="1"/>
      <w:numFmt w:val="lowerLetter"/>
      <w:lvlText w:val="%5."/>
      <w:lvlJc w:val="left"/>
      <w:pPr>
        <w:ind w:left="4310" w:hanging="360"/>
      </w:pPr>
    </w:lvl>
    <w:lvl w:ilvl="5" w:tplc="3809001B" w:tentative="1">
      <w:start w:val="1"/>
      <w:numFmt w:val="lowerRoman"/>
      <w:lvlText w:val="%6."/>
      <w:lvlJc w:val="right"/>
      <w:pPr>
        <w:ind w:left="5030" w:hanging="180"/>
      </w:pPr>
    </w:lvl>
    <w:lvl w:ilvl="6" w:tplc="3809000F" w:tentative="1">
      <w:start w:val="1"/>
      <w:numFmt w:val="decimal"/>
      <w:lvlText w:val="%7."/>
      <w:lvlJc w:val="left"/>
      <w:pPr>
        <w:ind w:left="5750" w:hanging="360"/>
      </w:pPr>
    </w:lvl>
    <w:lvl w:ilvl="7" w:tplc="38090019" w:tentative="1">
      <w:start w:val="1"/>
      <w:numFmt w:val="lowerLetter"/>
      <w:lvlText w:val="%8."/>
      <w:lvlJc w:val="left"/>
      <w:pPr>
        <w:ind w:left="6470" w:hanging="360"/>
      </w:pPr>
    </w:lvl>
    <w:lvl w:ilvl="8" w:tplc="3809001B" w:tentative="1">
      <w:start w:val="1"/>
      <w:numFmt w:val="lowerRoman"/>
      <w:lvlText w:val="%9."/>
      <w:lvlJc w:val="right"/>
      <w:pPr>
        <w:ind w:left="7190" w:hanging="180"/>
      </w:pPr>
    </w:lvl>
  </w:abstractNum>
  <w:abstractNum w:abstractNumId="11" w15:restartNumberingAfterBreak="0">
    <w:nsid w:val="53301FE6"/>
    <w:multiLevelType w:val="hybridMultilevel"/>
    <w:tmpl w:val="616A972E"/>
    <w:lvl w:ilvl="0" w:tplc="5FBC24CA">
      <w:start w:val="1"/>
      <w:numFmt w:val="lowerLetter"/>
      <w:lvlText w:val="%1."/>
      <w:lvlJc w:val="left"/>
      <w:pPr>
        <w:ind w:left="1069" w:hanging="360"/>
      </w:pPr>
      <w:rPr>
        <w:rFonts w:hint="default"/>
        <w:i w:val="0"/>
        <w:iCs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 w15:restartNumberingAfterBreak="0">
    <w:nsid w:val="5B535353"/>
    <w:multiLevelType w:val="hybridMultilevel"/>
    <w:tmpl w:val="9C38B022"/>
    <w:lvl w:ilvl="0" w:tplc="3809000F">
      <w:start w:val="1"/>
      <w:numFmt w:val="decimal"/>
      <w:lvlText w:val="%1."/>
      <w:lvlJc w:val="left"/>
      <w:pPr>
        <w:ind w:left="1430" w:hanging="360"/>
      </w:pPr>
    </w:lvl>
    <w:lvl w:ilvl="1" w:tplc="38090019" w:tentative="1">
      <w:start w:val="1"/>
      <w:numFmt w:val="lowerLetter"/>
      <w:lvlText w:val="%2."/>
      <w:lvlJc w:val="left"/>
      <w:pPr>
        <w:ind w:left="2150" w:hanging="360"/>
      </w:pPr>
    </w:lvl>
    <w:lvl w:ilvl="2" w:tplc="3809001B" w:tentative="1">
      <w:start w:val="1"/>
      <w:numFmt w:val="lowerRoman"/>
      <w:lvlText w:val="%3."/>
      <w:lvlJc w:val="right"/>
      <w:pPr>
        <w:ind w:left="2870" w:hanging="180"/>
      </w:pPr>
    </w:lvl>
    <w:lvl w:ilvl="3" w:tplc="3809000F" w:tentative="1">
      <w:start w:val="1"/>
      <w:numFmt w:val="decimal"/>
      <w:lvlText w:val="%4."/>
      <w:lvlJc w:val="left"/>
      <w:pPr>
        <w:ind w:left="3590" w:hanging="360"/>
      </w:pPr>
    </w:lvl>
    <w:lvl w:ilvl="4" w:tplc="38090019" w:tentative="1">
      <w:start w:val="1"/>
      <w:numFmt w:val="lowerLetter"/>
      <w:lvlText w:val="%5."/>
      <w:lvlJc w:val="left"/>
      <w:pPr>
        <w:ind w:left="4310" w:hanging="360"/>
      </w:pPr>
    </w:lvl>
    <w:lvl w:ilvl="5" w:tplc="3809001B" w:tentative="1">
      <w:start w:val="1"/>
      <w:numFmt w:val="lowerRoman"/>
      <w:lvlText w:val="%6."/>
      <w:lvlJc w:val="right"/>
      <w:pPr>
        <w:ind w:left="5030" w:hanging="180"/>
      </w:pPr>
    </w:lvl>
    <w:lvl w:ilvl="6" w:tplc="3809000F" w:tentative="1">
      <w:start w:val="1"/>
      <w:numFmt w:val="decimal"/>
      <w:lvlText w:val="%7."/>
      <w:lvlJc w:val="left"/>
      <w:pPr>
        <w:ind w:left="5750" w:hanging="360"/>
      </w:pPr>
    </w:lvl>
    <w:lvl w:ilvl="7" w:tplc="38090019" w:tentative="1">
      <w:start w:val="1"/>
      <w:numFmt w:val="lowerLetter"/>
      <w:lvlText w:val="%8."/>
      <w:lvlJc w:val="left"/>
      <w:pPr>
        <w:ind w:left="6470" w:hanging="360"/>
      </w:pPr>
    </w:lvl>
    <w:lvl w:ilvl="8" w:tplc="3809001B" w:tentative="1">
      <w:start w:val="1"/>
      <w:numFmt w:val="lowerRoman"/>
      <w:lvlText w:val="%9."/>
      <w:lvlJc w:val="right"/>
      <w:pPr>
        <w:ind w:left="7190" w:hanging="180"/>
      </w:pPr>
    </w:lvl>
  </w:abstractNum>
  <w:abstractNum w:abstractNumId="13" w15:restartNumberingAfterBreak="0">
    <w:nsid w:val="64CB045A"/>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163790"/>
    <w:multiLevelType w:val="hybridMultilevel"/>
    <w:tmpl w:val="922AF150"/>
    <w:lvl w:ilvl="0" w:tplc="7A686CFC">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15:restartNumberingAfterBreak="0">
    <w:nsid w:val="6E562C0D"/>
    <w:multiLevelType w:val="hybridMultilevel"/>
    <w:tmpl w:val="A238BF54"/>
    <w:lvl w:ilvl="0" w:tplc="7FC2D23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6" w15:restartNumberingAfterBreak="0">
    <w:nsid w:val="70FD6746"/>
    <w:multiLevelType w:val="hybridMultilevel"/>
    <w:tmpl w:val="BB449C0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FBF0A06"/>
    <w:multiLevelType w:val="hybridMultilevel"/>
    <w:tmpl w:val="8FB6DED0"/>
    <w:lvl w:ilvl="0" w:tplc="3809000F">
      <w:start w:val="1"/>
      <w:numFmt w:val="decimal"/>
      <w:lvlText w:val="%1."/>
      <w:lvlJc w:val="left"/>
      <w:pPr>
        <w:ind w:left="1430" w:hanging="360"/>
      </w:pPr>
    </w:lvl>
    <w:lvl w:ilvl="1" w:tplc="38090019" w:tentative="1">
      <w:start w:val="1"/>
      <w:numFmt w:val="lowerLetter"/>
      <w:lvlText w:val="%2."/>
      <w:lvlJc w:val="left"/>
      <w:pPr>
        <w:ind w:left="2150" w:hanging="360"/>
      </w:pPr>
    </w:lvl>
    <w:lvl w:ilvl="2" w:tplc="3809001B" w:tentative="1">
      <w:start w:val="1"/>
      <w:numFmt w:val="lowerRoman"/>
      <w:lvlText w:val="%3."/>
      <w:lvlJc w:val="right"/>
      <w:pPr>
        <w:ind w:left="2870" w:hanging="180"/>
      </w:pPr>
    </w:lvl>
    <w:lvl w:ilvl="3" w:tplc="3809000F" w:tentative="1">
      <w:start w:val="1"/>
      <w:numFmt w:val="decimal"/>
      <w:lvlText w:val="%4."/>
      <w:lvlJc w:val="left"/>
      <w:pPr>
        <w:ind w:left="3590" w:hanging="360"/>
      </w:pPr>
    </w:lvl>
    <w:lvl w:ilvl="4" w:tplc="38090019" w:tentative="1">
      <w:start w:val="1"/>
      <w:numFmt w:val="lowerLetter"/>
      <w:lvlText w:val="%5."/>
      <w:lvlJc w:val="left"/>
      <w:pPr>
        <w:ind w:left="4310" w:hanging="360"/>
      </w:pPr>
    </w:lvl>
    <w:lvl w:ilvl="5" w:tplc="3809001B" w:tentative="1">
      <w:start w:val="1"/>
      <w:numFmt w:val="lowerRoman"/>
      <w:lvlText w:val="%6."/>
      <w:lvlJc w:val="right"/>
      <w:pPr>
        <w:ind w:left="5030" w:hanging="180"/>
      </w:pPr>
    </w:lvl>
    <w:lvl w:ilvl="6" w:tplc="3809000F" w:tentative="1">
      <w:start w:val="1"/>
      <w:numFmt w:val="decimal"/>
      <w:lvlText w:val="%7."/>
      <w:lvlJc w:val="left"/>
      <w:pPr>
        <w:ind w:left="5750" w:hanging="360"/>
      </w:pPr>
    </w:lvl>
    <w:lvl w:ilvl="7" w:tplc="38090019" w:tentative="1">
      <w:start w:val="1"/>
      <w:numFmt w:val="lowerLetter"/>
      <w:lvlText w:val="%8."/>
      <w:lvlJc w:val="left"/>
      <w:pPr>
        <w:ind w:left="6470" w:hanging="360"/>
      </w:pPr>
    </w:lvl>
    <w:lvl w:ilvl="8" w:tplc="3809001B" w:tentative="1">
      <w:start w:val="1"/>
      <w:numFmt w:val="lowerRoman"/>
      <w:lvlText w:val="%9."/>
      <w:lvlJc w:val="right"/>
      <w:pPr>
        <w:ind w:left="7190" w:hanging="180"/>
      </w:pPr>
    </w:lvl>
  </w:abstractNum>
  <w:abstractNum w:abstractNumId="18" w15:restartNumberingAfterBreak="0">
    <w:nsid w:val="7FCD325A"/>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1083197">
    <w:abstractNumId w:val="8"/>
  </w:num>
  <w:num w:numId="2" w16cid:durableId="485055146">
    <w:abstractNumId w:val="18"/>
  </w:num>
  <w:num w:numId="3" w16cid:durableId="683555207">
    <w:abstractNumId w:val="3"/>
  </w:num>
  <w:num w:numId="4" w16cid:durableId="2050447151">
    <w:abstractNumId w:val="13"/>
  </w:num>
  <w:num w:numId="5" w16cid:durableId="36853302">
    <w:abstractNumId w:val="4"/>
  </w:num>
  <w:num w:numId="6" w16cid:durableId="1749614701">
    <w:abstractNumId w:val="2"/>
  </w:num>
  <w:num w:numId="7" w16cid:durableId="2131127970">
    <w:abstractNumId w:val="17"/>
  </w:num>
  <w:num w:numId="8" w16cid:durableId="1654525100">
    <w:abstractNumId w:val="12"/>
  </w:num>
  <w:num w:numId="9" w16cid:durableId="69892485">
    <w:abstractNumId w:val="15"/>
  </w:num>
  <w:num w:numId="10" w16cid:durableId="94981606">
    <w:abstractNumId w:val="5"/>
  </w:num>
  <w:num w:numId="11" w16cid:durableId="380978217">
    <w:abstractNumId w:val="10"/>
  </w:num>
  <w:num w:numId="12" w16cid:durableId="941374942">
    <w:abstractNumId w:val="11"/>
  </w:num>
  <w:num w:numId="13" w16cid:durableId="121265032">
    <w:abstractNumId w:val="1"/>
  </w:num>
  <w:num w:numId="14" w16cid:durableId="2097093435">
    <w:abstractNumId w:val="16"/>
  </w:num>
  <w:num w:numId="15" w16cid:durableId="1439526797">
    <w:abstractNumId w:val="14"/>
  </w:num>
  <w:num w:numId="16" w16cid:durableId="930506939">
    <w:abstractNumId w:val="7"/>
  </w:num>
  <w:num w:numId="17" w16cid:durableId="1874151173">
    <w:abstractNumId w:val="0"/>
  </w:num>
  <w:num w:numId="18" w16cid:durableId="2068603180">
    <w:abstractNumId w:val="6"/>
  </w:num>
  <w:num w:numId="19" w16cid:durableId="1785420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3E"/>
    <w:rsid w:val="00000BA3"/>
    <w:rsid w:val="00002ECB"/>
    <w:rsid w:val="000032CE"/>
    <w:rsid w:val="000032FB"/>
    <w:rsid w:val="000036AF"/>
    <w:rsid w:val="0000482E"/>
    <w:rsid w:val="0000574E"/>
    <w:rsid w:val="000066DE"/>
    <w:rsid w:val="000066EB"/>
    <w:rsid w:val="000100E3"/>
    <w:rsid w:val="000106ED"/>
    <w:rsid w:val="00010888"/>
    <w:rsid w:val="00010FF0"/>
    <w:rsid w:val="000116B4"/>
    <w:rsid w:val="00012FFA"/>
    <w:rsid w:val="00013312"/>
    <w:rsid w:val="00015624"/>
    <w:rsid w:val="00015716"/>
    <w:rsid w:val="00015948"/>
    <w:rsid w:val="0001671A"/>
    <w:rsid w:val="000169CC"/>
    <w:rsid w:val="00016E5E"/>
    <w:rsid w:val="0001705E"/>
    <w:rsid w:val="00020631"/>
    <w:rsid w:val="000218B0"/>
    <w:rsid w:val="00022142"/>
    <w:rsid w:val="000225A0"/>
    <w:rsid w:val="000237EB"/>
    <w:rsid w:val="00025DAE"/>
    <w:rsid w:val="00026743"/>
    <w:rsid w:val="00026F54"/>
    <w:rsid w:val="000274D5"/>
    <w:rsid w:val="00030018"/>
    <w:rsid w:val="00030CD3"/>
    <w:rsid w:val="0003286E"/>
    <w:rsid w:val="00032A36"/>
    <w:rsid w:val="00033A42"/>
    <w:rsid w:val="000369D2"/>
    <w:rsid w:val="00037C5D"/>
    <w:rsid w:val="00040E90"/>
    <w:rsid w:val="000426F3"/>
    <w:rsid w:val="00042C41"/>
    <w:rsid w:val="00042DE7"/>
    <w:rsid w:val="00043257"/>
    <w:rsid w:val="000440B7"/>
    <w:rsid w:val="0004441F"/>
    <w:rsid w:val="00044EC4"/>
    <w:rsid w:val="00045191"/>
    <w:rsid w:val="000453A9"/>
    <w:rsid w:val="000455B8"/>
    <w:rsid w:val="00046AD6"/>
    <w:rsid w:val="000471EC"/>
    <w:rsid w:val="000504BF"/>
    <w:rsid w:val="00050686"/>
    <w:rsid w:val="00050795"/>
    <w:rsid w:val="00051451"/>
    <w:rsid w:val="00051668"/>
    <w:rsid w:val="00052CF0"/>
    <w:rsid w:val="00053264"/>
    <w:rsid w:val="000549BB"/>
    <w:rsid w:val="000549C2"/>
    <w:rsid w:val="00054FFA"/>
    <w:rsid w:val="00055C91"/>
    <w:rsid w:val="00056BE3"/>
    <w:rsid w:val="00057F25"/>
    <w:rsid w:val="0006191B"/>
    <w:rsid w:val="0006293C"/>
    <w:rsid w:val="000629C1"/>
    <w:rsid w:val="0006319E"/>
    <w:rsid w:val="00064E5C"/>
    <w:rsid w:val="00064F75"/>
    <w:rsid w:val="000654A2"/>
    <w:rsid w:val="000659A4"/>
    <w:rsid w:val="00066267"/>
    <w:rsid w:val="0006640F"/>
    <w:rsid w:val="00067800"/>
    <w:rsid w:val="00067B6B"/>
    <w:rsid w:val="00071A61"/>
    <w:rsid w:val="00071F4D"/>
    <w:rsid w:val="00076700"/>
    <w:rsid w:val="00076CF9"/>
    <w:rsid w:val="00076F94"/>
    <w:rsid w:val="00077CF6"/>
    <w:rsid w:val="00081639"/>
    <w:rsid w:val="00081717"/>
    <w:rsid w:val="0008271B"/>
    <w:rsid w:val="000856CF"/>
    <w:rsid w:val="0008580A"/>
    <w:rsid w:val="00085945"/>
    <w:rsid w:val="00085F88"/>
    <w:rsid w:val="00091061"/>
    <w:rsid w:val="00092C60"/>
    <w:rsid w:val="00093708"/>
    <w:rsid w:val="000948DD"/>
    <w:rsid w:val="00094A17"/>
    <w:rsid w:val="00095A37"/>
    <w:rsid w:val="0009637B"/>
    <w:rsid w:val="00096C87"/>
    <w:rsid w:val="00096E45"/>
    <w:rsid w:val="000979F8"/>
    <w:rsid w:val="000A0B7E"/>
    <w:rsid w:val="000A18E2"/>
    <w:rsid w:val="000A1EA2"/>
    <w:rsid w:val="000A1F25"/>
    <w:rsid w:val="000A207E"/>
    <w:rsid w:val="000A268A"/>
    <w:rsid w:val="000A26D3"/>
    <w:rsid w:val="000A3F14"/>
    <w:rsid w:val="000A4532"/>
    <w:rsid w:val="000A4B09"/>
    <w:rsid w:val="000A4CEC"/>
    <w:rsid w:val="000A5AB1"/>
    <w:rsid w:val="000B02A4"/>
    <w:rsid w:val="000B1B30"/>
    <w:rsid w:val="000B1ECB"/>
    <w:rsid w:val="000B2821"/>
    <w:rsid w:val="000B2D45"/>
    <w:rsid w:val="000B37F5"/>
    <w:rsid w:val="000B3F3E"/>
    <w:rsid w:val="000B49EC"/>
    <w:rsid w:val="000B4F8B"/>
    <w:rsid w:val="000B563F"/>
    <w:rsid w:val="000B6D2A"/>
    <w:rsid w:val="000C059F"/>
    <w:rsid w:val="000C1501"/>
    <w:rsid w:val="000C1A46"/>
    <w:rsid w:val="000C22C2"/>
    <w:rsid w:val="000C2521"/>
    <w:rsid w:val="000C2C19"/>
    <w:rsid w:val="000C4867"/>
    <w:rsid w:val="000C5386"/>
    <w:rsid w:val="000C5420"/>
    <w:rsid w:val="000C5E58"/>
    <w:rsid w:val="000C5F7C"/>
    <w:rsid w:val="000C6CEE"/>
    <w:rsid w:val="000C705D"/>
    <w:rsid w:val="000C786D"/>
    <w:rsid w:val="000C7D16"/>
    <w:rsid w:val="000D1707"/>
    <w:rsid w:val="000D17AC"/>
    <w:rsid w:val="000D3051"/>
    <w:rsid w:val="000D3213"/>
    <w:rsid w:val="000D34C5"/>
    <w:rsid w:val="000D46B6"/>
    <w:rsid w:val="000D624E"/>
    <w:rsid w:val="000D6E90"/>
    <w:rsid w:val="000E2569"/>
    <w:rsid w:val="000E2BA7"/>
    <w:rsid w:val="000E2FC0"/>
    <w:rsid w:val="000E3BC1"/>
    <w:rsid w:val="000E41C4"/>
    <w:rsid w:val="000E58FD"/>
    <w:rsid w:val="000E5B3A"/>
    <w:rsid w:val="000E5ED2"/>
    <w:rsid w:val="000F08CC"/>
    <w:rsid w:val="000F1207"/>
    <w:rsid w:val="000F2097"/>
    <w:rsid w:val="000F247C"/>
    <w:rsid w:val="000F2686"/>
    <w:rsid w:val="000F2773"/>
    <w:rsid w:val="000F2855"/>
    <w:rsid w:val="000F4667"/>
    <w:rsid w:val="000F6837"/>
    <w:rsid w:val="000F74CE"/>
    <w:rsid w:val="00101B9B"/>
    <w:rsid w:val="00101D5E"/>
    <w:rsid w:val="00102068"/>
    <w:rsid w:val="0010335C"/>
    <w:rsid w:val="00103C2D"/>
    <w:rsid w:val="001056A3"/>
    <w:rsid w:val="00106DBA"/>
    <w:rsid w:val="00107037"/>
    <w:rsid w:val="001072E5"/>
    <w:rsid w:val="00107889"/>
    <w:rsid w:val="00111748"/>
    <w:rsid w:val="00111A65"/>
    <w:rsid w:val="00111C4E"/>
    <w:rsid w:val="00112207"/>
    <w:rsid w:val="001151E6"/>
    <w:rsid w:val="0011621E"/>
    <w:rsid w:val="00123171"/>
    <w:rsid w:val="001236D8"/>
    <w:rsid w:val="00126E92"/>
    <w:rsid w:val="00131DF8"/>
    <w:rsid w:val="0013384E"/>
    <w:rsid w:val="00133B58"/>
    <w:rsid w:val="00134F4B"/>
    <w:rsid w:val="00135746"/>
    <w:rsid w:val="00135F1B"/>
    <w:rsid w:val="001378F4"/>
    <w:rsid w:val="00137A4D"/>
    <w:rsid w:val="00142239"/>
    <w:rsid w:val="00143345"/>
    <w:rsid w:val="001437AE"/>
    <w:rsid w:val="00143E43"/>
    <w:rsid w:val="00143FE6"/>
    <w:rsid w:val="00144574"/>
    <w:rsid w:val="001457FB"/>
    <w:rsid w:val="001458D6"/>
    <w:rsid w:val="001465DB"/>
    <w:rsid w:val="00146E64"/>
    <w:rsid w:val="001473C1"/>
    <w:rsid w:val="00150363"/>
    <w:rsid w:val="001510B9"/>
    <w:rsid w:val="00151AAC"/>
    <w:rsid w:val="0015283D"/>
    <w:rsid w:val="001532F5"/>
    <w:rsid w:val="00154168"/>
    <w:rsid w:val="00154213"/>
    <w:rsid w:val="00154DA8"/>
    <w:rsid w:val="00155905"/>
    <w:rsid w:val="0015682D"/>
    <w:rsid w:val="00156CF8"/>
    <w:rsid w:val="00156F88"/>
    <w:rsid w:val="00157150"/>
    <w:rsid w:val="00162D08"/>
    <w:rsid w:val="001635F7"/>
    <w:rsid w:val="00164A35"/>
    <w:rsid w:val="00166229"/>
    <w:rsid w:val="00166569"/>
    <w:rsid w:val="00171F90"/>
    <w:rsid w:val="00173448"/>
    <w:rsid w:val="001740C4"/>
    <w:rsid w:val="0017454C"/>
    <w:rsid w:val="00174F27"/>
    <w:rsid w:val="001750B1"/>
    <w:rsid w:val="001754D4"/>
    <w:rsid w:val="0017724B"/>
    <w:rsid w:val="0017736E"/>
    <w:rsid w:val="001776B6"/>
    <w:rsid w:val="001777A9"/>
    <w:rsid w:val="001805C2"/>
    <w:rsid w:val="00181B9F"/>
    <w:rsid w:val="00183566"/>
    <w:rsid w:val="001835B3"/>
    <w:rsid w:val="0018422F"/>
    <w:rsid w:val="00186B82"/>
    <w:rsid w:val="00191974"/>
    <w:rsid w:val="00191AFD"/>
    <w:rsid w:val="00191BC6"/>
    <w:rsid w:val="0019534B"/>
    <w:rsid w:val="00196B26"/>
    <w:rsid w:val="001A092E"/>
    <w:rsid w:val="001A3B82"/>
    <w:rsid w:val="001A55E3"/>
    <w:rsid w:val="001A5C4D"/>
    <w:rsid w:val="001A5E2E"/>
    <w:rsid w:val="001A7E44"/>
    <w:rsid w:val="001B0E84"/>
    <w:rsid w:val="001B23E1"/>
    <w:rsid w:val="001B5D55"/>
    <w:rsid w:val="001B6F6A"/>
    <w:rsid w:val="001C0444"/>
    <w:rsid w:val="001C2412"/>
    <w:rsid w:val="001C2B0C"/>
    <w:rsid w:val="001C381B"/>
    <w:rsid w:val="001C39B6"/>
    <w:rsid w:val="001C7FCF"/>
    <w:rsid w:val="001D05A1"/>
    <w:rsid w:val="001D233E"/>
    <w:rsid w:val="001D2486"/>
    <w:rsid w:val="001D24C5"/>
    <w:rsid w:val="001D27EE"/>
    <w:rsid w:val="001D2975"/>
    <w:rsid w:val="001D34AD"/>
    <w:rsid w:val="001D34DB"/>
    <w:rsid w:val="001D3513"/>
    <w:rsid w:val="001D486E"/>
    <w:rsid w:val="001D53DE"/>
    <w:rsid w:val="001D60A4"/>
    <w:rsid w:val="001D61F1"/>
    <w:rsid w:val="001E04A8"/>
    <w:rsid w:val="001E5775"/>
    <w:rsid w:val="001E6902"/>
    <w:rsid w:val="001E6BC6"/>
    <w:rsid w:val="001E6D7D"/>
    <w:rsid w:val="001F1624"/>
    <w:rsid w:val="001F59AE"/>
    <w:rsid w:val="001F6D1A"/>
    <w:rsid w:val="001F790A"/>
    <w:rsid w:val="001F7D82"/>
    <w:rsid w:val="001F7E5B"/>
    <w:rsid w:val="0020226D"/>
    <w:rsid w:val="00202BB7"/>
    <w:rsid w:val="002045F1"/>
    <w:rsid w:val="00205280"/>
    <w:rsid w:val="002056B9"/>
    <w:rsid w:val="00205773"/>
    <w:rsid w:val="00205A01"/>
    <w:rsid w:val="0020724F"/>
    <w:rsid w:val="002100B9"/>
    <w:rsid w:val="002109E3"/>
    <w:rsid w:val="00211926"/>
    <w:rsid w:val="00211E44"/>
    <w:rsid w:val="00212179"/>
    <w:rsid w:val="0021277F"/>
    <w:rsid w:val="00214158"/>
    <w:rsid w:val="0021432F"/>
    <w:rsid w:val="00214960"/>
    <w:rsid w:val="00214C63"/>
    <w:rsid w:val="00216A76"/>
    <w:rsid w:val="0021722D"/>
    <w:rsid w:val="0021770C"/>
    <w:rsid w:val="00217A4F"/>
    <w:rsid w:val="002200D3"/>
    <w:rsid w:val="0022158F"/>
    <w:rsid w:val="00221BE7"/>
    <w:rsid w:val="00221FF5"/>
    <w:rsid w:val="00222291"/>
    <w:rsid w:val="00222647"/>
    <w:rsid w:val="00223378"/>
    <w:rsid w:val="00224C7C"/>
    <w:rsid w:val="002254BC"/>
    <w:rsid w:val="00225817"/>
    <w:rsid w:val="00225A28"/>
    <w:rsid w:val="00226180"/>
    <w:rsid w:val="00227E6F"/>
    <w:rsid w:val="002306D4"/>
    <w:rsid w:val="002314AE"/>
    <w:rsid w:val="00231672"/>
    <w:rsid w:val="00237636"/>
    <w:rsid w:val="00237BD7"/>
    <w:rsid w:val="002404DA"/>
    <w:rsid w:val="0024055D"/>
    <w:rsid w:val="00240D59"/>
    <w:rsid w:val="00240F09"/>
    <w:rsid w:val="0024109E"/>
    <w:rsid w:val="00241373"/>
    <w:rsid w:val="00241BF6"/>
    <w:rsid w:val="002425B2"/>
    <w:rsid w:val="00242A90"/>
    <w:rsid w:val="00243532"/>
    <w:rsid w:val="00243ED3"/>
    <w:rsid w:val="0024451C"/>
    <w:rsid w:val="0024460C"/>
    <w:rsid w:val="00244AA0"/>
    <w:rsid w:val="002466A8"/>
    <w:rsid w:val="002469EF"/>
    <w:rsid w:val="00246C77"/>
    <w:rsid w:val="00250A6A"/>
    <w:rsid w:val="00251C9F"/>
    <w:rsid w:val="00252122"/>
    <w:rsid w:val="00253ABC"/>
    <w:rsid w:val="002558AC"/>
    <w:rsid w:val="002578A7"/>
    <w:rsid w:val="00257A88"/>
    <w:rsid w:val="00260DD1"/>
    <w:rsid w:val="00261503"/>
    <w:rsid w:val="00261654"/>
    <w:rsid w:val="002617C3"/>
    <w:rsid w:val="002634D0"/>
    <w:rsid w:val="002642B7"/>
    <w:rsid w:val="00265E58"/>
    <w:rsid w:val="00266712"/>
    <w:rsid w:val="00266A79"/>
    <w:rsid w:val="0026703C"/>
    <w:rsid w:val="00267358"/>
    <w:rsid w:val="00270BB5"/>
    <w:rsid w:val="00272714"/>
    <w:rsid w:val="00272A66"/>
    <w:rsid w:val="00273AE3"/>
    <w:rsid w:val="0027541D"/>
    <w:rsid w:val="00277CBD"/>
    <w:rsid w:val="00277E38"/>
    <w:rsid w:val="002806EA"/>
    <w:rsid w:val="002810BA"/>
    <w:rsid w:val="00281372"/>
    <w:rsid w:val="0028150A"/>
    <w:rsid w:val="00281903"/>
    <w:rsid w:val="002826BC"/>
    <w:rsid w:val="00282785"/>
    <w:rsid w:val="002833AA"/>
    <w:rsid w:val="00286C18"/>
    <w:rsid w:val="00291944"/>
    <w:rsid w:val="00291BE7"/>
    <w:rsid w:val="0029388F"/>
    <w:rsid w:val="00294E0B"/>
    <w:rsid w:val="00295E5C"/>
    <w:rsid w:val="002966C4"/>
    <w:rsid w:val="0029711A"/>
    <w:rsid w:val="00297CC0"/>
    <w:rsid w:val="002A02E8"/>
    <w:rsid w:val="002A0B76"/>
    <w:rsid w:val="002A30D5"/>
    <w:rsid w:val="002A39FE"/>
    <w:rsid w:val="002A4B95"/>
    <w:rsid w:val="002A5CA7"/>
    <w:rsid w:val="002A625F"/>
    <w:rsid w:val="002A6624"/>
    <w:rsid w:val="002B1B73"/>
    <w:rsid w:val="002B2647"/>
    <w:rsid w:val="002B35F8"/>
    <w:rsid w:val="002B49B6"/>
    <w:rsid w:val="002B4F84"/>
    <w:rsid w:val="002B6BDF"/>
    <w:rsid w:val="002B7F54"/>
    <w:rsid w:val="002C151B"/>
    <w:rsid w:val="002C17D1"/>
    <w:rsid w:val="002C1F32"/>
    <w:rsid w:val="002C7356"/>
    <w:rsid w:val="002D120D"/>
    <w:rsid w:val="002D2CA3"/>
    <w:rsid w:val="002D3A32"/>
    <w:rsid w:val="002D435E"/>
    <w:rsid w:val="002D4F7C"/>
    <w:rsid w:val="002D652F"/>
    <w:rsid w:val="002E0F00"/>
    <w:rsid w:val="002E0FB7"/>
    <w:rsid w:val="002E1BA5"/>
    <w:rsid w:val="002E26B2"/>
    <w:rsid w:val="002E3217"/>
    <w:rsid w:val="002E3A10"/>
    <w:rsid w:val="002E3FC0"/>
    <w:rsid w:val="002E477E"/>
    <w:rsid w:val="002E65D4"/>
    <w:rsid w:val="002E7C3B"/>
    <w:rsid w:val="002E7EA8"/>
    <w:rsid w:val="002F06C9"/>
    <w:rsid w:val="002F15D6"/>
    <w:rsid w:val="002F40B4"/>
    <w:rsid w:val="002F482E"/>
    <w:rsid w:val="003011DF"/>
    <w:rsid w:val="0030176B"/>
    <w:rsid w:val="0030245C"/>
    <w:rsid w:val="0030311D"/>
    <w:rsid w:val="003049A2"/>
    <w:rsid w:val="00305A36"/>
    <w:rsid w:val="00307DDD"/>
    <w:rsid w:val="00310125"/>
    <w:rsid w:val="0031055B"/>
    <w:rsid w:val="00311ABD"/>
    <w:rsid w:val="003124CE"/>
    <w:rsid w:val="00312EF3"/>
    <w:rsid w:val="00313405"/>
    <w:rsid w:val="00313988"/>
    <w:rsid w:val="00313AF4"/>
    <w:rsid w:val="00314547"/>
    <w:rsid w:val="00317F96"/>
    <w:rsid w:val="00320DB9"/>
    <w:rsid w:val="0032175E"/>
    <w:rsid w:val="00321F65"/>
    <w:rsid w:val="00323372"/>
    <w:rsid w:val="00323B2A"/>
    <w:rsid w:val="00323C59"/>
    <w:rsid w:val="0032426D"/>
    <w:rsid w:val="00324BDF"/>
    <w:rsid w:val="00325FDD"/>
    <w:rsid w:val="0032644F"/>
    <w:rsid w:val="00330534"/>
    <w:rsid w:val="0033065F"/>
    <w:rsid w:val="00330923"/>
    <w:rsid w:val="00330C1B"/>
    <w:rsid w:val="00331096"/>
    <w:rsid w:val="0033139F"/>
    <w:rsid w:val="003351A2"/>
    <w:rsid w:val="00335867"/>
    <w:rsid w:val="00335EE9"/>
    <w:rsid w:val="0033609F"/>
    <w:rsid w:val="00337601"/>
    <w:rsid w:val="0033781A"/>
    <w:rsid w:val="003402DD"/>
    <w:rsid w:val="003410E7"/>
    <w:rsid w:val="00343A3E"/>
    <w:rsid w:val="00343F21"/>
    <w:rsid w:val="003445F1"/>
    <w:rsid w:val="003472FD"/>
    <w:rsid w:val="00347726"/>
    <w:rsid w:val="00350D4A"/>
    <w:rsid w:val="00352811"/>
    <w:rsid w:val="00353C0C"/>
    <w:rsid w:val="00353C31"/>
    <w:rsid w:val="00354ADC"/>
    <w:rsid w:val="003550AE"/>
    <w:rsid w:val="00355B14"/>
    <w:rsid w:val="00356FCB"/>
    <w:rsid w:val="003600C9"/>
    <w:rsid w:val="00360516"/>
    <w:rsid w:val="00360A81"/>
    <w:rsid w:val="00364784"/>
    <w:rsid w:val="00370284"/>
    <w:rsid w:val="00370969"/>
    <w:rsid w:val="00370D63"/>
    <w:rsid w:val="00371201"/>
    <w:rsid w:val="0037211E"/>
    <w:rsid w:val="0037379C"/>
    <w:rsid w:val="00373D02"/>
    <w:rsid w:val="0037528F"/>
    <w:rsid w:val="00375C53"/>
    <w:rsid w:val="00375D1D"/>
    <w:rsid w:val="0038156A"/>
    <w:rsid w:val="00382AA2"/>
    <w:rsid w:val="00383BB9"/>
    <w:rsid w:val="00383E12"/>
    <w:rsid w:val="00384412"/>
    <w:rsid w:val="0038538E"/>
    <w:rsid w:val="003853C2"/>
    <w:rsid w:val="00387372"/>
    <w:rsid w:val="00387495"/>
    <w:rsid w:val="00390B51"/>
    <w:rsid w:val="003919F6"/>
    <w:rsid w:val="0039396C"/>
    <w:rsid w:val="00394126"/>
    <w:rsid w:val="00394207"/>
    <w:rsid w:val="00394CB5"/>
    <w:rsid w:val="00395EF7"/>
    <w:rsid w:val="00396517"/>
    <w:rsid w:val="00397396"/>
    <w:rsid w:val="003A04F5"/>
    <w:rsid w:val="003A3A01"/>
    <w:rsid w:val="003A47BD"/>
    <w:rsid w:val="003A4CFE"/>
    <w:rsid w:val="003A591D"/>
    <w:rsid w:val="003A6258"/>
    <w:rsid w:val="003A6634"/>
    <w:rsid w:val="003A6D93"/>
    <w:rsid w:val="003B097C"/>
    <w:rsid w:val="003B0CF9"/>
    <w:rsid w:val="003B14D3"/>
    <w:rsid w:val="003B22F1"/>
    <w:rsid w:val="003B238C"/>
    <w:rsid w:val="003B253F"/>
    <w:rsid w:val="003B3900"/>
    <w:rsid w:val="003B4584"/>
    <w:rsid w:val="003B5486"/>
    <w:rsid w:val="003B6505"/>
    <w:rsid w:val="003B6827"/>
    <w:rsid w:val="003B756F"/>
    <w:rsid w:val="003C005E"/>
    <w:rsid w:val="003C0C4A"/>
    <w:rsid w:val="003C24F2"/>
    <w:rsid w:val="003C313A"/>
    <w:rsid w:val="003C36EA"/>
    <w:rsid w:val="003C5B01"/>
    <w:rsid w:val="003C5F96"/>
    <w:rsid w:val="003C6292"/>
    <w:rsid w:val="003C6532"/>
    <w:rsid w:val="003C6CA2"/>
    <w:rsid w:val="003C6EBD"/>
    <w:rsid w:val="003D002D"/>
    <w:rsid w:val="003D041B"/>
    <w:rsid w:val="003D2029"/>
    <w:rsid w:val="003D25BD"/>
    <w:rsid w:val="003D771C"/>
    <w:rsid w:val="003D7EF0"/>
    <w:rsid w:val="003E3707"/>
    <w:rsid w:val="003E67E7"/>
    <w:rsid w:val="003E7068"/>
    <w:rsid w:val="003E79B8"/>
    <w:rsid w:val="003F0FCD"/>
    <w:rsid w:val="003F20C8"/>
    <w:rsid w:val="003F3172"/>
    <w:rsid w:val="003F363E"/>
    <w:rsid w:val="003F3698"/>
    <w:rsid w:val="003F3E5A"/>
    <w:rsid w:val="003F5B62"/>
    <w:rsid w:val="003F78A1"/>
    <w:rsid w:val="0040000B"/>
    <w:rsid w:val="004025D2"/>
    <w:rsid w:val="004025F1"/>
    <w:rsid w:val="00402FDC"/>
    <w:rsid w:val="004039E7"/>
    <w:rsid w:val="004049D6"/>
    <w:rsid w:val="00404DB3"/>
    <w:rsid w:val="00405E10"/>
    <w:rsid w:val="004067E4"/>
    <w:rsid w:val="004074C5"/>
    <w:rsid w:val="0040779C"/>
    <w:rsid w:val="00407C3D"/>
    <w:rsid w:val="00407C88"/>
    <w:rsid w:val="00407DF9"/>
    <w:rsid w:val="00410377"/>
    <w:rsid w:val="00411133"/>
    <w:rsid w:val="0041161A"/>
    <w:rsid w:val="0041258B"/>
    <w:rsid w:val="00412636"/>
    <w:rsid w:val="00412BDF"/>
    <w:rsid w:val="00413FFE"/>
    <w:rsid w:val="00415354"/>
    <w:rsid w:val="004158B8"/>
    <w:rsid w:val="00416103"/>
    <w:rsid w:val="0041650C"/>
    <w:rsid w:val="004169CF"/>
    <w:rsid w:val="004221A5"/>
    <w:rsid w:val="004235A3"/>
    <w:rsid w:val="0042628E"/>
    <w:rsid w:val="004265DA"/>
    <w:rsid w:val="00430F3B"/>
    <w:rsid w:val="004310DC"/>
    <w:rsid w:val="004312AB"/>
    <w:rsid w:val="0043165C"/>
    <w:rsid w:val="00433413"/>
    <w:rsid w:val="00433F52"/>
    <w:rsid w:val="00434387"/>
    <w:rsid w:val="0043456B"/>
    <w:rsid w:val="004350FF"/>
    <w:rsid w:val="00435397"/>
    <w:rsid w:val="00435613"/>
    <w:rsid w:val="004357BF"/>
    <w:rsid w:val="00435FF0"/>
    <w:rsid w:val="00436224"/>
    <w:rsid w:val="00437677"/>
    <w:rsid w:val="0043779C"/>
    <w:rsid w:val="00437917"/>
    <w:rsid w:val="00437EAB"/>
    <w:rsid w:val="004410BE"/>
    <w:rsid w:val="00441123"/>
    <w:rsid w:val="00441ED5"/>
    <w:rsid w:val="00442EF7"/>
    <w:rsid w:val="00444077"/>
    <w:rsid w:val="004453DD"/>
    <w:rsid w:val="004455DE"/>
    <w:rsid w:val="004460C9"/>
    <w:rsid w:val="004466B1"/>
    <w:rsid w:val="00450168"/>
    <w:rsid w:val="0045060A"/>
    <w:rsid w:val="00455D32"/>
    <w:rsid w:val="00455DB4"/>
    <w:rsid w:val="00455F4D"/>
    <w:rsid w:val="004578BB"/>
    <w:rsid w:val="00461CC5"/>
    <w:rsid w:val="00463E9F"/>
    <w:rsid w:val="00464686"/>
    <w:rsid w:val="00464796"/>
    <w:rsid w:val="004659B1"/>
    <w:rsid w:val="0046674B"/>
    <w:rsid w:val="004673DB"/>
    <w:rsid w:val="004700C5"/>
    <w:rsid w:val="00470863"/>
    <w:rsid w:val="004721D0"/>
    <w:rsid w:val="00473491"/>
    <w:rsid w:val="00473952"/>
    <w:rsid w:val="00474098"/>
    <w:rsid w:val="0047413C"/>
    <w:rsid w:val="00475429"/>
    <w:rsid w:val="004801FF"/>
    <w:rsid w:val="00480782"/>
    <w:rsid w:val="00480A0C"/>
    <w:rsid w:val="00483BC9"/>
    <w:rsid w:val="00483FA2"/>
    <w:rsid w:val="00484512"/>
    <w:rsid w:val="004845FB"/>
    <w:rsid w:val="00484C4B"/>
    <w:rsid w:val="004875C9"/>
    <w:rsid w:val="00487810"/>
    <w:rsid w:val="00487D7B"/>
    <w:rsid w:val="0049057D"/>
    <w:rsid w:val="004907F4"/>
    <w:rsid w:val="00490B60"/>
    <w:rsid w:val="0049190C"/>
    <w:rsid w:val="0049202C"/>
    <w:rsid w:val="004950CA"/>
    <w:rsid w:val="004964E8"/>
    <w:rsid w:val="004965CF"/>
    <w:rsid w:val="00497742"/>
    <w:rsid w:val="004979E2"/>
    <w:rsid w:val="004A0B1F"/>
    <w:rsid w:val="004A37AA"/>
    <w:rsid w:val="004A4BEC"/>
    <w:rsid w:val="004A5D27"/>
    <w:rsid w:val="004A6B86"/>
    <w:rsid w:val="004A7AD9"/>
    <w:rsid w:val="004B1145"/>
    <w:rsid w:val="004B347C"/>
    <w:rsid w:val="004B3E02"/>
    <w:rsid w:val="004B3EC8"/>
    <w:rsid w:val="004B5C57"/>
    <w:rsid w:val="004B7E5A"/>
    <w:rsid w:val="004C0276"/>
    <w:rsid w:val="004C1B06"/>
    <w:rsid w:val="004C223A"/>
    <w:rsid w:val="004C2FCA"/>
    <w:rsid w:val="004C4817"/>
    <w:rsid w:val="004C5ECF"/>
    <w:rsid w:val="004D0560"/>
    <w:rsid w:val="004D07B7"/>
    <w:rsid w:val="004D19D6"/>
    <w:rsid w:val="004D3390"/>
    <w:rsid w:val="004D4B5A"/>
    <w:rsid w:val="004D5F4D"/>
    <w:rsid w:val="004D60CC"/>
    <w:rsid w:val="004D762C"/>
    <w:rsid w:val="004E0F93"/>
    <w:rsid w:val="004E1298"/>
    <w:rsid w:val="004E1971"/>
    <w:rsid w:val="004E3A95"/>
    <w:rsid w:val="004E3F34"/>
    <w:rsid w:val="004E5BB7"/>
    <w:rsid w:val="004E7E8D"/>
    <w:rsid w:val="004F0010"/>
    <w:rsid w:val="004F0031"/>
    <w:rsid w:val="004F0298"/>
    <w:rsid w:val="004F0434"/>
    <w:rsid w:val="004F144C"/>
    <w:rsid w:val="004F2F01"/>
    <w:rsid w:val="004F3F62"/>
    <w:rsid w:val="004F5344"/>
    <w:rsid w:val="004F5717"/>
    <w:rsid w:val="00500374"/>
    <w:rsid w:val="00501215"/>
    <w:rsid w:val="00501BE5"/>
    <w:rsid w:val="00504A29"/>
    <w:rsid w:val="005051D1"/>
    <w:rsid w:val="00506C21"/>
    <w:rsid w:val="00506C56"/>
    <w:rsid w:val="00507DD6"/>
    <w:rsid w:val="0051144D"/>
    <w:rsid w:val="00514B85"/>
    <w:rsid w:val="00514F27"/>
    <w:rsid w:val="005153D4"/>
    <w:rsid w:val="0051559E"/>
    <w:rsid w:val="00515E33"/>
    <w:rsid w:val="0051755F"/>
    <w:rsid w:val="005205F1"/>
    <w:rsid w:val="005218BF"/>
    <w:rsid w:val="00521EF1"/>
    <w:rsid w:val="005234C1"/>
    <w:rsid w:val="0052380A"/>
    <w:rsid w:val="005244E0"/>
    <w:rsid w:val="00524810"/>
    <w:rsid w:val="005274D2"/>
    <w:rsid w:val="005275A6"/>
    <w:rsid w:val="0053084F"/>
    <w:rsid w:val="00530D95"/>
    <w:rsid w:val="00530F85"/>
    <w:rsid w:val="005314B1"/>
    <w:rsid w:val="00532DEA"/>
    <w:rsid w:val="00533538"/>
    <w:rsid w:val="005335EA"/>
    <w:rsid w:val="00534DE0"/>
    <w:rsid w:val="0053742B"/>
    <w:rsid w:val="005413E9"/>
    <w:rsid w:val="00541975"/>
    <w:rsid w:val="00541F4A"/>
    <w:rsid w:val="0054228E"/>
    <w:rsid w:val="00544B49"/>
    <w:rsid w:val="005455CD"/>
    <w:rsid w:val="005457ED"/>
    <w:rsid w:val="00545922"/>
    <w:rsid w:val="00546627"/>
    <w:rsid w:val="00547916"/>
    <w:rsid w:val="005479A8"/>
    <w:rsid w:val="0055117B"/>
    <w:rsid w:val="00552CD1"/>
    <w:rsid w:val="005532F8"/>
    <w:rsid w:val="005536DB"/>
    <w:rsid w:val="00553BD5"/>
    <w:rsid w:val="00553EFC"/>
    <w:rsid w:val="005563BB"/>
    <w:rsid w:val="005624F2"/>
    <w:rsid w:val="00562B20"/>
    <w:rsid w:val="00564072"/>
    <w:rsid w:val="00565A80"/>
    <w:rsid w:val="00565AFD"/>
    <w:rsid w:val="00565B40"/>
    <w:rsid w:val="0056672E"/>
    <w:rsid w:val="00566A6E"/>
    <w:rsid w:val="00567C5D"/>
    <w:rsid w:val="00571100"/>
    <w:rsid w:val="005713BF"/>
    <w:rsid w:val="005747F8"/>
    <w:rsid w:val="00575979"/>
    <w:rsid w:val="00577EC8"/>
    <w:rsid w:val="00580120"/>
    <w:rsid w:val="00581C29"/>
    <w:rsid w:val="0058227E"/>
    <w:rsid w:val="00586311"/>
    <w:rsid w:val="005864A0"/>
    <w:rsid w:val="0058676E"/>
    <w:rsid w:val="00586C51"/>
    <w:rsid w:val="00586CB4"/>
    <w:rsid w:val="00587941"/>
    <w:rsid w:val="005908C4"/>
    <w:rsid w:val="00592539"/>
    <w:rsid w:val="00592796"/>
    <w:rsid w:val="00593396"/>
    <w:rsid w:val="00593D65"/>
    <w:rsid w:val="0059409A"/>
    <w:rsid w:val="0059423C"/>
    <w:rsid w:val="005954CE"/>
    <w:rsid w:val="005958FD"/>
    <w:rsid w:val="00595E2C"/>
    <w:rsid w:val="00595E4E"/>
    <w:rsid w:val="005963F3"/>
    <w:rsid w:val="00597666"/>
    <w:rsid w:val="005A0077"/>
    <w:rsid w:val="005A047B"/>
    <w:rsid w:val="005A0532"/>
    <w:rsid w:val="005A2A6A"/>
    <w:rsid w:val="005A3637"/>
    <w:rsid w:val="005A44AB"/>
    <w:rsid w:val="005A6E38"/>
    <w:rsid w:val="005A7C81"/>
    <w:rsid w:val="005B1F81"/>
    <w:rsid w:val="005B2218"/>
    <w:rsid w:val="005B2DC1"/>
    <w:rsid w:val="005B2F14"/>
    <w:rsid w:val="005B2F76"/>
    <w:rsid w:val="005B54E8"/>
    <w:rsid w:val="005B5A94"/>
    <w:rsid w:val="005B5B69"/>
    <w:rsid w:val="005B6EFF"/>
    <w:rsid w:val="005C05B3"/>
    <w:rsid w:val="005C07DE"/>
    <w:rsid w:val="005C1E5F"/>
    <w:rsid w:val="005C1EEC"/>
    <w:rsid w:val="005C2536"/>
    <w:rsid w:val="005C3CE8"/>
    <w:rsid w:val="005C40C7"/>
    <w:rsid w:val="005C5A58"/>
    <w:rsid w:val="005C65F3"/>
    <w:rsid w:val="005C761D"/>
    <w:rsid w:val="005D124E"/>
    <w:rsid w:val="005D3638"/>
    <w:rsid w:val="005D3F1E"/>
    <w:rsid w:val="005D6987"/>
    <w:rsid w:val="005E0724"/>
    <w:rsid w:val="005E2C87"/>
    <w:rsid w:val="005E3541"/>
    <w:rsid w:val="005E38FD"/>
    <w:rsid w:val="005E50B7"/>
    <w:rsid w:val="005E5AC9"/>
    <w:rsid w:val="005E7A00"/>
    <w:rsid w:val="005F1041"/>
    <w:rsid w:val="005F19D9"/>
    <w:rsid w:val="005F4569"/>
    <w:rsid w:val="005F4A23"/>
    <w:rsid w:val="005F5507"/>
    <w:rsid w:val="005F63FB"/>
    <w:rsid w:val="005F6C80"/>
    <w:rsid w:val="00600393"/>
    <w:rsid w:val="00601CF6"/>
    <w:rsid w:val="00601E5C"/>
    <w:rsid w:val="00606B41"/>
    <w:rsid w:val="00610505"/>
    <w:rsid w:val="00610722"/>
    <w:rsid w:val="00611526"/>
    <w:rsid w:val="006132E2"/>
    <w:rsid w:val="00613455"/>
    <w:rsid w:val="006167DE"/>
    <w:rsid w:val="006174C2"/>
    <w:rsid w:val="00617C5C"/>
    <w:rsid w:val="006200CB"/>
    <w:rsid w:val="00621A53"/>
    <w:rsid w:val="00622702"/>
    <w:rsid w:val="00623A39"/>
    <w:rsid w:val="006259D8"/>
    <w:rsid w:val="006266CD"/>
    <w:rsid w:val="00627A50"/>
    <w:rsid w:val="00630BE2"/>
    <w:rsid w:val="00630FF9"/>
    <w:rsid w:val="0063114C"/>
    <w:rsid w:val="0063212E"/>
    <w:rsid w:val="0063258D"/>
    <w:rsid w:val="00632EFA"/>
    <w:rsid w:val="00633A94"/>
    <w:rsid w:val="00633EB3"/>
    <w:rsid w:val="006341D5"/>
    <w:rsid w:val="00635043"/>
    <w:rsid w:val="00635C39"/>
    <w:rsid w:val="00635D6C"/>
    <w:rsid w:val="00637821"/>
    <w:rsid w:val="00637CBD"/>
    <w:rsid w:val="00640685"/>
    <w:rsid w:val="006412ED"/>
    <w:rsid w:val="006416E0"/>
    <w:rsid w:val="006434CD"/>
    <w:rsid w:val="006435EF"/>
    <w:rsid w:val="00643DE1"/>
    <w:rsid w:val="00644293"/>
    <w:rsid w:val="00644DB9"/>
    <w:rsid w:val="00645A22"/>
    <w:rsid w:val="00646906"/>
    <w:rsid w:val="0064736B"/>
    <w:rsid w:val="006474DA"/>
    <w:rsid w:val="00647522"/>
    <w:rsid w:val="00647A89"/>
    <w:rsid w:val="006525AA"/>
    <w:rsid w:val="0065614B"/>
    <w:rsid w:val="00656239"/>
    <w:rsid w:val="00657F53"/>
    <w:rsid w:val="0066020A"/>
    <w:rsid w:val="006609D9"/>
    <w:rsid w:val="00661F4F"/>
    <w:rsid w:val="00662C76"/>
    <w:rsid w:val="00665406"/>
    <w:rsid w:val="006673B2"/>
    <w:rsid w:val="00670CEC"/>
    <w:rsid w:val="00671D7E"/>
    <w:rsid w:val="0067259B"/>
    <w:rsid w:val="00673331"/>
    <w:rsid w:val="00673A98"/>
    <w:rsid w:val="00675075"/>
    <w:rsid w:val="006772FF"/>
    <w:rsid w:val="00677AF9"/>
    <w:rsid w:val="006800C6"/>
    <w:rsid w:val="00680B9D"/>
    <w:rsid w:val="006821AF"/>
    <w:rsid w:val="0068398C"/>
    <w:rsid w:val="00683ACE"/>
    <w:rsid w:val="0068444E"/>
    <w:rsid w:val="00684CD4"/>
    <w:rsid w:val="00685D7C"/>
    <w:rsid w:val="0068619B"/>
    <w:rsid w:val="006869D1"/>
    <w:rsid w:val="006936FB"/>
    <w:rsid w:val="006959D7"/>
    <w:rsid w:val="00696F6C"/>
    <w:rsid w:val="00697514"/>
    <w:rsid w:val="00697999"/>
    <w:rsid w:val="006A1235"/>
    <w:rsid w:val="006A367C"/>
    <w:rsid w:val="006A42D9"/>
    <w:rsid w:val="006A621A"/>
    <w:rsid w:val="006A64BD"/>
    <w:rsid w:val="006A76BA"/>
    <w:rsid w:val="006A7B05"/>
    <w:rsid w:val="006B0BDF"/>
    <w:rsid w:val="006B1517"/>
    <w:rsid w:val="006B1BA2"/>
    <w:rsid w:val="006B2950"/>
    <w:rsid w:val="006B2F21"/>
    <w:rsid w:val="006B33ED"/>
    <w:rsid w:val="006B34A9"/>
    <w:rsid w:val="006B692F"/>
    <w:rsid w:val="006B7EDE"/>
    <w:rsid w:val="006C18AE"/>
    <w:rsid w:val="006C24B0"/>
    <w:rsid w:val="006C404A"/>
    <w:rsid w:val="006C4B70"/>
    <w:rsid w:val="006C5C9B"/>
    <w:rsid w:val="006D0C90"/>
    <w:rsid w:val="006D147E"/>
    <w:rsid w:val="006D1776"/>
    <w:rsid w:val="006D1F6F"/>
    <w:rsid w:val="006D22BC"/>
    <w:rsid w:val="006D447A"/>
    <w:rsid w:val="006D64EB"/>
    <w:rsid w:val="006D691D"/>
    <w:rsid w:val="006D6A58"/>
    <w:rsid w:val="006D6F1B"/>
    <w:rsid w:val="006D7FD8"/>
    <w:rsid w:val="006E005B"/>
    <w:rsid w:val="006E0886"/>
    <w:rsid w:val="006E3D9B"/>
    <w:rsid w:val="006E3DDA"/>
    <w:rsid w:val="006E56FC"/>
    <w:rsid w:val="006E72AB"/>
    <w:rsid w:val="006E7EE4"/>
    <w:rsid w:val="006F0304"/>
    <w:rsid w:val="006F11C0"/>
    <w:rsid w:val="006F20D7"/>
    <w:rsid w:val="006F2993"/>
    <w:rsid w:val="006F3C92"/>
    <w:rsid w:val="006F5D3F"/>
    <w:rsid w:val="00701F4E"/>
    <w:rsid w:val="00702D95"/>
    <w:rsid w:val="00703480"/>
    <w:rsid w:val="00704BF2"/>
    <w:rsid w:val="00705AB9"/>
    <w:rsid w:val="00705B3A"/>
    <w:rsid w:val="00705DA6"/>
    <w:rsid w:val="00706C8B"/>
    <w:rsid w:val="00706CA4"/>
    <w:rsid w:val="00710262"/>
    <w:rsid w:val="007106CA"/>
    <w:rsid w:val="0071211E"/>
    <w:rsid w:val="0071289D"/>
    <w:rsid w:val="007146EE"/>
    <w:rsid w:val="00714D3D"/>
    <w:rsid w:val="00720A86"/>
    <w:rsid w:val="00721568"/>
    <w:rsid w:val="007226C9"/>
    <w:rsid w:val="0072441F"/>
    <w:rsid w:val="00725921"/>
    <w:rsid w:val="00730680"/>
    <w:rsid w:val="00730CAB"/>
    <w:rsid w:val="00731948"/>
    <w:rsid w:val="0073214E"/>
    <w:rsid w:val="00732341"/>
    <w:rsid w:val="007343F1"/>
    <w:rsid w:val="00734F19"/>
    <w:rsid w:val="00735F32"/>
    <w:rsid w:val="00740FC6"/>
    <w:rsid w:val="007424AB"/>
    <w:rsid w:val="00742737"/>
    <w:rsid w:val="0074432A"/>
    <w:rsid w:val="007464E7"/>
    <w:rsid w:val="0074662A"/>
    <w:rsid w:val="0074685F"/>
    <w:rsid w:val="00746D5F"/>
    <w:rsid w:val="00747EAA"/>
    <w:rsid w:val="00750660"/>
    <w:rsid w:val="007549EC"/>
    <w:rsid w:val="00754E15"/>
    <w:rsid w:val="00756C3A"/>
    <w:rsid w:val="007603EF"/>
    <w:rsid w:val="00760945"/>
    <w:rsid w:val="0076114F"/>
    <w:rsid w:val="00764BBA"/>
    <w:rsid w:val="0076550E"/>
    <w:rsid w:val="0076565D"/>
    <w:rsid w:val="00765C15"/>
    <w:rsid w:val="00767720"/>
    <w:rsid w:val="007724F6"/>
    <w:rsid w:val="00772E7F"/>
    <w:rsid w:val="00773368"/>
    <w:rsid w:val="007742F2"/>
    <w:rsid w:val="00775BA4"/>
    <w:rsid w:val="0077609D"/>
    <w:rsid w:val="0077674A"/>
    <w:rsid w:val="00782F77"/>
    <w:rsid w:val="007830C9"/>
    <w:rsid w:val="00784E66"/>
    <w:rsid w:val="00784F22"/>
    <w:rsid w:val="00785517"/>
    <w:rsid w:val="0078619B"/>
    <w:rsid w:val="00787313"/>
    <w:rsid w:val="0079014C"/>
    <w:rsid w:val="00790B46"/>
    <w:rsid w:val="00791DC8"/>
    <w:rsid w:val="0079228B"/>
    <w:rsid w:val="0079280A"/>
    <w:rsid w:val="0079297E"/>
    <w:rsid w:val="007932C1"/>
    <w:rsid w:val="00793BB5"/>
    <w:rsid w:val="00795929"/>
    <w:rsid w:val="00796327"/>
    <w:rsid w:val="007A041D"/>
    <w:rsid w:val="007A1048"/>
    <w:rsid w:val="007A18E6"/>
    <w:rsid w:val="007A1C37"/>
    <w:rsid w:val="007A3966"/>
    <w:rsid w:val="007A442A"/>
    <w:rsid w:val="007A5202"/>
    <w:rsid w:val="007A548C"/>
    <w:rsid w:val="007A59FF"/>
    <w:rsid w:val="007A6275"/>
    <w:rsid w:val="007A7568"/>
    <w:rsid w:val="007B04BE"/>
    <w:rsid w:val="007B11D6"/>
    <w:rsid w:val="007B1703"/>
    <w:rsid w:val="007C29F1"/>
    <w:rsid w:val="007C5322"/>
    <w:rsid w:val="007C5E86"/>
    <w:rsid w:val="007C5FBA"/>
    <w:rsid w:val="007C6A8F"/>
    <w:rsid w:val="007C6C78"/>
    <w:rsid w:val="007C702A"/>
    <w:rsid w:val="007D08B9"/>
    <w:rsid w:val="007D0B52"/>
    <w:rsid w:val="007D1E54"/>
    <w:rsid w:val="007D242E"/>
    <w:rsid w:val="007D2CD7"/>
    <w:rsid w:val="007D6A86"/>
    <w:rsid w:val="007D7087"/>
    <w:rsid w:val="007D7A9A"/>
    <w:rsid w:val="007D7ECF"/>
    <w:rsid w:val="007E02C1"/>
    <w:rsid w:val="007E06FA"/>
    <w:rsid w:val="007E479E"/>
    <w:rsid w:val="007E52E2"/>
    <w:rsid w:val="007E572F"/>
    <w:rsid w:val="007E5B5C"/>
    <w:rsid w:val="007E702A"/>
    <w:rsid w:val="007E7266"/>
    <w:rsid w:val="007F22B2"/>
    <w:rsid w:val="007F31FC"/>
    <w:rsid w:val="007F3558"/>
    <w:rsid w:val="007F39F2"/>
    <w:rsid w:val="007F70B0"/>
    <w:rsid w:val="007F7FEB"/>
    <w:rsid w:val="00800C82"/>
    <w:rsid w:val="008016B3"/>
    <w:rsid w:val="00802181"/>
    <w:rsid w:val="00804522"/>
    <w:rsid w:val="008054AA"/>
    <w:rsid w:val="00805F78"/>
    <w:rsid w:val="00807AB3"/>
    <w:rsid w:val="00807FAC"/>
    <w:rsid w:val="00811EB4"/>
    <w:rsid w:val="0081276A"/>
    <w:rsid w:val="00812E74"/>
    <w:rsid w:val="00813BC8"/>
    <w:rsid w:val="008166EA"/>
    <w:rsid w:val="00817600"/>
    <w:rsid w:val="00820514"/>
    <w:rsid w:val="0082117C"/>
    <w:rsid w:val="00821DA2"/>
    <w:rsid w:val="00822095"/>
    <w:rsid w:val="00822614"/>
    <w:rsid w:val="00822C47"/>
    <w:rsid w:val="008236F6"/>
    <w:rsid w:val="00823908"/>
    <w:rsid w:val="008239FA"/>
    <w:rsid w:val="00823DDF"/>
    <w:rsid w:val="008264EB"/>
    <w:rsid w:val="00832294"/>
    <w:rsid w:val="0083273E"/>
    <w:rsid w:val="00833B7B"/>
    <w:rsid w:val="00833BE3"/>
    <w:rsid w:val="00833F96"/>
    <w:rsid w:val="00834E15"/>
    <w:rsid w:val="00836100"/>
    <w:rsid w:val="008378CE"/>
    <w:rsid w:val="00837993"/>
    <w:rsid w:val="0084500D"/>
    <w:rsid w:val="0084512D"/>
    <w:rsid w:val="00845C82"/>
    <w:rsid w:val="0084664F"/>
    <w:rsid w:val="00846A14"/>
    <w:rsid w:val="00846C90"/>
    <w:rsid w:val="00846FFE"/>
    <w:rsid w:val="008515E9"/>
    <w:rsid w:val="00852E3D"/>
    <w:rsid w:val="00853BD2"/>
    <w:rsid w:val="00856A26"/>
    <w:rsid w:val="00856AD3"/>
    <w:rsid w:val="00856C2E"/>
    <w:rsid w:val="00856D1E"/>
    <w:rsid w:val="008570DC"/>
    <w:rsid w:val="00861C80"/>
    <w:rsid w:val="00861ED1"/>
    <w:rsid w:val="008622DF"/>
    <w:rsid w:val="00862EF6"/>
    <w:rsid w:val="00862F7E"/>
    <w:rsid w:val="008652FB"/>
    <w:rsid w:val="00867369"/>
    <w:rsid w:val="0086747B"/>
    <w:rsid w:val="00870E7D"/>
    <w:rsid w:val="00871E37"/>
    <w:rsid w:val="00873C9C"/>
    <w:rsid w:val="00874B38"/>
    <w:rsid w:val="00874CB1"/>
    <w:rsid w:val="00875271"/>
    <w:rsid w:val="00876732"/>
    <w:rsid w:val="00876942"/>
    <w:rsid w:val="00877AD2"/>
    <w:rsid w:val="00880EBE"/>
    <w:rsid w:val="00881793"/>
    <w:rsid w:val="00881FFE"/>
    <w:rsid w:val="00882A4F"/>
    <w:rsid w:val="0088397D"/>
    <w:rsid w:val="00883C17"/>
    <w:rsid w:val="00885EF9"/>
    <w:rsid w:val="00886510"/>
    <w:rsid w:val="008868A4"/>
    <w:rsid w:val="0088761E"/>
    <w:rsid w:val="00891006"/>
    <w:rsid w:val="00891AD0"/>
    <w:rsid w:val="00892775"/>
    <w:rsid w:val="008937C7"/>
    <w:rsid w:val="008943F1"/>
    <w:rsid w:val="008947D7"/>
    <w:rsid w:val="008948C6"/>
    <w:rsid w:val="008955D5"/>
    <w:rsid w:val="00895654"/>
    <w:rsid w:val="008963A2"/>
    <w:rsid w:val="008A051F"/>
    <w:rsid w:val="008A0E68"/>
    <w:rsid w:val="008A1140"/>
    <w:rsid w:val="008A3717"/>
    <w:rsid w:val="008A4A06"/>
    <w:rsid w:val="008A5878"/>
    <w:rsid w:val="008A64F4"/>
    <w:rsid w:val="008A6CFB"/>
    <w:rsid w:val="008A731E"/>
    <w:rsid w:val="008B01BB"/>
    <w:rsid w:val="008B21D1"/>
    <w:rsid w:val="008B29DF"/>
    <w:rsid w:val="008B37F3"/>
    <w:rsid w:val="008B755D"/>
    <w:rsid w:val="008C1FAC"/>
    <w:rsid w:val="008C248B"/>
    <w:rsid w:val="008C26DB"/>
    <w:rsid w:val="008C272C"/>
    <w:rsid w:val="008C28CD"/>
    <w:rsid w:val="008C459C"/>
    <w:rsid w:val="008C680D"/>
    <w:rsid w:val="008C747C"/>
    <w:rsid w:val="008D0080"/>
    <w:rsid w:val="008D0671"/>
    <w:rsid w:val="008D2B3B"/>
    <w:rsid w:val="008D441D"/>
    <w:rsid w:val="008D5237"/>
    <w:rsid w:val="008D64C5"/>
    <w:rsid w:val="008D700A"/>
    <w:rsid w:val="008E03F0"/>
    <w:rsid w:val="008E14F2"/>
    <w:rsid w:val="008E1B9B"/>
    <w:rsid w:val="008E35B7"/>
    <w:rsid w:val="008E3CB8"/>
    <w:rsid w:val="008E3E38"/>
    <w:rsid w:val="008E4136"/>
    <w:rsid w:val="008E48C7"/>
    <w:rsid w:val="008E57C0"/>
    <w:rsid w:val="008E6B93"/>
    <w:rsid w:val="008F17E5"/>
    <w:rsid w:val="008F287F"/>
    <w:rsid w:val="008F2AE9"/>
    <w:rsid w:val="008F3D05"/>
    <w:rsid w:val="008F4151"/>
    <w:rsid w:val="008F4782"/>
    <w:rsid w:val="008F5ADB"/>
    <w:rsid w:val="008F6271"/>
    <w:rsid w:val="008F6494"/>
    <w:rsid w:val="008F6CD0"/>
    <w:rsid w:val="008F6EA3"/>
    <w:rsid w:val="00901E3E"/>
    <w:rsid w:val="00902D1E"/>
    <w:rsid w:val="00903982"/>
    <w:rsid w:val="0090556D"/>
    <w:rsid w:val="00905BC9"/>
    <w:rsid w:val="00906107"/>
    <w:rsid w:val="00906D4A"/>
    <w:rsid w:val="0090711C"/>
    <w:rsid w:val="00907842"/>
    <w:rsid w:val="00911196"/>
    <w:rsid w:val="009127A9"/>
    <w:rsid w:val="00912991"/>
    <w:rsid w:val="00917F88"/>
    <w:rsid w:val="00920032"/>
    <w:rsid w:val="00920C2B"/>
    <w:rsid w:val="00921190"/>
    <w:rsid w:val="00921AD4"/>
    <w:rsid w:val="00922CE0"/>
    <w:rsid w:val="0092364E"/>
    <w:rsid w:val="009261C8"/>
    <w:rsid w:val="009277C1"/>
    <w:rsid w:val="009312D6"/>
    <w:rsid w:val="009320AA"/>
    <w:rsid w:val="0093516E"/>
    <w:rsid w:val="009424CD"/>
    <w:rsid w:val="009465B8"/>
    <w:rsid w:val="009465E2"/>
    <w:rsid w:val="009467B4"/>
    <w:rsid w:val="009479A0"/>
    <w:rsid w:val="00950741"/>
    <w:rsid w:val="009514CA"/>
    <w:rsid w:val="00951BD8"/>
    <w:rsid w:val="009523A2"/>
    <w:rsid w:val="00952670"/>
    <w:rsid w:val="009526E0"/>
    <w:rsid w:val="009538ED"/>
    <w:rsid w:val="00956AC1"/>
    <w:rsid w:val="009602A4"/>
    <w:rsid w:val="00960940"/>
    <w:rsid w:val="00960ACE"/>
    <w:rsid w:val="00963C24"/>
    <w:rsid w:val="009649DF"/>
    <w:rsid w:val="009650FD"/>
    <w:rsid w:val="0096640F"/>
    <w:rsid w:val="00966454"/>
    <w:rsid w:val="00967F36"/>
    <w:rsid w:val="00974B06"/>
    <w:rsid w:val="0097584D"/>
    <w:rsid w:val="009811C8"/>
    <w:rsid w:val="00981D41"/>
    <w:rsid w:val="00986947"/>
    <w:rsid w:val="009926DC"/>
    <w:rsid w:val="00992C71"/>
    <w:rsid w:val="00993729"/>
    <w:rsid w:val="00995630"/>
    <w:rsid w:val="00995695"/>
    <w:rsid w:val="00996C4C"/>
    <w:rsid w:val="0099757C"/>
    <w:rsid w:val="009A119B"/>
    <w:rsid w:val="009A308C"/>
    <w:rsid w:val="009A3326"/>
    <w:rsid w:val="009A3854"/>
    <w:rsid w:val="009A3B38"/>
    <w:rsid w:val="009A4897"/>
    <w:rsid w:val="009A62AF"/>
    <w:rsid w:val="009A7929"/>
    <w:rsid w:val="009B0114"/>
    <w:rsid w:val="009B02B1"/>
    <w:rsid w:val="009B04A2"/>
    <w:rsid w:val="009B16B2"/>
    <w:rsid w:val="009B2EBA"/>
    <w:rsid w:val="009B3309"/>
    <w:rsid w:val="009B3A99"/>
    <w:rsid w:val="009B4618"/>
    <w:rsid w:val="009B4823"/>
    <w:rsid w:val="009B4A31"/>
    <w:rsid w:val="009B665F"/>
    <w:rsid w:val="009B6668"/>
    <w:rsid w:val="009B6C59"/>
    <w:rsid w:val="009B7118"/>
    <w:rsid w:val="009B7733"/>
    <w:rsid w:val="009C00F7"/>
    <w:rsid w:val="009C04B5"/>
    <w:rsid w:val="009C093C"/>
    <w:rsid w:val="009C1D96"/>
    <w:rsid w:val="009C2A45"/>
    <w:rsid w:val="009C339E"/>
    <w:rsid w:val="009C4628"/>
    <w:rsid w:val="009C4CCC"/>
    <w:rsid w:val="009C4D3B"/>
    <w:rsid w:val="009C57F2"/>
    <w:rsid w:val="009C5CC7"/>
    <w:rsid w:val="009C5F28"/>
    <w:rsid w:val="009C6291"/>
    <w:rsid w:val="009C6BDA"/>
    <w:rsid w:val="009C759D"/>
    <w:rsid w:val="009C7E1B"/>
    <w:rsid w:val="009D04CE"/>
    <w:rsid w:val="009D23D8"/>
    <w:rsid w:val="009D3418"/>
    <w:rsid w:val="009D35F4"/>
    <w:rsid w:val="009D42FE"/>
    <w:rsid w:val="009D48B4"/>
    <w:rsid w:val="009D5F10"/>
    <w:rsid w:val="009D77F5"/>
    <w:rsid w:val="009E0C41"/>
    <w:rsid w:val="009E17FC"/>
    <w:rsid w:val="009E3423"/>
    <w:rsid w:val="009E7410"/>
    <w:rsid w:val="009F24B9"/>
    <w:rsid w:val="009F3269"/>
    <w:rsid w:val="009F3558"/>
    <w:rsid w:val="009F4E50"/>
    <w:rsid w:val="009F5446"/>
    <w:rsid w:val="009F5982"/>
    <w:rsid w:val="009F71A7"/>
    <w:rsid w:val="009F723D"/>
    <w:rsid w:val="009F7EBA"/>
    <w:rsid w:val="00A004ED"/>
    <w:rsid w:val="00A00F2B"/>
    <w:rsid w:val="00A01734"/>
    <w:rsid w:val="00A01F65"/>
    <w:rsid w:val="00A02062"/>
    <w:rsid w:val="00A02971"/>
    <w:rsid w:val="00A02B86"/>
    <w:rsid w:val="00A03586"/>
    <w:rsid w:val="00A03BCE"/>
    <w:rsid w:val="00A05137"/>
    <w:rsid w:val="00A06D76"/>
    <w:rsid w:val="00A06DDB"/>
    <w:rsid w:val="00A0757F"/>
    <w:rsid w:val="00A07E8F"/>
    <w:rsid w:val="00A10792"/>
    <w:rsid w:val="00A111F6"/>
    <w:rsid w:val="00A11809"/>
    <w:rsid w:val="00A123A4"/>
    <w:rsid w:val="00A12CC0"/>
    <w:rsid w:val="00A12DEA"/>
    <w:rsid w:val="00A13ACF"/>
    <w:rsid w:val="00A13B68"/>
    <w:rsid w:val="00A1517B"/>
    <w:rsid w:val="00A15A76"/>
    <w:rsid w:val="00A15B76"/>
    <w:rsid w:val="00A15F59"/>
    <w:rsid w:val="00A20E2F"/>
    <w:rsid w:val="00A21F9F"/>
    <w:rsid w:val="00A24673"/>
    <w:rsid w:val="00A24B51"/>
    <w:rsid w:val="00A250D3"/>
    <w:rsid w:val="00A25C10"/>
    <w:rsid w:val="00A27082"/>
    <w:rsid w:val="00A272B5"/>
    <w:rsid w:val="00A27BE6"/>
    <w:rsid w:val="00A27F6D"/>
    <w:rsid w:val="00A30066"/>
    <w:rsid w:val="00A30BBD"/>
    <w:rsid w:val="00A30E97"/>
    <w:rsid w:val="00A325E3"/>
    <w:rsid w:val="00A3301A"/>
    <w:rsid w:val="00A33218"/>
    <w:rsid w:val="00A34E10"/>
    <w:rsid w:val="00A359A4"/>
    <w:rsid w:val="00A35F2B"/>
    <w:rsid w:val="00A36032"/>
    <w:rsid w:val="00A40615"/>
    <w:rsid w:val="00A41E9D"/>
    <w:rsid w:val="00A4280A"/>
    <w:rsid w:val="00A428B2"/>
    <w:rsid w:val="00A42ABD"/>
    <w:rsid w:val="00A43D44"/>
    <w:rsid w:val="00A442DD"/>
    <w:rsid w:val="00A458CD"/>
    <w:rsid w:val="00A5064A"/>
    <w:rsid w:val="00A50B30"/>
    <w:rsid w:val="00A538E1"/>
    <w:rsid w:val="00A53B85"/>
    <w:rsid w:val="00A5425C"/>
    <w:rsid w:val="00A54615"/>
    <w:rsid w:val="00A5469B"/>
    <w:rsid w:val="00A54F6F"/>
    <w:rsid w:val="00A55632"/>
    <w:rsid w:val="00A562E8"/>
    <w:rsid w:val="00A570D4"/>
    <w:rsid w:val="00A570E5"/>
    <w:rsid w:val="00A572CC"/>
    <w:rsid w:val="00A5755B"/>
    <w:rsid w:val="00A6143E"/>
    <w:rsid w:val="00A61B71"/>
    <w:rsid w:val="00A624DC"/>
    <w:rsid w:val="00A626F7"/>
    <w:rsid w:val="00A643C2"/>
    <w:rsid w:val="00A64A82"/>
    <w:rsid w:val="00A650CD"/>
    <w:rsid w:val="00A70EF9"/>
    <w:rsid w:val="00A71046"/>
    <w:rsid w:val="00A7278F"/>
    <w:rsid w:val="00A72BF7"/>
    <w:rsid w:val="00A747E7"/>
    <w:rsid w:val="00A76527"/>
    <w:rsid w:val="00A77AE0"/>
    <w:rsid w:val="00A80902"/>
    <w:rsid w:val="00A83725"/>
    <w:rsid w:val="00A846A6"/>
    <w:rsid w:val="00A84782"/>
    <w:rsid w:val="00A84A9F"/>
    <w:rsid w:val="00A84B3B"/>
    <w:rsid w:val="00A85BD8"/>
    <w:rsid w:val="00A85C8F"/>
    <w:rsid w:val="00A8768F"/>
    <w:rsid w:val="00A9009A"/>
    <w:rsid w:val="00A90881"/>
    <w:rsid w:val="00A90C84"/>
    <w:rsid w:val="00A922C7"/>
    <w:rsid w:val="00A92BBC"/>
    <w:rsid w:val="00A9591D"/>
    <w:rsid w:val="00A95EB9"/>
    <w:rsid w:val="00A97875"/>
    <w:rsid w:val="00AA073B"/>
    <w:rsid w:val="00AA2317"/>
    <w:rsid w:val="00AA253B"/>
    <w:rsid w:val="00AA406E"/>
    <w:rsid w:val="00AA475B"/>
    <w:rsid w:val="00AA6715"/>
    <w:rsid w:val="00AA7689"/>
    <w:rsid w:val="00AB0CD4"/>
    <w:rsid w:val="00AB3E0D"/>
    <w:rsid w:val="00AB6055"/>
    <w:rsid w:val="00AB6A62"/>
    <w:rsid w:val="00AC0153"/>
    <w:rsid w:val="00AC237E"/>
    <w:rsid w:val="00AC29DD"/>
    <w:rsid w:val="00AC3481"/>
    <w:rsid w:val="00AC352D"/>
    <w:rsid w:val="00AC4687"/>
    <w:rsid w:val="00AC554E"/>
    <w:rsid w:val="00AC5EA9"/>
    <w:rsid w:val="00AC676F"/>
    <w:rsid w:val="00AC68E4"/>
    <w:rsid w:val="00AC6BE1"/>
    <w:rsid w:val="00AC6E7D"/>
    <w:rsid w:val="00AC6FAE"/>
    <w:rsid w:val="00AD0813"/>
    <w:rsid w:val="00AD2EAB"/>
    <w:rsid w:val="00AD3F49"/>
    <w:rsid w:val="00AD62C5"/>
    <w:rsid w:val="00AD69CA"/>
    <w:rsid w:val="00AD7BED"/>
    <w:rsid w:val="00AE0533"/>
    <w:rsid w:val="00AE0895"/>
    <w:rsid w:val="00AE24BE"/>
    <w:rsid w:val="00AE2C71"/>
    <w:rsid w:val="00AE3F80"/>
    <w:rsid w:val="00AE4539"/>
    <w:rsid w:val="00AE5A34"/>
    <w:rsid w:val="00AE66DE"/>
    <w:rsid w:val="00AE6856"/>
    <w:rsid w:val="00AE6AD4"/>
    <w:rsid w:val="00AE6DED"/>
    <w:rsid w:val="00AE7383"/>
    <w:rsid w:val="00AF075D"/>
    <w:rsid w:val="00AF0CEF"/>
    <w:rsid w:val="00AF2696"/>
    <w:rsid w:val="00AF3159"/>
    <w:rsid w:val="00AF4B70"/>
    <w:rsid w:val="00AF4F24"/>
    <w:rsid w:val="00AF6E45"/>
    <w:rsid w:val="00B000D3"/>
    <w:rsid w:val="00B0010C"/>
    <w:rsid w:val="00B007C6"/>
    <w:rsid w:val="00B00EE2"/>
    <w:rsid w:val="00B01769"/>
    <w:rsid w:val="00B01BE1"/>
    <w:rsid w:val="00B02657"/>
    <w:rsid w:val="00B05378"/>
    <w:rsid w:val="00B06AD2"/>
    <w:rsid w:val="00B10AA9"/>
    <w:rsid w:val="00B11185"/>
    <w:rsid w:val="00B117FA"/>
    <w:rsid w:val="00B11991"/>
    <w:rsid w:val="00B12BD1"/>
    <w:rsid w:val="00B14152"/>
    <w:rsid w:val="00B16D7C"/>
    <w:rsid w:val="00B16F5E"/>
    <w:rsid w:val="00B179F4"/>
    <w:rsid w:val="00B203A1"/>
    <w:rsid w:val="00B2150B"/>
    <w:rsid w:val="00B22A11"/>
    <w:rsid w:val="00B22F64"/>
    <w:rsid w:val="00B23FBC"/>
    <w:rsid w:val="00B2413A"/>
    <w:rsid w:val="00B24289"/>
    <w:rsid w:val="00B246A5"/>
    <w:rsid w:val="00B24C07"/>
    <w:rsid w:val="00B26031"/>
    <w:rsid w:val="00B30A4D"/>
    <w:rsid w:val="00B30C8D"/>
    <w:rsid w:val="00B30E40"/>
    <w:rsid w:val="00B30E92"/>
    <w:rsid w:val="00B32BDA"/>
    <w:rsid w:val="00B32FB3"/>
    <w:rsid w:val="00B34082"/>
    <w:rsid w:val="00B34736"/>
    <w:rsid w:val="00B43C96"/>
    <w:rsid w:val="00B4418F"/>
    <w:rsid w:val="00B44D17"/>
    <w:rsid w:val="00B45457"/>
    <w:rsid w:val="00B45739"/>
    <w:rsid w:val="00B479B5"/>
    <w:rsid w:val="00B50560"/>
    <w:rsid w:val="00B50D16"/>
    <w:rsid w:val="00B519A3"/>
    <w:rsid w:val="00B52569"/>
    <w:rsid w:val="00B52E17"/>
    <w:rsid w:val="00B541B6"/>
    <w:rsid w:val="00B55F1A"/>
    <w:rsid w:val="00B60117"/>
    <w:rsid w:val="00B604A4"/>
    <w:rsid w:val="00B619F7"/>
    <w:rsid w:val="00B62138"/>
    <w:rsid w:val="00B631FD"/>
    <w:rsid w:val="00B63727"/>
    <w:rsid w:val="00B64CBA"/>
    <w:rsid w:val="00B6529D"/>
    <w:rsid w:val="00B6561C"/>
    <w:rsid w:val="00B66061"/>
    <w:rsid w:val="00B70594"/>
    <w:rsid w:val="00B70788"/>
    <w:rsid w:val="00B7079C"/>
    <w:rsid w:val="00B70B22"/>
    <w:rsid w:val="00B71120"/>
    <w:rsid w:val="00B735DF"/>
    <w:rsid w:val="00B74648"/>
    <w:rsid w:val="00B7597F"/>
    <w:rsid w:val="00B76490"/>
    <w:rsid w:val="00B8094D"/>
    <w:rsid w:val="00B80B20"/>
    <w:rsid w:val="00B814D3"/>
    <w:rsid w:val="00B81785"/>
    <w:rsid w:val="00B81C8F"/>
    <w:rsid w:val="00B82B8D"/>
    <w:rsid w:val="00B8354C"/>
    <w:rsid w:val="00B83C5A"/>
    <w:rsid w:val="00B8428B"/>
    <w:rsid w:val="00B84BC7"/>
    <w:rsid w:val="00B854FF"/>
    <w:rsid w:val="00B905DB"/>
    <w:rsid w:val="00B90F32"/>
    <w:rsid w:val="00B91A94"/>
    <w:rsid w:val="00B93771"/>
    <w:rsid w:val="00B95CAE"/>
    <w:rsid w:val="00BA0024"/>
    <w:rsid w:val="00BA09DE"/>
    <w:rsid w:val="00BA1B9F"/>
    <w:rsid w:val="00BA288A"/>
    <w:rsid w:val="00BA318C"/>
    <w:rsid w:val="00BA3692"/>
    <w:rsid w:val="00BA4720"/>
    <w:rsid w:val="00BA60FC"/>
    <w:rsid w:val="00BA665E"/>
    <w:rsid w:val="00BA6E24"/>
    <w:rsid w:val="00BA7DBE"/>
    <w:rsid w:val="00BB0A84"/>
    <w:rsid w:val="00BB1308"/>
    <w:rsid w:val="00BB194E"/>
    <w:rsid w:val="00BB1A6A"/>
    <w:rsid w:val="00BB1C31"/>
    <w:rsid w:val="00BB3DBD"/>
    <w:rsid w:val="00BB4635"/>
    <w:rsid w:val="00BB46D6"/>
    <w:rsid w:val="00BB4ABA"/>
    <w:rsid w:val="00BB6540"/>
    <w:rsid w:val="00BB68EA"/>
    <w:rsid w:val="00BB75CD"/>
    <w:rsid w:val="00BB78F7"/>
    <w:rsid w:val="00BC0F46"/>
    <w:rsid w:val="00BC0F97"/>
    <w:rsid w:val="00BC284E"/>
    <w:rsid w:val="00BC3A42"/>
    <w:rsid w:val="00BC4037"/>
    <w:rsid w:val="00BC4858"/>
    <w:rsid w:val="00BD0C8A"/>
    <w:rsid w:val="00BD1A72"/>
    <w:rsid w:val="00BD2B21"/>
    <w:rsid w:val="00BD4B81"/>
    <w:rsid w:val="00BD59EB"/>
    <w:rsid w:val="00BD617C"/>
    <w:rsid w:val="00BD7146"/>
    <w:rsid w:val="00BD7659"/>
    <w:rsid w:val="00BE0E04"/>
    <w:rsid w:val="00BE19D8"/>
    <w:rsid w:val="00BE1FE5"/>
    <w:rsid w:val="00BE28A8"/>
    <w:rsid w:val="00BE31B4"/>
    <w:rsid w:val="00BE4494"/>
    <w:rsid w:val="00BE44EE"/>
    <w:rsid w:val="00BE52CB"/>
    <w:rsid w:val="00BE60DE"/>
    <w:rsid w:val="00BE7FD1"/>
    <w:rsid w:val="00BF008E"/>
    <w:rsid w:val="00BF0472"/>
    <w:rsid w:val="00BF3ACE"/>
    <w:rsid w:val="00BF3E66"/>
    <w:rsid w:val="00BF4C2D"/>
    <w:rsid w:val="00BF5021"/>
    <w:rsid w:val="00BF53C8"/>
    <w:rsid w:val="00BF5CC8"/>
    <w:rsid w:val="00C01050"/>
    <w:rsid w:val="00C0197E"/>
    <w:rsid w:val="00C0381D"/>
    <w:rsid w:val="00C03E6A"/>
    <w:rsid w:val="00C0546D"/>
    <w:rsid w:val="00C07479"/>
    <w:rsid w:val="00C074E9"/>
    <w:rsid w:val="00C076D0"/>
    <w:rsid w:val="00C10666"/>
    <w:rsid w:val="00C1097D"/>
    <w:rsid w:val="00C1321A"/>
    <w:rsid w:val="00C15867"/>
    <w:rsid w:val="00C15CAC"/>
    <w:rsid w:val="00C16387"/>
    <w:rsid w:val="00C20D76"/>
    <w:rsid w:val="00C2144C"/>
    <w:rsid w:val="00C2236F"/>
    <w:rsid w:val="00C224E6"/>
    <w:rsid w:val="00C22891"/>
    <w:rsid w:val="00C24051"/>
    <w:rsid w:val="00C24B32"/>
    <w:rsid w:val="00C26222"/>
    <w:rsid w:val="00C26645"/>
    <w:rsid w:val="00C26C49"/>
    <w:rsid w:val="00C2716D"/>
    <w:rsid w:val="00C27C3A"/>
    <w:rsid w:val="00C33985"/>
    <w:rsid w:val="00C35935"/>
    <w:rsid w:val="00C4090F"/>
    <w:rsid w:val="00C42692"/>
    <w:rsid w:val="00C431A1"/>
    <w:rsid w:val="00C434CA"/>
    <w:rsid w:val="00C43776"/>
    <w:rsid w:val="00C43D7F"/>
    <w:rsid w:val="00C45281"/>
    <w:rsid w:val="00C4592C"/>
    <w:rsid w:val="00C466B7"/>
    <w:rsid w:val="00C47341"/>
    <w:rsid w:val="00C47D5C"/>
    <w:rsid w:val="00C50572"/>
    <w:rsid w:val="00C51A18"/>
    <w:rsid w:val="00C525A0"/>
    <w:rsid w:val="00C53A43"/>
    <w:rsid w:val="00C53C3A"/>
    <w:rsid w:val="00C53C8A"/>
    <w:rsid w:val="00C5497F"/>
    <w:rsid w:val="00C54D7E"/>
    <w:rsid w:val="00C56F83"/>
    <w:rsid w:val="00C61009"/>
    <w:rsid w:val="00C6131B"/>
    <w:rsid w:val="00C6131E"/>
    <w:rsid w:val="00C61D6F"/>
    <w:rsid w:val="00C65F4A"/>
    <w:rsid w:val="00C66069"/>
    <w:rsid w:val="00C66AF6"/>
    <w:rsid w:val="00C66FE0"/>
    <w:rsid w:val="00C672DB"/>
    <w:rsid w:val="00C67B40"/>
    <w:rsid w:val="00C758E8"/>
    <w:rsid w:val="00C80881"/>
    <w:rsid w:val="00C80BF4"/>
    <w:rsid w:val="00C81777"/>
    <w:rsid w:val="00C834DD"/>
    <w:rsid w:val="00C845B7"/>
    <w:rsid w:val="00C84FDC"/>
    <w:rsid w:val="00C8691C"/>
    <w:rsid w:val="00C917CC"/>
    <w:rsid w:val="00C92B2E"/>
    <w:rsid w:val="00C93246"/>
    <w:rsid w:val="00C93A64"/>
    <w:rsid w:val="00C93CAF"/>
    <w:rsid w:val="00C93E8C"/>
    <w:rsid w:val="00C93EB7"/>
    <w:rsid w:val="00C947A7"/>
    <w:rsid w:val="00C94EAB"/>
    <w:rsid w:val="00C95AD3"/>
    <w:rsid w:val="00C97B2B"/>
    <w:rsid w:val="00CA3312"/>
    <w:rsid w:val="00CA33FE"/>
    <w:rsid w:val="00CA35D2"/>
    <w:rsid w:val="00CA5737"/>
    <w:rsid w:val="00CA6749"/>
    <w:rsid w:val="00CB0C8A"/>
    <w:rsid w:val="00CB180B"/>
    <w:rsid w:val="00CB2402"/>
    <w:rsid w:val="00CB32F5"/>
    <w:rsid w:val="00CB3890"/>
    <w:rsid w:val="00CB48D9"/>
    <w:rsid w:val="00CB607D"/>
    <w:rsid w:val="00CB60D3"/>
    <w:rsid w:val="00CB635C"/>
    <w:rsid w:val="00CB6FD5"/>
    <w:rsid w:val="00CB7F21"/>
    <w:rsid w:val="00CC0FDE"/>
    <w:rsid w:val="00CC24E0"/>
    <w:rsid w:val="00CC2B98"/>
    <w:rsid w:val="00CC2F64"/>
    <w:rsid w:val="00CC383E"/>
    <w:rsid w:val="00CC40E7"/>
    <w:rsid w:val="00CC4267"/>
    <w:rsid w:val="00CC4883"/>
    <w:rsid w:val="00CC4EA8"/>
    <w:rsid w:val="00CC50F9"/>
    <w:rsid w:val="00CC58C4"/>
    <w:rsid w:val="00CC5A5D"/>
    <w:rsid w:val="00CC7190"/>
    <w:rsid w:val="00CC78DC"/>
    <w:rsid w:val="00CD1961"/>
    <w:rsid w:val="00CD2247"/>
    <w:rsid w:val="00CD7511"/>
    <w:rsid w:val="00CE0031"/>
    <w:rsid w:val="00CE0060"/>
    <w:rsid w:val="00CE105B"/>
    <w:rsid w:val="00CE1690"/>
    <w:rsid w:val="00CE18B6"/>
    <w:rsid w:val="00CE256A"/>
    <w:rsid w:val="00CE2587"/>
    <w:rsid w:val="00CE55AF"/>
    <w:rsid w:val="00CE5ADD"/>
    <w:rsid w:val="00CE6340"/>
    <w:rsid w:val="00CE6D5C"/>
    <w:rsid w:val="00CF0B9E"/>
    <w:rsid w:val="00CF0D23"/>
    <w:rsid w:val="00CF1319"/>
    <w:rsid w:val="00CF22EE"/>
    <w:rsid w:val="00CF2500"/>
    <w:rsid w:val="00CF29E0"/>
    <w:rsid w:val="00CF2DD5"/>
    <w:rsid w:val="00CF310A"/>
    <w:rsid w:val="00CF3E19"/>
    <w:rsid w:val="00CF437C"/>
    <w:rsid w:val="00CF4E9F"/>
    <w:rsid w:val="00CF6F77"/>
    <w:rsid w:val="00CF7FCD"/>
    <w:rsid w:val="00D029CF"/>
    <w:rsid w:val="00D02A99"/>
    <w:rsid w:val="00D02B0E"/>
    <w:rsid w:val="00D04977"/>
    <w:rsid w:val="00D05470"/>
    <w:rsid w:val="00D05A54"/>
    <w:rsid w:val="00D0634D"/>
    <w:rsid w:val="00D0673D"/>
    <w:rsid w:val="00D078CC"/>
    <w:rsid w:val="00D079F0"/>
    <w:rsid w:val="00D10F66"/>
    <w:rsid w:val="00D11984"/>
    <w:rsid w:val="00D123FC"/>
    <w:rsid w:val="00D12916"/>
    <w:rsid w:val="00D1354C"/>
    <w:rsid w:val="00D13B53"/>
    <w:rsid w:val="00D15D96"/>
    <w:rsid w:val="00D15F59"/>
    <w:rsid w:val="00D21C5D"/>
    <w:rsid w:val="00D22D5C"/>
    <w:rsid w:val="00D244A2"/>
    <w:rsid w:val="00D24935"/>
    <w:rsid w:val="00D26988"/>
    <w:rsid w:val="00D27D61"/>
    <w:rsid w:val="00D3044B"/>
    <w:rsid w:val="00D33C59"/>
    <w:rsid w:val="00D33E49"/>
    <w:rsid w:val="00D358F5"/>
    <w:rsid w:val="00D360CE"/>
    <w:rsid w:val="00D374E2"/>
    <w:rsid w:val="00D376F5"/>
    <w:rsid w:val="00D37E02"/>
    <w:rsid w:val="00D40827"/>
    <w:rsid w:val="00D42316"/>
    <w:rsid w:val="00D43455"/>
    <w:rsid w:val="00D43DD2"/>
    <w:rsid w:val="00D4717F"/>
    <w:rsid w:val="00D47C9F"/>
    <w:rsid w:val="00D510EF"/>
    <w:rsid w:val="00D5149E"/>
    <w:rsid w:val="00D514D5"/>
    <w:rsid w:val="00D51609"/>
    <w:rsid w:val="00D51DE9"/>
    <w:rsid w:val="00D554CC"/>
    <w:rsid w:val="00D559DE"/>
    <w:rsid w:val="00D56209"/>
    <w:rsid w:val="00D56437"/>
    <w:rsid w:val="00D565FF"/>
    <w:rsid w:val="00D578B5"/>
    <w:rsid w:val="00D60892"/>
    <w:rsid w:val="00D63DD1"/>
    <w:rsid w:val="00D64398"/>
    <w:rsid w:val="00D64BFC"/>
    <w:rsid w:val="00D66A0C"/>
    <w:rsid w:val="00D70ECD"/>
    <w:rsid w:val="00D70FD5"/>
    <w:rsid w:val="00D71ED3"/>
    <w:rsid w:val="00D7279E"/>
    <w:rsid w:val="00D72997"/>
    <w:rsid w:val="00D749A6"/>
    <w:rsid w:val="00D74C5C"/>
    <w:rsid w:val="00D7554F"/>
    <w:rsid w:val="00D75BD6"/>
    <w:rsid w:val="00D770A5"/>
    <w:rsid w:val="00D77ECA"/>
    <w:rsid w:val="00D80BA0"/>
    <w:rsid w:val="00D8170D"/>
    <w:rsid w:val="00D829B4"/>
    <w:rsid w:val="00D82E6A"/>
    <w:rsid w:val="00D84C22"/>
    <w:rsid w:val="00D84D58"/>
    <w:rsid w:val="00D90667"/>
    <w:rsid w:val="00D90C90"/>
    <w:rsid w:val="00D915F4"/>
    <w:rsid w:val="00D9213E"/>
    <w:rsid w:val="00D93037"/>
    <w:rsid w:val="00D9387A"/>
    <w:rsid w:val="00D94365"/>
    <w:rsid w:val="00D963E4"/>
    <w:rsid w:val="00D96D30"/>
    <w:rsid w:val="00D970EF"/>
    <w:rsid w:val="00DA0B8E"/>
    <w:rsid w:val="00DA1AFA"/>
    <w:rsid w:val="00DA286B"/>
    <w:rsid w:val="00DA3497"/>
    <w:rsid w:val="00DA641B"/>
    <w:rsid w:val="00DA6DC7"/>
    <w:rsid w:val="00DB1EFE"/>
    <w:rsid w:val="00DB2818"/>
    <w:rsid w:val="00DB7AB5"/>
    <w:rsid w:val="00DB7ECE"/>
    <w:rsid w:val="00DC06ED"/>
    <w:rsid w:val="00DC1CD6"/>
    <w:rsid w:val="00DC2B0E"/>
    <w:rsid w:val="00DC3050"/>
    <w:rsid w:val="00DC3CE1"/>
    <w:rsid w:val="00DC44E9"/>
    <w:rsid w:val="00DC507E"/>
    <w:rsid w:val="00DC718C"/>
    <w:rsid w:val="00DD0159"/>
    <w:rsid w:val="00DD20FC"/>
    <w:rsid w:val="00DD33BC"/>
    <w:rsid w:val="00DD4EAB"/>
    <w:rsid w:val="00DD6842"/>
    <w:rsid w:val="00DD6F43"/>
    <w:rsid w:val="00DD763D"/>
    <w:rsid w:val="00DE1345"/>
    <w:rsid w:val="00DE167D"/>
    <w:rsid w:val="00DE4BFC"/>
    <w:rsid w:val="00DE676D"/>
    <w:rsid w:val="00DE6A44"/>
    <w:rsid w:val="00DF221A"/>
    <w:rsid w:val="00DF2461"/>
    <w:rsid w:val="00DF37AF"/>
    <w:rsid w:val="00DF4484"/>
    <w:rsid w:val="00DF46B4"/>
    <w:rsid w:val="00DF49CB"/>
    <w:rsid w:val="00DF4B6D"/>
    <w:rsid w:val="00DF57B5"/>
    <w:rsid w:val="00DF58F9"/>
    <w:rsid w:val="00DF6303"/>
    <w:rsid w:val="00DF66E5"/>
    <w:rsid w:val="00DF6B5C"/>
    <w:rsid w:val="00E0078E"/>
    <w:rsid w:val="00E009FC"/>
    <w:rsid w:val="00E01C9C"/>
    <w:rsid w:val="00E01F0C"/>
    <w:rsid w:val="00E028ED"/>
    <w:rsid w:val="00E02E77"/>
    <w:rsid w:val="00E03A1D"/>
    <w:rsid w:val="00E03C29"/>
    <w:rsid w:val="00E04C0A"/>
    <w:rsid w:val="00E0592D"/>
    <w:rsid w:val="00E075D3"/>
    <w:rsid w:val="00E07A0C"/>
    <w:rsid w:val="00E11306"/>
    <w:rsid w:val="00E11B86"/>
    <w:rsid w:val="00E138FB"/>
    <w:rsid w:val="00E13B0E"/>
    <w:rsid w:val="00E13EA4"/>
    <w:rsid w:val="00E15651"/>
    <w:rsid w:val="00E2032C"/>
    <w:rsid w:val="00E2325A"/>
    <w:rsid w:val="00E23454"/>
    <w:rsid w:val="00E2594E"/>
    <w:rsid w:val="00E263E5"/>
    <w:rsid w:val="00E27A93"/>
    <w:rsid w:val="00E317AB"/>
    <w:rsid w:val="00E31C78"/>
    <w:rsid w:val="00E323D1"/>
    <w:rsid w:val="00E35171"/>
    <w:rsid w:val="00E35482"/>
    <w:rsid w:val="00E37CDD"/>
    <w:rsid w:val="00E40558"/>
    <w:rsid w:val="00E410E8"/>
    <w:rsid w:val="00E424B8"/>
    <w:rsid w:val="00E43846"/>
    <w:rsid w:val="00E43F20"/>
    <w:rsid w:val="00E541B5"/>
    <w:rsid w:val="00E55B99"/>
    <w:rsid w:val="00E61260"/>
    <w:rsid w:val="00E618C9"/>
    <w:rsid w:val="00E61CDA"/>
    <w:rsid w:val="00E61DA1"/>
    <w:rsid w:val="00E62C75"/>
    <w:rsid w:val="00E64984"/>
    <w:rsid w:val="00E65AA9"/>
    <w:rsid w:val="00E65FAB"/>
    <w:rsid w:val="00E70167"/>
    <w:rsid w:val="00E704C3"/>
    <w:rsid w:val="00E70E6A"/>
    <w:rsid w:val="00E726BC"/>
    <w:rsid w:val="00E728C4"/>
    <w:rsid w:val="00E7371A"/>
    <w:rsid w:val="00E73B4D"/>
    <w:rsid w:val="00E81861"/>
    <w:rsid w:val="00E82685"/>
    <w:rsid w:val="00E83964"/>
    <w:rsid w:val="00E83971"/>
    <w:rsid w:val="00E84058"/>
    <w:rsid w:val="00E854FF"/>
    <w:rsid w:val="00E857AF"/>
    <w:rsid w:val="00E85D04"/>
    <w:rsid w:val="00E85F89"/>
    <w:rsid w:val="00E902B7"/>
    <w:rsid w:val="00E903AC"/>
    <w:rsid w:val="00E904C7"/>
    <w:rsid w:val="00E905FB"/>
    <w:rsid w:val="00E92B9E"/>
    <w:rsid w:val="00E9435B"/>
    <w:rsid w:val="00E94D5C"/>
    <w:rsid w:val="00E96484"/>
    <w:rsid w:val="00EA1FA6"/>
    <w:rsid w:val="00EA2440"/>
    <w:rsid w:val="00EA2974"/>
    <w:rsid w:val="00EA3531"/>
    <w:rsid w:val="00EA39C9"/>
    <w:rsid w:val="00EA414C"/>
    <w:rsid w:val="00EA4410"/>
    <w:rsid w:val="00EA4D02"/>
    <w:rsid w:val="00EA5D94"/>
    <w:rsid w:val="00EA6975"/>
    <w:rsid w:val="00EA73CB"/>
    <w:rsid w:val="00EA7F5D"/>
    <w:rsid w:val="00EB221A"/>
    <w:rsid w:val="00EB2708"/>
    <w:rsid w:val="00EB479E"/>
    <w:rsid w:val="00EB4B3B"/>
    <w:rsid w:val="00EB4CBA"/>
    <w:rsid w:val="00EB4F10"/>
    <w:rsid w:val="00EB612E"/>
    <w:rsid w:val="00EB7B06"/>
    <w:rsid w:val="00EB7DF8"/>
    <w:rsid w:val="00EC179D"/>
    <w:rsid w:val="00EC17A5"/>
    <w:rsid w:val="00EC1890"/>
    <w:rsid w:val="00EC2B10"/>
    <w:rsid w:val="00EC3D96"/>
    <w:rsid w:val="00EC428B"/>
    <w:rsid w:val="00EC4405"/>
    <w:rsid w:val="00EC5534"/>
    <w:rsid w:val="00EC594D"/>
    <w:rsid w:val="00EC6E47"/>
    <w:rsid w:val="00EC776F"/>
    <w:rsid w:val="00ED02C7"/>
    <w:rsid w:val="00ED30AE"/>
    <w:rsid w:val="00ED3E8F"/>
    <w:rsid w:val="00ED3F35"/>
    <w:rsid w:val="00ED441A"/>
    <w:rsid w:val="00ED46E8"/>
    <w:rsid w:val="00ED4C61"/>
    <w:rsid w:val="00ED589A"/>
    <w:rsid w:val="00ED6B54"/>
    <w:rsid w:val="00EE03C7"/>
    <w:rsid w:val="00EE0C12"/>
    <w:rsid w:val="00EE119A"/>
    <w:rsid w:val="00EE1AAB"/>
    <w:rsid w:val="00EE1F24"/>
    <w:rsid w:val="00EE2F68"/>
    <w:rsid w:val="00EE46F7"/>
    <w:rsid w:val="00EE4818"/>
    <w:rsid w:val="00EE4FBA"/>
    <w:rsid w:val="00EE579D"/>
    <w:rsid w:val="00EE7DA0"/>
    <w:rsid w:val="00EF02DE"/>
    <w:rsid w:val="00EF1BBB"/>
    <w:rsid w:val="00EF2CBC"/>
    <w:rsid w:val="00EF4149"/>
    <w:rsid w:val="00EF593D"/>
    <w:rsid w:val="00EF68CC"/>
    <w:rsid w:val="00EF6ADA"/>
    <w:rsid w:val="00F00AFE"/>
    <w:rsid w:val="00F01A4F"/>
    <w:rsid w:val="00F0208A"/>
    <w:rsid w:val="00F020A6"/>
    <w:rsid w:val="00F02113"/>
    <w:rsid w:val="00F0296A"/>
    <w:rsid w:val="00F046AB"/>
    <w:rsid w:val="00F06086"/>
    <w:rsid w:val="00F06B68"/>
    <w:rsid w:val="00F06E4A"/>
    <w:rsid w:val="00F06F44"/>
    <w:rsid w:val="00F07923"/>
    <w:rsid w:val="00F11E0B"/>
    <w:rsid w:val="00F12125"/>
    <w:rsid w:val="00F13073"/>
    <w:rsid w:val="00F13EEC"/>
    <w:rsid w:val="00F15232"/>
    <w:rsid w:val="00F1587E"/>
    <w:rsid w:val="00F17C9D"/>
    <w:rsid w:val="00F17FB2"/>
    <w:rsid w:val="00F20895"/>
    <w:rsid w:val="00F23195"/>
    <w:rsid w:val="00F23742"/>
    <w:rsid w:val="00F2387E"/>
    <w:rsid w:val="00F23F1F"/>
    <w:rsid w:val="00F24164"/>
    <w:rsid w:val="00F24C61"/>
    <w:rsid w:val="00F24C7E"/>
    <w:rsid w:val="00F25156"/>
    <w:rsid w:val="00F2557A"/>
    <w:rsid w:val="00F258DB"/>
    <w:rsid w:val="00F25E97"/>
    <w:rsid w:val="00F26886"/>
    <w:rsid w:val="00F272C1"/>
    <w:rsid w:val="00F30638"/>
    <w:rsid w:val="00F3065C"/>
    <w:rsid w:val="00F308B7"/>
    <w:rsid w:val="00F33374"/>
    <w:rsid w:val="00F33AB0"/>
    <w:rsid w:val="00F3447B"/>
    <w:rsid w:val="00F35D11"/>
    <w:rsid w:val="00F362F5"/>
    <w:rsid w:val="00F37C37"/>
    <w:rsid w:val="00F406C1"/>
    <w:rsid w:val="00F4213D"/>
    <w:rsid w:val="00F4469D"/>
    <w:rsid w:val="00F45BE1"/>
    <w:rsid w:val="00F468B7"/>
    <w:rsid w:val="00F46CE4"/>
    <w:rsid w:val="00F478BD"/>
    <w:rsid w:val="00F515C6"/>
    <w:rsid w:val="00F535FF"/>
    <w:rsid w:val="00F53888"/>
    <w:rsid w:val="00F538EC"/>
    <w:rsid w:val="00F5561F"/>
    <w:rsid w:val="00F55E45"/>
    <w:rsid w:val="00F6137E"/>
    <w:rsid w:val="00F61DF8"/>
    <w:rsid w:val="00F61F0F"/>
    <w:rsid w:val="00F67D28"/>
    <w:rsid w:val="00F7088F"/>
    <w:rsid w:val="00F72501"/>
    <w:rsid w:val="00F73FEC"/>
    <w:rsid w:val="00F746CA"/>
    <w:rsid w:val="00F75D2B"/>
    <w:rsid w:val="00F76115"/>
    <w:rsid w:val="00F80AA1"/>
    <w:rsid w:val="00F81AB4"/>
    <w:rsid w:val="00F81AF0"/>
    <w:rsid w:val="00F81CA4"/>
    <w:rsid w:val="00F823F1"/>
    <w:rsid w:val="00F83507"/>
    <w:rsid w:val="00F8394E"/>
    <w:rsid w:val="00F8407A"/>
    <w:rsid w:val="00F870B2"/>
    <w:rsid w:val="00F8746D"/>
    <w:rsid w:val="00F90D60"/>
    <w:rsid w:val="00F913BA"/>
    <w:rsid w:val="00F917D2"/>
    <w:rsid w:val="00F92849"/>
    <w:rsid w:val="00F92921"/>
    <w:rsid w:val="00F941C3"/>
    <w:rsid w:val="00F94B0E"/>
    <w:rsid w:val="00F94DC0"/>
    <w:rsid w:val="00F94E1F"/>
    <w:rsid w:val="00F9563E"/>
    <w:rsid w:val="00F962DC"/>
    <w:rsid w:val="00F97F20"/>
    <w:rsid w:val="00FA050D"/>
    <w:rsid w:val="00FA0C56"/>
    <w:rsid w:val="00FA159E"/>
    <w:rsid w:val="00FA24F2"/>
    <w:rsid w:val="00FA30C7"/>
    <w:rsid w:val="00FA5185"/>
    <w:rsid w:val="00FA566B"/>
    <w:rsid w:val="00FA64AA"/>
    <w:rsid w:val="00FB0714"/>
    <w:rsid w:val="00FB157B"/>
    <w:rsid w:val="00FB3390"/>
    <w:rsid w:val="00FB3A5F"/>
    <w:rsid w:val="00FB3D36"/>
    <w:rsid w:val="00FB5E9C"/>
    <w:rsid w:val="00FB5F78"/>
    <w:rsid w:val="00FB6531"/>
    <w:rsid w:val="00FB6BDE"/>
    <w:rsid w:val="00FB7C9C"/>
    <w:rsid w:val="00FC1FF2"/>
    <w:rsid w:val="00FC2587"/>
    <w:rsid w:val="00FC25DA"/>
    <w:rsid w:val="00FC69B1"/>
    <w:rsid w:val="00FD1DF4"/>
    <w:rsid w:val="00FD408F"/>
    <w:rsid w:val="00FD532A"/>
    <w:rsid w:val="00FD587E"/>
    <w:rsid w:val="00FD5BB1"/>
    <w:rsid w:val="00FD5D5B"/>
    <w:rsid w:val="00FD5EAF"/>
    <w:rsid w:val="00FD6533"/>
    <w:rsid w:val="00FD6B40"/>
    <w:rsid w:val="00FD77E7"/>
    <w:rsid w:val="00FE0E06"/>
    <w:rsid w:val="00FE0E36"/>
    <w:rsid w:val="00FE3065"/>
    <w:rsid w:val="00FE3119"/>
    <w:rsid w:val="00FE4F41"/>
    <w:rsid w:val="00FE5036"/>
    <w:rsid w:val="00FE612C"/>
    <w:rsid w:val="00FF0248"/>
    <w:rsid w:val="00FF0B0E"/>
    <w:rsid w:val="00FF1939"/>
    <w:rsid w:val="00FF39B1"/>
    <w:rsid w:val="00FF3D25"/>
    <w:rsid w:val="00FF5670"/>
    <w:rsid w:val="00FF61F2"/>
    <w:rsid w:val="00FF63B4"/>
    <w:rsid w:val="00FF63F8"/>
    <w:rsid w:val="00FF65F6"/>
    <w:rsid w:val="00FF6EC5"/>
    <w:rsid w:val="00FF6EF5"/>
    <w:rsid w:val="00FF73A6"/>
    <w:rsid w:val="00FF7918"/>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25C8"/>
  <w15:chartTrackingRefBased/>
  <w15:docId w15:val="{98790965-1C8C-4444-9192-011C00B9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line="48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E3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901E3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901E3E"/>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901E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E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E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E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E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E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E3E"/>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901E3E"/>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901E3E"/>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901E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E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E3E"/>
    <w:rPr>
      <w:rFonts w:eastAsiaTheme="majorEastAsia" w:cstheme="majorBidi"/>
      <w:color w:val="272727" w:themeColor="text1" w:themeTint="D8"/>
    </w:rPr>
  </w:style>
  <w:style w:type="paragraph" w:styleId="Title">
    <w:name w:val="Title"/>
    <w:basedOn w:val="Normal"/>
    <w:next w:val="Normal"/>
    <w:link w:val="TitleChar"/>
    <w:uiPriority w:val="10"/>
    <w:qFormat/>
    <w:rsid w:val="00901E3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01E3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01E3E"/>
    <w:pPr>
      <w:numPr>
        <w:ilvl w:val="1"/>
      </w:numPr>
      <w:ind w:firstLine="709"/>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01E3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01E3E"/>
    <w:pPr>
      <w:spacing w:before="160"/>
      <w:jc w:val="center"/>
    </w:pPr>
    <w:rPr>
      <w:i/>
      <w:iCs/>
      <w:color w:val="404040" w:themeColor="text1" w:themeTint="BF"/>
    </w:rPr>
  </w:style>
  <w:style w:type="character" w:customStyle="1" w:styleId="QuoteChar">
    <w:name w:val="Quote Char"/>
    <w:basedOn w:val="DefaultParagraphFont"/>
    <w:link w:val="Quote"/>
    <w:uiPriority w:val="29"/>
    <w:rsid w:val="00901E3E"/>
    <w:rPr>
      <w:i/>
      <w:iCs/>
      <w:color w:val="404040" w:themeColor="text1" w:themeTint="BF"/>
    </w:rPr>
  </w:style>
  <w:style w:type="paragraph" w:styleId="ListParagraph">
    <w:name w:val="List Paragraph"/>
    <w:basedOn w:val="Normal"/>
    <w:uiPriority w:val="34"/>
    <w:qFormat/>
    <w:rsid w:val="00901E3E"/>
    <w:pPr>
      <w:ind w:left="720"/>
      <w:contextualSpacing/>
    </w:pPr>
  </w:style>
  <w:style w:type="character" w:styleId="IntenseEmphasis">
    <w:name w:val="Intense Emphasis"/>
    <w:basedOn w:val="DefaultParagraphFont"/>
    <w:uiPriority w:val="21"/>
    <w:qFormat/>
    <w:rsid w:val="00901E3E"/>
    <w:rPr>
      <w:i/>
      <w:iCs/>
      <w:color w:val="2F5496" w:themeColor="accent1" w:themeShade="BF"/>
    </w:rPr>
  </w:style>
  <w:style w:type="paragraph" w:styleId="IntenseQuote">
    <w:name w:val="Intense Quote"/>
    <w:basedOn w:val="Normal"/>
    <w:next w:val="Normal"/>
    <w:link w:val="IntenseQuoteChar"/>
    <w:uiPriority w:val="30"/>
    <w:qFormat/>
    <w:rsid w:val="00901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E3E"/>
    <w:rPr>
      <w:i/>
      <w:iCs/>
      <w:color w:val="2F5496" w:themeColor="accent1" w:themeShade="BF"/>
    </w:rPr>
  </w:style>
  <w:style w:type="character" w:styleId="IntenseReference">
    <w:name w:val="Intense Reference"/>
    <w:basedOn w:val="DefaultParagraphFont"/>
    <w:uiPriority w:val="32"/>
    <w:qFormat/>
    <w:rsid w:val="00901E3E"/>
    <w:rPr>
      <w:b/>
      <w:bCs/>
      <w:smallCaps/>
      <w:color w:val="2F5496" w:themeColor="accent1" w:themeShade="BF"/>
      <w:spacing w:val="5"/>
    </w:rPr>
  </w:style>
  <w:style w:type="character" w:styleId="Hyperlink">
    <w:name w:val="Hyperlink"/>
    <w:basedOn w:val="DefaultParagraphFont"/>
    <w:uiPriority w:val="99"/>
    <w:unhideWhenUsed/>
    <w:rsid w:val="00AD7BED"/>
    <w:rPr>
      <w:color w:val="0563C1" w:themeColor="hyperlink"/>
      <w:u w:val="single"/>
    </w:rPr>
  </w:style>
  <w:style w:type="character" w:styleId="UnresolvedMention">
    <w:name w:val="Unresolved Mention"/>
    <w:basedOn w:val="DefaultParagraphFont"/>
    <w:uiPriority w:val="99"/>
    <w:semiHidden/>
    <w:unhideWhenUsed/>
    <w:rsid w:val="00AD7BED"/>
    <w:rPr>
      <w:color w:val="605E5C"/>
      <w:shd w:val="clear" w:color="auto" w:fill="E1DFDD"/>
    </w:rPr>
  </w:style>
  <w:style w:type="table" w:styleId="TableGrid">
    <w:name w:val="Table Grid"/>
    <w:basedOn w:val="TableNormal"/>
    <w:uiPriority w:val="39"/>
    <w:rsid w:val="007724F6"/>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DD6"/>
    <w:pPr>
      <w:tabs>
        <w:tab w:val="center" w:pos="4513"/>
        <w:tab w:val="right" w:pos="9026"/>
      </w:tabs>
      <w:spacing w:line="240" w:lineRule="auto"/>
    </w:pPr>
  </w:style>
  <w:style w:type="character" w:customStyle="1" w:styleId="HeaderChar">
    <w:name w:val="Header Char"/>
    <w:basedOn w:val="DefaultParagraphFont"/>
    <w:link w:val="Header"/>
    <w:uiPriority w:val="99"/>
    <w:rsid w:val="00507DD6"/>
  </w:style>
  <w:style w:type="paragraph" w:styleId="Footer">
    <w:name w:val="footer"/>
    <w:basedOn w:val="Normal"/>
    <w:link w:val="FooterChar"/>
    <w:uiPriority w:val="99"/>
    <w:unhideWhenUsed/>
    <w:rsid w:val="00507DD6"/>
    <w:pPr>
      <w:tabs>
        <w:tab w:val="center" w:pos="4513"/>
        <w:tab w:val="right" w:pos="9026"/>
      </w:tabs>
      <w:spacing w:line="240" w:lineRule="auto"/>
    </w:pPr>
  </w:style>
  <w:style w:type="character" w:customStyle="1" w:styleId="FooterChar">
    <w:name w:val="Footer Char"/>
    <w:basedOn w:val="DefaultParagraphFont"/>
    <w:link w:val="Footer"/>
    <w:uiPriority w:val="99"/>
    <w:rsid w:val="00507DD6"/>
  </w:style>
  <w:style w:type="paragraph" w:styleId="TOCHeading">
    <w:name w:val="TOC Heading"/>
    <w:basedOn w:val="Heading1"/>
    <w:next w:val="Normal"/>
    <w:uiPriority w:val="39"/>
    <w:unhideWhenUsed/>
    <w:qFormat/>
    <w:rsid w:val="00A71046"/>
    <w:pPr>
      <w:spacing w:before="240" w:after="0" w:line="259" w:lineRule="auto"/>
      <w:ind w:firstLine="0"/>
      <w:outlineLvl w:val="9"/>
    </w:pPr>
    <w:rPr>
      <w:kern w:val="0"/>
      <w:sz w:val="32"/>
      <w:szCs w:val="32"/>
      <w:lang w:val="en-US" w:bidi="ar-SA"/>
      <w14:ligatures w14:val="none"/>
    </w:rPr>
  </w:style>
  <w:style w:type="paragraph" w:styleId="TOC1">
    <w:name w:val="toc 1"/>
    <w:basedOn w:val="Normal"/>
    <w:next w:val="Normal"/>
    <w:autoRedefine/>
    <w:uiPriority w:val="39"/>
    <w:unhideWhenUsed/>
    <w:rsid w:val="004E3A95"/>
    <w:pPr>
      <w:tabs>
        <w:tab w:val="right" w:leader="dot" w:pos="7927"/>
      </w:tabs>
      <w:spacing w:after="100" w:line="240" w:lineRule="auto"/>
      <w:ind w:firstLine="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5C40C7"/>
    <w:pPr>
      <w:tabs>
        <w:tab w:val="left" w:pos="1680"/>
        <w:tab w:val="right" w:leader="dot" w:pos="7927"/>
      </w:tabs>
      <w:spacing w:after="100" w:line="240" w:lineRule="auto"/>
      <w:ind w:left="1134" w:hanging="567"/>
    </w:pPr>
  </w:style>
  <w:style w:type="paragraph" w:styleId="TOC3">
    <w:name w:val="toc 3"/>
    <w:basedOn w:val="Normal"/>
    <w:next w:val="Normal"/>
    <w:autoRedefine/>
    <w:uiPriority w:val="39"/>
    <w:unhideWhenUsed/>
    <w:rsid w:val="005F5507"/>
    <w:pPr>
      <w:tabs>
        <w:tab w:val="right" w:leader="dot" w:pos="7927"/>
      </w:tabs>
      <w:spacing w:after="100" w:line="240" w:lineRule="auto"/>
      <w:ind w:left="1134" w:hanging="567"/>
    </w:pPr>
  </w:style>
  <w:style w:type="character" w:styleId="PlaceholderText">
    <w:name w:val="Placeholder Text"/>
    <w:basedOn w:val="DefaultParagraphFont"/>
    <w:uiPriority w:val="99"/>
    <w:semiHidden/>
    <w:rsid w:val="005A0077"/>
    <w:rPr>
      <w:color w:val="666666"/>
    </w:rPr>
  </w:style>
  <w:style w:type="character" w:styleId="FollowedHyperlink">
    <w:name w:val="FollowedHyperlink"/>
    <w:basedOn w:val="DefaultParagraphFont"/>
    <w:uiPriority w:val="99"/>
    <w:semiHidden/>
    <w:unhideWhenUsed/>
    <w:rsid w:val="00FD5BB1"/>
    <w:rPr>
      <w:color w:val="954F72" w:themeColor="followedHyperlink"/>
      <w:u w:val="single"/>
    </w:rPr>
  </w:style>
  <w:style w:type="paragraph" w:styleId="Caption">
    <w:name w:val="caption"/>
    <w:basedOn w:val="Normal"/>
    <w:next w:val="Normal"/>
    <w:uiPriority w:val="35"/>
    <w:unhideWhenUsed/>
    <w:qFormat/>
    <w:rsid w:val="006C18AE"/>
    <w:pPr>
      <w:spacing w:after="200" w:line="240" w:lineRule="auto"/>
    </w:pPr>
    <w:rPr>
      <w:i/>
      <w:iCs/>
      <w:color w:val="44546A" w:themeColor="text2"/>
      <w:sz w:val="18"/>
      <w:szCs w:val="22"/>
    </w:rPr>
  </w:style>
  <w:style w:type="paragraph" w:styleId="TableofFigures">
    <w:name w:val="table of figures"/>
    <w:basedOn w:val="Normal"/>
    <w:next w:val="Normal"/>
    <w:uiPriority w:val="99"/>
    <w:unhideWhenUsed/>
    <w:rsid w:val="00273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dx.co.i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1B60-FA26-474F-8A6A-C10278B7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18949</Words>
  <Characters>108010</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 Kurnia Sari</dc:creator>
  <cp:keywords/>
  <dc:description/>
  <cp:lastModifiedBy>Eisa Kurnia Sari</cp:lastModifiedBy>
  <cp:revision>2</cp:revision>
  <dcterms:created xsi:type="dcterms:W3CDTF">2026-04-09T16:23:00Z</dcterms:created>
  <dcterms:modified xsi:type="dcterms:W3CDTF">2026-04-09T16:23:00Z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438336c9-cbf1-381e-b710-ec22e24ecbaf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