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4707" w14:textId="25661710" w:rsidR="00D45460" w:rsidRPr="00F36929" w:rsidRDefault="00E06B64" w:rsidP="00341128">
      <w:pPr>
        <w:spacing w:line="240" w:lineRule="auto"/>
        <w:jc w:val="center"/>
        <w:rPr>
          <w:rFonts w:ascii="Times New Roman" w:hAnsi="Times New Roman" w:cs="Times New Roman"/>
          <w:b/>
          <w:bCs/>
          <w:sz w:val="32"/>
          <w:szCs w:val="32"/>
        </w:rPr>
      </w:pPr>
      <w:bookmarkStart w:id="0" w:name="_Hlk167970297"/>
      <w:r w:rsidRPr="00F36929">
        <w:rPr>
          <w:rFonts w:ascii="Times New Roman" w:hAnsi="Times New Roman" w:cs="Times New Roman"/>
          <w:b/>
          <w:bCs/>
          <w:sz w:val="32"/>
          <w:szCs w:val="32"/>
        </w:rPr>
        <w:t xml:space="preserve">Penyalahgunaan Aset: Perspektif Model </w:t>
      </w:r>
      <w:r w:rsidRPr="00F36929">
        <w:rPr>
          <w:rFonts w:ascii="Times New Roman" w:hAnsi="Times New Roman" w:cs="Times New Roman"/>
          <w:b/>
          <w:bCs/>
          <w:i/>
          <w:iCs/>
          <w:sz w:val="32"/>
          <w:szCs w:val="32"/>
        </w:rPr>
        <w:t>Fraud Pentagon</w:t>
      </w:r>
      <w:r w:rsidRPr="00F36929">
        <w:rPr>
          <w:rFonts w:ascii="Times New Roman" w:hAnsi="Times New Roman" w:cs="Times New Roman"/>
          <w:b/>
          <w:bCs/>
          <w:sz w:val="32"/>
          <w:szCs w:val="32"/>
        </w:rPr>
        <w:t xml:space="preserve"> di Pemerintahan Daerah Kota Bontang</w:t>
      </w:r>
    </w:p>
    <w:p w14:paraId="006FC23F" w14:textId="77777777" w:rsidR="00D45460" w:rsidRPr="00F36929" w:rsidRDefault="00D45460" w:rsidP="00D45460">
      <w:pPr>
        <w:spacing w:line="240" w:lineRule="auto"/>
        <w:jc w:val="center"/>
        <w:rPr>
          <w:rFonts w:ascii="Times New Roman" w:hAnsi="Times New Roman" w:cs="Times New Roman"/>
          <w:b/>
          <w:bCs/>
          <w:sz w:val="32"/>
          <w:szCs w:val="32"/>
        </w:rPr>
      </w:pPr>
    </w:p>
    <w:p w14:paraId="4AE94461" w14:textId="77777777" w:rsidR="00BB1363" w:rsidRPr="00F36929" w:rsidRDefault="00BB1363" w:rsidP="00D45460">
      <w:pPr>
        <w:spacing w:line="240" w:lineRule="auto"/>
        <w:jc w:val="center"/>
        <w:rPr>
          <w:rFonts w:ascii="Times New Roman" w:hAnsi="Times New Roman" w:cs="Times New Roman"/>
          <w:b/>
          <w:bCs/>
          <w:sz w:val="32"/>
          <w:szCs w:val="32"/>
        </w:rPr>
      </w:pPr>
    </w:p>
    <w:p w14:paraId="5A7B912C" w14:textId="77777777" w:rsidR="00D45460" w:rsidRPr="00F36929" w:rsidRDefault="00D45460" w:rsidP="00D45460">
      <w:pPr>
        <w:spacing w:line="240" w:lineRule="auto"/>
        <w:jc w:val="center"/>
        <w:rPr>
          <w:rFonts w:ascii="Times New Roman" w:hAnsi="Times New Roman" w:cs="Times New Roman"/>
          <w:b/>
          <w:bCs/>
          <w:sz w:val="28"/>
          <w:szCs w:val="28"/>
        </w:rPr>
      </w:pPr>
      <w:r w:rsidRPr="00F36929">
        <w:rPr>
          <w:rFonts w:ascii="Times New Roman" w:hAnsi="Times New Roman" w:cs="Times New Roman"/>
          <w:b/>
          <w:bCs/>
          <w:sz w:val="28"/>
          <w:szCs w:val="28"/>
        </w:rPr>
        <w:t>SKRIPSI</w:t>
      </w:r>
    </w:p>
    <w:p w14:paraId="4CC8CB9A" w14:textId="6726B048" w:rsidR="00D45460" w:rsidRPr="00F36929" w:rsidRDefault="00341128" w:rsidP="00341128">
      <w:pPr>
        <w:spacing w:line="240" w:lineRule="auto"/>
        <w:jc w:val="center"/>
        <w:rPr>
          <w:rFonts w:ascii="Times New Roman" w:hAnsi="Times New Roman" w:cs="Times New Roman"/>
          <w:sz w:val="24"/>
          <w:szCs w:val="24"/>
        </w:rPr>
      </w:pPr>
      <w:r>
        <w:rPr>
          <w:rFonts w:ascii="Times New Roman" w:hAnsi="Times New Roman" w:cs="Times New Roman"/>
          <w:sz w:val="24"/>
          <w:szCs w:val="24"/>
        </w:rPr>
        <w:t>Diajukan untuk Ujian Skripsi/Pendadaran</w:t>
      </w:r>
    </w:p>
    <w:p w14:paraId="5C9DCC97" w14:textId="4363452D" w:rsidR="00D45460" w:rsidRPr="00F36929" w:rsidRDefault="00D45460" w:rsidP="00341128">
      <w:pPr>
        <w:spacing w:line="240" w:lineRule="auto"/>
        <w:jc w:val="center"/>
        <w:rPr>
          <w:rFonts w:ascii="Times New Roman" w:hAnsi="Times New Roman" w:cs="Times New Roman"/>
          <w:sz w:val="28"/>
          <w:szCs w:val="28"/>
        </w:rPr>
      </w:pPr>
      <w:r w:rsidRPr="00F36929">
        <w:rPr>
          <w:rFonts w:ascii="Times New Roman" w:hAnsi="Times New Roman" w:cs="Times New Roman"/>
          <w:noProof/>
          <w:sz w:val="28"/>
          <w:szCs w:val="28"/>
        </w:rPr>
        <w:drawing>
          <wp:inline distT="0" distB="0" distL="0" distR="0" wp14:anchorId="1723C7CD" wp14:editId="10855BFD">
            <wp:extent cx="2074985" cy="2074985"/>
            <wp:effectExtent l="0" t="0" r="0" b="0"/>
            <wp:docPr id="95998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86029" name="Picture 9599860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6656" cy="2076656"/>
                    </a:xfrm>
                    <a:prstGeom prst="rect">
                      <a:avLst/>
                    </a:prstGeom>
                  </pic:spPr>
                </pic:pic>
              </a:graphicData>
            </a:graphic>
          </wp:inline>
        </w:drawing>
      </w:r>
    </w:p>
    <w:p w14:paraId="2CBEAB9A" w14:textId="40A98BC1" w:rsidR="00D45460" w:rsidRPr="00F36929" w:rsidRDefault="00D45460" w:rsidP="00D45460">
      <w:pPr>
        <w:spacing w:line="240" w:lineRule="auto"/>
        <w:jc w:val="center"/>
        <w:rPr>
          <w:rFonts w:ascii="Times New Roman" w:hAnsi="Times New Roman" w:cs="Times New Roman"/>
          <w:sz w:val="24"/>
          <w:szCs w:val="24"/>
        </w:rPr>
      </w:pPr>
      <w:r w:rsidRPr="00F36929">
        <w:rPr>
          <w:rFonts w:ascii="Times New Roman" w:hAnsi="Times New Roman" w:cs="Times New Roman"/>
          <w:sz w:val="24"/>
          <w:szCs w:val="24"/>
        </w:rPr>
        <w:t>Oleh</w:t>
      </w:r>
    </w:p>
    <w:p w14:paraId="29C9F841" w14:textId="55C6DFD5" w:rsidR="00D45460" w:rsidRPr="00F36929" w:rsidRDefault="00D45460" w:rsidP="00D45460">
      <w:pPr>
        <w:spacing w:line="240" w:lineRule="auto"/>
        <w:jc w:val="center"/>
        <w:rPr>
          <w:rFonts w:ascii="Times New Roman" w:hAnsi="Times New Roman" w:cs="Times New Roman"/>
          <w:b/>
          <w:bCs/>
          <w:sz w:val="28"/>
          <w:szCs w:val="28"/>
        </w:rPr>
      </w:pPr>
      <w:r w:rsidRPr="00F36929">
        <w:rPr>
          <w:rFonts w:ascii="Times New Roman" w:hAnsi="Times New Roman" w:cs="Times New Roman"/>
          <w:b/>
          <w:bCs/>
          <w:sz w:val="28"/>
          <w:szCs w:val="28"/>
        </w:rPr>
        <w:t>NADHIFA NAUFAL ELTSAMARA</w:t>
      </w:r>
    </w:p>
    <w:p w14:paraId="4445B020" w14:textId="2162B5DD" w:rsidR="00D45460" w:rsidRPr="00F36929" w:rsidRDefault="00D45460" w:rsidP="00D45460">
      <w:pPr>
        <w:spacing w:line="240" w:lineRule="auto"/>
        <w:jc w:val="center"/>
        <w:rPr>
          <w:rFonts w:ascii="Times New Roman" w:hAnsi="Times New Roman" w:cs="Times New Roman"/>
          <w:b/>
          <w:bCs/>
          <w:sz w:val="28"/>
          <w:szCs w:val="28"/>
        </w:rPr>
      </w:pPr>
      <w:r w:rsidRPr="00F36929">
        <w:rPr>
          <w:rFonts w:ascii="Times New Roman" w:hAnsi="Times New Roman" w:cs="Times New Roman"/>
          <w:b/>
          <w:bCs/>
          <w:sz w:val="28"/>
          <w:szCs w:val="28"/>
        </w:rPr>
        <w:t>2001036070</w:t>
      </w:r>
    </w:p>
    <w:p w14:paraId="4082A5A6" w14:textId="77777777" w:rsidR="00D45460" w:rsidRPr="00F36929" w:rsidRDefault="00D45460" w:rsidP="00D45460">
      <w:pPr>
        <w:spacing w:line="240" w:lineRule="auto"/>
        <w:jc w:val="center"/>
        <w:rPr>
          <w:rFonts w:ascii="Times New Roman" w:hAnsi="Times New Roman" w:cs="Times New Roman"/>
          <w:b/>
          <w:bCs/>
          <w:sz w:val="28"/>
          <w:szCs w:val="28"/>
        </w:rPr>
      </w:pPr>
      <w:r w:rsidRPr="00F36929">
        <w:rPr>
          <w:rFonts w:ascii="Times New Roman" w:hAnsi="Times New Roman" w:cs="Times New Roman"/>
          <w:b/>
          <w:bCs/>
          <w:sz w:val="28"/>
          <w:szCs w:val="28"/>
        </w:rPr>
        <w:t>S1-AKUNTANSI</w:t>
      </w:r>
    </w:p>
    <w:p w14:paraId="5E7519E5" w14:textId="77777777" w:rsidR="00C83D46" w:rsidRPr="00F36929" w:rsidRDefault="00C83D46" w:rsidP="00A1138F">
      <w:pPr>
        <w:spacing w:line="240" w:lineRule="auto"/>
        <w:rPr>
          <w:rFonts w:ascii="Times New Roman" w:hAnsi="Times New Roman" w:cs="Times New Roman"/>
          <w:b/>
          <w:bCs/>
          <w:sz w:val="28"/>
          <w:szCs w:val="28"/>
        </w:rPr>
      </w:pPr>
    </w:p>
    <w:p w14:paraId="14A5437B" w14:textId="77777777" w:rsidR="00A7261F" w:rsidRPr="00F36929" w:rsidRDefault="00A7261F" w:rsidP="00A1138F">
      <w:pPr>
        <w:spacing w:line="240" w:lineRule="auto"/>
        <w:rPr>
          <w:rFonts w:ascii="Times New Roman" w:hAnsi="Times New Roman" w:cs="Times New Roman"/>
          <w:b/>
          <w:bCs/>
          <w:sz w:val="28"/>
          <w:szCs w:val="28"/>
        </w:rPr>
      </w:pPr>
    </w:p>
    <w:p w14:paraId="4B3F1934" w14:textId="77777777" w:rsidR="00A7261F" w:rsidRPr="00F36929" w:rsidRDefault="00A7261F" w:rsidP="00A1138F">
      <w:pPr>
        <w:spacing w:line="240" w:lineRule="auto"/>
        <w:rPr>
          <w:rFonts w:ascii="Times New Roman" w:hAnsi="Times New Roman" w:cs="Times New Roman"/>
          <w:b/>
          <w:bCs/>
          <w:sz w:val="28"/>
          <w:szCs w:val="28"/>
        </w:rPr>
      </w:pPr>
    </w:p>
    <w:p w14:paraId="2AF7CACC" w14:textId="5F615BB1" w:rsidR="00D45460" w:rsidRPr="00F36929" w:rsidRDefault="00D45460" w:rsidP="00D45460">
      <w:pPr>
        <w:spacing w:line="240" w:lineRule="auto"/>
        <w:jc w:val="center"/>
        <w:rPr>
          <w:rFonts w:ascii="Times New Roman" w:hAnsi="Times New Roman" w:cs="Times New Roman"/>
          <w:b/>
          <w:bCs/>
          <w:sz w:val="32"/>
          <w:szCs w:val="32"/>
        </w:rPr>
      </w:pPr>
      <w:r w:rsidRPr="00F36929">
        <w:rPr>
          <w:rFonts w:ascii="Times New Roman" w:hAnsi="Times New Roman" w:cs="Times New Roman"/>
          <w:b/>
          <w:bCs/>
          <w:sz w:val="32"/>
          <w:szCs w:val="32"/>
        </w:rPr>
        <w:t>FAKULTAS EKONOMI DAN BISNIS</w:t>
      </w:r>
    </w:p>
    <w:p w14:paraId="7F2BCD6C" w14:textId="77777777" w:rsidR="00D45460" w:rsidRPr="00F36929" w:rsidRDefault="00D45460" w:rsidP="00D45460">
      <w:pPr>
        <w:spacing w:line="240" w:lineRule="auto"/>
        <w:jc w:val="center"/>
        <w:rPr>
          <w:rFonts w:ascii="Times New Roman" w:hAnsi="Times New Roman" w:cs="Times New Roman"/>
          <w:b/>
          <w:bCs/>
          <w:sz w:val="32"/>
          <w:szCs w:val="32"/>
        </w:rPr>
      </w:pPr>
      <w:r w:rsidRPr="00F36929">
        <w:rPr>
          <w:rFonts w:ascii="Times New Roman" w:hAnsi="Times New Roman" w:cs="Times New Roman"/>
          <w:b/>
          <w:bCs/>
          <w:sz w:val="32"/>
          <w:szCs w:val="32"/>
        </w:rPr>
        <w:t>UNIVERSITAS MULAWARMAN</w:t>
      </w:r>
    </w:p>
    <w:p w14:paraId="4E7495DB" w14:textId="77777777" w:rsidR="00D45460" w:rsidRPr="00F36929" w:rsidRDefault="00D45460" w:rsidP="00D45460">
      <w:pPr>
        <w:spacing w:line="240" w:lineRule="auto"/>
        <w:jc w:val="center"/>
        <w:rPr>
          <w:rFonts w:ascii="Times New Roman" w:hAnsi="Times New Roman" w:cs="Times New Roman"/>
          <w:b/>
          <w:bCs/>
          <w:sz w:val="32"/>
          <w:szCs w:val="32"/>
        </w:rPr>
      </w:pPr>
      <w:r w:rsidRPr="00F36929">
        <w:rPr>
          <w:rFonts w:ascii="Times New Roman" w:hAnsi="Times New Roman" w:cs="Times New Roman"/>
          <w:b/>
          <w:bCs/>
          <w:sz w:val="32"/>
          <w:szCs w:val="32"/>
        </w:rPr>
        <w:t>SAMARINDA</w:t>
      </w:r>
    </w:p>
    <w:p w14:paraId="5822B40E" w14:textId="2997E297" w:rsidR="00937591" w:rsidRPr="00F36929" w:rsidRDefault="00D45460" w:rsidP="00453A8F">
      <w:pPr>
        <w:spacing w:line="240" w:lineRule="auto"/>
        <w:jc w:val="center"/>
        <w:rPr>
          <w:rFonts w:ascii="Times New Roman" w:hAnsi="Times New Roman" w:cs="Times New Roman"/>
          <w:b/>
          <w:bCs/>
          <w:sz w:val="32"/>
          <w:szCs w:val="32"/>
        </w:rPr>
      </w:pPr>
      <w:r w:rsidRPr="00F36929">
        <w:rPr>
          <w:rFonts w:ascii="Times New Roman" w:hAnsi="Times New Roman" w:cs="Times New Roman"/>
          <w:b/>
          <w:bCs/>
          <w:sz w:val="32"/>
          <w:szCs w:val="32"/>
        </w:rPr>
        <w:t>202</w:t>
      </w:r>
      <w:r w:rsidR="000E6A29" w:rsidRPr="00F36929">
        <w:rPr>
          <w:rFonts w:ascii="Times New Roman" w:hAnsi="Times New Roman" w:cs="Times New Roman"/>
          <w:b/>
          <w:bCs/>
          <w:sz w:val="32"/>
          <w:szCs w:val="32"/>
        </w:rPr>
        <w:t>5</w:t>
      </w:r>
      <w:r w:rsidR="00D11BB8" w:rsidRPr="00F36929">
        <w:rPr>
          <w:rFonts w:ascii="Times New Roman" w:hAnsi="Times New Roman" w:cs="Times New Roman"/>
          <w:b/>
          <w:bCs/>
        </w:rPr>
        <w:br w:type="page"/>
      </w:r>
      <w:bookmarkStart w:id="1" w:name="_Toc167949549"/>
      <w:bookmarkStart w:id="2" w:name="_Toc167950347"/>
    </w:p>
    <w:p w14:paraId="5381A96A" w14:textId="77777777" w:rsidR="008858FE" w:rsidRPr="00F36929" w:rsidRDefault="008858FE" w:rsidP="00453A8F">
      <w:pPr>
        <w:pStyle w:val="Heading1"/>
        <w:sectPr w:rsidR="008858FE" w:rsidRPr="00F36929" w:rsidSect="00AE4FCE">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268" w:right="1701" w:bottom="1701" w:left="2268" w:header="720" w:footer="720" w:gutter="0"/>
          <w:pgNumType w:start="2"/>
          <w:cols w:space="720"/>
          <w:docGrid w:linePitch="360"/>
        </w:sectPr>
      </w:pPr>
    </w:p>
    <w:p w14:paraId="0A81C84F" w14:textId="77777777" w:rsidR="00E8276E" w:rsidRPr="00F36929" w:rsidRDefault="00A1138F" w:rsidP="00E8276E">
      <w:pPr>
        <w:pStyle w:val="Heading1"/>
        <w:spacing w:line="612" w:lineRule="auto"/>
        <w:jc w:val="center"/>
      </w:pPr>
      <w:bookmarkStart w:id="3" w:name="_Toc168425837"/>
      <w:bookmarkStart w:id="4" w:name="_Toc208814866"/>
      <w:r w:rsidRPr="00F36929">
        <w:lastRenderedPageBreak/>
        <w:t>HALAMAN PENGESAHAN</w:t>
      </w:r>
      <w:bookmarkEnd w:id="3"/>
      <w:bookmarkEnd w:id="4"/>
    </w:p>
    <w:p w14:paraId="7B1D9FA4" w14:textId="3BED2B19" w:rsidR="00257779" w:rsidRDefault="008E6CB0">
      <w:pPr>
        <w:rPr>
          <w:rFonts w:ascii="Times New Roman" w:eastAsiaTheme="majorEastAsia" w:hAnsi="Times New Roman" w:cstheme="majorBidi"/>
          <w:b/>
          <w:color w:val="000000" w:themeColor="text1"/>
          <w:sz w:val="24"/>
          <w:szCs w:val="29"/>
        </w:rPr>
      </w:pPr>
      <w:bookmarkStart w:id="5" w:name="_Toc168425838"/>
      <w:r>
        <w:rPr>
          <w:noProof/>
        </w:rPr>
        <w:drawing>
          <wp:inline distT="0" distB="0" distL="0" distR="0" wp14:anchorId="149B2F02" wp14:editId="3361EBEA">
            <wp:extent cx="5039995" cy="7126605"/>
            <wp:effectExtent l="0" t="0" r="8255" b="0"/>
            <wp:docPr id="3779584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5848" name="Picture 3779584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7126605"/>
                    </a:xfrm>
                    <a:prstGeom prst="rect">
                      <a:avLst/>
                    </a:prstGeom>
                  </pic:spPr>
                </pic:pic>
              </a:graphicData>
            </a:graphic>
          </wp:inline>
        </w:drawing>
      </w:r>
      <w:r w:rsidR="00257779">
        <w:br w:type="page"/>
      </w:r>
    </w:p>
    <w:p w14:paraId="4154851D" w14:textId="10C26447" w:rsidR="00676502" w:rsidRPr="009301E9" w:rsidRDefault="007219A9" w:rsidP="00883832">
      <w:pPr>
        <w:pStyle w:val="Heading1"/>
        <w:spacing w:line="720" w:lineRule="auto"/>
        <w:jc w:val="center"/>
      </w:pPr>
      <w:bookmarkStart w:id="6" w:name="_Toc208814867"/>
      <w:bookmarkStart w:id="7" w:name="_Hlk208819259"/>
      <w:r>
        <w:rPr>
          <w:rFonts w:cs="Times New Roman"/>
          <w:noProof/>
        </w:rPr>
        <w:lastRenderedPageBreak/>
        <w:drawing>
          <wp:anchor distT="0" distB="0" distL="114300" distR="114300" simplePos="0" relativeHeight="251753472" behindDoc="0" locked="0" layoutInCell="1" allowOverlap="1" wp14:anchorId="45236312" wp14:editId="34FEF0A0">
            <wp:simplePos x="0" y="0"/>
            <wp:positionH relativeFrom="margin">
              <wp:posOffset>-5715</wp:posOffset>
            </wp:positionH>
            <wp:positionV relativeFrom="margin">
              <wp:posOffset>578485</wp:posOffset>
            </wp:positionV>
            <wp:extent cx="5039995" cy="5531485"/>
            <wp:effectExtent l="0" t="0" r="8255" b="0"/>
            <wp:wrapSquare wrapText="bothSides"/>
            <wp:docPr id="32153450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34504" name="Picture 3215345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995" cy="5531485"/>
                    </a:xfrm>
                    <a:prstGeom prst="rect">
                      <a:avLst/>
                    </a:prstGeom>
                  </pic:spPr>
                </pic:pic>
              </a:graphicData>
            </a:graphic>
            <wp14:sizeRelV relativeFrom="margin">
              <wp14:pctHeight>0</wp14:pctHeight>
            </wp14:sizeRelV>
          </wp:anchor>
        </w:drawing>
      </w:r>
      <w:r w:rsidR="008411B6" w:rsidRPr="009301E9">
        <w:t>PERNYATAAN KEASLIAN SKRIPSI</w:t>
      </w:r>
      <w:bookmarkEnd w:id="6"/>
    </w:p>
    <w:bookmarkEnd w:id="7"/>
    <w:p w14:paraId="6E712EE5" w14:textId="1B0E5AE9" w:rsidR="008411B6" w:rsidRPr="00676502" w:rsidRDefault="008411B6" w:rsidP="00803B34">
      <w:pPr>
        <w:spacing w:line="360" w:lineRule="auto"/>
        <w:ind w:firstLine="567"/>
        <w:jc w:val="right"/>
        <w:rPr>
          <w:rFonts w:ascii="Times New Roman" w:hAnsi="Times New Roman" w:cs="Times New Roman"/>
          <w:b/>
        </w:rPr>
      </w:pPr>
      <w:r w:rsidRPr="00676502">
        <w:rPr>
          <w:rFonts w:ascii="Times New Roman" w:hAnsi="Times New Roman" w:cs="Times New Roman"/>
        </w:rPr>
        <w:br w:type="page"/>
      </w:r>
    </w:p>
    <w:p w14:paraId="75338A40" w14:textId="7C734D80" w:rsidR="00867367" w:rsidRPr="00F36929" w:rsidRDefault="00867367" w:rsidP="00F410A4">
      <w:pPr>
        <w:pStyle w:val="Heading1"/>
        <w:jc w:val="center"/>
      </w:pPr>
      <w:bookmarkStart w:id="8" w:name="_Toc208814868"/>
      <w:r w:rsidRPr="00F36929">
        <w:lastRenderedPageBreak/>
        <w:t>A</w:t>
      </w:r>
      <w:r w:rsidR="00554ACF" w:rsidRPr="00F36929">
        <w:t>BSTRAK</w:t>
      </w:r>
      <w:bookmarkEnd w:id="8"/>
    </w:p>
    <w:p w14:paraId="1453F22D" w14:textId="47DC4236" w:rsidR="00724DB3" w:rsidRPr="00F36929" w:rsidRDefault="00724DB3" w:rsidP="00724DB3">
      <w:pPr>
        <w:spacing w:line="240" w:lineRule="auto"/>
        <w:ind w:firstLine="567"/>
        <w:jc w:val="both"/>
        <w:rPr>
          <w:rFonts w:ascii="Times New Roman" w:hAnsi="Times New Roman" w:cs="Times New Roman"/>
          <w:b/>
          <w:bCs/>
          <w:sz w:val="32"/>
          <w:szCs w:val="32"/>
        </w:rPr>
      </w:pPr>
      <w:bookmarkStart w:id="9" w:name="_Hlk192794530"/>
      <w:r w:rsidRPr="00F36929">
        <w:rPr>
          <w:rFonts w:ascii="Times New Roman" w:hAnsi="Times New Roman" w:cs="Times New Roman"/>
        </w:rPr>
        <w:t xml:space="preserve">Nadhifa Naufal Eltsamara, 2025. </w:t>
      </w:r>
      <w:r w:rsidRPr="00F36929">
        <w:rPr>
          <w:rFonts w:ascii="Times New Roman" w:hAnsi="Times New Roman" w:cs="Times New Roman"/>
          <w:b/>
          <w:bCs/>
          <w:szCs w:val="22"/>
        </w:rPr>
        <w:t xml:space="preserve">Penyalahgunaan Aset: Perspektif Model </w:t>
      </w:r>
      <w:r w:rsidRPr="00F36929">
        <w:rPr>
          <w:rFonts w:ascii="Times New Roman" w:hAnsi="Times New Roman" w:cs="Times New Roman"/>
          <w:b/>
          <w:bCs/>
          <w:i/>
          <w:iCs/>
          <w:szCs w:val="22"/>
        </w:rPr>
        <w:t>Fraud Pentagon</w:t>
      </w:r>
      <w:r w:rsidRPr="00F36929">
        <w:rPr>
          <w:rFonts w:ascii="Times New Roman" w:hAnsi="Times New Roman" w:cs="Times New Roman"/>
          <w:b/>
          <w:bCs/>
          <w:szCs w:val="22"/>
        </w:rPr>
        <w:t xml:space="preserve"> di Pemerintahan Daerah Kota Bontang</w:t>
      </w:r>
      <w:r w:rsidRPr="00F36929">
        <w:rPr>
          <w:rFonts w:ascii="Times New Roman" w:hAnsi="Times New Roman" w:cs="Times New Roman"/>
        </w:rPr>
        <w:t xml:space="preserve">. Dibimbing oleh Ibu </w:t>
      </w:r>
      <w:r w:rsidRPr="00F36929">
        <w:rPr>
          <w:rFonts w:ascii="Times New Roman" w:hAnsi="Times New Roman" w:cs="Times New Roman"/>
          <w:szCs w:val="22"/>
        </w:rPr>
        <w:t>Dr. Agus Setiawaty., SE., M.Sc., Ak., CA., CSRS.</w:t>
      </w:r>
      <w:r w:rsidRPr="00F36929">
        <w:rPr>
          <w:rFonts w:ascii="Times New Roman" w:hAnsi="Times New Roman" w:cs="Times New Roman"/>
          <w:sz w:val="20"/>
          <w:szCs w:val="18"/>
        </w:rPr>
        <w:t xml:space="preserve"> </w:t>
      </w:r>
      <w:r w:rsidRPr="00F36929">
        <w:rPr>
          <w:rFonts w:ascii="Times New Roman" w:hAnsi="Times New Roman" w:cs="Times New Roman"/>
        </w:rPr>
        <w:t xml:space="preserve">Penelitian ini bertujuan untuk menganalisis faktor-faktor yang memengaruhi penyalahgunaan aset di Pemerintahan Daerah Kota Bontang dengan menggunakan perspektif model </w:t>
      </w:r>
      <w:r w:rsidRPr="00F36929">
        <w:rPr>
          <w:rFonts w:ascii="Times New Roman" w:hAnsi="Times New Roman" w:cs="Times New Roman"/>
          <w:i/>
          <w:iCs/>
        </w:rPr>
        <w:t>fraud pentagon</w:t>
      </w:r>
      <w:r w:rsidRPr="00F36929">
        <w:rPr>
          <w:rFonts w:ascii="Times New Roman" w:hAnsi="Times New Roman" w:cs="Times New Roman"/>
        </w:rPr>
        <w:t xml:space="preserve">. Model </w:t>
      </w:r>
      <w:r w:rsidRPr="00F36929">
        <w:rPr>
          <w:rFonts w:ascii="Times New Roman" w:hAnsi="Times New Roman" w:cs="Times New Roman"/>
          <w:i/>
          <w:iCs/>
        </w:rPr>
        <w:t>fraud pentagon</w:t>
      </w:r>
      <w:r w:rsidRPr="00F36929">
        <w:rPr>
          <w:rFonts w:ascii="Times New Roman" w:hAnsi="Times New Roman" w:cs="Times New Roman"/>
        </w:rPr>
        <w:t xml:space="preserve"> merupakan pengembangan dari teori </w:t>
      </w:r>
      <w:r w:rsidRPr="00F36929">
        <w:rPr>
          <w:rFonts w:ascii="Times New Roman" w:hAnsi="Times New Roman" w:cs="Times New Roman"/>
          <w:i/>
          <w:iCs/>
        </w:rPr>
        <w:t>fraud triangle</w:t>
      </w:r>
      <w:r w:rsidRPr="00F36929">
        <w:rPr>
          <w:rFonts w:ascii="Times New Roman" w:hAnsi="Times New Roman" w:cs="Times New Roman"/>
        </w:rPr>
        <w:t xml:space="preserve"> dengan menambahkan dua elemen baru, yaitu kompetensi dan arogansi, sebagai faktor pendorong terjadinya kecurangan. Kelima elemen dalam model ini meliputi kesempatan, tekanan, rasionalisasi, kompetensi, dan arogansi. Penelitian ini menggunakan pendekatan kuantitatif dengan metode </w:t>
      </w:r>
      <w:r w:rsidRPr="00F36929">
        <w:rPr>
          <w:rFonts w:ascii="Times New Roman" w:hAnsi="Times New Roman" w:cs="Times New Roman"/>
          <w:i/>
          <w:iCs/>
        </w:rPr>
        <w:t>structural equation modeling</w:t>
      </w:r>
      <w:r w:rsidRPr="00F36929">
        <w:rPr>
          <w:rFonts w:ascii="Times New Roman" w:hAnsi="Times New Roman" w:cs="Times New Roman"/>
        </w:rPr>
        <w:t xml:space="preserve"> (SEM) melalui </w:t>
      </w:r>
      <w:r w:rsidRPr="00F36929">
        <w:rPr>
          <w:rFonts w:ascii="Times New Roman" w:hAnsi="Times New Roman" w:cs="Times New Roman"/>
          <w:i/>
          <w:iCs/>
        </w:rPr>
        <w:t>partial least square</w:t>
      </w:r>
      <w:r w:rsidRPr="00F36929">
        <w:rPr>
          <w:rFonts w:ascii="Times New Roman" w:hAnsi="Times New Roman" w:cs="Times New Roman"/>
        </w:rPr>
        <w:t xml:space="preserve"> (PLS). Data dikumpulkan melalui kuesioner yang disebarkan kepada 100 pegawai di Pemerintahan Daerah Kota Bontang. Hasil penelitian menunjukkan bahwa dari kelima faktor dalam model </w:t>
      </w:r>
      <w:r w:rsidRPr="00F36929">
        <w:rPr>
          <w:rFonts w:ascii="Times New Roman" w:hAnsi="Times New Roman" w:cs="Times New Roman"/>
          <w:i/>
          <w:iCs/>
        </w:rPr>
        <w:t>fraud pentagon</w:t>
      </w:r>
      <w:r w:rsidRPr="00F36929">
        <w:rPr>
          <w:rFonts w:ascii="Times New Roman" w:hAnsi="Times New Roman" w:cs="Times New Roman"/>
        </w:rPr>
        <w:t>, hanya kompetensi yang memiliki pengaruh positif dan signifikan terhadap penyalahgunaan aset. Hal ini mengindikasikan bahwa pegawai yang memiliki kompetensi tinggi cenderung lebih mampu memanfaatkan celah dalam sistem untuk melakukan penyalahgunaan aset. Sementara itu, faktor kesempatan, tekanan, rasionalisasi, dan arogansi tidak terbukti memiliki pengaruh signifikan terhadap penyalahgunaan aset.</w:t>
      </w:r>
    </w:p>
    <w:bookmarkEnd w:id="9"/>
    <w:p w14:paraId="1E3931D6" w14:textId="7F54BF79" w:rsidR="00867367" w:rsidRPr="00F36929" w:rsidRDefault="00867367" w:rsidP="00867367">
      <w:pPr>
        <w:rPr>
          <w:rFonts w:ascii="Times New Roman" w:eastAsiaTheme="majorEastAsia" w:hAnsi="Times New Roman" w:cs="Times New Roman"/>
          <w:b/>
          <w:color w:val="000000" w:themeColor="text1"/>
          <w:sz w:val="24"/>
          <w:szCs w:val="29"/>
        </w:rPr>
      </w:pPr>
      <w:r w:rsidRPr="00F36929">
        <w:rPr>
          <w:rFonts w:ascii="Times New Roman" w:hAnsi="Times New Roman" w:cs="Times New Roman"/>
          <w:b/>
          <w:bCs/>
        </w:rPr>
        <w:t>Kata Kunci:</w:t>
      </w:r>
      <w:r w:rsidRPr="00F36929">
        <w:rPr>
          <w:rFonts w:ascii="Times New Roman" w:hAnsi="Times New Roman" w:cs="Times New Roman"/>
        </w:rPr>
        <w:t xml:space="preserve"> Penyalahgunaan Aset, </w:t>
      </w:r>
      <w:r w:rsidRPr="00F36929">
        <w:rPr>
          <w:rFonts w:ascii="Times New Roman" w:hAnsi="Times New Roman" w:cs="Times New Roman"/>
          <w:i/>
          <w:iCs/>
        </w:rPr>
        <w:t>Fraud Pentagon</w:t>
      </w:r>
      <w:r w:rsidRPr="00F36929">
        <w:rPr>
          <w:rFonts w:ascii="Times New Roman" w:hAnsi="Times New Roman" w:cs="Times New Roman"/>
        </w:rPr>
        <w:t xml:space="preserve">, Pemerintahan Daerah, Kota Bontang, </w:t>
      </w:r>
      <w:r w:rsidRPr="00F36929">
        <w:rPr>
          <w:rFonts w:ascii="Times New Roman" w:hAnsi="Times New Roman" w:cs="Times New Roman"/>
          <w:i/>
          <w:iCs/>
        </w:rPr>
        <w:t>SEM-PLS</w:t>
      </w:r>
      <w:r w:rsidRPr="00F36929">
        <w:rPr>
          <w:rFonts w:ascii="Times New Roman" w:hAnsi="Times New Roman" w:cs="Times New Roman"/>
        </w:rPr>
        <w:t>.</w:t>
      </w:r>
      <w:r w:rsidRPr="00F36929">
        <w:rPr>
          <w:rFonts w:ascii="Times New Roman" w:hAnsi="Times New Roman" w:cs="Times New Roman"/>
        </w:rPr>
        <w:br w:type="page"/>
      </w:r>
    </w:p>
    <w:p w14:paraId="211D4575" w14:textId="60E8A4F9" w:rsidR="00A275AC" w:rsidRPr="00F36929" w:rsidRDefault="00A275AC" w:rsidP="00F410A4">
      <w:pPr>
        <w:pStyle w:val="Heading1"/>
        <w:jc w:val="center"/>
        <w:rPr>
          <w:i/>
          <w:iCs/>
        </w:rPr>
      </w:pPr>
      <w:bookmarkStart w:id="10" w:name="_Toc208814869"/>
      <w:r w:rsidRPr="00F36929">
        <w:rPr>
          <w:i/>
          <w:iCs/>
        </w:rPr>
        <w:lastRenderedPageBreak/>
        <w:t>ABS</w:t>
      </w:r>
      <w:r w:rsidR="00ED309F" w:rsidRPr="00F36929">
        <w:rPr>
          <w:i/>
          <w:iCs/>
        </w:rPr>
        <w:t>TRACT</w:t>
      </w:r>
      <w:bookmarkEnd w:id="10"/>
    </w:p>
    <w:p w14:paraId="751C3CF9" w14:textId="77777777" w:rsidR="005E5242" w:rsidRPr="00F36929" w:rsidRDefault="005E5242" w:rsidP="00EB1CE0">
      <w:pPr>
        <w:jc w:val="both"/>
        <w:rPr>
          <w:rFonts w:ascii="Times New Roman" w:hAnsi="Times New Roman" w:cs="Times New Roman"/>
          <w:i/>
          <w:iCs/>
        </w:rPr>
      </w:pPr>
      <w:r w:rsidRPr="00F36929">
        <w:rPr>
          <w:rFonts w:ascii="Times New Roman" w:hAnsi="Times New Roman" w:cs="Times New Roman"/>
          <w:i/>
          <w:iCs/>
        </w:rPr>
        <w:t xml:space="preserve">Nadhifa Naufal Eltsamara, 2025. </w:t>
      </w:r>
      <w:r w:rsidRPr="00F36929">
        <w:rPr>
          <w:rFonts w:ascii="Times New Roman" w:hAnsi="Times New Roman" w:cs="Times New Roman"/>
          <w:b/>
          <w:bCs/>
          <w:i/>
          <w:iCs/>
        </w:rPr>
        <w:t>Asset Misuse: Perspective of Pentagon Fraud Model in Bontang City Local Government</w:t>
      </w:r>
      <w:r w:rsidRPr="00F36929">
        <w:rPr>
          <w:rFonts w:ascii="Times New Roman" w:hAnsi="Times New Roman" w:cs="Times New Roman"/>
          <w:i/>
          <w:iCs/>
        </w:rPr>
        <w:t>. Supervised by Mrs. Dr. Agus Setiawaty., SE., M.Sc., Ak., CA., CSRS. This study aims to analyze the factors that influence asset misuse in Bontang City Local Government using the perspective of the pentagon fraud model. The pentagon fraud model is a development of the fraud triangle theory by adding two new elements, namely competence and arrogance, as driving factors for fraud. The five elements in this model include opportunity, pressure, rationalization, competence, and arrogance. This study uses a quantitative approach with the structural equation modeling (SEM) method through partial least square (PLS). Data were collected through questionnaires distributed to 100 employees in the Bontang City Local Government. The results of the study show that of the five factors in the pentagon fraud model, only competence has a positive and significant effect on asset misuse. This indicates that employees who have high competence tend to be more able to exploit loopholes in the system to commit asset misuse. Meanwhile, the factors of opportunity, pressure, rationalization, and arrogance were not proven to have a significant influence on asset misuse.</w:t>
      </w:r>
    </w:p>
    <w:p w14:paraId="1A579BD2" w14:textId="65C94300" w:rsidR="00EB1CE0" w:rsidRPr="00F36929" w:rsidRDefault="00EB1CE0" w:rsidP="00EB1CE0">
      <w:pPr>
        <w:jc w:val="both"/>
        <w:rPr>
          <w:rFonts w:ascii="Times New Roman" w:eastAsiaTheme="majorEastAsia" w:hAnsi="Times New Roman" w:cs="Times New Roman"/>
          <w:b/>
          <w:i/>
          <w:iCs/>
          <w:color w:val="000000" w:themeColor="text1"/>
          <w:sz w:val="24"/>
          <w:szCs w:val="29"/>
        </w:rPr>
      </w:pPr>
      <w:r w:rsidRPr="00F36929">
        <w:rPr>
          <w:rFonts w:ascii="Times New Roman" w:eastAsiaTheme="majorEastAsia" w:hAnsi="Times New Roman" w:cs="Times New Roman"/>
          <w:b/>
          <w:i/>
          <w:iCs/>
          <w:color w:val="000000" w:themeColor="text1"/>
          <w:sz w:val="24"/>
          <w:szCs w:val="29"/>
        </w:rPr>
        <w:t xml:space="preserve">Keywords: </w:t>
      </w:r>
      <w:r w:rsidRPr="00F36929">
        <w:rPr>
          <w:rFonts w:ascii="Times New Roman" w:eastAsiaTheme="majorEastAsia" w:hAnsi="Times New Roman" w:cs="Times New Roman"/>
          <w:bCs/>
          <w:i/>
          <w:iCs/>
          <w:color w:val="000000" w:themeColor="text1"/>
          <w:sz w:val="24"/>
          <w:szCs w:val="29"/>
        </w:rPr>
        <w:t>Asset Misappropriation, Pentagon Fraud, Local Government, Bontang City, SEM-PLS.</w:t>
      </w:r>
    </w:p>
    <w:p w14:paraId="4AFB6AEE" w14:textId="77777777" w:rsidR="00EB1CE0" w:rsidRPr="00F36929" w:rsidRDefault="00EB1CE0" w:rsidP="00EB1CE0">
      <w:pPr>
        <w:jc w:val="both"/>
        <w:rPr>
          <w:rFonts w:ascii="Times New Roman" w:eastAsiaTheme="majorEastAsia" w:hAnsi="Times New Roman" w:cs="Times New Roman"/>
          <w:b/>
          <w:i/>
          <w:iCs/>
          <w:color w:val="000000" w:themeColor="text1"/>
          <w:sz w:val="24"/>
          <w:szCs w:val="29"/>
        </w:rPr>
      </w:pPr>
    </w:p>
    <w:p w14:paraId="132B5E6B" w14:textId="01D1F89B" w:rsidR="00A7495A" w:rsidRPr="00F36929" w:rsidRDefault="00A7495A" w:rsidP="00EB1CE0">
      <w:r w:rsidRPr="00F36929">
        <w:br w:type="page"/>
      </w:r>
    </w:p>
    <w:p w14:paraId="37572D0E" w14:textId="77777777" w:rsidR="003706C1" w:rsidRPr="00F36929" w:rsidRDefault="003706C1" w:rsidP="003706C1">
      <w:pPr>
        <w:pStyle w:val="Heading1"/>
        <w:ind w:left="360"/>
        <w:jc w:val="center"/>
      </w:pPr>
      <w:bookmarkStart w:id="11" w:name="_Toc189150090"/>
      <w:bookmarkStart w:id="12" w:name="_Toc208814870"/>
      <w:r w:rsidRPr="00F36929">
        <w:lastRenderedPageBreak/>
        <w:t>KATA PENGANTAR</w:t>
      </w:r>
      <w:bookmarkEnd w:id="11"/>
      <w:bookmarkEnd w:id="12"/>
    </w:p>
    <w:p w14:paraId="26683A3E" w14:textId="77777777" w:rsidR="003706C1" w:rsidRPr="00F36929" w:rsidRDefault="003706C1" w:rsidP="003706C1">
      <w:pPr>
        <w:spacing w:before="40" w:after="40" w:line="480" w:lineRule="auto"/>
        <w:ind w:firstLine="567"/>
        <w:jc w:val="both"/>
        <w:rPr>
          <w:rFonts w:ascii="Times New Roman" w:hAnsi="Times New Roman" w:cs="Times New Roman"/>
          <w:sz w:val="24"/>
          <w:szCs w:val="24"/>
        </w:rPr>
      </w:pPr>
      <w:r w:rsidRPr="00F36929">
        <w:rPr>
          <w:rFonts w:ascii="Times New Roman" w:hAnsi="Times New Roman" w:cs="Times New Roman"/>
          <w:sz w:val="24"/>
          <w:szCs w:val="24"/>
        </w:rPr>
        <w:t>Puji Syukur Kehadirat Allah SWT, Tuhan Yang Maha Esa, yang telah memberikan segala karunia dan limpahan rahmatnya, serta junjungan kita Nabi Muhammad SAW sebagai panutan kita, yang akhirnya penulis dapat menyelesaikan tugas akhir ini yang merupakan syarat untuk mendapatkan gelar sarjana Akuntansi Program Studi S1 Akuntansi pada Fakultas Ekonomi dan Bisnis Universitas Mulawarman.</w:t>
      </w:r>
    </w:p>
    <w:p w14:paraId="078F334B" w14:textId="77777777" w:rsidR="003706C1" w:rsidRPr="00F36929" w:rsidRDefault="003706C1" w:rsidP="003706C1">
      <w:pPr>
        <w:spacing w:before="40" w:after="40" w:line="480" w:lineRule="auto"/>
        <w:ind w:firstLine="567"/>
        <w:jc w:val="both"/>
        <w:rPr>
          <w:rFonts w:ascii="Times New Roman" w:hAnsi="Times New Roman" w:cs="Times New Roman"/>
          <w:sz w:val="24"/>
          <w:szCs w:val="24"/>
        </w:rPr>
      </w:pPr>
      <w:r w:rsidRPr="00F36929">
        <w:rPr>
          <w:rFonts w:ascii="Times New Roman" w:hAnsi="Times New Roman" w:cs="Times New Roman"/>
          <w:sz w:val="24"/>
          <w:szCs w:val="24"/>
        </w:rPr>
        <w:t>Penulis menyadari sepenuhnya bahwa keberhasilan ini bukanlah keberhasilan individu semata, namun tanpa adanya bimbingan dan bantuan dari berbagai pihak, maka skripsi ini tidak akan tersusun dengan baik dan benar. Pada kesempatan kali ini penulis ingin mengucapkan terima kasih yang sebesar-besarnya pada pihak-pihak yang turut membantu dan memberikan dorongan serta motivasi kepada penulis. Oleh karena itu, penulis mengucapkan terima kasih sebesar-besarnya kepada :</w:t>
      </w:r>
    </w:p>
    <w:p w14:paraId="1BAF84C3" w14:textId="77777777" w:rsidR="003706C1" w:rsidRPr="00F36929" w:rsidRDefault="003706C1">
      <w:pPr>
        <w:pStyle w:val="ListParagraph"/>
        <w:numPr>
          <w:ilvl w:val="0"/>
          <w:numId w:val="23"/>
        </w:numPr>
        <w:spacing w:after="0" w:line="480" w:lineRule="auto"/>
        <w:jc w:val="both"/>
        <w:rPr>
          <w:rFonts w:ascii="Times New Roman" w:hAnsi="Times New Roman" w:cs="Times New Roman"/>
          <w:sz w:val="24"/>
          <w:szCs w:val="24"/>
        </w:rPr>
      </w:pPr>
      <w:r w:rsidRPr="00F36929">
        <w:rPr>
          <w:rFonts w:ascii="Times New Roman" w:hAnsi="Times New Roman" w:cs="Times New Roman"/>
          <w:sz w:val="24"/>
          <w:szCs w:val="24"/>
        </w:rPr>
        <w:t>Prof Dr. Ir. H. Abdunnur, M.Si, IPU. selaku Rektor Universitas Mulawarman.</w:t>
      </w:r>
    </w:p>
    <w:p w14:paraId="3784EF61" w14:textId="77777777" w:rsidR="003706C1" w:rsidRPr="00F36929" w:rsidRDefault="003706C1">
      <w:pPr>
        <w:pStyle w:val="ListParagraph"/>
        <w:numPr>
          <w:ilvl w:val="0"/>
          <w:numId w:val="23"/>
        </w:numPr>
        <w:spacing w:after="0" w:line="480" w:lineRule="auto"/>
        <w:jc w:val="both"/>
        <w:rPr>
          <w:rFonts w:ascii="Times New Roman" w:hAnsi="Times New Roman" w:cs="Times New Roman"/>
          <w:b/>
          <w:bCs/>
          <w:sz w:val="24"/>
          <w:szCs w:val="24"/>
        </w:rPr>
      </w:pPr>
      <w:r w:rsidRPr="00F36929">
        <w:rPr>
          <w:rFonts w:ascii="Times New Roman" w:hAnsi="Times New Roman" w:cs="Times New Roman"/>
          <w:sz w:val="24"/>
          <w:szCs w:val="24"/>
        </w:rPr>
        <w:t>Dr. Zainal Abidin, S.E., MM. selaku Dekan Fakultas Ekonomi dan Bisnis Universitas Mulawarman.</w:t>
      </w:r>
    </w:p>
    <w:p w14:paraId="01E01B1B" w14:textId="03AA6017" w:rsidR="003706C1" w:rsidRPr="00F36929" w:rsidRDefault="003706C1">
      <w:pPr>
        <w:pStyle w:val="ListParagraph"/>
        <w:numPr>
          <w:ilvl w:val="0"/>
          <w:numId w:val="23"/>
        </w:numPr>
        <w:spacing w:after="0" w:line="480" w:lineRule="auto"/>
        <w:jc w:val="both"/>
        <w:rPr>
          <w:rFonts w:ascii="Times New Roman" w:hAnsi="Times New Roman" w:cs="Times New Roman"/>
          <w:b/>
          <w:bCs/>
          <w:sz w:val="24"/>
          <w:szCs w:val="24"/>
        </w:rPr>
      </w:pPr>
      <w:r w:rsidRPr="00F36929">
        <w:rPr>
          <w:rFonts w:ascii="Times New Roman" w:hAnsi="Times New Roman" w:cs="Times New Roman"/>
          <w:sz w:val="24"/>
          <w:szCs w:val="24"/>
        </w:rPr>
        <w:t>Dr. Wulan Lyhig Ratna Sari, M.Si.,</w:t>
      </w:r>
      <w:r w:rsidR="00242A5A" w:rsidRPr="00F36929">
        <w:rPr>
          <w:rFonts w:ascii="Times New Roman" w:hAnsi="Times New Roman" w:cs="Times New Roman"/>
          <w:sz w:val="24"/>
          <w:szCs w:val="24"/>
        </w:rPr>
        <w:t xml:space="preserve"> </w:t>
      </w:r>
      <w:r w:rsidRPr="00F36929">
        <w:rPr>
          <w:rFonts w:ascii="Times New Roman" w:hAnsi="Times New Roman" w:cs="Times New Roman"/>
          <w:sz w:val="24"/>
          <w:szCs w:val="24"/>
        </w:rPr>
        <w:t>CSP., CMA. selaku Ketua Jurusan Akuntansi Fakultas Ekonomi dan Bisnis Universitas Mulawarman.</w:t>
      </w:r>
    </w:p>
    <w:p w14:paraId="0D7C9D80" w14:textId="45F6F220" w:rsidR="003706C1" w:rsidRPr="00F36929" w:rsidRDefault="003706C1">
      <w:pPr>
        <w:pStyle w:val="ListParagraph"/>
        <w:numPr>
          <w:ilvl w:val="0"/>
          <w:numId w:val="23"/>
        </w:numPr>
        <w:spacing w:after="0" w:line="480" w:lineRule="auto"/>
        <w:jc w:val="both"/>
        <w:rPr>
          <w:rFonts w:ascii="Times New Roman" w:hAnsi="Times New Roman" w:cs="Times New Roman"/>
          <w:b/>
          <w:bCs/>
          <w:sz w:val="24"/>
          <w:szCs w:val="24"/>
        </w:rPr>
      </w:pPr>
      <w:r w:rsidRPr="00F36929">
        <w:rPr>
          <w:rFonts w:ascii="Times New Roman" w:hAnsi="Times New Roman" w:cs="Times New Roman"/>
          <w:sz w:val="24"/>
          <w:szCs w:val="24"/>
        </w:rPr>
        <w:t>Dr. Fibriyani Nur Khairin, S.E.,</w:t>
      </w:r>
      <w:r w:rsidR="00F436A0" w:rsidRPr="00F36929">
        <w:rPr>
          <w:rFonts w:ascii="Times New Roman" w:hAnsi="Times New Roman" w:cs="Times New Roman"/>
          <w:sz w:val="24"/>
          <w:szCs w:val="24"/>
        </w:rPr>
        <w:t xml:space="preserve"> </w:t>
      </w:r>
      <w:r w:rsidRPr="00F36929">
        <w:rPr>
          <w:rFonts w:ascii="Times New Roman" w:hAnsi="Times New Roman" w:cs="Times New Roman"/>
          <w:sz w:val="24"/>
          <w:szCs w:val="24"/>
        </w:rPr>
        <w:t>M.SA.,</w:t>
      </w:r>
      <w:r w:rsidR="00F436A0" w:rsidRPr="00F36929">
        <w:rPr>
          <w:rFonts w:ascii="Times New Roman" w:hAnsi="Times New Roman" w:cs="Times New Roman"/>
          <w:sz w:val="24"/>
          <w:szCs w:val="24"/>
        </w:rPr>
        <w:t xml:space="preserve"> </w:t>
      </w:r>
      <w:r w:rsidRPr="00F36929">
        <w:rPr>
          <w:rFonts w:ascii="Times New Roman" w:hAnsi="Times New Roman" w:cs="Times New Roman"/>
          <w:sz w:val="24"/>
          <w:szCs w:val="24"/>
        </w:rPr>
        <w:t>Ak.,</w:t>
      </w:r>
      <w:r w:rsidR="00F436A0" w:rsidRPr="00F36929">
        <w:rPr>
          <w:rFonts w:ascii="Times New Roman" w:hAnsi="Times New Roman" w:cs="Times New Roman"/>
          <w:sz w:val="24"/>
          <w:szCs w:val="24"/>
        </w:rPr>
        <w:t xml:space="preserve"> </w:t>
      </w:r>
      <w:r w:rsidRPr="00F36929">
        <w:rPr>
          <w:rFonts w:ascii="Times New Roman" w:hAnsi="Times New Roman" w:cs="Times New Roman"/>
          <w:sz w:val="24"/>
          <w:szCs w:val="24"/>
        </w:rPr>
        <w:t>CA.,</w:t>
      </w:r>
      <w:r w:rsidR="00F436A0" w:rsidRPr="00F36929">
        <w:rPr>
          <w:rFonts w:ascii="Times New Roman" w:hAnsi="Times New Roman" w:cs="Times New Roman"/>
          <w:sz w:val="24"/>
          <w:szCs w:val="24"/>
        </w:rPr>
        <w:t xml:space="preserve"> </w:t>
      </w:r>
      <w:r w:rsidRPr="00F36929">
        <w:rPr>
          <w:rFonts w:ascii="Times New Roman" w:hAnsi="Times New Roman" w:cs="Times New Roman"/>
          <w:sz w:val="24"/>
          <w:szCs w:val="24"/>
        </w:rPr>
        <w:t>CSP.,</w:t>
      </w:r>
      <w:r w:rsidR="00F436A0" w:rsidRPr="00F36929">
        <w:rPr>
          <w:rFonts w:ascii="Times New Roman" w:hAnsi="Times New Roman" w:cs="Times New Roman"/>
          <w:sz w:val="24"/>
          <w:szCs w:val="24"/>
        </w:rPr>
        <w:t xml:space="preserve"> </w:t>
      </w:r>
      <w:r w:rsidRPr="00F36929">
        <w:rPr>
          <w:rFonts w:ascii="Times New Roman" w:hAnsi="Times New Roman" w:cs="Times New Roman"/>
          <w:sz w:val="24"/>
          <w:szCs w:val="24"/>
        </w:rPr>
        <w:t>CIQaR. selaku Koordinator Program Studi Sarjana Akuntansi Fakultas Ekonomi dan Bisnis Universitas Mulawarman.</w:t>
      </w:r>
    </w:p>
    <w:p w14:paraId="00B2DDF2" w14:textId="2E5E1012" w:rsidR="003706C1" w:rsidRPr="00F36929" w:rsidRDefault="003706C1">
      <w:pPr>
        <w:pStyle w:val="ListParagraph"/>
        <w:numPr>
          <w:ilvl w:val="0"/>
          <w:numId w:val="23"/>
        </w:numPr>
        <w:spacing w:after="0" w:line="480" w:lineRule="auto"/>
        <w:jc w:val="both"/>
        <w:rPr>
          <w:rFonts w:ascii="Times New Roman" w:hAnsi="Times New Roman" w:cs="Times New Roman"/>
          <w:b/>
          <w:bCs/>
          <w:sz w:val="24"/>
          <w:szCs w:val="24"/>
        </w:rPr>
      </w:pPr>
      <w:r w:rsidRPr="00F36929">
        <w:rPr>
          <w:rFonts w:ascii="Times New Roman" w:hAnsi="Times New Roman" w:cs="Times New Roman"/>
          <w:sz w:val="24"/>
          <w:szCs w:val="24"/>
        </w:rPr>
        <w:lastRenderedPageBreak/>
        <w:t>Dr. Agus Setiawaty, S.E.,M.Sc.,Ak.,CA.,CSRS. selaku Dosen Pembimbing skripsi yang telah membimbing, memberikan bantuan, arahan, serta saran yang diberikan kepada penulis sehingga penulis dapat menyelesaikan skripsi ini dengan baik.</w:t>
      </w:r>
    </w:p>
    <w:p w14:paraId="68F937FF" w14:textId="05DA7240" w:rsidR="003706C1" w:rsidRPr="00F36929" w:rsidRDefault="004A03C4">
      <w:pPr>
        <w:pStyle w:val="ListParagraph"/>
        <w:numPr>
          <w:ilvl w:val="0"/>
          <w:numId w:val="23"/>
        </w:numPr>
        <w:spacing w:after="0" w:line="480" w:lineRule="auto"/>
        <w:jc w:val="both"/>
        <w:rPr>
          <w:rFonts w:ascii="Times New Roman" w:hAnsi="Times New Roman" w:cs="Times New Roman"/>
          <w:b/>
          <w:bCs/>
          <w:sz w:val="24"/>
          <w:szCs w:val="24"/>
        </w:rPr>
      </w:pPr>
      <w:r w:rsidRPr="00F36929">
        <w:rPr>
          <w:rFonts w:ascii="Times New Roman" w:hAnsi="Times New Roman" w:cs="Times New Roman"/>
          <w:sz w:val="24"/>
          <w:szCs w:val="24"/>
        </w:rPr>
        <w:t>Dr. Cornelius Rante Langi, SE., MM., AK., CA., CTA., CPA., CSRS., BKP</w:t>
      </w:r>
      <w:r w:rsidR="003706C1" w:rsidRPr="00F36929">
        <w:rPr>
          <w:rFonts w:ascii="Times New Roman" w:hAnsi="Times New Roman" w:cs="Times New Roman"/>
          <w:sz w:val="24"/>
          <w:szCs w:val="24"/>
        </w:rPr>
        <w:t>. selaku Dosen Wali yang telah bersedia membimbing, memberikan nasihat dan membantu penulis dalam proses bimbingan KRS dari awal hingga akhir perkuliahan.</w:t>
      </w:r>
    </w:p>
    <w:p w14:paraId="3BE61C7C" w14:textId="77777777" w:rsidR="003706C1" w:rsidRPr="00F36929" w:rsidRDefault="003706C1">
      <w:pPr>
        <w:pStyle w:val="ListParagraph"/>
        <w:numPr>
          <w:ilvl w:val="0"/>
          <w:numId w:val="23"/>
        </w:numPr>
        <w:spacing w:after="0" w:line="480" w:lineRule="auto"/>
        <w:jc w:val="both"/>
        <w:rPr>
          <w:rFonts w:ascii="Times New Roman" w:hAnsi="Times New Roman" w:cs="Times New Roman"/>
          <w:b/>
          <w:bCs/>
          <w:sz w:val="24"/>
          <w:szCs w:val="24"/>
        </w:rPr>
      </w:pPr>
      <w:r w:rsidRPr="00F36929">
        <w:rPr>
          <w:rFonts w:ascii="Times New Roman" w:hAnsi="Times New Roman" w:cs="Times New Roman"/>
          <w:sz w:val="24"/>
          <w:szCs w:val="24"/>
        </w:rPr>
        <w:t>Bapak dan Ibu dosen Fakultas Ekonomi dan Bisnis Universitas Mulawarman yang telah memberikan ilmu pengetahuan selama proses perkuliahan.</w:t>
      </w:r>
    </w:p>
    <w:p w14:paraId="05DFA71A" w14:textId="7FDD6280" w:rsidR="003706C1" w:rsidRPr="00F36929" w:rsidRDefault="003706C1">
      <w:pPr>
        <w:pStyle w:val="ListParagraph"/>
        <w:numPr>
          <w:ilvl w:val="0"/>
          <w:numId w:val="23"/>
        </w:numPr>
        <w:spacing w:after="0" w:line="480" w:lineRule="auto"/>
        <w:jc w:val="both"/>
        <w:rPr>
          <w:rFonts w:ascii="Times New Roman" w:hAnsi="Times New Roman" w:cs="Times New Roman"/>
          <w:b/>
          <w:bCs/>
          <w:sz w:val="24"/>
          <w:szCs w:val="24"/>
        </w:rPr>
      </w:pPr>
      <w:r w:rsidRPr="00F36929">
        <w:rPr>
          <w:rFonts w:ascii="Times New Roman" w:hAnsi="Times New Roman" w:cs="Times New Roman"/>
          <w:sz w:val="24"/>
          <w:szCs w:val="24"/>
        </w:rPr>
        <w:t xml:space="preserve">Seluruh </w:t>
      </w:r>
      <w:r w:rsidRPr="00F36929">
        <w:rPr>
          <w:rFonts w:ascii="Times New Roman" w:hAnsi="Times New Roman" w:cs="Times New Roman"/>
          <w:i/>
          <w:iCs/>
          <w:sz w:val="24"/>
          <w:szCs w:val="24"/>
        </w:rPr>
        <w:t>staff</w:t>
      </w:r>
      <w:r w:rsidRPr="00F36929">
        <w:rPr>
          <w:rFonts w:ascii="Times New Roman" w:hAnsi="Times New Roman" w:cs="Times New Roman"/>
          <w:sz w:val="24"/>
          <w:szCs w:val="24"/>
        </w:rPr>
        <w:t>, Jurusan, Akademik, Administrasi, dan Tata Usaha Fakultas Ekonomi dan Bisnis Universitas Mulawarman yang telah membantu penulis dalam proses administrasi perkuliahan dan memberikan bantuan dalam memenuhi persyaratan proses penyelesaian skripsi ini.</w:t>
      </w:r>
    </w:p>
    <w:p w14:paraId="5B0C9780" w14:textId="09BD3BAE" w:rsidR="00E942EA" w:rsidRPr="00F36929" w:rsidRDefault="003706C1">
      <w:pPr>
        <w:pStyle w:val="ListParagraph"/>
        <w:numPr>
          <w:ilvl w:val="0"/>
          <w:numId w:val="23"/>
        </w:numPr>
        <w:spacing w:before="40" w:after="40" w:line="480" w:lineRule="auto"/>
        <w:jc w:val="both"/>
        <w:rPr>
          <w:rFonts w:ascii="Times New Roman" w:hAnsi="Times New Roman" w:cs="Times New Roman"/>
          <w:sz w:val="24"/>
          <w:szCs w:val="24"/>
        </w:rPr>
      </w:pPr>
      <w:r w:rsidRPr="00F36929">
        <w:rPr>
          <w:rFonts w:ascii="Times New Roman" w:hAnsi="Times New Roman" w:cs="Times New Roman"/>
          <w:sz w:val="24"/>
          <w:szCs w:val="24"/>
        </w:rPr>
        <w:t xml:space="preserve">Kedua orang tua penulis yang terkasih, tersayang, dan tercinta yaitu Bapak </w:t>
      </w:r>
      <w:r w:rsidR="00515FA9" w:rsidRPr="00F36929">
        <w:rPr>
          <w:rFonts w:ascii="Times New Roman" w:hAnsi="Times New Roman" w:cs="Times New Roman"/>
          <w:sz w:val="24"/>
          <w:szCs w:val="24"/>
        </w:rPr>
        <w:t>Akhmad Shafwan</w:t>
      </w:r>
      <w:r w:rsidRPr="00F36929">
        <w:rPr>
          <w:rFonts w:ascii="Times New Roman" w:hAnsi="Times New Roman" w:cs="Times New Roman"/>
          <w:sz w:val="24"/>
          <w:szCs w:val="24"/>
        </w:rPr>
        <w:t xml:space="preserve"> dan Ibu </w:t>
      </w:r>
      <w:r w:rsidR="00515FA9" w:rsidRPr="00F36929">
        <w:rPr>
          <w:rFonts w:ascii="Times New Roman" w:hAnsi="Times New Roman" w:cs="Times New Roman"/>
          <w:sz w:val="24"/>
          <w:szCs w:val="24"/>
        </w:rPr>
        <w:t>Hj. Mardiana</w:t>
      </w:r>
      <w:r w:rsidRPr="00F36929">
        <w:rPr>
          <w:rFonts w:ascii="Times New Roman" w:hAnsi="Times New Roman" w:cs="Times New Roman"/>
          <w:sz w:val="24"/>
          <w:szCs w:val="24"/>
        </w:rPr>
        <w:t xml:space="preserve"> serta </w:t>
      </w:r>
      <w:r w:rsidR="0013324A" w:rsidRPr="00F36929">
        <w:rPr>
          <w:rFonts w:ascii="Times New Roman" w:hAnsi="Times New Roman" w:cs="Times New Roman"/>
          <w:sz w:val="24"/>
          <w:szCs w:val="24"/>
        </w:rPr>
        <w:t>a</w:t>
      </w:r>
      <w:r w:rsidRPr="00F36929">
        <w:rPr>
          <w:rFonts w:ascii="Times New Roman" w:hAnsi="Times New Roman" w:cs="Times New Roman"/>
          <w:sz w:val="24"/>
          <w:szCs w:val="24"/>
        </w:rPr>
        <w:t xml:space="preserve">dik </w:t>
      </w:r>
      <w:r w:rsidR="008557AC" w:rsidRPr="00F36929">
        <w:rPr>
          <w:rFonts w:ascii="Times New Roman" w:hAnsi="Times New Roman" w:cs="Times New Roman"/>
          <w:sz w:val="24"/>
          <w:szCs w:val="24"/>
        </w:rPr>
        <w:t xml:space="preserve">Niyaz Kholil Fawwaz ElMarsha, </w:t>
      </w:r>
      <w:r w:rsidR="00876C28" w:rsidRPr="00F36929">
        <w:rPr>
          <w:rFonts w:ascii="Times New Roman" w:hAnsi="Times New Roman" w:cs="Times New Roman"/>
          <w:sz w:val="24"/>
          <w:szCs w:val="24"/>
        </w:rPr>
        <w:t xml:space="preserve">adik </w:t>
      </w:r>
      <w:r w:rsidR="008557AC" w:rsidRPr="00F36929">
        <w:rPr>
          <w:rFonts w:ascii="Times New Roman" w:hAnsi="Times New Roman" w:cs="Times New Roman"/>
          <w:sz w:val="24"/>
          <w:szCs w:val="24"/>
        </w:rPr>
        <w:t xml:space="preserve">Nabil Fillio Farzana ElMarsha </w:t>
      </w:r>
      <w:r w:rsidRPr="00F36929">
        <w:rPr>
          <w:rFonts w:ascii="Times New Roman" w:hAnsi="Times New Roman" w:cs="Times New Roman"/>
          <w:sz w:val="24"/>
          <w:szCs w:val="24"/>
        </w:rPr>
        <w:t xml:space="preserve">dan </w:t>
      </w:r>
      <w:r w:rsidR="0013324A" w:rsidRPr="00F36929">
        <w:rPr>
          <w:rFonts w:ascii="Times New Roman" w:hAnsi="Times New Roman" w:cs="Times New Roman"/>
          <w:sz w:val="24"/>
          <w:szCs w:val="24"/>
        </w:rPr>
        <w:t>a</w:t>
      </w:r>
      <w:r w:rsidRPr="00F36929">
        <w:rPr>
          <w:rFonts w:ascii="Times New Roman" w:hAnsi="Times New Roman" w:cs="Times New Roman"/>
          <w:sz w:val="24"/>
          <w:szCs w:val="24"/>
        </w:rPr>
        <w:t>dik</w:t>
      </w:r>
      <w:r w:rsidR="00876C28" w:rsidRPr="00F36929">
        <w:rPr>
          <w:rFonts w:ascii="Times New Roman" w:hAnsi="Times New Roman" w:cs="Times New Roman"/>
          <w:sz w:val="24"/>
          <w:szCs w:val="24"/>
        </w:rPr>
        <w:t xml:space="preserve"> Nakeisha Alyssa Fawnia Eltsamara</w:t>
      </w:r>
      <w:r w:rsidRPr="00F36929">
        <w:rPr>
          <w:rFonts w:ascii="Times New Roman" w:hAnsi="Times New Roman" w:cs="Times New Roman"/>
          <w:sz w:val="24"/>
          <w:szCs w:val="24"/>
        </w:rPr>
        <w:t>, yang selalu memberikan doa, dukungan, perhatian dan semangat selama menempuh perkuliahan dan penyusunan skripsi ini.</w:t>
      </w:r>
    </w:p>
    <w:p w14:paraId="3CF12C48" w14:textId="6604C86C" w:rsidR="003706C1" w:rsidRDefault="004A03C4">
      <w:pPr>
        <w:pStyle w:val="ListParagraph"/>
        <w:numPr>
          <w:ilvl w:val="0"/>
          <w:numId w:val="23"/>
        </w:numPr>
        <w:spacing w:before="40" w:after="40" w:line="480" w:lineRule="auto"/>
        <w:jc w:val="both"/>
        <w:rPr>
          <w:rFonts w:ascii="Times New Roman" w:hAnsi="Times New Roman" w:cs="Times New Roman"/>
          <w:sz w:val="24"/>
          <w:szCs w:val="24"/>
        </w:rPr>
      </w:pPr>
      <w:r w:rsidRPr="00F36929">
        <w:rPr>
          <w:rFonts w:ascii="Times New Roman" w:hAnsi="Times New Roman" w:cs="Times New Roman"/>
          <w:sz w:val="24"/>
          <w:szCs w:val="24"/>
        </w:rPr>
        <w:t>Paman</w:t>
      </w:r>
      <w:r w:rsidR="003706C1" w:rsidRPr="00F36929">
        <w:rPr>
          <w:rFonts w:ascii="Times New Roman" w:hAnsi="Times New Roman" w:cs="Times New Roman"/>
          <w:sz w:val="24"/>
          <w:szCs w:val="24"/>
        </w:rPr>
        <w:t xml:space="preserve"> penulis </w:t>
      </w:r>
      <w:r w:rsidRPr="00F36929">
        <w:rPr>
          <w:rFonts w:ascii="Times New Roman" w:hAnsi="Times New Roman" w:cs="Times New Roman"/>
          <w:sz w:val="24"/>
          <w:szCs w:val="24"/>
        </w:rPr>
        <w:t>Hj. Rusdianto</w:t>
      </w:r>
      <w:r w:rsidR="00A939B7">
        <w:rPr>
          <w:rFonts w:ascii="Times New Roman" w:hAnsi="Times New Roman" w:cs="Times New Roman"/>
          <w:sz w:val="24"/>
          <w:szCs w:val="24"/>
        </w:rPr>
        <w:t>,</w:t>
      </w:r>
      <w:r w:rsidRPr="00F36929">
        <w:rPr>
          <w:rFonts w:ascii="Times New Roman" w:hAnsi="Times New Roman" w:cs="Times New Roman"/>
          <w:sz w:val="24"/>
          <w:szCs w:val="24"/>
        </w:rPr>
        <w:t xml:space="preserve"> S.T</w:t>
      </w:r>
      <w:r w:rsidR="003706C1" w:rsidRPr="00F36929">
        <w:rPr>
          <w:rFonts w:ascii="Times New Roman" w:hAnsi="Times New Roman" w:cs="Times New Roman"/>
          <w:sz w:val="24"/>
          <w:szCs w:val="24"/>
        </w:rPr>
        <w:t>, yang memberikan banyak dukungan dan semangat selama proses penyusunan skripsi ini.</w:t>
      </w:r>
    </w:p>
    <w:p w14:paraId="4E23F2B2" w14:textId="35C1C73A" w:rsidR="00A939B7" w:rsidRPr="00A939B7" w:rsidRDefault="00A939B7">
      <w:pPr>
        <w:pStyle w:val="ListParagraph"/>
        <w:numPr>
          <w:ilvl w:val="0"/>
          <w:numId w:val="23"/>
        </w:numPr>
        <w:spacing w:before="40" w:after="40" w:line="480" w:lineRule="auto"/>
        <w:jc w:val="both"/>
        <w:rPr>
          <w:rFonts w:ascii="Times New Roman" w:hAnsi="Times New Roman" w:cs="Times New Roman"/>
          <w:sz w:val="24"/>
          <w:szCs w:val="24"/>
        </w:rPr>
      </w:pPr>
      <w:r w:rsidRPr="00A939B7">
        <w:rPr>
          <w:rFonts w:ascii="Times New Roman" w:hAnsi="Times New Roman" w:cs="Times New Roman"/>
          <w:sz w:val="24"/>
          <w:szCs w:val="24"/>
        </w:rPr>
        <w:lastRenderedPageBreak/>
        <w:t>Untuk diriku yang t</w:t>
      </w:r>
      <w:r>
        <w:rPr>
          <w:rFonts w:ascii="Times New Roman" w:hAnsi="Times New Roman" w:cs="Times New Roman"/>
          <w:sz w:val="24"/>
          <w:szCs w:val="24"/>
        </w:rPr>
        <w:t>id</w:t>
      </w:r>
      <w:r w:rsidRPr="00A939B7">
        <w:rPr>
          <w:rFonts w:ascii="Times New Roman" w:hAnsi="Times New Roman" w:cs="Times New Roman"/>
          <w:sz w:val="24"/>
          <w:szCs w:val="24"/>
        </w:rPr>
        <w:t>ak pernah lelah berjuang sendiri, melangkah di setiap jalan sunyi tanpa sandaran pasangan. Meski tak ada tangan yang menggenggam atau bahu yang bisa diandalkan, kau tetap berdiri tegak, mengukir setiap pencapaian dengan tetesan keringat dan tekad yang tak pernah padam. Ini adalah bukti bahwa kesendirian t</w:t>
      </w:r>
      <w:r>
        <w:rPr>
          <w:rFonts w:ascii="Times New Roman" w:hAnsi="Times New Roman" w:cs="Times New Roman"/>
          <w:sz w:val="24"/>
          <w:szCs w:val="24"/>
        </w:rPr>
        <w:t>id</w:t>
      </w:r>
      <w:r w:rsidRPr="00A939B7">
        <w:rPr>
          <w:rFonts w:ascii="Times New Roman" w:hAnsi="Times New Roman" w:cs="Times New Roman"/>
          <w:sz w:val="24"/>
          <w:szCs w:val="24"/>
        </w:rPr>
        <w:t>ak pernah membuatmu lema</w:t>
      </w:r>
      <w:r>
        <w:rPr>
          <w:rFonts w:ascii="Times New Roman" w:hAnsi="Times New Roman" w:cs="Times New Roman"/>
          <w:sz w:val="24"/>
          <w:szCs w:val="24"/>
        </w:rPr>
        <w:t xml:space="preserve">h, </w:t>
      </w:r>
      <w:r w:rsidRPr="00A939B7">
        <w:rPr>
          <w:rFonts w:ascii="Times New Roman" w:hAnsi="Times New Roman" w:cs="Times New Roman"/>
          <w:sz w:val="24"/>
          <w:szCs w:val="24"/>
        </w:rPr>
        <w:t>justru mengajarimu arti kekuatan sejati. Terima kasih telah menjadi pahlawan bagi dirimu sendiri</w:t>
      </w:r>
    </w:p>
    <w:p w14:paraId="26A6F198" w14:textId="77777777" w:rsidR="003706C1" w:rsidRPr="00F36929" w:rsidRDefault="003706C1" w:rsidP="003706C1">
      <w:pPr>
        <w:spacing w:after="0" w:line="480" w:lineRule="auto"/>
        <w:ind w:firstLine="567"/>
        <w:jc w:val="both"/>
        <w:rPr>
          <w:rFonts w:ascii="Times New Roman" w:hAnsi="Times New Roman" w:cs="Times New Roman"/>
          <w:sz w:val="24"/>
          <w:szCs w:val="24"/>
        </w:rPr>
      </w:pPr>
      <w:r w:rsidRPr="00F36929">
        <w:rPr>
          <w:rFonts w:ascii="Times New Roman" w:hAnsi="Times New Roman" w:cs="Times New Roman"/>
          <w:sz w:val="24"/>
          <w:szCs w:val="24"/>
        </w:rPr>
        <w:t>Akhir kata, penulis menyadari bahwa dalam penyajian dan pemilihan kata dalam skripsi ini masih jauh dari kata sempurna. Oleh karena itu, penulis meminta maaf atas berbagai kesalahan yang penulis lakukan. Namun, penulis berharap penelitian ini dapat bermanfaat bagi para pembaca dan siapa saja yang membutuhkan.</w:t>
      </w:r>
    </w:p>
    <w:p w14:paraId="6D8F097E" w14:textId="77777777" w:rsidR="003706C1" w:rsidRPr="00F36929" w:rsidRDefault="003706C1" w:rsidP="003706C1">
      <w:pPr>
        <w:spacing w:after="0" w:line="480" w:lineRule="auto"/>
        <w:ind w:firstLine="567"/>
        <w:jc w:val="both"/>
        <w:rPr>
          <w:rFonts w:ascii="Times New Roman" w:hAnsi="Times New Roman" w:cs="Times New Roman"/>
          <w:sz w:val="24"/>
          <w:szCs w:val="24"/>
        </w:rPr>
      </w:pPr>
    </w:p>
    <w:p w14:paraId="236C063C" w14:textId="77777777" w:rsidR="003706C1" w:rsidRPr="00F36929" w:rsidRDefault="003706C1" w:rsidP="003706C1">
      <w:pPr>
        <w:spacing w:after="0" w:line="480" w:lineRule="auto"/>
        <w:ind w:firstLine="567"/>
        <w:jc w:val="both"/>
        <w:rPr>
          <w:rFonts w:ascii="Times New Roman" w:hAnsi="Times New Roman" w:cs="Times New Roman"/>
          <w:sz w:val="24"/>
          <w:szCs w:val="24"/>
        </w:rPr>
      </w:pPr>
    </w:p>
    <w:p w14:paraId="7D2CB636" w14:textId="0CA52E09" w:rsidR="003706C1" w:rsidRPr="00F36929" w:rsidRDefault="00FA1520" w:rsidP="00FA1520">
      <w:pPr>
        <w:jc w:val="center"/>
        <w:rPr>
          <w:rFonts w:ascii="Times New Roman" w:hAnsi="Times New Roman" w:cs="Times New Roman"/>
          <w:sz w:val="24"/>
          <w:szCs w:val="24"/>
        </w:rPr>
      </w:pPr>
      <w:r>
        <w:rPr>
          <w:rFonts w:ascii="Times New Roman" w:hAnsi="Times New Roman" w:cs="Times New Roman"/>
          <w:sz w:val="24"/>
          <w:szCs w:val="24"/>
        </w:rPr>
        <w:t xml:space="preserve">                                                                                     </w:t>
      </w:r>
      <w:r w:rsidR="003706C1" w:rsidRPr="00F36929">
        <w:rPr>
          <w:rFonts w:ascii="Times New Roman" w:hAnsi="Times New Roman" w:cs="Times New Roman"/>
          <w:sz w:val="24"/>
          <w:szCs w:val="24"/>
        </w:rPr>
        <w:t>Samarinda,</w:t>
      </w:r>
      <w:r w:rsidR="0031466F">
        <w:rPr>
          <w:rFonts w:ascii="Times New Roman" w:hAnsi="Times New Roman" w:cs="Times New Roman"/>
          <w:sz w:val="24"/>
          <w:szCs w:val="24"/>
        </w:rPr>
        <w:t xml:space="preserve"> </w:t>
      </w:r>
      <w:r w:rsidR="00616415">
        <w:rPr>
          <w:rFonts w:ascii="Times New Roman" w:hAnsi="Times New Roman" w:cs="Times New Roman"/>
          <w:sz w:val="24"/>
          <w:szCs w:val="24"/>
        </w:rPr>
        <w:t>25</w:t>
      </w:r>
      <w:r w:rsidR="009F1D42">
        <w:rPr>
          <w:rFonts w:ascii="Times New Roman" w:hAnsi="Times New Roman" w:cs="Times New Roman"/>
          <w:sz w:val="24"/>
          <w:szCs w:val="24"/>
        </w:rPr>
        <w:t xml:space="preserve"> </w:t>
      </w:r>
      <w:r w:rsidR="00341128">
        <w:rPr>
          <w:rFonts w:ascii="Times New Roman" w:hAnsi="Times New Roman" w:cs="Times New Roman"/>
          <w:sz w:val="24"/>
          <w:szCs w:val="24"/>
        </w:rPr>
        <w:t>Agustus</w:t>
      </w:r>
      <w:r w:rsidR="00147104" w:rsidRPr="00F36929">
        <w:rPr>
          <w:rFonts w:ascii="Times New Roman" w:hAnsi="Times New Roman" w:cs="Times New Roman"/>
          <w:sz w:val="24"/>
          <w:szCs w:val="24"/>
        </w:rPr>
        <w:t xml:space="preserve"> 2025</w:t>
      </w:r>
    </w:p>
    <w:p w14:paraId="376AF8C0" w14:textId="77777777" w:rsidR="008E0DA3" w:rsidRPr="00F36929" w:rsidRDefault="008E0DA3" w:rsidP="008E0DA3">
      <w:pPr>
        <w:jc w:val="right"/>
        <w:rPr>
          <w:rFonts w:ascii="Times New Roman" w:hAnsi="Times New Roman" w:cs="Times New Roman"/>
          <w:sz w:val="24"/>
          <w:szCs w:val="24"/>
        </w:rPr>
      </w:pPr>
    </w:p>
    <w:p w14:paraId="2C5DFD1B" w14:textId="77777777" w:rsidR="008E0DA3" w:rsidRPr="00F36929" w:rsidRDefault="008E0DA3" w:rsidP="008E0DA3">
      <w:pPr>
        <w:jc w:val="right"/>
        <w:rPr>
          <w:rFonts w:ascii="Times New Roman" w:hAnsi="Times New Roman" w:cs="Times New Roman"/>
          <w:sz w:val="24"/>
          <w:szCs w:val="24"/>
        </w:rPr>
      </w:pPr>
    </w:p>
    <w:p w14:paraId="7927954E" w14:textId="4C1806DF" w:rsidR="00D2123B" w:rsidRPr="00F36929" w:rsidRDefault="00D2123B" w:rsidP="00D2123B">
      <w:pPr>
        <w:ind w:left="5103"/>
        <w:rPr>
          <w:rFonts w:ascii="Times New Roman" w:hAnsi="Times New Roman" w:cs="Times New Roman"/>
          <w:sz w:val="24"/>
          <w:szCs w:val="22"/>
        </w:rPr>
      </w:pPr>
      <w:r w:rsidRPr="00F36929">
        <w:t xml:space="preserve">    </w:t>
      </w:r>
      <w:r w:rsidR="008E0DA3" w:rsidRPr="00F36929">
        <w:t xml:space="preserve"> </w:t>
      </w:r>
      <w:r w:rsidRPr="00F36929">
        <w:rPr>
          <w:rFonts w:ascii="Times New Roman" w:hAnsi="Times New Roman" w:cs="Times New Roman"/>
          <w:sz w:val="24"/>
          <w:szCs w:val="22"/>
        </w:rPr>
        <w:t>Nadhifa Naufal Eltsamara</w:t>
      </w:r>
    </w:p>
    <w:p w14:paraId="49D3A7BF" w14:textId="77777777" w:rsidR="00D2123B" w:rsidRPr="00F36929" w:rsidRDefault="00D2123B" w:rsidP="00D2123B">
      <w:pPr>
        <w:ind w:left="5103"/>
        <w:rPr>
          <w:rFonts w:ascii="Times New Roman" w:hAnsi="Times New Roman" w:cs="Times New Roman"/>
          <w:sz w:val="24"/>
          <w:szCs w:val="22"/>
        </w:rPr>
      </w:pPr>
    </w:p>
    <w:p w14:paraId="721A27CF" w14:textId="77777777" w:rsidR="00D2123B" w:rsidRPr="00F36929" w:rsidRDefault="00D2123B" w:rsidP="00D2123B">
      <w:pPr>
        <w:ind w:left="5103"/>
        <w:rPr>
          <w:rFonts w:ascii="Times New Roman" w:hAnsi="Times New Roman" w:cs="Times New Roman"/>
          <w:sz w:val="24"/>
          <w:szCs w:val="22"/>
        </w:rPr>
      </w:pPr>
    </w:p>
    <w:p w14:paraId="0222E60C" w14:textId="77777777" w:rsidR="00D2123B" w:rsidRPr="00F36929" w:rsidRDefault="00D2123B" w:rsidP="00D2123B">
      <w:pPr>
        <w:ind w:left="5103"/>
        <w:rPr>
          <w:rFonts w:ascii="Times New Roman" w:hAnsi="Times New Roman" w:cs="Times New Roman"/>
          <w:sz w:val="24"/>
          <w:szCs w:val="22"/>
        </w:rPr>
      </w:pPr>
    </w:p>
    <w:p w14:paraId="211DE0D1" w14:textId="77777777" w:rsidR="00D2123B" w:rsidRPr="00F36929" w:rsidRDefault="00D2123B" w:rsidP="00D2123B">
      <w:pPr>
        <w:ind w:left="5103"/>
        <w:rPr>
          <w:rFonts w:ascii="Times New Roman" w:hAnsi="Times New Roman" w:cs="Times New Roman"/>
          <w:sz w:val="24"/>
          <w:szCs w:val="22"/>
        </w:rPr>
      </w:pPr>
    </w:p>
    <w:p w14:paraId="330E822F" w14:textId="77777777" w:rsidR="00D2123B" w:rsidRPr="00F36929" w:rsidRDefault="00D2123B" w:rsidP="00D2123B">
      <w:pPr>
        <w:ind w:left="5103"/>
        <w:rPr>
          <w:rFonts w:ascii="Times New Roman" w:hAnsi="Times New Roman" w:cs="Times New Roman"/>
          <w:sz w:val="24"/>
          <w:szCs w:val="22"/>
        </w:rPr>
      </w:pPr>
    </w:p>
    <w:p w14:paraId="2E55378E" w14:textId="77777777" w:rsidR="00D2123B" w:rsidRPr="00F36929" w:rsidRDefault="00D2123B" w:rsidP="00D2123B">
      <w:pPr>
        <w:ind w:left="5103"/>
        <w:rPr>
          <w:rFonts w:ascii="Times New Roman" w:hAnsi="Times New Roman" w:cs="Times New Roman"/>
          <w:sz w:val="24"/>
          <w:szCs w:val="22"/>
        </w:rPr>
      </w:pPr>
    </w:p>
    <w:p w14:paraId="08A9BBED" w14:textId="77777777" w:rsidR="00D2123B" w:rsidRPr="00F36929" w:rsidRDefault="00D2123B" w:rsidP="00780BAD">
      <w:pPr>
        <w:rPr>
          <w:rFonts w:ascii="Times New Roman" w:hAnsi="Times New Roman" w:cs="Times New Roman"/>
          <w:sz w:val="24"/>
          <w:szCs w:val="22"/>
        </w:rPr>
      </w:pPr>
    </w:p>
    <w:p w14:paraId="195C07EB" w14:textId="20CD4069" w:rsidR="006A1D84" w:rsidRPr="00F36929" w:rsidRDefault="00627A9B" w:rsidP="006A1D84">
      <w:pPr>
        <w:pStyle w:val="Heading1"/>
        <w:jc w:val="center"/>
      </w:pPr>
      <w:bookmarkStart w:id="13" w:name="_Toc208814871"/>
      <w:r w:rsidRPr="00F36929">
        <w:lastRenderedPageBreak/>
        <w:t>DAFTAR ISI</w:t>
      </w:r>
      <w:bookmarkEnd w:id="1"/>
      <w:bookmarkEnd w:id="2"/>
      <w:bookmarkEnd w:id="5"/>
      <w:bookmarkEnd w:id="13"/>
    </w:p>
    <w:p w14:paraId="03C88278" w14:textId="3CA52638" w:rsidR="00194752" w:rsidRPr="00F36929" w:rsidRDefault="00194752" w:rsidP="00194752">
      <w:pPr>
        <w:jc w:val="right"/>
        <w:rPr>
          <w:rFonts w:ascii="Times New Roman" w:hAnsi="Times New Roman" w:cs="Times New Roman"/>
          <w:b/>
          <w:bCs/>
          <w:sz w:val="24"/>
          <w:szCs w:val="22"/>
        </w:rPr>
      </w:pPr>
      <w:r w:rsidRPr="00F36929">
        <w:rPr>
          <w:rFonts w:ascii="Times New Roman" w:hAnsi="Times New Roman" w:cs="Times New Roman"/>
          <w:b/>
          <w:bCs/>
          <w:sz w:val="24"/>
          <w:szCs w:val="22"/>
        </w:rPr>
        <w:t>Halaman</w:t>
      </w:r>
    </w:p>
    <w:p w14:paraId="3FADA4F1" w14:textId="7F600F98" w:rsidR="009301E9" w:rsidRPr="009301E9" w:rsidRDefault="008133D1">
      <w:pPr>
        <w:pStyle w:val="TOC1"/>
        <w:rPr>
          <w:rFonts w:eastAsiaTheme="minorEastAsia"/>
          <w:b w:val="0"/>
          <w:bCs w:val="0"/>
          <w:kern w:val="2"/>
          <w:szCs w:val="24"/>
          <w:lang w:val="en-US" w:bidi="ar-SA"/>
          <w14:ligatures w14:val="standardContextual"/>
        </w:rPr>
      </w:pPr>
      <w:r w:rsidRPr="00E262D0">
        <w:rPr>
          <w:noProof w:val="0"/>
          <w:szCs w:val="24"/>
        </w:rPr>
        <w:fldChar w:fldCharType="begin"/>
      </w:r>
      <w:r w:rsidRPr="00E262D0">
        <w:rPr>
          <w:noProof w:val="0"/>
          <w:szCs w:val="24"/>
        </w:rPr>
        <w:instrText xml:space="preserve"> TOC \o "1-3" \h \z \u </w:instrText>
      </w:r>
      <w:r w:rsidRPr="00E262D0">
        <w:rPr>
          <w:noProof w:val="0"/>
          <w:szCs w:val="24"/>
        </w:rPr>
        <w:fldChar w:fldCharType="separate"/>
      </w:r>
      <w:hyperlink w:anchor="_Toc208814866" w:history="1">
        <w:r w:rsidR="009301E9" w:rsidRPr="009301E9">
          <w:rPr>
            <w:rStyle w:val="Hyperlink"/>
            <w:szCs w:val="24"/>
          </w:rPr>
          <w:t>HALAMAN PENGESAHAN</w:t>
        </w:r>
        <w:r w:rsidR="009301E9" w:rsidRPr="009301E9">
          <w:rPr>
            <w:webHidden/>
            <w:szCs w:val="24"/>
          </w:rPr>
          <w:tab/>
        </w:r>
        <w:r w:rsidR="009301E9" w:rsidRPr="009301E9">
          <w:rPr>
            <w:webHidden/>
            <w:szCs w:val="24"/>
          </w:rPr>
          <w:fldChar w:fldCharType="begin"/>
        </w:r>
        <w:r w:rsidR="009301E9" w:rsidRPr="009301E9">
          <w:rPr>
            <w:webHidden/>
            <w:szCs w:val="24"/>
          </w:rPr>
          <w:instrText xml:space="preserve"> PAGEREF _Toc208814866 \h </w:instrText>
        </w:r>
        <w:r w:rsidR="009301E9" w:rsidRPr="009301E9">
          <w:rPr>
            <w:webHidden/>
            <w:szCs w:val="24"/>
          </w:rPr>
        </w:r>
        <w:r w:rsidR="009301E9" w:rsidRPr="009301E9">
          <w:rPr>
            <w:webHidden/>
            <w:szCs w:val="24"/>
          </w:rPr>
          <w:fldChar w:fldCharType="separate"/>
        </w:r>
        <w:r w:rsidR="009C374A">
          <w:rPr>
            <w:webHidden/>
            <w:szCs w:val="24"/>
          </w:rPr>
          <w:t>ii</w:t>
        </w:r>
        <w:r w:rsidR="009301E9" w:rsidRPr="009301E9">
          <w:rPr>
            <w:webHidden/>
            <w:szCs w:val="24"/>
          </w:rPr>
          <w:fldChar w:fldCharType="end"/>
        </w:r>
      </w:hyperlink>
    </w:p>
    <w:p w14:paraId="039D83C0" w14:textId="3078EB64" w:rsidR="009301E9" w:rsidRPr="009301E9" w:rsidRDefault="009301E9">
      <w:pPr>
        <w:pStyle w:val="TOC1"/>
        <w:rPr>
          <w:rFonts w:eastAsiaTheme="minorEastAsia"/>
          <w:b w:val="0"/>
          <w:bCs w:val="0"/>
          <w:kern w:val="2"/>
          <w:szCs w:val="24"/>
          <w:lang w:val="en-US" w:bidi="ar-SA"/>
          <w14:ligatures w14:val="standardContextual"/>
        </w:rPr>
      </w:pPr>
      <w:hyperlink w:anchor="_Toc208814867" w:history="1">
        <w:r w:rsidRPr="009301E9">
          <w:rPr>
            <w:rStyle w:val="Hyperlink"/>
            <w:szCs w:val="24"/>
          </w:rPr>
          <w:t>PERNYATAAN KEASLIAN SKRIPSI</w:t>
        </w:r>
        <w:r w:rsidRPr="009301E9">
          <w:rPr>
            <w:webHidden/>
            <w:szCs w:val="24"/>
          </w:rPr>
          <w:tab/>
        </w:r>
        <w:r w:rsidRPr="009301E9">
          <w:rPr>
            <w:webHidden/>
            <w:szCs w:val="24"/>
          </w:rPr>
          <w:fldChar w:fldCharType="begin"/>
        </w:r>
        <w:r w:rsidRPr="009301E9">
          <w:rPr>
            <w:webHidden/>
            <w:szCs w:val="24"/>
          </w:rPr>
          <w:instrText xml:space="preserve"> PAGEREF _Toc208814867 \h </w:instrText>
        </w:r>
        <w:r w:rsidRPr="009301E9">
          <w:rPr>
            <w:webHidden/>
            <w:szCs w:val="24"/>
          </w:rPr>
        </w:r>
        <w:r w:rsidRPr="009301E9">
          <w:rPr>
            <w:webHidden/>
            <w:szCs w:val="24"/>
          </w:rPr>
          <w:fldChar w:fldCharType="separate"/>
        </w:r>
        <w:r w:rsidR="009C374A">
          <w:rPr>
            <w:webHidden/>
            <w:szCs w:val="24"/>
          </w:rPr>
          <w:t>iii</w:t>
        </w:r>
        <w:r w:rsidRPr="009301E9">
          <w:rPr>
            <w:webHidden/>
            <w:szCs w:val="24"/>
          </w:rPr>
          <w:fldChar w:fldCharType="end"/>
        </w:r>
      </w:hyperlink>
    </w:p>
    <w:p w14:paraId="4CD41A31" w14:textId="3D7ADA47" w:rsidR="009301E9" w:rsidRPr="009301E9" w:rsidRDefault="009301E9">
      <w:pPr>
        <w:pStyle w:val="TOC1"/>
        <w:rPr>
          <w:rFonts w:eastAsiaTheme="minorEastAsia"/>
          <w:b w:val="0"/>
          <w:bCs w:val="0"/>
          <w:kern w:val="2"/>
          <w:szCs w:val="24"/>
          <w:lang w:val="en-US" w:bidi="ar-SA"/>
          <w14:ligatures w14:val="standardContextual"/>
        </w:rPr>
      </w:pPr>
      <w:hyperlink w:anchor="_Toc208814868" w:history="1">
        <w:r w:rsidRPr="009301E9">
          <w:rPr>
            <w:rStyle w:val="Hyperlink"/>
            <w:szCs w:val="24"/>
          </w:rPr>
          <w:t>ABSTRAK</w:t>
        </w:r>
        <w:r w:rsidRPr="009301E9">
          <w:rPr>
            <w:webHidden/>
            <w:szCs w:val="24"/>
          </w:rPr>
          <w:tab/>
        </w:r>
        <w:r w:rsidRPr="009301E9">
          <w:rPr>
            <w:webHidden/>
            <w:szCs w:val="24"/>
          </w:rPr>
          <w:fldChar w:fldCharType="begin"/>
        </w:r>
        <w:r w:rsidRPr="009301E9">
          <w:rPr>
            <w:webHidden/>
            <w:szCs w:val="24"/>
          </w:rPr>
          <w:instrText xml:space="preserve"> PAGEREF _Toc208814868 \h </w:instrText>
        </w:r>
        <w:r w:rsidRPr="009301E9">
          <w:rPr>
            <w:webHidden/>
            <w:szCs w:val="24"/>
          </w:rPr>
        </w:r>
        <w:r w:rsidRPr="009301E9">
          <w:rPr>
            <w:webHidden/>
            <w:szCs w:val="24"/>
          </w:rPr>
          <w:fldChar w:fldCharType="separate"/>
        </w:r>
        <w:r w:rsidR="009C374A">
          <w:rPr>
            <w:webHidden/>
            <w:szCs w:val="24"/>
          </w:rPr>
          <w:t>iv</w:t>
        </w:r>
        <w:r w:rsidRPr="009301E9">
          <w:rPr>
            <w:webHidden/>
            <w:szCs w:val="24"/>
          </w:rPr>
          <w:fldChar w:fldCharType="end"/>
        </w:r>
      </w:hyperlink>
    </w:p>
    <w:p w14:paraId="7FFDA18A" w14:textId="0F129AF9" w:rsidR="009301E9" w:rsidRPr="009301E9" w:rsidRDefault="009301E9">
      <w:pPr>
        <w:pStyle w:val="TOC1"/>
        <w:rPr>
          <w:rFonts w:eastAsiaTheme="minorEastAsia"/>
          <w:b w:val="0"/>
          <w:bCs w:val="0"/>
          <w:kern w:val="2"/>
          <w:szCs w:val="24"/>
          <w:lang w:val="en-US" w:bidi="ar-SA"/>
          <w14:ligatures w14:val="standardContextual"/>
        </w:rPr>
      </w:pPr>
      <w:hyperlink w:anchor="_Toc208814869" w:history="1">
        <w:r w:rsidRPr="009301E9">
          <w:rPr>
            <w:rStyle w:val="Hyperlink"/>
            <w:i/>
            <w:iCs/>
            <w:szCs w:val="24"/>
          </w:rPr>
          <w:t>ABSTRACT</w:t>
        </w:r>
        <w:r w:rsidRPr="009301E9">
          <w:rPr>
            <w:webHidden/>
            <w:szCs w:val="24"/>
          </w:rPr>
          <w:tab/>
        </w:r>
        <w:r w:rsidRPr="009301E9">
          <w:rPr>
            <w:webHidden/>
            <w:szCs w:val="24"/>
          </w:rPr>
          <w:fldChar w:fldCharType="begin"/>
        </w:r>
        <w:r w:rsidRPr="009301E9">
          <w:rPr>
            <w:webHidden/>
            <w:szCs w:val="24"/>
          </w:rPr>
          <w:instrText xml:space="preserve"> PAGEREF _Toc208814869 \h </w:instrText>
        </w:r>
        <w:r w:rsidRPr="009301E9">
          <w:rPr>
            <w:webHidden/>
            <w:szCs w:val="24"/>
          </w:rPr>
        </w:r>
        <w:r w:rsidRPr="009301E9">
          <w:rPr>
            <w:webHidden/>
            <w:szCs w:val="24"/>
          </w:rPr>
          <w:fldChar w:fldCharType="separate"/>
        </w:r>
        <w:r w:rsidR="009C374A">
          <w:rPr>
            <w:webHidden/>
            <w:szCs w:val="24"/>
          </w:rPr>
          <w:t>v</w:t>
        </w:r>
        <w:r w:rsidRPr="009301E9">
          <w:rPr>
            <w:webHidden/>
            <w:szCs w:val="24"/>
          </w:rPr>
          <w:fldChar w:fldCharType="end"/>
        </w:r>
      </w:hyperlink>
    </w:p>
    <w:p w14:paraId="402B1FDF" w14:textId="617953B7" w:rsidR="009301E9" w:rsidRPr="009301E9" w:rsidRDefault="009301E9">
      <w:pPr>
        <w:pStyle w:val="TOC1"/>
        <w:rPr>
          <w:rFonts w:eastAsiaTheme="minorEastAsia"/>
          <w:b w:val="0"/>
          <w:bCs w:val="0"/>
          <w:kern w:val="2"/>
          <w:szCs w:val="24"/>
          <w:lang w:val="en-US" w:bidi="ar-SA"/>
          <w14:ligatures w14:val="standardContextual"/>
        </w:rPr>
      </w:pPr>
      <w:hyperlink w:anchor="_Toc208814870" w:history="1">
        <w:r w:rsidRPr="009301E9">
          <w:rPr>
            <w:rStyle w:val="Hyperlink"/>
            <w:szCs w:val="24"/>
          </w:rPr>
          <w:t>KATA PENGANTAR</w:t>
        </w:r>
        <w:r w:rsidRPr="009301E9">
          <w:rPr>
            <w:webHidden/>
            <w:szCs w:val="24"/>
          </w:rPr>
          <w:tab/>
        </w:r>
        <w:r w:rsidRPr="009301E9">
          <w:rPr>
            <w:webHidden/>
            <w:szCs w:val="24"/>
          </w:rPr>
          <w:fldChar w:fldCharType="begin"/>
        </w:r>
        <w:r w:rsidRPr="009301E9">
          <w:rPr>
            <w:webHidden/>
            <w:szCs w:val="24"/>
          </w:rPr>
          <w:instrText xml:space="preserve"> PAGEREF _Toc208814870 \h </w:instrText>
        </w:r>
        <w:r w:rsidRPr="009301E9">
          <w:rPr>
            <w:webHidden/>
            <w:szCs w:val="24"/>
          </w:rPr>
        </w:r>
        <w:r w:rsidRPr="009301E9">
          <w:rPr>
            <w:webHidden/>
            <w:szCs w:val="24"/>
          </w:rPr>
          <w:fldChar w:fldCharType="separate"/>
        </w:r>
        <w:r w:rsidR="009C374A">
          <w:rPr>
            <w:webHidden/>
            <w:szCs w:val="24"/>
          </w:rPr>
          <w:t>vi</w:t>
        </w:r>
        <w:r w:rsidRPr="009301E9">
          <w:rPr>
            <w:webHidden/>
            <w:szCs w:val="24"/>
          </w:rPr>
          <w:fldChar w:fldCharType="end"/>
        </w:r>
      </w:hyperlink>
    </w:p>
    <w:p w14:paraId="517287DA" w14:textId="7FBAFA01" w:rsidR="009301E9" w:rsidRPr="009301E9" w:rsidRDefault="009301E9">
      <w:pPr>
        <w:pStyle w:val="TOC1"/>
        <w:rPr>
          <w:rFonts w:eastAsiaTheme="minorEastAsia"/>
          <w:b w:val="0"/>
          <w:bCs w:val="0"/>
          <w:kern w:val="2"/>
          <w:szCs w:val="24"/>
          <w:lang w:val="en-US" w:bidi="ar-SA"/>
          <w14:ligatures w14:val="standardContextual"/>
        </w:rPr>
      </w:pPr>
      <w:hyperlink w:anchor="_Toc208814871" w:history="1">
        <w:r w:rsidRPr="009301E9">
          <w:rPr>
            <w:rStyle w:val="Hyperlink"/>
            <w:szCs w:val="24"/>
          </w:rPr>
          <w:t>DAFTAR ISI</w:t>
        </w:r>
        <w:r w:rsidRPr="009301E9">
          <w:rPr>
            <w:webHidden/>
            <w:szCs w:val="24"/>
          </w:rPr>
          <w:tab/>
        </w:r>
        <w:r w:rsidRPr="009301E9">
          <w:rPr>
            <w:webHidden/>
            <w:szCs w:val="24"/>
          </w:rPr>
          <w:fldChar w:fldCharType="begin"/>
        </w:r>
        <w:r w:rsidRPr="009301E9">
          <w:rPr>
            <w:webHidden/>
            <w:szCs w:val="24"/>
          </w:rPr>
          <w:instrText xml:space="preserve"> PAGEREF _Toc208814871 \h </w:instrText>
        </w:r>
        <w:r w:rsidRPr="009301E9">
          <w:rPr>
            <w:webHidden/>
            <w:szCs w:val="24"/>
          </w:rPr>
        </w:r>
        <w:r w:rsidRPr="009301E9">
          <w:rPr>
            <w:webHidden/>
            <w:szCs w:val="24"/>
          </w:rPr>
          <w:fldChar w:fldCharType="separate"/>
        </w:r>
        <w:r w:rsidR="009C374A">
          <w:rPr>
            <w:webHidden/>
            <w:szCs w:val="24"/>
          </w:rPr>
          <w:t>ix</w:t>
        </w:r>
        <w:r w:rsidRPr="009301E9">
          <w:rPr>
            <w:webHidden/>
            <w:szCs w:val="24"/>
          </w:rPr>
          <w:fldChar w:fldCharType="end"/>
        </w:r>
      </w:hyperlink>
    </w:p>
    <w:p w14:paraId="31D287DE" w14:textId="39AC09EE" w:rsidR="009301E9" w:rsidRPr="009301E9" w:rsidRDefault="009301E9">
      <w:pPr>
        <w:pStyle w:val="TOC1"/>
        <w:rPr>
          <w:rFonts w:eastAsiaTheme="minorEastAsia"/>
          <w:b w:val="0"/>
          <w:bCs w:val="0"/>
          <w:kern w:val="2"/>
          <w:szCs w:val="24"/>
          <w:lang w:val="en-US" w:bidi="ar-SA"/>
          <w14:ligatures w14:val="standardContextual"/>
        </w:rPr>
      </w:pPr>
      <w:hyperlink w:anchor="_Toc208814872" w:history="1">
        <w:r w:rsidRPr="009301E9">
          <w:rPr>
            <w:rStyle w:val="Hyperlink"/>
            <w:szCs w:val="24"/>
          </w:rPr>
          <w:t>DAFTAR TABEL</w:t>
        </w:r>
        <w:r w:rsidRPr="009301E9">
          <w:rPr>
            <w:webHidden/>
            <w:szCs w:val="24"/>
          </w:rPr>
          <w:tab/>
        </w:r>
        <w:r w:rsidRPr="009301E9">
          <w:rPr>
            <w:webHidden/>
            <w:szCs w:val="24"/>
          </w:rPr>
          <w:fldChar w:fldCharType="begin"/>
        </w:r>
        <w:r w:rsidRPr="009301E9">
          <w:rPr>
            <w:webHidden/>
            <w:szCs w:val="24"/>
          </w:rPr>
          <w:instrText xml:space="preserve"> PAGEREF _Toc208814872 \h </w:instrText>
        </w:r>
        <w:r w:rsidRPr="009301E9">
          <w:rPr>
            <w:webHidden/>
            <w:szCs w:val="24"/>
          </w:rPr>
        </w:r>
        <w:r w:rsidRPr="009301E9">
          <w:rPr>
            <w:webHidden/>
            <w:szCs w:val="24"/>
          </w:rPr>
          <w:fldChar w:fldCharType="separate"/>
        </w:r>
        <w:r w:rsidR="009C374A">
          <w:rPr>
            <w:webHidden/>
            <w:szCs w:val="24"/>
          </w:rPr>
          <w:t>xi</w:t>
        </w:r>
        <w:r w:rsidRPr="009301E9">
          <w:rPr>
            <w:webHidden/>
            <w:szCs w:val="24"/>
          </w:rPr>
          <w:fldChar w:fldCharType="end"/>
        </w:r>
      </w:hyperlink>
    </w:p>
    <w:p w14:paraId="74B32909" w14:textId="2D22ED86" w:rsidR="009301E9" w:rsidRPr="009301E9" w:rsidRDefault="009301E9">
      <w:pPr>
        <w:pStyle w:val="TOC1"/>
        <w:rPr>
          <w:rFonts w:eastAsiaTheme="minorEastAsia"/>
          <w:b w:val="0"/>
          <w:bCs w:val="0"/>
          <w:kern w:val="2"/>
          <w:szCs w:val="24"/>
          <w:lang w:val="en-US" w:bidi="ar-SA"/>
          <w14:ligatures w14:val="standardContextual"/>
        </w:rPr>
      </w:pPr>
      <w:hyperlink w:anchor="_Toc208814873" w:history="1">
        <w:r w:rsidRPr="009301E9">
          <w:rPr>
            <w:rStyle w:val="Hyperlink"/>
            <w:szCs w:val="24"/>
          </w:rPr>
          <w:t>DAFTAR GAMBAR</w:t>
        </w:r>
        <w:r w:rsidRPr="009301E9">
          <w:rPr>
            <w:webHidden/>
            <w:szCs w:val="24"/>
          </w:rPr>
          <w:tab/>
        </w:r>
        <w:r w:rsidRPr="009301E9">
          <w:rPr>
            <w:webHidden/>
            <w:szCs w:val="24"/>
          </w:rPr>
          <w:fldChar w:fldCharType="begin"/>
        </w:r>
        <w:r w:rsidRPr="009301E9">
          <w:rPr>
            <w:webHidden/>
            <w:szCs w:val="24"/>
          </w:rPr>
          <w:instrText xml:space="preserve"> PAGEREF _Toc208814873 \h </w:instrText>
        </w:r>
        <w:r w:rsidRPr="009301E9">
          <w:rPr>
            <w:webHidden/>
            <w:szCs w:val="24"/>
          </w:rPr>
        </w:r>
        <w:r w:rsidRPr="009301E9">
          <w:rPr>
            <w:webHidden/>
            <w:szCs w:val="24"/>
          </w:rPr>
          <w:fldChar w:fldCharType="separate"/>
        </w:r>
        <w:r w:rsidR="009C374A">
          <w:rPr>
            <w:webHidden/>
            <w:szCs w:val="24"/>
          </w:rPr>
          <w:t>xii</w:t>
        </w:r>
        <w:r w:rsidRPr="009301E9">
          <w:rPr>
            <w:webHidden/>
            <w:szCs w:val="24"/>
          </w:rPr>
          <w:fldChar w:fldCharType="end"/>
        </w:r>
      </w:hyperlink>
    </w:p>
    <w:p w14:paraId="183A32DC" w14:textId="61949BBE" w:rsidR="009301E9" w:rsidRPr="009301E9" w:rsidRDefault="009301E9">
      <w:pPr>
        <w:pStyle w:val="TOC1"/>
        <w:rPr>
          <w:rFonts w:eastAsiaTheme="minorEastAsia"/>
          <w:b w:val="0"/>
          <w:bCs w:val="0"/>
          <w:kern w:val="2"/>
          <w:szCs w:val="24"/>
          <w:lang w:val="en-US" w:bidi="ar-SA"/>
          <w14:ligatures w14:val="standardContextual"/>
        </w:rPr>
      </w:pPr>
      <w:hyperlink w:anchor="_Toc208814874" w:history="1">
        <w:r w:rsidRPr="009301E9">
          <w:rPr>
            <w:rStyle w:val="Hyperlink"/>
            <w:szCs w:val="24"/>
          </w:rPr>
          <w:t>DAFTAR LAMPIRAN</w:t>
        </w:r>
        <w:r w:rsidRPr="009301E9">
          <w:rPr>
            <w:webHidden/>
            <w:szCs w:val="24"/>
          </w:rPr>
          <w:tab/>
        </w:r>
        <w:r w:rsidRPr="009301E9">
          <w:rPr>
            <w:webHidden/>
            <w:szCs w:val="24"/>
          </w:rPr>
          <w:fldChar w:fldCharType="begin"/>
        </w:r>
        <w:r w:rsidRPr="009301E9">
          <w:rPr>
            <w:webHidden/>
            <w:szCs w:val="24"/>
          </w:rPr>
          <w:instrText xml:space="preserve"> PAGEREF _Toc208814874 \h </w:instrText>
        </w:r>
        <w:r w:rsidRPr="009301E9">
          <w:rPr>
            <w:webHidden/>
            <w:szCs w:val="24"/>
          </w:rPr>
        </w:r>
        <w:r w:rsidRPr="009301E9">
          <w:rPr>
            <w:webHidden/>
            <w:szCs w:val="24"/>
          </w:rPr>
          <w:fldChar w:fldCharType="separate"/>
        </w:r>
        <w:r w:rsidR="009C374A">
          <w:rPr>
            <w:webHidden/>
            <w:szCs w:val="24"/>
          </w:rPr>
          <w:t>xiii</w:t>
        </w:r>
        <w:r w:rsidRPr="009301E9">
          <w:rPr>
            <w:webHidden/>
            <w:szCs w:val="24"/>
          </w:rPr>
          <w:fldChar w:fldCharType="end"/>
        </w:r>
      </w:hyperlink>
    </w:p>
    <w:p w14:paraId="0BBDEDAE" w14:textId="17452CC2" w:rsidR="009301E9" w:rsidRPr="009301E9" w:rsidRDefault="009301E9">
      <w:pPr>
        <w:pStyle w:val="TOC1"/>
        <w:rPr>
          <w:rFonts w:eastAsiaTheme="minorEastAsia"/>
          <w:b w:val="0"/>
          <w:bCs w:val="0"/>
          <w:kern w:val="2"/>
          <w:szCs w:val="24"/>
          <w:lang w:val="en-US" w:bidi="ar-SA"/>
          <w14:ligatures w14:val="standardContextual"/>
        </w:rPr>
      </w:pPr>
      <w:hyperlink w:anchor="_Toc208814875" w:history="1">
        <w:r w:rsidRPr="009301E9">
          <w:rPr>
            <w:rStyle w:val="Hyperlink"/>
            <w:szCs w:val="24"/>
          </w:rPr>
          <w:t>BAB I PENDAHULUAN</w:t>
        </w:r>
        <w:r w:rsidRPr="009301E9">
          <w:rPr>
            <w:webHidden/>
            <w:szCs w:val="24"/>
          </w:rPr>
          <w:tab/>
        </w:r>
        <w:r w:rsidRPr="009301E9">
          <w:rPr>
            <w:webHidden/>
            <w:szCs w:val="24"/>
          </w:rPr>
          <w:fldChar w:fldCharType="begin"/>
        </w:r>
        <w:r w:rsidRPr="009301E9">
          <w:rPr>
            <w:webHidden/>
            <w:szCs w:val="24"/>
          </w:rPr>
          <w:instrText xml:space="preserve"> PAGEREF _Toc208814875 \h </w:instrText>
        </w:r>
        <w:r w:rsidRPr="009301E9">
          <w:rPr>
            <w:webHidden/>
            <w:szCs w:val="24"/>
          </w:rPr>
        </w:r>
        <w:r w:rsidRPr="009301E9">
          <w:rPr>
            <w:webHidden/>
            <w:szCs w:val="24"/>
          </w:rPr>
          <w:fldChar w:fldCharType="separate"/>
        </w:r>
        <w:r w:rsidR="009C374A">
          <w:rPr>
            <w:webHidden/>
            <w:szCs w:val="24"/>
          </w:rPr>
          <w:t>1</w:t>
        </w:r>
        <w:r w:rsidRPr="009301E9">
          <w:rPr>
            <w:webHidden/>
            <w:szCs w:val="24"/>
          </w:rPr>
          <w:fldChar w:fldCharType="end"/>
        </w:r>
      </w:hyperlink>
    </w:p>
    <w:p w14:paraId="1053D1D4" w14:textId="58C90F67"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876" w:history="1">
        <w:r w:rsidRPr="009301E9">
          <w:rPr>
            <w:rStyle w:val="Hyperlink"/>
            <w:rFonts w:ascii="Times New Roman" w:hAnsi="Times New Roman" w:cs="Times New Roman"/>
            <w:noProof/>
            <w:sz w:val="24"/>
            <w:szCs w:val="24"/>
          </w:rPr>
          <w:t>1.1</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Latar Belakang</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_Toc208814876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1</w:t>
        </w:r>
        <w:r w:rsidRPr="009301E9">
          <w:rPr>
            <w:rFonts w:ascii="Times New Roman" w:hAnsi="Times New Roman" w:cs="Times New Roman"/>
            <w:noProof/>
            <w:webHidden/>
            <w:sz w:val="24"/>
            <w:szCs w:val="24"/>
          </w:rPr>
          <w:fldChar w:fldCharType="end"/>
        </w:r>
      </w:hyperlink>
    </w:p>
    <w:p w14:paraId="7AA56C88" w14:textId="02982E4F"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877" w:history="1">
        <w:r w:rsidRPr="009301E9">
          <w:rPr>
            <w:rStyle w:val="Hyperlink"/>
            <w:rFonts w:ascii="Times New Roman" w:hAnsi="Times New Roman" w:cs="Times New Roman"/>
            <w:noProof/>
            <w:sz w:val="24"/>
            <w:szCs w:val="24"/>
          </w:rPr>
          <w:t>1.2</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Rumusan Masalah</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_Toc208814877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6</w:t>
        </w:r>
        <w:r w:rsidRPr="009301E9">
          <w:rPr>
            <w:rFonts w:ascii="Times New Roman" w:hAnsi="Times New Roman" w:cs="Times New Roman"/>
            <w:noProof/>
            <w:webHidden/>
            <w:sz w:val="24"/>
            <w:szCs w:val="24"/>
          </w:rPr>
          <w:fldChar w:fldCharType="end"/>
        </w:r>
      </w:hyperlink>
    </w:p>
    <w:p w14:paraId="3741984A" w14:textId="4EE2D964"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878" w:history="1">
        <w:r w:rsidRPr="009301E9">
          <w:rPr>
            <w:rStyle w:val="Hyperlink"/>
            <w:rFonts w:ascii="Times New Roman" w:hAnsi="Times New Roman" w:cs="Times New Roman"/>
            <w:noProof/>
            <w:sz w:val="24"/>
            <w:szCs w:val="24"/>
          </w:rPr>
          <w:t>1.3</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Tujuan Penelitian</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_Toc208814878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7</w:t>
        </w:r>
        <w:r w:rsidRPr="009301E9">
          <w:rPr>
            <w:rFonts w:ascii="Times New Roman" w:hAnsi="Times New Roman" w:cs="Times New Roman"/>
            <w:noProof/>
            <w:webHidden/>
            <w:sz w:val="24"/>
            <w:szCs w:val="24"/>
          </w:rPr>
          <w:fldChar w:fldCharType="end"/>
        </w:r>
      </w:hyperlink>
    </w:p>
    <w:p w14:paraId="6A7C2486" w14:textId="660EF042"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879" w:history="1">
        <w:r w:rsidRPr="009301E9">
          <w:rPr>
            <w:rStyle w:val="Hyperlink"/>
            <w:rFonts w:ascii="Times New Roman" w:hAnsi="Times New Roman" w:cs="Times New Roman"/>
            <w:noProof/>
            <w:sz w:val="24"/>
            <w:szCs w:val="24"/>
          </w:rPr>
          <w:t>1.4</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Manfaat Penelitian</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_Toc208814879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7</w:t>
        </w:r>
        <w:r w:rsidRPr="009301E9">
          <w:rPr>
            <w:rFonts w:ascii="Times New Roman" w:hAnsi="Times New Roman" w:cs="Times New Roman"/>
            <w:noProof/>
            <w:webHidden/>
            <w:sz w:val="24"/>
            <w:szCs w:val="24"/>
          </w:rPr>
          <w:fldChar w:fldCharType="end"/>
        </w:r>
      </w:hyperlink>
    </w:p>
    <w:p w14:paraId="37921A1F" w14:textId="0ED11549" w:rsidR="009301E9" w:rsidRPr="009301E9" w:rsidRDefault="009301E9">
      <w:pPr>
        <w:pStyle w:val="TOC1"/>
        <w:rPr>
          <w:rFonts w:eastAsiaTheme="minorEastAsia"/>
          <w:b w:val="0"/>
          <w:bCs w:val="0"/>
          <w:kern w:val="2"/>
          <w:szCs w:val="24"/>
          <w:lang w:val="en-US" w:bidi="ar-SA"/>
          <w14:ligatures w14:val="standardContextual"/>
        </w:rPr>
      </w:pPr>
      <w:hyperlink w:anchor="_Toc208814880" w:history="1">
        <w:r w:rsidRPr="009301E9">
          <w:rPr>
            <w:rStyle w:val="Hyperlink"/>
            <w:szCs w:val="24"/>
          </w:rPr>
          <w:t>BAB II KAJIAN PUSTAKA</w:t>
        </w:r>
        <w:r w:rsidRPr="009301E9">
          <w:rPr>
            <w:webHidden/>
            <w:szCs w:val="24"/>
          </w:rPr>
          <w:tab/>
        </w:r>
        <w:r w:rsidRPr="009301E9">
          <w:rPr>
            <w:webHidden/>
            <w:szCs w:val="24"/>
          </w:rPr>
          <w:fldChar w:fldCharType="begin"/>
        </w:r>
        <w:r w:rsidRPr="009301E9">
          <w:rPr>
            <w:webHidden/>
            <w:szCs w:val="24"/>
          </w:rPr>
          <w:instrText xml:space="preserve"> PAGEREF _Toc208814880 \h </w:instrText>
        </w:r>
        <w:r w:rsidRPr="009301E9">
          <w:rPr>
            <w:webHidden/>
            <w:szCs w:val="24"/>
          </w:rPr>
        </w:r>
        <w:r w:rsidRPr="009301E9">
          <w:rPr>
            <w:webHidden/>
            <w:szCs w:val="24"/>
          </w:rPr>
          <w:fldChar w:fldCharType="separate"/>
        </w:r>
        <w:r w:rsidR="009C374A">
          <w:rPr>
            <w:webHidden/>
            <w:szCs w:val="24"/>
          </w:rPr>
          <w:t>10</w:t>
        </w:r>
        <w:r w:rsidRPr="009301E9">
          <w:rPr>
            <w:webHidden/>
            <w:szCs w:val="24"/>
          </w:rPr>
          <w:fldChar w:fldCharType="end"/>
        </w:r>
      </w:hyperlink>
    </w:p>
    <w:p w14:paraId="7B00F13F" w14:textId="208E6653"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881" w:history="1">
        <w:r w:rsidRPr="009301E9">
          <w:rPr>
            <w:rStyle w:val="Hyperlink"/>
            <w:rFonts w:ascii="Times New Roman" w:hAnsi="Times New Roman" w:cs="Times New Roman"/>
            <w:bCs/>
            <w:noProof/>
            <w:sz w:val="24"/>
            <w:szCs w:val="24"/>
          </w:rPr>
          <w:t>2.1</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 xml:space="preserve">Teori </w:t>
        </w:r>
        <w:r w:rsidRPr="009301E9">
          <w:rPr>
            <w:rStyle w:val="Hyperlink"/>
            <w:rFonts w:ascii="Times New Roman" w:hAnsi="Times New Roman" w:cs="Times New Roman"/>
            <w:i/>
            <w:iCs/>
            <w:noProof/>
            <w:sz w:val="24"/>
            <w:szCs w:val="24"/>
          </w:rPr>
          <w:t>Fraud</w:t>
        </w:r>
        <w:r w:rsidRPr="009301E9">
          <w:rPr>
            <w:rStyle w:val="Hyperlink"/>
            <w:rFonts w:ascii="Times New Roman" w:hAnsi="Times New Roman" w:cs="Times New Roman"/>
            <w:noProof/>
            <w:sz w:val="24"/>
            <w:szCs w:val="24"/>
          </w:rPr>
          <w:t xml:space="preserve"> </w:t>
        </w:r>
        <w:r w:rsidRPr="009301E9">
          <w:rPr>
            <w:rStyle w:val="Hyperlink"/>
            <w:rFonts w:ascii="Times New Roman" w:hAnsi="Times New Roman" w:cs="Times New Roman"/>
            <w:i/>
            <w:iCs/>
            <w:noProof/>
            <w:sz w:val="24"/>
            <w:szCs w:val="24"/>
          </w:rPr>
          <w:t>Triangle</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_Toc208814881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10</w:t>
        </w:r>
        <w:r w:rsidRPr="009301E9">
          <w:rPr>
            <w:rFonts w:ascii="Times New Roman" w:hAnsi="Times New Roman" w:cs="Times New Roman"/>
            <w:noProof/>
            <w:webHidden/>
            <w:sz w:val="24"/>
            <w:szCs w:val="24"/>
          </w:rPr>
          <w:fldChar w:fldCharType="end"/>
        </w:r>
      </w:hyperlink>
    </w:p>
    <w:p w14:paraId="6E3403DB" w14:textId="7DC20F0C"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882" w:history="1">
        <w:r w:rsidRPr="009301E9">
          <w:rPr>
            <w:rStyle w:val="Hyperlink"/>
            <w:rFonts w:ascii="Times New Roman" w:hAnsi="Times New Roman" w:cs="Times New Roman"/>
            <w:bCs/>
            <w:noProof/>
            <w:sz w:val="24"/>
            <w:szCs w:val="24"/>
          </w:rPr>
          <w:t>2.2</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 xml:space="preserve">Teori </w:t>
        </w:r>
        <w:r w:rsidRPr="009301E9">
          <w:rPr>
            <w:rStyle w:val="Hyperlink"/>
            <w:rFonts w:ascii="Times New Roman" w:hAnsi="Times New Roman" w:cs="Times New Roman"/>
            <w:i/>
            <w:iCs/>
            <w:noProof/>
            <w:sz w:val="24"/>
            <w:szCs w:val="24"/>
          </w:rPr>
          <w:t>Fraud Pentagon</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_Toc208814882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11</w:t>
        </w:r>
        <w:r w:rsidRPr="009301E9">
          <w:rPr>
            <w:rFonts w:ascii="Times New Roman" w:hAnsi="Times New Roman" w:cs="Times New Roman"/>
            <w:noProof/>
            <w:webHidden/>
            <w:sz w:val="24"/>
            <w:szCs w:val="24"/>
          </w:rPr>
          <w:fldChar w:fldCharType="end"/>
        </w:r>
      </w:hyperlink>
    </w:p>
    <w:p w14:paraId="5C84E011" w14:textId="5563873F"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883" w:history="1">
        <w:r w:rsidRPr="009301E9">
          <w:rPr>
            <w:rStyle w:val="Hyperlink"/>
            <w:rFonts w:ascii="Times New Roman" w:hAnsi="Times New Roman" w:cs="Times New Roman"/>
            <w:bCs/>
            <w:noProof/>
            <w:sz w:val="24"/>
            <w:szCs w:val="24"/>
          </w:rPr>
          <w:t>2.3</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Aset</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_Toc208814883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17</w:t>
        </w:r>
        <w:r w:rsidRPr="009301E9">
          <w:rPr>
            <w:rFonts w:ascii="Times New Roman" w:hAnsi="Times New Roman" w:cs="Times New Roman"/>
            <w:noProof/>
            <w:webHidden/>
            <w:sz w:val="24"/>
            <w:szCs w:val="24"/>
          </w:rPr>
          <w:fldChar w:fldCharType="end"/>
        </w:r>
      </w:hyperlink>
    </w:p>
    <w:p w14:paraId="7094E196" w14:textId="03E1C625"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884" w:history="1">
        <w:r w:rsidRPr="009301E9">
          <w:rPr>
            <w:rStyle w:val="Hyperlink"/>
            <w:rFonts w:ascii="Times New Roman" w:hAnsi="Times New Roman" w:cs="Times New Roman"/>
            <w:bCs/>
            <w:noProof/>
            <w:sz w:val="24"/>
            <w:szCs w:val="24"/>
          </w:rPr>
          <w:t>2.4</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Kecurangan (</w:t>
        </w:r>
        <w:r w:rsidRPr="009301E9">
          <w:rPr>
            <w:rStyle w:val="Hyperlink"/>
            <w:rFonts w:ascii="Times New Roman" w:hAnsi="Times New Roman" w:cs="Times New Roman"/>
            <w:i/>
            <w:iCs/>
            <w:noProof/>
            <w:sz w:val="24"/>
            <w:szCs w:val="24"/>
          </w:rPr>
          <w:t>Fraud)</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_Toc208814884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20</w:t>
        </w:r>
        <w:r w:rsidRPr="009301E9">
          <w:rPr>
            <w:rFonts w:ascii="Times New Roman" w:hAnsi="Times New Roman" w:cs="Times New Roman"/>
            <w:noProof/>
            <w:webHidden/>
            <w:sz w:val="24"/>
            <w:szCs w:val="24"/>
          </w:rPr>
          <w:fldChar w:fldCharType="end"/>
        </w:r>
      </w:hyperlink>
    </w:p>
    <w:p w14:paraId="1A9F2989" w14:textId="1D850D61"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885" w:history="1">
        <w:r w:rsidRPr="009301E9">
          <w:rPr>
            <w:rStyle w:val="Hyperlink"/>
            <w:rFonts w:ascii="Times New Roman" w:hAnsi="Times New Roman" w:cs="Times New Roman"/>
            <w:bCs/>
            <w:noProof/>
            <w:sz w:val="24"/>
            <w:szCs w:val="24"/>
          </w:rPr>
          <w:t>2.5</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Penyalahgunaan Aset</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_Toc208814885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23</w:t>
        </w:r>
        <w:r w:rsidRPr="009301E9">
          <w:rPr>
            <w:rFonts w:ascii="Times New Roman" w:hAnsi="Times New Roman" w:cs="Times New Roman"/>
            <w:noProof/>
            <w:webHidden/>
            <w:sz w:val="24"/>
            <w:szCs w:val="24"/>
          </w:rPr>
          <w:fldChar w:fldCharType="end"/>
        </w:r>
      </w:hyperlink>
    </w:p>
    <w:p w14:paraId="670931ED" w14:textId="1BEB094C"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886" w:history="1">
        <w:r w:rsidRPr="009301E9">
          <w:rPr>
            <w:rStyle w:val="Hyperlink"/>
            <w:rFonts w:ascii="Times New Roman" w:hAnsi="Times New Roman" w:cs="Times New Roman"/>
            <w:noProof/>
            <w:sz w:val="24"/>
            <w:szCs w:val="24"/>
          </w:rPr>
          <w:t>2.5</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Penelitian Terdahulu</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_Toc208814886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28</w:t>
        </w:r>
        <w:r w:rsidRPr="009301E9">
          <w:rPr>
            <w:rFonts w:ascii="Times New Roman" w:hAnsi="Times New Roman" w:cs="Times New Roman"/>
            <w:noProof/>
            <w:webHidden/>
            <w:sz w:val="24"/>
            <w:szCs w:val="24"/>
          </w:rPr>
          <w:fldChar w:fldCharType="end"/>
        </w:r>
      </w:hyperlink>
    </w:p>
    <w:p w14:paraId="66CD4409" w14:textId="3334F271"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887" w:history="1">
        <w:r w:rsidRPr="009301E9">
          <w:rPr>
            <w:rStyle w:val="Hyperlink"/>
            <w:rFonts w:ascii="Times New Roman" w:hAnsi="Times New Roman" w:cs="Times New Roman"/>
            <w:noProof/>
            <w:sz w:val="24"/>
            <w:szCs w:val="24"/>
          </w:rPr>
          <w:t>2.6</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Rerangka Konsep Penelitian</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_Toc208814887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30</w:t>
        </w:r>
        <w:r w:rsidRPr="009301E9">
          <w:rPr>
            <w:rFonts w:ascii="Times New Roman" w:hAnsi="Times New Roman" w:cs="Times New Roman"/>
            <w:noProof/>
            <w:webHidden/>
            <w:sz w:val="24"/>
            <w:szCs w:val="24"/>
          </w:rPr>
          <w:fldChar w:fldCharType="end"/>
        </w:r>
      </w:hyperlink>
    </w:p>
    <w:p w14:paraId="6BB7FF88" w14:textId="3A9BFE9D"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888" w:history="1">
        <w:r w:rsidRPr="009301E9">
          <w:rPr>
            <w:rStyle w:val="Hyperlink"/>
            <w:rFonts w:ascii="Times New Roman" w:hAnsi="Times New Roman" w:cs="Times New Roman"/>
            <w:noProof/>
            <w:sz w:val="24"/>
            <w:szCs w:val="24"/>
          </w:rPr>
          <w:t>2.7</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Pengembangan Hipotesis</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_Toc208814888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30</w:t>
        </w:r>
        <w:r w:rsidRPr="009301E9">
          <w:rPr>
            <w:rFonts w:ascii="Times New Roman" w:hAnsi="Times New Roman" w:cs="Times New Roman"/>
            <w:noProof/>
            <w:webHidden/>
            <w:sz w:val="24"/>
            <w:szCs w:val="24"/>
          </w:rPr>
          <w:fldChar w:fldCharType="end"/>
        </w:r>
      </w:hyperlink>
    </w:p>
    <w:p w14:paraId="0CD304B0" w14:textId="0B66F66D"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889" w:history="1">
        <w:r w:rsidRPr="009301E9">
          <w:rPr>
            <w:rStyle w:val="Hyperlink"/>
            <w:rFonts w:ascii="Times New Roman" w:hAnsi="Times New Roman" w:cs="Times New Roman"/>
            <w:noProof/>
            <w:sz w:val="24"/>
            <w:szCs w:val="24"/>
          </w:rPr>
          <w:t>2.7.1</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Pengaruh Kesempatan terhadap Penyalahgunaan Aset</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_Toc208814889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31</w:t>
        </w:r>
        <w:r w:rsidRPr="009301E9">
          <w:rPr>
            <w:rFonts w:ascii="Times New Roman" w:hAnsi="Times New Roman" w:cs="Times New Roman"/>
            <w:noProof/>
            <w:webHidden/>
            <w:sz w:val="24"/>
            <w:szCs w:val="24"/>
          </w:rPr>
          <w:fldChar w:fldCharType="end"/>
        </w:r>
      </w:hyperlink>
    </w:p>
    <w:p w14:paraId="16678638" w14:textId="4597F360"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890" w:history="1">
        <w:r w:rsidRPr="009301E9">
          <w:rPr>
            <w:rStyle w:val="Hyperlink"/>
            <w:rFonts w:ascii="Times New Roman" w:hAnsi="Times New Roman" w:cs="Times New Roman"/>
            <w:noProof/>
            <w:sz w:val="24"/>
            <w:szCs w:val="24"/>
          </w:rPr>
          <w:t>2.7.2</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Pengaruh Tekanan terhadap Penyalahgunaan Aset</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_Toc208814890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31</w:t>
        </w:r>
        <w:r w:rsidRPr="009301E9">
          <w:rPr>
            <w:rFonts w:ascii="Times New Roman" w:hAnsi="Times New Roman" w:cs="Times New Roman"/>
            <w:noProof/>
            <w:webHidden/>
            <w:sz w:val="24"/>
            <w:szCs w:val="24"/>
          </w:rPr>
          <w:fldChar w:fldCharType="end"/>
        </w:r>
      </w:hyperlink>
    </w:p>
    <w:p w14:paraId="1C94C140" w14:textId="1F986A6C"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891" w:history="1">
        <w:r w:rsidRPr="009301E9">
          <w:rPr>
            <w:rStyle w:val="Hyperlink"/>
            <w:rFonts w:ascii="Times New Roman" w:hAnsi="Times New Roman" w:cs="Times New Roman"/>
            <w:noProof/>
            <w:sz w:val="24"/>
            <w:szCs w:val="24"/>
          </w:rPr>
          <w:t>2.7.3Pengaruh Rasionalisasi terhadap Penyalahgunaan Aset</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_Toc208814891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33</w:t>
        </w:r>
        <w:r w:rsidRPr="009301E9">
          <w:rPr>
            <w:rFonts w:ascii="Times New Roman" w:hAnsi="Times New Roman" w:cs="Times New Roman"/>
            <w:noProof/>
            <w:webHidden/>
            <w:sz w:val="24"/>
            <w:szCs w:val="24"/>
          </w:rPr>
          <w:fldChar w:fldCharType="end"/>
        </w:r>
      </w:hyperlink>
    </w:p>
    <w:p w14:paraId="11C682DA" w14:textId="298CA6E0"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892" w:history="1">
        <w:r w:rsidRPr="009301E9">
          <w:rPr>
            <w:rStyle w:val="Hyperlink"/>
            <w:rFonts w:ascii="Times New Roman" w:hAnsi="Times New Roman" w:cs="Times New Roman"/>
            <w:noProof/>
            <w:sz w:val="24"/>
            <w:szCs w:val="24"/>
          </w:rPr>
          <w:t>2.7.4</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Pengaruh Kompetensi terhadap Penyalahgunaan Aset</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_Toc208814892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34</w:t>
        </w:r>
        <w:r w:rsidRPr="009301E9">
          <w:rPr>
            <w:rFonts w:ascii="Times New Roman" w:hAnsi="Times New Roman" w:cs="Times New Roman"/>
            <w:noProof/>
            <w:webHidden/>
            <w:sz w:val="24"/>
            <w:szCs w:val="24"/>
          </w:rPr>
          <w:fldChar w:fldCharType="end"/>
        </w:r>
      </w:hyperlink>
    </w:p>
    <w:p w14:paraId="0796AD6E" w14:textId="2E464ADD"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893" w:history="1">
        <w:r w:rsidRPr="009301E9">
          <w:rPr>
            <w:rStyle w:val="Hyperlink"/>
            <w:rFonts w:ascii="Times New Roman" w:hAnsi="Times New Roman" w:cs="Times New Roman"/>
            <w:noProof/>
            <w:sz w:val="24"/>
            <w:szCs w:val="24"/>
          </w:rPr>
          <w:t>2.7.5</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Pengaruh Arogansi terhadap Penyalahgunaan Aset</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_Toc208814893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35</w:t>
        </w:r>
        <w:r w:rsidRPr="009301E9">
          <w:rPr>
            <w:rFonts w:ascii="Times New Roman" w:hAnsi="Times New Roman" w:cs="Times New Roman"/>
            <w:noProof/>
            <w:webHidden/>
            <w:sz w:val="24"/>
            <w:szCs w:val="24"/>
          </w:rPr>
          <w:fldChar w:fldCharType="end"/>
        </w:r>
      </w:hyperlink>
    </w:p>
    <w:p w14:paraId="3A880C55" w14:textId="387BC7F1"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894" w:history="1">
        <w:r w:rsidRPr="009301E9">
          <w:rPr>
            <w:rStyle w:val="Hyperlink"/>
            <w:rFonts w:ascii="Times New Roman" w:hAnsi="Times New Roman" w:cs="Times New Roman"/>
            <w:noProof/>
            <w:sz w:val="24"/>
            <w:szCs w:val="24"/>
          </w:rPr>
          <w:t>2.8</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Model Penelitian</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_Toc208814894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36</w:t>
        </w:r>
        <w:r w:rsidRPr="009301E9">
          <w:rPr>
            <w:rFonts w:ascii="Times New Roman" w:hAnsi="Times New Roman" w:cs="Times New Roman"/>
            <w:noProof/>
            <w:webHidden/>
            <w:sz w:val="24"/>
            <w:szCs w:val="24"/>
          </w:rPr>
          <w:fldChar w:fldCharType="end"/>
        </w:r>
      </w:hyperlink>
    </w:p>
    <w:p w14:paraId="104DFBA3" w14:textId="74E34569" w:rsidR="009301E9" w:rsidRPr="009301E9" w:rsidRDefault="009301E9">
      <w:pPr>
        <w:pStyle w:val="TOC1"/>
        <w:rPr>
          <w:rFonts w:eastAsiaTheme="minorEastAsia"/>
          <w:b w:val="0"/>
          <w:bCs w:val="0"/>
          <w:kern w:val="2"/>
          <w:szCs w:val="24"/>
          <w:lang w:val="en-US" w:bidi="ar-SA"/>
          <w14:ligatures w14:val="standardContextual"/>
        </w:rPr>
      </w:pPr>
      <w:hyperlink w:anchor="_Toc208814895" w:history="1">
        <w:r w:rsidRPr="009301E9">
          <w:rPr>
            <w:rStyle w:val="Hyperlink"/>
            <w:szCs w:val="24"/>
          </w:rPr>
          <w:t>BAB III</w:t>
        </w:r>
        <w:r w:rsidRPr="009301E9">
          <w:rPr>
            <w:webHidden/>
            <w:szCs w:val="24"/>
          </w:rPr>
          <w:tab/>
        </w:r>
        <w:r w:rsidRPr="009301E9">
          <w:rPr>
            <w:webHidden/>
            <w:szCs w:val="24"/>
          </w:rPr>
          <w:fldChar w:fldCharType="begin"/>
        </w:r>
        <w:r w:rsidRPr="009301E9">
          <w:rPr>
            <w:webHidden/>
            <w:szCs w:val="24"/>
          </w:rPr>
          <w:instrText xml:space="preserve"> PAGEREF _Toc208814895 \h </w:instrText>
        </w:r>
        <w:r w:rsidRPr="009301E9">
          <w:rPr>
            <w:webHidden/>
            <w:szCs w:val="24"/>
          </w:rPr>
        </w:r>
        <w:r w:rsidRPr="009301E9">
          <w:rPr>
            <w:webHidden/>
            <w:szCs w:val="24"/>
          </w:rPr>
          <w:fldChar w:fldCharType="separate"/>
        </w:r>
        <w:r w:rsidR="009C374A">
          <w:rPr>
            <w:webHidden/>
            <w:szCs w:val="24"/>
          </w:rPr>
          <w:t>37</w:t>
        </w:r>
        <w:r w:rsidRPr="009301E9">
          <w:rPr>
            <w:webHidden/>
            <w:szCs w:val="24"/>
          </w:rPr>
          <w:fldChar w:fldCharType="end"/>
        </w:r>
      </w:hyperlink>
    </w:p>
    <w:p w14:paraId="1ABB5F21" w14:textId="42EEAB6D"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896" w:history="1">
        <w:r w:rsidRPr="009301E9">
          <w:rPr>
            <w:rStyle w:val="Hyperlink"/>
            <w:rFonts w:ascii="Times New Roman" w:hAnsi="Times New Roman" w:cs="Times New Roman"/>
            <w:noProof/>
            <w:sz w:val="24"/>
            <w:szCs w:val="24"/>
          </w:rPr>
          <w:t>3.1</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Definisi Operasional Variabel dan Pengukuran Variabel</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_Toc208814896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37</w:t>
        </w:r>
        <w:r w:rsidRPr="009301E9">
          <w:rPr>
            <w:rFonts w:ascii="Times New Roman" w:hAnsi="Times New Roman" w:cs="Times New Roman"/>
            <w:noProof/>
            <w:webHidden/>
            <w:sz w:val="24"/>
            <w:szCs w:val="24"/>
          </w:rPr>
          <w:fldChar w:fldCharType="end"/>
        </w:r>
      </w:hyperlink>
    </w:p>
    <w:p w14:paraId="213D3055" w14:textId="1EF92003"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897" w:history="1">
        <w:r w:rsidRPr="009301E9">
          <w:rPr>
            <w:rStyle w:val="Hyperlink"/>
            <w:rFonts w:ascii="Times New Roman" w:hAnsi="Times New Roman" w:cs="Times New Roman"/>
            <w:bCs/>
            <w:noProof/>
            <w:sz w:val="24"/>
            <w:szCs w:val="24"/>
          </w:rPr>
          <w:t>3.1.1</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Definisi Operasional Variabel</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_Toc208814897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37</w:t>
        </w:r>
        <w:r w:rsidRPr="009301E9">
          <w:rPr>
            <w:rFonts w:ascii="Times New Roman" w:hAnsi="Times New Roman" w:cs="Times New Roman"/>
            <w:noProof/>
            <w:webHidden/>
            <w:sz w:val="24"/>
            <w:szCs w:val="24"/>
          </w:rPr>
          <w:fldChar w:fldCharType="end"/>
        </w:r>
      </w:hyperlink>
    </w:p>
    <w:p w14:paraId="43740153" w14:textId="00B35B42"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898" w:history="1">
        <w:r w:rsidRPr="009301E9">
          <w:rPr>
            <w:rStyle w:val="Hyperlink"/>
            <w:rFonts w:ascii="Times New Roman" w:eastAsia="Times New Roman" w:hAnsi="Times New Roman" w:cs="Times New Roman"/>
            <w:bCs/>
            <w:noProof/>
            <w:sz w:val="24"/>
            <w:szCs w:val="24"/>
          </w:rPr>
          <w:t>3.1.2</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Pengukuran Variabel</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_Toc208814898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39</w:t>
        </w:r>
        <w:r w:rsidRPr="009301E9">
          <w:rPr>
            <w:rFonts w:ascii="Times New Roman" w:hAnsi="Times New Roman" w:cs="Times New Roman"/>
            <w:noProof/>
            <w:webHidden/>
            <w:sz w:val="24"/>
            <w:szCs w:val="24"/>
          </w:rPr>
          <w:fldChar w:fldCharType="end"/>
        </w:r>
      </w:hyperlink>
    </w:p>
    <w:p w14:paraId="54639BD3" w14:textId="27403304"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899" w:history="1">
        <w:r w:rsidRPr="009301E9">
          <w:rPr>
            <w:rStyle w:val="Hyperlink"/>
            <w:rFonts w:ascii="Times New Roman" w:hAnsi="Times New Roman" w:cs="Times New Roman"/>
            <w:noProof/>
            <w:sz w:val="24"/>
            <w:szCs w:val="24"/>
          </w:rPr>
          <w:t>3.2</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Jenis dan Sumber Data</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_Toc208814899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40</w:t>
        </w:r>
        <w:r w:rsidRPr="009301E9">
          <w:rPr>
            <w:rFonts w:ascii="Times New Roman" w:hAnsi="Times New Roman" w:cs="Times New Roman"/>
            <w:noProof/>
            <w:webHidden/>
            <w:sz w:val="24"/>
            <w:szCs w:val="24"/>
          </w:rPr>
          <w:fldChar w:fldCharType="end"/>
        </w:r>
      </w:hyperlink>
    </w:p>
    <w:p w14:paraId="0C5DE338" w14:textId="2FAEFCDB"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900" w:history="1">
        <w:r w:rsidRPr="009301E9">
          <w:rPr>
            <w:rStyle w:val="Hyperlink"/>
            <w:rFonts w:ascii="Times New Roman" w:hAnsi="Times New Roman" w:cs="Times New Roman"/>
            <w:bCs/>
            <w:noProof/>
            <w:sz w:val="24"/>
            <w:szCs w:val="24"/>
          </w:rPr>
          <w:t>3.2.1</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Jenis Data</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_Toc208814900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40</w:t>
        </w:r>
        <w:r w:rsidRPr="009301E9">
          <w:rPr>
            <w:rFonts w:ascii="Times New Roman" w:hAnsi="Times New Roman" w:cs="Times New Roman"/>
            <w:noProof/>
            <w:webHidden/>
            <w:sz w:val="24"/>
            <w:szCs w:val="24"/>
          </w:rPr>
          <w:fldChar w:fldCharType="end"/>
        </w:r>
      </w:hyperlink>
    </w:p>
    <w:p w14:paraId="08E28E99" w14:textId="61DF0B44"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901" w:history="1">
        <w:r w:rsidRPr="009301E9">
          <w:rPr>
            <w:rStyle w:val="Hyperlink"/>
            <w:rFonts w:ascii="Times New Roman" w:hAnsi="Times New Roman" w:cs="Times New Roman"/>
            <w:bCs/>
            <w:noProof/>
            <w:sz w:val="24"/>
            <w:szCs w:val="24"/>
          </w:rPr>
          <w:t>3.2.2</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Sumber Data</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_Toc208814901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40</w:t>
        </w:r>
        <w:r w:rsidRPr="009301E9">
          <w:rPr>
            <w:rFonts w:ascii="Times New Roman" w:hAnsi="Times New Roman" w:cs="Times New Roman"/>
            <w:noProof/>
            <w:webHidden/>
            <w:sz w:val="24"/>
            <w:szCs w:val="24"/>
          </w:rPr>
          <w:fldChar w:fldCharType="end"/>
        </w:r>
      </w:hyperlink>
    </w:p>
    <w:p w14:paraId="76854059" w14:textId="18E14CA6"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902" w:history="1">
        <w:r w:rsidRPr="009301E9">
          <w:rPr>
            <w:rStyle w:val="Hyperlink"/>
            <w:rFonts w:ascii="Times New Roman" w:hAnsi="Times New Roman" w:cs="Times New Roman"/>
            <w:noProof/>
            <w:sz w:val="24"/>
            <w:szCs w:val="24"/>
          </w:rPr>
          <w:t>3.3</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Metode Pengumpulan Data</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_Toc208814902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41</w:t>
        </w:r>
        <w:r w:rsidRPr="009301E9">
          <w:rPr>
            <w:rFonts w:ascii="Times New Roman" w:hAnsi="Times New Roman" w:cs="Times New Roman"/>
            <w:noProof/>
            <w:webHidden/>
            <w:sz w:val="24"/>
            <w:szCs w:val="24"/>
          </w:rPr>
          <w:fldChar w:fldCharType="end"/>
        </w:r>
      </w:hyperlink>
    </w:p>
    <w:p w14:paraId="71027C15" w14:textId="214CF32C"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903" w:history="1">
        <w:r w:rsidRPr="009301E9">
          <w:rPr>
            <w:rStyle w:val="Hyperlink"/>
            <w:rFonts w:ascii="Times New Roman" w:hAnsi="Times New Roman" w:cs="Times New Roman"/>
            <w:noProof/>
            <w:sz w:val="24"/>
            <w:szCs w:val="24"/>
          </w:rPr>
          <w:t>3.4</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Populasi dan Sampel</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_Toc208814903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41</w:t>
        </w:r>
        <w:r w:rsidRPr="009301E9">
          <w:rPr>
            <w:rFonts w:ascii="Times New Roman" w:hAnsi="Times New Roman" w:cs="Times New Roman"/>
            <w:noProof/>
            <w:webHidden/>
            <w:sz w:val="24"/>
            <w:szCs w:val="24"/>
          </w:rPr>
          <w:fldChar w:fldCharType="end"/>
        </w:r>
      </w:hyperlink>
    </w:p>
    <w:p w14:paraId="075F253F" w14:textId="0FE68C9D"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904" w:history="1">
        <w:r w:rsidRPr="009301E9">
          <w:rPr>
            <w:rStyle w:val="Hyperlink"/>
            <w:rFonts w:ascii="Times New Roman" w:hAnsi="Times New Roman" w:cs="Times New Roman"/>
            <w:noProof/>
            <w:sz w:val="24"/>
            <w:szCs w:val="24"/>
          </w:rPr>
          <w:t>3.5</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Alat Analisis Data</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_Toc208814904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42</w:t>
        </w:r>
        <w:r w:rsidRPr="009301E9">
          <w:rPr>
            <w:rFonts w:ascii="Times New Roman" w:hAnsi="Times New Roman" w:cs="Times New Roman"/>
            <w:noProof/>
            <w:webHidden/>
            <w:sz w:val="24"/>
            <w:szCs w:val="24"/>
          </w:rPr>
          <w:fldChar w:fldCharType="end"/>
        </w:r>
      </w:hyperlink>
    </w:p>
    <w:p w14:paraId="68249FDA" w14:textId="7B9644A8"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905" w:history="1">
        <w:r w:rsidRPr="009301E9">
          <w:rPr>
            <w:rStyle w:val="Hyperlink"/>
            <w:rFonts w:ascii="Times New Roman" w:hAnsi="Times New Roman" w:cs="Times New Roman"/>
            <w:bCs/>
            <w:noProof/>
            <w:sz w:val="24"/>
            <w:szCs w:val="24"/>
          </w:rPr>
          <w:t>3.5.1</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 xml:space="preserve">Metode </w:t>
        </w:r>
        <w:r w:rsidRPr="009301E9">
          <w:rPr>
            <w:rStyle w:val="Hyperlink"/>
            <w:rFonts w:ascii="Times New Roman" w:hAnsi="Times New Roman" w:cs="Times New Roman"/>
            <w:i/>
            <w:iCs/>
            <w:noProof/>
            <w:sz w:val="24"/>
            <w:szCs w:val="24"/>
          </w:rPr>
          <w:t>Structural Equation Modeling</w:t>
        </w:r>
        <w:r w:rsidRPr="009301E9">
          <w:rPr>
            <w:rStyle w:val="Hyperlink"/>
            <w:rFonts w:ascii="Times New Roman" w:hAnsi="Times New Roman" w:cs="Times New Roman"/>
            <w:noProof/>
            <w:sz w:val="24"/>
            <w:szCs w:val="24"/>
          </w:rPr>
          <w:t xml:space="preserve"> (SEM)</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_Toc208814905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43</w:t>
        </w:r>
        <w:r w:rsidRPr="009301E9">
          <w:rPr>
            <w:rFonts w:ascii="Times New Roman" w:hAnsi="Times New Roman" w:cs="Times New Roman"/>
            <w:noProof/>
            <w:webHidden/>
            <w:sz w:val="24"/>
            <w:szCs w:val="24"/>
          </w:rPr>
          <w:fldChar w:fldCharType="end"/>
        </w:r>
      </w:hyperlink>
    </w:p>
    <w:p w14:paraId="6015505A" w14:textId="586705D1"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906" w:history="1">
        <w:r w:rsidRPr="009301E9">
          <w:rPr>
            <w:rStyle w:val="Hyperlink"/>
            <w:rFonts w:ascii="Times New Roman" w:hAnsi="Times New Roman" w:cs="Times New Roman"/>
            <w:bCs/>
            <w:i/>
            <w:iCs/>
            <w:noProof/>
            <w:sz w:val="24"/>
            <w:szCs w:val="24"/>
          </w:rPr>
          <w:t>3.5.2</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Model Pengukuran (</w:t>
        </w:r>
        <w:r w:rsidRPr="009301E9">
          <w:rPr>
            <w:rStyle w:val="Hyperlink"/>
            <w:rFonts w:ascii="Times New Roman" w:hAnsi="Times New Roman" w:cs="Times New Roman"/>
            <w:i/>
            <w:iCs/>
            <w:noProof/>
            <w:sz w:val="24"/>
            <w:szCs w:val="24"/>
          </w:rPr>
          <w:t>Outer Model)</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_Toc208814906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43</w:t>
        </w:r>
        <w:r w:rsidRPr="009301E9">
          <w:rPr>
            <w:rFonts w:ascii="Times New Roman" w:hAnsi="Times New Roman" w:cs="Times New Roman"/>
            <w:noProof/>
            <w:webHidden/>
            <w:sz w:val="24"/>
            <w:szCs w:val="24"/>
          </w:rPr>
          <w:fldChar w:fldCharType="end"/>
        </w:r>
      </w:hyperlink>
    </w:p>
    <w:p w14:paraId="2CB86496" w14:textId="3E873635"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907" w:history="1">
        <w:r w:rsidRPr="009301E9">
          <w:rPr>
            <w:rStyle w:val="Hyperlink"/>
            <w:rFonts w:ascii="Times New Roman" w:hAnsi="Times New Roman" w:cs="Times New Roman"/>
            <w:bCs/>
            <w:noProof/>
            <w:sz w:val="24"/>
            <w:szCs w:val="24"/>
          </w:rPr>
          <w:t>3.5.3</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Model Struktural (</w:t>
        </w:r>
        <w:r w:rsidRPr="009301E9">
          <w:rPr>
            <w:rStyle w:val="Hyperlink"/>
            <w:rFonts w:ascii="Times New Roman" w:hAnsi="Times New Roman" w:cs="Times New Roman"/>
            <w:i/>
            <w:iCs/>
            <w:noProof/>
            <w:sz w:val="24"/>
            <w:szCs w:val="24"/>
          </w:rPr>
          <w:t>Inner Model</w:t>
        </w:r>
        <w:r w:rsidRPr="009301E9">
          <w:rPr>
            <w:rStyle w:val="Hyperlink"/>
            <w:rFonts w:ascii="Times New Roman" w:hAnsi="Times New Roman" w:cs="Times New Roman"/>
            <w:noProof/>
            <w:sz w:val="24"/>
            <w:szCs w:val="24"/>
          </w:rPr>
          <w:t>)</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_Toc208814907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47</w:t>
        </w:r>
        <w:r w:rsidRPr="009301E9">
          <w:rPr>
            <w:rFonts w:ascii="Times New Roman" w:hAnsi="Times New Roman" w:cs="Times New Roman"/>
            <w:noProof/>
            <w:webHidden/>
            <w:sz w:val="24"/>
            <w:szCs w:val="24"/>
          </w:rPr>
          <w:fldChar w:fldCharType="end"/>
        </w:r>
      </w:hyperlink>
    </w:p>
    <w:p w14:paraId="38F7AACE" w14:textId="3C06F80E"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908" w:history="1">
        <w:r w:rsidRPr="009301E9">
          <w:rPr>
            <w:rStyle w:val="Hyperlink"/>
            <w:rFonts w:ascii="Times New Roman" w:hAnsi="Times New Roman" w:cs="Times New Roman"/>
            <w:bCs/>
            <w:noProof/>
            <w:sz w:val="24"/>
            <w:szCs w:val="24"/>
          </w:rPr>
          <w:t>3.5.4</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Pengujian Hipotesis</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_Toc208814908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48</w:t>
        </w:r>
        <w:r w:rsidRPr="009301E9">
          <w:rPr>
            <w:rFonts w:ascii="Times New Roman" w:hAnsi="Times New Roman" w:cs="Times New Roman"/>
            <w:noProof/>
            <w:webHidden/>
            <w:sz w:val="24"/>
            <w:szCs w:val="24"/>
          </w:rPr>
          <w:fldChar w:fldCharType="end"/>
        </w:r>
      </w:hyperlink>
    </w:p>
    <w:p w14:paraId="10607249" w14:textId="772C0B7B" w:rsidR="009301E9" w:rsidRPr="009301E9" w:rsidRDefault="009301E9">
      <w:pPr>
        <w:pStyle w:val="TOC1"/>
        <w:rPr>
          <w:rFonts w:eastAsiaTheme="minorEastAsia"/>
          <w:b w:val="0"/>
          <w:bCs w:val="0"/>
          <w:kern w:val="2"/>
          <w:szCs w:val="24"/>
          <w:lang w:val="en-US" w:bidi="ar-SA"/>
          <w14:ligatures w14:val="standardContextual"/>
        </w:rPr>
      </w:pPr>
      <w:hyperlink w:anchor="_Toc208814909" w:history="1">
        <w:r w:rsidRPr="009301E9">
          <w:rPr>
            <w:rStyle w:val="Hyperlink"/>
            <w:szCs w:val="24"/>
          </w:rPr>
          <w:t>BAB IV HASIL DAN PEMBAHASAN</w:t>
        </w:r>
        <w:r w:rsidRPr="009301E9">
          <w:rPr>
            <w:webHidden/>
            <w:szCs w:val="24"/>
          </w:rPr>
          <w:tab/>
        </w:r>
        <w:r w:rsidRPr="009301E9">
          <w:rPr>
            <w:webHidden/>
            <w:szCs w:val="24"/>
          </w:rPr>
          <w:fldChar w:fldCharType="begin"/>
        </w:r>
        <w:r w:rsidRPr="009301E9">
          <w:rPr>
            <w:webHidden/>
            <w:szCs w:val="24"/>
          </w:rPr>
          <w:instrText xml:space="preserve"> PAGEREF _Toc208814909 \h </w:instrText>
        </w:r>
        <w:r w:rsidRPr="009301E9">
          <w:rPr>
            <w:webHidden/>
            <w:szCs w:val="24"/>
          </w:rPr>
        </w:r>
        <w:r w:rsidRPr="009301E9">
          <w:rPr>
            <w:webHidden/>
            <w:szCs w:val="24"/>
          </w:rPr>
          <w:fldChar w:fldCharType="separate"/>
        </w:r>
        <w:r w:rsidR="009C374A">
          <w:rPr>
            <w:webHidden/>
            <w:szCs w:val="24"/>
          </w:rPr>
          <w:t>50</w:t>
        </w:r>
        <w:r w:rsidRPr="009301E9">
          <w:rPr>
            <w:webHidden/>
            <w:szCs w:val="24"/>
          </w:rPr>
          <w:fldChar w:fldCharType="end"/>
        </w:r>
      </w:hyperlink>
    </w:p>
    <w:p w14:paraId="5F0D1F01" w14:textId="69653D6F"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910" w:history="1">
        <w:r w:rsidRPr="009301E9">
          <w:rPr>
            <w:rStyle w:val="Hyperlink"/>
            <w:rFonts w:ascii="Times New Roman" w:hAnsi="Times New Roman" w:cs="Times New Roman"/>
            <w:noProof/>
            <w:sz w:val="24"/>
            <w:szCs w:val="24"/>
          </w:rPr>
          <w:t>4.1</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Deskripsi Responden</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_Toc208814910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50</w:t>
        </w:r>
        <w:r w:rsidRPr="009301E9">
          <w:rPr>
            <w:rFonts w:ascii="Times New Roman" w:hAnsi="Times New Roman" w:cs="Times New Roman"/>
            <w:noProof/>
            <w:webHidden/>
            <w:sz w:val="24"/>
            <w:szCs w:val="24"/>
          </w:rPr>
          <w:fldChar w:fldCharType="end"/>
        </w:r>
      </w:hyperlink>
    </w:p>
    <w:p w14:paraId="156B43F4" w14:textId="5C658C7D"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911" w:history="1">
        <w:r w:rsidRPr="009301E9">
          <w:rPr>
            <w:rStyle w:val="Hyperlink"/>
            <w:rFonts w:ascii="Times New Roman" w:hAnsi="Times New Roman" w:cs="Times New Roman"/>
            <w:noProof/>
            <w:sz w:val="24"/>
            <w:szCs w:val="24"/>
          </w:rPr>
          <w:t>4.1.1</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Karakteristik Responden</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_Toc208814911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50</w:t>
        </w:r>
        <w:r w:rsidRPr="009301E9">
          <w:rPr>
            <w:rFonts w:ascii="Times New Roman" w:hAnsi="Times New Roman" w:cs="Times New Roman"/>
            <w:noProof/>
            <w:webHidden/>
            <w:sz w:val="24"/>
            <w:szCs w:val="24"/>
          </w:rPr>
          <w:fldChar w:fldCharType="end"/>
        </w:r>
      </w:hyperlink>
    </w:p>
    <w:p w14:paraId="4F1AB245" w14:textId="2167CC06"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912" w:history="1">
        <w:r w:rsidRPr="009301E9">
          <w:rPr>
            <w:rStyle w:val="Hyperlink"/>
            <w:rFonts w:ascii="Times New Roman" w:hAnsi="Times New Roman" w:cs="Times New Roman"/>
            <w:noProof/>
            <w:sz w:val="24"/>
            <w:szCs w:val="24"/>
          </w:rPr>
          <w:t>4.2</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Hasil Analisis</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_Toc208814912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52</w:t>
        </w:r>
        <w:r w:rsidRPr="009301E9">
          <w:rPr>
            <w:rFonts w:ascii="Times New Roman" w:hAnsi="Times New Roman" w:cs="Times New Roman"/>
            <w:noProof/>
            <w:webHidden/>
            <w:sz w:val="24"/>
            <w:szCs w:val="24"/>
          </w:rPr>
          <w:fldChar w:fldCharType="end"/>
        </w:r>
      </w:hyperlink>
    </w:p>
    <w:p w14:paraId="4E35D79C" w14:textId="04F5F38D"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913" w:history="1">
        <w:r w:rsidRPr="009301E9">
          <w:rPr>
            <w:rStyle w:val="Hyperlink"/>
            <w:rFonts w:ascii="Times New Roman" w:hAnsi="Times New Roman" w:cs="Times New Roman"/>
            <w:noProof/>
            <w:sz w:val="24"/>
            <w:szCs w:val="24"/>
          </w:rPr>
          <w:t>4.2.1</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Statistik Deskriptif</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_Toc208814913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52</w:t>
        </w:r>
        <w:r w:rsidRPr="009301E9">
          <w:rPr>
            <w:rFonts w:ascii="Times New Roman" w:hAnsi="Times New Roman" w:cs="Times New Roman"/>
            <w:noProof/>
            <w:webHidden/>
            <w:sz w:val="24"/>
            <w:szCs w:val="24"/>
          </w:rPr>
          <w:fldChar w:fldCharType="end"/>
        </w:r>
      </w:hyperlink>
    </w:p>
    <w:p w14:paraId="029D4DA6" w14:textId="41CB7AF1"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914" w:history="1">
        <w:r w:rsidRPr="009301E9">
          <w:rPr>
            <w:rStyle w:val="Hyperlink"/>
            <w:rFonts w:ascii="Times New Roman" w:hAnsi="Times New Roman" w:cs="Times New Roman"/>
            <w:noProof/>
            <w:sz w:val="24"/>
            <w:szCs w:val="24"/>
          </w:rPr>
          <w:t>4.3</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Hasil Analisis Data</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_Toc208814914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53</w:t>
        </w:r>
        <w:r w:rsidRPr="009301E9">
          <w:rPr>
            <w:rFonts w:ascii="Times New Roman" w:hAnsi="Times New Roman" w:cs="Times New Roman"/>
            <w:noProof/>
            <w:webHidden/>
            <w:sz w:val="24"/>
            <w:szCs w:val="24"/>
          </w:rPr>
          <w:fldChar w:fldCharType="end"/>
        </w:r>
      </w:hyperlink>
    </w:p>
    <w:p w14:paraId="67B881D7" w14:textId="286A12BE"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915" w:history="1">
        <w:r w:rsidRPr="009301E9">
          <w:rPr>
            <w:rStyle w:val="Hyperlink"/>
            <w:rFonts w:ascii="Times New Roman" w:hAnsi="Times New Roman" w:cs="Times New Roman"/>
            <w:bCs/>
            <w:noProof/>
            <w:sz w:val="24"/>
            <w:szCs w:val="24"/>
          </w:rPr>
          <w:t>4.3.1</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i/>
            <w:iCs/>
            <w:noProof/>
            <w:sz w:val="24"/>
            <w:szCs w:val="24"/>
          </w:rPr>
          <w:t>Outer Model</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_Toc208814915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53</w:t>
        </w:r>
        <w:r w:rsidRPr="009301E9">
          <w:rPr>
            <w:rFonts w:ascii="Times New Roman" w:hAnsi="Times New Roman" w:cs="Times New Roman"/>
            <w:noProof/>
            <w:webHidden/>
            <w:sz w:val="24"/>
            <w:szCs w:val="24"/>
          </w:rPr>
          <w:fldChar w:fldCharType="end"/>
        </w:r>
      </w:hyperlink>
    </w:p>
    <w:p w14:paraId="2C59F937" w14:textId="12A16AF6"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916" w:history="1">
        <w:r w:rsidRPr="009301E9">
          <w:rPr>
            <w:rStyle w:val="Hyperlink"/>
            <w:rFonts w:ascii="Times New Roman" w:hAnsi="Times New Roman" w:cs="Times New Roman"/>
            <w:noProof/>
            <w:sz w:val="24"/>
            <w:szCs w:val="24"/>
          </w:rPr>
          <w:t>4.3.2</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i/>
            <w:iCs/>
            <w:noProof/>
            <w:sz w:val="24"/>
            <w:szCs w:val="24"/>
          </w:rPr>
          <w:t>Inner Model</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_Toc208814916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59</w:t>
        </w:r>
        <w:r w:rsidRPr="009301E9">
          <w:rPr>
            <w:rFonts w:ascii="Times New Roman" w:hAnsi="Times New Roman" w:cs="Times New Roman"/>
            <w:noProof/>
            <w:webHidden/>
            <w:sz w:val="24"/>
            <w:szCs w:val="24"/>
          </w:rPr>
          <w:fldChar w:fldCharType="end"/>
        </w:r>
      </w:hyperlink>
    </w:p>
    <w:p w14:paraId="12BA70E0" w14:textId="3C21DC65"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917" w:history="1">
        <w:r w:rsidRPr="009301E9">
          <w:rPr>
            <w:rStyle w:val="Hyperlink"/>
            <w:rFonts w:ascii="Times New Roman" w:hAnsi="Times New Roman" w:cs="Times New Roman"/>
            <w:noProof/>
            <w:sz w:val="24"/>
            <w:szCs w:val="24"/>
          </w:rPr>
          <w:t>4.3.3</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Uji Hipotesis</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_Toc208814917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61</w:t>
        </w:r>
        <w:r w:rsidRPr="009301E9">
          <w:rPr>
            <w:rFonts w:ascii="Times New Roman" w:hAnsi="Times New Roman" w:cs="Times New Roman"/>
            <w:noProof/>
            <w:webHidden/>
            <w:sz w:val="24"/>
            <w:szCs w:val="24"/>
          </w:rPr>
          <w:fldChar w:fldCharType="end"/>
        </w:r>
      </w:hyperlink>
    </w:p>
    <w:p w14:paraId="1588F634" w14:textId="77536874"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918" w:history="1">
        <w:r w:rsidRPr="009301E9">
          <w:rPr>
            <w:rStyle w:val="Hyperlink"/>
            <w:rFonts w:ascii="Times New Roman" w:hAnsi="Times New Roman" w:cs="Times New Roman"/>
            <w:noProof/>
            <w:sz w:val="24"/>
            <w:szCs w:val="24"/>
          </w:rPr>
          <w:t>4.4</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Pembahasan</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_Toc208814918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63</w:t>
        </w:r>
        <w:r w:rsidRPr="009301E9">
          <w:rPr>
            <w:rFonts w:ascii="Times New Roman" w:hAnsi="Times New Roman" w:cs="Times New Roman"/>
            <w:noProof/>
            <w:webHidden/>
            <w:sz w:val="24"/>
            <w:szCs w:val="24"/>
          </w:rPr>
          <w:fldChar w:fldCharType="end"/>
        </w:r>
      </w:hyperlink>
    </w:p>
    <w:p w14:paraId="4259DE8A" w14:textId="5136E345"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919" w:history="1">
        <w:r w:rsidRPr="009301E9">
          <w:rPr>
            <w:rStyle w:val="Hyperlink"/>
            <w:rFonts w:ascii="Times New Roman" w:hAnsi="Times New Roman" w:cs="Times New Roman"/>
            <w:noProof/>
            <w:sz w:val="24"/>
            <w:szCs w:val="24"/>
          </w:rPr>
          <w:t>4.4.1</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Pengaruh Kesempatan Terhadap Penyalahgunaan Aset</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_Toc208814919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63</w:t>
        </w:r>
        <w:r w:rsidRPr="009301E9">
          <w:rPr>
            <w:rFonts w:ascii="Times New Roman" w:hAnsi="Times New Roman" w:cs="Times New Roman"/>
            <w:noProof/>
            <w:webHidden/>
            <w:sz w:val="24"/>
            <w:szCs w:val="24"/>
          </w:rPr>
          <w:fldChar w:fldCharType="end"/>
        </w:r>
      </w:hyperlink>
    </w:p>
    <w:p w14:paraId="0CBB3013" w14:textId="0C9BC7BD"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920" w:history="1">
        <w:r w:rsidRPr="009301E9">
          <w:rPr>
            <w:rStyle w:val="Hyperlink"/>
            <w:rFonts w:ascii="Times New Roman" w:hAnsi="Times New Roman" w:cs="Times New Roman"/>
            <w:noProof/>
            <w:sz w:val="24"/>
            <w:szCs w:val="24"/>
          </w:rPr>
          <w:t>4.4.2</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Pengaruh Tekanan Terhadap Penyalahgunaan Aset</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_Toc208814920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65</w:t>
        </w:r>
        <w:r w:rsidRPr="009301E9">
          <w:rPr>
            <w:rFonts w:ascii="Times New Roman" w:hAnsi="Times New Roman" w:cs="Times New Roman"/>
            <w:noProof/>
            <w:webHidden/>
            <w:sz w:val="24"/>
            <w:szCs w:val="24"/>
          </w:rPr>
          <w:fldChar w:fldCharType="end"/>
        </w:r>
      </w:hyperlink>
    </w:p>
    <w:p w14:paraId="042FF783" w14:textId="7153DAAB"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921" w:history="1">
        <w:r w:rsidRPr="009301E9">
          <w:rPr>
            <w:rStyle w:val="Hyperlink"/>
            <w:rFonts w:ascii="Times New Roman" w:hAnsi="Times New Roman" w:cs="Times New Roman"/>
            <w:noProof/>
            <w:sz w:val="24"/>
            <w:szCs w:val="24"/>
          </w:rPr>
          <w:t>4.4.3</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Pengaruh Rasionalisasi terhadap Penyalahgunaan Aset</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_Toc208814921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66</w:t>
        </w:r>
        <w:r w:rsidRPr="009301E9">
          <w:rPr>
            <w:rFonts w:ascii="Times New Roman" w:hAnsi="Times New Roman" w:cs="Times New Roman"/>
            <w:noProof/>
            <w:webHidden/>
            <w:sz w:val="24"/>
            <w:szCs w:val="24"/>
          </w:rPr>
          <w:fldChar w:fldCharType="end"/>
        </w:r>
      </w:hyperlink>
    </w:p>
    <w:p w14:paraId="3F370F51" w14:textId="3B1FBDB1"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922" w:history="1">
        <w:r w:rsidRPr="009301E9">
          <w:rPr>
            <w:rStyle w:val="Hyperlink"/>
            <w:rFonts w:ascii="Times New Roman" w:hAnsi="Times New Roman" w:cs="Times New Roman"/>
            <w:noProof/>
            <w:sz w:val="24"/>
            <w:szCs w:val="24"/>
          </w:rPr>
          <w:t>4.4.4</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Pengaruh Kompetensi terhadap Penyalahgunaan Aset</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_Toc208814922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67</w:t>
        </w:r>
        <w:r w:rsidRPr="009301E9">
          <w:rPr>
            <w:rFonts w:ascii="Times New Roman" w:hAnsi="Times New Roman" w:cs="Times New Roman"/>
            <w:noProof/>
            <w:webHidden/>
            <w:sz w:val="24"/>
            <w:szCs w:val="24"/>
          </w:rPr>
          <w:fldChar w:fldCharType="end"/>
        </w:r>
      </w:hyperlink>
    </w:p>
    <w:p w14:paraId="3E536F24" w14:textId="2E79173A" w:rsidR="009301E9" w:rsidRPr="009301E9" w:rsidRDefault="009301E9">
      <w:pPr>
        <w:pStyle w:val="TOC3"/>
        <w:rPr>
          <w:rFonts w:ascii="Times New Roman" w:eastAsiaTheme="minorEastAsia" w:hAnsi="Times New Roman" w:cs="Times New Roman"/>
          <w:noProof/>
          <w:kern w:val="2"/>
          <w:sz w:val="24"/>
          <w:szCs w:val="24"/>
          <w:lang w:val="en-US" w:bidi="ar-SA"/>
          <w14:ligatures w14:val="standardContextual"/>
        </w:rPr>
      </w:pPr>
      <w:hyperlink w:anchor="_Toc208814923" w:history="1">
        <w:r w:rsidRPr="009301E9">
          <w:rPr>
            <w:rStyle w:val="Hyperlink"/>
            <w:rFonts w:ascii="Times New Roman" w:hAnsi="Times New Roman" w:cs="Times New Roman"/>
            <w:noProof/>
            <w:sz w:val="24"/>
            <w:szCs w:val="24"/>
          </w:rPr>
          <w:t>4.4.5</w:t>
        </w:r>
        <w:r>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Pengaruh Arogansi terhadap Penyalahgunaan Aset</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_Toc208814923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69</w:t>
        </w:r>
        <w:r w:rsidRPr="009301E9">
          <w:rPr>
            <w:rFonts w:ascii="Times New Roman" w:hAnsi="Times New Roman" w:cs="Times New Roman"/>
            <w:noProof/>
            <w:webHidden/>
            <w:sz w:val="24"/>
            <w:szCs w:val="24"/>
          </w:rPr>
          <w:fldChar w:fldCharType="end"/>
        </w:r>
      </w:hyperlink>
    </w:p>
    <w:p w14:paraId="21DB9451" w14:textId="2C1D8067" w:rsidR="009301E9" w:rsidRPr="009301E9" w:rsidRDefault="009301E9">
      <w:pPr>
        <w:pStyle w:val="TOC1"/>
        <w:rPr>
          <w:rFonts w:eastAsiaTheme="minorEastAsia"/>
          <w:b w:val="0"/>
          <w:bCs w:val="0"/>
          <w:kern w:val="2"/>
          <w:szCs w:val="24"/>
          <w:lang w:val="en-US" w:bidi="ar-SA"/>
          <w14:ligatures w14:val="standardContextual"/>
        </w:rPr>
      </w:pPr>
      <w:hyperlink w:anchor="_Toc208814924" w:history="1">
        <w:r w:rsidRPr="009301E9">
          <w:rPr>
            <w:rStyle w:val="Hyperlink"/>
            <w:szCs w:val="24"/>
          </w:rPr>
          <w:t>BAB V</w:t>
        </w:r>
        <w:r w:rsidRPr="009301E9">
          <w:rPr>
            <w:webHidden/>
            <w:szCs w:val="24"/>
          </w:rPr>
          <w:tab/>
        </w:r>
        <w:r w:rsidRPr="009301E9">
          <w:rPr>
            <w:webHidden/>
            <w:szCs w:val="24"/>
          </w:rPr>
          <w:fldChar w:fldCharType="begin"/>
        </w:r>
        <w:r w:rsidRPr="009301E9">
          <w:rPr>
            <w:webHidden/>
            <w:szCs w:val="24"/>
          </w:rPr>
          <w:instrText xml:space="preserve"> PAGEREF _Toc208814924 \h </w:instrText>
        </w:r>
        <w:r w:rsidRPr="009301E9">
          <w:rPr>
            <w:webHidden/>
            <w:szCs w:val="24"/>
          </w:rPr>
        </w:r>
        <w:r w:rsidRPr="009301E9">
          <w:rPr>
            <w:webHidden/>
            <w:szCs w:val="24"/>
          </w:rPr>
          <w:fldChar w:fldCharType="separate"/>
        </w:r>
        <w:r w:rsidR="009C374A">
          <w:rPr>
            <w:webHidden/>
            <w:szCs w:val="24"/>
          </w:rPr>
          <w:t>71</w:t>
        </w:r>
        <w:r w:rsidRPr="009301E9">
          <w:rPr>
            <w:webHidden/>
            <w:szCs w:val="24"/>
          </w:rPr>
          <w:fldChar w:fldCharType="end"/>
        </w:r>
      </w:hyperlink>
    </w:p>
    <w:p w14:paraId="7FD5B1E7" w14:textId="0E89E0EF"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925" w:history="1">
        <w:r w:rsidRPr="009301E9">
          <w:rPr>
            <w:rStyle w:val="Hyperlink"/>
            <w:rFonts w:ascii="Times New Roman" w:hAnsi="Times New Roman" w:cs="Times New Roman"/>
            <w:noProof/>
            <w:sz w:val="24"/>
            <w:szCs w:val="24"/>
          </w:rPr>
          <w:t>5.1</w:t>
        </w:r>
        <w:r w:rsidRPr="009301E9">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Kesimpulan</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_Toc208814925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71</w:t>
        </w:r>
        <w:r w:rsidRPr="009301E9">
          <w:rPr>
            <w:rFonts w:ascii="Times New Roman" w:hAnsi="Times New Roman" w:cs="Times New Roman"/>
            <w:noProof/>
            <w:webHidden/>
            <w:sz w:val="24"/>
            <w:szCs w:val="24"/>
          </w:rPr>
          <w:fldChar w:fldCharType="end"/>
        </w:r>
      </w:hyperlink>
    </w:p>
    <w:p w14:paraId="4416D9E3" w14:textId="02B514E1"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926" w:history="1">
        <w:r w:rsidRPr="009301E9">
          <w:rPr>
            <w:rStyle w:val="Hyperlink"/>
            <w:rFonts w:ascii="Times New Roman" w:hAnsi="Times New Roman" w:cs="Times New Roman"/>
            <w:noProof/>
            <w:sz w:val="24"/>
            <w:szCs w:val="24"/>
          </w:rPr>
          <w:t>5.2</w:t>
        </w:r>
        <w:r w:rsidRPr="009301E9">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Keterbatasan Penelitian</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_Toc208814926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73</w:t>
        </w:r>
        <w:r w:rsidRPr="009301E9">
          <w:rPr>
            <w:rFonts w:ascii="Times New Roman" w:hAnsi="Times New Roman" w:cs="Times New Roman"/>
            <w:noProof/>
            <w:webHidden/>
            <w:sz w:val="24"/>
            <w:szCs w:val="24"/>
          </w:rPr>
          <w:fldChar w:fldCharType="end"/>
        </w:r>
      </w:hyperlink>
    </w:p>
    <w:p w14:paraId="3BB1B3C1" w14:textId="18495F3D" w:rsidR="009301E9" w:rsidRPr="009301E9" w:rsidRDefault="009301E9">
      <w:pPr>
        <w:pStyle w:val="TOC2"/>
        <w:tabs>
          <w:tab w:val="left" w:pos="960"/>
          <w:tab w:val="right" w:leader="dot" w:pos="7927"/>
        </w:tabs>
        <w:rPr>
          <w:rFonts w:ascii="Times New Roman" w:eastAsiaTheme="minorEastAsia" w:hAnsi="Times New Roman" w:cs="Times New Roman"/>
          <w:noProof/>
          <w:kern w:val="2"/>
          <w:sz w:val="24"/>
          <w:szCs w:val="24"/>
          <w:lang w:val="en-US" w:bidi="ar-SA"/>
          <w14:ligatures w14:val="standardContextual"/>
        </w:rPr>
      </w:pPr>
      <w:hyperlink w:anchor="_Toc208814927" w:history="1">
        <w:r w:rsidRPr="009301E9">
          <w:rPr>
            <w:rStyle w:val="Hyperlink"/>
            <w:rFonts w:ascii="Times New Roman" w:hAnsi="Times New Roman" w:cs="Times New Roman"/>
            <w:noProof/>
            <w:sz w:val="24"/>
            <w:szCs w:val="24"/>
          </w:rPr>
          <w:t>5.3</w:t>
        </w:r>
        <w:r w:rsidRPr="009301E9">
          <w:rPr>
            <w:rFonts w:ascii="Times New Roman" w:eastAsiaTheme="minorEastAsia" w:hAnsi="Times New Roman" w:cs="Times New Roman"/>
            <w:noProof/>
            <w:kern w:val="2"/>
            <w:sz w:val="24"/>
            <w:szCs w:val="24"/>
            <w:lang w:val="en-US" w:bidi="ar-SA"/>
            <w14:ligatures w14:val="standardContextual"/>
          </w:rPr>
          <w:t xml:space="preserve"> </w:t>
        </w:r>
        <w:r w:rsidRPr="009301E9">
          <w:rPr>
            <w:rStyle w:val="Hyperlink"/>
            <w:rFonts w:ascii="Times New Roman" w:hAnsi="Times New Roman" w:cs="Times New Roman"/>
            <w:noProof/>
            <w:sz w:val="24"/>
            <w:szCs w:val="24"/>
          </w:rPr>
          <w:t>Saran</w:t>
        </w:r>
        <w:r w:rsidRPr="009301E9">
          <w:rPr>
            <w:rFonts w:ascii="Times New Roman" w:hAnsi="Times New Roman" w:cs="Times New Roman"/>
            <w:noProof/>
            <w:webHidden/>
            <w:sz w:val="24"/>
            <w:szCs w:val="24"/>
          </w:rPr>
          <w:tab/>
        </w:r>
        <w:r w:rsidRPr="009301E9">
          <w:rPr>
            <w:rFonts w:ascii="Times New Roman" w:hAnsi="Times New Roman" w:cs="Times New Roman"/>
            <w:noProof/>
            <w:webHidden/>
            <w:sz w:val="24"/>
            <w:szCs w:val="24"/>
          </w:rPr>
          <w:fldChar w:fldCharType="begin"/>
        </w:r>
        <w:r w:rsidRPr="009301E9">
          <w:rPr>
            <w:rFonts w:ascii="Times New Roman" w:hAnsi="Times New Roman" w:cs="Times New Roman"/>
            <w:noProof/>
            <w:webHidden/>
            <w:sz w:val="24"/>
            <w:szCs w:val="24"/>
          </w:rPr>
          <w:instrText xml:space="preserve"> PAGEREF _Toc208814927 \h </w:instrText>
        </w:r>
        <w:r w:rsidRPr="009301E9">
          <w:rPr>
            <w:rFonts w:ascii="Times New Roman" w:hAnsi="Times New Roman" w:cs="Times New Roman"/>
            <w:noProof/>
            <w:webHidden/>
            <w:sz w:val="24"/>
            <w:szCs w:val="24"/>
          </w:rPr>
        </w:r>
        <w:r w:rsidRPr="009301E9">
          <w:rPr>
            <w:rFonts w:ascii="Times New Roman" w:hAnsi="Times New Roman" w:cs="Times New Roman"/>
            <w:noProof/>
            <w:webHidden/>
            <w:sz w:val="24"/>
            <w:szCs w:val="24"/>
          </w:rPr>
          <w:fldChar w:fldCharType="separate"/>
        </w:r>
        <w:r w:rsidR="009C374A">
          <w:rPr>
            <w:rFonts w:ascii="Times New Roman" w:hAnsi="Times New Roman" w:cs="Times New Roman"/>
            <w:noProof/>
            <w:webHidden/>
            <w:sz w:val="24"/>
            <w:szCs w:val="24"/>
          </w:rPr>
          <w:t>74</w:t>
        </w:r>
        <w:r w:rsidRPr="009301E9">
          <w:rPr>
            <w:rFonts w:ascii="Times New Roman" w:hAnsi="Times New Roman" w:cs="Times New Roman"/>
            <w:noProof/>
            <w:webHidden/>
            <w:sz w:val="24"/>
            <w:szCs w:val="24"/>
          </w:rPr>
          <w:fldChar w:fldCharType="end"/>
        </w:r>
      </w:hyperlink>
    </w:p>
    <w:p w14:paraId="2B49C83C" w14:textId="4F9FDB29" w:rsidR="009301E9" w:rsidRPr="009301E9" w:rsidRDefault="009301E9">
      <w:pPr>
        <w:pStyle w:val="TOC1"/>
        <w:rPr>
          <w:rFonts w:eastAsiaTheme="minorEastAsia"/>
          <w:b w:val="0"/>
          <w:bCs w:val="0"/>
          <w:kern w:val="2"/>
          <w:szCs w:val="24"/>
          <w:lang w:val="en-US" w:bidi="ar-SA"/>
          <w14:ligatures w14:val="standardContextual"/>
        </w:rPr>
      </w:pPr>
      <w:hyperlink w:anchor="_Toc208814928" w:history="1">
        <w:r w:rsidRPr="009301E9">
          <w:rPr>
            <w:rStyle w:val="Hyperlink"/>
            <w:szCs w:val="24"/>
          </w:rPr>
          <w:t>DAFTAR PUSTAKA</w:t>
        </w:r>
        <w:r w:rsidRPr="009301E9">
          <w:rPr>
            <w:webHidden/>
            <w:szCs w:val="24"/>
          </w:rPr>
          <w:tab/>
        </w:r>
        <w:r w:rsidRPr="009301E9">
          <w:rPr>
            <w:webHidden/>
            <w:szCs w:val="24"/>
          </w:rPr>
          <w:fldChar w:fldCharType="begin"/>
        </w:r>
        <w:r w:rsidRPr="009301E9">
          <w:rPr>
            <w:webHidden/>
            <w:szCs w:val="24"/>
          </w:rPr>
          <w:instrText xml:space="preserve"> PAGEREF _Toc208814928 \h </w:instrText>
        </w:r>
        <w:r w:rsidRPr="009301E9">
          <w:rPr>
            <w:webHidden/>
            <w:szCs w:val="24"/>
          </w:rPr>
        </w:r>
        <w:r w:rsidRPr="009301E9">
          <w:rPr>
            <w:webHidden/>
            <w:szCs w:val="24"/>
          </w:rPr>
          <w:fldChar w:fldCharType="separate"/>
        </w:r>
        <w:r w:rsidR="009C374A">
          <w:rPr>
            <w:webHidden/>
            <w:szCs w:val="24"/>
          </w:rPr>
          <w:t>77</w:t>
        </w:r>
        <w:r w:rsidRPr="009301E9">
          <w:rPr>
            <w:webHidden/>
            <w:szCs w:val="24"/>
          </w:rPr>
          <w:fldChar w:fldCharType="end"/>
        </w:r>
      </w:hyperlink>
    </w:p>
    <w:p w14:paraId="48936676" w14:textId="309EFADA" w:rsidR="009301E9" w:rsidRPr="009301E9" w:rsidRDefault="009301E9">
      <w:pPr>
        <w:pStyle w:val="TOC1"/>
        <w:rPr>
          <w:rFonts w:eastAsiaTheme="minorEastAsia"/>
          <w:b w:val="0"/>
          <w:bCs w:val="0"/>
          <w:kern w:val="2"/>
          <w:szCs w:val="24"/>
          <w:lang w:val="en-US" w:bidi="ar-SA"/>
          <w14:ligatures w14:val="standardContextual"/>
        </w:rPr>
      </w:pPr>
      <w:hyperlink w:anchor="_Toc208814929" w:history="1">
        <w:r w:rsidRPr="009301E9">
          <w:rPr>
            <w:rStyle w:val="Hyperlink"/>
            <w:szCs w:val="24"/>
          </w:rPr>
          <w:t>Lampiran</w:t>
        </w:r>
        <w:r w:rsidRPr="009301E9">
          <w:rPr>
            <w:webHidden/>
            <w:szCs w:val="24"/>
          </w:rPr>
          <w:tab/>
        </w:r>
        <w:r w:rsidRPr="009301E9">
          <w:rPr>
            <w:webHidden/>
            <w:szCs w:val="24"/>
          </w:rPr>
          <w:fldChar w:fldCharType="begin"/>
        </w:r>
        <w:r w:rsidRPr="009301E9">
          <w:rPr>
            <w:webHidden/>
            <w:szCs w:val="24"/>
          </w:rPr>
          <w:instrText xml:space="preserve"> PAGEREF _Toc208814929 \h </w:instrText>
        </w:r>
        <w:r w:rsidRPr="009301E9">
          <w:rPr>
            <w:webHidden/>
            <w:szCs w:val="24"/>
          </w:rPr>
        </w:r>
        <w:r w:rsidRPr="009301E9">
          <w:rPr>
            <w:webHidden/>
            <w:szCs w:val="24"/>
          </w:rPr>
          <w:fldChar w:fldCharType="separate"/>
        </w:r>
        <w:r w:rsidR="009C374A">
          <w:rPr>
            <w:webHidden/>
            <w:szCs w:val="24"/>
          </w:rPr>
          <w:t>83</w:t>
        </w:r>
        <w:r w:rsidRPr="009301E9">
          <w:rPr>
            <w:webHidden/>
            <w:szCs w:val="24"/>
          </w:rPr>
          <w:fldChar w:fldCharType="end"/>
        </w:r>
      </w:hyperlink>
    </w:p>
    <w:p w14:paraId="51D14B0B" w14:textId="59CE8D57" w:rsidR="00A04614" w:rsidRDefault="008133D1" w:rsidP="006E4DBA">
      <w:pPr>
        <w:jc w:val="both"/>
        <w:rPr>
          <w:rFonts w:ascii="Times New Roman" w:hAnsi="Times New Roman" w:cs="Times New Roman"/>
        </w:rPr>
      </w:pPr>
      <w:r w:rsidRPr="00E262D0">
        <w:rPr>
          <w:rFonts w:ascii="Times New Roman" w:hAnsi="Times New Roman" w:cs="Times New Roman"/>
          <w:sz w:val="24"/>
          <w:szCs w:val="24"/>
        </w:rPr>
        <w:fldChar w:fldCharType="end"/>
      </w:r>
      <w:bookmarkStart w:id="14" w:name="_Toc167949550"/>
      <w:bookmarkStart w:id="15" w:name="_Toc167950348"/>
      <w:bookmarkStart w:id="16" w:name="_Toc168425840"/>
    </w:p>
    <w:p w14:paraId="323CCA07" w14:textId="77777777" w:rsidR="00322FB5" w:rsidRPr="00780BAD" w:rsidRDefault="00322FB5">
      <w:pPr>
        <w:rPr>
          <w:rFonts w:ascii="Times New Roman" w:hAnsi="Times New Roman" w:cs="Times New Roman"/>
        </w:rPr>
      </w:pPr>
    </w:p>
    <w:p w14:paraId="77FD1EA4" w14:textId="54D3863A" w:rsidR="00221B57" w:rsidRPr="00F36929" w:rsidRDefault="00D11BB8" w:rsidP="00DF37F3">
      <w:pPr>
        <w:pStyle w:val="Heading1"/>
        <w:jc w:val="center"/>
      </w:pPr>
      <w:bookmarkStart w:id="17" w:name="_Toc208814872"/>
      <w:r w:rsidRPr="00F36929">
        <w:lastRenderedPageBreak/>
        <w:t>DAFTAR TABEL</w:t>
      </w:r>
      <w:bookmarkEnd w:id="14"/>
      <w:bookmarkEnd w:id="15"/>
      <w:bookmarkEnd w:id="16"/>
      <w:bookmarkEnd w:id="17"/>
    </w:p>
    <w:p w14:paraId="1231122E" w14:textId="77777777" w:rsidR="00CC4626" w:rsidRPr="00F36929" w:rsidRDefault="00CC4626" w:rsidP="00CC4626">
      <w:pPr>
        <w:jc w:val="right"/>
        <w:rPr>
          <w:rFonts w:ascii="Times New Roman" w:hAnsi="Times New Roman" w:cs="Times New Roman"/>
          <w:b/>
          <w:bCs/>
          <w:sz w:val="24"/>
          <w:szCs w:val="22"/>
        </w:rPr>
      </w:pPr>
      <w:r w:rsidRPr="00F36929">
        <w:rPr>
          <w:rFonts w:ascii="Times New Roman" w:hAnsi="Times New Roman" w:cs="Times New Roman"/>
          <w:b/>
          <w:bCs/>
          <w:sz w:val="24"/>
          <w:szCs w:val="22"/>
        </w:rPr>
        <w:t>Halaman</w:t>
      </w:r>
    </w:p>
    <w:p w14:paraId="3A0ED1D0" w14:textId="2CD61065" w:rsidR="00375813" w:rsidRPr="00F36929" w:rsidRDefault="00DE79BE" w:rsidP="00DE79BE">
      <w:pPr>
        <w:tabs>
          <w:tab w:val="right" w:leader="dot" w:pos="8505"/>
        </w:tabs>
        <w:jc w:val="both"/>
        <w:rPr>
          <w:rFonts w:ascii="Times New Roman" w:hAnsi="Times New Roman" w:cs="Times New Roman"/>
          <w:sz w:val="24"/>
          <w:szCs w:val="24"/>
        </w:rPr>
      </w:pPr>
      <w:r w:rsidRPr="00F36929">
        <w:rPr>
          <w:rFonts w:ascii="Times New Roman" w:hAnsi="Times New Roman" w:cs="Times New Roman"/>
          <w:sz w:val="24"/>
          <w:szCs w:val="24"/>
        </w:rPr>
        <w:t>Tabel 2.1 Penelitian Terdahulu</w:t>
      </w:r>
      <w:r w:rsidRPr="00F36929">
        <w:rPr>
          <w:rFonts w:ascii="Times New Roman" w:hAnsi="Times New Roman" w:cs="Times New Roman"/>
          <w:b/>
          <w:bCs/>
          <w:sz w:val="24"/>
          <w:szCs w:val="24"/>
        </w:rPr>
        <w:t xml:space="preserve"> </w:t>
      </w:r>
      <w:r w:rsidRPr="00F36929">
        <w:rPr>
          <w:rFonts w:ascii="Times New Roman" w:hAnsi="Times New Roman" w:cs="Times New Roman"/>
          <w:sz w:val="24"/>
          <w:szCs w:val="24"/>
        </w:rPr>
        <w:tab/>
      </w:r>
      <w:r w:rsidR="00375813" w:rsidRPr="00F36929">
        <w:rPr>
          <w:rFonts w:ascii="Times New Roman" w:hAnsi="Times New Roman" w:cs="Times New Roman"/>
          <w:sz w:val="24"/>
          <w:szCs w:val="24"/>
        </w:rPr>
        <w:t>2</w:t>
      </w:r>
      <w:r w:rsidR="00475A61">
        <w:rPr>
          <w:rFonts w:ascii="Times New Roman" w:hAnsi="Times New Roman" w:cs="Times New Roman"/>
          <w:sz w:val="24"/>
          <w:szCs w:val="24"/>
        </w:rPr>
        <w:t>8</w:t>
      </w:r>
    </w:p>
    <w:p w14:paraId="03B05C1B" w14:textId="77BECAAF" w:rsidR="00686DE6" w:rsidRPr="00F36929" w:rsidRDefault="00375813" w:rsidP="00686DE6">
      <w:pPr>
        <w:shd w:val="clear" w:color="auto" w:fill="FFFFFF"/>
        <w:tabs>
          <w:tab w:val="right" w:leader="dot" w:pos="8505"/>
        </w:tabs>
        <w:spacing w:line="240" w:lineRule="auto"/>
        <w:jc w:val="both"/>
        <w:rPr>
          <w:rFonts w:ascii="Times New Roman" w:hAnsi="Times New Roman" w:cs="Times New Roman"/>
          <w:sz w:val="24"/>
          <w:szCs w:val="24"/>
        </w:rPr>
      </w:pPr>
      <w:r w:rsidRPr="00F36929">
        <w:rPr>
          <w:rFonts w:ascii="Times New Roman" w:hAnsi="Times New Roman" w:cs="Times New Roman"/>
          <w:sz w:val="24"/>
          <w:szCs w:val="24"/>
        </w:rPr>
        <w:t>Tabel 3.1 Definisi Operasional Variabel</w:t>
      </w:r>
      <w:r w:rsidRPr="00F36929">
        <w:rPr>
          <w:rFonts w:ascii="Times New Roman" w:hAnsi="Times New Roman" w:cs="Times New Roman"/>
          <w:sz w:val="24"/>
          <w:szCs w:val="24"/>
        </w:rPr>
        <w:tab/>
      </w:r>
      <w:r w:rsidR="00AE7AF0" w:rsidRPr="00F36929">
        <w:rPr>
          <w:rFonts w:ascii="Times New Roman" w:hAnsi="Times New Roman" w:cs="Times New Roman"/>
          <w:sz w:val="24"/>
          <w:szCs w:val="24"/>
        </w:rPr>
        <w:t>3</w:t>
      </w:r>
      <w:r w:rsidR="002B07EA">
        <w:rPr>
          <w:rFonts w:ascii="Times New Roman" w:hAnsi="Times New Roman" w:cs="Times New Roman"/>
          <w:sz w:val="24"/>
          <w:szCs w:val="24"/>
        </w:rPr>
        <w:t>7</w:t>
      </w:r>
    </w:p>
    <w:p w14:paraId="131CF596" w14:textId="1D95A37D" w:rsidR="00917E27" w:rsidRPr="00F36929" w:rsidRDefault="00917E27" w:rsidP="00917E27">
      <w:pPr>
        <w:shd w:val="clear" w:color="auto" w:fill="FFFFFF"/>
        <w:tabs>
          <w:tab w:val="right" w:leader="dot" w:pos="8505"/>
        </w:tabs>
        <w:spacing w:line="240" w:lineRule="auto"/>
        <w:jc w:val="both"/>
        <w:rPr>
          <w:rFonts w:ascii="Times New Roman" w:hAnsi="Times New Roman" w:cs="Times New Roman"/>
          <w:sz w:val="24"/>
          <w:szCs w:val="24"/>
        </w:rPr>
      </w:pPr>
      <w:r w:rsidRPr="00F36929">
        <w:rPr>
          <w:rFonts w:ascii="Times New Roman" w:hAnsi="Times New Roman" w:cs="Times New Roman"/>
          <w:sz w:val="24"/>
          <w:szCs w:val="24"/>
        </w:rPr>
        <w:t xml:space="preserve">Tabel </w:t>
      </w:r>
      <w:r w:rsidR="002B07EA">
        <w:rPr>
          <w:rFonts w:ascii="Times New Roman" w:hAnsi="Times New Roman" w:cs="Times New Roman"/>
          <w:sz w:val="24"/>
          <w:szCs w:val="24"/>
        </w:rPr>
        <w:t>3</w:t>
      </w:r>
      <w:r w:rsidRPr="00F36929">
        <w:rPr>
          <w:rFonts w:ascii="Times New Roman" w:hAnsi="Times New Roman" w:cs="Times New Roman"/>
          <w:sz w:val="24"/>
          <w:szCs w:val="24"/>
        </w:rPr>
        <w:t>.</w:t>
      </w:r>
      <w:r w:rsidR="002B07EA">
        <w:rPr>
          <w:rFonts w:ascii="Times New Roman" w:hAnsi="Times New Roman" w:cs="Times New Roman"/>
          <w:sz w:val="24"/>
          <w:szCs w:val="24"/>
        </w:rPr>
        <w:t>2</w:t>
      </w:r>
      <w:r w:rsidR="00B3349A" w:rsidRPr="00F36929">
        <w:rPr>
          <w:rFonts w:ascii="Times New Roman" w:hAnsi="Times New Roman" w:cs="Times New Roman"/>
          <w:sz w:val="24"/>
          <w:szCs w:val="24"/>
        </w:rPr>
        <w:t xml:space="preserve"> </w:t>
      </w:r>
      <w:r w:rsidRPr="00F36929">
        <w:rPr>
          <w:rFonts w:ascii="Times New Roman" w:hAnsi="Times New Roman" w:cs="Times New Roman"/>
          <w:sz w:val="24"/>
          <w:szCs w:val="24"/>
        </w:rPr>
        <w:t xml:space="preserve">Uji Validitas </w:t>
      </w:r>
      <w:r w:rsidRPr="00F36929">
        <w:rPr>
          <w:rFonts w:ascii="Times New Roman" w:hAnsi="Times New Roman" w:cs="Times New Roman"/>
          <w:i/>
          <w:iCs/>
          <w:sz w:val="24"/>
          <w:szCs w:val="24"/>
        </w:rPr>
        <w:t>Pilot Test</w:t>
      </w:r>
      <w:r w:rsidRPr="00F36929">
        <w:rPr>
          <w:rFonts w:ascii="Times New Roman" w:hAnsi="Times New Roman" w:cs="Times New Roman"/>
          <w:sz w:val="24"/>
          <w:szCs w:val="24"/>
        </w:rPr>
        <w:tab/>
      </w:r>
      <w:r w:rsidR="002B07EA">
        <w:rPr>
          <w:rFonts w:ascii="Times New Roman" w:hAnsi="Times New Roman" w:cs="Times New Roman"/>
          <w:sz w:val="24"/>
          <w:szCs w:val="24"/>
        </w:rPr>
        <w:t>45</w:t>
      </w:r>
    </w:p>
    <w:p w14:paraId="6F501B40" w14:textId="198D67C9" w:rsidR="00917E27" w:rsidRPr="00F36929" w:rsidRDefault="00917E27" w:rsidP="00917E27">
      <w:pPr>
        <w:shd w:val="clear" w:color="auto" w:fill="FFFFFF"/>
        <w:tabs>
          <w:tab w:val="right" w:leader="dot" w:pos="8505"/>
        </w:tabs>
        <w:spacing w:line="240" w:lineRule="auto"/>
        <w:jc w:val="both"/>
        <w:rPr>
          <w:rFonts w:ascii="Times New Roman" w:hAnsi="Times New Roman" w:cs="Times New Roman"/>
          <w:sz w:val="24"/>
          <w:szCs w:val="24"/>
        </w:rPr>
      </w:pPr>
      <w:r w:rsidRPr="00F36929">
        <w:rPr>
          <w:rFonts w:ascii="Times New Roman" w:hAnsi="Times New Roman" w:cs="Times New Roman"/>
          <w:sz w:val="24"/>
          <w:szCs w:val="24"/>
        </w:rPr>
        <w:t xml:space="preserve">Tabel </w:t>
      </w:r>
      <w:r w:rsidR="002B07EA">
        <w:rPr>
          <w:rFonts w:ascii="Times New Roman" w:hAnsi="Times New Roman" w:cs="Times New Roman"/>
          <w:sz w:val="24"/>
          <w:szCs w:val="24"/>
        </w:rPr>
        <w:t>4</w:t>
      </w:r>
      <w:r w:rsidRPr="00F36929">
        <w:rPr>
          <w:rFonts w:ascii="Times New Roman" w:hAnsi="Times New Roman" w:cs="Times New Roman"/>
          <w:sz w:val="24"/>
          <w:szCs w:val="24"/>
        </w:rPr>
        <w:t>.</w:t>
      </w:r>
      <w:r w:rsidR="005C44B1" w:rsidRPr="00F36929">
        <w:rPr>
          <w:rFonts w:ascii="Times New Roman" w:hAnsi="Times New Roman" w:cs="Times New Roman"/>
          <w:sz w:val="24"/>
          <w:szCs w:val="24"/>
        </w:rPr>
        <w:t>3</w:t>
      </w:r>
      <w:r w:rsidRPr="00F36929">
        <w:rPr>
          <w:rFonts w:ascii="Times New Roman" w:hAnsi="Times New Roman" w:cs="Times New Roman"/>
          <w:sz w:val="24"/>
          <w:szCs w:val="24"/>
        </w:rPr>
        <w:t xml:space="preserve"> </w:t>
      </w:r>
      <w:r w:rsidR="00B3349A" w:rsidRPr="00F36929">
        <w:rPr>
          <w:rFonts w:ascii="Times New Roman" w:hAnsi="Times New Roman" w:cs="Times New Roman"/>
          <w:sz w:val="24"/>
          <w:szCs w:val="24"/>
        </w:rPr>
        <w:t xml:space="preserve">Uji Realibilitas </w:t>
      </w:r>
      <w:r w:rsidR="00B3349A" w:rsidRPr="00F36929">
        <w:rPr>
          <w:rFonts w:ascii="Times New Roman" w:hAnsi="Times New Roman" w:cs="Times New Roman"/>
          <w:i/>
          <w:iCs/>
          <w:sz w:val="24"/>
          <w:szCs w:val="24"/>
        </w:rPr>
        <w:t>Pilot Test</w:t>
      </w:r>
      <w:r w:rsidRPr="00F36929">
        <w:rPr>
          <w:rFonts w:ascii="Times New Roman" w:hAnsi="Times New Roman" w:cs="Times New Roman"/>
          <w:sz w:val="24"/>
          <w:szCs w:val="24"/>
        </w:rPr>
        <w:tab/>
      </w:r>
      <w:r w:rsidR="002B07EA">
        <w:rPr>
          <w:rFonts w:ascii="Times New Roman" w:hAnsi="Times New Roman" w:cs="Times New Roman"/>
          <w:sz w:val="24"/>
          <w:szCs w:val="24"/>
        </w:rPr>
        <w:t>47</w:t>
      </w:r>
    </w:p>
    <w:p w14:paraId="01664F70" w14:textId="2321A05A" w:rsidR="00917E27" w:rsidRPr="00F36929" w:rsidRDefault="00917E27" w:rsidP="00917E27">
      <w:pPr>
        <w:shd w:val="clear" w:color="auto" w:fill="FFFFFF"/>
        <w:tabs>
          <w:tab w:val="right" w:leader="dot" w:pos="8505"/>
        </w:tabs>
        <w:spacing w:line="240" w:lineRule="auto"/>
        <w:jc w:val="both"/>
        <w:rPr>
          <w:rFonts w:ascii="Times New Roman" w:hAnsi="Times New Roman" w:cs="Times New Roman"/>
          <w:sz w:val="24"/>
          <w:szCs w:val="24"/>
        </w:rPr>
      </w:pPr>
      <w:r w:rsidRPr="00F36929">
        <w:rPr>
          <w:rFonts w:ascii="Times New Roman" w:hAnsi="Times New Roman" w:cs="Times New Roman"/>
          <w:sz w:val="24"/>
          <w:szCs w:val="24"/>
        </w:rPr>
        <w:t>Tabel 4.</w:t>
      </w:r>
      <w:r w:rsidR="002B07EA">
        <w:rPr>
          <w:rFonts w:ascii="Times New Roman" w:hAnsi="Times New Roman" w:cs="Times New Roman"/>
          <w:sz w:val="24"/>
          <w:szCs w:val="24"/>
        </w:rPr>
        <w:t>1</w:t>
      </w:r>
      <w:r w:rsidRPr="00F36929">
        <w:rPr>
          <w:rFonts w:ascii="Times New Roman" w:hAnsi="Times New Roman" w:cs="Times New Roman"/>
          <w:sz w:val="24"/>
          <w:szCs w:val="24"/>
        </w:rPr>
        <w:t xml:space="preserve"> </w:t>
      </w:r>
      <w:r w:rsidR="00EA3FAF" w:rsidRPr="00F36929">
        <w:rPr>
          <w:rFonts w:ascii="Times New Roman" w:hAnsi="Times New Roman" w:cs="Times New Roman"/>
          <w:sz w:val="24"/>
          <w:szCs w:val="24"/>
        </w:rPr>
        <w:t>Karekteristik Responden</w:t>
      </w:r>
      <w:r w:rsidRPr="00F36929">
        <w:rPr>
          <w:rFonts w:ascii="Times New Roman" w:hAnsi="Times New Roman" w:cs="Times New Roman"/>
          <w:sz w:val="24"/>
          <w:szCs w:val="24"/>
        </w:rPr>
        <w:tab/>
      </w:r>
      <w:r w:rsidR="00F54023" w:rsidRPr="00F36929">
        <w:rPr>
          <w:rFonts w:ascii="Times New Roman" w:hAnsi="Times New Roman" w:cs="Times New Roman"/>
          <w:sz w:val="24"/>
          <w:szCs w:val="24"/>
        </w:rPr>
        <w:t>5</w:t>
      </w:r>
      <w:r w:rsidR="002B07EA">
        <w:rPr>
          <w:rFonts w:ascii="Times New Roman" w:hAnsi="Times New Roman" w:cs="Times New Roman"/>
          <w:sz w:val="24"/>
          <w:szCs w:val="24"/>
        </w:rPr>
        <w:t>0</w:t>
      </w:r>
    </w:p>
    <w:p w14:paraId="1969B077" w14:textId="24AF9AEF" w:rsidR="00917E27" w:rsidRPr="00F36929" w:rsidRDefault="00917E27" w:rsidP="00917E27">
      <w:pPr>
        <w:shd w:val="clear" w:color="auto" w:fill="FFFFFF"/>
        <w:tabs>
          <w:tab w:val="right" w:leader="dot" w:pos="8505"/>
        </w:tabs>
        <w:spacing w:line="240" w:lineRule="auto"/>
        <w:jc w:val="both"/>
        <w:rPr>
          <w:rFonts w:ascii="Times New Roman" w:hAnsi="Times New Roman" w:cs="Times New Roman"/>
          <w:sz w:val="24"/>
          <w:szCs w:val="24"/>
        </w:rPr>
      </w:pPr>
      <w:r w:rsidRPr="00F36929">
        <w:rPr>
          <w:rFonts w:ascii="Times New Roman" w:hAnsi="Times New Roman" w:cs="Times New Roman"/>
          <w:sz w:val="24"/>
          <w:szCs w:val="24"/>
        </w:rPr>
        <w:t>Tabel 4.</w:t>
      </w:r>
      <w:r w:rsidR="002B07EA">
        <w:rPr>
          <w:rFonts w:ascii="Times New Roman" w:hAnsi="Times New Roman" w:cs="Times New Roman"/>
          <w:sz w:val="24"/>
          <w:szCs w:val="24"/>
        </w:rPr>
        <w:t>2</w:t>
      </w:r>
      <w:r w:rsidRPr="00F36929">
        <w:rPr>
          <w:rFonts w:ascii="Times New Roman" w:hAnsi="Times New Roman" w:cs="Times New Roman"/>
          <w:sz w:val="24"/>
          <w:szCs w:val="24"/>
        </w:rPr>
        <w:t xml:space="preserve"> </w:t>
      </w:r>
      <w:r w:rsidR="00EA3FAF" w:rsidRPr="00F36929">
        <w:rPr>
          <w:rFonts w:ascii="Times New Roman" w:hAnsi="Times New Roman" w:cs="Times New Roman"/>
          <w:sz w:val="24"/>
          <w:szCs w:val="24"/>
        </w:rPr>
        <w:t>Statistik Deskriptif</w:t>
      </w:r>
      <w:r w:rsidRPr="00F36929">
        <w:rPr>
          <w:rFonts w:ascii="Times New Roman" w:hAnsi="Times New Roman" w:cs="Times New Roman"/>
          <w:sz w:val="24"/>
          <w:szCs w:val="24"/>
        </w:rPr>
        <w:tab/>
      </w:r>
      <w:r w:rsidR="00F54023" w:rsidRPr="00F36929">
        <w:rPr>
          <w:rFonts w:ascii="Times New Roman" w:hAnsi="Times New Roman" w:cs="Times New Roman"/>
          <w:sz w:val="24"/>
          <w:szCs w:val="24"/>
        </w:rPr>
        <w:t>5</w:t>
      </w:r>
      <w:r w:rsidR="002B07EA">
        <w:rPr>
          <w:rFonts w:ascii="Times New Roman" w:hAnsi="Times New Roman" w:cs="Times New Roman"/>
          <w:sz w:val="24"/>
          <w:szCs w:val="24"/>
        </w:rPr>
        <w:t>2</w:t>
      </w:r>
    </w:p>
    <w:p w14:paraId="6741BF1D" w14:textId="0CFE1ECE" w:rsidR="00917E27" w:rsidRPr="00F36929" w:rsidRDefault="00917E27" w:rsidP="00917E27">
      <w:pPr>
        <w:shd w:val="clear" w:color="auto" w:fill="FFFFFF"/>
        <w:tabs>
          <w:tab w:val="right" w:leader="dot" w:pos="8505"/>
        </w:tabs>
        <w:spacing w:line="240" w:lineRule="auto"/>
        <w:jc w:val="both"/>
        <w:rPr>
          <w:rFonts w:ascii="Times New Roman" w:hAnsi="Times New Roman" w:cs="Times New Roman"/>
          <w:sz w:val="24"/>
          <w:szCs w:val="24"/>
        </w:rPr>
      </w:pPr>
      <w:r w:rsidRPr="00F36929">
        <w:rPr>
          <w:rFonts w:ascii="Times New Roman" w:hAnsi="Times New Roman" w:cs="Times New Roman"/>
          <w:sz w:val="24"/>
          <w:szCs w:val="24"/>
        </w:rPr>
        <w:t>Tabel 4.</w:t>
      </w:r>
      <w:r w:rsidR="002B07EA">
        <w:rPr>
          <w:rFonts w:ascii="Times New Roman" w:hAnsi="Times New Roman" w:cs="Times New Roman"/>
          <w:sz w:val="24"/>
          <w:szCs w:val="24"/>
        </w:rPr>
        <w:t>3</w:t>
      </w:r>
      <w:r w:rsidRPr="00F36929">
        <w:rPr>
          <w:rFonts w:ascii="Times New Roman" w:hAnsi="Times New Roman" w:cs="Times New Roman"/>
          <w:sz w:val="24"/>
          <w:szCs w:val="24"/>
        </w:rPr>
        <w:t xml:space="preserve"> </w:t>
      </w:r>
      <w:r w:rsidR="00EA3FAF" w:rsidRPr="00F36929">
        <w:rPr>
          <w:rFonts w:ascii="Times New Roman" w:hAnsi="Times New Roman" w:cs="Times New Roman"/>
          <w:i/>
          <w:iCs/>
          <w:sz w:val="24"/>
          <w:szCs w:val="24"/>
        </w:rPr>
        <w:t>Loadings</w:t>
      </w:r>
      <w:r w:rsidR="00791DA6" w:rsidRPr="00F36929">
        <w:rPr>
          <w:rFonts w:ascii="Times New Roman" w:hAnsi="Times New Roman" w:cs="Times New Roman"/>
          <w:i/>
          <w:iCs/>
          <w:sz w:val="24"/>
          <w:szCs w:val="24"/>
        </w:rPr>
        <w:t xml:space="preserve"> Factor</w:t>
      </w:r>
      <w:r w:rsidRPr="00F36929">
        <w:rPr>
          <w:rFonts w:ascii="Times New Roman" w:hAnsi="Times New Roman" w:cs="Times New Roman"/>
          <w:sz w:val="24"/>
          <w:szCs w:val="24"/>
        </w:rPr>
        <w:tab/>
      </w:r>
      <w:r w:rsidR="00F54023" w:rsidRPr="00F36929">
        <w:rPr>
          <w:rFonts w:ascii="Times New Roman" w:hAnsi="Times New Roman" w:cs="Times New Roman"/>
          <w:sz w:val="24"/>
          <w:szCs w:val="24"/>
        </w:rPr>
        <w:t>5</w:t>
      </w:r>
      <w:r w:rsidR="002B07EA">
        <w:rPr>
          <w:rFonts w:ascii="Times New Roman" w:hAnsi="Times New Roman" w:cs="Times New Roman"/>
          <w:sz w:val="24"/>
          <w:szCs w:val="24"/>
        </w:rPr>
        <w:t>4</w:t>
      </w:r>
    </w:p>
    <w:p w14:paraId="214938EB" w14:textId="23EB1F3C" w:rsidR="00917E27" w:rsidRPr="00F36929" w:rsidRDefault="00917E27" w:rsidP="00917E27">
      <w:pPr>
        <w:shd w:val="clear" w:color="auto" w:fill="FFFFFF"/>
        <w:tabs>
          <w:tab w:val="right" w:leader="dot" w:pos="8505"/>
        </w:tabs>
        <w:spacing w:line="240" w:lineRule="auto"/>
        <w:jc w:val="both"/>
        <w:rPr>
          <w:rFonts w:ascii="Times New Roman" w:hAnsi="Times New Roman" w:cs="Times New Roman"/>
          <w:sz w:val="24"/>
          <w:szCs w:val="24"/>
        </w:rPr>
      </w:pPr>
      <w:r w:rsidRPr="00F36929">
        <w:rPr>
          <w:rFonts w:ascii="Times New Roman" w:hAnsi="Times New Roman" w:cs="Times New Roman"/>
          <w:sz w:val="24"/>
          <w:szCs w:val="24"/>
        </w:rPr>
        <w:t>Tabel 4.</w:t>
      </w:r>
      <w:r w:rsidR="002B07EA">
        <w:rPr>
          <w:rFonts w:ascii="Times New Roman" w:hAnsi="Times New Roman" w:cs="Times New Roman"/>
          <w:sz w:val="24"/>
          <w:szCs w:val="24"/>
        </w:rPr>
        <w:t>4</w:t>
      </w:r>
      <w:r w:rsidRPr="00F36929">
        <w:rPr>
          <w:rFonts w:ascii="Times New Roman" w:hAnsi="Times New Roman" w:cs="Times New Roman"/>
          <w:sz w:val="24"/>
          <w:szCs w:val="24"/>
        </w:rPr>
        <w:t xml:space="preserve"> </w:t>
      </w:r>
      <w:r w:rsidR="00791DA6" w:rsidRPr="00F36929">
        <w:rPr>
          <w:rFonts w:ascii="Times New Roman" w:hAnsi="Times New Roman" w:cs="Times New Roman"/>
          <w:sz w:val="24"/>
          <w:szCs w:val="24"/>
        </w:rPr>
        <w:t xml:space="preserve">Nilai </w:t>
      </w:r>
      <w:r w:rsidR="00791DA6" w:rsidRPr="00F36929">
        <w:rPr>
          <w:rFonts w:ascii="Times New Roman" w:hAnsi="Times New Roman" w:cs="Times New Roman"/>
          <w:i/>
          <w:iCs/>
          <w:sz w:val="24"/>
          <w:szCs w:val="24"/>
        </w:rPr>
        <w:t>AVE</w:t>
      </w:r>
      <w:r w:rsidRPr="00F36929">
        <w:rPr>
          <w:rFonts w:ascii="Times New Roman" w:hAnsi="Times New Roman" w:cs="Times New Roman"/>
          <w:sz w:val="24"/>
          <w:szCs w:val="24"/>
        </w:rPr>
        <w:tab/>
      </w:r>
      <w:r w:rsidR="00F54023" w:rsidRPr="00F36929">
        <w:rPr>
          <w:rFonts w:ascii="Times New Roman" w:hAnsi="Times New Roman" w:cs="Times New Roman"/>
          <w:sz w:val="24"/>
          <w:szCs w:val="24"/>
        </w:rPr>
        <w:t>5</w:t>
      </w:r>
      <w:r w:rsidR="002B07EA">
        <w:rPr>
          <w:rFonts w:ascii="Times New Roman" w:hAnsi="Times New Roman" w:cs="Times New Roman"/>
          <w:sz w:val="24"/>
          <w:szCs w:val="24"/>
        </w:rPr>
        <w:t>5</w:t>
      </w:r>
    </w:p>
    <w:p w14:paraId="780DD001" w14:textId="191840ED" w:rsidR="00917E27" w:rsidRPr="00F36929" w:rsidRDefault="00917E27" w:rsidP="00917E27">
      <w:pPr>
        <w:shd w:val="clear" w:color="auto" w:fill="FFFFFF"/>
        <w:tabs>
          <w:tab w:val="right" w:leader="dot" w:pos="8505"/>
        </w:tabs>
        <w:spacing w:line="240" w:lineRule="auto"/>
        <w:jc w:val="both"/>
        <w:rPr>
          <w:rFonts w:ascii="Times New Roman" w:hAnsi="Times New Roman" w:cs="Times New Roman"/>
          <w:sz w:val="24"/>
          <w:szCs w:val="24"/>
        </w:rPr>
      </w:pPr>
      <w:r w:rsidRPr="00F36929">
        <w:rPr>
          <w:rFonts w:ascii="Times New Roman" w:hAnsi="Times New Roman" w:cs="Times New Roman"/>
          <w:sz w:val="24"/>
          <w:szCs w:val="24"/>
        </w:rPr>
        <w:t xml:space="preserve">Tabel </w:t>
      </w:r>
      <w:r w:rsidR="005C44B1" w:rsidRPr="00F36929">
        <w:rPr>
          <w:rFonts w:ascii="Times New Roman" w:hAnsi="Times New Roman" w:cs="Times New Roman"/>
          <w:sz w:val="24"/>
          <w:szCs w:val="24"/>
        </w:rPr>
        <w:t>4</w:t>
      </w:r>
      <w:r w:rsidRPr="00F36929">
        <w:rPr>
          <w:rFonts w:ascii="Times New Roman" w:hAnsi="Times New Roman" w:cs="Times New Roman"/>
          <w:sz w:val="24"/>
          <w:szCs w:val="24"/>
        </w:rPr>
        <w:t>.</w:t>
      </w:r>
      <w:r w:rsidR="002B07EA">
        <w:rPr>
          <w:rFonts w:ascii="Times New Roman" w:hAnsi="Times New Roman" w:cs="Times New Roman"/>
          <w:sz w:val="24"/>
          <w:szCs w:val="24"/>
        </w:rPr>
        <w:t>5</w:t>
      </w:r>
      <w:r w:rsidRPr="00F36929">
        <w:rPr>
          <w:rFonts w:ascii="Times New Roman" w:hAnsi="Times New Roman" w:cs="Times New Roman"/>
          <w:sz w:val="24"/>
          <w:szCs w:val="24"/>
        </w:rPr>
        <w:t xml:space="preserve"> </w:t>
      </w:r>
      <w:r w:rsidR="00791DA6" w:rsidRPr="00F36929">
        <w:rPr>
          <w:rFonts w:ascii="Times New Roman" w:hAnsi="Times New Roman" w:cs="Times New Roman"/>
          <w:sz w:val="24"/>
          <w:szCs w:val="24"/>
        </w:rPr>
        <w:t>Validitas Diskriminan</w:t>
      </w:r>
      <w:r w:rsidRPr="00F36929">
        <w:rPr>
          <w:rFonts w:ascii="Times New Roman" w:hAnsi="Times New Roman" w:cs="Times New Roman"/>
          <w:sz w:val="24"/>
          <w:szCs w:val="24"/>
        </w:rPr>
        <w:tab/>
      </w:r>
      <w:r w:rsidR="00F54023" w:rsidRPr="00F36929">
        <w:rPr>
          <w:rFonts w:ascii="Times New Roman" w:hAnsi="Times New Roman" w:cs="Times New Roman"/>
          <w:sz w:val="24"/>
          <w:szCs w:val="24"/>
        </w:rPr>
        <w:t>5</w:t>
      </w:r>
      <w:r w:rsidR="002B07EA">
        <w:rPr>
          <w:rFonts w:ascii="Times New Roman" w:hAnsi="Times New Roman" w:cs="Times New Roman"/>
          <w:sz w:val="24"/>
          <w:szCs w:val="24"/>
        </w:rPr>
        <w:t>5</w:t>
      </w:r>
    </w:p>
    <w:p w14:paraId="3605C094" w14:textId="0357E983" w:rsidR="00917E27" w:rsidRPr="00F36929" w:rsidRDefault="00917E27" w:rsidP="00917E27">
      <w:pPr>
        <w:shd w:val="clear" w:color="auto" w:fill="FFFFFF"/>
        <w:tabs>
          <w:tab w:val="right" w:leader="dot" w:pos="8505"/>
        </w:tabs>
        <w:spacing w:line="240" w:lineRule="auto"/>
        <w:jc w:val="both"/>
        <w:rPr>
          <w:rFonts w:ascii="Times New Roman" w:hAnsi="Times New Roman" w:cs="Times New Roman"/>
          <w:sz w:val="24"/>
          <w:szCs w:val="24"/>
        </w:rPr>
      </w:pPr>
      <w:r w:rsidRPr="00F36929">
        <w:rPr>
          <w:rFonts w:ascii="Times New Roman" w:hAnsi="Times New Roman" w:cs="Times New Roman"/>
          <w:sz w:val="24"/>
          <w:szCs w:val="24"/>
        </w:rPr>
        <w:t xml:space="preserve">Tabel </w:t>
      </w:r>
      <w:r w:rsidR="005C44B1" w:rsidRPr="00F36929">
        <w:rPr>
          <w:rFonts w:ascii="Times New Roman" w:hAnsi="Times New Roman" w:cs="Times New Roman"/>
          <w:sz w:val="24"/>
          <w:szCs w:val="24"/>
        </w:rPr>
        <w:t>4</w:t>
      </w:r>
      <w:r w:rsidRPr="00F36929">
        <w:rPr>
          <w:rFonts w:ascii="Times New Roman" w:hAnsi="Times New Roman" w:cs="Times New Roman"/>
          <w:sz w:val="24"/>
          <w:szCs w:val="24"/>
        </w:rPr>
        <w:t>.</w:t>
      </w:r>
      <w:r w:rsidR="002B07EA">
        <w:rPr>
          <w:rFonts w:ascii="Times New Roman" w:hAnsi="Times New Roman" w:cs="Times New Roman"/>
          <w:sz w:val="24"/>
          <w:szCs w:val="24"/>
        </w:rPr>
        <w:t>6</w:t>
      </w:r>
      <w:r w:rsidRPr="00F36929">
        <w:rPr>
          <w:rFonts w:ascii="Times New Roman" w:hAnsi="Times New Roman" w:cs="Times New Roman"/>
          <w:sz w:val="24"/>
          <w:szCs w:val="24"/>
        </w:rPr>
        <w:t xml:space="preserve"> </w:t>
      </w:r>
      <w:r w:rsidR="00791DA6" w:rsidRPr="00F36929">
        <w:rPr>
          <w:rFonts w:ascii="Times New Roman" w:hAnsi="Times New Roman" w:cs="Times New Roman"/>
          <w:i/>
          <w:iCs/>
          <w:sz w:val="24"/>
          <w:szCs w:val="24"/>
        </w:rPr>
        <w:t>Cronbach</w:t>
      </w:r>
      <w:r w:rsidR="008B024A" w:rsidRPr="00F36929">
        <w:rPr>
          <w:rFonts w:ascii="Times New Roman" w:hAnsi="Times New Roman" w:cs="Times New Roman"/>
          <w:i/>
          <w:iCs/>
          <w:sz w:val="24"/>
          <w:szCs w:val="24"/>
        </w:rPr>
        <w:t xml:space="preserve"> Alpha </w:t>
      </w:r>
      <w:r w:rsidR="008B024A" w:rsidRPr="00F36929">
        <w:rPr>
          <w:rFonts w:ascii="Times New Roman" w:hAnsi="Times New Roman" w:cs="Times New Roman"/>
          <w:sz w:val="24"/>
          <w:szCs w:val="24"/>
        </w:rPr>
        <w:t xml:space="preserve">dan </w:t>
      </w:r>
      <w:r w:rsidR="008B024A" w:rsidRPr="00F36929">
        <w:rPr>
          <w:rFonts w:ascii="Times New Roman" w:hAnsi="Times New Roman" w:cs="Times New Roman"/>
          <w:i/>
          <w:iCs/>
          <w:sz w:val="24"/>
          <w:szCs w:val="24"/>
        </w:rPr>
        <w:t>Composite Reliability</w:t>
      </w:r>
      <w:r w:rsidRPr="00F36929">
        <w:rPr>
          <w:rFonts w:ascii="Times New Roman" w:hAnsi="Times New Roman" w:cs="Times New Roman"/>
          <w:sz w:val="24"/>
          <w:szCs w:val="24"/>
        </w:rPr>
        <w:tab/>
      </w:r>
      <w:r w:rsidR="002B07EA">
        <w:rPr>
          <w:rFonts w:ascii="Times New Roman" w:hAnsi="Times New Roman" w:cs="Times New Roman"/>
          <w:sz w:val="24"/>
          <w:szCs w:val="24"/>
        </w:rPr>
        <w:t>58</w:t>
      </w:r>
    </w:p>
    <w:p w14:paraId="3BF4CDC6" w14:textId="340B9A99" w:rsidR="00917E27" w:rsidRPr="00F36929" w:rsidRDefault="00917E27" w:rsidP="00917E27">
      <w:pPr>
        <w:shd w:val="clear" w:color="auto" w:fill="FFFFFF"/>
        <w:tabs>
          <w:tab w:val="right" w:leader="dot" w:pos="8505"/>
        </w:tabs>
        <w:spacing w:line="240" w:lineRule="auto"/>
        <w:jc w:val="both"/>
        <w:rPr>
          <w:rFonts w:ascii="Times New Roman" w:hAnsi="Times New Roman" w:cs="Times New Roman"/>
          <w:sz w:val="24"/>
          <w:szCs w:val="24"/>
        </w:rPr>
      </w:pPr>
      <w:r w:rsidRPr="00F36929">
        <w:rPr>
          <w:rFonts w:ascii="Times New Roman" w:hAnsi="Times New Roman" w:cs="Times New Roman"/>
          <w:sz w:val="24"/>
          <w:szCs w:val="24"/>
        </w:rPr>
        <w:t xml:space="preserve">Tabel </w:t>
      </w:r>
      <w:r w:rsidR="005C44B1" w:rsidRPr="00F36929">
        <w:rPr>
          <w:rFonts w:ascii="Times New Roman" w:hAnsi="Times New Roman" w:cs="Times New Roman"/>
          <w:sz w:val="24"/>
          <w:szCs w:val="24"/>
        </w:rPr>
        <w:t>4</w:t>
      </w:r>
      <w:r w:rsidRPr="00F36929">
        <w:rPr>
          <w:rFonts w:ascii="Times New Roman" w:hAnsi="Times New Roman" w:cs="Times New Roman"/>
          <w:sz w:val="24"/>
          <w:szCs w:val="24"/>
        </w:rPr>
        <w:t>.</w:t>
      </w:r>
      <w:r w:rsidR="002B07EA">
        <w:rPr>
          <w:rFonts w:ascii="Times New Roman" w:hAnsi="Times New Roman" w:cs="Times New Roman"/>
          <w:sz w:val="24"/>
          <w:szCs w:val="24"/>
        </w:rPr>
        <w:t>7</w:t>
      </w:r>
      <w:r w:rsidRPr="00F36929">
        <w:rPr>
          <w:rFonts w:ascii="Times New Roman" w:hAnsi="Times New Roman" w:cs="Times New Roman"/>
          <w:sz w:val="24"/>
          <w:szCs w:val="24"/>
        </w:rPr>
        <w:t xml:space="preserve"> </w:t>
      </w:r>
      <w:r w:rsidR="008B024A" w:rsidRPr="00F36929">
        <w:rPr>
          <w:rFonts w:ascii="Times New Roman" w:hAnsi="Times New Roman" w:cs="Times New Roman"/>
          <w:i/>
          <w:iCs/>
          <w:sz w:val="24"/>
          <w:szCs w:val="24"/>
        </w:rPr>
        <w:t xml:space="preserve">R-Square </w:t>
      </w:r>
      <w:r w:rsidR="008B024A" w:rsidRPr="00F36929">
        <w:rPr>
          <w:rFonts w:ascii="Times New Roman" w:hAnsi="Times New Roman" w:cs="Times New Roman"/>
          <w:sz w:val="24"/>
          <w:szCs w:val="24"/>
        </w:rPr>
        <w:t xml:space="preserve">dan </w:t>
      </w:r>
      <w:r w:rsidR="008B024A" w:rsidRPr="00F36929">
        <w:rPr>
          <w:rFonts w:ascii="Times New Roman" w:hAnsi="Times New Roman" w:cs="Times New Roman"/>
          <w:i/>
          <w:iCs/>
          <w:sz w:val="24"/>
          <w:szCs w:val="24"/>
        </w:rPr>
        <w:t>Adjusted R-Square</w:t>
      </w:r>
      <w:r w:rsidRPr="00F36929">
        <w:rPr>
          <w:rFonts w:ascii="Times New Roman" w:hAnsi="Times New Roman" w:cs="Times New Roman"/>
          <w:sz w:val="24"/>
          <w:szCs w:val="24"/>
        </w:rPr>
        <w:tab/>
      </w:r>
      <w:r w:rsidR="00F54023" w:rsidRPr="00F36929">
        <w:rPr>
          <w:rFonts w:ascii="Times New Roman" w:hAnsi="Times New Roman" w:cs="Times New Roman"/>
          <w:sz w:val="24"/>
          <w:szCs w:val="24"/>
        </w:rPr>
        <w:t>6</w:t>
      </w:r>
      <w:r w:rsidR="00047DF5">
        <w:rPr>
          <w:rFonts w:ascii="Times New Roman" w:hAnsi="Times New Roman" w:cs="Times New Roman"/>
          <w:sz w:val="24"/>
          <w:szCs w:val="24"/>
        </w:rPr>
        <w:t>0</w:t>
      </w:r>
    </w:p>
    <w:p w14:paraId="71F1F64F" w14:textId="18DC0846" w:rsidR="00917E27" w:rsidRPr="00F36929" w:rsidRDefault="00917E27" w:rsidP="00917E27">
      <w:pPr>
        <w:shd w:val="clear" w:color="auto" w:fill="FFFFFF"/>
        <w:tabs>
          <w:tab w:val="right" w:leader="dot" w:pos="8505"/>
        </w:tabs>
        <w:spacing w:line="240" w:lineRule="auto"/>
        <w:jc w:val="both"/>
        <w:rPr>
          <w:rFonts w:ascii="Times New Roman" w:hAnsi="Times New Roman" w:cs="Times New Roman"/>
          <w:sz w:val="24"/>
          <w:szCs w:val="24"/>
        </w:rPr>
      </w:pPr>
      <w:r w:rsidRPr="00F36929">
        <w:rPr>
          <w:rFonts w:ascii="Times New Roman" w:hAnsi="Times New Roman" w:cs="Times New Roman"/>
          <w:sz w:val="24"/>
          <w:szCs w:val="24"/>
        </w:rPr>
        <w:t xml:space="preserve">Tabel </w:t>
      </w:r>
      <w:r w:rsidR="005C44B1" w:rsidRPr="00F36929">
        <w:rPr>
          <w:rFonts w:ascii="Times New Roman" w:hAnsi="Times New Roman" w:cs="Times New Roman"/>
          <w:sz w:val="24"/>
          <w:szCs w:val="24"/>
        </w:rPr>
        <w:t>4</w:t>
      </w:r>
      <w:r w:rsidRPr="00F36929">
        <w:rPr>
          <w:rFonts w:ascii="Times New Roman" w:hAnsi="Times New Roman" w:cs="Times New Roman"/>
          <w:sz w:val="24"/>
          <w:szCs w:val="24"/>
        </w:rPr>
        <w:t>.</w:t>
      </w:r>
      <w:r w:rsidR="002B07EA">
        <w:rPr>
          <w:rFonts w:ascii="Times New Roman" w:hAnsi="Times New Roman" w:cs="Times New Roman"/>
          <w:sz w:val="24"/>
          <w:szCs w:val="24"/>
        </w:rPr>
        <w:t>8</w:t>
      </w:r>
      <w:r w:rsidRPr="00F36929">
        <w:rPr>
          <w:rFonts w:ascii="Times New Roman" w:hAnsi="Times New Roman" w:cs="Times New Roman"/>
          <w:sz w:val="24"/>
          <w:szCs w:val="24"/>
        </w:rPr>
        <w:t xml:space="preserve"> </w:t>
      </w:r>
      <w:r w:rsidR="008B024A" w:rsidRPr="00F36929">
        <w:rPr>
          <w:rFonts w:ascii="Times New Roman" w:hAnsi="Times New Roman" w:cs="Times New Roman"/>
          <w:sz w:val="24"/>
          <w:szCs w:val="24"/>
        </w:rPr>
        <w:t xml:space="preserve">Nilai </w:t>
      </w:r>
      <w:r w:rsidR="008B024A" w:rsidRPr="00F36929">
        <w:rPr>
          <w:rFonts w:ascii="Times New Roman" w:hAnsi="Times New Roman" w:cs="Times New Roman"/>
          <w:i/>
          <w:iCs/>
          <w:sz w:val="24"/>
          <w:szCs w:val="24"/>
        </w:rPr>
        <w:t>F-Square</w:t>
      </w:r>
      <w:r w:rsidRPr="00F36929">
        <w:rPr>
          <w:rFonts w:ascii="Times New Roman" w:hAnsi="Times New Roman" w:cs="Times New Roman"/>
          <w:sz w:val="24"/>
          <w:szCs w:val="24"/>
        </w:rPr>
        <w:tab/>
      </w:r>
      <w:r w:rsidR="00F54023" w:rsidRPr="00F36929">
        <w:rPr>
          <w:rFonts w:ascii="Times New Roman" w:hAnsi="Times New Roman" w:cs="Times New Roman"/>
          <w:sz w:val="24"/>
          <w:szCs w:val="24"/>
        </w:rPr>
        <w:t>6</w:t>
      </w:r>
      <w:r w:rsidR="00047DF5">
        <w:rPr>
          <w:rFonts w:ascii="Times New Roman" w:hAnsi="Times New Roman" w:cs="Times New Roman"/>
          <w:sz w:val="24"/>
          <w:szCs w:val="24"/>
        </w:rPr>
        <w:t>1</w:t>
      </w:r>
    </w:p>
    <w:p w14:paraId="7563FA64" w14:textId="53CABDEA" w:rsidR="00917E27" w:rsidRPr="00F36929" w:rsidRDefault="00917E27" w:rsidP="00917E27">
      <w:pPr>
        <w:shd w:val="clear" w:color="auto" w:fill="FFFFFF"/>
        <w:tabs>
          <w:tab w:val="right" w:leader="dot" w:pos="8505"/>
        </w:tabs>
        <w:spacing w:line="240" w:lineRule="auto"/>
        <w:jc w:val="both"/>
        <w:rPr>
          <w:rFonts w:ascii="Times New Roman" w:hAnsi="Times New Roman" w:cs="Times New Roman"/>
          <w:sz w:val="24"/>
          <w:szCs w:val="24"/>
        </w:rPr>
      </w:pPr>
      <w:r w:rsidRPr="00F36929">
        <w:rPr>
          <w:rFonts w:ascii="Times New Roman" w:hAnsi="Times New Roman" w:cs="Times New Roman"/>
          <w:sz w:val="24"/>
          <w:szCs w:val="24"/>
        </w:rPr>
        <w:t xml:space="preserve">Tabel </w:t>
      </w:r>
      <w:r w:rsidR="005C44B1" w:rsidRPr="00F36929">
        <w:rPr>
          <w:rFonts w:ascii="Times New Roman" w:hAnsi="Times New Roman" w:cs="Times New Roman"/>
          <w:sz w:val="24"/>
          <w:szCs w:val="24"/>
        </w:rPr>
        <w:t>4</w:t>
      </w:r>
      <w:r w:rsidRPr="00F36929">
        <w:rPr>
          <w:rFonts w:ascii="Times New Roman" w:hAnsi="Times New Roman" w:cs="Times New Roman"/>
          <w:sz w:val="24"/>
          <w:szCs w:val="24"/>
        </w:rPr>
        <w:t>.</w:t>
      </w:r>
      <w:r w:rsidR="002B07EA">
        <w:rPr>
          <w:rFonts w:ascii="Times New Roman" w:hAnsi="Times New Roman" w:cs="Times New Roman"/>
          <w:sz w:val="24"/>
          <w:szCs w:val="24"/>
        </w:rPr>
        <w:t>9</w:t>
      </w:r>
      <w:r w:rsidRPr="00F36929">
        <w:rPr>
          <w:rFonts w:ascii="Times New Roman" w:hAnsi="Times New Roman" w:cs="Times New Roman"/>
          <w:sz w:val="24"/>
          <w:szCs w:val="24"/>
        </w:rPr>
        <w:t xml:space="preserve"> </w:t>
      </w:r>
      <w:r w:rsidR="00C82A26" w:rsidRPr="00F36929">
        <w:rPr>
          <w:rFonts w:ascii="Times New Roman" w:hAnsi="Times New Roman" w:cs="Times New Roman"/>
          <w:i/>
          <w:iCs/>
          <w:sz w:val="24"/>
          <w:szCs w:val="24"/>
        </w:rPr>
        <w:t>Bootstrapping</w:t>
      </w:r>
      <w:r w:rsidRPr="00F36929">
        <w:rPr>
          <w:rFonts w:ascii="Times New Roman" w:hAnsi="Times New Roman" w:cs="Times New Roman"/>
          <w:sz w:val="24"/>
          <w:szCs w:val="24"/>
        </w:rPr>
        <w:tab/>
      </w:r>
      <w:r w:rsidR="00C82A26" w:rsidRPr="00F36929">
        <w:rPr>
          <w:rFonts w:ascii="Times New Roman" w:hAnsi="Times New Roman" w:cs="Times New Roman"/>
          <w:sz w:val="24"/>
          <w:szCs w:val="24"/>
        </w:rPr>
        <w:t>6</w:t>
      </w:r>
      <w:r w:rsidR="00047DF5">
        <w:rPr>
          <w:rFonts w:ascii="Times New Roman" w:hAnsi="Times New Roman" w:cs="Times New Roman"/>
          <w:sz w:val="24"/>
          <w:szCs w:val="24"/>
        </w:rPr>
        <w:t>2</w:t>
      </w:r>
    </w:p>
    <w:p w14:paraId="7080B9A9" w14:textId="16DFD147" w:rsidR="00C82A26" w:rsidRPr="00F36929" w:rsidRDefault="00C82A26" w:rsidP="00C82A26">
      <w:pPr>
        <w:shd w:val="clear" w:color="auto" w:fill="FFFFFF"/>
        <w:tabs>
          <w:tab w:val="right" w:leader="dot" w:pos="8505"/>
        </w:tabs>
        <w:spacing w:line="240" w:lineRule="auto"/>
        <w:jc w:val="both"/>
        <w:rPr>
          <w:rFonts w:ascii="Times New Roman" w:hAnsi="Times New Roman" w:cs="Times New Roman"/>
          <w:sz w:val="24"/>
          <w:szCs w:val="24"/>
        </w:rPr>
      </w:pPr>
      <w:r w:rsidRPr="00F36929">
        <w:rPr>
          <w:rFonts w:ascii="Times New Roman" w:hAnsi="Times New Roman" w:cs="Times New Roman"/>
          <w:sz w:val="24"/>
          <w:szCs w:val="24"/>
        </w:rPr>
        <w:t>Tabel 4.1</w:t>
      </w:r>
      <w:r w:rsidR="002B07EA">
        <w:rPr>
          <w:rFonts w:ascii="Times New Roman" w:hAnsi="Times New Roman" w:cs="Times New Roman"/>
          <w:sz w:val="24"/>
          <w:szCs w:val="24"/>
        </w:rPr>
        <w:t>0</w:t>
      </w:r>
      <w:r w:rsidRPr="00F36929">
        <w:rPr>
          <w:rFonts w:ascii="Times New Roman" w:hAnsi="Times New Roman" w:cs="Times New Roman"/>
          <w:sz w:val="24"/>
          <w:szCs w:val="24"/>
        </w:rPr>
        <w:t xml:space="preserve"> Rekapitulasi Hipotesis</w:t>
      </w:r>
      <w:r w:rsidRPr="00F36929">
        <w:rPr>
          <w:rFonts w:ascii="Times New Roman" w:hAnsi="Times New Roman" w:cs="Times New Roman"/>
          <w:sz w:val="24"/>
          <w:szCs w:val="24"/>
        </w:rPr>
        <w:tab/>
        <w:t>6</w:t>
      </w:r>
      <w:r w:rsidR="00047DF5">
        <w:rPr>
          <w:rFonts w:ascii="Times New Roman" w:hAnsi="Times New Roman" w:cs="Times New Roman"/>
          <w:sz w:val="24"/>
          <w:szCs w:val="24"/>
        </w:rPr>
        <w:t>3</w:t>
      </w:r>
    </w:p>
    <w:p w14:paraId="5887E59E" w14:textId="77777777" w:rsidR="00C82A26" w:rsidRPr="00F36929" w:rsidRDefault="00C82A26" w:rsidP="00917E27">
      <w:pPr>
        <w:shd w:val="clear" w:color="auto" w:fill="FFFFFF"/>
        <w:tabs>
          <w:tab w:val="right" w:leader="dot" w:pos="8505"/>
        </w:tabs>
        <w:spacing w:line="240" w:lineRule="auto"/>
        <w:jc w:val="both"/>
        <w:rPr>
          <w:rFonts w:ascii="Times New Roman" w:hAnsi="Times New Roman" w:cs="Times New Roman"/>
          <w:sz w:val="24"/>
          <w:szCs w:val="24"/>
        </w:rPr>
      </w:pPr>
    </w:p>
    <w:p w14:paraId="7819DC14" w14:textId="77777777" w:rsidR="00917E27" w:rsidRPr="00F36929" w:rsidRDefault="00917E27" w:rsidP="00686DE6">
      <w:pPr>
        <w:shd w:val="clear" w:color="auto" w:fill="FFFFFF"/>
        <w:tabs>
          <w:tab w:val="right" w:leader="dot" w:pos="8505"/>
        </w:tabs>
        <w:spacing w:line="240" w:lineRule="auto"/>
        <w:jc w:val="both"/>
        <w:rPr>
          <w:rFonts w:ascii="Times New Roman" w:hAnsi="Times New Roman" w:cs="Times New Roman"/>
          <w:sz w:val="24"/>
          <w:szCs w:val="24"/>
        </w:rPr>
      </w:pPr>
    </w:p>
    <w:p w14:paraId="42BA243D" w14:textId="77777777" w:rsidR="00686DE6" w:rsidRPr="00F36929" w:rsidRDefault="00686DE6" w:rsidP="00375813">
      <w:pPr>
        <w:shd w:val="clear" w:color="auto" w:fill="FFFFFF"/>
        <w:tabs>
          <w:tab w:val="right" w:leader="dot" w:pos="8505"/>
        </w:tabs>
        <w:spacing w:line="240" w:lineRule="auto"/>
        <w:jc w:val="both"/>
        <w:rPr>
          <w:rFonts w:ascii="Times New Roman" w:hAnsi="Times New Roman" w:cs="Times New Roman"/>
          <w:sz w:val="24"/>
          <w:szCs w:val="24"/>
        </w:rPr>
      </w:pPr>
    </w:p>
    <w:p w14:paraId="4877EC68" w14:textId="77777777" w:rsidR="00375813" w:rsidRPr="00F36929" w:rsidRDefault="00375813" w:rsidP="00DE79BE">
      <w:pPr>
        <w:tabs>
          <w:tab w:val="right" w:leader="dot" w:pos="8505"/>
        </w:tabs>
        <w:jc w:val="both"/>
        <w:rPr>
          <w:rFonts w:ascii="Times New Roman" w:hAnsi="Times New Roman" w:cs="Times New Roman"/>
          <w:sz w:val="24"/>
          <w:szCs w:val="22"/>
        </w:rPr>
      </w:pPr>
    </w:p>
    <w:p w14:paraId="01356E9D" w14:textId="1F2719A0" w:rsidR="00221B57" w:rsidRPr="00F36929" w:rsidRDefault="00221B57" w:rsidP="00DE79BE">
      <w:pPr>
        <w:tabs>
          <w:tab w:val="right" w:leader="dot" w:pos="8505"/>
        </w:tabs>
        <w:jc w:val="both"/>
        <w:rPr>
          <w:rFonts w:ascii="Times New Roman" w:hAnsi="Times New Roman" w:cs="Times New Roman"/>
          <w:b/>
          <w:bCs/>
          <w:sz w:val="24"/>
          <w:szCs w:val="22"/>
        </w:rPr>
      </w:pPr>
      <w:r w:rsidRPr="00F36929">
        <w:rPr>
          <w:rFonts w:ascii="Times New Roman" w:hAnsi="Times New Roman" w:cs="Times New Roman"/>
          <w:b/>
          <w:bCs/>
          <w:sz w:val="24"/>
          <w:szCs w:val="22"/>
        </w:rPr>
        <w:br w:type="page"/>
      </w:r>
    </w:p>
    <w:p w14:paraId="4EA276E6" w14:textId="77777777" w:rsidR="00221B57" w:rsidRPr="00F36929" w:rsidRDefault="00221B57" w:rsidP="00DF37F3">
      <w:pPr>
        <w:pStyle w:val="Heading1"/>
        <w:jc w:val="center"/>
      </w:pPr>
      <w:bookmarkStart w:id="18" w:name="_Toc167949551"/>
      <w:bookmarkStart w:id="19" w:name="_Toc167950349"/>
      <w:bookmarkStart w:id="20" w:name="_Toc168425841"/>
      <w:bookmarkStart w:id="21" w:name="_Toc208814873"/>
      <w:r w:rsidRPr="00F36929">
        <w:lastRenderedPageBreak/>
        <w:t>DAFTAR GAMBAR</w:t>
      </w:r>
      <w:bookmarkEnd w:id="18"/>
      <w:bookmarkEnd w:id="19"/>
      <w:bookmarkEnd w:id="20"/>
      <w:bookmarkEnd w:id="21"/>
    </w:p>
    <w:p w14:paraId="73C9C0EA" w14:textId="77777777" w:rsidR="0094630D" w:rsidRPr="00F36929" w:rsidRDefault="0094630D" w:rsidP="0094630D">
      <w:pPr>
        <w:jc w:val="right"/>
        <w:rPr>
          <w:rFonts w:ascii="Times New Roman" w:hAnsi="Times New Roman" w:cs="Times New Roman"/>
          <w:b/>
          <w:bCs/>
          <w:sz w:val="24"/>
          <w:szCs w:val="24"/>
        </w:rPr>
      </w:pPr>
      <w:r w:rsidRPr="00F36929">
        <w:rPr>
          <w:rFonts w:ascii="Times New Roman" w:hAnsi="Times New Roman" w:cs="Times New Roman"/>
          <w:b/>
          <w:bCs/>
          <w:sz w:val="24"/>
          <w:szCs w:val="24"/>
        </w:rPr>
        <w:t>Halaman</w:t>
      </w:r>
    </w:p>
    <w:p w14:paraId="1DFAB99C" w14:textId="5967AE6A" w:rsidR="0094630D" w:rsidRPr="00F36929" w:rsidRDefault="0094630D" w:rsidP="0094630D">
      <w:pPr>
        <w:tabs>
          <w:tab w:val="right" w:leader="dot" w:pos="8505"/>
        </w:tabs>
        <w:jc w:val="both"/>
        <w:rPr>
          <w:rFonts w:ascii="Times New Roman" w:hAnsi="Times New Roman" w:cs="Times New Roman"/>
          <w:sz w:val="24"/>
          <w:szCs w:val="24"/>
        </w:rPr>
      </w:pPr>
      <w:r w:rsidRPr="00F36929">
        <w:rPr>
          <w:rFonts w:ascii="Times New Roman" w:hAnsi="Times New Roman" w:cs="Times New Roman"/>
          <w:sz w:val="24"/>
          <w:szCs w:val="24"/>
        </w:rPr>
        <w:t xml:space="preserve">Gambar 2.1 </w:t>
      </w:r>
      <w:r w:rsidR="00076EA9" w:rsidRPr="00F36929">
        <w:rPr>
          <w:rFonts w:ascii="Times New Roman" w:hAnsi="Times New Roman" w:cs="Times New Roman"/>
          <w:i/>
          <w:iCs/>
          <w:sz w:val="24"/>
          <w:szCs w:val="24"/>
        </w:rPr>
        <w:t>Five Element Fraud Pentagon</w:t>
      </w:r>
      <w:r w:rsidRPr="00F36929">
        <w:rPr>
          <w:rFonts w:ascii="Times New Roman" w:hAnsi="Times New Roman" w:cs="Times New Roman"/>
          <w:i/>
          <w:iCs/>
          <w:sz w:val="24"/>
          <w:szCs w:val="24"/>
        </w:rPr>
        <w:tab/>
      </w:r>
      <w:r w:rsidR="00E20690" w:rsidRPr="00F36929">
        <w:rPr>
          <w:rFonts w:ascii="Times New Roman" w:hAnsi="Times New Roman" w:cs="Times New Roman"/>
          <w:sz w:val="24"/>
          <w:szCs w:val="24"/>
        </w:rPr>
        <w:t>1</w:t>
      </w:r>
      <w:r w:rsidR="00BC2EB1">
        <w:rPr>
          <w:rFonts w:ascii="Times New Roman" w:hAnsi="Times New Roman" w:cs="Times New Roman"/>
          <w:sz w:val="24"/>
          <w:szCs w:val="24"/>
        </w:rPr>
        <w:t>1</w:t>
      </w:r>
    </w:p>
    <w:p w14:paraId="36AF5F07" w14:textId="4A32FC47" w:rsidR="0094630D" w:rsidRPr="00F36929" w:rsidRDefault="0094630D" w:rsidP="001542F8">
      <w:pPr>
        <w:tabs>
          <w:tab w:val="right" w:leader="dot" w:pos="1701"/>
          <w:tab w:val="right" w:leader="dot" w:pos="8505"/>
        </w:tabs>
        <w:jc w:val="both"/>
        <w:rPr>
          <w:rFonts w:ascii="Times New Roman" w:hAnsi="Times New Roman" w:cs="Times New Roman"/>
          <w:sz w:val="24"/>
          <w:szCs w:val="24"/>
        </w:rPr>
      </w:pPr>
      <w:r w:rsidRPr="00F36929">
        <w:rPr>
          <w:rFonts w:ascii="Times New Roman" w:hAnsi="Times New Roman" w:cs="Times New Roman"/>
          <w:sz w:val="24"/>
          <w:szCs w:val="24"/>
        </w:rPr>
        <w:t xml:space="preserve">Gambar 2.2 </w:t>
      </w:r>
      <w:r w:rsidR="00076EA9" w:rsidRPr="00F36929">
        <w:rPr>
          <w:rFonts w:ascii="Times New Roman" w:hAnsi="Times New Roman" w:cs="Times New Roman"/>
          <w:i/>
          <w:iCs/>
          <w:sz w:val="24"/>
          <w:szCs w:val="24"/>
        </w:rPr>
        <w:t>Fraud Tree</w:t>
      </w:r>
      <w:r w:rsidR="004A40FC" w:rsidRPr="00F36929">
        <w:rPr>
          <w:rFonts w:ascii="Times New Roman" w:hAnsi="Times New Roman" w:cs="Times New Roman"/>
          <w:sz w:val="24"/>
          <w:szCs w:val="24"/>
        </w:rPr>
        <w:tab/>
      </w:r>
      <w:r w:rsidR="00EB4D72" w:rsidRPr="00F36929">
        <w:rPr>
          <w:rFonts w:ascii="Times New Roman" w:hAnsi="Times New Roman" w:cs="Times New Roman"/>
          <w:sz w:val="24"/>
          <w:szCs w:val="24"/>
        </w:rPr>
        <w:t>2</w:t>
      </w:r>
      <w:r w:rsidR="00BC2EB1">
        <w:rPr>
          <w:rFonts w:ascii="Times New Roman" w:hAnsi="Times New Roman" w:cs="Times New Roman"/>
          <w:sz w:val="24"/>
          <w:szCs w:val="24"/>
        </w:rPr>
        <w:t>2</w:t>
      </w:r>
    </w:p>
    <w:p w14:paraId="00DD62B8" w14:textId="58FEE125" w:rsidR="0094630D" w:rsidRPr="00F36929" w:rsidRDefault="0094630D" w:rsidP="0094630D">
      <w:pPr>
        <w:tabs>
          <w:tab w:val="right" w:leader="dot" w:pos="8505"/>
        </w:tabs>
        <w:jc w:val="both"/>
        <w:rPr>
          <w:rFonts w:ascii="Times New Roman" w:hAnsi="Times New Roman" w:cs="Times New Roman"/>
          <w:sz w:val="24"/>
          <w:szCs w:val="24"/>
        </w:rPr>
      </w:pPr>
      <w:r w:rsidRPr="00F36929">
        <w:rPr>
          <w:rFonts w:ascii="Times New Roman" w:hAnsi="Times New Roman" w:cs="Times New Roman"/>
          <w:sz w:val="24"/>
          <w:szCs w:val="24"/>
        </w:rPr>
        <w:t xml:space="preserve">Gambar 2.3 </w:t>
      </w:r>
      <w:r w:rsidR="00076EA9" w:rsidRPr="00F36929">
        <w:rPr>
          <w:rFonts w:ascii="Times New Roman" w:hAnsi="Times New Roman" w:cs="Times New Roman"/>
          <w:sz w:val="24"/>
          <w:szCs w:val="24"/>
        </w:rPr>
        <w:t>Frekuensi dan Median Kerugian Penyalahgunaan Aset</w:t>
      </w:r>
      <w:r w:rsidRPr="00F36929">
        <w:rPr>
          <w:rFonts w:ascii="Times New Roman" w:hAnsi="Times New Roman" w:cs="Times New Roman"/>
          <w:i/>
          <w:iCs/>
          <w:sz w:val="24"/>
          <w:szCs w:val="24"/>
        </w:rPr>
        <w:tab/>
      </w:r>
      <w:r w:rsidR="005B7155" w:rsidRPr="00F36929">
        <w:rPr>
          <w:rFonts w:ascii="Times New Roman" w:hAnsi="Times New Roman" w:cs="Times New Roman"/>
          <w:sz w:val="24"/>
          <w:szCs w:val="24"/>
        </w:rPr>
        <w:t>2</w:t>
      </w:r>
      <w:r w:rsidR="00BC2EB1">
        <w:rPr>
          <w:rFonts w:ascii="Times New Roman" w:hAnsi="Times New Roman" w:cs="Times New Roman"/>
          <w:sz w:val="24"/>
          <w:szCs w:val="24"/>
        </w:rPr>
        <w:t>4</w:t>
      </w:r>
    </w:p>
    <w:p w14:paraId="2E1D3E0A" w14:textId="60D6E420" w:rsidR="00BB7EA8" w:rsidRPr="00F36929" w:rsidRDefault="0094630D" w:rsidP="0094630D">
      <w:pPr>
        <w:tabs>
          <w:tab w:val="right" w:leader="dot" w:pos="8505"/>
        </w:tabs>
        <w:jc w:val="both"/>
        <w:rPr>
          <w:rFonts w:ascii="Times New Roman" w:hAnsi="Times New Roman" w:cs="Times New Roman"/>
          <w:sz w:val="24"/>
          <w:szCs w:val="24"/>
        </w:rPr>
      </w:pPr>
      <w:r w:rsidRPr="00F36929">
        <w:rPr>
          <w:rFonts w:ascii="Times New Roman" w:hAnsi="Times New Roman" w:cs="Times New Roman"/>
          <w:sz w:val="24"/>
          <w:szCs w:val="24"/>
        </w:rPr>
        <w:t xml:space="preserve">Gambar 2.4 </w:t>
      </w:r>
      <w:r w:rsidR="00AF0404">
        <w:rPr>
          <w:rFonts w:ascii="Times New Roman" w:hAnsi="Times New Roman" w:cs="Times New Roman"/>
          <w:sz w:val="24"/>
          <w:szCs w:val="24"/>
        </w:rPr>
        <w:t>R</w:t>
      </w:r>
      <w:r w:rsidRPr="00F36929">
        <w:rPr>
          <w:rFonts w:ascii="Times New Roman" w:hAnsi="Times New Roman" w:cs="Times New Roman"/>
          <w:sz w:val="24"/>
          <w:szCs w:val="24"/>
        </w:rPr>
        <w:t>erangka Konsep Pemikiran</w:t>
      </w:r>
      <w:r w:rsidRPr="00F36929">
        <w:rPr>
          <w:rFonts w:ascii="Times New Roman" w:hAnsi="Times New Roman" w:cs="Times New Roman"/>
          <w:b/>
          <w:bCs/>
          <w:sz w:val="24"/>
          <w:szCs w:val="24"/>
        </w:rPr>
        <w:t xml:space="preserve"> </w:t>
      </w:r>
      <w:r w:rsidRPr="00F36929">
        <w:rPr>
          <w:rFonts w:ascii="Times New Roman" w:hAnsi="Times New Roman" w:cs="Times New Roman"/>
          <w:sz w:val="24"/>
          <w:szCs w:val="24"/>
        </w:rPr>
        <w:tab/>
      </w:r>
      <w:r w:rsidR="005B7155" w:rsidRPr="00F36929">
        <w:rPr>
          <w:rFonts w:ascii="Times New Roman" w:hAnsi="Times New Roman" w:cs="Times New Roman"/>
          <w:sz w:val="24"/>
          <w:szCs w:val="24"/>
        </w:rPr>
        <w:t>3</w:t>
      </w:r>
      <w:r w:rsidR="00BC2EB1">
        <w:rPr>
          <w:rFonts w:ascii="Times New Roman" w:hAnsi="Times New Roman" w:cs="Times New Roman"/>
          <w:sz w:val="24"/>
          <w:szCs w:val="24"/>
        </w:rPr>
        <w:t>0</w:t>
      </w:r>
    </w:p>
    <w:p w14:paraId="2E09F5D7" w14:textId="65058699" w:rsidR="006E73C1" w:rsidRPr="00F36929" w:rsidRDefault="00BB7EA8" w:rsidP="0094630D">
      <w:pPr>
        <w:tabs>
          <w:tab w:val="right" w:leader="dot" w:pos="8505"/>
        </w:tabs>
        <w:jc w:val="both"/>
        <w:rPr>
          <w:rFonts w:ascii="Times New Roman" w:hAnsi="Times New Roman" w:cs="Times New Roman"/>
          <w:sz w:val="24"/>
          <w:szCs w:val="24"/>
        </w:rPr>
      </w:pPr>
      <w:r w:rsidRPr="00F36929">
        <w:rPr>
          <w:rFonts w:ascii="Times New Roman" w:hAnsi="Times New Roman" w:cs="Times New Roman"/>
          <w:sz w:val="24"/>
          <w:szCs w:val="24"/>
        </w:rPr>
        <w:t>Gambar 2.5 Model Penelitian</w:t>
      </w:r>
      <w:r w:rsidR="00076EA9" w:rsidRPr="00F36929">
        <w:rPr>
          <w:rFonts w:ascii="Times New Roman" w:hAnsi="Times New Roman" w:cs="Times New Roman"/>
          <w:sz w:val="24"/>
          <w:szCs w:val="24"/>
        </w:rPr>
        <w:tab/>
      </w:r>
      <w:r w:rsidRPr="00F36929">
        <w:rPr>
          <w:rFonts w:ascii="Times New Roman" w:hAnsi="Times New Roman" w:cs="Times New Roman"/>
          <w:sz w:val="24"/>
          <w:szCs w:val="24"/>
        </w:rPr>
        <w:t>3</w:t>
      </w:r>
      <w:r w:rsidR="00BC2EB1">
        <w:rPr>
          <w:rFonts w:ascii="Times New Roman" w:hAnsi="Times New Roman" w:cs="Times New Roman"/>
          <w:sz w:val="24"/>
          <w:szCs w:val="24"/>
        </w:rPr>
        <w:t>6</w:t>
      </w:r>
    </w:p>
    <w:p w14:paraId="2766434B" w14:textId="2A9C0BDA" w:rsidR="00D8771F" w:rsidRPr="00F36929" w:rsidRDefault="006E73C1" w:rsidP="0094630D">
      <w:pPr>
        <w:tabs>
          <w:tab w:val="right" w:leader="dot" w:pos="8505"/>
        </w:tabs>
        <w:jc w:val="both"/>
        <w:rPr>
          <w:rFonts w:ascii="Times New Roman" w:hAnsi="Times New Roman" w:cs="Times New Roman"/>
          <w:b/>
          <w:bCs/>
          <w:sz w:val="24"/>
          <w:szCs w:val="22"/>
        </w:rPr>
      </w:pPr>
      <w:r w:rsidRPr="00F36929">
        <w:rPr>
          <w:rFonts w:ascii="Times New Roman" w:hAnsi="Times New Roman" w:cs="Times New Roman"/>
          <w:sz w:val="24"/>
          <w:szCs w:val="24"/>
        </w:rPr>
        <w:t xml:space="preserve">Gambar 4.1 </w:t>
      </w:r>
      <w:r w:rsidR="00F436A0" w:rsidRPr="00F36929">
        <w:rPr>
          <w:rFonts w:ascii="Times New Roman" w:hAnsi="Times New Roman" w:cs="Times New Roman"/>
          <w:i/>
          <w:iCs/>
          <w:sz w:val="24"/>
          <w:szCs w:val="24"/>
        </w:rPr>
        <w:t>Outer Model</w:t>
      </w:r>
      <w:r w:rsidRPr="00F36929">
        <w:rPr>
          <w:rFonts w:ascii="Times New Roman" w:hAnsi="Times New Roman" w:cs="Times New Roman"/>
          <w:sz w:val="24"/>
          <w:szCs w:val="24"/>
        </w:rPr>
        <w:tab/>
        <w:t>5</w:t>
      </w:r>
      <w:r w:rsidR="00BC2EB1">
        <w:rPr>
          <w:rFonts w:ascii="Times New Roman" w:hAnsi="Times New Roman" w:cs="Times New Roman"/>
          <w:sz w:val="24"/>
          <w:szCs w:val="24"/>
        </w:rPr>
        <w:t>3</w:t>
      </w:r>
      <w:r w:rsidR="00221B57" w:rsidRPr="00F36929">
        <w:rPr>
          <w:rFonts w:ascii="Times New Roman" w:hAnsi="Times New Roman" w:cs="Times New Roman"/>
          <w:b/>
          <w:bCs/>
          <w:sz w:val="24"/>
          <w:szCs w:val="22"/>
        </w:rPr>
        <w:br w:type="page"/>
      </w:r>
      <w:bookmarkStart w:id="22" w:name="_Toc167949552"/>
      <w:bookmarkStart w:id="23" w:name="_Toc167950350"/>
    </w:p>
    <w:p w14:paraId="48B0C82A" w14:textId="19305FA0" w:rsidR="00B872D7" w:rsidRPr="00F36929" w:rsidRDefault="00221B57" w:rsidP="00D8771F">
      <w:pPr>
        <w:pStyle w:val="Heading1"/>
        <w:jc w:val="center"/>
      </w:pPr>
      <w:bookmarkStart w:id="24" w:name="_Toc168425842"/>
      <w:bookmarkStart w:id="25" w:name="_Toc208814874"/>
      <w:r w:rsidRPr="00F36929">
        <w:lastRenderedPageBreak/>
        <w:t>DAFTAR LAMPIRAN</w:t>
      </w:r>
      <w:bookmarkStart w:id="26" w:name="_Toc166853263"/>
      <w:bookmarkEnd w:id="22"/>
      <w:bookmarkEnd w:id="23"/>
      <w:bookmarkEnd w:id="24"/>
      <w:bookmarkEnd w:id="25"/>
    </w:p>
    <w:p w14:paraId="0C2D3CC4" w14:textId="77777777" w:rsidR="00A54F16" w:rsidRPr="00F36929" w:rsidRDefault="00A54F16" w:rsidP="0085558C">
      <w:pPr>
        <w:jc w:val="right"/>
        <w:rPr>
          <w:rFonts w:ascii="Times New Roman" w:hAnsi="Times New Roman" w:cs="Times New Roman"/>
          <w:b/>
          <w:bCs/>
          <w:sz w:val="24"/>
          <w:szCs w:val="22"/>
        </w:rPr>
      </w:pPr>
      <w:r w:rsidRPr="00F36929">
        <w:rPr>
          <w:rFonts w:ascii="Times New Roman" w:hAnsi="Times New Roman" w:cs="Times New Roman"/>
          <w:b/>
          <w:bCs/>
          <w:sz w:val="24"/>
          <w:szCs w:val="22"/>
        </w:rPr>
        <w:t>HALAMAN</w:t>
      </w:r>
    </w:p>
    <w:p w14:paraId="0D06D195" w14:textId="67008006" w:rsidR="002563FA" w:rsidRPr="00F36929" w:rsidRDefault="001D419F" w:rsidP="001D419F">
      <w:pPr>
        <w:tabs>
          <w:tab w:val="right" w:leader="dot" w:pos="8505"/>
        </w:tabs>
        <w:jc w:val="both"/>
        <w:rPr>
          <w:rFonts w:ascii="Times New Roman" w:hAnsi="Times New Roman" w:cs="Times New Roman"/>
        </w:rPr>
      </w:pPr>
      <w:r w:rsidRPr="00F36929">
        <w:rPr>
          <w:rFonts w:ascii="Times New Roman" w:hAnsi="Times New Roman" w:cs="Times New Roman"/>
          <w:sz w:val="24"/>
          <w:szCs w:val="22"/>
        </w:rPr>
        <w:t xml:space="preserve">Lampiran </w:t>
      </w:r>
      <w:r w:rsidR="006A7FAD" w:rsidRPr="00F36929">
        <w:rPr>
          <w:rFonts w:ascii="Times New Roman" w:hAnsi="Times New Roman" w:cs="Times New Roman"/>
          <w:sz w:val="24"/>
          <w:szCs w:val="22"/>
        </w:rPr>
        <w:t>I</w:t>
      </w:r>
      <w:r w:rsidRPr="00F36929">
        <w:rPr>
          <w:rFonts w:ascii="Times New Roman" w:hAnsi="Times New Roman" w:cs="Times New Roman"/>
          <w:sz w:val="24"/>
          <w:szCs w:val="22"/>
        </w:rPr>
        <w:t>. Kuesioner Penelitian</w:t>
      </w:r>
      <w:r w:rsidRPr="00F36929">
        <w:rPr>
          <w:rFonts w:ascii="Times New Roman" w:hAnsi="Times New Roman" w:cs="Times New Roman"/>
          <w:sz w:val="24"/>
          <w:szCs w:val="22"/>
        </w:rPr>
        <w:tab/>
      </w:r>
      <w:r w:rsidR="006A7FAD" w:rsidRPr="00F36929">
        <w:rPr>
          <w:rFonts w:ascii="Times New Roman" w:hAnsi="Times New Roman" w:cs="Times New Roman"/>
        </w:rPr>
        <w:t>83</w:t>
      </w:r>
    </w:p>
    <w:p w14:paraId="0D7E2E92" w14:textId="6886BAF3" w:rsidR="006A7FAD" w:rsidRPr="00F36929" w:rsidRDefault="006A7FAD" w:rsidP="006A7FAD">
      <w:pPr>
        <w:tabs>
          <w:tab w:val="right" w:leader="dot" w:pos="8505"/>
        </w:tabs>
        <w:jc w:val="both"/>
        <w:rPr>
          <w:rFonts w:ascii="Times New Roman" w:hAnsi="Times New Roman" w:cs="Times New Roman"/>
        </w:rPr>
      </w:pPr>
      <w:r w:rsidRPr="00F36929">
        <w:rPr>
          <w:rFonts w:ascii="Times New Roman" w:hAnsi="Times New Roman" w:cs="Times New Roman"/>
          <w:sz w:val="24"/>
          <w:szCs w:val="22"/>
        </w:rPr>
        <w:t xml:space="preserve">Lampiran II. </w:t>
      </w:r>
      <w:r w:rsidR="005F228E" w:rsidRPr="00F36929">
        <w:rPr>
          <w:rFonts w:ascii="Times New Roman" w:hAnsi="Times New Roman" w:cs="Times New Roman"/>
          <w:sz w:val="24"/>
          <w:szCs w:val="22"/>
        </w:rPr>
        <w:t>Tabulasi Data</w:t>
      </w:r>
      <w:r w:rsidRPr="00F36929">
        <w:rPr>
          <w:rFonts w:ascii="Times New Roman" w:hAnsi="Times New Roman" w:cs="Times New Roman"/>
          <w:sz w:val="24"/>
          <w:szCs w:val="22"/>
        </w:rPr>
        <w:tab/>
      </w:r>
      <w:r w:rsidR="005F228E" w:rsidRPr="00F36929">
        <w:rPr>
          <w:rFonts w:ascii="Times New Roman" w:hAnsi="Times New Roman" w:cs="Times New Roman"/>
        </w:rPr>
        <w:t>93</w:t>
      </w:r>
    </w:p>
    <w:p w14:paraId="5A126CF5" w14:textId="6741A5E0" w:rsidR="006A7FAD" w:rsidRPr="00F36929" w:rsidRDefault="006A7FAD" w:rsidP="006A7FAD">
      <w:pPr>
        <w:tabs>
          <w:tab w:val="right" w:leader="dot" w:pos="8505"/>
        </w:tabs>
        <w:jc w:val="both"/>
        <w:rPr>
          <w:rFonts w:ascii="Times New Roman" w:hAnsi="Times New Roman" w:cs="Times New Roman"/>
        </w:rPr>
      </w:pPr>
      <w:r w:rsidRPr="00F36929">
        <w:rPr>
          <w:rFonts w:ascii="Times New Roman" w:hAnsi="Times New Roman" w:cs="Times New Roman"/>
          <w:sz w:val="24"/>
          <w:szCs w:val="22"/>
        </w:rPr>
        <w:t xml:space="preserve">Lampiran III </w:t>
      </w:r>
      <w:r w:rsidR="005F228E" w:rsidRPr="00F36929">
        <w:rPr>
          <w:rFonts w:ascii="Times New Roman" w:hAnsi="Times New Roman" w:cs="Times New Roman"/>
          <w:sz w:val="24"/>
          <w:szCs w:val="22"/>
        </w:rPr>
        <w:t xml:space="preserve">Data Analisis </w:t>
      </w:r>
      <w:r w:rsidR="005F228E" w:rsidRPr="00F36929">
        <w:rPr>
          <w:rFonts w:ascii="Times New Roman" w:hAnsi="Times New Roman" w:cs="Times New Roman"/>
          <w:i/>
          <w:iCs/>
          <w:sz w:val="24"/>
          <w:szCs w:val="22"/>
        </w:rPr>
        <w:t xml:space="preserve">SmartPLS </w:t>
      </w:r>
      <w:r w:rsidR="005F228E" w:rsidRPr="00F36929">
        <w:rPr>
          <w:rFonts w:ascii="Times New Roman" w:hAnsi="Times New Roman" w:cs="Times New Roman"/>
          <w:sz w:val="24"/>
          <w:szCs w:val="22"/>
        </w:rPr>
        <w:t>4.0</w:t>
      </w:r>
      <w:r w:rsidRPr="00F36929">
        <w:rPr>
          <w:rFonts w:ascii="Times New Roman" w:hAnsi="Times New Roman" w:cs="Times New Roman"/>
          <w:sz w:val="24"/>
          <w:szCs w:val="22"/>
        </w:rPr>
        <w:tab/>
      </w:r>
      <w:r w:rsidR="00E12504" w:rsidRPr="00F36929">
        <w:rPr>
          <w:rFonts w:ascii="Times New Roman" w:hAnsi="Times New Roman" w:cs="Times New Roman"/>
        </w:rPr>
        <w:t>102</w:t>
      </w:r>
    </w:p>
    <w:p w14:paraId="1E693D90" w14:textId="77777777" w:rsidR="006A7FAD" w:rsidRPr="00F36929" w:rsidRDefault="006A7FAD" w:rsidP="001D419F">
      <w:pPr>
        <w:tabs>
          <w:tab w:val="right" w:leader="dot" w:pos="8505"/>
        </w:tabs>
        <w:jc w:val="both"/>
        <w:rPr>
          <w:rFonts w:ascii="Times New Roman" w:hAnsi="Times New Roman" w:cs="Times New Roman"/>
        </w:rPr>
      </w:pPr>
    </w:p>
    <w:p w14:paraId="29186DD5" w14:textId="45489848" w:rsidR="00D8771F" w:rsidRPr="00F36929" w:rsidRDefault="00D8771F" w:rsidP="001D419F">
      <w:pPr>
        <w:tabs>
          <w:tab w:val="right" w:leader="dot" w:pos="8505"/>
        </w:tabs>
        <w:jc w:val="both"/>
        <w:rPr>
          <w:rFonts w:ascii="Times New Roman" w:eastAsiaTheme="majorEastAsia" w:hAnsi="Times New Roman" w:cs="Times New Roman"/>
          <w:b/>
          <w:color w:val="000000" w:themeColor="text1"/>
          <w:sz w:val="24"/>
          <w:szCs w:val="29"/>
        </w:rPr>
      </w:pPr>
      <w:r w:rsidRPr="00F36929">
        <w:rPr>
          <w:rFonts w:ascii="Times New Roman" w:hAnsi="Times New Roman" w:cs="Times New Roman"/>
        </w:rPr>
        <w:br w:type="page"/>
      </w:r>
    </w:p>
    <w:p w14:paraId="160F4BB2" w14:textId="77777777" w:rsidR="004B0EC3" w:rsidRPr="00F36929" w:rsidRDefault="004B0EC3" w:rsidP="006A7FAD">
      <w:pPr>
        <w:pStyle w:val="Heading1"/>
        <w:sectPr w:rsidR="004B0EC3" w:rsidRPr="00F36929" w:rsidSect="00AE4FCE">
          <w:headerReference w:type="default" r:id="rId17"/>
          <w:footerReference w:type="default" r:id="rId18"/>
          <w:type w:val="continuous"/>
          <w:pgSz w:w="11906" w:h="16838" w:code="9"/>
          <w:pgMar w:top="2268" w:right="1701" w:bottom="1701" w:left="2268" w:header="709" w:footer="709" w:gutter="0"/>
          <w:pgNumType w:fmt="lowerRoman" w:start="2"/>
          <w:cols w:space="720"/>
          <w:titlePg/>
          <w:docGrid w:linePitch="360"/>
        </w:sectPr>
      </w:pPr>
    </w:p>
    <w:p w14:paraId="5B012FCF" w14:textId="77058050" w:rsidR="00F41C9D" w:rsidRPr="00F36929" w:rsidRDefault="00CE1B4A" w:rsidP="002F7C7A">
      <w:pPr>
        <w:pStyle w:val="Heading1"/>
        <w:jc w:val="center"/>
      </w:pPr>
      <w:bookmarkStart w:id="27" w:name="_Toc168425843"/>
      <w:bookmarkStart w:id="28" w:name="_Toc208814875"/>
      <w:r w:rsidRPr="00F36929">
        <w:lastRenderedPageBreak/>
        <w:t>BAB I</w:t>
      </w:r>
      <w:r w:rsidRPr="00F36929">
        <w:br/>
        <w:t>PENDAHULUAN</w:t>
      </w:r>
      <w:bookmarkEnd w:id="26"/>
      <w:bookmarkEnd w:id="27"/>
      <w:bookmarkEnd w:id="28"/>
    </w:p>
    <w:p w14:paraId="3B700C55" w14:textId="2A3317BF" w:rsidR="00CC1968" w:rsidRPr="00F36929" w:rsidRDefault="00FE6D97">
      <w:pPr>
        <w:pStyle w:val="Heading2"/>
        <w:numPr>
          <w:ilvl w:val="0"/>
          <w:numId w:val="7"/>
        </w:numPr>
        <w:spacing w:line="480" w:lineRule="auto"/>
      </w:pPr>
      <w:bookmarkStart w:id="29" w:name="_Toc167949555"/>
      <w:bookmarkStart w:id="30" w:name="_Toc167950352"/>
      <w:bookmarkStart w:id="31" w:name="_Toc168425844"/>
      <w:bookmarkStart w:id="32" w:name="_Toc208814876"/>
      <w:r w:rsidRPr="00F36929">
        <w:t>Latar Belakang</w:t>
      </w:r>
      <w:bookmarkEnd w:id="29"/>
      <w:bookmarkEnd w:id="30"/>
      <w:bookmarkEnd w:id="31"/>
      <w:bookmarkEnd w:id="32"/>
    </w:p>
    <w:p w14:paraId="3C5C319D" w14:textId="2F0A3CB5" w:rsidR="000F3DA8" w:rsidRPr="00F36929" w:rsidRDefault="005B0778" w:rsidP="00A601B7">
      <w:pPr>
        <w:spacing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2"/>
        </w:rPr>
        <w:t>Kejahatan keuangan telah menjadi isu dunia dengan kerugian keseluruhan yang diperkirakan mencapai $3,6 miliar. Kejahatan tersebut</w:t>
      </w:r>
      <w:r w:rsidR="00633590" w:rsidRPr="00F36929">
        <w:rPr>
          <w:rFonts w:ascii="Times New Roman" w:hAnsi="Times New Roman" w:cs="Times New Roman"/>
          <w:sz w:val="24"/>
          <w:szCs w:val="22"/>
        </w:rPr>
        <w:t xml:space="preserve"> saat ini tidak dapat dihindari dan dapat terjadi dalam berbagai situasi, baik di sektor keuangan maupun</w:t>
      </w:r>
      <w:r w:rsidR="00C8135F" w:rsidRPr="00F36929">
        <w:rPr>
          <w:rFonts w:ascii="Times New Roman" w:hAnsi="Times New Roman" w:cs="Times New Roman"/>
          <w:sz w:val="24"/>
          <w:szCs w:val="22"/>
        </w:rPr>
        <w:t xml:space="preserve"> diluar sektor keuangan. Tindakan kejahatan tersebut sering kali terjadi di perusahaan atau lembaga, baik besar maupun kecil, serta di </w:t>
      </w:r>
      <w:r w:rsidR="00D54B40" w:rsidRPr="00F36929">
        <w:rPr>
          <w:rFonts w:ascii="Times New Roman" w:hAnsi="Times New Roman" w:cs="Times New Roman"/>
          <w:sz w:val="24"/>
          <w:szCs w:val="22"/>
        </w:rPr>
        <w:t>pemerintahan</w:t>
      </w:r>
      <w:r w:rsidR="00F03911" w:rsidRPr="00F36929">
        <w:rPr>
          <w:rFonts w:ascii="Times New Roman" w:hAnsi="Times New Roman" w:cs="Times New Roman"/>
          <w:sz w:val="24"/>
          <w:szCs w:val="22"/>
        </w:rPr>
        <w:t>.</w:t>
      </w:r>
      <w:r w:rsidR="00BE7E6D" w:rsidRPr="00F36929">
        <w:rPr>
          <w:rFonts w:ascii="Times New Roman" w:hAnsi="Times New Roman" w:cs="Times New Roman"/>
          <w:sz w:val="24"/>
          <w:szCs w:val="22"/>
        </w:rPr>
        <w:t xml:space="preserve"> Menurut </w:t>
      </w:r>
      <w:r w:rsidR="00BE7E6D" w:rsidRPr="00F36929">
        <w:rPr>
          <w:rFonts w:ascii="Times New Roman" w:hAnsi="Times New Roman" w:cs="Times New Roman"/>
          <w:i/>
          <w:iCs/>
          <w:sz w:val="24"/>
          <w:szCs w:val="22"/>
        </w:rPr>
        <w:t>Associatio</w:t>
      </w:r>
      <w:r w:rsidR="001C05B3">
        <w:rPr>
          <w:rFonts w:ascii="Times New Roman" w:hAnsi="Times New Roman" w:cs="Times New Roman"/>
          <w:i/>
          <w:iCs/>
          <w:sz w:val="24"/>
          <w:szCs w:val="22"/>
        </w:rPr>
        <w:t>n</w:t>
      </w:r>
      <w:r w:rsidR="00BE7E6D" w:rsidRPr="00F36929">
        <w:rPr>
          <w:rFonts w:ascii="Times New Roman" w:hAnsi="Times New Roman" w:cs="Times New Roman"/>
          <w:i/>
          <w:iCs/>
          <w:sz w:val="24"/>
          <w:szCs w:val="22"/>
        </w:rPr>
        <w:t xml:space="preserve"> of Certified Fraud Eaminer (ACFE), </w:t>
      </w:r>
      <w:r w:rsidR="001C05B3">
        <w:rPr>
          <w:rFonts w:ascii="Times New Roman" w:hAnsi="Times New Roman" w:cs="Times New Roman"/>
          <w:sz w:val="24"/>
          <w:szCs w:val="22"/>
        </w:rPr>
        <w:t>kecurangan</w:t>
      </w:r>
      <w:r w:rsidR="00BE7E6D" w:rsidRPr="00F36929">
        <w:rPr>
          <w:rFonts w:ascii="Times New Roman" w:hAnsi="Times New Roman" w:cs="Times New Roman"/>
          <w:sz w:val="24"/>
          <w:szCs w:val="22"/>
        </w:rPr>
        <w:t xml:space="preserve"> </w:t>
      </w:r>
      <w:r w:rsidR="00F3199C" w:rsidRPr="00F36929">
        <w:rPr>
          <w:rFonts w:ascii="Times New Roman" w:hAnsi="Times New Roman" w:cs="Times New Roman"/>
          <w:sz w:val="24"/>
          <w:szCs w:val="22"/>
        </w:rPr>
        <w:t>dalam akuntansi dapat dikelompokkan menjadi tiga jenis yait</w:t>
      </w:r>
      <w:r w:rsidR="000260D9" w:rsidRPr="00F36929">
        <w:rPr>
          <w:rFonts w:ascii="Times New Roman" w:hAnsi="Times New Roman" w:cs="Times New Roman"/>
          <w:sz w:val="24"/>
          <w:szCs w:val="22"/>
        </w:rPr>
        <w:t>u kecurangan dalam pelaporan keuangan, penyalahgunaan aset, dan korupsi.</w:t>
      </w:r>
      <w:r w:rsidR="00A918AF" w:rsidRPr="00F36929">
        <w:rPr>
          <w:rFonts w:ascii="Times New Roman" w:hAnsi="Times New Roman" w:cs="Times New Roman"/>
          <w:sz w:val="24"/>
          <w:szCs w:val="22"/>
        </w:rPr>
        <w:t xml:space="preserve"> </w:t>
      </w:r>
    </w:p>
    <w:p w14:paraId="255848AB" w14:textId="24E3B187" w:rsidR="00452CAC" w:rsidRPr="00F36929" w:rsidRDefault="00714131" w:rsidP="00A601B7">
      <w:pPr>
        <w:shd w:val="clear" w:color="auto" w:fill="FFFFFF"/>
        <w:spacing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2"/>
        </w:rPr>
        <w:t xml:space="preserve">Pada tahun 2022, Indonesia meraih skor 34 dari 100 dalam </w:t>
      </w:r>
      <w:r w:rsidR="004C3E96" w:rsidRPr="00F36929">
        <w:rPr>
          <w:rFonts w:ascii="Times New Roman" w:hAnsi="Times New Roman" w:cs="Times New Roman"/>
          <w:sz w:val="24"/>
          <w:szCs w:val="22"/>
        </w:rPr>
        <w:t>i</w:t>
      </w:r>
      <w:r w:rsidRPr="00F36929">
        <w:rPr>
          <w:rFonts w:ascii="Times New Roman" w:hAnsi="Times New Roman" w:cs="Times New Roman"/>
          <w:sz w:val="24"/>
          <w:szCs w:val="22"/>
        </w:rPr>
        <w:t xml:space="preserve">ndeks </w:t>
      </w:r>
      <w:r w:rsidR="004C3E96" w:rsidRPr="00F36929">
        <w:rPr>
          <w:rFonts w:ascii="Times New Roman" w:hAnsi="Times New Roman" w:cs="Times New Roman"/>
          <w:sz w:val="24"/>
          <w:szCs w:val="22"/>
        </w:rPr>
        <w:t>p</w:t>
      </w:r>
      <w:r w:rsidRPr="00F36929">
        <w:rPr>
          <w:rFonts w:ascii="Times New Roman" w:hAnsi="Times New Roman" w:cs="Times New Roman"/>
          <w:sz w:val="24"/>
          <w:szCs w:val="22"/>
        </w:rPr>
        <w:t xml:space="preserve">ersepsi </w:t>
      </w:r>
      <w:r w:rsidR="004C3E96" w:rsidRPr="00F36929">
        <w:rPr>
          <w:rFonts w:ascii="Times New Roman" w:hAnsi="Times New Roman" w:cs="Times New Roman"/>
          <w:sz w:val="24"/>
          <w:szCs w:val="22"/>
        </w:rPr>
        <w:t>k</w:t>
      </w:r>
      <w:r w:rsidRPr="00F36929">
        <w:rPr>
          <w:rFonts w:ascii="Times New Roman" w:hAnsi="Times New Roman" w:cs="Times New Roman"/>
          <w:sz w:val="24"/>
          <w:szCs w:val="22"/>
        </w:rPr>
        <w:t xml:space="preserve">orupsi dan menempati peringkat 110 dari 180 negara di seluruh dunia. Skor ini mengalami penurunan sebesar 4 poin dari tahun sebelumnya, menandai penurunan yang signifikan sejak 1995 </w:t>
      </w:r>
      <w:r w:rsidR="00055A53" w:rsidRPr="00F36929">
        <w:rPr>
          <w:rFonts w:ascii="Times New Roman" w:hAnsi="Times New Roman" w:cs="Times New Roman"/>
          <w:sz w:val="24"/>
          <w:szCs w:val="22"/>
        </w:rPr>
        <w:fldChar w:fldCharType="begin" w:fldLock="1"/>
      </w:r>
      <w:r w:rsidR="004736A6" w:rsidRPr="00F36929">
        <w:rPr>
          <w:rFonts w:ascii="Times New Roman" w:hAnsi="Times New Roman" w:cs="Times New Roman"/>
          <w:sz w:val="24"/>
          <w:szCs w:val="22"/>
        </w:rPr>
        <w:instrText>ADDIN CSL_CITATION {"citationItems":[{"id":"ITEM-1","itemData":{"author":[{"dropping-particle":"","family":"TI","given":"","non-dropping-particle":"","parse-names":false,"suffix":""}],"id":"ITEM-1","issued":{"date-parts":[["2023"]]},"page":"1-18","title":"Presentasi CPI 2022","type":"article-journal"},"uris":["http://www.mendeley.com/documents/?uuid=595169fb-32c2-458e-804e-b9a44a279124"]}],"mendeley":{"formattedCitation":"(TI, 2023)","manualFormatting":"(TI 2023)","plainTextFormattedCitation":"(TI, 2023)","previouslyFormattedCitation":"(TI, 2023)"},"properties":{"noteIndex":0},"schema":"https://github.com/citation-style-language/schema/raw/master/csl-citation.json"}</w:instrText>
      </w:r>
      <w:r w:rsidR="00055A53" w:rsidRPr="00F36929">
        <w:rPr>
          <w:rFonts w:ascii="Times New Roman" w:hAnsi="Times New Roman" w:cs="Times New Roman"/>
          <w:sz w:val="24"/>
          <w:szCs w:val="22"/>
        </w:rPr>
        <w:fldChar w:fldCharType="separate"/>
      </w:r>
      <w:r w:rsidR="00FB7FF1" w:rsidRPr="00F36929">
        <w:rPr>
          <w:rFonts w:ascii="Times New Roman" w:hAnsi="Times New Roman" w:cs="Times New Roman"/>
          <w:noProof/>
          <w:sz w:val="24"/>
          <w:szCs w:val="22"/>
        </w:rPr>
        <w:t>(TI</w:t>
      </w:r>
      <w:r w:rsidR="004736A6" w:rsidRPr="00F36929">
        <w:rPr>
          <w:rFonts w:ascii="Times New Roman" w:hAnsi="Times New Roman" w:cs="Times New Roman"/>
          <w:noProof/>
          <w:sz w:val="24"/>
          <w:szCs w:val="22"/>
        </w:rPr>
        <w:t xml:space="preserve"> </w:t>
      </w:r>
      <w:r w:rsidR="00FB7FF1" w:rsidRPr="00F36929">
        <w:rPr>
          <w:rFonts w:ascii="Times New Roman" w:hAnsi="Times New Roman" w:cs="Times New Roman"/>
          <w:noProof/>
          <w:sz w:val="24"/>
          <w:szCs w:val="22"/>
        </w:rPr>
        <w:t>2023)</w:t>
      </w:r>
      <w:r w:rsidR="00055A53" w:rsidRPr="00F36929">
        <w:rPr>
          <w:rFonts w:ascii="Times New Roman" w:hAnsi="Times New Roman" w:cs="Times New Roman"/>
          <w:sz w:val="24"/>
          <w:szCs w:val="22"/>
        </w:rPr>
        <w:fldChar w:fldCharType="end"/>
      </w:r>
      <w:r w:rsidR="000F3DA8" w:rsidRPr="00F36929">
        <w:rPr>
          <w:rFonts w:ascii="Times New Roman" w:hAnsi="Times New Roman" w:cs="Times New Roman"/>
          <w:sz w:val="24"/>
          <w:szCs w:val="22"/>
        </w:rPr>
        <w:t xml:space="preserve">. Hal ini menandakan bahwa Indonesia termasuk negara yang masih melakukan praktik korupsi dari sektor </w:t>
      </w:r>
      <w:r w:rsidR="00D54B40" w:rsidRPr="00F36929">
        <w:rPr>
          <w:rFonts w:ascii="Times New Roman" w:hAnsi="Times New Roman" w:cs="Times New Roman"/>
          <w:sz w:val="24"/>
          <w:szCs w:val="22"/>
        </w:rPr>
        <w:t>perusahaan</w:t>
      </w:r>
      <w:r w:rsidR="000F3DA8" w:rsidRPr="00F36929">
        <w:rPr>
          <w:rFonts w:ascii="Times New Roman" w:hAnsi="Times New Roman" w:cs="Times New Roman"/>
          <w:sz w:val="24"/>
          <w:szCs w:val="22"/>
        </w:rPr>
        <w:t xml:space="preserve"> maupun sektor instansi. Hasil </w:t>
      </w:r>
      <w:r w:rsidR="00D36949" w:rsidRPr="00F36929">
        <w:rPr>
          <w:rFonts w:ascii="Times New Roman" w:hAnsi="Times New Roman" w:cs="Times New Roman"/>
          <w:sz w:val="24"/>
          <w:szCs w:val="22"/>
        </w:rPr>
        <w:t>penelitian</w:t>
      </w:r>
      <w:r w:rsidR="00B67FF3" w:rsidRPr="00F36929">
        <w:rPr>
          <w:rFonts w:ascii="Times New Roman" w:hAnsi="Times New Roman" w:cs="Times New Roman"/>
          <w:sz w:val="24"/>
          <w:szCs w:val="22"/>
        </w:rPr>
        <w:t xml:space="preserve"> </w:t>
      </w:r>
      <w:r w:rsidR="00B67FF3" w:rsidRPr="00F36929">
        <w:rPr>
          <w:rFonts w:ascii="Times New Roman" w:hAnsi="Times New Roman" w:cs="Times New Roman"/>
          <w:sz w:val="24"/>
          <w:szCs w:val="22"/>
        </w:rPr>
        <w:fldChar w:fldCharType="begin" w:fldLock="1"/>
      </w:r>
      <w:r w:rsidR="007F1042" w:rsidRPr="00F36929">
        <w:rPr>
          <w:rFonts w:ascii="Times New Roman" w:hAnsi="Times New Roman" w:cs="Times New Roman"/>
          <w:sz w:val="24"/>
          <w:szCs w:val="22"/>
        </w:rPr>
        <w:instrText>ADDIN CSL_CITATION {"citationItems":[{"id":"ITEM-1","itemData":{"author":[{"dropping-particle":"","family":"TI","given":"","non-dropping-particle":"","parse-names":false,"suffix":""}],"id":"ITEM-1","issued":{"date-parts":[["2023"]]},"page":"1-18","title":"Presentasi CPI 2022","type":"article-journal"},"uris":["http://www.mendeley.com/documents/?uuid=595169fb-32c2-458e-804e-b9a44a279124"]}],"mendeley":{"formattedCitation":"(TI, 2023)","manualFormatting":"TI (2023)","plainTextFormattedCitation":"(TI, 2023)","previouslyFormattedCitation":"(TI, 2023)"},"properties":{"noteIndex":0},"schema":"https://github.com/citation-style-language/schema/raw/master/csl-citation.json"}</w:instrText>
      </w:r>
      <w:r w:rsidR="00B67FF3" w:rsidRPr="00F36929">
        <w:rPr>
          <w:rFonts w:ascii="Times New Roman" w:hAnsi="Times New Roman" w:cs="Times New Roman"/>
          <w:sz w:val="24"/>
          <w:szCs w:val="22"/>
        </w:rPr>
        <w:fldChar w:fldCharType="separate"/>
      </w:r>
      <w:r w:rsidR="00B67FF3" w:rsidRPr="00F36929">
        <w:rPr>
          <w:rFonts w:ascii="Times New Roman" w:hAnsi="Times New Roman" w:cs="Times New Roman"/>
          <w:noProof/>
          <w:sz w:val="24"/>
          <w:szCs w:val="22"/>
        </w:rPr>
        <w:t xml:space="preserve">TI </w:t>
      </w:r>
      <w:r w:rsidR="006D399E" w:rsidRPr="00F36929">
        <w:rPr>
          <w:rFonts w:ascii="Times New Roman" w:hAnsi="Times New Roman" w:cs="Times New Roman"/>
          <w:noProof/>
          <w:sz w:val="24"/>
          <w:szCs w:val="22"/>
        </w:rPr>
        <w:t>(</w:t>
      </w:r>
      <w:r w:rsidR="00B67FF3" w:rsidRPr="00F36929">
        <w:rPr>
          <w:rFonts w:ascii="Times New Roman" w:hAnsi="Times New Roman" w:cs="Times New Roman"/>
          <w:noProof/>
          <w:sz w:val="24"/>
          <w:szCs w:val="22"/>
        </w:rPr>
        <w:t>2023)</w:t>
      </w:r>
      <w:r w:rsidR="00B67FF3" w:rsidRPr="00F36929">
        <w:rPr>
          <w:rFonts w:ascii="Times New Roman" w:hAnsi="Times New Roman" w:cs="Times New Roman"/>
          <w:sz w:val="24"/>
          <w:szCs w:val="22"/>
        </w:rPr>
        <w:fldChar w:fldCharType="end"/>
      </w:r>
      <w:r w:rsidR="000F3DA8" w:rsidRPr="00F36929">
        <w:rPr>
          <w:rFonts w:ascii="Times New Roman" w:hAnsi="Times New Roman" w:cs="Times New Roman"/>
          <w:sz w:val="24"/>
          <w:szCs w:val="22"/>
        </w:rPr>
        <w:t xml:space="preserve"> yang memperlihatkan bahwa dari 239 responden menilai bahwa pemerintah dianggap sebagai organisa</w:t>
      </w:r>
      <w:r w:rsidR="00171D31" w:rsidRPr="00F36929">
        <w:rPr>
          <w:rFonts w:ascii="Times New Roman" w:hAnsi="Times New Roman" w:cs="Times New Roman"/>
          <w:sz w:val="24"/>
          <w:szCs w:val="22"/>
        </w:rPr>
        <w:t>s</w:t>
      </w:r>
      <w:r w:rsidR="000F3DA8" w:rsidRPr="00F36929">
        <w:rPr>
          <w:rFonts w:ascii="Times New Roman" w:hAnsi="Times New Roman" w:cs="Times New Roman"/>
          <w:sz w:val="24"/>
          <w:szCs w:val="22"/>
        </w:rPr>
        <w:t xml:space="preserve">i yang sangat dirugikan akibat terlaksananya </w:t>
      </w:r>
      <w:r w:rsidR="000F3DA8" w:rsidRPr="00F36929">
        <w:rPr>
          <w:rFonts w:ascii="Times New Roman" w:hAnsi="Times New Roman" w:cs="Times New Roman"/>
          <w:i/>
          <w:iCs/>
          <w:sz w:val="24"/>
          <w:szCs w:val="22"/>
        </w:rPr>
        <w:t xml:space="preserve">fraud. </w:t>
      </w:r>
      <w:r w:rsidR="000F3DA8" w:rsidRPr="00F36929">
        <w:rPr>
          <w:rFonts w:ascii="Times New Roman" w:hAnsi="Times New Roman" w:cs="Times New Roman"/>
          <w:sz w:val="24"/>
          <w:szCs w:val="22"/>
        </w:rPr>
        <w:t xml:space="preserve">Hasil ini konsisten dengan temuan </w:t>
      </w:r>
      <w:r w:rsidR="004736A6" w:rsidRPr="00F36929">
        <w:rPr>
          <w:rFonts w:ascii="Times New Roman" w:hAnsi="Times New Roman" w:cs="Times New Roman"/>
          <w:sz w:val="24"/>
          <w:szCs w:val="22"/>
        </w:rPr>
        <w:t>p</w:t>
      </w:r>
      <w:r w:rsidR="00D36949" w:rsidRPr="00F36929">
        <w:rPr>
          <w:rFonts w:ascii="Times New Roman" w:hAnsi="Times New Roman" w:cs="Times New Roman"/>
          <w:sz w:val="24"/>
          <w:szCs w:val="22"/>
        </w:rPr>
        <w:t>enelitian</w:t>
      </w:r>
      <w:r w:rsidR="000F3DA8" w:rsidRPr="00F36929">
        <w:rPr>
          <w:rFonts w:ascii="Times New Roman" w:hAnsi="Times New Roman" w:cs="Times New Roman"/>
          <w:sz w:val="24"/>
          <w:szCs w:val="22"/>
        </w:rPr>
        <w:t xml:space="preserve"> </w:t>
      </w:r>
      <w:r w:rsidR="004736A6" w:rsidRPr="00F36929">
        <w:rPr>
          <w:rFonts w:ascii="Times New Roman" w:hAnsi="Times New Roman" w:cs="Times New Roman"/>
          <w:i/>
          <w:iCs/>
          <w:sz w:val="24"/>
          <w:szCs w:val="22"/>
        </w:rPr>
        <w:t>f</w:t>
      </w:r>
      <w:r w:rsidR="00D36949" w:rsidRPr="00F36929">
        <w:rPr>
          <w:rFonts w:ascii="Times New Roman" w:hAnsi="Times New Roman" w:cs="Times New Roman"/>
          <w:i/>
          <w:iCs/>
          <w:sz w:val="24"/>
          <w:szCs w:val="22"/>
        </w:rPr>
        <w:t>raud</w:t>
      </w:r>
      <w:r w:rsidR="000F3DA8" w:rsidRPr="00F36929">
        <w:rPr>
          <w:rFonts w:ascii="Times New Roman" w:hAnsi="Times New Roman" w:cs="Times New Roman"/>
          <w:sz w:val="24"/>
          <w:szCs w:val="22"/>
        </w:rPr>
        <w:t xml:space="preserve"> Indonesia tahun 2016. Sebanyak 48,5% responden menyatakan bahwa lembaga yang sangat dirugikan oleh </w:t>
      </w:r>
      <w:r w:rsidR="000F3DA8" w:rsidRPr="00F36929">
        <w:rPr>
          <w:rFonts w:ascii="Times New Roman" w:hAnsi="Times New Roman" w:cs="Times New Roman"/>
          <w:i/>
          <w:iCs/>
          <w:sz w:val="24"/>
          <w:szCs w:val="22"/>
        </w:rPr>
        <w:t>fraud</w:t>
      </w:r>
      <w:r w:rsidR="000F3DA8" w:rsidRPr="00F36929">
        <w:rPr>
          <w:rFonts w:ascii="Times New Roman" w:hAnsi="Times New Roman" w:cs="Times New Roman"/>
          <w:sz w:val="24"/>
          <w:szCs w:val="22"/>
        </w:rPr>
        <w:t xml:space="preserve"> adalah pemerintahan</w:t>
      </w:r>
      <w:r w:rsidR="00343C35" w:rsidRPr="00F36929">
        <w:rPr>
          <w:rFonts w:ascii="Times New Roman" w:hAnsi="Times New Roman" w:cs="Times New Roman"/>
          <w:sz w:val="24"/>
          <w:szCs w:val="22"/>
        </w:rPr>
        <w:t xml:space="preserve"> </w:t>
      </w:r>
      <w:r w:rsidR="00343C35" w:rsidRPr="00F36929">
        <w:rPr>
          <w:rFonts w:ascii="Times New Roman" w:hAnsi="Times New Roman" w:cs="Times New Roman"/>
          <w:sz w:val="24"/>
          <w:szCs w:val="22"/>
        </w:rPr>
        <w:fldChar w:fldCharType="begin" w:fldLock="1"/>
      </w:r>
      <w:r w:rsidR="00343C35" w:rsidRPr="00F36929">
        <w:rPr>
          <w:rFonts w:ascii="Times New Roman" w:hAnsi="Times New Roman" w:cs="Times New Roman"/>
          <w:sz w:val="24"/>
          <w:szCs w:val="22"/>
        </w:rPr>
        <w:instrText>ADDIN CSL_CITATION {"citationItems":[{"id":"ITEM-1","itemData":{"author":[{"dropping-particle":"","family":"TI","given":"","non-dropping-particle":"","parse-names":false,"suffix":""}],"id":"ITEM-1","issued":{"date-parts":[["2023"]]},"page":"1-18","title":"Presentasi CPI 2022","type":"article-journal"},"uris":["http://www.mendeley.com/documents/?uuid=595169fb-32c2-458e-804e-b9a44a279124"]}],"mendeley":{"formattedCitation":"(TI, 2023)","manualFormatting":"(TI 2023)","plainTextFormattedCitation":"(TI, 2023)","previouslyFormattedCitation":"(TI, 2023)"},"properties":{"noteIndex":0},"schema":"https://github.com/citation-style-language/schema/raw/master/csl-citation.json"}</w:instrText>
      </w:r>
      <w:r w:rsidR="00343C35" w:rsidRPr="00F36929">
        <w:rPr>
          <w:rFonts w:ascii="Times New Roman" w:hAnsi="Times New Roman" w:cs="Times New Roman"/>
          <w:sz w:val="24"/>
          <w:szCs w:val="22"/>
        </w:rPr>
        <w:fldChar w:fldCharType="separate"/>
      </w:r>
      <w:r w:rsidR="00343C35" w:rsidRPr="00F36929">
        <w:rPr>
          <w:rFonts w:ascii="Times New Roman" w:hAnsi="Times New Roman" w:cs="Times New Roman"/>
          <w:noProof/>
          <w:sz w:val="24"/>
          <w:szCs w:val="22"/>
        </w:rPr>
        <w:t>(TI 2023)</w:t>
      </w:r>
      <w:r w:rsidR="00343C35" w:rsidRPr="00F36929">
        <w:rPr>
          <w:rFonts w:ascii="Times New Roman" w:hAnsi="Times New Roman" w:cs="Times New Roman"/>
          <w:sz w:val="24"/>
          <w:szCs w:val="22"/>
        </w:rPr>
        <w:fldChar w:fldCharType="end"/>
      </w:r>
      <w:r w:rsidR="000F3DA8" w:rsidRPr="00F36929">
        <w:rPr>
          <w:rFonts w:ascii="Times New Roman" w:hAnsi="Times New Roman" w:cs="Times New Roman"/>
          <w:sz w:val="24"/>
          <w:szCs w:val="22"/>
        </w:rPr>
        <w:t>.</w:t>
      </w:r>
    </w:p>
    <w:p w14:paraId="0921EE60" w14:textId="6839585F" w:rsidR="00241C27" w:rsidRPr="00F36929" w:rsidRDefault="00BE73A6" w:rsidP="00A601B7">
      <w:pPr>
        <w:shd w:val="clear" w:color="auto" w:fill="FFFFFF"/>
        <w:spacing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2"/>
        </w:rPr>
        <w:t>Menurut</w:t>
      </w:r>
      <w:r w:rsidR="00BE136C" w:rsidRPr="00F36929">
        <w:rPr>
          <w:rFonts w:ascii="Times New Roman" w:hAnsi="Times New Roman" w:cs="Times New Roman"/>
          <w:sz w:val="24"/>
          <w:szCs w:val="22"/>
        </w:rPr>
        <w:t xml:space="preserve"> laporan survei yang dilakukan oleh</w:t>
      </w:r>
      <w:r w:rsidR="00BF2A61" w:rsidRPr="00F36929">
        <w:rPr>
          <w:rFonts w:ascii="Times New Roman" w:hAnsi="Times New Roman" w:cs="Times New Roman"/>
          <w:sz w:val="24"/>
          <w:szCs w:val="22"/>
        </w:rPr>
        <w:t xml:space="preserve"> </w:t>
      </w:r>
      <w:r w:rsidR="00BF2A61" w:rsidRPr="00F36929">
        <w:rPr>
          <w:rFonts w:ascii="Times New Roman" w:hAnsi="Times New Roman" w:cs="Times New Roman"/>
          <w:i/>
          <w:iCs/>
          <w:sz w:val="24"/>
          <w:szCs w:val="22"/>
        </w:rPr>
        <w:t xml:space="preserve">The Association of Certified Fraud Examiners </w:t>
      </w:r>
      <w:r w:rsidR="00BF2A61" w:rsidRPr="00F36929">
        <w:rPr>
          <w:rFonts w:ascii="Times New Roman" w:hAnsi="Times New Roman" w:cs="Times New Roman"/>
          <w:sz w:val="24"/>
          <w:szCs w:val="22"/>
        </w:rPr>
        <w:t>(ACFE) 201</w:t>
      </w:r>
      <w:r w:rsidR="00263117" w:rsidRPr="00F36929">
        <w:rPr>
          <w:rFonts w:ascii="Times New Roman" w:hAnsi="Times New Roman" w:cs="Times New Roman"/>
          <w:sz w:val="24"/>
          <w:szCs w:val="22"/>
        </w:rPr>
        <w:t>9, jenis penipuan yang sering dilakukan yaitu korupsi</w:t>
      </w:r>
      <w:r w:rsidR="00CD27A1" w:rsidRPr="00F36929">
        <w:rPr>
          <w:rFonts w:ascii="Times New Roman" w:hAnsi="Times New Roman" w:cs="Times New Roman"/>
          <w:sz w:val="24"/>
          <w:szCs w:val="22"/>
        </w:rPr>
        <w:t xml:space="preserve"> </w:t>
      </w:r>
      <w:r w:rsidR="00CD27A1" w:rsidRPr="00F36929">
        <w:rPr>
          <w:rFonts w:ascii="Times New Roman" w:hAnsi="Times New Roman" w:cs="Times New Roman"/>
          <w:sz w:val="24"/>
          <w:szCs w:val="22"/>
        </w:rPr>
        <w:lastRenderedPageBreak/>
        <w:fldChar w:fldCharType="begin" w:fldLock="1"/>
      </w:r>
      <w:r w:rsidR="004736A6" w:rsidRPr="00F36929">
        <w:rPr>
          <w:rFonts w:ascii="Times New Roman" w:hAnsi="Times New Roman" w:cs="Times New Roman"/>
          <w:sz w:val="24"/>
          <w:szCs w:val="22"/>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approach.","author":[{"dropping-particle":"","family":"Association of Certified Fraud Examiners Indonesia","given":"","non-dropping-particle":"","parse-names":false,"suffix":""}],"container-title":"Indonesia Chapter #111","id":"ITEM-1","issue":"9","issued":{"date-parts":[["2019"]]},"page":"1-76","title":"Survei Fraud Indonesia 2019","type":"article-journal","volume":"53"},"uris":["http://www.mendeley.com/documents/?uuid=45b8f4af-3fd7-4fa5-b9f3-c76db0873ad1"]}],"mendeley":{"formattedCitation":"(Association of Certified Fraud Examiners Indonesia, 2019)","manualFormatting":"(Association of Certified Fraud Examiners Indonesia 2019)","plainTextFormattedCitation":"(Association of Certified Fraud Examiners Indonesia, 2019)","previouslyFormattedCitation":"(Association of Certified Fraud Examiners Indonesia, 2019)"},"properties":{"noteIndex":0},"schema":"https://github.com/citation-style-language/schema/raw/master/csl-citation.json"}</w:instrText>
      </w:r>
      <w:r w:rsidR="00CD27A1" w:rsidRPr="00F36929">
        <w:rPr>
          <w:rFonts w:ascii="Times New Roman" w:hAnsi="Times New Roman" w:cs="Times New Roman"/>
          <w:sz w:val="24"/>
          <w:szCs w:val="22"/>
        </w:rPr>
        <w:fldChar w:fldCharType="separate"/>
      </w:r>
      <w:r w:rsidR="00FB7FF1" w:rsidRPr="00F36929">
        <w:rPr>
          <w:rFonts w:ascii="Times New Roman" w:hAnsi="Times New Roman" w:cs="Times New Roman"/>
          <w:iCs/>
          <w:noProof/>
          <w:sz w:val="24"/>
          <w:szCs w:val="22"/>
        </w:rPr>
        <w:t>(</w:t>
      </w:r>
      <w:r w:rsidR="00FB7FF1" w:rsidRPr="00F36929">
        <w:rPr>
          <w:rFonts w:ascii="Times New Roman" w:hAnsi="Times New Roman" w:cs="Times New Roman"/>
          <w:i/>
          <w:noProof/>
          <w:sz w:val="24"/>
          <w:szCs w:val="22"/>
        </w:rPr>
        <w:t>Association of Certified Fraud Examiners</w:t>
      </w:r>
      <w:r w:rsidR="00FB7FF1" w:rsidRPr="00F36929">
        <w:rPr>
          <w:rFonts w:ascii="Times New Roman" w:hAnsi="Times New Roman" w:cs="Times New Roman"/>
          <w:iCs/>
          <w:noProof/>
          <w:sz w:val="24"/>
          <w:szCs w:val="22"/>
        </w:rPr>
        <w:t xml:space="preserve"> Indonesia 2019)</w:t>
      </w:r>
      <w:r w:rsidR="00CD27A1" w:rsidRPr="00F36929">
        <w:rPr>
          <w:rFonts w:ascii="Times New Roman" w:hAnsi="Times New Roman" w:cs="Times New Roman"/>
          <w:sz w:val="24"/>
          <w:szCs w:val="22"/>
        </w:rPr>
        <w:fldChar w:fldCharType="end"/>
      </w:r>
      <w:r w:rsidR="00263117" w:rsidRPr="00F36929">
        <w:rPr>
          <w:rFonts w:ascii="Times New Roman" w:hAnsi="Times New Roman" w:cs="Times New Roman"/>
          <w:sz w:val="24"/>
          <w:szCs w:val="22"/>
        </w:rPr>
        <w:t>.</w:t>
      </w:r>
      <w:r w:rsidR="009870D4" w:rsidRPr="00F36929">
        <w:rPr>
          <w:rFonts w:ascii="Times New Roman" w:hAnsi="Times New Roman" w:cs="Times New Roman"/>
          <w:sz w:val="24"/>
          <w:szCs w:val="22"/>
        </w:rPr>
        <w:t xml:space="preserve"> Hasil perspektif yang di lakukan oleh </w:t>
      </w:r>
      <w:r w:rsidR="001F73CA" w:rsidRPr="00F36929">
        <w:rPr>
          <w:rFonts w:ascii="Times New Roman" w:hAnsi="Times New Roman" w:cs="Times New Roman"/>
          <w:i/>
          <w:iCs/>
          <w:sz w:val="24"/>
          <w:szCs w:val="22"/>
        </w:rPr>
        <w:t xml:space="preserve">Report to The Nation </w:t>
      </w:r>
      <w:r w:rsidR="00E13419" w:rsidRPr="00F36929">
        <w:rPr>
          <w:rFonts w:ascii="Times New Roman" w:hAnsi="Times New Roman" w:cs="Times New Roman"/>
          <w:sz w:val="24"/>
          <w:szCs w:val="22"/>
        </w:rPr>
        <w:t>(RTTN) berbeda yang dilakukan oleh ACFE Indonesia.</w:t>
      </w:r>
      <w:r w:rsidR="007D6649" w:rsidRPr="00F36929">
        <w:rPr>
          <w:rFonts w:ascii="Times New Roman" w:hAnsi="Times New Roman" w:cs="Times New Roman"/>
          <w:sz w:val="24"/>
          <w:szCs w:val="22"/>
        </w:rPr>
        <w:t xml:space="preserve"> Di RTTN,</w:t>
      </w:r>
      <w:r w:rsidR="000D0778" w:rsidRPr="00F36929">
        <w:rPr>
          <w:rFonts w:ascii="Times New Roman" w:hAnsi="Times New Roman" w:cs="Times New Roman"/>
          <w:sz w:val="24"/>
          <w:szCs w:val="22"/>
        </w:rPr>
        <w:t xml:space="preserve"> </w:t>
      </w:r>
      <w:r w:rsidR="007D6649" w:rsidRPr="00F36929">
        <w:rPr>
          <w:rFonts w:ascii="Times New Roman" w:hAnsi="Times New Roman" w:cs="Times New Roman"/>
          <w:sz w:val="24"/>
          <w:szCs w:val="22"/>
        </w:rPr>
        <w:t>J</w:t>
      </w:r>
      <w:r w:rsidR="000D0778" w:rsidRPr="00F36929">
        <w:rPr>
          <w:rFonts w:ascii="Times New Roman" w:hAnsi="Times New Roman" w:cs="Times New Roman"/>
          <w:sz w:val="24"/>
          <w:szCs w:val="22"/>
        </w:rPr>
        <w:t>enis</w:t>
      </w:r>
      <w:r w:rsidR="007D6649" w:rsidRPr="00F36929">
        <w:rPr>
          <w:rFonts w:ascii="Times New Roman" w:hAnsi="Times New Roman" w:cs="Times New Roman"/>
          <w:sz w:val="24"/>
          <w:szCs w:val="22"/>
        </w:rPr>
        <w:t xml:space="preserve"> </w:t>
      </w:r>
      <w:r w:rsidR="007D6649" w:rsidRPr="00F36929">
        <w:rPr>
          <w:rFonts w:ascii="Times New Roman" w:hAnsi="Times New Roman" w:cs="Times New Roman"/>
          <w:i/>
          <w:iCs/>
          <w:sz w:val="24"/>
          <w:szCs w:val="22"/>
        </w:rPr>
        <w:t xml:space="preserve">fraud </w:t>
      </w:r>
      <w:r w:rsidR="007D6649" w:rsidRPr="00F36929">
        <w:rPr>
          <w:rFonts w:ascii="Times New Roman" w:hAnsi="Times New Roman" w:cs="Times New Roman"/>
          <w:sz w:val="24"/>
          <w:szCs w:val="22"/>
        </w:rPr>
        <w:t>yang sering dilakukan ialah penyalahgunaan aset dengan 89</w:t>
      </w:r>
      <w:r w:rsidR="00A153C5" w:rsidRPr="00F36929">
        <w:rPr>
          <w:rFonts w:ascii="Times New Roman" w:hAnsi="Times New Roman" w:cs="Times New Roman"/>
          <w:sz w:val="24"/>
          <w:szCs w:val="22"/>
        </w:rPr>
        <w:t xml:space="preserve"> persen kasus dengan rata-rata kerugian </w:t>
      </w:r>
      <w:r w:rsidR="001600FB" w:rsidRPr="00F36929">
        <w:rPr>
          <w:rFonts w:ascii="Times New Roman" w:hAnsi="Times New Roman" w:cs="Times New Roman"/>
          <w:i/>
          <w:iCs/>
          <w:sz w:val="24"/>
          <w:szCs w:val="22"/>
        </w:rPr>
        <w:t>$</w:t>
      </w:r>
      <w:r w:rsidR="000F72DA" w:rsidRPr="00F36929">
        <w:rPr>
          <w:rFonts w:ascii="Times New Roman" w:hAnsi="Times New Roman" w:cs="Times New Roman"/>
          <w:i/>
          <w:iCs/>
          <w:sz w:val="24"/>
          <w:szCs w:val="22"/>
        </w:rPr>
        <w:t>100,000</w:t>
      </w:r>
      <w:r w:rsidR="000F72DA" w:rsidRPr="00F36929">
        <w:rPr>
          <w:rFonts w:ascii="Times New Roman" w:hAnsi="Times New Roman" w:cs="Times New Roman"/>
          <w:sz w:val="24"/>
          <w:szCs w:val="22"/>
        </w:rPr>
        <w:t xml:space="preserve"> per kasus</w:t>
      </w:r>
      <w:r w:rsidR="00CD27A1" w:rsidRPr="00F36929">
        <w:rPr>
          <w:rFonts w:ascii="Times New Roman" w:hAnsi="Times New Roman" w:cs="Times New Roman"/>
          <w:sz w:val="24"/>
          <w:szCs w:val="22"/>
        </w:rPr>
        <w:t xml:space="preserve"> </w:t>
      </w:r>
      <w:r w:rsidR="00CD27A1" w:rsidRPr="00F36929">
        <w:rPr>
          <w:rFonts w:ascii="Times New Roman" w:hAnsi="Times New Roman" w:cs="Times New Roman"/>
          <w:sz w:val="24"/>
          <w:szCs w:val="22"/>
        </w:rPr>
        <w:fldChar w:fldCharType="begin" w:fldLock="1"/>
      </w:r>
      <w:r w:rsidR="005C0AAE" w:rsidRPr="00F36929">
        <w:rPr>
          <w:rFonts w:ascii="Times New Roman" w:hAnsi="Times New Roman" w:cs="Times New Roman"/>
          <w:sz w:val="24"/>
          <w:szCs w:val="22"/>
        </w:rPr>
        <w:instrText>ADDIN CSL_CITATION {"citationItems":[{"id":"ITEM-1","itemData":{"abstract":"On behalf of the ACFE and the greater anti-fraud community, I am pleased to present Occupational Fraud 2022: A Report to the Nations, the latest exploration by the ACFE into the factors and toll of occupational fraud. While this is our 12th edition of the report, this particular study is unique in that it explores frauds that were investigated largely during a global pandemic-a time when anti-fraud professionals, like so many others, were challenged to find new, innovative ways to conduct much of their work. And yet, our research shows how successfully Certified Fraud Examiners around the world were able to adapt. Even during this time of disruption, occupational frauds were detected more quickly and losses were limited when compared to prior years. While we always appreciate the participation and dedication of CFEs, this year we are especially grateful for their contributions to this study, which highlights the work they have collectively undertaken during such a challenging time. Thanks to these anti-fraud experts, our research provides valuable information about the costs, methods, perpetrators, and outcomes of occupational fraud schemes derived from more than 2.000 real cases of fraud affecting organizations in 133 countries and 23 industries. We know that to effectively confront any problem-but certainly one this immense and pervasive-we must first thoroughly understand it. The inaugural Report to the Nation was launched in 1996 by ACFE Founder, Dr. Joseph T. Wells, CFE, CPA, because he recognized the need to provide this type of foundational information about occupational fraud. In the decades that followed, we have continued this important line of study to improve our profession's ability to prevent, detect, and respond to fraud. It is my hope that this report not only honors the CFEs who pushed through the challenges of the pandemic and shared their experiences in investigating fraud during that time, but also provides actionable insight for business leaders, the public, and the anti-fraud community as a whole on how to effectively protect organizations from the harms of occupational fraud. Bruce Dorris, J.D., CFE, CPA President and CEO, Association of Certified Fraud Examiners FOREWORD FOREWORD Occupational Fraud 2022: A Report to the Nations","author":[{"dropping-particle":"","family":"Association of Certified Fraud Examiners (ACFE)","given":"","non-dropping-particle":"","parse-names":false,"suffix":""}],"container-title":"Association of Certified Fraud Examiners","id":"ITEM-1","issued":{"date-parts":[["2022"]]},"page":"1-96","title":"Occupational Fraud 2022: A Report to the nations","type":"article-journal"},"uris":["http://www.mendeley.com/documents/?uuid=d98c08d9-9206-4a74-9635-2958ce56904c"]}],"mendeley":{"formattedCitation":"(Association of Certified Fraud Examiners (ACFE), 2022)","manualFormatting":"(Association of Certified Fraud Examiners (ACFE) 2022)","plainTextFormattedCitation":"(Association of Certified Fraud Examiners (ACFE), 2022)","previouslyFormattedCitation":"(Association of Certified Fraud Examiners (ACFE), 2022)"},"properties":{"noteIndex":0},"schema":"https://github.com/citation-style-language/schema/raw/master/csl-citation.json"}</w:instrText>
      </w:r>
      <w:r w:rsidR="00CD27A1" w:rsidRPr="00F36929">
        <w:rPr>
          <w:rFonts w:ascii="Times New Roman" w:hAnsi="Times New Roman" w:cs="Times New Roman"/>
          <w:sz w:val="24"/>
          <w:szCs w:val="22"/>
        </w:rPr>
        <w:fldChar w:fldCharType="separate"/>
      </w:r>
      <w:r w:rsidR="00FB7FF1" w:rsidRPr="00F36929">
        <w:rPr>
          <w:rFonts w:ascii="Times New Roman" w:hAnsi="Times New Roman" w:cs="Times New Roman"/>
          <w:i/>
          <w:iCs/>
          <w:noProof/>
          <w:sz w:val="24"/>
          <w:szCs w:val="22"/>
        </w:rPr>
        <w:t xml:space="preserve">(Association of Certified Fraud Examiners </w:t>
      </w:r>
      <w:r w:rsidR="00FB7FF1" w:rsidRPr="00F36929">
        <w:rPr>
          <w:rFonts w:ascii="Times New Roman" w:hAnsi="Times New Roman" w:cs="Times New Roman"/>
          <w:noProof/>
          <w:sz w:val="24"/>
          <w:szCs w:val="22"/>
        </w:rPr>
        <w:t>(ACFE)</w:t>
      </w:r>
      <w:r w:rsidR="00E26157" w:rsidRPr="00F36929">
        <w:rPr>
          <w:rFonts w:ascii="Times New Roman" w:hAnsi="Times New Roman" w:cs="Times New Roman"/>
          <w:noProof/>
          <w:sz w:val="24"/>
          <w:szCs w:val="22"/>
        </w:rPr>
        <w:t xml:space="preserve"> </w:t>
      </w:r>
      <w:r w:rsidR="00FB7FF1" w:rsidRPr="00F36929">
        <w:rPr>
          <w:rFonts w:ascii="Times New Roman" w:hAnsi="Times New Roman" w:cs="Times New Roman"/>
          <w:noProof/>
          <w:sz w:val="24"/>
          <w:szCs w:val="22"/>
        </w:rPr>
        <w:t>2022)</w:t>
      </w:r>
      <w:r w:rsidR="00CD27A1" w:rsidRPr="00F36929">
        <w:rPr>
          <w:rFonts w:ascii="Times New Roman" w:hAnsi="Times New Roman" w:cs="Times New Roman"/>
          <w:sz w:val="24"/>
          <w:szCs w:val="22"/>
        </w:rPr>
        <w:fldChar w:fldCharType="end"/>
      </w:r>
      <w:r w:rsidR="00CD27A1" w:rsidRPr="00F36929">
        <w:rPr>
          <w:rFonts w:ascii="Times New Roman" w:hAnsi="Times New Roman" w:cs="Times New Roman"/>
          <w:sz w:val="24"/>
          <w:szCs w:val="22"/>
        </w:rPr>
        <w:t>.</w:t>
      </w:r>
      <w:r w:rsidR="00EE4A0B" w:rsidRPr="00F36929">
        <w:rPr>
          <w:rFonts w:ascii="Times New Roman" w:hAnsi="Times New Roman" w:cs="Times New Roman"/>
          <w:sz w:val="24"/>
          <w:szCs w:val="22"/>
        </w:rPr>
        <w:t xml:space="preserve"> </w:t>
      </w:r>
      <w:r w:rsidR="007C4ADD" w:rsidRPr="00F36929">
        <w:rPr>
          <w:rFonts w:ascii="Times New Roman" w:hAnsi="Times New Roman" w:cs="Times New Roman"/>
          <w:sz w:val="24"/>
          <w:szCs w:val="22"/>
        </w:rPr>
        <w:t xml:space="preserve">Ada tiga jenis korupsi di sektor swasta; penyalahgunaan aset, korupsi dan kecurangan laporan keuangan. Untuk sektor publik hanya ada satu jenis fraud yaitu korupsi itu sendiri, sedangkan penyalahgunaan aset dan kecurangan laporan keuangan merupakan bagian dari korupsi </w:t>
      </w:r>
      <w:r w:rsidR="007C4ADD" w:rsidRPr="00F36929">
        <w:rPr>
          <w:rFonts w:ascii="Times New Roman" w:hAnsi="Times New Roman" w:cs="Times New Roman"/>
          <w:sz w:val="24"/>
          <w:szCs w:val="22"/>
        </w:rPr>
        <w:fldChar w:fldCharType="begin" w:fldLock="1"/>
      </w:r>
      <w:r w:rsidR="00CE2EE9">
        <w:rPr>
          <w:rFonts w:ascii="Times New Roman" w:hAnsi="Times New Roman" w:cs="Times New Roman"/>
          <w:sz w:val="24"/>
          <w:szCs w:val="22"/>
        </w:rPr>
        <w:instrText>ADDIN CSL_CITATION {"citationItems":[{"id":"ITEM-1","itemData":{"DOI":"10.35741/issn.0258-2724.54.4.24","ISSN":"0258-2724","abstract":"The objective of this study was to obtain empirical evidence in which a fraud star, representing five contributing factors to fraud, influences asset misappropriation and that internal controls moderate the effect of fraud star with respect to asset misappropriation. The study used a descriptive research method with a quantitative approach. The primary data included 49 indicators distributed to 282 employees who were employed in 5 state-owned companies (BUMN) in Indonesia. The data collection was performed by using a purposive sampling method and analytical method of structural equation modeling (SEM), while partial least square (PLS) were used for data analysis. Based on the results, it showed that the causes commonly associated with fraud, namely pressure, opportunity, justification, and capability have a positive effect on asset misappropriation, while integrity and internal controls operate in the opposite way. It has also been found that internal controls do not undermine the influence of pressure, opportunity, justification, and capability with respect to asset misappropriation. Furthermore, it does not strengthen the influence of integrity on asset misappropriation.","author":[{"dropping-particle":"","family":"Siahaan","given":"Magda","non-dropping-particle":"","parse-names":false,"suffix":""},{"dropping-particle":"","family":"Umar","given":"Haryono","non-dropping-particle":"","parse-names":false,"suffix":""},{"dropping-particle":"","family":"Purba","given":"Rahima Br.","non-dropping-particle":"","parse-names":false,"suffix":""}],"container-title":"Journal of Southwest Jiaotong University","id":"ITEM-1","issue":"4","issued":{"date-parts":[["2019"]]},"page":"1-10","title":"Fraud Star Drives to Asset Misappropriation Moderated by Internal Controls","type":"article-journal","volume":"54"},"uris":["http://www.mendeley.com/documents/?uuid=a30e7509-e091-48f9-b8dd-839a5f6a5bd1"]}],"mendeley":{"formattedCitation":"(Siahaan et al., 2019)","manualFormatting":"(Siahaan dkk 2019)","plainTextFormattedCitation":"(Siahaan et al., 2019)","previouslyFormattedCitation":"(Siahaan et al., 2019)"},"properties":{"noteIndex":0},"schema":"https://github.com/citation-style-language/schema/raw/master/csl-citation.json"}</w:instrText>
      </w:r>
      <w:r w:rsidR="007C4ADD" w:rsidRPr="00F36929">
        <w:rPr>
          <w:rFonts w:ascii="Times New Roman" w:hAnsi="Times New Roman" w:cs="Times New Roman"/>
          <w:sz w:val="24"/>
          <w:szCs w:val="22"/>
        </w:rPr>
        <w:fldChar w:fldCharType="separate"/>
      </w:r>
      <w:r w:rsidR="00FB7FF1" w:rsidRPr="00F36929">
        <w:rPr>
          <w:rFonts w:ascii="Times New Roman" w:hAnsi="Times New Roman" w:cs="Times New Roman"/>
          <w:noProof/>
          <w:sz w:val="24"/>
          <w:szCs w:val="22"/>
        </w:rPr>
        <w:t xml:space="preserve">(Siahaan </w:t>
      </w:r>
      <w:r w:rsidR="000A78FB">
        <w:rPr>
          <w:rFonts w:ascii="Times New Roman" w:hAnsi="Times New Roman" w:cs="Times New Roman"/>
          <w:noProof/>
          <w:sz w:val="24"/>
          <w:szCs w:val="22"/>
        </w:rPr>
        <w:t>dkk</w:t>
      </w:r>
      <w:r w:rsidR="00FB7FF1" w:rsidRPr="00F36929">
        <w:rPr>
          <w:rFonts w:ascii="Times New Roman" w:hAnsi="Times New Roman" w:cs="Times New Roman"/>
          <w:noProof/>
          <w:sz w:val="24"/>
          <w:szCs w:val="22"/>
        </w:rPr>
        <w:t xml:space="preserve"> 2019)</w:t>
      </w:r>
      <w:r w:rsidR="007C4ADD" w:rsidRPr="00F36929">
        <w:rPr>
          <w:rFonts w:ascii="Times New Roman" w:hAnsi="Times New Roman" w:cs="Times New Roman"/>
          <w:sz w:val="24"/>
          <w:szCs w:val="22"/>
        </w:rPr>
        <w:fldChar w:fldCharType="end"/>
      </w:r>
      <w:r w:rsidR="00A40CE7" w:rsidRPr="00F36929">
        <w:rPr>
          <w:rFonts w:ascii="Times New Roman" w:hAnsi="Times New Roman" w:cs="Times New Roman"/>
          <w:sz w:val="24"/>
          <w:szCs w:val="22"/>
        </w:rPr>
        <w:t>.</w:t>
      </w:r>
    </w:p>
    <w:p w14:paraId="1E769FDD" w14:textId="7C7F96ED" w:rsidR="000D1F27" w:rsidRPr="00F36929" w:rsidRDefault="000F0221" w:rsidP="00A601B7">
      <w:pPr>
        <w:shd w:val="clear" w:color="auto" w:fill="FFFFFF"/>
        <w:spacing w:line="480" w:lineRule="auto"/>
        <w:ind w:firstLine="284"/>
        <w:jc w:val="both"/>
        <w:rPr>
          <w:rFonts w:ascii="Times New Roman" w:hAnsi="Times New Roman" w:cs="Times New Roman"/>
          <w:sz w:val="24"/>
          <w:szCs w:val="22"/>
        </w:rPr>
      </w:pPr>
      <w:r w:rsidRPr="00F36929">
        <w:rPr>
          <w:rFonts w:ascii="Times New Roman" w:eastAsia="Times New Roman" w:hAnsi="Times New Roman" w:cs="Times New Roman"/>
          <w:sz w:val="24"/>
          <w:szCs w:val="24"/>
          <w:lang w:bidi="ar-SA"/>
        </w:rPr>
        <w:t>Di Indonesia, kasus penipuan penyalahgunaan aset nomor dua. Tidak ada kemungkinan negara atau perusahaan tidak mengalami kerugian, meskipun kasusnya mencakup aset tertinggi di Indonesia. Penipuan penyalahgunaan aset sering menyebabkan kerugian sebesar Rp10</w:t>
      </w:r>
      <w:r w:rsidR="00A8542B" w:rsidRPr="00F36929">
        <w:rPr>
          <w:rFonts w:ascii="Times New Roman" w:eastAsia="Times New Roman" w:hAnsi="Times New Roman" w:cs="Times New Roman"/>
          <w:sz w:val="24"/>
          <w:szCs w:val="24"/>
          <w:lang w:bidi="ar-SA"/>
        </w:rPr>
        <w:t xml:space="preserve">.000.000,00 atau </w:t>
      </w:r>
      <w:r w:rsidRPr="00F36929">
        <w:rPr>
          <w:rFonts w:ascii="Times New Roman" w:eastAsia="Times New Roman" w:hAnsi="Times New Roman" w:cs="Times New Roman"/>
          <w:sz w:val="24"/>
          <w:szCs w:val="24"/>
          <w:lang w:bidi="ar-SA"/>
        </w:rPr>
        <w:t>kurang, dengan 63,6% dari 3 kasus di Indonesia. Penipuan ini juga dapat menyebabkan kerugian sebesar Rp50</w:t>
      </w:r>
      <w:r w:rsidR="008D7453" w:rsidRPr="00F36929">
        <w:rPr>
          <w:rFonts w:ascii="Times New Roman" w:eastAsia="Times New Roman" w:hAnsi="Times New Roman" w:cs="Times New Roman"/>
          <w:sz w:val="24"/>
          <w:szCs w:val="24"/>
          <w:lang w:bidi="ar-SA"/>
        </w:rPr>
        <w:t>.000.000,00</w:t>
      </w:r>
      <w:r w:rsidRPr="00F36929">
        <w:rPr>
          <w:rFonts w:ascii="Times New Roman" w:eastAsia="Times New Roman" w:hAnsi="Times New Roman" w:cs="Times New Roman"/>
          <w:sz w:val="24"/>
          <w:szCs w:val="24"/>
          <w:lang w:bidi="ar-SA"/>
        </w:rPr>
        <w:t xml:space="preserve"> </w:t>
      </w:r>
      <w:r w:rsidR="008D7453" w:rsidRPr="00F36929">
        <w:rPr>
          <w:rFonts w:ascii="Times New Roman" w:eastAsia="Times New Roman" w:hAnsi="Times New Roman" w:cs="Times New Roman"/>
          <w:sz w:val="24"/>
          <w:szCs w:val="24"/>
          <w:lang w:bidi="ar-SA"/>
        </w:rPr>
        <w:t>sampai</w:t>
      </w:r>
      <w:r w:rsidRPr="00F36929">
        <w:rPr>
          <w:rFonts w:ascii="Times New Roman" w:eastAsia="Times New Roman" w:hAnsi="Times New Roman" w:cs="Times New Roman"/>
          <w:sz w:val="24"/>
          <w:szCs w:val="24"/>
          <w:lang w:bidi="ar-SA"/>
        </w:rPr>
        <w:t xml:space="preserve"> </w:t>
      </w:r>
      <w:r w:rsidR="008D7453" w:rsidRPr="00F36929">
        <w:rPr>
          <w:rFonts w:ascii="Times New Roman" w:eastAsia="Times New Roman" w:hAnsi="Times New Roman" w:cs="Times New Roman"/>
          <w:sz w:val="24"/>
          <w:szCs w:val="24"/>
          <w:lang w:bidi="ar-SA"/>
        </w:rPr>
        <w:t>Rp</w:t>
      </w:r>
      <w:r w:rsidRPr="00F36929">
        <w:rPr>
          <w:rFonts w:ascii="Times New Roman" w:eastAsia="Times New Roman" w:hAnsi="Times New Roman" w:cs="Times New Roman"/>
          <w:sz w:val="24"/>
          <w:szCs w:val="24"/>
          <w:lang w:bidi="ar-SA"/>
        </w:rPr>
        <w:t>100</w:t>
      </w:r>
      <w:r w:rsidR="008D7453" w:rsidRPr="00F36929">
        <w:rPr>
          <w:rFonts w:ascii="Times New Roman" w:eastAsia="Times New Roman" w:hAnsi="Times New Roman" w:cs="Times New Roman"/>
          <w:sz w:val="24"/>
          <w:szCs w:val="24"/>
          <w:lang w:bidi="ar-SA"/>
        </w:rPr>
        <w:t>.000.000,00</w:t>
      </w:r>
      <w:r w:rsidRPr="00F36929">
        <w:rPr>
          <w:rFonts w:ascii="Times New Roman" w:eastAsia="Times New Roman" w:hAnsi="Times New Roman" w:cs="Times New Roman"/>
          <w:sz w:val="24"/>
          <w:szCs w:val="24"/>
          <w:lang w:bidi="ar-SA"/>
        </w:rPr>
        <w:t>, dengan 8,8% dari kasus di Indonesia. Dari penelitian tersebut, dapat kita simpulkan bahwa penipuan aset memiliki nilai kerugian yang tidak sedikit. Ini sering terjadi di bawah Rp10</w:t>
      </w:r>
      <w:r w:rsidR="00F41E8A" w:rsidRPr="00F36929">
        <w:rPr>
          <w:rFonts w:ascii="Times New Roman" w:eastAsia="Times New Roman" w:hAnsi="Times New Roman" w:cs="Times New Roman"/>
          <w:sz w:val="24"/>
          <w:szCs w:val="24"/>
          <w:lang w:bidi="ar-SA"/>
        </w:rPr>
        <w:t>.000.000,00</w:t>
      </w:r>
      <w:r w:rsidRPr="00F36929">
        <w:rPr>
          <w:rFonts w:ascii="Times New Roman" w:eastAsia="Times New Roman" w:hAnsi="Times New Roman" w:cs="Times New Roman"/>
          <w:sz w:val="24"/>
          <w:szCs w:val="24"/>
          <w:lang w:bidi="ar-SA"/>
        </w:rPr>
        <w:t>, namun jika dibiarkan terus menerus, hal ini dapat mengakibatkan kerugian bagi negara maupun perusahaan</w:t>
      </w:r>
      <w:r w:rsidR="0003627C" w:rsidRPr="00F36929">
        <w:rPr>
          <w:rFonts w:ascii="Times New Roman" w:eastAsia="Times New Roman" w:hAnsi="Times New Roman" w:cs="Times New Roman"/>
          <w:sz w:val="24"/>
          <w:szCs w:val="24"/>
          <w:lang w:bidi="ar-SA"/>
        </w:rPr>
        <w:t xml:space="preserve"> </w:t>
      </w:r>
      <w:r w:rsidR="0003627C" w:rsidRPr="00F36929">
        <w:rPr>
          <w:rFonts w:ascii="Times New Roman" w:eastAsia="Times New Roman" w:hAnsi="Times New Roman" w:cs="Times New Roman"/>
          <w:sz w:val="24"/>
          <w:szCs w:val="24"/>
          <w:lang w:bidi="ar-SA"/>
        </w:rPr>
        <w:fldChar w:fldCharType="begin" w:fldLock="1"/>
      </w:r>
      <w:r w:rsidR="0004538D" w:rsidRPr="00F36929">
        <w:rPr>
          <w:rFonts w:ascii="Times New Roman" w:eastAsia="Times New Roman" w:hAnsi="Times New Roman" w:cs="Times New Roman"/>
          <w:sz w:val="24"/>
          <w:szCs w:val="24"/>
          <w:lang w:bidi="ar-SA"/>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approach.","author":[{"dropping-particle":"","family":"Association of Certified Fraud Examiners Indonesia","given":"","non-dropping-particle":"","parse-names":false,"suffix":""}],"container-title":"Indonesia Chapter #111","id":"ITEM-1","issue":"9","issued":{"date-parts":[["2019"]]},"page":"1-76","title":"Survei Fraud Indonesia 2019","type":"article-journal","volume":"53"},"uris":["http://www.mendeley.com/documents/?uuid=45b8f4af-3fd7-4fa5-b9f3-c76db0873ad1"]}],"mendeley":{"formattedCitation":"(Association of Certified Fraud Examiners Indonesia, 2019)","manualFormatting":"(Association of Certified Fraud Examiners Indonesia 2019)","plainTextFormattedCitation":"(Association of Certified Fraud Examiners Indonesia, 2019)","previouslyFormattedCitation":"(Association of Certified Fraud Examiners Indonesia, 2019)"},"properties":{"noteIndex":0},"schema":"https://github.com/citation-style-language/schema/raw/master/csl-citation.json"}</w:instrText>
      </w:r>
      <w:r w:rsidR="0003627C" w:rsidRPr="00F36929">
        <w:rPr>
          <w:rFonts w:ascii="Times New Roman" w:eastAsia="Times New Roman" w:hAnsi="Times New Roman" w:cs="Times New Roman"/>
          <w:sz w:val="24"/>
          <w:szCs w:val="24"/>
          <w:lang w:bidi="ar-SA"/>
        </w:rPr>
        <w:fldChar w:fldCharType="separate"/>
      </w:r>
      <w:r w:rsidR="00FB7FF1" w:rsidRPr="00F36929">
        <w:rPr>
          <w:rFonts w:ascii="Times New Roman" w:eastAsia="Times New Roman" w:hAnsi="Times New Roman" w:cs="Times New Roman"/>
          <w:noProof/>
          <w:sz w:val="24"/>
          <w:szCs w:val="24"/>
          <w:lang w:bidi="ar-SA"/>
        </w:rPr>
        <w:t>(</w:t>
      </w:r>
      <w:r w:rsidR="00FB7FF1" w:rsidRPr="00F36929">
        <w:rPr>
          <w:rFonts w:ascii="Times New Roman" w:eastAsia="Times New Roman" w:hAnsi="Times New Roman" w:cs="Times New Roman"/>
          <w:i/>
          <w:iCs/>
          <w:noProof/>
          <w:sz w:val="24"/>
          <w:szCs w:val="24"/>
          <w:lang w:bidi="ar-SA"/>
        </w:rPr>
        <w:t xml:space="preserve">Association of Certified Fraud Examiners </w:t>
      </w:r>
      <w:r w:rsidR="00FB7FF1" w:rsidRPr="00F36929">
        <w:rPr>
          <w:rFonts w:ascii="Times New Roman" w:eastAsia="Times New Roman" w:hAnsi="Times New Roman" w:cs="Times New Roman"/>
          <w:noProof/>
          <w:sz w:val="24"/>
          <w:szCs w:val="24"/>
          <w:lang w:bidi="ar-SA"/>
        </w:rPr>
        <w:t>Indonesia</w:t>
      </w:r>
      <w:r w:rsidR="0004538D" w:rsidRPr="00F36929">
        <w:rPr>
          <w:rFonts w:ascii="Times New Roman" w:eastAsia="Times New Roman" w:hAnsi="Times New Roman" w:cs="Times New Roman"/>
          <w:noProof/>
          <w:sz w:val="24"/>
          <w:szCs w:val="24"/>
          <w:lang w:bidi="ar-SA"/>
        </w:rPr>
        <w:t xml:space="preserve"> </w:t>
      </w:r>
      <w:r w:rsidR="00FB7FF1" w:rsidRPr="00F36929">
        <w:rPr>
          <w:rFonts w:ascii="Times New Roman" w:eastAsia="Times New Roman" w:hAnsi="Times New Roman" w:cs="Times New Roman"/>
          <w:noProof/>
          <w:sz w:val="24"/>
          <w:szCs w:val="24"/>
          <w:lang w:bidi="ar-SA"/>
        </w:rPr>
        <w:t>2019)</w:t>
      </w:r>
      <w:r w:rsidR="0003627C" w:rsidRPr="00F36929">
        <w:rPr>
          <w:rFonts w:ascii="Times New Roman" w:eastAsia="Times New Roman" w:hAnsi="Times New Roman" w:cs="Times New Roman"/>
          <w:sz w:val="24"/>
          <w:szCs w:val="24"/>
          <w:lang w:bidi="ar-SA"/>
        </w:rPr>
        <w:fldChar w:fldCharType="end"/>
      </w:r>
      <w:r w:rsidRPr="00F36929">
        <w:rPr>
          <w:rFonts w:ascii="Times New Roman" w:eastAsia="Times New Roman" w:hAnsi="Times New Roman" w:cs="Times New Roman"/>
          <w:sz w:val="24"/>
          <w:szCs w:val="24"/>
          <w:lang w:bidi="ar-SA"/>
        </w:rPr>
        <w:t>.</w:t>
      </w:r>
    </w:p>
    <w:p w14:paraId="5BDCD79D" w14:textId="7AC11942" w:rsidR="003F60AB" w:rsidRPr="00F36929" w:rsidRDefault="003F60AB" w:rsidP="00A601B7">
      <w:pPr>
        <w:shd w:val="clear" w:color="auto" w:fill="FFFFFF"/>
        <w:spacing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2"/>
        </w:rPr>
        <w:t xml:space="preserve">Menurut </w:t>
      </w:r>
      <w:r w:rsidRPr="00F36929">
        <w:rPr>
          <w:rFonts w:ascii="Times New Roman" w:hAnsi="Times New Roman" w:cs="Times New Roman"/>
          <w:i/>
          <w:iCs/>
          <w:sz w:val="24"/>
          <w:szCs w:val="22"/>
        </w:rPr>
        <w:t>Report to the Nations</w:t>
      </w:r>
      <w:r w:rsidRPr="00F36929">
        <w:rPr>
          <w:rFonts w:ascii="Times New Roman" w:hAnsi="Times New Roman" w:cs="Times New Roman"/>
          <w:sz w:val="24"/>
          <w:szCs w:val="22"/>
        </w:rPr>
        <w:t xml:space="preserve"> oleh</w:t>
      </w:r>
      <w:r w:rsidR="00DF4174" w:rsidRPr="00F36929">
        <w:rPr>
          <w:rFonts w:ascii="Times New Roman" w:hAnsi="Times New Roman" w:cs="Times New Roman"/>
          <w:sz w:val="24"/>
          <w:szCs w:val="22"/>
        </w:rPr>
        <w:t xml:space="preserve"> </w:t>
      </w:r>
      <w:r w:rsidR="00DF4174" w:rsidRPr="00F36929">
        <w:rPr>
          <w:rFonts w:ascii="Times New Roman" w:hAnsi="Times New Roman" w:cs="Times New Roman"/>
          <w:sz w:val="24"/>
          <w:szCs w:val="22"/>
        </w:rPr>
        <w:fldChar w:fldCharType="begin" w:fldLock="1"/>
      </w:r>
      <w:r w:rsidR="00DD6119" w:rsidRPr="00F36929">
        <w:rPr>
          <w:rFonts w:ascii="Times New Roman" w:hAnsi="Times New Roman" w:cs="Times New Roman"/>
          <w:sz w:val="24"/>
          <w:szCs w:val="22"/>
        </w:rPr>
        <w:instrText>ADDIN CSL_CITATION {"citationItems":[{"id":"ITEM-1","itemData":{"abstract":"On behalf of the ACFE and the greater anti-fraud community, I am pleased to present Occupational Fraud 2022: A Report to the Nations, the latest exploration by the ACFE into the factors and toll of occupational fraud. While this is our 12th edition of the report, this particular study is unique in that it explores frauds that were investigated largely during a global pandemic-a time when anti-fraud professionals, like so many others, were challenged to find new, innovative ways to conduct much of their work. And yet, our research shows how successfully Certified Fraud Examiners around the world were able to adapt. Even during this time of disruption, occupational frauds were detected more quickly and losses were limited when compared to prior years. While we always appreciate the participation and dedication of CFEs, this year we are especially grateful for their contributions to this study, which highlights the work they have collectively undertaken during such a challenging time. Thanks to these anti-fraud experts, our research provides valuable information about the costs, methods, perpetrators, and outcomes of occupational fraud schemes derived from more than 2.000 real cases of fraud affecting organizations in 133 countries and 23 industries. We know that to effectively confront any problem-but certainly one this immense and pervasive-we must first thoroughly understand it. The inaugural Report to the Nation was launched in 1996 by ACFE Founder, Dr. Joseph T. Wells, CFE, CPA, because he recognized the need to provide this type of foundational information about occupational fraud. In the decades that followed, we have continued this important line of study to improve our profession's ability to prevent, detect, and respond to fraud. It is my hope that this report not only honors the CFEs who pushed through the challenges of the pandemic and shared their experiences in investigating fraud during that time, but also provides actionable insight for business leaders, the public, and the anti-fraud community as a whole on how to effectively protect organizations from the harms of occupational fraud. Bruce Dorris, J.D., CFE, CPA President and CEO, Association of Certified Fraud Examiners FOREWORD FOREWORD Occupational Fraud 2022: A Report to the Nations","author":[{"dropping-particle":"","family":"Association of Certified Fraud Examiners (ACFE)","given":"","non-dropping-particle":"","parse-names":false,"suffix":""}],"container-title":"Association of Certified Fraud Examiners","id":"ITEM-1","issued":{"date-parts":[["2022"]]},"page":"1-96","title":"Occupational Fraud 2022: A Report to the nations","type":"article-journal"},"uris":["http://www.mendeley.com/documents/?uuid=d98c08d9-9206-4a74-9635-2958ce56904c"]}],"mendeley":{"formattedCitation":"(Association of Certified Fraud Examiners (ACFE), 2022)","manualFormatting":"Association of Certified Fraud Examiners (ACFE) (2022)","plainTextFormattedCitation":"(Association of Certified Fraud Examiners (ACFE), 2022)","previouslyFormattedCitation":"(Association of Certified Fraud Examiners (ACFE), 2022)"},"properties":{"noteIndex":0},"schema":"https://github.com/citation-style-language/schema/raw/master/csl-citation.json"}</w:instrText>
      </w:r>
      <w:r w:rsidR="00DF4174" w:rsidRPr="00F36929">
        <w:rPr>
          <w:rFonts w:ascii="Times New Roman" w:hAnsi="Times New Roman" w:cs="Times New Roman"/>
          <w:sz w:val="24"/>
          <w:szCs w:val="22"/>
        </w:rPr>
        <w:fldChar w:fldCharType="separate"/>
      </w:r>
      <w:r w:rsidR="00FB7FF1" w:rsidRPr="00F36929">
        <w:rPr>
          <w:rFonts w:ascii="Times New Roman" w:hAnsi="Times New Roman" w:cs="Times New Roman"/>
          <w:i/>
          <w:iCs/>
          <w:noProof/>
          <w:sz w:val="24"/>
          <w:szCs w:val="22"/>
        </w:rPr>
        <w:t xml:space="preserve">Association of Certified Fraud Examiners </w:t>
      </w:r>
      <w:r w:rsidR="00FB7FF1" w:rsidRPr="00F36929">
        <w:rPr>
          <w:rFonts w:ascii="Times New Roman" w:hAnsi="Times New Roman" w:cs="Times New Roman"/>
          <w:noProof/>
          <w:sz w:val="24"/>
          <w:szCs w:val="22"/>
        </w:rPr>
        <w:t>(ACFE)</w:t>
      </w:r>
      <w:r w:rsidR="00DD6119" w:rsidRPr="00F36929">
        <w:rPr>
          <w:rFonts w:ascii="Times New Roman" w:hAnsi="Times New Roman" w:cs="Times New Roman"/>
          <w:noProof/>
          <w:sz w:val="24"/>
          <w:szCs w:val="22"/>
        </w:rPr>
        <w:t xml:space="preserve"> (</w:t>
      </w:r>
      <w:r w:rsidR="00FB7FF1" w:rsidRPr="00F36929">
        <w:rPr>
          <w:rFonts w:ascii="Times New Roman" w:hAnsi="Times New Roman" w:cs="Times New Roman"/>
          <w:noProof/>
          <w:sz w:val="24"/>
          <w:szCs w:val="22"/>
        </w:rPr>
        <w:t>2022)</w:t>
      </w:r>
      <w:r w:rsidR="00DF4174"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w:t>
      </w:r>
      <w:r w:rsidR="008E5E21" w:rsidRPr="00F36929">
        <w:rPr>
          <w:rFonts w:ascii="Times New Roman" w:hAnsi="Times New Roman" w:cs="Times New Roman"/>
          <w:sz w:val="24"/>
          <w:szCs w:val="22"/>
        </w:rPr>
        <w:t xml:space="preserve">pemerintahan dan administrasi publik menghasilkan jumlah kasus penipuan </w:t>
      </w:r>
      <w:r w:rsidR="006F4EF0" w:rsidRPr="00F36929">
        <w:rPr>
          <w:rFonts w:ascii="Times New Roman" w:hAnsi="Times New Roman" w:cs="Times New Roman"/>
          <w:sz w:val="24"/>
          <w:szCs w:val="22"/>
        </w:rPr>
        <w:t>nomor dua tertinggi setelah perbankan dan</w:t>
      </w:r>
      <w:r w:rsidR="00A55931" w:rsidRPr="00F36929">
        <w:rPr>
          <w:rFonts w:ascii="Times New Roman" w:hAnsi="Times New Roman" w:cs="Times New Roman"/>
          <w:sz w:val="24"/>
          <w:szCs w:val="22"/>
        </w:rPr>
        <w:t xml:space="preserve"> jasa keuangan</w:t>
      </w:r>
      <w:r w:rsidR="00022C6C" w:rsidRPr="00F36929">
        <w:rPr>
          <w:rFonts w:ascii="Times New Roman" w:hAnsi="Times New Roman" w:cs="Times New Roman"/>
          <w:sz w:val="24"/>
          <w:szCs w:val="22"/>
        </w:rPr>
        <w:t xml:space="preserve"> </w:t>
      </w:r>
      <w:r w:rsidR="00D54B40" w:rsidRPr="00F36929">
        <w:rPr>
          <w:rFonts w:ascii="Times New Roman" w:hAnsi="Times New Roman" w:cs="Times New Roman"/>
          <w:sz w:val="24"/>
          <w:szCs w:val="22"/>
        </w:rPr>
        <w:t>menghasilkan</w:t>
      </w:r>
      <w:r w:rsidR="00022C6C" w:rsidRPr="00F36929">
        <w:rPr>
          <w:rFonts w:ascii="Times New Roman" w:hAnsi="Times New Roman" w:cs="Times New Roman"/>
          <w:sz w:val="24"/>
          <w:szCs w:val="22"/>
        </w:rPr>
        <w:t xml:space="preserve"> jumlah kasus </w:t>
      </w:r>
      <w:r w:rsidR="00022C6C" w:rsidRPr="00F36929">
        <w:rPr>
          <w:rFonts w:ascii="Times New Roman" w:hAnsi="Times New Roman" w:cs="Times New Roman"/>
          <w:i/>
          <w:iCs/>
          <w:sz w:val="24"/>
          <w:szCs w:val="22"/>
        </w:rPr>
        <w:t xml:space="preserve">fraud </w:t>
      </w:r>
      <w:r w:rsidR="00022C6C" w:rsidRPr="00F36929">
        <w:rPr>
          <w:rFonts w:ascii="Times New Roman" w:hAnsi="Times New Roman" w:cs="Times New Roman"/>
          <w:sz w:val="24"/>
          <w:szCs w:val="22"/>
        </w:rPr>
        <w:t>tertinggi dibandingkan dengan sektor lain</w:t>
      </w:r>
      <w:r w:rsidR="00172344" w:rsidRPr="00F36929">
        <w:rPr>
          <w:rFonts w:ascii="Times New Roman" w:hAnsi="Times New Roman" w:cs="Times New Roman"/>
          <w:sz w:val="24"/>
          <w:szCs w:val="22"/>
        </w:rPr>
        <w:t xml:space="preserve"> (198 kasus), dengan </w:t>
      </w:r>
      <w:r w:rsidR="00172344" w:rsidRPr="00F36929">
        <w:rPr>
          <w:rFonts w:ascii="Times New Roman" w:hAnsi="Times New Roman" w:cs="Times New Roman"/>
          <w:sz w:val="24"/>
          <w:szCs w:val="22"/>
        </w:rPr>
        <w:lastRenderedPageBreak/>
        <w:t>median kerugian</w:t>
      </w:r>
      <w:r w:rsidR="00796E34" w:rsidRPr="00F36929">
        <w:rPr>
          <w:rFonts w:ascii="Times New Roman" w:hAnsi="Times New Roman" w:cs="Times New Roman"/>
          <w:sz w:val="24"/>
          <w:szCs w:val="22"/>
        </w:rPr>
        <w:t xml:space="preserve"> sebesar $150,000 USD</w:t>
      </w:r>
      <w:r w:rsidR="00BF5D5C" w:rsidRPr="00F36929">
        <w:rPr>
          <w:rFonts w:ascii="Times New Roman" w:hAnsi="Times New Roman" w:cs="Times New Roman"/>
          <w:sz w:val="24"/>
          <w:szCs w:val="22"/>
        </w:rPr>
        <w:t xml:space="preserve">. Hal ini mungkin disebabkan oleh organisasi di pemerintahan dan administrasi publik </w:t>
      </w:r>
      <w:r w:rsidR="00FE6C35" w:rsidRPr="00F36929">
        <w:rPr>
          <w:rFonts w:ascii="Times New Roman" w:hAnsi="Times New Roman" w:cs="Times New Roman"/>
          <w:sz w:val="24"/>
          <w:szCs w:val="22"/>
        </w:rPr>
        <w:t xml:space="preserve">yang dikelompokkan rentan terhadap </w:t>
      </w:r>
      <w:r w:rsidR="00FE6C35" w:rsidRPr="00F36929">
        <w:rPr>
          <w:rFonts w:ascii="Times New Roman" w:hAnsi="Times New Roman" w:cs="Times New Roman"/>
          <w:i/>
          <w:iCs/>
          <w:sz w:val="24"/>
          <w:szCs w:val="22"/>
        </w:rPr>
        <w:t>fraud</w:t>
      </w:r>
      <w:r w:rsidR="00FE6C35" w:rsidRPr="00F36929">
        <w:rPr>
          <w:rFonts w:ascii="Times New Roman" w:hAnsi="Times New Roman" w:cs="Times New Roman"/>
          <w:sz w:val="24"/>
          <w:szCs w:val="22"/>
        </w:rPr>
        <w:t xml:space="preserve">. </w:t>
      </w:r>
    </w:p>
    <w:p w14:paraId="277D8C75" w14:textId="7D2D47BC" w:rsidR="008B29CB" w:rsidRPr="00F36929" w:rsidRDefault="004B2634" w:rsidP="00A601B7">
      <w:pPr>
        <w:spacing w:line="480" w:lineRule="auto"/>
        <w:ind w:firstLine="284"/>
        <w:jc w:val="both"/>
        <w:rPr>
          <w:rFonts w:ascii="Times New Roman" w:eastAsia="Times New Roman" w:hAnsi="Times New Roman" w:cs="Times New Roman"/>
          <w:sz w:val="24"/>
          <w:szCs w:val="24"/>
          <w:lang w:bidi="ar-SA"/>
        </w:rPr>
      </w:pPr>
      <w:r w:rsidRPr="00F36929">
        <w:rPr>
          <w:rFonts w:ascii="Times New Roman" w:hAnsi="Times New Roman" w:cs="Times New Roman"/>
          <w:sz w:val="24"/>
          <w:szCs w:val="22"/>
        </w:rPr>
        <w:t>Dilansir</w:t>
      </w:r>
      <w:r w:rsidR="007E1FB5" w:rsidRPr="00F36929">
        <w:rPr>
          <w:rFonts w:ascii="Times New Roman" w:hAnsi="Times New Roman" w:cs="Times New Roman"/>
          <w:sz w:val="24"/>
          <w:szCs w:val="22"/>
        </w:rPr>
        <w:t xml:space="preserve"> media onli</w:t>
      </w:r>
      <w:r w:rsidR="006C6BFE" w:rsidRPr="00F36929">
        <w:rPr>
          <w:rFonts w:ascii="Times New Roman" w:hAnsi="Times New Roman" w:cs="Times New Roman"/>
          <w:sz w:val="24"/>
          <w:szCs w:val="22"/>
        </w:rPr>
        <w:t xml:space="preserve">ne </w:t>
      </w:r>
      <w:r w:rsidR="00FF7A46" w:rsidRPr="00F36929">
        <w:rPr>
          <w:rStyle w:val="Hyperlink"/>
          <w:rFonts w:ascii="Times New Roman" w:hAnsi="Times New Roman" w:cs="Times New Roman"/>
          <w:color w:val="auto"/>
          <w:sz w:val="24"/>
          <w:szCs w:val="22"/>
        </w:rPr>
        <w:fldChar w:fldCharType="begin" w:fldLock="1"/>
      </w:r>
      <w:r w:rsidR="005C0AAE" w:rsidRPr="00F36929">
        <w:rPr>
          <w:rStyle w:val="Hyperlink"/>
          <w:rFonts w:ascii="Times New Roman" w:hAnsi="Times New Roman" w:cs="Times New Roman"/>
          <w:color w:val="auto"/>
          <w:sz w:val="24"/>
          <w:szCs w:val="22"/>
        </w:rPr>
        <w:instrText>ADDIN CSL_CITATION {"citationItems":[{"id":"ITEM-1","itemData":{"author":[{"dropping-particle":"","family":"Saputra","given":"Andi","non-dropping-particle":"","parse-names":false,"suffix":""}],"container-title":"Detiknews","id":"ITEM-1","issued":{"date-parts":[["2019"]]},"publisher-place":"Indonesia","title":"Skandal Bertubi-tubi di Kemenag, Kasir pun Bisa Korupsi Rp 3,3 Miliar!","type":"broadcast"},"uris":["http://www.mendeley.com/documents/?uuid=01bedf98-16be-497f-b82a-ec614f2cd595"]}],"mendeley":{"formattedCitation":"(Saputra, 2019)","manualFormatting":"Saputra (2019)","plainTextFormattedCitation":"(Saputra, 2019)","previouslyFormattedCitation":"(Saputra, 2019)"},"properties":{"noteIndex":0},"schema":"https://github.com/citation-style-language/schema/raw/master/csl-citation.json"}</w:instrText>
      </w:r>
      <w:r w:rsidR="00FF7A46" w:rsidRPr="00F36929">
        <w:rPr>
          <w:rStyle w:val="Hyperlink"/>
          <w:rFonts w:ascii="Times New Roman" w:hAnsi="Times New Roman" w:cs="Times New Roman"/>
          <w:color w:val="auto"/>
          <w:sz w:val="24"/>
          <w:szCs w:val="22"/>
        </w:rPr>
        <w:fldChar w:fldCharType="separate"/>
      </w:r>
      <w:r w:rsidR="00FB7FF1" w:rsidRPr="00F36929">
        <w:rPr>
          <w:rStyle w:val="Hyperlink"/>
          <w:rFonts w:ascii="Times New Roman" w:hAnsi="Times New Roman" w:cs="Times New Roman"/>
          <w:noProof/>
          <w:color w:val="auto"/>
          <w:sz w:val="24"/>
          <w:szCs w:val="22"/>
          <w:u w:val="none"/>
        </w:rPr>
        <w:t>Saputra</w:t>
      </w:r>
      <w:r w:rsidR="00C97EC8" w:rsidRPr="00F36929">
        <w:rPr>
          <w:rStyle w:val="Hyperlink"/>
          <w:rFonts w:ascii="Times New Roman" w:hAnsi="Times New Roman" w:cs="Times New Roman"/>
          <w:noProof/>
          <w:color w:val="auto"/>
          <w:sz w:val="24"/>
          <w:szCs w:val="22"/>
          <w:u w:val="none"/>
        </w:rPr>
        <w:t xml:space="preserve"> (</w:t>
      </w:r>
      <w:r w:rsidR="00FB7FF1" w:rsidRPr="00F36929">
        <w:rPr>
          <w:rStyle w:val="Hyperlink"/>
          <w:rFonts w:ascii="Times New Roman" w:hAnsi="Times New Roman" w:cs="Times New Roman"/>
          <w:noProof/>
          <w:color w:val="auto"/>
          <w:sz w:val="24"/>
          <w:szCs w:val="22"/>
          <w:u w:val="none"/>
        </w:rPr>
        <w:t>2019)</w:t>
      </w:r>
      <w:r w:rsidR="00FF7A46" w:rsidRPr="00F36929">
        <w:rPr>
          <w:rStyle w:val="Hyperlink"/>
          <w:rFonts w:ascii="Times New Roman" w:hAnsi="Times New Roman" w:cs="Times New Roman"/>
          <w:color w:val="auto"/>
          <w:sz w:val="24"/>
          <w:szCs w:val="22"/>
        </w:rPr>
        <w:fldChar w:fldCharType="end"/>
      </w:r>
      <w:r w:rsidR="00A32403" w:rsidRPr="00F36929">
        <w:rPr>
          <w:rFonts w:ascii="Times New Roman" w:hAnsi="Times New Roman" w:cs="Times New Roman"/>
          <w:sz w:val="24"/>
          <w:szCs w:val="22"/>
        </w:rPr>
        <w:t xml:space="preserve">, </w:t>
      </w:r>
      <w:r w:rsidR="008E60BA" w:rsidRPr="00F36929">
        <w:rPr>
          <w:rFonts w:ascii="Times New Roman" w:eastAsia="Times New Roman" w:hAnsi="Times New Roman" w:cs="Times New Roman"/>
          <w:sz w:val="24"/>
          <w:szCs w:val="24"/>
          <w:lang w:bidi="ar-SA"/>
        </w:rPr>
        <w:t xml:space="preserve">kasus yang mencakup aset oleh Kementerian Agama, yang menempatkannya pada posisi terendah dalam kategori pelayanan publik. Salah satu kasus korupsi pengadaan dana Al-Quran. Pada bulan September 2012, negara mengalami kerugian sebesar </w:t>
      </w:r>
      <w:r w:rsidR="0089702D" w:rsidRPr="00F36929">
        <w:rPr>
          <w:rFonts w:ascii="Times New Roman" w:eastAsia="Times New Roman" w:hAnsi="Times New Roman" w:cs="Times New Roman"/>
          <w:sz w:val="24"/>
          <w:szCs w:val="24"/>
          <w:lang w:bidi="ar-SA"/>
        </w:rPr>
        <w:t>Rp</w:t>
      </w:r>
      <w:r w:rsidR="008E60BA" w:rsidRPr="00F36929">
        <w:rPr>
          <w:rFonts w:ascii="Times New Roman" w:eastAsia="Times New Roman" w:hAnsi="Times New Roman" w:cs="Times New Roman"/>
          <w:sz w:val="24"/>
          <w:szCs w:val="24"/>
          <w:lang w:bidi="ar-SA"/>
        </w:rPr>
        <w:t>27.056</w:t>
      </w:r>
      <w:r w:rsidR="00296B86" w:rsidRPr="00F36929">
        <w:rPr>
          <w:rFonts w:ascii="Times New Roman" w:eastAsia="Times New Roman" w:hAnsi="Times New Roman" w:cs="Times New Roman"/>
          <w:sz w:val="24"/>
          <w:szCs w:val="24"/>
          <w:lang w:bidi="ar-SA"/>
        </w:rPr>
        <w:t>.000.000</w:t>
      </w:r>
      <w:r w:rsidR="00F9454E" w:rsidRPr="00F36929">
        <w:rPr>
          <w:rFonts w:ascii="Times New Roman" w:eastAsia="Times New Roman" w:hAnsi="Times New Roman" w:cs="Times New Roman"/>
          <w:sz w:val="24"/>
          <w:szCs w:val="24"/>
          <w:lang w:bidi="ar-SA"/>
        </w:rPr>
        <w:t>,00</w:t>
      </w:r>
      <w:r w:rsidR="008E60BA" w:rsidRPr="00F36929">
        <w:rPr>
          <w:rFonts w:ascii="Times New Roman" w:eastAsia="Times New Roman" w:hAnsi="Times New Roman" w:cs="Times New Roman"/>
          <w:sz w:val="24"/>
          <w:szCs w:val="24"/>
          <w:lang w:bidi="ar-SA"/>
        </w:rPr>
        <w:t xml:space="preserve"> akibat korupsi tersebut.</w:t>
      </w:r>
      <w:r w:rsidR="00F41E8A" w:rsidRPr="00F36929">
        <w:rPr>
          <w:rFonts w:ascii="Times New Roman" w:eastAsia="Times New Roman" w:hAnsi="Times New Roman" w:cs="Times New Roman"/>
          <w:sz w:val="24"/>
          <w:szCs w:val="24"/>
          <w:lang w:bidi="ar-SA"/>
        </w:rPr>
        <w:t xml:space="preserve"> Sejumlah kabupaten dan kota di Papua masih mengalami perlindungan terhadap aset pemerintah daerah</w:t>
      </w:r>
      <w:r w:rsidR="008E60BA" w:rsidRPr="00F36929">
        <w:rPr>
          <w:rFonts w:ascii="Times New Roman" w:eastAsia="Times New Roman" w:hAnsi="Times New Roman" w:cs="Times New Roman"/>
          <w:sz w:val="24"/>
          <w:szCs w:val="24"/>
          <w:lang w:bidi="ar-SA"/>
        </w:rPr>
        <w:t xml:space="preserve"> </w:t>
      </w:r>
      <w:r w:rsidR="00992233" w:rsidRPr="00F36929">
        <w:rPr>
          <w:rFonts w:ascii="Times New Roman" w:eastAsia="Times New Roman" w:hAnsi="Times New Roman" w:cs="Times New Roman"/>
          <w:sz w:val="24"/>
          <w:szCs w:val="24"/>
          <w:lang w:bidi="ar-SA"/>
        </w:rPr>
        <w:fldChar w:fldCharType="begin" w:fldLock="1"/>
      </w:r>
      <w:r w:rsidR="005C0AAE" w:rsidRPr="00F36929">
        <w:rPr>
          <w:rFonts w:ascii="Times New Roman" w:eastAsia="Times New Roman" w:hAnsi="Times New Roman" w:cs="Times New Roman"/>
          <w:sz w:val="24"/>
          <w:szCs w:val="24"/>
          <w:lang w:bidi="ar-SA"/>
        </w:rPr>
        <w:instrText>ADDIN CSL_CITATION {"citationItems":[{"id":"ITEM-1","itemData":{"author":[{"dropping-particle":"","family":"Lopes Costa","given":"Fabio Maria","non-dropping-particle":"","parse-names":false,"suffix":""}],"id":"ITEM-1","issued":{"date-parts":[["2023"]]},"publisher-place":"Indonesia","title":"Aset Pemda di Papua Diselamatkan, Penyalahgunanya ASN yang Pensiun atau Pindah Tugas","type":"broadcast"},"uris":["http://www.mendeley.com/documents/?uuid=4f689e74-a9cd-4d45-ad79-2a1b2b693fe6"]}],"mendeley":{"formattedCitation":"(Lopes Costa, 2023)","manualFormatting":"Lopes Costa (2023)","plainTextFormattedCitation":"(Lopes Costa, 2023)","previouslyFormattedCitation":"(Lopes Costa, 2023)"},"properties":{"noteIndex":0},"schema":"https://github.com/citation-style-language/schema/raw/master/csl-citation.json"}</w:instrText>
      </w:r>
      <w:r w:rsidR="00992233" w:rsidRPr="00F36929">
        <w:rPr>
          <w:rFonts w:ascii="Times New Roman" w:eastAsia="Times New Roman" w:hAnsi="Times New Roman" w:cs="Times New Roman"/>
          <w:sz w:val="24"/>
          <w:szCs w:val="24"/>
          <w:lang w:bidi="ar-SA"/>
        </w:rPr>
        <w:fldChar w:fldCharType="separate"/>
      </w:r>
      <w:r w:rsidR="00FB7FF1" w:rsidRPr="00F36929">
        <w:rPr>
          <w:rFonts w:ascii="Times New Roman" w:eastAsia="Times New Roman" w:hAnsi="Times New Roman" w:cs="Times New Roman"/>
          <w:noProof/>
          <w:sz w:val="24"/>
          <w:szCs w:val="24"/>
          <w:lang w:bidi="ar-SA"/>
        </w:rPr>
        <w:t>Lopes Costa</w:t>
      </w:r>
      <w:r w:rsidR="0004538D" w:rsidRPr="00F36929">
        <w:rPr>
          <w:rFonts w:ascii="Times New Roman" w:eastAsia="Times New Roman" w:hAnsi="Times New Roman" w:cs="Times New Roman"/>
          <w:noProof/>
          <w:sz w:val="24"/>
          <w:szCs w:val="24"/>
          <w:lang w:bidi="ar-SA"/>
        </w:rPr>
        <w:t xml:space="preserve"> </w:t>
      </w:r>
      <w:r w:rsidR="00FF4B7C" w:rsidRPr="00F36929">
        <w:rPr>
          <w:rFonts w:ascii="Times New Roman" w:eastAsia="Times New Roman" w:hAnsi="Times New Roman" w:cs="Times New Roman"/>
          <w:noProof/>
          <w:sz w:val="24"/>
          <w:szCs w:val="24"/>
          <w:lang w:bidi="ar-SA"/>
        </w:rPr>
        <w:t>(</w:t>
      </w:r>
      <w:r w:rsidR="00FB7FF1" w:rsidRPr="00F36929">
        <w:rPr>
          <w:rFonts w:ascii="Times New Roman" w:eastAsia="Times New Roman" w:hAnsi="Times New Roman" w:cs="Times New Roman"/>
          <w:noProof/>
          <w:sz w:val="24"/>
          <w:szCs w:val="24"/>
          <w:lang w:bidi="ar-SA"/>
        </w:rPr>
        <w:t>2023)</w:t>
      </w:r>
      <w:r w:rsidR="00992233" w:rsidRPr="00F36929">
        <w:rPr>
          <w:rFonts w:ascii="Times New Roman" w:eastAsia="Times New Roman" w:hAnsi="Times New Roman" w:cs="Times New Roman"/>
          <w:sz w:val="24"/>
          <w:szCs w:val="24"/>
          <w:lang w:bidi="ar-SA"/>
        </w:rPr>
        <w:fldChar w:fldCharType="end"/>
      </w:r>
      <w:r w:rsidR="008B29CB" w:rsidRPr="00F36929">
        <w:rPr>
          <w:rFonts w:ascii="Times New Roman" w:eastAsia="Times New Roman" w:hAnsi="Times New Roman" w:cs="Times New Roman"/>
          <w:sz w:val="24"/>
          <w:szCs w:val="24"/>
          <w:lang w:bidi="ar-SA"/>
        </w:rPr>
        <w:t xml:space="preserve">. Sebagian besar pelakunya adalah aparatur sipil negara yang telah meninggalkan pekerjaan atau pensiun. Tiga puluh lima aset kendaraan roda empat dan tanah telah diselamatkan selama tiga bulan terakhir, dan dua puluh tiga unit kendaraan dinas tidak diketahui keberadaannya. Dari beberapa jenis kondisi yang disebutkan di atas, jelas bahwa kondisi merupakan masalah yang kompleks dan sulit untuk dihilangkan. </w:t>
      </w:r>
    </w:p>
    <w:p w14:paraId="6ADD639E" w14:textId="24E9E853" w:rsidR="00360924" w:rsidRPr="00F36929" w:rsidRDefault="00F353C0" w:rsidP="00A601B7">
      <w:pPr>
        <w:spacing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2"/>
        </w:rPr>
        <w:t>Penyalahgunaan aset pemerintah daerah merupakan salah satu bentuk tindak pidana korupsi yang merugikan</w:t>
      </w:r>
      <w:r w:rsidR="006F15CC" w:rsidRPr="00F36929">
        <w:rPr>
          <w:rFonts w:ascii="Times New Roman" w:hAnsi="Times New Roman" w:cs="Times New Roman"/>
          <w:sz w:val="24"/>
          <w:szCs w:val="22"/>
        </w:rPr>
        <w:t xml:space="preserve"> keuangan negara dan menurunkan kesejahteraan masyarakat. Penyalahgunaan aset pemerintah daerah dapat berupa penyelewengan, penggelapan</w:t>
      </w:r>
      <w:r w:rsidR="000F3560" w:rsidRPr="00F36929">
        <w:rPr>
          <w:rFonts w:ascii="Times New Roman" w:hAnsi="Times New Roman" w:cs="Times New Roman"/>
          <w:sz w:val="24"/>
          <w:szCs w:val="22"/>
        </w:rPr>
        <w:t>, penjualan, pemberian, atau pemindah</w:t>
      </w:r>
      <w:r w:rsidR="00BF3226" w:rsidRPr="00F36929">
        <w:rPr>
          <w:rFonts w:ascii="Times New Roman" w:hAnsi="Times New Roman" w:cs="Times New Roman"/>
          <w:sz w:val="24"/>
          <w:szCs w:val="22"/>
        </w:rPr>
        <w:t>-</w:t>
      </w:r>
      <w:r w:rsidR="000F3560" w:rsidRPr="00F36929">
        <w:rPr>
          <w:rFonts w:ascii="Times New Roman" w:hAnsi="Times New Roman" w:cs="Times New Roman"/>
          <w:sz w:val="24"/>
          <w:szCs w:val="22"/>
        </w:rPr>
        <w:t xml:space="preserve">tanganan aset tanpa izin atau melanggar ketentuan yang berlaku. Penyalahgunaan aset </w:t>
      </w:r>
      <w:r w:rsidR="00A653C5" w:rsidRPr="00F36929">
        <w:rPr>
          <w:rFonts w:ascii="Times New Roman" w:hAnsi="Times New Roman" w:cs="Times New Roman"/>
          <w:sz w:val="24"/>
          <w:szCs w:val="22"/>
        </w:rPr>
        <w:t>p</w:t>
      </w:r>
      <w:r w:rsidR="000F3560" w:rsidRPr="00F36929">
        <w:rPr>
          <w:rFonts w:ascii="Times New Roman" w:hAnsi="Times New Roman" w:cs="Times New Roman"/>
          <w:sz w:val="24"/>
          <w:szCs w:val="22"/>
        </w:rPr>
        <w:t xml:space="preserve">emerintah </w:t>
      </w:r>
      <w:r w:rsidR="00A653C5" w:rsidRPr="00F36929">
        <w:rPr>
          <w:rFonts w:ascii="Times New Roman" w:hAnsi="Times New Roman" w:cs="Times New Roman"/>
          <w:sz w:val="24"/>
          <w:szCs w:val="22"/>
        </w:rPr>
        <w:t>d</w:t>
      </w:r>
      <w:r w:rsidR="000F3560" w:rsidRPr="00F36929">
        <w:rPr>
          <w:rFonts w:ascii="Times New Roman" w:hAnsi="Times New Roman" w:cs="Times New Roman"/>
          <w:sz w:val="24"/>
          <w:szCs w:val="22"/>
        </w:rPr>
        <w:t xml:space="preserve">aerah </w:t>
      </w:r>
      <w:r w:rsidR="006C1A7A" w:rsidRPr="00F36929">
        <w:rPr>
          <w:rFonts w:ascii="Times New Roman" w:hAnsi="Times New Roman" w:cs="Times New Roman"/>
          <w:sz w:val="24"/>
          <w:szCs w:val="22"/>
        </w:rPr>
        <w:t xml:space="preserve">dapat dilakukan </w:t>
      </w:r>
      <w:r w:rsidR="00A64BBA" w:rsidRPr="00F36929">
        <w:rPr>
          <w:rFonts w:ascii="Times New Roman" w:hAnsi="Times New Roman" w:cs="Times New Roman"/>
          <w:sz w:val="24"/>
          <w:szCs w:val="22"/>
        </w:rPr>
        <w:t xml:space="preserve">oleh pejabat </w:t>
      </w:r>
      <w:r w:rsidR="001515CE" w:rsidRPr="00F36929">
        <w:rPr>
          <w:rFonts w:ascii="Times New Roman" w:hAnsi="Times New Roman" w:cs="Times New Roman"/>
          <w:sz w:val="24"/>
          <w:szCs w:val="22"/>
        </w:rPr>
        <w:t>dan karyawan,</w:t>
      </w:r>
      <w:r w:rsidR="00680D6A" w:rsidRPr="00F36929">
        <w:rPr>
          <w:rFonts w:ascii="Times New Roman" w:hAnsi="Times New Roman" w:cs="Times New Roman"/>
          <w:sz w:val="24"/>
          <w:szCs w:val="22"/>
        </w:rPr>
        <w:t xml:space="preserve"> </w:t>
      </w:r>
      <w:r w:rsidR="00720972" w:rsidRPr="00F36929">
        <w:rPr>
          <w:rFonts w:ascii="Times New Roman" w:hAnsi="Times New Roman" w:cs="Times New Roman"/>
          <w:sz w:val="24"/>
          <w:szCs w:val="22"/>
        </w:rPr>
        <w:t>t</w:t>
      </w:r>
      <w:r w:rsidR="00680D6A" w:rsidRPr="00F36929">
        <w:rPr>
          <w:rFonts w:ascii="Times New Roman" w:hAnsi="Times New Roman" w:cs="Times New Roman"/>
          <w:sz w:val="24"/>
          <w:szCs w:val="22"/>
        </w:rPr>
        <w:t>emuan-temuan</w:t>
      </w:r>
      <w:r w:rsidR="007A1D90" w:rsidRPr="00F36929">
        <w:rPr>
          <w:rFonts w:ascii="Times New Roman" w:hAnsi="Times New Roman" w:cs="Times New Roman"/>
          <w:sz w:val="24"/>
          <w:szCs w:val="22"/>
        </w:rPr>
        <w:t xml:space="preserve"> </w:t>
      </w:r>
      <w:r w:rsidR="00680D6A" w:rsidRPr="00F36929">
        <w:rPr>
          <w:rFonts w:ascii="Times New Roman" w:hAnsi="Times New Roman" w:cs="Times New Roman"/>
          <w:sz w:val="24"/>
          <w:szCs w:val="22"/>
        </w:rPr>
        <w:t xml:space="preserve">jajak pendapat tersebut menunjukkan bahwa responden berpendapat bahwa karyawan, sebesar 31,8%, merupakan </w:t>
      </w:r>
      <w:r w:rsidR="00A85419" w:rsidRPr="00F36929">
        <w:rPr>
          <w:rFonts w:ascii="Times New Roman" w:hAnsi="Times New Roman" w:cs="Times New Roman"/>
          <w:i/>
          <w:iCs/>
          <w:sz w:val="24"/>
          <w:szCs w:val="22"/>
        </w:rPr>
        <w:t>fraud</w:t>
      </w:r>
      <w:r w:rsidR="00680D6A" w:rsidRPr="00F36929">
        <w:rPr>
          <w:rFonts w:ascii="Times New Roman" w:hAnsi="Times New Roman" w:cs="Times New Roman"/>
          <w:sz w:val="24"/>
          <w:szCs w:val="22"/>
        </w:rPr>
        <w:t xml:space="preserve"> terbesar, direktur/pemilik sebesar 29,4%,</w:t>
      </w:r>
      <w:r w:rsidR="007A1D90" w:rsidRPr="00F36929">
        <w:rPr>
          <w:rFonts w:ascii="Times New Roman" w:hAnsi="Times New Roman" w:cs="Times New Roman"/>
          <w:sz w:val="24"/>
          <w:szCs w:val="22"/>
        </w:rPr>
        <w:t xml:space="preserve"> diikuti dari manajer </w:t>
      </w:r>
      <w:r w:rsidR="007A1D90" w:rsidRPr="00F36929">
        <w:rPr>
          <w:rFonts w:ascii="Times New Roman" w:hAnsi="Times New Roman" w:cs="Times New Roman"/>
          <w:sz w:val="24"/>
          <w:szCs w:val="22"/>
        </w:rPr>
        <w:lastRenderedPageBreak/>
        <w:t>sebesar 23,7%,</w:t>
      </w:r>
      <w:r w:rsidR="006C6BFE" w:rsidRPr="00F36929">
        <w:rPr>
          <w:rFonts w:ascii="Times New Roman" w:hAnsi="Times New Roman" w:cs="Times New Roman"/>
          <w:sz w:val="24"/>
          <w:szCs w:val="22"/>
        </w:rPr>
        <w:t xml:space="preserve"> </w:t>
      </w:r>
      <w:r w:rsidR="00680D6A" w:rsidRPr="00F36929">
        <w:rPr>
          <w:rFonts w:ascii="Times New Roman" w:hAnsi="Times New Roman" w:cs="Times New Roman"/>
          <w:sz w:val="24"/>
          <w:szCs w:val="22"/>
        </w:rPr>
        <w:t xml:space="preserve">dan lainnya sebesar 15,1% </w:t>
      </w:r>
      <w:r w:rsidR="003066B8" w:rsidRPr="00F36929">
        <w:rPr>
          <w:rFonts w:ascii="Times New Roman" w:hAnsi="Times New Roman" w:cs="Times New Roman"/>
          <w:sz w:val="24"/>
          <w:szCs w:val="22"/>
        </w:rPr>
        <w:fldChar w:fldCharType="begin" w:fldLock="1"/>
      </w:r>
      <w:r w:rsidR="005C0AAE" w:rsidRPr="00F36929">
        <w:rPr>
          <w:rFonts w:ascii="Times New Roman" w:hAnsi="Times New Roman" w:cs="Times New Roman"/>
          <w:sz w:val="24"/>
          <w:szCs w:val="22"/>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approach.","author":[{"dropping-particle":"","family":"Association of Certified Fraud Examiners Indonesia","given":"","non-dropping-particle":"","parse-names":false,"suffix":""}],"container-title":"Indonesia Chapter #111","id":"ITEM-1","issue":"9","issued":{"date-parts":[["2019"]]},"page":"1-76","title":"Survei Fraud Indonesia 2019","type":"article-journal","volume":"53"},"uris":["http://www.mendeley.com/documents/?uuid=45b8f4af-3fd7-4fa5-b9f3-c76db0873ad1"]}],"mendeley":{"formattedCitation":"(Association of Certified Fraud Examiners Indonesia, 2019)","manualFormatting":"(Association of Certified Fraud Examiners Indonesia 2019)","plainTextFormattedCitation":"(Association of Certified Fraud Examiners Indonesia, 2019)","previouslyFormattedCitation":"(Association of Certified Fraud Examiners Indonesia, 2019)"},"properties":{"noteIndex":0},"schema":"https://github.com/citation-style-language/schema/raw/master/csl-citation.json"}</w:instrText>
      </w:r>
      <w:r w:rsidR="003066B8" w:rsidRPr="00F36929">
        <w:rPr>
          <w:rFonts w:ascii="Times New Roman" w:hAnsi="Times New Roman" w:cs="Times New Roman"/>
          <w:sz w:val="24"/>
          <w:szCs w:val="22"/>
        </w:rPr>
        <w:fldChar w:fldCharType="separate"/>
      </w:r>
      <w:r w:rsidR="00FB7FF1" w:rsidRPr="00F36929">
        <w:rPr>
          <w:rFonts w:ascii="Times New Roman" w:hAnsi="Times New Roman" w:cs="Times New Roman"/>
          <w:i/>
          <w:iCs/>
          <w:noProof/>
          <w:sz w:val="24"/>
          <w:szCs w:val="22"/>
        </w:rPr>
        <w:t xml:space="preserve">(Association of Certified Fraud Examiners </w:t>
      </w:r>
      <w:r w:rsidR="00FB7FF1" w:rsidRPr="00F36929">
        <w:rPr>
          <w:rFonts w:ascii="Times New Roman" w:hAnsi="Times New Roman" w:cs="Times New Roman"/>
          <w:noProof/>
          <w:sz w:val="24"/>
          <w:szCs w:val="22"/>
        </w:rPr>
        <w:t>Indonesia</w:t>
      </w:r>
      <w:r w:rsidR="00E26157" w:rsidRPr="00F36929">
        <w:rPr>
          <w:rFonts w:ascii="Times New Roman" w:hAnsi="Times New Roman" w:cs="Times New Roman"/>
          <w:noProof/>
          <w:sz w:val="24"/>
          <w:szCs w:val="22"/>
        </w:rPr>
        <w:t xml:space="preserve"> </w:t>
      </w:r>
      <w:r w:rsidR="00FB7FF1" w:rsidRPr="00F36929">
        <w:rPr>
          <w:rFonts w:ascii="Times New Roman" w:hAnsi="Times New Roman" w:cs="Times New Roman"/>
          <w:noProof/>
          <w:sz w:val="24"/>
          <w:szCs w:val="22"/>
        </w:rPr>
        <w:t>2019)</w:t>
      </w:r>
      <w:r w:rsidR="003066B8" w:rsidRPr="00F36929">
        <w:rPr>
          <w:rFonts w:ascii="Times New Roman" w:hAnsi="Times New Roman" w:cs="Times New Roman"/>
          <w:sz w:val="24"/>
          <w:szCs w:val="22"/>
        </w:rPr>
        <w:fldChar w:fldCharType="end"/>
      </w:r>
      <w:r w:rsidR="003066B8" w:rsidRPr="00F36929">
        <w:rPr>
          <w:rFonts w:ascii="Times New Roman" w:hAnsi="Times New Roman" w:cs="Times New Roman"/>
          <w:sz w:val="24"/>
          <w:szCs w:val="22"/>
        </w:rPr>
        <w:t>.</w:t>
      </w:r>
      <w:r w:rsidR="00D87A59" w:rsidRPr="00F36929">
        <w:rPr>
          <w:rFonts w:ascii="Times New Roman" w:hAnsi="Times New Roman" w:cs="Times New Roman"/>
          <w:sz w:val="24"/>
          <w:szCs w:val="22"/>
        </w:rPr>
        <w:t xml:space="preserve"> </w:t>
      </w:r>
    </w:p>
    <w:p w14:paraId="6B8C3DF6" w14:textId="6938778F" w:rsidR="002552CE" w:rsidRPr="00F36929" w:rsidRDefault="009A743C" w:rsidP="00A601B7">
      <w:pPr>
        <w:shd w:val="clear" w:color="auto" w:fill="FFFFFF"/>
        <w:spacing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2"/>
        </w:rPr>
        <w:t xml:space="preserve">Salah satu kota yang memiliki </w:t>
      </w:r>
      <w:r w:rsidR="00432223" w:rsidRPr="00F36929">
        <w:rPr>
          <w:rFonts w:ascii="Times New Roman" w:hAnsi="Times New Roman" w:cs="Times New Roman"/>
          <w:sz w:val="24"/>
          <w:szCs w:val="22"/>
        </w:rPr>
        <w:t xml:space="preserve">potensi penyalahgunaan aset pemerintah daerah adalah Kota Bontang yang merupakan kota industri yang memiliki tiga perusahaan besar di bidang gas alam, pupuk, dan </w:t>
      </w:r>
      <w:r w:rsidR="007D42AD" w:rsidRPr="00F36929">
        <w:rPr>
          <w:rFonts w:ascii="Times New Roman" w:hAnsi="Times New Roman" w:cs="Times New Roman"/>
          <w:sz w:val="24"/>
          <w:szCs w:val="22"/>
        </w:rPr>
        <w:t>batu bara</w:t>
      </w:r>
      <w:r w:rsidR="00432223" w:rsidRPr="00F36929">
        <w:rPr>
          <w:rFonts w:ascii="Times New Roman" w:hAnsi="Times New Roman" w:cs="Times New Roman"/>
          <w:sz w:val="24"/>
          <w:szCs w:val="22"/>
        </w:rPr>
        <w:t>. Kota Bontang memiliki aset</w:t>
      </w:r>
      <w:r w:rsidR="00BB47D9" w:rsidRPr="00F36929">
        <w:rPr>
          <w:rFonts w:ascii="Times New Roman" w:hAnsi="Times New Roman" w:cs="Times New Roman"/>
          <w:sz w:val="24"/>
          <w:szCs w:val="22"/>
        </w:rPr>
        <w:t xml:space="preserve"> pemerintah daerah yang cukup besar, mencapai Rp2</w:t>
      </w:r>
      <w:r w:rsidR="00700C64" w:rsidRPr="00F36929">
        <w:rPr>
          <w:rFonts w:ascii="Times New Roman" w:hAnsi="Times New Roman" w:cs="Times New Roman"/>
          <w:sz w:val="24"/>
          <w:szCs w:val="22"/>
        </w:rPr>
        <w:t>.300.000.000.000,00</w:t>
      </w:r>
      <w:r w:rsidR="00BB47D9" w:rsidRPr="00F36929">
        <w:rPr>
          <w:rFonts w:ascii="Times New Roman" w:hAnsi="Times New Roman" w:cs="Times New Roman"/>
          <w:sz w:val="24"/>
          <w:szCs w:val="22"/>
        </w:rPr>
        <w:t xml:space="preserve"> pada tahun 2019.</w:t>
      </w:r>
      <w:r w:rsidR="007E35CC" w:rsidRPr="00F36929">
        <w:rPr>
          <w:rFonts w:ascii="Times New Roman" w:hAnsi="Times New Roman" w:cs="Times New Roman"/>
          <w:sz w:val="24"/>
          <w:szCs w:val="22"/>
        </w:rPr>
        <w:t xml:space="preserve"> Dilansir dari </w:t>
      </w:r>
      <w:r w:rsidR="00F703EE" w:rsidRPr="00F36929">
        <w:rPr>
          <w:rFonts w:ascii="Times New Roman" w:hAnsi="Times New Roman" w:cs="Times New Roman"/>
          <w:sz w:val="24"/>
          <w:szCs w:val="22"/>
        </w:rPr>
        <w:fldChar w:fldCharType="begin" w:fldLock="1"/>
      </w:r>
      <w:r w:rsidR="00F75284" w:rsidRPr="00F36929">
        <w:rPr>
          <w:rFonts w:ascii="Times New Roman" w:hAnsi="Times New Roman" w:cs="Times New Roman"/>
          <w:sz w:val="24"/>
          <w:szCs w:val="22"/>
        </w:rPr>
        <w:instrText>ADDIN CSL_CITATION {"citationItems":[{"id":"ITEM-1","itemData":{"URL":"https://www.niaga.asia/naik-rp700-miliar-apbd-bontang-setelah-perubahan-rp-26-triliun/","author":[{"dropping-particle":"","family":"Asia","given":"Niaga","non-dropping-particle":"","parse-names":false,"suffix":""}],"id":"ITEM-1","issued":{"date-parts":[["2023"]]},"title":"Naik Rp700 Miliar, APBD Bontang Setelah Perubahan Rp2,6 Triliun","type":"webpage"},"uris":["http://www.mendeley.com/documents/?uuid=fa89de19-5432-43ea-bec0-52fb074da22d"]}],"mendeley":{"formattedCitation":"(Asia, 2023)","manualFormatting":"Asia (2023)","plainTextFormattedCitation":"(Asia, 2023)","previouslyFormattedCitation":"(Asia, 2023)"},"properties":{"noteIndex":0},"schema":"https://github.com/citation-style-language/schema/raw/master/csl-citation.json"}</w:instrText>
      </w:r>
      <w:r w:rsidR="00F703EE" w:rsidRPr="00F36929">
        <w:rPr>
          <w:rFonts w:ascii="Times New Roman" w:hAnsi="Times New Roman" w:cs="Times New Roman"/>
          <w:sz w:val="24"/>
          <w:szCs w:val="22"/>
        </w:rPr>
        <w:fldChar w:fldCharType="separate"/>
      </w:r>
      <w:r w:rsidR="00FB7FF1" w:rsidRPr="00F36929">
        <w:rPr>
          <w:rFonts w:ascii="Times New Roman" w:hAnsi="Times New Roman" w:cs="Times New Roman"/>
          <w:noProof/>
          <w:sz w:val="24"/>
          <w:szCs w:val="22"/>
        </w:rPr>
        <w:t>Asia</w:t>
      </w:r>
      <w:r w:rsidR="00C97EC8" w:rsidRPr="00F36929">
        <w:rPr>
          <w:rFonts w:ascii="Times New Roman" w:hAnsi="Times New Roman" w:cs="Times New Roman"/>
          <w:noProof/>
          <w:sz w:val="24"/>
          <w:szCs w:val="22"/>
        </w:rPr>
        <w:t xml:space="preserve"> (</w:t>
      </w:r>
      <w:r w:rsidR="00FB7FF1" w:rsidRPr="00F36929">
        <w:rPr>
          <w:rFonts w:ascii="Times New Roman" w:hAnsi="Times New Roman" w:cs="Times New Roman"/>
          <w:noProof/>
          <w:sz w:val="24"/>
          <w:szCs w:val="22"/>
        </w:rPr>
        <w:t>2023)</w:t>
      </w:r>
      <w:r w:rsidR="00F703EE" w:rsidRPr="00F36929">
        <w:rPr>
          <w:rFonts w:ascii="Times New Roman" w:hAnsi="Times New Roman" w:cs="Times New Roman"/>
          <w:sz w:val="24"/>
          <w:szCs w:val="22"/>
        </w:rPr>
        <w:fldChar w:fldCharType="end"/>
      </w:r>
      <w:r w:rsidR="00F703EE" w:rsidRPr="00F36929">
        <w:rPr>
          <w:rFonts w:ascii="Times New Roman" w:hAnsi="Times New Roman" w:cs="Times New Roman"/>
          <w:sz w:val="24"/>
          <w:szCs w:val="22"/>
        </w:rPr>
        <w:t xml:space="preserve"> </w:t>
      </w:r>
      <w:r w:rsidR="00FF4B7C" w:rsidRPr="00F36929">
        <w:rPr>
          <w:rFonts w:ascii="Times New Roman" w:hAnsi="Times New Roman" w:cs="Times New Roman"/>
          <w:sz w:val="24"/>
          <w:szCs w:val="22"/>
        </w:rPr>
        <w:t>anggaran pendapatan dan belanja daerah (</w:t>
      </w:r>
      <w:r w:rsidR="007E35CC" w:rsidRPr="00F36929">
        <w:rPr>
          <w:rFonts w:ascii="Times New Roman" w:hAnsi="Times New Roman" w:cs="Times New Roman"/>
          <w:sz w:val="24"/>
          <w:szCs w:val="22"/>
        </w:rPr>
        <w:t>APBD</w:t>
      </w:r>
      <w:r w:rsidR="00FF4B7C" w:rsidRPr="00F36929">
        <w:rPr>
          <w:rFonts w:ascii="Times New Roman" w:hAnsi="Times New Roman" w:cs="Times New Roman"/>
          <w:sz w:val="24"/>
          <w:szCs w:val="22"/>
        </w:rPr>
        <w:t>)</w:t>
      </w:r>
      <w:r w:rsidR="007E35CC" w:rsidRPr="00F36929">
        <w:rPr>
          <w:rFonts w:ascii="Times New Roman" w:hAnsi="Times New Roman" w:cs="Times New Roman"/>
          <w:sz w:val="24"/>
          <w:szCs w:val="22"/>
        </w:rPr>
        <w:t xml:space="preserve"> Bontang naik Rp700</w:t>
      </w:r>
      <w:r w:rsidR="00296B86" w:rsidRPr="00F36929">
        <w:rPr>
          <w:rFonts w:ascii="Times New Roman" w:hAnsi="Times New Roman" w:cs="Times New Roman"/>
          <w:sz w:val="24"/>
          <w:szCs w:val="22"/>
        </w:rPr>
        <w:t>.000.000.000</w:t>
      </w:r>
      <w:r w:rsidR="00F9454E" w:rsidRPr="00F36929">
        <w:rPr>
          <w:rFonts w:ascii="Times New Roman" w:hAnsi="Times New Roman" w:cs="Times New Roman"/>
          <w:sz w:val="24"/>
          <w:szCs w:val="22"/>
        </w:rPr>
        <w:t>,00</w:t>
      </w:r>
      <w:r w:rsidR="007E35CC" w:rsidRPr="00F36929">
        <w:rPr>
          <w:rFonts w:ascii="Times New Roman" w:hAnsi="Times New Roman" w:cs="Times New Roman"/>
          <w:sz w:val="24"/>
          <w:szCs w:val="22"/>
        </w:rPr>
        <w:t>.</w:t>
      </w:r>
      <w:r w:rsidR="00D50440" w:rsidRPr="00F36929">
        <w:rPr>
          <w:rFonts w:ascii="Times New Roman" w:hAnsi="Times New Roman" w:cs="Times New Roman"/>
          <w:sz w:val="24"/>
          <w:szCs w:val="22"/>
        </w:rPr>
        <w:t xml:space="preserve"> </w:t>
      </w:r>
      <w:r w:rsidR="00E6040F" w:rsidRPr="00F36929">
        <w:rPr>
          <w:rFonts w:ascii="Times New Roman" w:hAnsi="Times New Roman" w:cs="Times New Roman"/>
          <w:sz w:val="24"/>
          <w:szCs w:val="22"/>
        </w:rPr>
        <w:t>N</w:t>
      </w:r>
      <w:r w:rsidR="00D50440" w:rsidRPr="00F36929">
        <w:rPr>
          <w:rFonts w:ascii="Times New Roman" w:hAnsi="Times New Roman" w:cs="Times New Roman"/>
          <w:sz w:val="24"/>
          <w:szCs w:val="22"/>
        </w:rPr>
        <w:t xml:space="preserve">aiknya </w:t>
      </w:r>
      <w:r w:rsidR="00240781" w:rsidRPr="00F36929">
        <w:rPr>
          <w:rFonts w:ascii="Times New Roman" w:hAnsi="Times New Roman" w:cs="Times New Roman"/>
          <w:sz w:val="24"/>
          <w:szCs w:val="22"/>
        </w:rPr>
        <w:t>anggaran pendapatan dan belanja daerah</w:t>
      </w:r>
      <w:r w:rsidR="00D50440" w:rsidRPr="00F36929">
        <w:rPr>
          <w:rFonts w:ascii="Times New Roman" w:hAnsi="Times New Roman" w:cs="Times New Roman"/>
          <w:sz w:val="24"/>
          <w:szCs w:val="22"/>
        </w:rPr>
        <w:t xml:space="preserve"> </w:t>
      </w:r>
      <w:r w:rsidR="00240781" w:rsidRPr="00F36929">
        <w:rPr>
          <w:rFonts w:ascii="Times New Roman" w:hAnsi="Times New Roman" w:cs="Times New Roman"/>
          <w:sz w:val="24"/>
          <w:szCs w:val="22"/>
        </w:rPr>
        <w:t>K</w:t>
      </w:r>
      <w:r w:rsidR="00D50440" w:rsidRPr="00F36929">
        <w:rPr>
          <w:rFonts w:ascii="Times New Roman" w:hAnsi="Times New Roman" w:cs="Times New Roman"/>
          <w:sz w:val="24"/>
          <w:szCs w:val="22"/>
        </w:rPr>
        <w:t xml:space="preserve">ota Bontang </w:t>
      </w:r>
      <w:r w:rsidR="00E6040F" w:rsidRPr="00F36929">
        <w:rPr>
          <w:rFonts w:ascii="Times New Roman" w:hAnsi="Times New Roman" w:cs="Times New Roman"/>
          <w:sz w:val="24"/>
          <w:szCs w:val="22"/>
        </w:rPr>
        <w:t xml:space="preserve">memiliki risiko </w:t>
      </w:r>
      <w:r w:rsidR="00F3162A" w:rsidRPr="00F36929">
        <w:rPr>
          <w:rFonts w:ascii="Times New Roman" w:hAnsi="Times New Roman" w:cs="Times New Roman"/>
          <w:sz w:val="24"/>
          <w:szCs w:val="22"/>
        </w:rPr>
        <w:t xml:space="preserve">adanya praktik </w:t>
      </w:r>
      <w:r w:rsidR="00F3162A" w:rsidRPr="00F36929">
        <w:rPr>
          <w:rFonts w:ascii="Times New Roman" w:hAnsi="Times New Roman" w:cs="Times New Roman"/>
          <w:i/>
          <w:iCs/>
          <w:sz w:val="24"/>
          <w:szCs w:val="22"/>
        </w:rPr>
        <w:t xml:space="preserve">fraud </w:t>
      </w:r>
      <w:r w:rsidR="00F3162A" w:rsidRPr="00F36929">
        <w:rPr>
          <w:rFonts w:ascii="Times New Roman" w:hAnsi="Times New Roman" w:cs="Times New Roman"/>
          <w:sz w:val="24"/>
          <w:szCs w:val="22"/>
        </w:rPr>
        <w:t>dalam memakai</w:t>
      </w:r>
      <w:r w:rsidR="00FF4B7C" w:rsidRPr="00F36929">
        <w:rPr>
          <w:rFonts w:ascii="Times New Roman" w:hAnsi="Times New Roman" w:cs="Times New Roman"/>
          <w:sz w:val="24"/>
          <w:szCs w:val="22"/>
        </w:rPr>
        <w:t xml:space="preserve"> anggaran pendapatan dan belanja daerah</w:t>
      </w:r>
      <w:r w:rsidR="00F3162A" w:rsidRPr="00F36929">
        <w:rPr>
          <w:rFonts w:ascii="Times New Roman" w:hAnsi="Times New Roman" w:cs="Times New Roman"/>
          <w:sz w:val="24"/>
          <w:szCs w:val="22"/>
        </w:rPr>
        <w:t xml:space="preserve"> </w:t>
      </w:r>
      <w:r w:rsidR="00FF4B7C" w:rsidRPr="00F36929">
        <w:rPr>
          <w:rFonts w:ascii="Times New Roman" w:hAnsi="Times New Roman" w:cs="Times New Roman"/>
          <w:sz w:val="24"/>
          <w:szCs w:val="22"/>
        </w:rPr>
        <w:t>(</w:t>
      </w:r>
      <w:r w:rsidR="00F3162A" w:rsidRPr="00F36929">
        <w:rPr>
          <w:rFonts w:ascii="Times New Roman" w:hAnsi="Times New Roman" w:cs="Times New Roman"/>
          <w:sz w:val="24"/>
          <w:szCs w:val="22"/>
        </w:rPr>
        <w:t>APBD</w:t>
      </w:r>
      <w:r w:rsidR="00FF4B7C" w:rsidRPr="00F36929">
        <w:rPr>
          <w:rFonts w:ascii="Times New Roman" w:hAnsi="Times New Roman" w:cs="Times New Roman"/>
          <w:sz w:val="24"/>
          <w:szCs w:val="22"/>
        </w:rPr>
        <w:t>)</w:t>
      </w:r>
      <w:r w:rsidR="00F3162A" w:rsidRPr="00F36929">
        <w:rPr>
          <w:rFonts w:ascii="Times New Roman" w:hAnsi="Times New Roman" w:cs="Times New Roman"/>
          <w:sz w:val="24"/>
          <w:szCs w:val="22"/>
        </w:rPr>
        <w:t xml:space="preserve"> tersebut</w:t>
      </w:r>
      <w:r w:rsidR="003B015B" w:rsidRPr="00F36929">
        <w:rPr>
          <w:rFonts w:ascii="Times New Roman" w:hAnsi="Times New Roman" w:cs="Times New Roman"/>
          <w:sz w:val="24"/>
          <w:szCs w:val="22"/>
        </w:rPr>
        <w:t>.</w:t>
      </w:r>
      <w:r w:rsidR="00B74209" w:rsidRPr="00F36929">
        <w:rPr>
          <w:rFonts w:ascii="Times New Roman" w:hAnsi="Times New Roman" w:cs="Times New Roman"/>
          <w:sz w:val="24"/>
          <w:szCs w:val="22"/>
        </w:rPr>
        <w:t xml:space="preserve"> Eksponen Mahasiswa Anti Korupsi</w:t>
      </w:r>
      <w:r w:rsidR="00B54AC8" w:rsidRPr="00F36929">
        <w:rPr>
          <w:rFonts w:ascii="Times New Roman" w:hAnsi="Times New Roman" w:cs="Times New Roman"/>
          <w:sz w:val="24"/>
          <w:szCs w:val="22"/>
        </w:rPr>
        <w:t xml:space="preserve"> (EMAK)</w:t>
      </w:r>
      <w:r w:rsidR="00B74209" w:rsidRPr="00F36929">
        <w:rPr>
          <w:rFonts w:ascii="Times New Roman" w:hAnsi="Times New Roman" w:cs="Times New Roman"/>
          <w:sz w:val="24"/>
          <w:szCs w:val="22"/>
        </w:rPr>
        <w:t xml:space="preserve"> </w:t>
      </w:r>
      <w:r w:rsidR="007D42AD" w:rsidRPr="00F36929">
        <w:rPr>
          <w:rFonts w:ascii="Times New Roman" w:hAnsi="Times New Roman" w:cs="Times New Roman"/>
          <w:sz w:val="24"/>
          <w:szCs w:val="22"/>
        </w:rPr>
        <w:t>Kalimantan</w:t>
      </w:r>
      <w:r w:rsidR="00B74209" w:rsidRPr="00F36929">
        <w:rPr>
          <w:rFonts w:ascii="Times New Roman" w:hAnsi="Times New Roman" w:cs="Times New Roman"/>
          <w:sz w:val="24"/>
          <w:szCs w:val="22"/>
        </w:rPr>
        <w:t xml:space="preserve"> Timur melaporkan kegiatan Bimbingan Teknis Wawasan Kebangsaan Pemerintah Kota Bontang </w:t>
      </w:r>
      <w:r w:rsidR="009E4AD0" w:rsidRPr="00F36929">
        <w:rPr>
          <w:rFonts w:ascii="Times New Roman" w:hAnsi="Times New Roman" w:cs="Times New Roman"/>
          <w:sz w:val="24"/>
          <w:szCs w:val="22"/>
        </w:rPr>
        <w:t>ke Kejaksaan Tinggi Kalimantan Timur pada 09 September 2024</w:t>
      </w:r>
      <w:r w:rsidR="00845FFC" w:rsidRPr="00F36929">
        <w:rPr>
          <w:rFonts w:ascii="Times New Roman" w:hAnsi="Times New Roman" w:cs="Times New Roman"/>
          <w:sz w:val="24"/>
          <w:szCs w:val="22"/>
        </w:rPr>
        <w:t xml:space="preserve"> </w:t>
      </w:r>
      <w:r w:rsidR="00845FFC" w:rsidRPr="00F36929">
        <w:rPr>
          <w:rFonts w:ascii="Times New Roman" w:hAnsi="Times New Roman" w:cs="Times New Roman"/>
          <w:sz w:val="24"/>
          <w:szCs w:val="22"/>
        </w:rPr>
        <w:fldChar w:fldCharType="begin" w:fldLock="1"/>
      </w:r>
      <w:r w:rsidR="00A21757" w:rsidRPr="00F36929">
        <w:rPr>
          <w:rFonts w:ascii="Times New Roman" w:hAnsi="Times New Roman" w:cs="Times New Roman"/>
          <w:sz w:val="24"/>
          <w:szCs w:val="22"/>
        </w:rPr>
        <w:instrText>ADDIN CSL_CITATION {"citationItems":[{"id":"ITEM-1","itemData":{"URL":"https://www.pojoknegeri.com/dugaan-korupsi-pada-kegiatan-bimtek-pemkot-bontang-dilaporkan-ke-kejati-kaltim?page=3","author":[{"dropping-particle":"","family":"Pojok Negeri","given":"","non-dropping-particle":"","parse-names":false,"suffix":""}],"id":"ITEM-1","issued":{"date-parts":[["2024"]]},"title":"Dugaan Korupsi pada Kegiatan Bimtek Pemkot Bontang, Dilaporkan ke Kejati Kaltim","type":"webpage"},"uris":["http://www.mendeley.com/documents/?uuid=0be8fed0-38e8-4282-b429-fd2d48369370"]}],"mendeley":{"formattedCitation":"(Pojok Negeri, 2024)","manualFormatting":"(Pojok Negeri 2024)","plainTextFormattedCitation":"(Pojok Negeri, 2024)","previouslyFormattedCitation":"(Pojok Negeri, 2024)"},"properties":{"noteIndex":0},"schema":"https://github.com/citation-style-language/schema/raw/master/csl-citation.json"}</w:instrText>
      </w:r>
      <w:r w:rsidR="00845FFC" w:rsidRPr="00F36929">
        <w:rPr>
          <w:rFonts w:ascii="Times New Roman" w:hAnsi="Times New Roman" w:cs="Times New Roman"/>
          <w:sz w:val="24"/>
          <w:szCs w:val="22"/>
        </w:rPr>
        <w:fldChar w:fldCharType="separate"/>
      </w:r>
      <w:r w:rsidR="00845FFC" w:rsidRPr="00F36929">
        <w:rPr>
          <w:rFonts w:ascii="Times New Roman" w:hAnsi="Times New Roman" w:cs="Times New Roman"/>
          <w:noProof/>
          <w:sz w:val="24"/>
          <w:szCs w:val="22"/>
        </w:rPr>
        <w:t>(Pojok Negeri 2024)</w:t>
      </w:r>
      <w:r w:rsidR="00845FFC" w:rsidRPr="00F36929">
        <w:rPr>
          <w:rFonts w:ascii="Times New Roman" w:hAnsi="Times New Roman" w:cs="Times New Roman"/>
          <w:sz w:val="24"/>
          <w:szCs w:val="22"/>
        </w:rPr>
        <w:fldChar w:fldCharType="end"/>
      </w:r>
      <w:r w:rsidR="009E4AD0" w:rsidRPr="00F36929">
        <w:rPr>
          <w:rFonts w:ascii="Times New Roman" w:hAnsi="Times New Roman" w:cs="Times New Roman"/>
          <w:sz w:val="24"/>
          <w:szCs w:val="22"/>
        </w:rPr>
        <w:t xml:space="preserve">. </w:t>
      </w:r>
      <w:r w:rsidR="00B54AC8" w:rsidRPr="00F36929">
        <w:rPr>
          <w:rFonts w:ascii="Times New Roman" w:hAnsi="Times New Roman" w:cs="Times New Roman"/>
          <w:sz w:val="24"/>
          <w:szCs w:val="22"/>
        </w:rPr>
        <w:t>Dalam laporannya, EMAK Kalimantan Timur menemukan angka Rp54.000.000.000</w:t>
      </w:r>
      <w:r w:rsidR="005B009A" w:rsidRPr="00F36929">
        <w:rPr>
          <w:rFonts w:ascii="Times New Roman" w:hAnsi="Times New Roman" w:cs="Times New Roman"/>
          <w:sz w:val="24"/>
          <w:szCs w:val="22"/>
        </w:rPr>
        <w:t>.000 dana bimbingan teknis berdasarkan LKPP (Lembaga Kebijakan Pengadaan Barang/Jasa Pemerintahan)</w:t>
      </w:r>
      <w:r w:rsidR="00845FFC" w:rsidRPr="00F36929">
        <w:rPr>
          <w:rFonts w:ascii="Times New Roman" w:hAnsi="Times New Roman" w:cs="Times New Roman"/>
          <w:sz w:val="24"/>
          <w:szCs w:val="22"/>
        </w:rPr>
        <w:t xml:space="preserve"> </w:t>
      </w:r>
      <w:r w:rsidR="00845FFC" w:rsidRPr="00F36929">
        <w:rPr>
          <w:rFonts w:ascii="Times New Roman" w:hAnsi="Times New Roman" w:cs="Times New Roman"/>
          <w:sz w:val="24"/>
          <w:szCs w:val="22"/>
        </w:rPr>
        <w:fldChar w:fldCharType="begin" w:fldLock="1"/>
      </w:r>
      <w:r w:rsidR="00A21757" w:rsidRPr="00F36929">
        <w:rPr>
          <w:rFonts w:ascii="Times New Roman" w:hAnsi="Times New Roman" w:cs="Times New Roman"/>
          <w:sz w:val="24"/>
          <w:szCs w:val="22"/>
        </w:rPr>
        <w:instrText>ADDIN CSL_CITATION {"citationItems":[{"id":"ITEM-1","itemData":{"URL":"https://www.pojoknegeri.com/dugaan-korupsi-pada-kegiatan-bimtek-pemkot-bontang-dilaporkan-ke-kejati-kaltim?page=3","author":[{"dropping-particle":"","family":"Pojok Negeri","given":"","non-dropping-particle":"","parse-names":false,"suffix":""}],"id":"ITEM-1","issued":{"date-parts":[["2024"]]},"title":"Dugaan Korupsi pada Kegiatan Bimtek Pemkot Bontang, Dilaporkan ke Kejati Kaltim","type":"webpage"},"uris":["http://www.mendeley.com/documents/?uuid=0be8fed0-38e8-4282-b429-fd2d48369370"]}],"mendeley":{"formattedCitation":"(Pojok Negeri, 2024)","manualFormatting":"(Pojok Negeri 2024)","plainTextFormattedCitation":"(Pojok Negeri, 2024)","previouslyFormattedCitation":"(Pojok Negeri, 2024)"},"properties":{"noteIndex":0},"schema":"https://github.com/citation-style-language/schema/raw/master/csl-citation.json"}</w:instrText>
      </w:r>
      <w:r w:rsidR="00845FFC" w:rsidRPr="00F36929">
        <w:rPr>
          <w:rFonts w:ascii="Times New Roman" w:hAnsi="Times New Roman" w:cs="Times New Roman"/>
          <w:sz w:val="24"/>
          <w:szCs w:val="22"/>
        </w:rPr>
        <w:fldChar w:fldCharType="separate"/>
      </w:r>
      <w:r w:rsidR="00845FFC" w:rsidRPr="00F36929">
        <w:rPr>
          <w:rFonts w:ascii="Times New Roman" w:hAnsi="Times New Roman" w:cs="Times New Roman"/>
          <w:noProof/>
          <w:sz w:val="24"/>
          <w:szCs w:val="22"/>
        </w:rPr>
        <w:t>(Pojok Negeri 2024)</w:t>
      </w:r>
      <w:r w:rsidR="00845FFC" w:rsidRPr="00F36929">
        <w:rPr>
          <w:rFonts w:ascii="Times New Roman" w:hAnsi="Times New Roman" w:cs="Times New Roman"/>
          <w:sz w:val="24"/>
          <w:szCs w:val="22"/>
        </w:rPr>
        <w:fldChar w:fldCharType="end"/>
      </w:r>
      <w:r w:rsidR="005B009A" w:rsidRPr="00F36929">
        <w:rPr>
          <w:rFonts w:ascii="Times New Roman" w:hAnsi="Times New Roman" w:cs="Times New Roman"/>
          <w:sz w:val="24"/>
          <w:szCs w:val="22"/>
        </w:rPr>
        <w:t>. Dengan 222 item bimbingan teknis bernilai miliaran yang dila</w:t>
      </w:r>
      <w:r w:rsidR="00562F18" w:rsidRPr="00F36929">
        <w:rPr>
          <w:rFonts w:ascii="Times New Roman" w:hAnsi="Times New Roman" w:cs="Times New Roman"/>
          <w:sz w:val="24"/>
          <w:szCs w:val="22"/>
        </w:rPr>
        <w:t>kukan di berbagai dinas dengan melibatkan ribuan orang termasuk masyarakat umum, penggunaan anggaran bimbingan teknis Pemerintah Kota Bontang hingga puluhan miliar itu tentu tidak masuk akal</w:t>
      </w:r>
      <w:r w:rsidR="00571706" w:rsidRPr="00F36929">
        <w:rPr>
          <w:rFonts w:ascii="Times New Roman" w:hAnsi="Times New Roman" w:cs="Times New Roman"/>
          <w:sz w:val="24"/>
          <w:szCs w:val="22"/>
        </w:rPr>
        <w:t xml:space="preserve"> </w:t>
      </w:r>
      <w:r w:rsidR="00571706" w:rsidRPr="00F36929">
        <w:rPr>
          <w:rFonts w:ascii="Times New Roman" w:hAnsi="Times New Roman" w:cs="Times New Roman"/>
          <w:sz w:val="24"/>
          <w:szCs w:val="22"/>
        </w:rPr>
        <w:fldChar w:fldCharType="begin" w:fldLock="1"/>
      </w:r>
      <w:r w:rsidR="00A21757" w:rsidRPr="00F36929">
        <w:rPr>
          <w:rFonts w:ascii="Times New Roman" w:hAnsi="Times New Roman" w:cs="Times New Roman"/>
          <w:sz w:val="24"/>
          <w:szCs w:val="22"/>
        </w:rPr>
        <w:instrText>ADDIN CSL_CITATION {"citationItems":[{"id":"ITEM-1","itemData":{"URL":"https://www.pojoknegeri.com/dugaan-korupsi-pada-kegiatan-bimtek-pemkot-bontang-dilaporkan-ke-kejati-kaltim?page=3","author":[{"dropping-particle":"","family":"Pojok Negeri","given":"","non-dropping-particle":"","parse-names":false,"suffix":""}],"id":"ITEM-1","issued":{"date-parts":[["2024"]]},"title":"Dugaan Korupsi pada Kegiatan Bimtek Pemkot Bontang, Dilaporkan ke Kejati Kaltim","type":"webpage"},"uris":["http://www.mendeley.com/documents/?uuid=0be8fed0-38e8-4282-b429-fd2d48369370"]}],"mendeley":{"formattedCitation":"(Pojok Negeri, 2024)","manualFormatting":"(Pojok Negeri 2024)","plainTextFormattedCitation":"(Pojok Negeri, 2024)","previouslyFormattedCitation":"(Pojok Negeri, 2024)"},"properties":{"noteIndex":0},"schema":"https://github.com/citation-style-language/schema/raw/master/csl-citation.json"}</w:instrText>
      </w:r>
      <w:r w:rsidR="00571706" w:rsidRPr="00F36929">
        <w:rPr>
          <w:rFonts w:ascii="Times New Roman" w:hAnsi="Times New Roman" w:cs="Times New Roman"/>
          <w:sz w:val="24"/>
          <w:szCs w:val="22"/>
        </w:rPr>
        <w:fldChar w:fldCharType="separate"/>
      </w:r>
      <w:r w:rsidR="00571706" w:rsidRPr="00F36929">
        <w:rPr>
          <w:rFonts w:ascii="Times New Roman" w:hAnsi="Times New Roman" w:cs="Times New Roman"/>
          <w:noProof/>
          <w:sz w:val="24"/>
          <w:szCs w:val="22"/>
        </w:rPr>
        <w:t>(Pojok Negeri 2024)</w:t>
      </w:r>
      <w:r w:rsidR="00571706" w:rsidRPr="00F36929">
        <w:rPr>
          <w:rFonts w:ascii="Times New Roman" w:hAnsi="Times New Roman" w:cs="Times New Roman"/>
          <w:sz w:val="24"/>
          <w:szCs w:val="22"/>
        </w:rPr>
        <w:fldChar w:fldCharType="end"/>
      </w:r>
      <w:r w:rsidR="000742EF" w:rsidRPr="00F36929">
        <w:rPr>
          <w:rFonts w:ascii="Times New Roman" w:hAnsi="Times New Roman" w:cs="Times New Roman"/>
          <w:sz w:val="24"/>
          <w:szCs w:val="22"/>
        </w:rPr>
        <w:t>. Karena, kegiatan pelaksanaan dilakukan dengan merekrut banyak masyarakat sipil ke luar daerah</w:t>
      </w:r>
      <w:r w:rsidR="00571706" w:rsidRPr="00F36929">
        <w:rPr>
          <w:rFonts w:ascii="Times New Roman" w:hAnsi="Times New Roman" w:cs="Times New Roman"/>
          <w:sz w:val="24"/>
          <w:szCs w:val="22"/>
        </w:rPr>
        <w:t xml:space="preserve"> </w:t>
      </w:r>
      <w:r w:rsidR="00571706" w:rsidRPr="00F36929">
        <w:rPr>
          <w:rFonts w:ascii="Times New Roman" w:hAnsi="Times New Roman" w:cs="Times New Roman"/>
          <w:sz w:val="24"/>
          <w:szCs w:val="22"/>
        </w:rPr>
        <w:fldChar w:fldCharType="begin" w:fldLock="1"/>
      </w:r>
      <w:r w:rsidR="00A21757" w:rsidRPr="00F36929">
        <w:rPr>
          <w:rFonts w:ascii="Times New Roman" w:hAnsi="Times New Roman" w:cs="Times New Roman"/>
          <w:sz w:val="24"/>
          <w:szCs w:val="22"/>
        </w:rPr>
        <w:instrText>ADDIN CSL_CITATION {"citationItems":[{"id":"ITEM-1","itemData":{"URL":"https://www.pojoknegeri.com/dugaan-korupsi-pada-kegiatan-bimtek-pemkot-bontang-dilaporkan-ke-kejati-kaltim?page=3","author":[{"dropping-particle":"","family":"Pojok Negeri","given":"","non-dropping-particle":"","parse-names":false,"suffix":""}],"id":"ITEM-1","issued":{"date-parts":[["2024"]]},"title":"Dugaan Korupsi pada Kegiatan Bimtek Pemkot Bontang, Dilaporkan ke Kejati Kaltim","type":"webpage"},"uris":["http://www.mendeley.com/documents/?uuid=0be8fed0-38e8-4282-b429-fd2d48369370"]}],"mendeley":{"formattedCitation":"(Pojok Negeri, 2024)","manualFormatting":"(Pojok Negeri 2024)","plainTextFormattedCitation":"(Pojok Negeri, 2024)","previouslyFormattedCitation":"(Pojok Negeri, 2024)"},"properties":{"noteIndex":0},"schema":"https://github.com/citation-style-language/schema/raw/master/csl-citation.json"}</w:instrText>
      </w:r>
      <w:r w:rsidR="00571706" w:rsidRPr="00F36929">
        <w:rPr>
          <w:rFonts w:ascii="Times New Roman" w:hAnsi="Times New Roman" w:cs="Times New Roman"/>
          <w:sz w:val="24"/>
          <w:szCs w:val="22"/>
        </w:rPr>
        <w:fldChar w:fldCharType="separate"/>
      </w:r>
      <w:r w:rsidR="00571706" w:rsidRPr="00F36929">
        <w:rPr>
          <w:rFonts w:ascii="Times New Roman" w:hAnsi="Times New Roman" w:cs="Times New Roman"/>
          <w:noProof/>
          <w:sz w:val="24"/>
          <w:szCs w:val="22"/>
        </w:rPr>
        <w:t>(Pojok Negeri 2024)</w:t>
      </w:r>
      <w:r w:rsidR="00571706" w:rsidRPr="00F36929">
        <w:rPr>
          <w:rFonts w:ascii="Times New Roman" w:hAnsi="Times New Roman" w:cs="Times New Roman"/>
          <w:sz w:val="24"/>
          <w:szCs w:val="22"/>
        </w:rPr>
        <w:fldChar w:fldCharType="end"/>
      </w:r>
      <w:r w:rsidR="000742EF" w:rsidRPr="00F36929">
        <w:rPr>
          <w:rFonts w:ascii="Times New Roman" w:hAnsi="Times New Roman" w:cs="Times New Roman"/>
          <w:sz w:val="24"/>
          <w:szCs w:val="22"/>
        </w:rPr>
        <w:t>.</w:t>
      </w:r>
    </w:p>
    <w:p w14:paraId="7CE8022E" w14:textId="2AFBB736" w:rsidR="005D00E3" w:rsidRPr="00F36929" w:rsidRDefault="002939D2" w:rsidP="00A70828">
      <w:pPr>
        <w:spacing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2"/>
        </w:rPr>
        <w:t xml:space="preserve">Penelitian terkait </w:t>
      </w:r>
      <w:r w:rsidR="00A31683" w:rsidRPr="00F36929">
        <w:rPr>
          <w:rFonts w:ascii="Times New Roman" w:hAnsi="Times New Roman" w:cs="Times New Roman"/>
          <w:sz w:val="24"/>
          <w:szCs w:val="22"/>
        </w:rPr>
        <w:t xml:space="preserve">teori </w:t>
      </w:r>
      <w:r w:rsidR="00A31683" w:rsidRPr="00F36929">
        <w:rPr>
          <w:rFonts w:ascii="Times New Roman" w:hAnsi="Times New Roman" w:cs="Times New Roman"/>
          <w:i/>
          <w:iCs/>
          <w:sz w:val="24"/>
          <w:szCs w:val="22"/>
        </w:rPr>
        <w:t>f</w:t>
      </w:r>
      <w:r w:rsidRPr="00F36929">
        <w:rPr>
          <w:rFonts w:ascii="Times New Roman" w:hAnsi="Times New Roman" w:cs="Times New Roman"/>
          <w:i/>
          <w:iCs/>
          <w:sz w:val="24"/>
          <w:szCs w:val="22"/>
        </w:rPr>
        <w:t xml:space="preserve">raud </w:t>
      </w:r>
      <w:r w:rsidR="00A31683" w:rsidRPr="00F36929">
        <w:rPr>
          <w:rFonts w:ascii="Times New Roman" w:hAnsi="Times New Roman" w:cs="Times New Roman"/>
          <w:i/>
          <w:iCs/>
          <w:sz w:val="24"/>
          <w:szCs w:val="22"/>
        </w:rPr>
        <w:t>p</w:t>
      </w:r>
      <w:r w:rsidRPr="00F36929">
        <w:rPr>
          <w:rFonts w:ascii="Times New Roman" w:hAnsi="Times New Roman" w:cs="Times New Roman"/>
          <w:i/>
          <w:iCs/>
          <w:sz w:val="24"/>
          <w:szCs w:val="22"/>
        </w:rPr>
        <w:t>entagon</w:t>
      </w:r>
      <w:r w:rsidRPr="00F36929">
        <w:rPr>
          <w:rFonts w:ascii="Times New Roman" w:hAnsi="Times New Roman" w:cs="Times New Roman"/>
          <w:sz w:val="24"/>
          <w:szCs w:val="22"/>
        </w:rPr>
        <w:t xml:space="preserve"> sebagai metode deteksi kecenderungan </w:t>
      </w:r>
      <w:r w:rsidRPr="00F36929">
        <w:rPr>
          <w:rFonts w:ascii="Times New Roman" w:hAnsi="Times New Roman" w:cs="Times New Roman"/>
          <w:i/>
          <w:iCs/>
          <w:sz w:val="24"/>
          <w:szCs w:val="22"/>
        </w:rPr>
        <w:t>fraud</w:t>
      </w:r>
      <w:r w:rsidRPr="00F36929">
        <w:rPr>
          <w:rFonts w:ascii="Times New Roman" w:hAnsi="Times New Roman" w:cs="Times New Roman"/>
          <w:sz w:val="24"/>
          <w:szCs w:val="22"/>
        </w:rPr>
        <w:t xml:space="preserve"> telah dilakukan oleh beberapa peneliti sebelumnya seperti</w:t>
      </w:r>
      <w:r w:rsidR="004278D2" w:rsidRPr="00F36929">
        <w:rPr>
          <w:rFonts w:ascii="Times New Roman" w:hAnsi="Times New Roman" w:cs="Times New Roman"/>
          <w:sz w:val="24"/>
          <w:szCs w:val="22"/>
        </w:rPr>
        <w:t xml:space="preserve"> </w:t>
      </w:r>
      <w:r w:rsidR="00AB1BD6" w:rsidRPr="00F36929">
        <w:rPr>
          <w:rFonts w:ascii="Times New Roman" w:hAnsi="Times New Roman" w:cs="Times New Roman"/>
          <w:sz w:val="24"/>
          <w:szCs w:val="22"/>
        </w:rPr>
        <w:fldChar w:fldCharType="begin" w:fldLock="1"/>
      </w:r>
      <w:r w:rsidR="005C0AAE" w:rsidRPr="00F36929">
        <w:rPr>
          <w:rFonts w:ascii="Times New Roman" w:hAnsi="Times New Roman" w:cs="Times New Roman"/>
          <w:sz w:val="24"/>
          <w:szCs w:val="22"/>
        </w:rPr>
        <w:instrText>ADDIN CSL_CITATION {"citationItems":[{"id":"ITEM-1","itemData":{"DOI":"10.33395/owner.v7i1.1278","ISSN":"2548-7507","abstract":"This study aims to obtain empirical evidence regarding the factors behind asset misappropriation in Micro Institutions. The purpose of this research will be achieved by using a quantitative approach and using primary data obtained through the distribution of questionnaires. The populations in this study were 247 employees who work in cooperatives within the Association of Indonesian BMT (PBMTI) Semarang Regency. This research is a census study where the entire population is used as a respondent. The collected data were processed by the Structural Equation Modeling (SEM) analysis method, using the Smart PLS 3.2.9 analysis tool. The results showed that all elements of the Fraud Pentagon Theory had a significant positive effect on asset misappropriation. The implications of this study indicate that the higher opportunity, pressure, rationalization, competence, and arrogance will increase the potential of asset misappropriation; and the fewer opportunity, pressure, rationalization, competence, and arrogance will reduce the possibility of asset misappropriation in cooperatives within the Association of Indonesian BMT (PBMTI) Semarang Regency. Further research is suggested to add other methods such as interviews or direct observation so that information obtained through questionnaires can be confirmed. In addition, although the number of unit analysis in this study was sufficient, the further researcher is expected to coordinate directly with every employee at the branch office or use online questionnaires so the percentage of questionnaire returns can be better.","author":[{"dropping-particle":"","family":"Nurani","given":"Bulan Karima","non-dropping-particle":"","parse-names":false,"suffix":""},{"dropping-particle":"","family":"Fuad","given":"Fuad","non-dropping-particle":"","parse-names":false,"suffix":""}],"container-title":"Owner","id":"ITEM-1","issue":"1","issued":{"date-parts":[["2022"]]},"page":"379-390","title":"Penyalahgunaan Aset: Perspektif Model Fraud Pentagon di Lembaga Keuangan Mikro","type":"article-journal","volume":"7"},"uris":["http://www.mendeley.com/documents/?uuid=4b040950-febc-43ae-bf9c-67d7a372bcc8"]}],"mendeley":{"formattedCitation":"(Nurani &amp; Fuad, 2022)","manualFormatting":"Nurani &amp; Fuad (2022)","plainTextFormattedCitation":"(Nurani &amp; Fuad, 2022)","previouslyFormattedCitation":"(Nurani &amp; Fuad, 2022)"},"properties":{"noteIndex":0},"schema":"https://github.com/citation-style-language/schema/raw/master/csl-citation.json"}</w:instrText>
      </w:r>
      <w:r w:rsidR="00AB1BD6" w:rsidRPr="00F36929">
        <w:rPr>
          <w:rFonts w:ascii="Times New Roman" w:hAnsi="Times New Roman" w:cs="Times New Roman"/>
          <w:sz w:val="24"/>
          <w:szCs w:val="22"/>
        </w:rPr>
        <w:fldChar w:fldCharType="separate"/>
      </w:r>
      <w:r w:rsidR="00FB7FF1" w:rsidRPr="00F36929">
        <w:rPr>
          <w:rFonts w:ascii="Times New Roman" w:hAnsi="Times New Roman" w:cs="Times New Roman"/>
          <w:noProof/>
          <w:sz w:val="24"/>
          <w:szCs w:val="22"/>
        </w:rPr>
        <w:t xml:space="preserve">Nurani &amp; Fuad </w:t>
      </w:r>
      <w:r w:rsidR="00240781" w:rsidRPr="00F36929">
        <w:rPr>
          <w:rFonts w:ascii="Times New Roman" w:hAnsi="Times New Roman" w:cs="Times New Roman"/>
          <w:noProof/>
          <w:sz w:val="24"/>
          <w:szCs w:val="22"/>
        </w:rPr>
        <w:lastRenderedPageBreak/>
        <w:t>(</w:t>
      </w:r>
      <w:r w:rsidR="00FB7FF1" w:rsidRPr="00F36929">
        <w:rPr>
          <w:rFonts w:ascii="Times New Roman" w:hAnsi="Times New Roman" w:cs="Times New Roman"/>
          <w:noProof/>
          <w:sz w:val="24"/>
          <w:szCs w:val="22"/>
        </w:rPr>
        <w:t>2022)</w:t>
      </w:r>
      <w:r w:rsidR="00AB1BD6" w:rsidRPr="00F36929">
        <w:rPr>
          <w:rFonts w:ascii="Times New Roman" w:hAnsi="Times New Roman" w:cs="Times New Roman"/>
          <w:sz w:val="24"/>
          <w:szCs w:val="22"/>
        </w:rPr>
        <w:fldChar w:fldCharType="end"/>
      </w:r>
      <w:r w:rsidR="00223DE9" w:rsidRPr="00F36929">
        <w:rPr>
          <w:rFonts w:ascii="Times New Roman" w:hAnsi="Times New Roman" w:cs="Times New Roman"/>
          <w:sz w:val="24"/>
          <w:szCs w:val="22"/>
        </w:rPr>
        <w:t xml:space="preserve">. </w:t>
      </w:r>
      <w:r w:rsidR="00A70828" w:rsidRPr="00F36929">
        <w:rPr>
          <w:rFonts w:ascii="Times New Roman" w:hAnsi="Times New Roman" w:cs="Times New Roman"/>
          <w:sz w:val="24"/>
          <w:szCs w:val="22"/>
        </w:rPr>
        <w:t xml:space="preserve">Hasil penelitian menunjukkan semua unsur pada </w:t>
      </w:r>
      <w:r w:rsidR="00A70828" w:rsidRPr="00F36929">
        <w:rPr>
          <w:rFonts w:ascii="Times New Roman" w:hAnsi="Times New Roman" w:cs="Times New Roman"/>
          <w:i/>
          <w:iCs/>
          <w:sz w:val="24"/>
          <w:szCs w:val="22"/>
        </w:rPr>
        <w:t xml:space="preserve">Fraud Pentagon Theory </w:t>
      </w:r>
      <w:r w:rsidR="00A70828" w:rsidRPr="00F36929">
        <w:rPr>
          <w:rFonts w:ascii="Times New Roman" w:hAnsi="Times New Roman" w:cs="Times New Roman"/>
          <w:sz w:val="24"/>
          <w:szCs w:val="22"/>
        </w:rPr>
        <w:t>memiliki pengaruh positif signifikan terhadap penyalahgunaan aset di lingkungan Koperasi yang tergabung dalam PBMTI Kabupaten Semarang.</w:t>
      </w:r>
      <w:r w:rsidR="00D32609" w:rsidRPr="00F36929">
        <w:rPr>
          <w:rFonts w:ascii="Times New Roman" w:hAnsi="Times New Roman" w:cs="Times New Roman"/>
          <w:sz w:val="24"/>
          <w:szCs w:val="22"/>
        </w:rPr>
        <w:t xml:space="preserve"> </w:t>
      </w:r>
      <w:r w:rsidR="0060643C" w:rsidRPr="00F36929">
        <w:rPr>
          <w:rFonts w:ascii="Times New Roman" w:hAnsi="Times New Roman" w:cs="Times New Roman"/>
          <w:sz w:val="24"/>
          <w:szCs w:val="22"/>
        </w:rPr>
        <w:t xml:space="preserve">Banyak penelitian yang menggunakan model </w:t>
      </w:r>
      <w:r w:rsidR="0060643C" w:rsidRPr="007D42AD">
        <w:rPr>
          <w:rFonts w:ascii="Times New Roman" w:hAnsi="Times New Roman" w:cs="Times New Roman"/>
          <w:i/>
          <w:iCs/>
          <w:sz w:val="24"/>
          <w:szCs w:val="22"/>
        </w:rPr>
        <w:t>Fraud Pentagon</w:t>
      </w:r>
      <w:r w:rsidR="0060643C" w:rsidRPr="00F36929">
        <w:rPr>
          <w:rFonts w:ascii="Times New Roman" w:hAnsi="Times New Roman" w:cs="Times New Roman"/>
          <w:sz w:val="24"/>
          <w:szCs w:val="22"/>
        </w:rPr>
        <w:t xml:space="preserve"> berfokus pada sektor keuangan dan perusahaan swasta, seperti lembaga keuangan mikro dan perusahaan publik. Misalnya, penelitian di koperasi simpan pinjam menunjukkan bahwa semua elemen </w:t>
      </w:r>
      <w:r w:rsidR="0060643C" w:rsidRPr="00F36929">
        <w:rPr>
          <w:rFonts w:ascii="Times New Roman" w:hAnsi="Times New Roman" w:cs="Times New Roman"/>
          <w:i/>
          <w:iCs/>
          <w:sz w:val="24"/>
          <w:szCs w:val="22"/>
        </w:rPr>
        <w:t>Fraud Pentagon</w:t>
      </w:r>
      <w:r w:rsidR="0060643C" w:rsidRPr="00F36929">
        <w:rPr>
          <w:rFonts w:ascii="Times New Roman" w:hAnsi="Times New Roman" w:cs="Times New Roman"/>
          <w:sz w:val="24"/>
          <w:szCs w:val="22"/>
        </w:rPr>
        <w:t xml:space="preserve"> berpengaruh signifikan terhadap penyalahgunaan aset</w:t>
      </w:r>
      <w:r w:rsidR="000B0D44" w:rsidRPr="00F36929">
        <w:rPr>
          <w:rFonts w:ascii="Times New Roman" w:hAnsi="Times New Roman" w:cs="Times New Roman"/>
          <w:sz w:val="24"/>
          <w:szCs w:val="22"/>
        </w:rPr>
        <w:t>. Namun, belum ada kajian mendalam yang mengeksplorasi penerapan model ini dalam konteks pemerintahan daerah.</w:t>
      </w:r>
      <w:r w:rsidR="00A70828" w:rsidRPr="00F36929">
        <w:rPr>
          <w:rFonts w:ascii="Times New Roman" w:hAnsi="Times New Roman" w:cs="Times New Roman"/>
          <w:sz w:val="24"/>
          <w:szCs w:val="22"/>
        </w:rPr>
        <w:t xml:space="preserve"> </w:t>
      </w:r>
      <w:r w:rsidR="00801C04" w:rsidRPr="00F36929">
        <w:rPr>
          <w:rFonts w:ascii="Times New Roman" w:hAnsi="Times New Roman" w:cs="Times New Roman"/>
          <w:sz w:val="24"/>
          <w:szCs w:val="22"/>
        </w:rPr>
        <w:t>Untuk menganalisis faktor-faktor yang mempengaruhi penyalahgunaan aset pemerintah daerah di Kota Bontang</w:t>
      </w:r>
      <w:r w:rsidR="004730A8" w:rsidRPr="00F36929">
        <w:rPr>
          <w:rFonts w:ascii="Times New Roman" w:hAnsi="Times New Roman" w:cs="Times New Roman"/>
          <w:sz w:val="24"/>
          <w:szCs w:val="22"/>
        </w:rPr>
        <w:t>, penelitia</w:t>
      </w:r>
      <w:r w:rsidR="00410FF0" w:rsidRPr="00F36929">
        <w:rPr>
          <w:rFonts w:ascii="Times New Roman" w:hAnsi="Times New Roman" w:cs="Times New Roman"/>
          <w:sz w:val="24"/>
          <w:szCs w:val="22"/>
        </w:rPr>
        <w:t xml:space="preserve">n ini menggunakan perspektif teori </w:t>
      </w:r>
      <w:r w:rsidR="00410FF0" w:rsidRPr="00F36929">
        <w:rPr>
          <w:rFonts w:ascii="Times New Roman" w:hAnsi="Times New Roman" w:cs="Times New Roman"/>
          <w:i/>
          <w:iCs/>
          <w:sz w:val="24"/>
          <w:szCs w:val="22"/>
        </w:rPr>
        <w:t xml:space="preserve">fraud pentagon. </w:t>
      </w:r>
      <w:r w:rsidR="00A307FE" w:rsidRPr="00F36929">
        <w:rPr>
          <w:rFonts w:ascii="Times New Roman" w:hAnsi="Times New Roman" w:cs="Times New Roman"/>
          <w:sz w:val="24"/>
          <w:szCs w:val="22"/>
        </w:rPr>
        <w:t xml:space="preserve">Teori </w:t>
      </w:r>
      <w:r w:rsidR="00A307FE" w:rsidRPr="00F36929">
        <w:rPr>
          <w:rFonts w:ascii="Times New Roman" w:hAnsi="Times New Roman" w:cs="Times New Roman"/>
          <w:i/>
          <w:iCs/>
          <w:sz w:val="24"/>
          <w:szCs w:val="22"/>
        </w:rPr>
        <w:t>fraud pentagon</w:t>
      </w:r>
      <w:r w:rsidR="00A307FE" w:rsidRPr="00F36929">
        <w:rPr>
          <w:rFonts w:ascii="Times New Roman" w:hAnsi="Times New Roman" w:cs="Times New Roman"/>
          <w:sz w:val="24"/>
          <w:szCs w:val="22"/>
        </w:rPr>
        <w:t xml:space="preserve"> merupakan pengembangan dari teori </w:t>
      </w:r>
      <w:r w:rsidR="00A307FE" w:rsidRPr="00F36929">
        <w:rPr>
          <w:rFonts w:ascii="Times New Roman" w:hAnsi="Times New Roman" w:cs="Times New Roman"/>
          <w:i/>
          <w:iCs/>
          <w:sz w:val="24"/>
          <w:szCs w:val="22"/>
        </w:rPr>
        <w:t xml:space="preserve">fraud triangle, </w:t>
      </w:r>
      <w:r w:rsidR="00A307FE" w:rsidRPr="00F36929">
        <w:rPr>
          <w:rFonts w:ascii="Times New Roman" w:hAnsi="Times New Roman" w:cs="Times New Roman"/>
          <w:sz w:val="24"/>
          <w:szCs w:val="22"/>
        </w:rPr>
        <w:t xml:space="preserve">dan teori </w:t>
      </w:r>
      <w:r w:rsidR="00850AC4" w:rsidRPr="00F36929">
        <w:rPr>
          <w:rFonts w:ascii="Times New Roman" w:hAnsi="Times New Roman" w:cs="Times New Roman"/>
          <w:i/>
          <w:iCs/>
          <w:sz w:val="24"/>
          <w:szCs w:val="22"/>
        </w:rPr>
        <w:t>fraud diamond</w:t>
      </w:r>
      <w:r w:rsidR="00850AC4" w:rsidRPr="00F36929">
        <w:rPr>
          <w:rFonts w:ascii="Times New Roman" w:hAnsi="Times New Roman" w:cs="Times New Roman"/>
          <w:sz w:val="24"/>
          <w:szCs w:val="22"/>
        </w:rPr>
        <w:t xml:space="preserve">, yang menambahkan dua </w:t>
      </w:r>
      <w:r w:rsidR="003F0D75" w:rsidRPr="00F36929">
        <w:rPr>
          <w:rFonts w:ascii="Times New Roman" w:hAnsi="Times New Roman" w:cs="Times New Roman"/>
          <w:sz w:val="24"/>
          <w:szCs w:val="22"/>
        </w:rPr>
        <w:t>elemen yaitu kompetensi dan arogansi sebagai faktor</w:t>
      </w:r>
      <w:r w:rsidR="004405F1" w:rsidRPr="00F36929">
        <w:rPr>
          <w:rFonts w:ascii="Times New Roman" w:hAnsi="Times New Roman" w:cs="Times New Roman"/>
          <w:sz w:val="24"/>
          <w:szCs w:val="22"/>
        </w:rPr>
        <w:t xml:space="preserve"> pendorong terjadinya </w:t>
      </w:r>
      <w:r w:rsidR="004405F1" w:rsidRPr="00F36929">
        <w:rPr>
          <w:rFonts w:ascii="Times New Roman" w:hAnsi="Times New Roman" w:cs="Times New Roman"/>
          <w:i/>
          <w:iCs/>
          <w:sz w:val="24"/>
          <w:szCs w:val="22"/>
        </w:rPr>
        <w:t>fraud.</w:t>
      </w:r>
      <w:r w:rsidR="00503A58" w:rsidRPr="00F36929">
        <w:rPr>
          <w:rFonts w:ascii="Times New Roman" w:hAnsi="Times New Roman" w:cs="Times New Roman"/>
          <w:i/>
          <w:iCs/>
          <w:sz w:val="24"/>
          <w:szCs w:val="22"/>
        </w:rPr>
        <w:t xml:space="preserve"> </w:t>
      </w:r>
    </w:p>
    <w:p w14:paraId="67725656" w14:textId="15D93DD3" w:rsidR="00F41C9D" w:rsidRPr="00F36929" w:rsidRDefault="00AB26AB" w:rsidP="00A601B7">
      <w:pPr>
        <w:shd w:val="clear" w:color="auto" w:fill="FFFFFF"/>
        <w:spacing w:line="480" w:lineRule="auto"/>
        <w:ind w:firstLine="284"/>
        <w:jc w:val="both"/>
        <w:rPr>
          <w:rFonts w:ascii="Times New Roman" w:hAnsi="Times New Roman" w:cs="Times New Roman"/>
          <w:b/>
          <w:bCs/>
          <w:sz w:val="24"/>
          <w:szCs w:val="22"/>
        </w:rPr>
      </w:pPr>
      <w:r w:rsidRPr="00F36929">
        <w:rPr>
          <w:rFonts w:ascii="Times New Roman" w:hAnsi="Times New Roman" w:cs="Times New Roman"/>
          <w:sz w:val="24"/>
          <w:szCs w:val="22"/>
        </w:rPr>
        <w:t xml:space="preserve">Teori </w:t>
      </w:r>
      <w:r w:rsidRPr="00F36929">
        <w:rPr>
          <w:rFonts w:ascii="Times New Roman" w:hAnsi="Times New Roman" w:cs="Times New Roman"/>
          <w:i/>
          <w:iCs/>
          <w:sz w:val="24"/>
          <w:szCs w:val="22"/>
        </w:rPr>
        <w:t>fraud pentagon</w:t>
      </w:r>
      <w:r w:rsidRPr="00F36929">
        <w:rPr>
          <w:rFonts w:ascii="Times New Roman" w:hAnsi="Times New Roman" w:cs="Times New Roman"/>
          <w:sz w:val="24"/>
          <w:szCs w:val="22"/>
        </w:rPr>
        <w:t xml:space="preserve"> ialah perluasan dari teori </w:t>
      </w:r>
      <w:r w:rsidRPr="00F36929">
        <w:rPr>
          <w:rFonts w:ascii="Times New Roman" w:hAnsi="Times New Roman" w:cs="Times New Roman"/>
          <w:i/>
          <w:iCs/>
          <w:sz w:val="24"/>
          <w:szCs w:val="22"/>
        </w:rPr>
        <w:t>Fraud Triangle</w:t>
      </w:r>
      <w:r w:rsidRPr="00F36929">
        <w:rPr>
          <w:rFonts w:ascii="Times New Roman" w:hAnsi="Times New Roman" w:cs="Times New Roman"/>
          <w:sz w:val="24"/>
          <w:szCs w:val="22"/>
        </w:rPr>
        <w:t xml:space="preserve"> dengan menambahkan dua unsur yang dapat digunakan untuk mendeteksi kecurangan yaitu kompetensi dan arogansi. Kompetensi (</w:t>
      </w:r>
      <w:r w:rsidRPr="00F36929">
        <w:rPr>
          <w:rFonts w:ascii="Times New Roman" w:hAnsi="Times New Roman" w:cs="Times New Roman"/>
          <w:i/>
          <w:iCs/>
          <w:sz w:val="24"/>
          <w:szCs w:val="22"/>
        </w:rPr>
        <w:t>competence</w:t>
      </w:r>
      <w:r w:rsidRPr="00F36929">
        <w:rPr>
          <w:rFonts w:ascii="Times New Roman" w:hAnsi="Times New Roman" w:cs="Times New Roman"/>
          <w:sz w:val="24"/>
          <w:szCs w:val="22"/>
        </w:rPr>
        <w:t>) adalah kemampuan karyawan untuk mengabaikan pengendalian internal, mengembangkan strategi penyembunyian, dan mengendalikan situasi sosial untuk memperoleh keuntungan bagi dirinya. Arogansi (</w:t>
      </w:r>
      <w:r w:rsidRPr="00F36929">
        <w:rPr>
          <w:rFonts w:ascii="Times New Roman" w:hAnsi="Times New Roman" w:cs="Times New Roman"/>
          <w:i/>
          <w:iCs/>
          <w:sz w:val="24"/>
          <w:szCs w:val="22"/>
        </w:rPr>
        <w:t>arrogance</w:t>
      </w:r>
      <w:r w:rsidRPr="00F36929">
        <w:rPr>
          <w:rFonts w:ascii="Times New Roman" w:hAnsi="Times New Roman" w:cs="Times New Roman"/>
          <w:sz w:val="24"/>
          <w:szCs w:val="22"/>
        </w:rPr>
        <w:t xml:space="preserve">) atau kurangnya hati nurani adalah sikap dan sifat superioritas atau keserakahan, dimana seseorang merasa berhak dan percaya bahwa pengendalian internal tidak berlaku untuk dirinya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{"citationItems":[{"id":"ITEM-1","itemData":{"ISSN":"0019185X","abstract":"The article focuses on the measures that will minimize fraud cases and its effect among financial institutions in the U.S. Three designs were suggested by bank boards and senior managers including understanding the organization's unique risk universe and defining the environmental risk baseline through the evaluation of fraud risk assessment and company culture. Another step discussed is building of anti-fraud program that will focus on measures that will prevent fraud in a timely manner.","author":[{"dropping-particle":"","family":"Crowe","given":"Horwath","non-dropping-particle":"","parse-names":false,"suffix":""}],"container-title":"United States of America: Crowe Horwath LLP","id":"ITEM-1","issued":{"date-parts":[["2012"]]},"page":"1-62","title":"The Mind Behind the Fraudsters Crime: Key Behavioral and Environmental Elements","type":"article-journal"},"uris":["http://www.mendeley.com/documents/?uuid=b5b80380-3e0c-4b81-8e3e-4980937db786"]}],"mendeley":{"formattedCitation":"(Crowe, 2012)","manualFormatting":"(Crowe 2012)","plainTextFormattedCitation":"(Crowe, 2012)","previouslyFormattedCitation":"(Crowe, 2012)"},"properties":{"noteIndex":0},"schema":"https://github.com/citation-style-language/schema/raw/master/csl-citation.json"}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(Crowe 2012)</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w:t>
      </w:r>
      <w:r w:rsidR="009B1C87" w:rsidRPr="00F36929">
        <w:rPr>
          <w:rFonts w:ascii="Times New Roman" w:hAnsi="Times New Roman" w:cs="Times New Roman"/>
          <w:i/>
          <w:iCs/>
          <w:sz w:val="24"/>
          <w:szCs w:val="22"/>
        </w:rPr>
        <w:t xml:space="preserve"> </w:t>
      </w:r>
      <w:r w:rsidR="004C2F9C" w:rsidRPr="00F36929">
        <w:rPr>
          <w:rFonts w:ascii="Times New Roman" w:hAnsi="Times New Roman" w:cs="Times New Roman"/>
          <w:sz w:val="24"/>
          <w:szCs w:val="22"/>
        </w:rPr>
        <w:t>Penelitian ini bertujuan untuk menguji pengaruh dari kelima</w:t>
      </w:r>
      <w:r w:rsidR="004C2848" w:rsidRPr="00F36929">
        <w:rPr>
          <w:rFonts w:ascii="Times New Roman" w:hAnsi="Times New Roman" w:cs="Times New Roman"/>
          <w:sz w:val="24"/>
          <w:szCs w:val="22"/>
        </w:rPr>
        <w:t xml:space="preserve"> elemen teori </w:t>
      </w:r>
      <w:r w:rsidR="004C2848" w:rsidRPr="00F36929">
        <w:rPr>
          <w:rFonts w:ascii="Times New Roman" w:hAnsi="Times New Roman" w:cs="Times New Roman"/>
          <w:i/>
          <w:iCs/>
          <w:sz w:val="24"/>
          <w:szCs w:val="22"/>
        </w:rPr>
        <w:t xml:space="preserve">fraud pentagon </w:t>
      </w:r>
      <w:r w:rsidR="004C2848" w:rsidRPr="00F36929">
        <w:rPr>
          <w:rFonts w:ascii="Times New Roman" w:hAnsi="Times New Roman" w:cs="Times New Roman"/>
          <w:sz w:val="24"/>
          <w:szCs w:val="22"/>
        </w:rPr>
        <w:lastRenderedPageBreak/>
        <w:t>terhadap penyalahgunaan aset Pemerintah Daerah Kota Bontang</w:t>
      </w:r>
      <w:r w:rsidR="00BB7A69" w:rsidRPr="00F36929">
        <w:rPr>
          <w:rFonts w:ascii="Times New Roman" w:hAnsi="Times New Roman" w:cs="Times New Roman"/>
          <w:sz w:val="24"/>
          <w:szCs w:val="22"/>
        </w:rPr>
        <w:t>.</w:t>
      </w:r>
      <w:r w:rsidR="0002582B" w:rsidRPr="00F36929">
        <w:rPr>
          <w:rFonts w:ascii="Times New Roman" w:hAnsi="Times New Roman" w:cs="Times New Roman"/>
          <w:sz w:val="24"/>
          <w:szCs w:val="22"/>
        </w:rPr>
        <w:t xml:space="preserve"> Penelitian ini menggunakan metode </w:t>
      </w:r>
      <w:r w:rsidR="0002582B" w:rsidRPr="00F36929">
        <w:rPr>
          <w:rFonts w:ascii="Times New Roman" w:hAnsi="Times New Roman" w:cs="Times New Roman"/>
          <w:i/>
          <w:iCs/>
          <w:sz w:val="24"/>
          <w:szCs w:val="22"/>
        </w:rPr>
        <w:t>random sampling</w:t>
      </w:r>
      <w:r w:rsidR="0002582B" w:rsidRPr="00F36929">
        <w:rPr>
          <w:rFonts w:ascii="Times New Roman" w:hAnsi="Times New Roman" w:cs="Times New Roman"/>
          <w:sz w:val="24"/>
          <w:szCs w:val="22"/>
        </w:rPr>
        <w:t xml:space="preserve"> dan desain penelitian kuantitatif. Data primer dikumpulkan dari pegawai pemerintah melalui kuesioner </w:t>
      </w:r>
      <w:r w:rsidR="003474DF" w:rsidRPr="00F36929">
        <w:rPr>
          <w:rFonts w:ascii="Times New Roman" w:hAnsi="Times New Roman" w:cs="Times New Roman"/>
          <w:sz w:val="24"/>
          <w:szCs w:val="22"/>
        </w:rPr>
        <w:t xml:space="preserve">di dinas </w:t>
      </w:r>
      <w:r w:rsidR="0002582B" w:rsidRPr="00F36929">
        <w:rPr>
          <w:rFonts w:ascii="Times New Roman" w:hAnsi="Times New Roman" w:cs="Times New Roman"/>
          <w:sz w:val="24"/>
          <w:szCs w:val="22"/>
        </w:rPr>
        <w:t xml:space="preserve">kementerian dengan jumlah responden 100 orang. </w:t>
      </w:r>
      <w:r w:rsidR="00C83A17" w:rsidRPr="00F36929">
        <w:rPr>
          <w:rFonts w:ascii="Times New Roman" w:hAnsi="Times New Roman" w:cs="Times New Roman"/>
          <w:sz w:val="24"/>
          <w:szCs w:val="22"/>
        </w:rPr>
        <w:t xml:space="preserve">Dengan permasalahan tersebut peneliti tertarik untuk melakukan penelitian </w:t>
      </w:r>
      <w:r w:rsidR="00E277E1" w:rsidRPr="00F36929">
        <w:rPr>
          <w:rFonts w:ascii="Times New Roman" w:hAnsi="Times New Roman" w:cs="Times New Roman"/>
          <w:sz w:val="24"/>
          <w:szCs w:val="22"/>
        </w:rPr>
        <w:t xml:space="preserve">yang berjudul </w:t>
      </w:r>
      <w:r w:rsidR="00E277E1" w:rsidRPr="00F36929">
        <w:rPr>
          <w:rFonts w:ascii="Times New Roman" w:hAnsi="Times New Roman" w:cs="Times New Roman"/>
          <w:b/>
          <w:bCs/>
          <w:sz w:val="24"/>
          <w:szCs w:val="22"/>
        </w:rPr>
        <w:t xml:space="preserve">“Penyalahgunaan Aset: Perspektif Model </w:t>
      </w:r>
      <w:r w:rsidR="00E277E1" w:rsidRPr="00F36929">
        <w:rPr>
          <w:rFonts w:ascii="Times New Roman" w:hAnsi="Times New Roman" w:cs="Times New Roman"/>
          <w:b/>
          <w:bCs/>
          <w:i/>
          <w:iCs/>
          <w:sz w:val="24"/>
          <w:szCs w:val="22"/>
        </w:rPr>
        <w:t>Fraud</w:t>
      </w:r>
      <w:r w:rsidR="001B2AD1" w:rsidRPr="00F36929">
        <w:rPr>
          <w:rFonts w:ascii="Times New Roman" w:hAnsi="Times New Roman" w:cs="Times New Roman"/>
          <w:b/>
          <w:bCs/>
          <w:i/>
          <w:iCs/>
          <w:sz w:val="24"/>
          <w:szCs w:val="22"/>
        </w:rPr>
        <w:t xml:space="preserve"> Pentagon</w:t>
      </w:r>
      <w:r w:rsidR="001B2AD1" w:rsidRPr="00F36929">
        <w:rPr>
          <w:rFonts w:ascii="Times New Roman" w:hAnsi="Times New Roman" w:cs="Times New Roman"/>
          <w:b/>
          <w:bCs/>
          <w:sz w:val="24"/>
          <w:szCs w:val="22"/>
        </w:rPr>
        <w:t xml:space="preserve"> di Pemerinta</w:t>
      </w:r>
      <w:r w:rsidR="000256D6" w:rsidRPr="00F36929">
        <w:rPr>
          <w:rFonts w:ascii="Times New Roman" w:hAnsi="Times New Roman" w:cs="Times New Roman"/>
          <w:b/>
          <w:bCs/>
          <w:sz w:val="24"/>
          <w:szCs w:val="22"/>
        </w:rPr>
        <w:t>han</w:t>
      </w:r>
      <w:r w:rsidR="001B2AD1" w:rsidRPr="00F36929">
        <w:rPr>
          <w:rFonts w:ascii="Times New Roman" w:hAnsi="Times New Roman" w:cs="Times New Roman"/>
          <w:b/>
          <w:bCs/>
          <w:sz w:val="24"/>
          <w:szCs w:val="22"/>
        </w:rPr>
        <w:t xml:space="preserve"> D</w:t>
      </w:r>
      <w:r w:rsidR="009A3B5F" w:rsidRPr="00F36929">
        <w:rPr>
          <w:rFonts w:ascii="Times New Roman" w:hAnsi="Times New Roman" w:cs="Times New Roman"/>
          <w:b/>
          <w:bCs/>
          <w:sz w:val="24"/>
          <w:szCs w:val="22"/>
        </w:rPr>
        <w:t>a</w:t>
      </w:r>
      <w:r w:rsidR="001B2AD1" w:rsidRPr="00F36929">
        <w:rPr>
          <w:rFonts w:ascii="Times New Roman" w:hAnsi="Times New Roman" w:cs="Times New Roman"/>
          <w:b/>
          <w:bCs/>
          <w:sz w:val="24"/>
          <w:szCs w:val="22"/>
        </w:rPr>
        <w:t>erah Kota Bontang”.</w:t>
      </w:r>
    </w:p>
    <w:p w14:paraId="0948E862" w14:textId="03A1237A" w:rsidR="00A57982" w:rsidRPr="00F36929" w:rsidRDefault="00713416">
      <w:pPr>
        <w:pStyle w:val="Heading2"/>
        <w:numPr>
          <w:ilvl w:val="0"/>
          <w:numId w:val="7"/>
        </w:numPr>
        <w:jc w:val="both"/>
      </w:pPr>
      <w:bookmarkStart w:id="33" w:name="_Toc167949556"/>
      <w:bookmarkStart w:id="34" w:name="_Toc167950353"/>
      <w:bookmarkStart w:id="35" w:name="_Toc168425845"/>
      <w:bookmarkStart w:id="36" w:name="_Toc208814877"/>
      <w:r w:rsidRPr="00F36929">
        <w:t>Rumusan Masalah</w:t>
      </w:r>
      <w:bookmarkEnd w:id="33"/>
      <w:bookmarkEnd w:id="34"/>
      <w:bookmarkEnd w:id="35"/>
      <w:bookmarkEnd w:id="36"/>
      <w:r w:rsidRPr="00F36929">
        <w:t xml:space="preserve"> </w:t>
      </w:r>
    </w:p>
    <w:p w14:paraId="01D74738" w14:textId="22CA2C09" w:rsidR="007419D2" w:rsidRPr="00F36929" w:rsidRDefault="0093495C" w:rsidP="00A601B7">
      <w:pPr>
        <w:shd w:val="clear" w:color="auto" w:fill="FFFFFF"/>
        <w:spacing w:before="240" w:after="0"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2"/>
        </w:rPr>
        <w:t xml:space="preserve">Penyalahgunaan aset dan </w:t>
      </w:r>
      <w:r w:rsidRPr="00F36929">
        <w:rPr>
          <w:rFonts w:ascii="Times New Roman" w:hAnsi="Times New Roman" w:cs="Times New Roman"/>
          <w:i/>
          <w:iCs/>
          <w:sz w:val="24"/>
          <w:szCs w:val="22"/>
        </w:rPr>
        <w:t xml:space="preserve">fraud </w:t>
      </w:r>
      <w:r w:rsidRPr="00F36929">
        <w:rPr>
          <w:rFonts w:ascii="Times New Roman" w:hAnsi="Times New Roman" w:cs="Times New Roman"/>
          <w:sz w:val="24"/>
          <w:szCs w:val="22"/>
        </w:rPr>
        <w:t>merupakan masalah serius yang dapat mengancam keberlangsungan</w:t>
      </w:r>
      <w:r w:rsidR="009A3AA4" w:rsidRPr="00F36929">
        <w:rPr>
          <w:rFonts w:ascii="Times New Roman" w:hAnsi="Times New Roman" w:cs="Times New Roman"/>
          <w:sz w:val="24"/>
          <w:szCs w:val="22"/>
        </w:rPr>
        <w:t xml:space="preserve"> ekonomi suatu negara atau organisasi. Di Indonesia, penyalahgunaan aset </w:t>
      </w:r>
      <w:r w:rsidR="004537A7" w:rsidRPr="00F36929">
        <w:rPr>
          <w:rFonts w:ascii="Times New Roman" w:hAnsi="Times New Roman" w:cs="Times New Roman"/>
          <w:sz w:val="24"/>
          <w:szCs w:val="22"/>
        </w:rPr>
        <w:t>sering kali</w:t>
      </w:r>
      <w:r w:rsidR="009A3AA4" w:rsidRPr="00F36929">
        <w:rPr>
          <w:rFonts w:ascii="Times New Roman" w:hAnsi="Times New Roman" w:cs="Times New Roman"/>
          <w:sz w:val="24"/>
          <w:szCs w:val="22"/>
        </w:rPr>
        <w:t xml:space="preserve"> berkaitan dengan korupsi, yang mencakup penggelapan atau pencurian aset perusahaan maupun instansi pemerintah</w:t>
      </w:r>
      <w:r w:rsidR="008419D8" w:rsidRPr="00F36929">
        <w:rPr>
          <w:rFonts w:ascii="Times New Roman" w:hAnsi="Times New Roman" w:cs="Times New Roman"/>
          <w:sz w:val="24"/>
          <w:szCs w:val="22"/>
        </w:rPr>
        <w:t xml:space="preserve"> oleh pihak internal dan eksternal</w:t>
      </w:r>
      <w:r w:rsidR="003654AC" w:rsidRPr="00F36929">
        <w:rPr>
          <w:rFonts w:ascii="Times New Roman" w:hAnsi="Times New Roman" w:cs="Times New Roman"/>
          <w:sz w:val="24"/>
          <w:szCs w:val="22"/>
        </w:rPr>
        <w:t xml:space="preserve">. Tindakan penyalahgunaan aset dan </w:t>
      </w:r>
      <w:r w:rsidR="003654AC" w:rsidRPr="00F36929">
        <w:rPr>
          <w:rFonts w:ascii="Times New Roman" w:hAnsi="Times New Roman" w:cs="Times New Roman"/>
          <w:i/>
          <w:iCs/>
          <w:sz w:val="24"/>
          <w:szCs w:val="22"/>
        </w:rPr>
        <w:t xml:space="preserve">fraud </w:t>
      </w:r>
      <w:r w:rsidR="003654AC" w:rsidRPr="00F36929">
        <w:rPr>
          <w:rFonts w:ascii="Times New Roman" w:hAnsi="Times New Roman" w:cs="Times New Roman"/>
          <w:sz w:val="24"/>
          <w:szCs w:val="22"/>
        </w:rPr>
        <w:t xml:space="preserve">tidak hanya dilakukan oleh atasan organisasi saja tetapi bawahan di suatu organisasi </w:t>
      </w:r>
      <w:r w:rsidR="00082FDF" w:rsidRPr="00F36929">
        <w:rPr>
          <w:rFonts w:ascii="Times New Roman" w:hAnsi="Times New Roman" w:cs="Times New Roman"/>
          <w:sz w:val="24"/>
          <w:szCs w:val="22"/>
        </w:rPr>
        <w:t xml:space="preserve">juga melakukan tindakan penyalahgunaan aset dan </w:t>
      </w:r>
      <w:r w:rsidR="00082FDF" w:rsidRPr="00F36929">
        <w:rPr>
          <w:rFonts w:ascii="Times New Roman" w:hAnsi="Times New Roman" w:cs="Times New Roman"/>
          <w:i/>
          <w:iCs/>
          <w:sz w:val="24"/>
          <w:szCs w:val="22"/>
        </w:rPr>
        <w:t>fraud.</w:t>
      </w:r>
      <w:r w:rsidR="00674984" w:rsidRPr="00F36929">
        <w:rPr>
          <w:rFonts w:ascii="Times New Roman" w:hAnsi="Times New Roman" w:cs="Times New Roman"/>
          <w:sz w:val="24"/>
          <w:szCs w:val="22"/>
        </w:rPr>
        <w:t xml:space="preserve"> Ada faktor-faktor yang menyebabkan seseorang melakukan tindakan tersebut</w:t>
      </w:r>
      <w:r w:rsidR="00B403AA" w:rsidRPr="00F36929">
        <w:rPr>
          <w:rFonts w:ascii="Times New Roman" w:hAnsi="Times New Roman" w:cs="Times New Roman"/>
          <w:sz w:val="24"/>
          <w:szCs w:val="22"/>
        </w:rPr>
        <w:t xml:space="preserve">. </w:t>
      </w:r>
      <w:r w:rsidR="00A57982" w:rsidRPr="00F36929">
        <w:rPr>
          <w:rFonts w:ascii="Times New Roman" w:hAnsi="Times New Roman" w:cs="Times New Roman"/>
          <w:sz w:val="24"/>
          <w:szCs w:val="22"/>
        </w:rPr>
        <w:t>D</w:t>
      </w:r>
      <w:r w:rsidR="00FA19E1" w:rsidRPr="00F36929">
        <w:rPr>
          <w:rFonts w:ascii="Times New Roman" w:hAnsi="Times New Roman" w:cs="Times New Roman"/>
          <w:sz w:val="24"/>
          <w:szCs w:val="22"/>
        </w:rPr>
        <w:t>engan demikian pertanyaan penelitian yang akan dijawab melalui pen</w:t>
      </w:r>
      <w:r w:rsidR="003D496B" w:rsidRPr="00F36929">
        <w:rPr>
          <w:rFonts w:ascii="Times New Roman" w:hAnsi="Times New Roman" w:cs="Times New Roman"/>
          <w:sz w:val="24"/>
          <w:szCs w:val="22"/>
        </w:rPr>
        <w:t>elitian ini adalah</w:t>
      </w:r>
      <w:r w:rsidR="007419D2" w:rsidRPr="00F36929">
        <w:rPr>
          <w:rFonts w:ascii="Times New Roman" w:hAnsi="Times New Roman" w:cs="Times New Roman"/>
          <w:sz w:val="24"/>
          <w:szCs w:val="22"/>
        </w:rPr>
        <w:t>:</w:t>
      </w:r>
    </w:p>
    <w:p w14:paraId="23DB975F" w14:textId="3AF62086" w:rsidR="007419D2" w:rsidRPr="00F36929" w:rsidRDefault="0061227B">
      <w:pPr>
        <w:pStyle w:val="ListParagraph"/>
        <w:numPr>
          <w:ilvl w:val="0"/>
          <w:numId w:val="1"/>
        </w:numPr>
        <w:shd w:val="clear" w:color="auto" w:fill="FFFFFF"/>
        <w:spacing w:line="480" w:lineRule="auto"/>
        <w:jc w:val="both"/>
        <w:rPr>
          <w:rFonts w:ascii="Times New Roman" w:hAnsi="Times New Roman" w:cs="Times New Roman"/>
          <w:sz w:val="24"/>
          <w:szCs w:val="22"/>
        </w:rPr>
      </w:pPr>
      <w:r w:rsidRPr="00F36929">
        <w:rPr>
          <w:rFonts w:ascii="Times New Roman" w:hAnsi="Times New Roman" w:cs="Times New Roman"/>
          <w:sz w:val="24"/>
          <w:szCs w:val="22"/>
        </w:rPr>
        <w:t xml:space="preserve">Apakah </w:t>
      </w:r>
      <w:r w:rsidR="009B1C87" w:rsidRPr="00F36929">
        <w:rPr>
          <w:rFonts w:ascii="Times New Roman" w:hAnsi="Times New Roman" w:cs="Times New Roman"/>
          <w:sz w:val="24"/>
          <w:szCs w:val="22"/>
        </w:rPr>
        <w:t>tekanan (</w:t>
      </w:r>
      <w:r w:rsidR="009B1C87" w:rsidRPr="00F36929">
        <w:rPr>
          <w:rFonts w:ascii="Times New Roman" w:hAnsi="Times New Roman" w:cs="Times New Roman"/>
          <w:i/>
          <w:iCs/>
          <w:sz w:val="24"/>
          <w:szCs w:val="22"/>
        </w:rPr>
        <w:t>pressure</w:t>
      </w:r>
      <w:r w:rsidR="009B1C87" w:rsidRPr="00F36929">
        <w:rPr>
          <w:rFonts w:ascii="Times New Roman" w:hAnsi="Times New Roman" w:cs="Times New Roman"/>
          <w:sz w:val="24"/>
          <w:szCs w:val="22"/>
        </w:rPr>
        <w:t>) berpengaruh terhadap</w:t>
      </w:r>
      <w:r w:rsidR="00C916D1" w:rsidRPr="00F36929">
        <w:rPr>
          <w:rFonts w:ascii="Times New Roman" w:hAnsi="Times New Roman" w:cs="Times New Roman"/>
          <w:sz w:val="24"/>
          <w:szCs w:val="22"/>
        </w:rPr>
        <w:t xml:space="preserve"> </w:t>
      </w:r>
      <w:r w:rsidRPr="00F36929">
        <w:rPr>
          <w:rFonts w:ascii="Times New Roman" w:hAnsi="Times New Roman" w:cs="Times New Roman"/>
          <w:sz w:val="24"/>
          <w:szCs w:val="22"/>
        </w:rPr>
        <w:t>penyalahgunaan as</w:t>
      </w:r>
      <w:r w:rsidR="000D4E0F" w:rsidRPr="00F36929">
        <w:rPr>
          <w:rFonts w:ascii="Times New Roman" w:hAnsi="Times New Roman" w:cs="Times New Roman"/>
          <w:sz w:val="24"/>
          <w:szCs w:val="22"/>
        </w:rPr>
        <w:t xml:space="preserve">et di </w:t>
      </w:r>
      <w:r w:rsidR="00733ABB" w:rsidRPr="00F36929">
        <w:rPr>
          <w:rFonts w:ascii="Times New Roman" w:hAnsi="Times New Roman" w:cs="Times New Roman"/>
          <w:sz w:val="24"/>
          <w:szCs w:val="22"/>
        </w:rPr>
        <w:t>Pemerintah Daerah Kota Bontang</w:t>
      </w:r>
      <w:r w:rsidR="000D4E0F" w:rsidRPr="00F36929">
        <w:rPr>
          <w:rFonts w:ascii="Times New Roman" w:hAnsi="Times New Roman" w:cs="Times New Roman"/>
          <w:sz w:val="24"/>
          <w:szCs w:val="22"/>
        </w:rPr>
        <w:t>?</w:t>
      </w:r>
    </w:p>
    <w:p w14:paraId="75539E4E" w14:textId="4FC594F8" w:rsidR="00676838" w:rsidRPr="00F36929" w:rsidRDefault="00676838">
      <w:pPr>
        <w:pStyle w:val="ListParagraph"/>
        <w:numPr>
          <w:ilvl w:val="0"/>
          <w:numId w:val="1"/>
        </w:numPr>
        <w:shd w:val="clear" w:color="auto" w:fill="FFFFFF"/>
        <w:spacing w:line="480" w:lineRule="auto"/>
        <w:jc w:val="both"/>
        <w:rPr>
          <w:rFonts w:ascii="Times New Roman" w:hAnsi="Times New Roman" w:cs="Times New Roman"/>
          <w:sz w:val="24"/>
          <w:szCs w:val="22"/>
        </w:rPr>
      </w:pPr>
      <w:r w:rsidRPr="00F36929">
        <w:rPr>
          <w:rFonts w:ascii="Times New Roman" w:hAnsi="Times New Roman" w:cs="Times New Roman"/>
          <w:sz w:val="24"/>
          <w:szCs w:val="22"/>
        </w:rPr>
        <w:t>Apakah kesempatan (</w:t>
      </w:r>
      <w:r w:rsidRPr="00F36929">
        <w:rPr>
          <w:rFonts w:ascii="Times New Roman" w:hAnsi="Times New Roman" w:cs="Times New Roman"/>
          <w:i/>
          <w:iCs/>
          <w:sz w:val="24"/>
          <w:szCs w:val="22"/>
        </w:rPr>
        <w:t>opportunity</w:t>
      </w:r>
      <w:r w:rsidRPr="00F36929">
        <w:rPr>
          <w:rFonts w:ascii="Times New Roman" w:hAnsi="Times New Roman" w:cs="Times New Roman"/>
          <w:sz w:val="24"/>
          <w:szCs w:val="22"/>
        </w:rPr>
        <w:t>) berpengaruh</w:t>
      </w:r>
      <w:r w:rsidR="00EC47DF" w:rsidRPr="00F36929">
        <w:rPr>
          <w:rFonts w:ascii="Times New Roman" w:hAnsi="Times New Roman" w:cs="Times New Roman"/>
          <w:sz w:val="24"/>
          <w:szCs w:val="22"/>
        </w:rPr>
        <w:t xml:space="preserve"> t</w:t>
      </w:r>
      <w:r w:rsidRPr="00F36929">
        <w:rPr>
          <w:rFonts w:ascii="Times New Roman" w:hAnsi="Times New Roman" w:cs="Times New Roman"/>
          <w:sz w:val="24"/>
          <w:szCs w:val="22"/>
        </w:rPr>
        <w:t xml:space="preserve">erhadap penyalahgunaan aset di </w:t>
      </w:r>
      <w:r w:rsidR="00733ABB" w:rsidRPr="00F36929">
        <w:rPr>
          <w:rFonts w:ascii="Times New Roman" w:hAnsi="Times New Roman" w:cs="Times New Roman"/>
          <w:sz w:val="24"/>
          <w:szCs w:val="22"/>
        </w:rPr>
        <w:t>Pemerintah Daerah Kota Bontang</w:t>
      </w:r>
      <w:r w:rsidRPr="00F36929">
        <w:rPr>
          <w:rFonts w:ascii="Times New Roman" w:hAnsi="Times New Roman" w:cs="Times New Roman"/>
          <w:sz w:val="24"/>
          <w:szCs w:val="22"/>
        </w:rPr>
        <w:t>?</w:t>
      </w:r>
    </w:p>
    <w:p w14:paraId="0D0DF397" w14:textId="3F0C99BB" w:rsidR="00676838" w:rsidRPr="00F36929" w:rsidRDefault="00676838">
      <w:pPr>
        <w:pStyle w:val="ListParagraph"/>
        <w:numPr>
          <w:ilvl w:val="0"/>
          <w:numId w:val="1"/>
        </w:numPr>
        <w:shd w:val="clear" w:color="auto" w:fill="FFFFFF"/>
        <w:spacing w:line="480" w:lineRule="auto"/>
        <w:jc w:val="both"/>
        <w:rPr>
          <w:rFonts w:ascii="Times New Roman" w:hAnsi="Times New Roman" w:cs="Times New Roman"/>
          <w:sz w:val="24"/>
          <w:szCs w:val="22"/>
        </w:rPr>
      </w:pPr>
      <w:r w:rsidRPr="00F36929">
        <w:rPr>
          <w:rFonts w:ascii="Times New Roman" w:hAnsi="Times New Roman" w:cs="Times New Roman"/>
          <w:sz w:val="24"/>
          <w:szCs w:val="22"/>
        </w:rPr>
        <w:t xml:space="preserve">Apakah </w:t>
      </w:r>
      <w:r w:rsidR="00380613" w:rsidRPr="00F36929">
        <w:rPr>
          <w:rFonts w:ascii="Times New Roman" w:hAnsi="Times New Roman" w:cs="Times New Roman"/>
          <w:sz w:val="24"/>
          <w:szCs w:val="22"/>
        </w:rPr>
        <w:t>rasionalisasi</w:t>
      </w:r>
      <w:r w:rsidRPr="00F36929">
        <w:rPr>
          <w:rFonts w:ascii="Times New Roman" w:hAnsi="Times New Roman" w:cs="Times New Roman"/>
          <w:sz w:val="24"/>
          <w:szCs w:val="22"/>
        </w:rPr>
        <w:t xml:space="preserve"> (</w:t>
      </w:r>
      <w:r w:rsidR="00380613" w:rsidRPr="00F36929">
        <w:rPr>
          <w:rFonts w:ascii="Times New Roman" w:hAnsi="Times New Roman" w:cs="Times New Roman"/>
          <w:i/>
          <w:iCs/>
          <w:sz w:val="24"/>
          <w:szCs w:val="22"/>
        </w:rPr>
        <w:t>rationalization</w:t>
      </w:r>
      <w:r w:rsidRPr="00F36929">
        <w:rPr>
          <w:rFonts w:ascii="Times New Roman" w:hAnsi="Times New Roman" w:cs="Times New Roman"/>
          <w:sz w:val="24"/>
          <w:szCs w:val="22"/>
        </w:rPr>
        <w:t>) berpengaruh</w:t>
      </w:r>
      <w:r w:rsidR="00EC47DF" w:rsidRPr="00F36929">
        <w:rPr>
          <w:rFonts w:ascii="Times New Roman" w:hAnsi="Times New Roman" w:cs="Times New Roman"/>
          <w:sz w:val="24"/>
          <w:szCs w:val="22"/>
        </w:rPr>
        <w:t xml:space="preserve"> </w:t>
      </w:r>
      <w:r w:rsidRPr="00F36929">
        <w:rPr>
          <w:rFonts w:ascii="Times New Roman" w:hAnsi="Times New Roman" w:cs="Times New Roman"/>
          <w:sz w:val="24"/>
          <w:szCs w:val="22"/>
        </w:rPr>
        <w:t xml:space="preserve">terhadap penyalahgunaan aset di </w:t>
      </w:r>
      <w:r w:rsidR="00733ABB" w:rsidRPr="00F36929">
        <w:rPr>
          <w:rFonts w:ascii="Times New Roman" w:hAnsi="Times New Roman" w:cs="Times New Roman"/>
          <w:sz w:val="24"/>
          <w:szCs w:val="22"/>
        </w:rPr>
        <w:t>Pemerintah Daerah Kota Bontang</w:t>
      </w:r>
      <w:r w:rsidRPr="00F36929">
        <w:rPr>
          <w:rFonts w:ascii="Times New Roman" w:hAnsi="Times New Roman" w:cs="Times New Roman"/>
          <w:sz w:val="24"/>
          <w:szCs w:val="22"/>
        </w:rPr>
        <w:t>?</w:t>
      </w:r>
    </w:p>
    <w:p w14:paraId="58FC4465" w14:textId="55A61D01" w:rsidR="00676838" w:rsidRPr="00F36929" w:rsidRDefault="00676838">
      <w:pPr>
        <w:pStyle w:val="ListParagraph"/>
        <w:numPr>
          <w:ilvl w:val="0"/>
          <w:numId w:val="1"/>
        </w:numPr>
        <w:shd w:val="clear" w:color="auto" w:fill="FFFFFF"/>
        <w:spacing w:line="480" w:lineRule="auto"/>
        <w:jc w:val="both"/>
        <w:rPr>
          <w:rFonts w:ascii="Times New Roman" w:hAnsi="Times New Roman" w:cs="Times New Roman"/>
          <w:sz w:val="24"/>
          <w:szCs w:val="22"/>
        </w:rPr>
      </w:pPr>
      <w:r w:rsidRPr="00F36929">
        <w:rPr>
          <w:rFonts w:ascii="Times New Roman" w:hAnsi="Times New Roman" w:cs="Times New Roman"/>
          <w:sz w:val="24"/>
          <w:szCs w:val="22"/>
        </w:rPr>
        <w:lastRenderedPageBreak/>
        <w:t xml:space="preserve">Apakah </w:t>
      </w:r>
      <w:r w:rsidR="004001F6" w:rsidRPr="00F36929">
        <w:rPr>
          <w:rFonts w:ascii="Times New Roman" w:hAnsi="Times New Roman" w:cs="Times New Roman"/>
          <w:sz w:val="24"/>
          <w:szCs w:val="22"/>
        </w:rPr>
        <w:t>kompetensi</w:t>
      </w:r>
      <w:r w:rsidRPr="00F36929">
        <w:rPr>
          <w:rFonts w:ascii="Times New Roman" w:hAnsi="Times New Roman" w:cs="Times New Roman"/>
          <w:sz w:val="24"/>
          <w:szCs w:val="22"/>
        </w:rPr>
        <w:t xml:space="preserve"> (</w:t>
      </w:r>
      <w:r w:rsidR="00380613" w:rsidRPr="00F36929">
        <w:rPr>
          <w:rFonts w:ascii="Times New Roman" w:hAnsi="Times New Roman" w:cs="Times New Roman"/>
          <w:i/>
          <w:iCs/>
          <w:sz w:val="24"/>
          <w:szCs w:val="22"/>
        </w:rPr>
        <w:t>competence</w:t>
      </w:r>
      <w:r w:rsidRPr="00F36929">
        <w:rPr>
          <w:rFonts w:ascii="Times New Roman" w:hAnsi="Times New Roman" w:cs="Times New Roman"/>
          <w:sz w:val="24"/>
          <w:szCs w:val="22"/>
        </w:rPr>
        <w:t>) berpengaruh</w:t>
      </w:r>
      <w:r w:rsidR="008E6237" w:rsidRPr="00F36929">
        <w:rPr>
          <w:rFonts w:ascii="Times New Roman" w:hAnsi="Times New Roman" w:cs="Times New Roman"/>
          <w:sz w:val="24"/>
          <w:szCs w:val="22"/>
        </w:rPr>
        <w:t xml:space="preserve"> </w:t>
      </w:r>
      <w:r w:rsidRPr="00F36929">
        <w:rPr>
          <w:rFonts w:ascii="Times New Roman" w:hAnsi="Times New Roman" w:cs="Times New Roman"/>
          <w:sz w:val="24"/>
          <w:szCs w:val="22"/>
        </w:rPr>
        <w:t xml:space="preserve">terhadap penyalahgunaan aset di </w:t>
      </w:r>
      <w:r w:rsidR="00733ABB" w:rsidRPr="00F36929">
        <w:rPr>
          <w:rFonts w:ascii="Times New Roman" w:hAnsi="Times New Roman" w:cs="Times New Roman"/>
          <w:sz w:val="24"/>
          <w:szCs w:val="22"/>
        </w:rPr>
        <w:t>Pemerintah Daerah Kota Bontang</w:t>
      </w:r>
      <w:r w:rsidRPr="00F36929">
        <w:rPr>
          <w:rFonts w:ascii="Times New Roman" w:hAnsi="Times New Roman" w:cs="Times New Roman"/>
          <w:sz w:val="24"/>
          <w:szCs w:val="22"/>
        </w:rPr>
        <w:t>?</w:t>
      </w:r>
    </w:p>
    <w:p w14:paraId="100F4D7F" w14:textId="3ED6F8EE" w:rsidR="005313E1" w:rsidRPr="00F36929" w:rsidRDefault="00676838">
      <w:pPr>
        <w:pStyle w:val="ListParagraph"/>
        <w:numPr>
          <w:ilvl w:val="0"/>
          <w:numId w:val="1"/>
        </w:numPr>
        <w:shd w:val="clear" w:color="auto" w:fill="FFFFFF"/>
        <w:spacing w:line="480" w:lineRule="auto"/>
        <w:jc w:val="both"/>
        <w:rPr>
          <w:rFonts w:ascii="Times New Roman" w:hAnsi="Times New Roman" w:cs="Times New Roman"/>
          <w:sz w:val="24"/>
          <w:szCs w:val="22"/>
        </w:rPr>
      </w:pPr>
      <w:r w:rsidRPr="00F36929">
        <w:rPr>
          <w:rFonts w:ascii="Times New Roman" w:hAnsi="Times New Roman" w:cs="Times New Roman"/>
          <w:sz w:val="24"/>
          <w:szCs w:val="22"/>
        </w:rPr>
        <w:t xml:space="preserve">Apakah </w:t>
      </w:r>
      <w:r w:rsidR="004001F6" w:rsidRPr="00F36929">
        <w:rPr>
          <w:rFonts w:ascii="Times New Roman" w:hAnsi="Times New Roman" w:cs="Times New Roman"/>
          <w:sz w:val="24"/>
          <w:szCs w:val="22"/>
        </w:rPr>
        <w:t>arogansi</w:t>
      </w:r>
      <w:r w:rsidRPr="00F36929">
        <w:rPr>
          <w:rFonts w:ascii="Times New Roman" w:hAnsi="Times New Roman" w:cs="Times New Roman"/>
          <w:sz w:val="24"/>
          <w:szCs w:val="22"/>
        </w:rPr>
        <w:t xml:space="preserve"> (</w:t>
      </w:r>
      <w:r w:rsidR="004001F6" w:rsidRPr="00F36929">
        <w:rPr>
          <w:rFonts w:ascii="Times New Roman" w:hAnsi="Times New Roman" w:cs="Times New Roman"/>
          <w:i/>
          <w:iCs/>
          <w:sz w:val="24"/>
          <w:szCs w:val="22"/>
        </w:rPr>
        <w:t>arrogance</w:t>
      </w:r>
      <w:r w:rsidRPr="00F36929">
        <w:rPr>
          <w:rFonts w:ascii="Times New Roman" w:hAnsi="Times New Roman" w:cs="Times New Roman"/>
          <w:sz w:val="24"/>
          <w:szCs w:val="22"/>
        </w:rPr>
        <w:t xml:space="preserve">) berpengaruh terhadap penyalahgunaan aset di </w:t>
      </w:r>
      <w:r w:rsidR="00836995" w:rsidRPr="00F36929">
        <w:rPr>
          <w:rFonts w:ascii="Times New Roman" w:hAnsi="Times New Roman" w:cs="Times New Roman"/>
          <w:sz w:val="24"/>
          <w:szCs w:val="22"/>
        </w:rPr>
        <w:t>P</w:t>
      </w:r>
      <w:r w:rsidRPr="00F36929">
        <w:rPr>
          <w:rFonts w:ascii="Times New Roman" w:hAnsi="Times New Roman" w:cs="Times New Roman"/>
          <w:sz w:val="24"/>
          <w:szCs w:val="22"/>
        </w:rPr>
        <w:t xml:space="preserve">emerintah </w:t>
      </w:r>
      <w:r w:rsidR="00836995" w:rsidRPr="00F36929">
        <w:rPr>
          <w:rFonts w:ascii="Times New Roman" w:hAnsi="Times New Roman" w:cs="Times New Roman"/>
          <w:sz w:val="24"/>
          <w:szCs w:val="22"/>
        </w:rPr>
        <w:t>D</w:t>
      </w:r>
      <w:r w:rsidRPr="00F36929">
        <w:rPr>
          <w:rFonts w:ascii="Times New Roman" w:hAnsi="Times New Roman" w:cs="Times New Roman"/>
          <w:sz w:val="24"/>
          <w:szCs w:val="22"/>
        </w:rPr>
        <w:t>aerah Kota Bontang?</w:t>
      </w:r>
    </w:p>
    <w:p w14:paraId="6E728572" w14:textId="0744CCF8" w:rsidR="0011103B" w:rsidRPr="00F36929" w:rsidRDefault="00D52734">
      <w:pPr>
        <w:pStyle w:val="Heading2"/>
        <w:numPr>
          <w:ilvl w:val="1"/>
          <w:numId w:val="8"/>
        </w:numPr>
        <w:spacing w:line="480" w:lineRule="auto"/>
        <w:jc w:val="both"/>
      </w:pPr>
      <w:bookmarkStart w:id="37" w:name="_Toc167949557"/>
      <w:bookmarkStart w:id="38" w:name="_Toc167950354"/>
      <w:bookmarkStart w:id="39" w:name="_Toc168425846"/>
      <w:bookmarkStart w:id="40" w:name="_Toc208814878"/>
      <w:r w:rsidRPr="00F36929">
        <w:t>Tujuan Penelitian</w:t>
      </w:r>
      <w:bookmarkEnd w:id="37"/>
      <w:bookmarkEnd w:id="38"/>
      <w:bookmarkEnd w:id="39"/>
      <w:bookmarkEnd w:id="40"/>
    </w:p>
    <w:p w14:paraId="6CBE4518" w14:textId="6F3450AA" w:rsidR="0011103B" w:rsidRPr="00F36929" w:rsidRDefault="0011103B" w:rsidP="002C1DC7">
      <w:pPr>
        <w:shd w:val="clear" w:color="auto" w:fill="FFFFFF"/>
        <w:spacing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2"/>
        </w:rPr>
        <w:t>Berdasarkan rumusan masalah maka tujuan dari penelitian ini adalah:</w:t>
      </w:r>
    </w:p>
    <w:p w14:paraId="22FF548D" w14:textId="669333CE" w:rsidR="006A06B2" w:rsidRPr="00F36929" w:rsidRDefault="0011103B">
      <w:pPr>
        <w:pStyle w:val="ListParagraph"/>
        <w:numPr>
          <w:ilvl w:val="0"/>
          <w:numId w:val="2"/>
        </w:numPr>
        <w:shd w:val="clear" w:color="auto" w:fill="FFFFFF"/>
        <w:spacing w:line="480" w:lineRule="auto"/>
        <w:jc w:val="both"/>
        <w:rPr>
          <w:rFonts w:ascii="Times New Roman" w:hAnsi="Times New Roman" w:cs="Times New Roman"/>
          <w:sz w:val="24"/>
          <w:szCs w:val="22"/>
        </w:rPr>
      </w:pPr>
      <w:r w:rsidRPr="00F36929">
        <w:rPr>
          <w:rFonts w:ascii="Times New Roman" w:hAnsi="Times New Roman" w:cs="Times New Roman"/>
          <w:sz w:val="24"/>
          <w:szCs w:val="22"/>
        </w:rPr>
        <w:t>Meng</w:t>
      </w:r>
      <w:r w:rsidR="000B122B" w:rsidRPr="00F36929">
        <w:rPr>
          <w:rFonts w:ascii="Times New Roman" w:hAnsi="Times New Roman" w:cs="Times New Roman"/>
          <w:sz w:val="24"/>
          <w:szCs w:val="22"/>
        </w:rPr>
        <w:t>analisis</w:t>
      </w:r>
      <w:r w:rsidR="00542B67" w:rsidRPr="00F36929">
        <w:rPr>
          <w:rFonts w:ascii="Times New Roman" w:hAnsi="Times New Roman" w:cs="Times New Roman"/>
          <w:sz w:val="24"/>
          <w:szCs w:val="22"/>
        </w:rPr>
        <w:t xml:space="preserve"> </w:t>
      </w:r>
      <w:r w:rsidR="00B53C2D" w:rsidRPr="00F36929">
        <w:rPr>
          <w:rFonts w:ascii="Times New Roman" w:hAnsi="Times New Roman" w:cs="Times New Roman"/>
          <w:sz w:val="24"/>
          <w:szCs w:val="22"/>
        </w:rPr>
        <w:t>pengaruh tekanan (</w:t>
      </w:r>
      <w:r w:rsidR="00B53C2D" w:rsidRPr="00F36929">
        <w:rPr>
          <w:rFonts w:ascii="Times New Roman" w:hAnsi="Times New Roman" w:cs="Times New Roman"/>
          <w:i/>
          <w:iCs/>
          <w:sz w:val="24"/>
          <w:szCs w:val="22"/>
        </w:rPr>
        <w:t>pressure</w:t>
      </w:r>
      <w:r w:rsidR="00B53C2D" w:rsidRPr="00F36929">
        <w:rPr>
          <w:rFonts w:ascii="Times New Roman" w:hAnsi="Times New Roman" w:cs="Times New Roman"/>
          <w:sz w:val="24"/>
          <w:szCs w:val="22"/>
        </w:rPr>
        <w:t xml:space="preserve">) </w:t>
      </w:r>
      <w:r w:rsidR="00DD782B" w:rsidRPr="00F36929">
        <w:rPr>
          <w:rFonts w:ascii="Times New Roman" w:hAnsi="Times New Roman" w:cs="Times New Roman"/>
          <w:sz w:val="24"/>
          <w:szCs w:val="22"/>
        </w:rPr>
        <w:t xml:space="preserve">terhadap </w:t>
      </w:r>
      <w:r w:rsidR="008B4CAF" w:rsidRPr="00F36929">
        <w:rPr>
          <w:rFonts w:ascii="Times New Roman" w:hAnsi="Times New Roman" w:cs="Times New Roman"/>
          <w:sz w:val="24"/>
          <w:szCs w:val="22"/>
        </w:rPr>
        <w:t xml:space="preserve">penyalahgunaan aset di </w:t>
      </w:r>
      <w:r w:rsidR="00836995" w:rsidRPr="00F36929">
        <w:rPr>
          <w:rFonts w:ascii="Times New Roman" w:hAnsi="Times New Roman" w:cs="Times New Roman"/>
          <w:sz w:val="24"/>
          <w:szCs w:val="22"/>
        </w:rPr>
        <w:t>P</w:t>
      </w:r>
      <w:r w:rsidR="008B4CAF" w:rsidRPr="00F36929">
        <w:rPr>
          <w:rFonts w:ascii="Times New Roman" w:hAnsi="Times New Roman" w:cs="Times New Roman"/>
          <w:sz w:val="24"/>
          <w:szCs w:val="22"/>
        </w:rPr>
        <w:t>emerintah</w:t>
      </w:r>
      <w:r w:rsidR="00333919" w:rsidRPr="00F36929">
        <w:rPr>
          <w:rFonts w:ascii="Times New Roman" w:hAnsi="Times New Roman" w:cs="Times New Roman"/>
          <w:sz w:val="24"/>
          <w:szCs w:val="22"/>
        </w:rPr>
        <w:t xml:space="preserve">an </w:t>
      </w:r>
      <w:r w:rsidR="00836995" w:rsidRPr="00F36929">
        <w:rPr>
          <w:rFonts w:ascii="Times New Roman" w:hAnsi="Times New Roman" w:cs="Times New Roman"/>
          <w:sz w:val="24"/>
          <w:szCs w:val="22"/>
        </w:rPr>
        <w:t>D</w:t>
      </w:r>
      <w:r w:rsidR="00276178" w:rsidRPr="00F36929">
        <w:rPr>
          <w:rFonts w:ascii="Times New Roman" w:hAnsi="Times New Roman" w:cs="Times New Roman"/>
          <w:sz w:val="24"/>
          <w:szCs w:val="22"/>
        </w:rPr>
        <w:t>a</w:t>
      </w:r>
      <w:r w:rsidR="00333919" w:rsidRPr="00F36929">
        <w:rPr>
          <w:rFonts w:ascii="Times New Roman" w:hAnsi="Times New Roman" w:cs="Times New Roman"/>
          <w:sz w:val="24"/>
          <w:szCs w:val="22"/>
        </w:rPr>
        <w:t>erah Kota Bontang.</w:t>
      </w:r>
    </w:p>
    <w:p w14:paraId="06C379F9" w14:textId="4EFF2A75" w:rsidR="00DD782B" w:rsidRPr="00F36929" w:rsidRDefault="00DD782B">
      <w:pPr>
        <w:pStyle w:val="ListParagraph"/>
        <w:numPr>
          <w:ilvl w:val="0"/>
          <w:numId w:val="2"/>
        </w:numPr>
        <w:shd w:val="clear" w:color="auto" w:fill="FFFFFF"/>
        <w:spacing w:line="480" w:lineRule="auto"/>
        <w:jc w:val="both"/>
        <w:rPr>
          <w:rFonts w:ascii="Times New Roman" w:hAnsi="Times New Roman" w:cs="Times New Roman"/>
          <w:sz w:val="24"/>
          <w:szCs w:val="22"/>
        </w:rPr>
      </w:pPr>
      <w:r w:rsidRPr="00F36929">
        <w:rPr>
          <w:rFonts w:ascii="Times New Roman" w:hAnsi="Times New Roman" w:cs="Times New Roman"/>
          <w:sz w:val="24"/>
          <w:szCs w:val="22"/>
        </w:rPr>
        <w:t>Meng</w:t>
      </w:r>
      <w:r w:rsidR="000B122B" w:rsidRPr="00F36929">
        <w:rPr>
          <w:rFonts w:ascii="Times New Roman" w:hAnsi="Times New Roman" w:cs="Times New Roman"/>
          <w:sz w:val="24"/>
          <w:szCs w:val="22"/>
        </w:rPr>
        <w:t xml:space="preserve">analisis </w:t>
      </w:r>
      <w:r w:rsidRPr="00F36929">
        <w:rPr>
          <w:rFonts w:ascii="Times New Roman" w:hAnsi="Times New Roman" w:cs="Times New Roman"/>
          <w:sz w:val="24"/>
          <w:szCs w:val="22"/>
        </w:rPr>
        <w:t>pengaruh kesempatan (</w:t>
      </w:r>
      <w:r w:rsidRPr="00F36929">
        <w:rPr>
          <w:rFonts w:ascii="Times New Roman" w:hAnsi="Times New Roman" w:cs="Times New Roman"/>
          <w:i/>
          <w:iCs/>
          <w:sz w:val="24"/>
          <w:szCs w:val="22"/>
        </w:rPr>
        <w:t>opportunity</w:t>
      </w:r>
      <w:r w:rsidRPr="00F36929">
        <w:rPr>
          <w:rFonts w:ascii="Times New Roman" w:hAnsi="Times New Roman" w:cs="Times New Roman"/>
          <w:sz w:val="24"/>
          <w:szCs w:val="22"/>
        </w:rPr>
        <w:t xml:space="preserve">) terhadap penyalahgunaan aset di </w:t>
      </w:r>
      <w:r w:rsidR="00836995" w:rsidRPr="00F36929">
        <w:rPr>
          <w:rFonts w:ascii="Times New Roman" w:hAnsi="Times New Roman" w:cs="Times New Roman"/>
          <w:sz w:val="24"/>
          <w:szCs w:val="22"/>
        </w:rPr>
        <w:t>P</w:t>
      </w:r>
      <w:r w:rsidRPr="00F36929">
        <w:rPr>
          <w:rFonts w:ascii="Times New Roman" w:hAnsi="Times New Roman" w:cs="Times New Roman"/>
          <w:sz w:val="24"/>
          <w:szCs w:val="22"/>
        </w:rPr>
        <w:t xml:space="preserve">emerintah </w:t>
      </w:r>
      <w:r w:rsidR="00836995" w:rsidRPr="00F36929">
        <w:rPr>
          <w:rFonts w:ascii="Times New Roman" w:hAnsi="Times New Roman" w:cs="Times New Roman"/>
          <w:sz w:val="24"/>
          <w:szCs w:val="22"/>
        </w:rPr>
        <w:t>D</w:t>
      </w:r>
      <w:r w:rsidRPr="00F36929">
        <w:rPr>
          <w:rFonts w:ascii="Times New Roman" w:hAnsi="Times New Roman" w:cs="Times New Roman"/>
          <w:sz w:val="24"/>
          <w:szCs w:val="22"/>
        </w:rPr>
        <w:t>aerah Kota Bontang.</w:t>
      </w:r>
    </w:p>
    <w:p w14:paraId="3CB8FC4A" w14:textId="7453E950" w:rsidR="00005DCF" w:rsidRPr="00F36929" w:rsidRDefault="00005DCF">
      <w:pPr>
        <w:pStyle w:val="ListParagraph"/>
        <w:numPr>
          <w:ilvl w:val="0"/>
          <w:numId w:val="2"/>
        </w:numPr>
        <w:shd w:val="clear" w:color="auto" w:fill="FFFFFF"/>
        <w:spacing w:line="480" w:lineRule="auto"/>
        <w:jc w:val="both"/>
        <w:rPr>
          <w:rFonts w:ascii="Times New Roman" w:hAnsi="Times New Roman" w:cs="Times New Roman"/>
          <w:sz w:val="24"/>
          <w:szCs w:val="22"/>
        </w:rPr>
      </w:pPr>
      <w:r w:rsidRPr="00F36929">
        <w:rPr>
          <w:rFonts w:ascii="Times New Roman" w:hAnsi="Times New Roman" w:cs="Times New Roman"/>
          <w:sz w:val="24"/>
          <w:szCs w:val="22"/>
        </w:rPr>
        <w:t>Meng</w:t>
      </w:r>
      <w:r w:rsidR="000B122B" w:rsidRPr="00F36929">
        <w:rPr>
          <w:rFonts w:ascii="Times New Roman" w:hAnsi="Times New Roman" w:cs="Times New Roman"/>
          <w:sz w:val="24"/>
          <w:szCs w:val="22"/>
        </w:rPr>
        <w:t>analisis</w:t>
      </w:r>
      <w:r w:rsidRPr="00F36929">
        <w:rPr>
          <w:rFonts w:ascii="Times New Roman" w:hAnsi="Times New Roman" w:cs="Times New Roman"/>
          <w:sz w:val="24"/>
          <w:szCs w:val="22"/>
        </w:rPr>
        <w:t xml:space="preserve"> pengaruh rasionalisasi (</w:t>
      </w:r>
      <w:r w:rsidRPr="00F36929">
        <w:rPr>
          <w:rFonts w:ascii="Times New Roman" w:hAnsi="Times New Roman" w:cs="Times New Roman"/>
          <w:i/>
          <w:iCs/>
          <w:sz w:val="24"/>
          <w:szCs w:val="22"/>
        </w:rPr>
        <w:t>rationalization</w:t>
      </w:r>
      <w:r w:rsidRPr="00F36929">
        <w:rPr>
          <w:rFonts w:ascii="Times New Roman" w:hAnsi="Times New Roman" w:cs="Times New Roman"/>
          <w:sz w:val="24"/>
          <w:szCs w:val="22"/>
        </w:rPr>
        <w:t xml:space="preserve">) terhadap penyalahgunaan aset di </w:t>
      </w:r>
      <w:r w:rsidR="00836995" w:rsidRPr="00F36929">
        <w:rPr>
          <w:rFonts w:ascii="Times New Roman" w:hAnsi="Times New Roman" w:cs="Times New Roman"/>
          <w:sz w:val="24"/>
          <w:szCs w:val="22"/>
        </w:rPr>
        <w:t>P</w:t>
      </w:r>
      <w:r w:rsidRPr="00F36929">
        <w:rPr>
          <w:rFonts w:ascii="Times New Roman" w:hAnsi="Times New Roman" w:cs="Times New Roman"/>
          <w:sz w:val="24"/>
          <w:szCs w:val="22"/>
        </w:rPr>
        <w:t xml:space="preserve">emerintahan </w:t>
      </w:r>
      <w:r w:rsidR="00836995" w:rsidRPr="00F36929">
        <w:rPr>
          <w:rFonts w:ascii="Times New Roman" w:hAnsi="Times New Roman" w:cs="Times New Roman"/>
          <w:sz w:val="24"/>
          <w:szCs w:val="22"/>
        </w:rPr>
        <w:t>D</w:t>
      </w:r>
      <w:r w:rsidRPr="00F36929">
        <w:rPr>
          <w:rFonts w:ascii="Times New Roman" w:hAnsi="Times New Roman" w:cs="Times New Roman"/>
          <w:sz w:val="24"/>
          <w:szCs w:val="22"/>
        </w:rPr>
        <w:t>aerah Kota Bontang.</w:t>
      </w:r>
    </w:p>
    <w:p w14:paraId="723307F3" w14:textId="4050D478" w:rsidR="00D22AF7" w:rsidRPr="00F36929" w:rsidRDefault="00005DCF">
      <w:pPr>
        <w:pStyle w:val="ListParagraph"/>
        <w:numPr>
          <w:ilvl w:val="0"/>
          <w:numId w:val="2"/>
        </w:numPr>
        <w:shd w:val="clear" w:color="auto" w:fill="FFFFFF"/>
        <w:spacing w:line="480" w:lineRule="auto"/>
        <w:jc w:val="both"/>
        <w:rPr>
          <w:rFonts w:ascii="Times New Roman" w:hAnsi="Times New Roman" w:cs="Times New Roman"/>
          <w:sz w:val="24"/>
          <w:szCs w:val="22"/>
        </w:rPr>
      </w:pPr>
      <w:r w:rsidRPr="00F36929">
        <w:rPr>
          <w:rFonts w:ascii="Times New Roman" w:hAnsi="Times New Roman" w:cs="Times New Roman"/>
          <w:sz w:val="24"/>
          <w:szCs w:val="22"/>
        </w:rPr>
        <w:t>Meng</w:t>
      </w:r>
      <w:r w:rsidR="00D31CBF" w:rsidRPr="00F36929">
        <w:rPr>
          <w:rFonts w:ascii="Times New Roman" w:hAnsi="Times New Roman" w:cs="Times New Roman"/>
          <w:sz w:val="24"/>
          <w:szCs w:val="22"/>
        </w:rPr>
        <w:t>analisis</w:t>
      </w:r>
      <w:r w:rsidRPr="00F36929">
        <w:rPr>
          <w:rFonts w:ascii="Times New Roman" w:hAnsi="Times New Roman" w:cs="Times New Roman"/>
          <w:sz w:val="24"/>
          <w:szCs w:val="22"/>
        </w:rPr>
        <w:t xml:space="preserve"> pengaruh kompetensi (</w:t>
      </w:r>
      <w:r w:rsidRPr="00F36929">
        <w:rPr>
          <w:rFonts w:ascii="Times New Roman" w:hAnsi="Times New Roman" w:cs="Times New Roman"/>
          <w:i/>
          <w:iCs/>
          <w:sz w:val="24"/>
          <w:szCs w:val="22"/>
        </w:rPr>
        <w:t>competence</w:t>
      </w:r>
      <w:r w:rsidRPr="00F36929">
        <w:rPr>
          <w:rFonts w:ascii="Times New Roman" w:hAnsi="Times New Roman" w:cs="Times New Roman"/>
          <w:sz w:val="24"/>
          <w:szCs w:val="22"/>
        </w:rPr>
        <w:t xml:space="preserve">) terhadap penyalahgunaan aset di </w:t>
      </w:r>
      <w:r w:rsidR="00836995" w:rsidRPr="00F36929">
        <w:rPr>
          <w:rFonts w:ascii="Times New Roman" w:hAnsi="Times New Roman" w:cs="Times New Roman"/>
          <w:sz w:val="24"/>
          <w:szCs w:val="22"/>
        </w:rPr>
        <w:t>P</w:t>
      </w:r>
      <w:r w:rsidRPr="00F36929">
        <w:rPr>
          <w:rFonts w:ascii="Times New Roman" w:hAnsi="Times New Roman" w:cs="Times New Roman"/>
          <w:sz w:val="24"/>
          <w:szCs w:val="22"/>
        </w:rPr>
        <w:t xml:space="preserve">emerintah </w:t>
      </w:r>
      <w:r w:rsidR="00836995" w:rsidRPr="00F36929">
        <w:rPr>
          <w:rFonts w:ascii="Times New Roman" w:hAnsi="Times New Roman" w:cs="Times New Roman"/>
          <w:sz w:val="24"/>
          <w:szCs w:val="22"/>
        </w:rPr>
        <w:t>D</w:t>
      </w:r>
      <w:r w:rsidRPr="00F36929">
        <w:rPr>
          <w:rFonts w:ascii="Times New Roman" w:hAnsi="Times New Roman" w:cs="Times New Roman"/>
          <w:sz w:val="24"/>
          <w:szCs w:val="22"/>
        </w:rPr>
        <w:t>aerah Kota Bontang.</w:t>
      </w:r>
    </w:p>
    <w:p w14:paraId="25F33FA6" w14:textId="7821327A" w:rsidR="00937591" w:rsidRPr="00F36929" w:rsidRDefault="000C525E">
      <w:pPr>
        <w:pStyle w:val="ListParagraph"/>
        <w:numPr>
          <w:ilvl w:val="0"/>
          <w:numId w:val="2"/>
        </w:numPr>
        <w:shd w:val="clear" w:color="auto" w:fill="FFFFFF"/>
        <w:spacing w:line="480" w:lineRule="auto"/>
        <w:jc w:val="both"/>
        <w:rPr>
          <w:rFonts w:ascii="Times New Roman" w:hAnsi="Times New Roman" w:cs="Times New Roman"/>
          <w:sz w:val="24"/>
          <w:szCs w:val="22"/>
        </w:rPr>
      </w:pPr>
      <w:r w:rsidRPr="00F36929">
        <w:rPr>
          <w:rFonts w:ascii="Times New Roman" w:hAnsi="Times New Roman" w:cs="Times New Roman"/>
          <w:sz w:val="24"/>
          <w:szCs w:val="22"/>
        </w:rPr>
        <w:t>Menganalisis pengaruh arogansi (</w:t>
      </w:r>
      <w:r w:rsidRPr="00F36929">
        <w:rPr>
          <w:rFonts w:ascii="Times New Roman" w:hAnsi="Times New Roman" w:cs="Times New Roman"/>
          <w:i/>
          <w:iCs/>
          <w:sz w:val="24"/>
          <w:szCs w:val="22"/>
        </w:rPr>
        <w:t>arrogance</w:t>
      </w:r>
      <w:r w:rsidRPr="00F36929">
        <w:rPr>
          <w:rFonts w:ascii="Times New Roman" w:hAnsi="Times New Roman" w:cs="Times New Roman"/>
          <w:sz w:val="24"/>
          <w:szCs w:val="22"/>
        </w:rPr>
        <w:t xml:space="preserve">) terhadap penyalahgunaan aset di </w:t>
      </w:r>
      <w:r w:rsidR="00836995" w:rsidRPr="00F36929">
        <w:rPr>
          <w:rFonts w:ascii="Times New Roman" w:hAnsi="Times New Roman" w:cs="Times New Roman"/>
          <w:sz w:val="24"/>
          <w:szCs w:val="22"/>
        </w:rPr>
        <w:t>P</w:t>
      </w:r>
      <w:r w:rsidRPr="00F36929">
        <w:rPr>
          <w:rFonts w:ascii="Times New Roman" w:hAnsi="Times New Roman" w:cs="Times New Roman"/>
          <w:sz w:val="24"/>
          <w:szCs w:val="22"/>
        </w:rPr>
        <w:t xml:space="preserve">emerintah </w:t>
      </w:r>
      <w:r w:rsidR="00836995" w:rsidRPr="00F36929">
        <w:rPr>
          <w:rFonts w:ascii="Times New Roman" w:hAnsi="Times New Roman" w:cs="Times New Roman"/>
          <w:sz w:val="24"/>
          <w:szCs w:val="22"/>
        </w:rPr>
        <w:t>D</w:t>
      </w:r>
      <w:r w:rsidRPr="00F36929">
        <w:rPr>
          <w:rFonts w:ascii="Times New Roman" w:hAnsi="Times New Roman" w:cs="Times New Roman"/>
          <w:sz w:val="24"/>
          <w:szCs w:val="22"/>
        </w:rPr>
        <w:t>aerah Kota Bontang</w:t>
      </w:r>
      <w:r w:rsidR="002552CE" w:rsidRPr="00F36929">
        <w:rPr>
          <w:rFonts w:ascii="Times New Roman" w:hAnsi="Times New Roman" w:cs="Times New Roman"/>
          <w:sz w:val="24"/>
          <w:szCs w:val="22"/>
        </w:rPr>
        <w:t>.</w:t>
      </w:r>
    </w:p>
    <w:p w14:paraId="0B87D68E" w14:textId="5A49AD4F" w:rsidR="006A06B2" w:rsidRPr="00F36929" w:rsidRDefault="006A06B2">
      <w:pPr>
        <w:pStyle w:val="Heading2"/>
        <w:numPr>
          <w:ilvl w:val="1"/>
          <w:numId w:val="8"/>
        </w:numPr>
        <w:spacing w:line="480" w:lineRule="auto"/>
      </w:pPr>
      <w:bookmarkStart w:id="41" w:name="_Toc167949558"/>
      <w:bookmarkStart w:id="42" w:name="_Toc167950355"/>
      <w:bookmarkStart w:id="43" w:name="_Toc168425847"/>
      <w:bookmarkStart w:id="44" w:name="_Toc208814879"/>
      <w:r w:rsidRPr="00F36929">
        <w:t>Manfaat Penelitian</w:t>
      </w:r>
      <w:bookmarkEnd w:id="41"/>
      <w:bookmarkEnd w:id="42"/>
      <w:bookmarkEnd w:id="43"/>
      <w:bookmarkEnd w:id="44"/>
    </w:p>
    <w:p w14:paraId="48504FB6" w14:textId="40794657" w:rsidR="0097517E" w:rsidRPr="00F36929" w:rsidRDefault="0097517E" w:rsidP="0097517E">
      <w:pPr>
        <w:spacing w:line="480" w:lineRule="auto"/>
        <w:ind w:firstLine="284"/>
        <w:jc w:val="both"/>
        <w:rPr>
          <w:rFonts w:ascii="Times New Roman" w:hAnsi="Times New Roman" w:cs="Times New Roman"/>
          <w:sz w:val="24"/>
          <w:szCs w:val="24"/>
        </w:rPr>
      </w:pPr>
      <w:r w:rsidRPr="00F36929">
        <w:rPr>
          <w:rFonts w:ascii="Times New Roman" w:hAnsi="Times New Roman" w:cs="Times New Roman"/>
          <w:sz w:val="24"/>
          <w:szCs w:val="24"/>
        </w:rPr>
        <w:t>Berdasarkan tujuan penelitian yang telah dijabarkan, semoga penelitian ini dapat bermanfaat bagi pihak-pihak yang membutuhkan. Manfaat dari penelitian ini adalah:</w:t>
      </w:r>
    </w:p>
    <w:p w14:paraId="4C0EC758" w14:textId="70EA6384" w:rsidR="0097517E" w:rsidRPr="00F36929" w:rsidRDefault="0097517E">
      <w:pPr>
        <w:pStyle w:val="ListParagraph"/>
        <w:numPr>
          <w:ilvl w:val="0"/>
          <w:numId w:val="5"/>
        </w:numPr>
        <w:spacing w:line="480" w:lineRule="auto"/>
        <w:ind w:left="714" w:hanging="357"/>
        <w:jc w:val="both"/>
        <w:rPr>
          <w:rFonts w:ascii="Times New Roman" w:hAnsi="Times New Roman" w:cs="Times New Roman"/>
          <w:sz w:val="24"/>
          <w:szCs w:val="24"/>
        </w:rPr>
      </w:pPr>
      <w:r w:rsidRPr="00F36929">
        <w:rPr>
          <w:rFonts w:ascii="Times New Roman" w:hAnsi="Times New Roman" w:cs="Times New Roman"/>
          <w:sz w:val="24"/>
          <w:szCs w:val="24"/>
        </w:rPr>
        <w:t xml:space="preserve">Manfaat </w:t>
      </w:r>
      <w:r w:rsidR="004537A7" w:rsidRPr="00F36929">
        <w:rPr>
          <w:rFonts w:ascii="Times New Roman" w:hAnsi="Times New Roman" w:cs="Times New Roman"/>
          <w:sz w:val="24"/>
          <w:szCs w:val="24"/>
        </w:rPr>
        <w:t>Teoritis</w:t>
      </w:r>
    </w:p>
    <w:p w14:paraId="45A1C8C0" w14:textId="51A44608" w:rsidR="00811237" w:rsidRPr="00F36929" w:rsidRDefault="00E459FD" w:rsidP="00385ED4">
      <w:pPr>
        <w:spacing w:line="480" w:lineRule="auto"/>
        <w:ind w:firstLine="284"/>
        <w:jc w:val="both"/>
        <w:rPr>
          <w:rFonts w:ascii="Times New Roman" w:hAnsi="Times New Roman" w:cs="Times New Roman"/>
          <w:sz w:val="24"/>
          <w:szCs w:val="24"/>
        </w:rPr>
      </w:pPr>
      <w:r w:rsidRPr="00F36929">
        <w:rPr>
          <w:rFonts w:ascii="Times New Roman" w:hAnsi="Times New Roman" w:cs="Times New Roman"/>
          <w:sz w:val="24"/>
          <w:szCs w:val="24"/>
        </w:rPr>
        <w:lastRenderedPageBreak/>
        <w:t xml:space="preserve">Penelitian ini dapat berkontribusi pada pengembangan dan pengujian </w:t>
      </w:r>
      <w:r w:rsidR="00E76986" w:rsidRPr="00F36929">
        <w:rPr>
          <w:rFonts w:ascii="Times New Roman" w:hAnsi="Times New Roman" w:cs="Times New Roman"/>
          <w:sz w:val="24"/>
          <w:szCs w:val="24"/>
        </w:rPr>
        <w:t>m</w:t>
      </w:r>
      <w:r w:rsidRPr="00F36929">
        <w:rPr>
          <w:rFonts w:ascii="Times New Roman" w:hAnsi="Times New Roman" w:cs="Times New Roman"/>
          <w:sz w:val="24"/>
          <w:szCs w:val="24"/>
        </w:rPr>
        <w:t xml:space="preserve">odel </w:t>
      </w:r>
      <w:r w:rsidRPr="00F36929">
        <w:rPr>
          <w:rFonts w:ascii="Times New Roman" w:hAnsi="Times New Roman" w:cs="Times New Roman"/>
          <w:i/>
          <w:iCs/>
          <w:sz w:val="24"/>
          <w:szCs w:val="24"/>
        </w:rPr>
        <w:t xml:space="preserve">Fraud Pentagon </w:t>
      </w:r>
      <w:r w:rsidRPr="00F36929">
        <w:rPr>
          <w:rFonts w:ascii="Times New Roman" w:hAnsi="Times New Roman" w:cs="Times New Roman"/>
          <w:sz w:val="24"/>
          <w:szCs w:val="24"/>
        </w:rPr>
        <w:t>sebagai kerangka</w:t>
      </w:r>
      <w:r w:rsidR="005E6EBD" w:rsidRPr="00F36929">
        <w:rPr>
          <w:rFonts w:ascii="Times New Roman" w:hAnsi="Times New Roman" w:cs="Times New Roman"/>
          <w:sz w:val="24"/>
          <w:szCs w:val="24"/>
        </w:rPr>
        <w:t xml:space="preserve"> kerja analitis untuk memahami dan menganalisis penyalahgunaan aset dalam konteks pemerintaha</w:t>
      </w:r>
      <w:r w:rsidR="00F93902" w:rsidRPr="00F36929">
        <w:rPr>
          <w:rFonts w:ascii="Times New Roman" w:hAnsi="Times New Roman" w:cs="Times New Roman"/>
          <w:sz w:val="24"/>
          <w:szCs w:val="24"/>
        </w:rPr>
        <w:t>n daerah terutama di pemerintahan daerah kota Bontang. Hal ini dapat membantu memperkuat pemahaman teoritis tentang dinamika penyalahgunaan aset dan faktor-faktor yang mempengaruhinya.</w:t>
      </w:r>
      <w:r w:rsidR="00811237" w:rsidRPr="00F36929">
        <w:rPr>
          <w:rFonts w:ascii="Times New Roman" w:hAnsi="Times New Roman" w:cs="Times New Roman"/>
          <w:sz w:val="24"/>
          <w:szCs w:val="24"/>
        </w:rPr>
        <w:t xml:space="preserve"> </w:t>
      </w:r>
    </w:p>
    <w:p w14:paraId="5578A20C" w14:textId="62E1AE3C" w:rsidR="00F93902" w:rsidRPr="00F36929" w:rsidRDefault="00811237" w:rsidP="00385ED4">
      <w:pPr>
        <w:spacing w:line="480" w:lineRule="auto"/>
        <w:ind w:firstLine="284"/>
        <w:jc w:val="both"/>
        <w:rPr>
          <w:rFonts w:ascii="Times New Roman" w:hAnsi="Times New Roman" w:cs="Times New Roman"/>
          <w:sz w:val="24"/>
          <w:szCs w:val="24"/>
        </w:rPr>
      </w:pPr>
      <w:r w:rsidRPr="00F36929">
        <w:rPr>
          <w:rFonts w:ascii="Times New Roman" w:hAnsi="Times New Roman" w:cs="Times New Roman"/>
          <w:sz w:val="24"/>
          <w:szCs w:val="24"/>
        </w:rPr>
        <w:t xml:space="preserve">Dengan menerapkan model </w:t>
      </w:r>
      <w:r w:rsidRPr="00F36929">
        <w:rPr>
          <w:rFonts w:ascii="Times New Roman" w:hAnsi="Times New Roman" w:cs="Times New Roman"/>
          <w:i/>
          <w:iCs/>
          <w:sz w:val="24"/>
          <w:szCs w:val="24"/>
        </w:rPr>
        <w:t>fraud pentagon</w:t>
      </w:r>
      <w:r w:rsidRPr="00F36929">
        <w:rPr>
          <w:rFonts w:ascii="Times New Roman" w:hAnsi="Times New Roman" w:cs="Times New Roman"/>
          <w:sz w:val="24"/>
          <w:szCs w:val="24"/>
        </w:rPr>
        <w:t xml:space="preserve">, penelitian ini dapat memberikan wawasan tambahan tentang </w:t>
      </w:r>
      <w:r w:rsidR="002636EE" w:rsidRPr="00F36929">
        <w:rPr>
          <w:rFonts w:ascii="Times New Roman" w:hAnsi="Times New Roman" w:cs="Times New Roman"/>
          <w:sz w:val="24"/>
          <w:szCs w:val="24"/>
        </w:rPr>
        <w:t>faktor-fakto</w:t>
      </w:r>
      <w:r w:rsidR="00721041" w:rsidRPr="00F36929">
        <w:rPr>
          <w:rFonts w:ascii="Times New Roman" w:hAnsi="Times New Roman" w:cs="Times New Roman"/>
          <w:sz w:val="24"/>
          <w:szCs w:val="24"/>
        </w:rPr>
        <w:t>r</w:t>
      </w:r>
      <w:r w:rsidR="002636EE" w:rsidRPr="00F36929">
        <w:rPr>
          <w:rFonts w:ascii="Times New Roman" w:hAnsi="Times New Roman" w:cs="Times New Roman"/>
          <w:sz w:val="24"/>
          <w:szCs w:val="24"/>
        </w:rPr>
        <w:t xml:space="preserve"> yang menyebabkan </w:t>
      </w:r>
      <w:r w:rsidR="002636EE" w:rsidRPr="00F36929">
        <w:rPr>
          <w:rFonts w:ascii="Times New Roman" w:hAnsi="Times New Roman" w:cs="Times New Roman"/>
          <w:i/>
          <w:iCs/>
          <w:sz w:val="24"/>
          <w:szCs w:val="24"/>
        </w:rPr>
        <w:t>fraud</w:t>
      </w:r>
      <w:r w:rsidR="002636EE" w:rsidRPr="00F36929">
        <w:rPr>
          <w:rFonts w:ascii="Times New Roman" w:hAnsi="Times New Roman" w:cs="Times New Roman"/>
          <w:sz w:val="24"/>
          <w:szCs w:val="24"/>
        </w:rPr>
        <w:t xml:space="preserve">, seperti </w:t>
      </w:r>
      <w:r w:rsidR="00721041" w:rsidRPr="00F36929">
        <w:rPr>
          <w:rFonts w:ascii="Times New Roman" w:hAnsi="Times New Roman" w:cs="Times New Roman"/>
          <w:sz w:val="24"/>
          <w:szCs w:val="24"/>
        </w:rPr>
        <w:t>tekanan, kesempatan, rasionalisasi, kompetensi, dan arogansi, berpera</w:t>
      </w:r>
      <w:r w:rsidR="0093524A" w:rsidRPr="00F36929">
        <w:rPr>
          <w:rFonts w:ascii="Times New Roman" w:hAnsi="Times New Roman" w:cs="Times New Roman"/>
          <w:sz w:val="24"/>
          <w:szCs w:val="24"/>
        </w:rPr>
        <w:t>n</w:t>
      </w:r>
      <w:r w:rsidR="00721041" w:rsidRPr="00F36929">
        <w:rPr>
          <w:rFonts w:ascii="Times New Roman" w:hAnsi="Times New Roman" w:cs="Times New Roman"/>
          <w:sz w:val="24"/>
          <w:szCs w:val="24"/>
        </w:rPr>
        <w:t xml:space="preserve"> dalam konteks penyalahgunaan aset di </w:t>
      </w:r>
      <w:r w:rsidR="005E23DA" w:rsidRPr="00F36929">
        <w:rPr>
          <w:rFonts w:ascii="Times New Roman" w:hAnsi="Times New Roman" w:cs="Times New Roman"/>
          <w:sz w:val="24"/>
          <w:szCs w:val="24"/>
        </w:rPr>
        <w:t>P</w:t>
      </w:r>
      <w:r w:rsidR="00721041" w:rsidRPr="00F36929">
        <w:rPr>
          <w:rFonts w:ascii="Times New Roman" w:hAnsi="Times New Roman" w:cs="Times New Roman"/>
          <w:sz w:val="24"/>
          <w:szCs w:val="24"/>
        </w:rPr>
        <w:t xml:space="preserve">emerintah </w:t>
      </w:r>
      <w:r w:rsidR="005E23DA" w:rsidRPr="00F36929">
        <w:rPr>
          <w:rFonts w:ascii="Times New Roman" w:hAnsi="Times New Roman" w:cs="Times New Roman"/>
          <w:sz w:val="24"/>
          <w:szCs w:val="24"/>
        </w:rPr>
        <w:t>D</w:t>
      </w:r>
      <w:r w:rsidR="00721041" w:rsidRPr="00F36929">
        <w:rPr>
          <w:rFonts w:ascii="Times New Roman" w:hAnsi="Times New Roman" w:cs="Times New Roman"/>
          <w:sz w:val="24"/>
          <w:szCs w:val="24"/>
        </w:rPr>
        <w:t xml:space="preserve">aerah </w:t>
      </w:r>
      <w:r w:rsidR="005E23DA" w:rsidRPr="00F36929">
        <w:rPr>
          <w:rFonts w:ascii="Times New Roman" w:hAnsi="Times New Roman" w:cs="Times New Roman"/>
          <w:sz w:val="24"/>
          <w:szCs w:val="24"/>
        </w:rPr>
        <w:t>K</w:t>
      </w:r>
      <w:r w:rsidR="00721041" w:rsidRPr="00F36929">
        <w:rPr>
          <w:rFonts w:ascii="Times New Roman" w:hAnsi="Times New Roman" w:cs="Times New Roman"/>
          <w:sz w:val="24"/>
          <w:szCs w:val="24"/>
        </w:rPr>
        <w:t>ota Bontang</w:t>
      </w:r>
      <w:r w:rsidR="002D749A" w:rsidRPr="00F36929">
        <w:rPr>
          <w:rFonts w:ascii="Times New Roman" w:hAnsi="Times New Roman" w:cs="Times New Roman"/>
          <w:sz w:val="24"/>
          <w:szCs w:val="24"/>
        </w:rPr>
        <w:t xml:space="preserve">. Penelitian ini dapat memperkaya pemahaman kita tentang fenomena </w:t>
      </w:r>
      <w:r w:rsidR="002D749A" w:rsidRPr="00F36929">
        <w:rPr>
          <w:rFonts w:ascii="Times New Roman" w:hAnsi="Times New Roman" w:cs="Times New Roman"/>
          <w:i/>
          <w:iCs/>
          <w:sz w:val="24"/>
          <w:szCs w:val="24"/>
        </w:rPr>
        <w:t xml:space="preserve">fraud </w:t>
      </w:r>
      <w:r w:rsidR="002D749A" w:rsidRPr="00F36929">
        <w:rPr>
          <w:rFonts w:ascii="Times New Roman" w:hAnsi="Times New Roman" w:cs="Times New Roman"/>
          <w:sz w:val="24"/>
          <w:szCs w:val="24"/>
        </w:rPr>
        <w:t>secara umum.</w:t>
      </w:r>
    </w:p>
    <w:p w14:paraId="533DFA20" w14:textId="399017A2" w:rsidR="00F93902" w:rsidRPr="00F36929" w:rsidRDefault="002D749A" w:rsidP="00385ED4">
      <w:pPr>
        <w:spacing w:line="480" w:lineRule="auto"/>
        <w:ind w:firstLine="284"/>
        <w:jc w:val="both"/>
        <w:rPr>
          <w:rFonts w:ascii="Times New Roman" w:hAnsi="Times New Roman" w:cs="Times New Roman"/>
          <w:sz w:val="24"/>
          <w:szCs w:val="24"/>
        </w:rPr>
      </w:pPr>
      <w:r w:rsidRPr="00F36929">
        <w:rPr>
          <w:rFonts w:ascii="Times New Roman" w:hAnsi="Times New Roman" w:cs="Times New Roman"/>
          <w:sz w:val="24"/>
          <w:szCs w:val="24"/>
        </w:rPr>
        <w:t>Hasil penelitian ini dapat menjadi kontribusi bernilai pada literatur akademis dalam bidang akuntansi forensik</w:t>
      </w:r>
      <w:r w:rsidR="009A3AAE" w:rsidRPr="00F36929">
        <w:rPr>
          <w:rFonts w:ascii="Times New Roman" w:hAnsi="Times New Roman" w:cs="Times New Roman"/>
          <w:sz w:val="24"/>
          <w:szCs w:val="24"/>
        </w:rPr>
        <w:t xml:space="preserve"> dan studi </w:t>
      </w:r>
      <w:r w:rsidR="009A3AAE" w:rsidRPr="00F36929">
        <w:rPr>
          <w:rFonts w:ascii="Times New Roman" w:hAnsi="Times New Roman" w:cs="Times New Roman"/>
          <w:i/>
          <w:iCs/>
          <w:sz w:val="24"/>
          <w:szCs w:val="24"/>
        </w:rPr>
        <w:t>fraud</w:t>
      </w:r>
      <w:r w:rsidR="009A3AAE" w:rsidRPr="00F36929">
        <w:rPr>
          <w:rFonts w:ascii="Times New Roman" w:hAnsi="Times New Roman" w:cs="Times New Roman"/>
          <w:sz w:val="24"/>
          <w:szCs w:val="24"/>
        </w:rPr>
        <w:t>. Penelitian ini dapat menjadi bahan referensi penting bagi peneliti dan akademisi yang tertarik dalam bidang ini.</w:t>
      </w:r>
    </w:p>
    <w:p w14:paraId="685FF32F" w14:textId="77777777" w:rsidR="0097517E" w:rsidRPr="00F36929" w:rsidRDefault="0097517E">
      <w:pPr>
        <w:pStyle w:val="ListParagraph"/>
        <w:numPr>
          <w:ilvl w:val="0"/>
          <w:numId w:val="5"/>
        </w:numPr>
        <w:spacing w:line="480" w:lineRule="auto"/>
        <w:ind w:left="714" w:hanging="357"/>
        <w:jc w:val="both"/>
        <w:rPr>
          <w:rFonts w:ascii="Times New Roman" w:hAnsi="Times New Roman" w:cs="Times New Roman"/>
          <w:sz w:val="24"/>
          <w:szCs w:val="24"/>
        </w:rPr>
      </w:pPr>
      <w:r w:rsidRPr="00F36929">
        <w:rPr>
          <w:rFonts w:ascii="Times New Roman" w:hAnsi="Times New Roman" w:cs="Times New Roman"/>
          <w:sz w:val="24"/>
          <w:szCs w:val="24"/>
        </w:rPr>
        <w:t>Manfaat Praktis</w:t>
      </w:r>
    </w:p>
    <w:p w14:paraId="33732A26" w14:textId="4F95A95F" w:rsidR="009A3AAE" w:rsidRPr="00F36929" w:rsidRDefault="00E67447">
      <w:pPr>
        <w:pStyle w:val="ListParagraph"/>
        <w:numPr>
          <w:ilvl w:val="0"/>
          <w:numId w:val="6"/>
        </w:numPr>
        <w:spacing w:line="480" w:lineRule="auto"/>
        <w:ind w:left="1071" w:hanging="357"/>
        <w:jc w:val="both"/>
        <w:rPr>
          <w:rFonts w:ascii="Times New Roman" w:hAnsi="Times New Roman" w:cs="Times New Roman"/>
          <w:sz w:val="24"/>
          <w:szCs w:val="24"/>
        </w:rPr>
      </w:pPr>
      <w:r w:rsidRPr="00F36929">
        <w:rPr>
          <w:rFonts w:ascii="Times New Roman" w:hAnsi="Times New Roman" w:cs="Times New Roman"/>
          <w:sz w:val="24"/>
          <w:szCs w:val="24"/>
        </w:rPr>
        <w:t>Pemerintah</w:t>
      </w:r>
      <w:r w:rsidR="000256D6" w:rsidRPr="00F36929">
        <w:rPr>
          <w:rFonts w:ascii="Times New Roman" w:hAnsi="Times New Roman" w:cs="Times New Roman"/>
          <w:sz w:val="24"/>
          <w:szCs w:val="24"/>
        </w:rPr>
        <w:t xml:space="preserve"> Daerah</w:t>
      </w:r>
      <w:r w:rsidRPr="00F36929">
        <w:rPr>
          <w:rFonts w:ascii="Times New Roman" w:hAnsi="Times New Roman" w:cs="Times New Roman"/>
          <w:sz w:val="24"/>
          <w:szCs w:val="24"/>
        </w:rPr>
        <w:t xml:space="preserve"> Kota Bontang</w:t>
      </w:r>
    </w:p>
    <w:p w14:paraId="35BB620F" w14:textId="443BB59B" w:rsidR="00912BC9" w:rsidRPr="00F36929" w:rsidRDefault="00E67447" w:rsidP="00912BC9">
      <w:pPr>
        <w:spacing w:line="480" w:lineRule="auto"/>
        <w:ind w:left="1077" w:firstLine="357"/>
        <w:jc w:val="both"/>
        <w:rPr>
          <w:rFonts w:ascii="Times New Roman" w:hAnsi="Times New Roman" w:cs="Times New Roman"/>
          <w:sz w:val="24"/>
          <w:szCs w:val="24"/>
        </w:rPr>
      </w:pPr>
      <w:r w:rsidRPr="00F36929">
        <w:rPr>
          <w:rFonts w:ascii="Times New Roman" w:hAnsi="Times New Roman" w:cs="Times New Roman"/>
          <w:sz w:val="24"/>
          <w:szCs w:val="24"/>
        </w:rPr>
        <w:t xml:space="preserve">Penelitian ini dapat membantu meningkatkan transparansi dalam pengelolaan aset di </w:t>
      </w:r>
      <w:r w:rsidR="000256D6" w:rsidRPr="00F36929">
        <w:rPr>
          <w:rFonts w:ascii="Times New Roman" w:hAnsi="Times New Roman" w:cs="Times New Roman"/>
          <w:sz w:val="24"/>
          <w:szCs w:val="24"/>
        </w:rPr>
        <w:t>P</w:t>
      </w:r>
      <w:r w:rsidRPr="00F36929">
        <w:rPr>
          <w:rFonts w:ascii="Times New Roman" w:hAnsi="Times New Roman" w:cs="Times New Roman"/>
          <w:sz w:val="24"/>
          <w:szCs w:val="24"/>
        </w:rPr>
        <w:t xml:space="preserve">emerintah </w:t>
      </w:r>
      <w:r w:rsidR="000256D6" w:rsidRPr="00F36929">
        <w:rPr>
          <w:rFonts w:ascii="Times New Roman" w:hAnsi="Times New Roman" w:cs="Times New Roman"/>
          <w:sz w:val="24"/>
          <w:szCs w:val="24"/>
        </w:rPr>
        <w:t>D</w:t>
      </w:r>
      <w:r w:rsidRPr="00F36929">
        <w:rPr>
          <w:rFonts w:ascii="Times New Roman" w:hAnsi="Times New Roman" w:cs="Times New Roman"/>
          <w:sz w:val="24"/>
          <w:szCs w:val="24"/>
        </w:rPr>
        <w:t>aerah Kota Bontang. Hal ini dapat menghasilkan lingkungan yang lebih terbuka dan akuntabel bagi pengelolaan keuangan publik.</w:t>
      </w:r>
      <w:r w:rsidR="007A2F6F" w:rsidRPr="00F36929">
        <w:rPr>
          <w:rFonts w:ascii="Times New Roman" w:hAnsi="Times New Roman" w:cs="Times New Roman"/>
          <w:sz w:val="24"/>
          <w:szCs w:val="24"/>
        </w:rPr>
        <w:t xml:space="preserve"> Hasil penelitian ini dapat membantu dalam perbaikan sistem pengawasan di </w:t>
      </w:r>
      <w:r w:rsidR="006436CD" w:rsidRPr="00F36929">
        <w:rPr>
          <w:rFonts w:ascii="Times New Roman" w:hAnsi="Times New Roman" w:cs="Times New Roman"/>
          <w:sz w:val="24"/>
          <w:szCs w:val="24"/>
        </w:rPr>
        <w:t>P</w:t>
      </w:r>
      <w:r w:rsidR="007A2F6F" w:rsidRPr="00F36929">
        <w:rPr>
          <w:rFonts w:ascii="Times New Roman" w:hAnsi="Times New Roman" w:cs="Times New Roman"/>
          <w:sz w:val="24"/>
          <w:szCs w:val="24"/>
        </w:rPr>
        <w:t xml:space="preserve">emerintahan </w:t>
      </w:r>
      <w:r w:rsidR="006436CD" w:rsidRPr="00F36929">
        <w:rPr>
          <w:rFonts w:ascii="Times New Roman" w:hAnsi="Times New Roman" w:cs="Times New Roman"/>
          <w:sz w:val="24"/>
          <w:szCs w:val="24"/>
        </w:rPr>
        <w:t>D</w:t>
      </w:r>
      <w:r w:rsidR="007A2F6F" w:rsidRPr="00F36929">
        <w:rPr>
          <w:rFonts w:ascii="Times New Roman" w:hAnsi="Times New Roman" w:cs="Times New Roman"/>
          <w:sz w:val="24"/>
          <w:szCs w:val="24"/>
        </w:rPr>
        <w:t xml:space="preserve">aerah Kota Bontang. Dengan memahami faktor-faktor yang menyebabkan </w:t>
      </w:r>
      <w:r w:rsidR="007A2F6F" w:rsidRPr="00F36929">
        <w:rPr>
          <w:rFonts w:ascii="Times New Roman" w:hAnsi="Times New Roman" w:cs="Times New Roman"/>
          <w:sz w:val="24"/>
          <w:szCs w:val="24"/>
        </w:rPr>
        <w:lastRenderedPageBreak/>
        <w:t>penyalahgunaan aset, pemerintah daerah dapat mengembangkan sistem pengawasan yang lebih efektif dan responsif.</w:t>
      </w:r>
    </w:p>
    <w:p w14:paraId="1F696CBA" w14:textId="74387A5E" w:rsidR="007A2F6F" w:rsidRPr="00F36929" w:rsidRDefault="00630102" w:rsidP="00912BC9">
      <w:pPr>
        <w:spacing w:line="480" w:lineRule="auto"/>
        <w:ind w:left="1077" w:firstLine="357"/>
        <w:jc w:val="both"/>
        <w:rPr>
          <w:rFonts w:ascii="Times New Roman" w:hAnsi="Times New Roman" w:cs="Times New Roman"/>
          <w:sz w:val="24"/>
          <w:szCs w:val="24"/>
        </w:rPr>
      </w:pPr>
      <w:r w:rsidRPr="00F36929">
        <w:rPr>
          <w:rFonts w:ascii="Times New Roman" w:hAnsi="Times New Roman" w:cs="Times New Roman"/>
          <w:sz w:val="24"/>
          <w:szCs w:val="24"/>
        </w:rPr>
        <w:t>Dengan menerapkan temuan penelitian ini, pemerintah daerah dapat meningkatkan</w:t>
      </w:r>
      <w:r w:rsidR="00F44E69" w:rsidRPr="00F36929">
        <w:rPr>
          <w:rFonts w:ascii="Times New Roman" w:hAnsi="Times New Roman" w:cs="Times New Roman"/>
          <w:sz w:val="24"/>
          <w:szCs w:val="24"/>
        </w:rPr>
        <w:t xml:space="preserve"> kepatuhan mereka terhadap regulasi dan hukum terkait pengelolaan aset. Hal ini dapat membantu mengurangi risiko hukum dan reputasi yang dapat timbul akibat penyalahgunaan aset.</w:t>
      </w:r>
    </w:p>
    <w:p w14:paraId="7F9FE04D" w14:textId="77777777" w:rsidR="009C4621" w:rsidRPr="00F36929" w:rsidRDefault="009C4621">
      <w:pPr>
        <w:pStyle w:val="ListParagraph"/>
        <w:numPr>
          <w:ilvl w:val="0"/>
          <w:numId w:val="6"/>
        </w:numPr>
        <w:spacing w:line="480" w:lineRule="auto"/>
        <w:ind w:left="1071" w:hanging="357"/>
        <w:jc w:val="both"/>
        <w:rPr>
          <w:rFonts w:ascii="Times New Roman" w:hAnsi="Times New Roman" w:cs="Times New Roman"/>
          <w:sz w:val="24"/>
          <w:szCs w:val="24"/>
        </w:rPr>
      </w:pPr>
      <w:r w:rsidRPr="00F36929">
        <w:rPr>
          <w:rFonts w:ascii="Times New Roman" w:hAnsi="Times New Roman" w:cs="Times New Roman"/>
          <w:sz w:val="24"/>
          <w:szCs w:val="24"/>
        </w:rPr>
        <w:t>Pegawai Bekerja di Pemerintahan Daerah Kota Bontang</w:t>
      </w:r>
    </w:p>
    <w:p w14:paraId="5661FE73" w14:textId="1EF44AFB" w:rsidR="00912BC9" w:rsidRPr="00F36929" w:rsidRDefault="009C4621" w:rsidP="00912BC9">
      <w:pPr>
        <w:spacing w:line="480" w:lineRule="auto"/>
        <w:ind w:left="1077" w:firstLine="357"/>
        <w:jc w:val="both"/>
        <w:rPr>
          <w:rFonts w:ascii="Times New Roman" w:hAnsi="Times New Roman" w:cs="Times New Roman"/>
          <w:sz w:val="24"/>
          <w:szCs w:val="24"/>
        </w:rPr>
      </w:pPr>
      <w:r w:rsidRPr="00F36929">
        <w:rPr>
          <w:rFonts w:ascii="Times New Roman" w:hAnsi="Times New Roman" w:cs="Times New Roman"/>
          <w:color w:val="0D0D0D"/>
          <w:sz w:val="24"/>
          <w:szCs w:val="24"/>
          <w:shd w:val="clear" w:color="auto" w:fill="FFFFFF"/>
        </w:rPr>
        <w:t>Penelitian ini dapat meningkatkan kesadaran pegawai tentang berbagai bentuk penyalahgunaan aset yang mungkin terjadi di lingkungan kerja mereka. Dengan memahami</w:t>
      </w:r>
      <w:r w:rsidR="00E76986" w:rsidRPr="00F36929">
        <w:rPr>
          <w:rFonts w:ascii="Times New Roman" w:hAnsi="Times New Roman" w:cs="Times New Roman"/>
          <w:color w:val="0D0D0D"/>
          <w:sz w:val="24"/>
          <w:szCs w:val="24"/>
          <w:shd w:val="clear" w:color="auto" w:fill="FFFFFF"/>
        </w:rPr>
        <w:t xml:space="preserve"> m</w:t>
      </w:r>
      <w:r w:rsidRPr="00F36929">
        <w:rPr>
          <w:rFonts w:ascii="Times New Roman" w:hAnsi="Times New Roman" w:cs="Times New Roman"/>
          <w:color w:val="0D0D0D"/>
          <w:sz w:val="24"/>
          <w:szCs w:val="24"/>
          <w:shd w:val="clear" w:color="auto" w:fill="FFFFFF"/>
        </w:rPr>
        <w:t>odel</w:t>
      </w:r>
      <w:r w:rsidRPr="00F36929">
        <w:rPr>
          <w:rFonts w:ascii="Times New Roman" w:hAnsi="Times New Roman" w:cs="Times New Roman"/>
          <w:i/>
          <w:iCs/>
          <w:color w:val="0D0D0D"/>
          <w:sz w:val="24"/>
          <w:szCs w:val="24"/>
          <w:shd w:val="clear" w:color="auto" w:fill="FFFFFF"/>
        </w:rPr>
        <w:t xml:space="preserve"> </w:t>
      </w:r>
      <w:r w:rsidR="000A7BFB" w:rsidRPr="00F36929">
        <w:rPr>
          <w:rFonts w:ascii="Times New Roman" w:hAnsi="Times New Roman" w:cs="Times New Roman"/>
          <w:i/>
          <w:iCs/>
          <w:color w:val="0D0D0D"/>
          <w:sz w:val="24"/>
          <w:szCs w:val="24"/>
          <w:shd w:val="clear" w:color="auto" w:fill="FFFFFF"/>
        </w:rPr>
        <w:t>f</w:t>
      </w:r>
      <w:r w:rsidRPr="00F36929">
        <w:rPr>
          <w:rFonts w:ascii="Times New Roman" w:hAnsi="Times New Roman" w:cs="Times New Roman"/>
          <w:i/>
          <w:iCs/>
          <w:color w:val="0D0D0D"/>
          <w:sz w:val="24"/>
          <w:szCs w:val="24"/>
          <w:shd w:val="clear" w:color="auto" w:fill="FFFFFF"/>
        </w:rPr>
        <w:t xml:space="preserve">raud </w:t>
      </w:r>
      <w:r w:rsidR="00D12CEE" w:rsidRPr="00F36929">
        <w:rPr>
          <w:rFonts w:ascii="Times New Roman" w:hAnsi="Times New Roman" w:cs="Times New Roman"/>
          <w:i/>
          <w:iCs/>
          <w:color w:val="0D0D0D"/>
          <w:sz w:val="24"/>
          <w:szCs w:val="24"/>
          <w:shd w:val="clear" w:color="auto" w:fill="FFFFFF"/>
        </w:rPr>
        <w:t>p</w:t>
      </w:r>
      <w:r w:rsidRPr="00F36929">
        <w:rPr>
          <w:rFonts w:ascii="Times New Roman" w:hAnsi="Times New Roman" w:cs="Times New Roman"/>
          <w:i/>
          <w:iCs/>
          <w:color w:val="0D0D0D"/>
          <w:sz w:val="24"/>
          <w:szCs w:val="24"/>
          <w:shd w:val="clear" w:color="auto" w:fill="FFFFFF"/>
        </w:rPr>
        <w:t>entagon,</w:t>
      </w:r>
      <w:r w:rsidRPr="00F36929">
        <w:rPr>
          <w:rFonts w:ascii="Times New Roman" w:hAnsi="Times New Roman" w:cs="Times New Roman"/>
          <w:color w:val="0D0D0D"/>
          <w:sz w:val="24"/>
          <w:szCs w:val="24"/>
          <w:shd w:val="clear" w:color="auto" w:fill="FFFFFF"/>
        </w:rPr>
        <w:t xml:space="preserve"> pegawai dapat lebih peka terhadap tanda-tanda potensial penyalahgunaan aset dan dapat lebih waspada dalam menjalankan tugas mereka.</w:t>
      </w:r>
      <w:r w:rsidRPr="00F36929">
        <w:rPr>
          <w:rFonts w:ascii="Times New Roman" w:hAnsi="Times New Roman" w:cs="Times New Roman"/>
          <w:sz w:val="24"/>
          <w:szCs w:val="24"/>
        </w:rPr>
        <w:t xml:space="preserve"> </w:t>
      </w:r>
    </w:p>
    <w:p w14:paraId="78858D9D" w14:textId="62C2E72C" w:rsidR="005E7ECE" w:rsidRPr="00F36929" w:rsidRDefault="00E12DA7" w:rsidP="00A74842">
      <w:pPr>
        <w:spacing w:before="40" w:after="40" w:line="480" w:lineRule="auto"/>
        <w:ind w:left="1077" w:firstLine="357"/>
        <w:jc w:val="both"/>
        <w:rPr>
          <w:rFonts w:ascii="Times New Roman" w:hAnsi="Times New Roman" w:cs="Times New Roman"/>
          <w:sz w:val="24"/>
          <w:szCs w:val="24"/>
        </w:rPr>
      </w:pPr>
      <w:r w:rsidRPr="00F36929">
        <w:rPr>
          <w:rFonts w:ascii="Times New Roman" w:hAnsi="Times New Roman" w:cs="Times New Roman"/>
          <w:color w:val="0D0D0D"/>
          <w:sz w:val="24"/>
          <w:szCs w:val="24"/>
          <w:shd w:val="clear" w:color="auto" w:fill="FFFFFF"/>
        </w:rPr>
        <w:t xml:space="preserve">Hasil penelitian ini dapat membentuk dasar untuk penyelenggaraan pelatihan pencegahan penyalahgunaan aset bagi pegawai </w:t>
      </w:r>
      <w:r w:rsidR="000256D6" w:rsidRPr="00F36929">
        <w:rPr>
          <w:rFonts w:ascii="Times New Roman" w:hAnsi="Times New Roman" w:cs="Times New Roman"/>
          <w:color w:val="0D0D0D"/>
          <w:sz w:val="24"/>
          <w:szCs w:val="24"/>
          <w:shd w:val="clear" w:color="auto" w:fill="FFFFFF"/>
        </w:rPr>
        <w:t>P</w:t>
      </w:r>
      <w:r w:rsidRPr="00F36929">
        <w:rPr>
          <w:rFonts w:ascii="Times New Roman" w:hAnsi="Times New Roman" w:cs="Times New Roman"/>
          <w:color w:val="0D0D0D"/>
          <w:sz w:val="24"/>
          <w:szCs w:val="24"/>
          <w:shd w:val="clear" w:color="auto" w:fill="FFFFFF"/>
        </w:rPr>
        <w:t>emerintah Kota Bontang. Pelatihan ini dapat membantu pegawai untuk mengidentifikasi, melaporkan, dan mencegah penyalahgunaan aset dengan lebih efektif.</w:t>
      </w:r>
      <w:r w:rsidRPr="00F36929">
        <w:rPr>
          <w:rFonts w:ascii="Times New Roman" w:hAnsi="Times New Roman" w:cs="Times New Roman"/>
          <w:sz w:val="24"/>
          <w:szCs w:val="24"/>
        </w:rPr>
        <w:t xml:space="preserve"> </w:t>
      </w:r>
      <w:r w:rsidR="005E7ECE" w:rsidRPr="00F36929">
        <w:rPr>
          <w:rFonts w:ascii="Times New Roman" w:hAnsi="Times New Roman" w:cs="Times New Roman"/>
          <w:sz w:val="24"/>
          <w:szCs w:val="24"/>
        </w:rPr>
        <w:br w:type="page"/>
      </w:r>
    </w:p>
    <w:p w14:paraId="4A4BD95E" w14:textId="77777777" w:rsidR="00B119B2" w:rsidRPr="00F36929" w:rsidRDefault="00B119B2" w:rsidP="00CE1B4A">
      <w:pPr>
        <w:pStyle w:val="Heading1"/>
        <w:jc w:val="center"/>
        <w:sectPr w:rsidR="00B119B2" w:rsidRPr="00F36929" w:rsidSect="003F1D8A">
          <w:headerReference w:type="default" r:id="rId19"/>
          <w:footerReference w:type="default" r:id="rId20"/>
          <w:headerReference w:type="first" r:id="rId21"/>
          <w:footerReference w:type="first" r:id="rId22"/>
          <w:type w:val="continuous"/>
          <w:pgSz w:w="11906" w:h="16838" w:code="9"/>
          <w:pgMar w:top="2268" w:right="1701" w:bottom="1701" w:left="2268" w:header="850" w:footer="567" w:gutter="0"/>
          <w:pgNumType w:start="1"/>
          <w:cols w:space="720"/>
          <w:titlePg/>
          <w:docGrid w:linePitch="360"/>
        </w:sectPr>
      </w:pPr>
      <w:bookmarkStart w:id="45" w:name="_Toc166853268"/>
      <w:bookmarkStart w:id="46" w:name="_Toc167949561"/>
      <w:bookmarkStart w:id="47" w:name="_Toc167950357"/>
    </w:p>
    <w:p w14:paraId="1B29E2F9" w14:textId="77777777" w:rsidR="00CE1B4A" w:rsidRDefault="00CE1B4A" w:rsidP="00CE1B4A">
      <w:pPr>
        <w:pStyle w:val="Heading1"/>
        <w:jc w:val="center"/>
      </w:pPr>
      <w:bookmarkStart w:id="48" w:name="_Toc168425848"/>
      <w:bookmarkStart w:id="49" w:name="_Toc208814880"/>
      <w:r w:rsidRPr="00F36929">
        <w:lastRenderedPageBreak/>
        <w:t>BAB II</w:t>
      </w:r>
      <w:r w:rsidRPr="00F36929">
        <w:br/>
        <w:t>KAJIAN PUSTAKA</w:t>
      </w:r>
      <w:bookmarkEnd w:id="45"/>
      <w:bookmarkEnd w:id="48"/>
      <w:bookmarkEnd w:id="49"/>
    </w:p>
    <w:p w14:paraId="418D0F2E" w14:textId="1C9FAAD7" w:rsidR="00DC6F7E" w:rsidRDefault="00DC6F7E" w:rsidP="00DC6F7E">
      <w:pPr>
        <w:pStyle w:val="Heading2"/>
        <w:numPr>
          <w:ilvl w:val="1"/>
          <w:numId w:val="5"/>
        </w:numPr>
        <w:spacing w:line="480" w:lineRule="auto"/>
        <w:jc w:val="both"/>
        <w:rPr>
          <w:i/>
          <w:iCs/>
        </w:rPr>
      </w:pPr>
      <w:bookmarkStart w:id="50" w:name="_Toc208814881"/>
      <w:r>
        <w:t xml:space="preserve">Teori </w:t>
      </w:r>
      <w:r w:rsidRPr="00DC6F7E">
        <w:rPr>
          <w:i/>
          <w:iCs/>
        </w:rPr>
        <w:t>Fraud</w:t>
      </w:r>
      <w:r>
        <w:t xml:space="preserve"> </w:t>
      </w:r>
      <w:r w:rsidRPr="00DC6F7E">
        <w:rPr>
          <w:i/>
          <w:iCs/>
        </w:rPr>
        <w:t>Triangle</w:t>
      </w:r>
      <w:bookmarkEnd w:id="50"/>
    </w:p>
    <w:p w14:paraId="54A377F7" w14:textId="74503373" w:rsidR="00ED5CBE" w:rsidRPr="00ED5CBE" w:rsidRDefault="00ED5CBE" w:rsidP="00ED5CBE">
      <w:pPr>
        <w:spacing w:line="480" w:lineRule="auto"/>
        <w:ind w:firstLine="360"/>
        <w:jc w:val="both"/>
        <w:rPr>
          <w:rFonts w:ascii="Times New Roman" w:hAnsi="Times New Roman" w:cs="Times New Roman"/>
          <w:sz w:val="24"/>
          <w:szCs w:val="22"/>
          <w:lang w:val="sv-SE"/>
        </w:rPr>
      </w:pPr>
      <w:r w:rsidRPr="00ED5CBE">
        <w:rPr>
          <w:rFonts w:ascii="Times New Roman" w:hAnsi="Times New Roman" w:cs="Times New Roman"/>
          <w:i/>
          <w:iCs/>
          <w:sz w:val="24"/>
          <w:szCs w:val="22"/>
        </w:rPr>
        <w:t>Fraud triangle</w:t>
      </w:r>
      <w:r w:rsidRPr="00ED5CBE">
        <w:rPr>
          <w:rFonts w:ascii="Times New Roman" w:hAnsi="Times New Roman" w:cs="Times New Roman"/>
          <w:sz w:val="24"/>
          <w:szCs w:val="22"/>
        </w:rPr>
        <w:t xml:space="preserve"> adalah model yang digunakan untuk memahami penyebab terjadinya kecurangan dalam organisasi. Model ini dikembangkan oleh</w:t>
      </w:r>
      <w:r w:rsidR="00DA761F">
        <w:rPr>
          <w:rFonts w:ascii="Times New Roman" w:hAnsi="Times New Roman" w:cs="Times New Roman"/>
          <w:sz w:val="24"/>
          <w:szCs w:val="22"/>
        </w:rPr>
        <w:t xml:space="preserve"> </w:t>
      </w:r>
      <w:r w:rsidRPr="00ED5CBE">
        <w:rPr>
          <w:rFonts w:ascii="Times New Roman" w:hAnsi="Times New Roman" w:cs="Times New Roman"/>
          <w:sz w:val="24"/>
          <w:szCs w:val="22"/>
        </w:rPr>
        <w:t>Cressey pada tahun 1950-an dan terdiri dari tiga elemen utama: tekanan (</w:t>
      </w:r>
      <w:r w:rsidRPr="00DA761F">
        <w:rPr>
          <w:rFonts w:ascii="Times New Roman" w:hAnsi="Times New Roman" w:cs="Times New Roman"/>
          <w:i/>
          <w:iCs/>
          <w:sz w:val="24"/>
          <w:szCs w:val="22"/>
        </w:rPr>
        <w:t>pressure</w:t>
      </w:r>
      <w:r w:rsidRPr="00ED5CBE">
        <w:rPr>
          <w:rFonts w:ascii="Times New Roman" w:hAnsi="Times New Roman" w:cs="Times New Roman"/>
          <w:sz w:val="24"/>
          <w:szCs w:val="22"/>
        </w:rPr>
        <w:t>), kesempatan (</w:t>
      </w:r>
      <w:r w:rsidRPr="00DA761F">
        <w:rPr>
          <w:rFonts w:ascii="Times New Roman" w:hAnsi="Times New Roman" w:cs="Times New Roman"/>
          <w:i/>
          <w:iCs/>
          <w:sz w:val="24"/>
          <w:szCs w:val="22"/>
        </w:rPr>
        <w:t>opportunity</w:t>
      </w:r>
      <w:r w:rsidRPr="00ED5CBE">
        <w:rPr>
          <w:rFonts w:ascii="Times New Roman" w:hAnsi="Times New Roman" w:cs="Times New Roman"/>
          <w:sz w:val="24"/>
          <w:szCs w:val="22"/>
        </w:rPr>
        <w:t>), dan rasionalisasi (</w:t>
      </w:r>
      <w:r w:rsidRPr="00DA761F">
        <w:rPr>
          <w:rFonts w:ascii="Times New Roman" w:hAnsi="Times New Roman" w:cs="Times New Roman"/>
          <w:i/>
          <w:iCs/>
          <w:sz w:val="24"/>
          <w:szCs w:val="22"/>
        </w:rPr>
        <w:t>rationalization</w:t>
      </w:r>
      <w:r w:rsidRPr="00ED5CBE">
        <w:rPr>
          <w:rFonts w:ascii="Times New Roman" w:hAnsi="Times New Roman" w:cs="Times New Roman"/>
          <w:sz w:val="24"/>
          <w:szCs w:val="22"/>
        </w:rPr>
        <w:t xml:space="preserve">). </w:t>
      </w:r>
      <w:r w:rsidRPr="00ED5CBE">
        <w:rPr>
          <w:rFonts w:ascii="Times New Roman" w:hAnsi="Times New Roman" w:cs="Times New Roman"/>
          <w:sz w:val="24"/>
          <w:szCs w:val="22"/>
          <w:lang w:val="sv-SE"/>
        </w:rPr>
        <w:t>Tekanan merujuk pada kondisi yang mendorong individu untuk melakukan kecurangan, seperti masalah keuangan atau tekanan untuk mencapai target kinerja. Kesempatan adalah situasi yang memungkinkan individu untuk melakukan kecurangan, sering kali disebabkan oleh lemahnya pengendalian internal. Sementara itu, rasionalisasi adalah proses mental di mana individu membenarkan tindakan kecurangan mereka, sehingga mereka merasa tidak bersalah atas tindakan tersebut.</w:t>
      </w:r>
    </w:p>
    <w:p w14:paraId="074F30EA" w14:textId="1E3E3412" w:rsidR="00DC6F7E" w:rsidRPr="00ED5CBE" w:rsidRDefault="00ED5CBE" w:rsidP="00616415">
      <w:pPr>
        <w:spacing w:line="480" w:lineRule="auto"/>
        <w:ind w:firstLine="360"/>
        <w:jc w:val="both"/>
        <w:rPr>
          <w:rFonts w:ascii="Times New Roman" w:hAnsi="Times New Roman" w:cs="Times New Roman"/>
          <w:sz w:val="24"/>
          <w:szCs w:val="22"/>
          <w:lang w:val="sv-SE"/>
        </w:rPr>
      </w:pPr>
      <w:r w:rsidRPr="00ED5CBE">
        <w:rPr>
          <w:rFonts w:ascii="Times New Roman" w:hAnsi="Times New Roman" w:cs="Times New Roman"/>
          <w:sz w:val="24"/>
          <w:szCs w:val="22"/>
          <w:lang w:val="sv-SE"/>
        </w:rPr>
        <w:t xml:space="preserve">Dalam konteks penelitian, banyak studi yang mengkaji penerapan fraud triangle dalam berbagai sektor, termasuk akuntansi dan keuangan. Misalnya, penelitian oleh Albrecht </w:t>
      </w:r>
      <w:r w:rsidRPr="00ED5CBE">
        <w:rPr>
          <w:rFonts w:ascii="Times New Roman" w:hAnsi="Times New Roman" w:cs="Times New Roman"/>
          <w:i/>
          <w:iCs/>
          <w:sz w:val="24"/>
          <w:szCs w:val="22"/>
          <w:lang w:val="sv-SE"/>
        </w:rPr>
        <w:t>et al</w:t>
      </w:r>
      <w:r w:rsidRPr="00ED5CBE">
        <w:rPr>
          <w:rFonts w:ascii="Times New Roman" w:hAnsi="Times New Roman" w:cs="Times New Roman"/>
          <w:sz w:val="24"/>
          <w:szCs w:val="22"/>
          <w:lang w:val="sv-SE"/>
        </w:rPr>
        <w:t xml:space="preserve">. (2008) menunjukkan bahwa ketiga elemen dalam </w:t>
      </w:r>
      <w:r w:rsidRPr="00ED5CBE">
        <w:rPr>
          <w:rFonts w:ascii="Times New Roman" w:hAnsi="Times New Roman" w:cs="Times New Roman"/>
          <w:i/>
          <w:iCs/>
          <w:sz w:val="24"/>
          <w:szCs w:val="22"/>
          <w:lang w:val="sv-SE"/>
        </w:rPr>
        <w:t>fraud triangle</w:t>
      </w:r>
      <w:r w:rsidRPr="00ED5CBE">
        <w:rPr>
          <w:rFonts w:ascii="Times New Roman" w:hAnsi="Times New Roman" w:cs="Times New Roman"/>
          <w:sz w:val="24"/>
          <w:szCs w:val="22"/>
          <w:lang w:val="sv-SE"/>
        </w:rPr>
        <w:t xml:space="preserve"> saling berinteraksi dan dapat mempengaruhi keputusan individu untuk melakukan kecurangan. Penelitian ini menekankan pentingnya pengendalian internal yang kuat dan budaya organisasi yang etis untuk mengurangi kemungkinan terjadinya kecurangan. Selain itu, jurnal oleh Wells (2014) juga menyoroti bagaimana pemahaman terhadap </w:t>
      </w:r>
      <w:r w:rsidRPr="00DA761F">
        <w:rPr>
          <w:rFonts w:ascii="Times New Roman" w:hAnsi="Times New Roman" w:cs="Times New Roman"/>
          <w:i/>
          <w:iCs/>
          <w:sz w:val="24"/>
          <w:szCs w:val="22"/>
          <w:lang w:val="sv-SE"/>
        </w:rPr>
        <w:t>fraud triangle</w:t>
      </w:r>
      <w:r w:rsidRPr="00ED5CBE">
        <w:rPr>
          <w:rFonts w:ascii="Times New Roman" w:hAnsi="Times New Roman" w:cs="Times New Roman"/>
          <w:sz w:val="24"/>
          <w:szCs w:val="22"/>
          <w:lang w:val="sv-SE"/>
        </w:rPr>
        <w:t xml:space="preserve"> dapat membantu auditor dan manajer dalam mengidentifikasi risiko kecurangan dan merancang strategi pencegahan yang lebih efektif. Dengan demikian, f</w:t>
      </w:r>
      <w:r w:rsidRPr="00DA761F">
        <w:rPr>
          <w:rFonts w:ascii="Times New Roman" w:hAnsi="Times New Roman" w:cs="Times New Roman"/>
          <w:i/>
          <w:iCs/>
          <w:sz w:val="24"/>
          <w:szCs w:val="22"/>
          <w:lang w:val="sv-SE"/>
        </w:rPr>
        <w:t>raud triangle</w:t>
      </w:r>
      <w:r w:rsidRPr="00ED5CBE">
        <w:rPr>
          <w:rFonts w:ascii="Times New Roman" w:hAnsi="Times New Roman" w:cs="Times New Roman"/>
          <w:sz w:val="24"/>
          <w:szCs w:val="22"/>
          <w:lang w:val="sv-SE"/>
        </w:rPr>
        <w:t xml:space="preserve"> tidak hanya berfungsi sebagai alat analisis, </w:t>
      </w:r>
      <w:r w:rsidRPr="00ED5CBE">
        <w:rPr>
          <w:rFonts w:ascii="Times New Roman" w:hAnsi="Times New Roman" w:cs="Times New Roman"/>
          <w:sz w:val="24"/>
          <w:szCs w:val="22"/>
          <w:lang w:val="sv-SE"/>
        </w:rPr>
        <w:lastRenderedPageBreak/>
        <w:t>tetapi juga sebagai panduan praktis dalam upaya pencegahan kecurangan di berbagai organisasi.</w:t>
      </w:r>
    </w:p>
    <w:p w14:paraId="192E3A59" w14:textId="0B4E364B" w:rsidR="00E129AA" w:rsidRPr="00F36929" w:rsidRDefault="00E129AA">
      <w:pPr>
        <w:pStyle w:val="Heading2"/>
        <w:numPr>
          <w:ilvl w:val="1"/>
          <w:numId w:val="5"/>
        </w:numPr>
        <w:spacing w:before="0" w:line="480" w:lineRule="auto"/>
        <w:ind w:left="425" w:hanging="425"/>
        <w:jc w:val="both"/>
      </w:pPr>
      <w:bookmarkStart w:id="51" w:name="_Hlk178056006"/>
      <w:bookmarkStart w:id="52" w:name="_Toc208814882"/>
      <w:bookmarkEnd w:id="46"/>
      <w:bookmarkEnd w:id="47"/>
      <w:r w:rsidRPr="00F36929">
        <w:t xml:space="preserve">Teori </w:t>
      </w:r>
      <w:r w:rsidRPr="00F36929">
        <w:rPr>
          <w:i/>
          <w:iCs/>
        </w:rPr>
        <w:t>Fraud Pentagon</w:t>
      </w:r>
      <w:bookmarkStart w:id="53" w:name="_Toc167949563"/>
      <w:bookmarkStart w:id="54" w:name="_Toc167950359"/>
      <w:bookmarkStart w:id="55" w:name="_Toc168425850"/>
      <w:bookmarkEnd w:id="51"/>
      <w:bookmarkEnd w:id="52"/>
    </w:p>
    <w:p w14:paraId="1D8114C4" w14:textId="77777777" w:rsidR="00E129AA" w:rsidRPr="00F36929" w:rsidRDefault="00E129AA" w:rsidP="00E129AA">
      <w:pPr>
        <w:keepNext/>
        <w:shd w:val="clear" w:color="auto" w:fill="FFFFFF"/>
        <w:spacing w:line="240" w:lineRule="auto"/>
        <w:ind w:left="1440"/>
        <w:jc w:val="both"/>
      </w:pPr>
      <w:r w:rsidRPr="00F36929">
        <w:rPr>
          <w:rFonts w:ascii="Times New Roman" w:hAnsi="Times New Roman" w:cs="Times New Roman"/>
          <w:sz w:val="24"/>
          <w:szCs w:val="22"/>
        </w:rPr>
        <w:t xml:space="preserve">    </w:t>
      </w:r>
      <w:r w:rsidRPr="00F36929">
        <w:rPr>
          <w:rFonts w:ascii="Times New Roman" w:hAnsi="Times New Roman" w:cs="Times New Roman"/>
          <w:noProof/>
          <w:sz w:val="24"/>
          <w:szCs w:val="22"/>
        </w:rPr>
        <w:drawing>
          <wp:inline distT="0" distB="0" distL="0" distR="0" wp14:anchorId="034016E2" wp14:editId="4CBA9053">
            <wp:extent cx="3250150" cy="2027537"/>
            <wp:effectExtent l="0" t="0" r="0" b="0"/>
            <wp:docPr id="173176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8954" name="Picture 102628954"/>
                    <pic:cNvPicPr/>
                  </pic:nvPicPr>
                  <pic:blipFill>
                    <a:blip r:embed="rId23">
                      <a:extLst>
                        <a:ext uri="{28A0092B-C50C-407E-A947-70E740481C1C}">
                          <a14:useLocalDpi xmlns:a14="http://schemas.microsoft.com/office/drawing/2010/main" val="0"/>
                        </a:ext>
                      </a:extLst>
                    </a:blip>
                    <a:stretch>
                      <a:fillRect/>
                    </a:stretch>
                  </pic:blipFill>
                  <pic:spPr>
                    <a:xfrm>
                      <a:off x="0" y="0"/>
                      <a:ext cx="3335794" cy="2080964"/>
                    </a:xfrm>
                    <a:prstGeom prst="rect">
                      <a:avLst/>
                    </a:prstGeom>
                  </pic:spPr>
                </pic:pic>
              </a:graphicData>
            </a:graphic>
          </wp:inline>
        </w:drawing>
      </w:r>
    </w:p>
    <w:p w14:paraId="7C067206" w14:textId="67F7E9EE" w:rsidR="00E129AA" w:rsidRPr="00F36929" w:rsidRDefault="00E129AA" w:rsidP="00E129AA">
      <w:pPr>
        <w:pStyle w:val="Caption"/>
        <w:jc w:val="center"/>
        <w:rPr>
          <w:rFonts w:ascii="Times New Roman" w:hAnsi="Times New Roman" w:cs="Times New Roman"/>
          <w:b/>
          <w:bCs/>
          <w:i w:val="0"/>
          <w:iCs w:val="0"/>
          <w:color w:val="auto"/>
          <w:sz w:val="22"/>
          <w:szCs w:val="20"/>
        </w:rPr>
      </w:pPr>
      <w:r w:rsidRPr="00F36929">
        <w:rPr>
          <w:rFonts w:ascii="Times New Roman" w:hAnsi="Times New Roman" w:cs="Times New Roman"/>
          <w:b/>
          <w:bCs/>
          <w:i w:val="0"/>
          <w:iCs w:val="0"/>
          <w:color w:val="auto"/>
          <w:sz w:val="22"/>
          <w:szCs w:val="20"/>
        </w:rPr>
        <w:t xml:space="preserve">Gambar 2.1 </w:t>
      </w:r>
      <w:r w:rsidRPr="00F36929">
        <w:rPr>
          <w:rFonts w:ascii="Times New Roman" w:hAnsi="Times New Roman" w:cs="Times New Roman"/>
          <w:b/>
          <w:bCs/>
          <w:color w:val="auto"/>
          <w:sz w:val="22"/>
          <w:szCs w:val="20"/>
        </w:rPr>
        <w:t>Five Element Fraud Pentagon</w:t>
      </w:r>
    </w:p>
    <w:p w14:paraId="1E5153AE" w14:textId="77777777" w:rsidR="00E129AA" w:rsidRPr="00F36929" w:rsidRDefault="00E129AA" w:rsidP="00E129AA">
      <w:pPr>
        <w:pStyle w:val="Caption"/>
        <w:jc w:val="center"/>
        <w:rPr>
          <w:sz w:val="14"/>
          <w:szCs w:val="12"/>
        </w:rPr>
      </w:pPr>
      <w:r w:rsidRPr="00F36929">
        <w:rPr>
          <w:rFonts w:ascii="Times New Roman" w:hAnsi="Times New Roman" w:cs="Times New Roman"/>
          <w:color w:val="auto"/>
          <w:sz w:val="20"/>
          <w:szCs w:val="18"/>
        </w:rPr>
        <w:t>Sumber:</w:t>
      </w:r>
      <w:r w:rsidRPr="00F36929">
        <w:rPr>
          <w:sz w:val="14"/>
          <w:szCs w:val="12"/>
        </w:rPr>
        <w:t xml:space="preserve"> </w:t>
      </w:r>
      <w:r w:rsidRPr="00F36929">
        <w:rPr>
          <w:rFonts w:ascii="Times New Roman" w:hAnsi="Times New Roman" w:cs="Times New Roman"/>
          <w:color w:val="auto"/>
          <w:sz w:val="20"/>
          <w:szCs w:val="18"/>
        </w:rPr>
        <w:fldChar w:fldCharType="begin" w:fldLock="1"/>
      </w:r>
      <w:r w:rsidRPr="00F36929">
        <w:rPr>
          <w:rFonts w:ascii="Times New Roman" w:hAnsi="Times New Roman" w:cs="Times New Roman"/>
          <w:color w:val="auto"/>
          <w:sz w:val="20"/>
          <w:szCs w:val="18"/>
        </w:rPr>
        <w:instrText>ADDIN CSL_CITATION {"citationItems":[{"id":"ITEM-1","itemData":{"abstract":"After more than 60 years, the classic fraud triangle of three elements or events that motivate an employee to cross the line has morphed into a Crowe Fraud Pentagon™. Company boards and senior management must take an offensive stance against the five conditions that precipitate fraud with a clear plan that limits the opportunity for fraud and minimizes the impact when fraud does occur. Key takeaways include helping companies to: • Explore the evolution of the fraud triangle; • Understand white collar criminal behavior; • Identify motivators for fraud; and • Explore ways to fend off fraud with a pre-emptive plan aimed at preventing, deterring, and detecting fraud.","author":[{"dropping-particle":"","family":"Crowe","given":"Horwath","non-dropping-particle":"","parse-names":false,"suffix":""}],"container-title":"Sarbanes Oxley : Fraud : Risk Management","id":"ITEM-1","issued":{"date-parts":[["2011"]]},"title":"Why the Fraud Triangle is No Longer Enough","type":"article-journal"},"uris":["http://www.mendeley.com/documents/?uuid=31299b74-1b9c-4440-a738-6fc2094631e5"]}],"mendeley":{"formattedCitation":"(Crowe, 2011)","manualFormatting":"(Crowe 2011)","plainTextFormattedCitation":"(Crowe, 2011)","previouslyFormattedCitation":"(Crowe, 2011)"},"properties":{"noteIndex":0},"schema":"https://github.com/citation-style-language/schema/raw/master/csl-citation.json"}</w:instrText>
      </w:r>
      <w:r w:rsidRPr="00F36929">
        <w:rPr>
          <w:rFonts w:ascii="Times New Roman" w:hAnsi="Times New Roman" w:cs="Times New Roman"/>
          <w:color w:val="auto"/>
          <w:sz w:val="20"/>
          <w:szCs w:val="18"/>
        </w:rPr>
        <w:fldChar w:fldCharType="separate"/>
      </w:r>
      <w:r w:rsidRPr="00F36929">
        <w:rPr>
          <w:rFonts w:ascii="Times New Roman" w:hAnsi="Times New Roman" w:cs="Times New Roman"/>
          <w:noProof/>
          <w:color w:val="auto"/>
          <w:sz w:val="20"/>
          <w:szCs w:val="18"/>
        </w:rPr>
        <w:t>(Crowe 2011)</w:t>
      </w:r>
      <w:r w:rsidRPr="00F36929">
        <w:rPr>
          <w:rFonts w:ascii="Times New Roman" w:hAnsi="Times New Roman" w:cs="Times New Roman"/>
          <w:color w:val="auto"/>
          <w:sz w:val="20"/>
          <w:szCs w:val="18"/>
        </w:rPr>
        <w:fldChar w:fldCharType="end"/>
      </w:r>
    </w:p>
    <w:p w14:paraId="31040BA9" w14:textId="7DFB1657" w:rsidR="00E129AA" w:rsidRPr="00F36929" w:rsidRDefault="00E129AA" w:rsidP="00E3506D">
      <w:pPr>
        <w:shd w:val="clear" w:color="auto" w:fill="FFFFFF"/>
        <w:spacing w:before="40" w:after="40" w:line="480" w:lineRule="auto"/>
        <w:ind w:firstLine="567"/>
        <w:jc w:val="both"/>
        <w:rPr>
          <w:rFonts w:ascii="Times New Roman" w:hAnsi="Times New Roman" w:cs="Times New Roman"/>
          <w:sz w:val="24"/>
          <w:szCs w:val="22"/>
        </w:rPr>
      </w:pPr>
      <w:r w:rsidRPr="00F36929">
        <w:rPr>
          <w:rFonts w:ascii="Times New Roman" w:hAnsi="Times New Roman" w:cs="Times New Roman"/>
          <w:sz w:val="24"/>
          <w:szCs w:val="22"/>
        </w:rPr>
        <w:t xml:space="preserve">Teori </w:t>
      </w:r>
      <w:r w:rsidRPr="00F36929">
        <w:rPr>
          <w:rFonts w:ascii="Times New Roman" w:hAnsi="Times New Roman" w:cs="Times New Roman"/>
          <w:i/>
          <w:iCs/>
          <w:sz w:val="24"/>
          <w:szCs w:val="22"/>
        </w:rPr>
        <w:t>fraud pentagon</w:t>
      </w:r>
      <w:r w:rsidRPr="00F36929">
        <w:rPr>
          <w:rFonts w:ascii="Times New Roman" w:hAnsi="Times New Roman" w:cs="Times New Roman"/>
          <w:sz w:val="24"/>
          <w:szCs w:val="22"/>
        </w:rPr>
        <w:t xml:space="preserve"> ialah perluasan dari teori </w:t>
      </w:r>
      <w:r w:rsidRPr="00F36929">
        <w:rPr>
          <w:rFonts w:ascii="Times New Roman" w:hAnsi="Times New Roman" w:cs="Times New Roman"/>
          <w:i/>
          <w:iCs/>
          <w:sz w:val="24"/>
          <w:szCs w:val="22"/>
        </w:rPr>
        <w:t>Fraud Triangle</w:t>
      </w:r>
      <w:r w:rsidRPr="00F36929">
        <w:rPr>
          <w:rFonts w:ascii="Times New Roman" w:hAnsi="Times New Roman" w:cs="Times New Roman"/>
          <w:sz w:val="24"/>
          <w:szCs w:val="22"/>
        </w:rPr>
        <w:t xml:space="preserve"> dengan menambahkan dua unsur yang dapat digunakan untuk mendeteksi kecurangan yaitu kompetensi dan arogansi. Fraud Pentagon yang akan di bahas dalam riset ini menggunakan dua elemen dari dua peneliti yang berbeda yaitu elemen kelima yang diajukan oleh </w:t>
      </w:r>
      <w:r w:rsidR="00DF462D" w:rsidRPr="00F36929">
        <w:rPr>
          <w:rFonts w:ascii="Times New Roman" w:hAnsi="Times New Roman" w:cs="Times New Roman"/>
          <w:sz w:val="24"/>
          <w:szCs w:val="22"/>
        </w:rPr>
        <w:t>(</w:t>
      </w:r>
      <w:r w:rsidRPr="00F36929">
        <w:rPr>
          <w:rFonts w:ascii="Times New Roman" w:hAnsi="Times New Roman" w:cs="Times New Roman"/>
          <w:sz w:val="24"/>
          <w:szCs w:val="22"/>
        </w:rPr>
        <w:t xml:space="preserve">Horwarth 2012). Elemen fraud kelima yang diajukan oleh Horwarth (2012) adalah Arrogance. Kesombongan atau kurangnya kesadaran merupakan sikap superioritas dan hak atau keserakahan dari seseorang yang meyakini bahwa pengendalian internal merupakan hal yang sepele dan tidak perlu diterapkan secara personal. Sebagian besar pelaku </w:t>
      </w:r>
      <w:r w:rsidRPr="00183F92">
        <w:rPr>
          <w:rFonts w:ascii="Times New Roman" w:hAnsi="Times New Roman" w:cs="Times New Roman"/>
          <w:i/>
          <w:iCs/>
          <w:sz w:val="24"/>
          <w:szCs w:val="22"/>
        </w:rPr>
        <w:t>fraud</w:t>
      </w:r>
      <w:r w:rsidRPr="00F36929">
        <w:rPr>
          <w:rFonts w:ascii="Times New Roman" w:hAnsi="Times New Roman" w:cs="Times New Roman"/>
          <w:sz w:val="24"/>
          <w:szCs w:val="22"/>
        </w:rPr>
        <w:t xml:space="preserve"> dilakukan oleh orang yang berada pada posisi sangat senior dengan </w:t>
      </w:r>
      <w:r w:rsidRPr="00F36929">
        <w:rPr>
          <w:rFonts w:ascii="Times New Roman" w:hAnsi="Times New Roman" w:cs="Times New Roman"/>
          <w:i/>
          <w:iCs/>
          <w:sz w:val="24"/>
          <w:szCs w:val="22"/>
        </w:rPr>
        <w:t>Big Egos</w:t>
      </w:r>
      <w:r w:rsidRPr="00F36929">
        <w:rPr>
          <w:rFonts w:ascii="Times New Roman" w:hAnsi="Times New Roman" w:cs="Times New Roman"/>
          <w:sz w:val="24"/>
          <w:szCs w:val="22"/>
        </w:rPr>
        <w:t xml:space="preserve">, yang meyakini bahwa aturan tidak berlaku bagi diri mereka, mereka </w:t>
      </w:r>
      <w:r w:rsidR="00183F92" w:rsidRPr="00F36929">
        <w:rPr>
          <w:rFonts w:ascii="Times New Roman" w:hAnsi="Times New Roman" w:cs="Times New Roman"/>
          <w:sz w:val="24"/>
          <w:szCs w:val="22"/>
        </w:rPr>
        <w:t>berpikir</w:t>
      </w:r>
      <w:r w:rsidRPr="00F36929">
        <w:rPr>
          <w:rFonts w:ascii="Times New Roman" w:hAnsi="Times New Roman" w:cs="Times New Roman"/>
          <w:sz w:val="24"/>
          <w:szCs w:val="22"/>
        </w:rPr>
        <w:t xml:space="preserve"> bahwa dapat menghindari kontrol internal dan tidak akan terdeteksi dalam melakukan kecurangan. Banyak tindakan kriminal </w:t>
      </w:r>
      <w:r w:rsidRPr="00F36929">
        <w:rPr>
          <w:rFonts w:ascii="Times New Roman" w:hAnsi="Times New Roman" w:cs="Times New Roman"/>
          <w:sz w:val="24"/>
          <w:szCs w:val="22"/>
        </w:rPr>
        <w:lastRenderedPageBreak/>
        <w:t>dilakukan tanpa adanya keuntungan ekonomi karena alasan ego, status, dan kesombongan belaka.</w:t>
      </w:r>
      <w:r w:rsidR="00E3506D">
        <w:rPr>
          <w:rFonts w:ascii="Times New Roman" w:hAnsi="Times New Roman" w:cs="Times New Roman"/>
          <w:sz w:val="24"/>
          <w:szCs w:val="22"/>
        </w:rPr>
        <w:t xml:space="preserve"> </w:t>
      </w:r>
      <w:r w:rsidRPr="00F36929">
        <w:rPr>
          <w:rFonts w:ascii="Times New Roman" w:hAnsi="Times New Roman" w:cs="Times New Roman"/>
          <w:sz w:val="24"/>
          <w:szCs w:val="22"/>
        </w:rPr>
        <w:t>Kompetensi</w:t>
      </w:r>
      <w:r w:rsidR="00E3506D">
        <w:rPr>
          <w:rFonts w:ascii="Times New Roman" w:hAnsi="Times New Roman" w:cs="Times New Roman"/>
          <w:sz w:val="24"/>
          <w:szCs w:val="22"/>
        </w:rPr>
        <w:t xml:space="preserve"> </w:t>
      </w:r>
      <w:r w:rsidRPr="00F36929">
        <w:rPr>
          <w:rFonts w:ascii="Times New Roman" w:hAnsi="Times New Roman" w:cs="Times New Roman"/>
          <w:sz w:val="24"/>
          <w:szCs w:val="22"/>
        </w:rPr>
        <w:t xml:space="preserve">adalah kemampuan karyawan untuk mengabaikan pengendalian internal, mengembangkan strategi penyembunyian, dan mengendalikan situasi sosial untuk memperoleh keuntungan bagi dirinya. Arogansi atau kurangnya hati nurani adalah sikap dan sifat superioritas atau keserakahan, dimana seseorang merasa berhak dan percaya bahwa pengendalian internal tidak berlaku untuk dirinya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{"citationItems":[{"id":"ITEM-1","itemData":{"ISSN":"0019185X","abstract":"The article focuses on the measures that will minimize fraud cases and its effect among financial institutions in the U.S. Three designs were suggested by bank boards and senior managers including understanding the organization's unique risk universe and defining the environmental risk baseline through the evaluation of fraud risk assessment and company culture. Another step discussed is building of anti-fraud program that will focus on measures that will prevent fraud in a timely manner.","author":[{"dropping-particle":"","family":"Crowe","given":"Horwath","non-dropping-particle":"","parse-names":false,"suffix":""}],"container-title":"United States of America: Crowe Horwath LLP","id":"ITEM-1","issued":{"date-parts":[["2012"]]},"page":"1-62","title":"The Mind Behind the Fraudsters Crime: Key Behavioral and Environmental Elements","type":"article-journal"},"uris":["http://www.mendeley.com/documents/?uuid=b5b80380-3e0c-4b81-8e3e-4980937db786"]}],"mendeley":{"formattedCitation":"(Crowe, 2012)","manualFormatting":"(Crowe 2012)","plainTextFormattedCitation":"(Crowe, 2012)","previouslyFormattedCitation":"(Crowe, 2012)"},"properties":{"noteIndex":0},"schema":"https://github.com/citation-style-language/schema/raw/master/csl-citation.json"}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(Crowe 2012)</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Arogansi dan kemampuan disebut sebagai poin penting dalam tindakan penipuan karena pelaku dapat melakukan tindakannya secara berulang dengan sifat arogansi dan kemampuan yang dimilikinya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{"citationItems":[{"id":"ITEM-1","itemData":{"ISSN":"2307-4531","abstract":"This study aims to detect the occurrence of fraud by using fraud pentagon analysis. Fraud is a deliberate accounting error with the purpose of misleading users of financial statements. Fraud pentagon theory developed by Crowe Howart in 2011 covers financial stability, external pressure, personal financial needs, financial targets, nature of industry, ineffective monitoring, organizational structures, auditor switching, change of director, and frequent number of CEO's picture. This study uses secondary data. The populations in this study were all non-financial companies that were sanctioned due to violations of regulations VIII.G.7 and IX.E.2 during 2012-2016. The research sample was determined using the purposive sampling method. The data analysis technique used is logistic regression analysis. The test results prove that external pressure, ineffective monitoring, auditor switching, change of director, and frequent number of CEO's picture can predict fraudulent financial reporting. Meanwhile, financial stability, personal financial needs, financial targets, nature of industry, and organizational structures cannot predict fraudulent financial reporting.","author":[{"dropping-particle":"","family":"Puspitha","given":"Made Yessi","non-dropping-particle":"","parse-names":false,"suffix":""},{"dropping-particle":"","family":"Yasa","given":"Gerianta Wirawan","non-dropping-particle":"","parse-names":false,"suffix":""}],"container-title":"International Journal of Sciences: Basic and Applied Research","id":"ITEM-1","issue":"5","issued":{"date-parts":[["2018"]]},"page":"93-109","title":"Fraud Pentagon Analysis In Detecting Fraudulent Financial Reporting","type":"article-journal","volume":"42"},"uris":["http://www.mendeley.com/documents/?uuid=8c101c14-a33d-4ed7-873c-1f90f2a5cfa0"]}],"mendeley":{"formattedCitation":"(Puspitha &amp; Yasa, 2018)","manualFormatting":"(Puspitha &amp; Yasa 2018)","plainTextFormattedCitation":"(Puspitha &amp; Yasa, 2018)","previouslyFormattedCitation":"(Puspitha &amp; Yasa, 2018)"},"properties":{"noteIndex":0},"schema":"https://github.com/citation-style-language/schema/raw/master/csl-citation.json"}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(Puspitha &amp; Yasa 2018)</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w:t>
      </w:r>
      <w:r w:rsidR="000E705A" w:rsidRPr="00F36929">
        <w:rPr>
          <w:rFonts w:ascii="Times New Roman" w:hAnsi="Times New Roman" w:cs="Times New Roman"/>
          <w:sz w:val="24"/>
          <w:szCs w:val="22"/>
        </w:rPr>
        <w:t xml:space="preserve"> Lima elemen yang terdapat dalam teori </w:t>
      </w:r>
      <w:r w:rsidR="000E705A" w:rsidRPr="00F36929">
        <w:rPr>
          <w:rFonts w:ascii="Times New Roman" w:hAnsi="Times New Roman" w:cs="Times New Roman"/>
          <w:i/>
          <w:iCs/>
          <w:sz w:val="24"/>
          <w:szCs w:val="22"/>
        </w:rPr>
        <w:t>fraud pentagon</w:t>
      </w:r>
      <w:r w:rsidR="000E705A" w:rsidRPr="00F36929">
        <w:rPr>
          <w:rFonts w:ascii="Times New Roman" w:hAnsi="Times New Roman" w:cs="Times New Roman"/>
          <w:sz w:val="24"/>
          <w:szCs w:val="22"/>
        </w:rPr>
        <w:t xml:space="preserve"> antara lain:</w:t>
      </w:r>
    </w:p>
    <w:p w14:paraId="019779B8" w14:textId="6F5C337D" w:rsidR="0072040A" w:rsidRPr="00F36929" w:rsidRDefault="0072040A">
      <w:pPr>
        <w:pStyle w:val="ListParagraph"/>
        <w:numPr>
          <w:ilvl w:val="0"/>
          <w:numId w:val="20"/>
        </w:numPr>
        <w:rPr>
          <w:rFonts w:ascii="Times New Roman" w:hAnsi="Times New Roman" w:cs="Times New Roman"/>
          <w:sz w:val="24"/>
          <w:szCs w:val="22"/>
        </w:rPr>
      </w:pPr>
      <w:r w:rsidRPr="00F36929">
        <w:rPr>
          <w:rFonts w:ascii="Times New Roman" w:hAnsi="Times New Roman" w:cs="Times New Roman"/>
          <w:sz w:val="24"/>
          <w:szCs w:val="22"/>
        </w:rPr>
        <w:t xml:space="preserve">Kesempatan </w:t>
      </w:r>
    </w:p>
    <w:p w14:paraId="2B2549DB" w14:textId="0ECD2F61" w:rsidR="0072040A" w:rsidRPr="00F36929" w:rsidRDefault="0072040A" w:rsidP="00853255">
      <w:pPr>
        <w:spacing w:before="40" w:after="40" w:line="480" w:lineRule="auto"/>
        <w:ind w:firstLine="284"/>
        <w:contextualSpacing/>
        <w:jc w:val="both"/>
        <w:rPr>
          <w:rFonts w:ascii="Times New Roman" w:hAnsi="Times New Roman" w:cs="Times New Roman"/>
          <w:sz w:val="24"/>
          <w:szCs w:val="22"/>
        </w:rPr>
      </w:pPr>
      <w:r w:rsidRPr="00F36929">
        <w:rPr>
          <w:rFonts w:ascii="Times New Roman" w:hAnsi="Times New Roman" w:cs="Times New Roman"/>
          <w:sz w:val="24"/>
          <w:szCs w:val="22"/>
        </w:rPr>
        <w:t xml:space="preserve">Pengendalian internal yang lemah, atau bahkan tidak adanya pengendalian internal, membuka potensi seseorang melakukan kecurangan karena yakin hal tersebut tidak akan terdeteksi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{"citationItems":[{"id":"ITEM-1","itemData":{"ISSN":"0019185X","abstract":"The article focuses on the measures that will minimize fraud cases and its effect among financial institutions in the U.S. Three designs were suggested by bank boards and senior managers including understanding the organization's unique risk universe and defining the environmental risk baseline through the evaluation of fraud risk assessment and company culture. Another step discussed is building of anti-fraud program that will focus on measures that will prevent fraud in a timely manner.","author":[{"dropping-particle":"","family":"Crowe","given":"Horwath","non-dropping-particle":"","parse-names":false,"suffix":""}],"container-title":"United States of America: Crowe Horwath LLP","id":"ITEM-1","issued":{"date-parts":[["2012"]]},"page":"1-62","title":"The Mind Behind the Fraudsters Crime: Key Behavioral and Environmental Elements","type":"article-journal"},"uris":["http://www.mendeley.com/documents/?uuid=b5b80380-3e0c-4b81-8e3e-4980937db786"]}],"mendeley":{"formattedCitation":"(Crowe, 2012)","manualFormatting":"(Crowe 2012)","plainTextFormattedCitation":"(Crowe, 2012)","previouslyFormattedCitation":"(Crowe, 2012)"},"properties":{"noteIndex":0},"schema":"https://github.com/citation-style-language/schema/raw/master/csl-citation.json"}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(Crowe 2012)</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Ketika fungsi kontrol tidak dilakukan dengan baik seperti tidak adanya arahan dan pengecekan kinerja serta diikuti dengan tidak adanya sanksi yang tegas atas perilaku menyimpang, menyebabkan karyawan akan bekerja tidak sesuai dengan semestinya, sehingga akan mudah terjadinya kecurangan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{"citationItems":[{"id":"ITEM-1","itemData":{"DOI":"10.35838/jrap.v6i02.791","ISSN":"2339-1545","abstract":"ABSTRACT \r The purpose of this research is to examine the influence of compliance to accounting rules, supervisior control, organization’s culture ethic and law enforcement toward accounting fraud. The population in this study are all Regional organization in Salatiga city (Opd). The sample in this study using technigue total sampling. The data collection technique has been done by issuing questionnaires. The testing of the influences of independent variables toward dependent variables was done by using multiple linear regressions model. Based on each variable in the study, compliance to accounting rules, supervisior control, organization’s culture ethic and law enforcement have a significant negative influence to the accounting fraud.\r ABSTRAK\r Penelitian ini bertujuan untuk menguji ketaatan aturan akuntansi, kontrol atasan, budaya etis organisasi dan penegakan hukum dan kecurangan akuntansi. Populasi dalam penelitian ini semua Organisasi Perangkat Daerah (OPD) di kota Salatiga. Sampel penelitian ini menggunakan teknik total sampling. Data dikumpulkan dengan menyebarkan kuesioner. Pengujian pengaruh variabel independen terhadap variabel dependen dilakukan dengan menggunakan model regresi linier berganda. Berdasarkan masing-masing variabel dalam penelitian, kepatuhan terhadap aturan akuntansi, kontrol atasan, budaya etis organisasi dan penegakan hukum memiliki pengaruh negatif signifikan terhadap kecurangan akuntansi.\r JEL Classification: M41, D73","author":[{"dropping-particle":"","family":"Estikasari","given":"Intan Putri","non-dropping-particle":"","parse-names":false,"suffix":""},{"dropping-particle":"","family":"Priyo Hari Adi","given":"","non-dropping-particle":"","parse-names":false,"suffix":""}],"container-title":"Jurnal Riset Akuntansi &amp; Perpajakan (JRAP)","id":"ITEM-1","issue":"02","issued":{"date-parts":[["2019"]]},"page":"1-12","title":"Ketaatan Akuntansi, Kontrol Atasan, Budaya Etis Organisasi, Penegakan Hukum dan Kecurangan Akuntansi","type":"article-journal","volume":"6"},"uris":["http://www.mendeley.com/documents/?uuid=eab77441-492f-45b1-8652-0196e4178ddf"]}],"mendeley":{"formattedCitation":"(Estikasari &amp; Priyo Hari Adi, 2019)","manualFormatting":"(Estikasari &amp; Priyo Hari Adi 2019)","plainTextFormattedCitation":"(Estikasari &amp; Priyo Hari Adi, 2019)","previouslyFormattedCitation":"(Estikasari &amp; Priyo Hari Adi, 2019)"},"properties":{"noteIndex":0},"schema":"https://github.com/citation-style-language/schema/raw/master/csl-citation.json"}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(Estikasari &amp; Priyo Hari Adi 2019)</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Penelitian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{"citationItems":[{"id":"ITEM-1","itemData":{"abstract":"Sitorus &amp; Scott (2010) argued that Cressey's fraud-triangle model was carried out more than 50 years ago and these days Cressey's model may not meet all conditions. Previously, Sitorus &amp; Scott (2008) found that fraud risk contributors not only arise from the Cressey's factors but also from the factors of collusion, justice avoidance, and organizational orientation. Hence, this statistical study adapted Sitorus &amp; Scott's study. The purpose of this study was to test the relationship among constructs variables likes organization orientation, justice avoidance, pressure, collusion, rationalization, opportunity, and their influenced to fraud commission. The primary data used in this study was collected from 153 respondents which applied with the purposive sampling method. The companies of the banking industries-that listed in Indonesia stock exchange during the year of 2009 to 2010-were chosen. 250 questioners had been released by mailed-survey that accompanied with contact-person approach, and the replied were about 61.2% respond-rates of the participants after sorted. The collected-data then was analyzed with PASW v.18 and AMOS v.18. Structural equation modeling technique with Maximum Likelihood approach was performed to test the eleven hypotheses of this study. The results show that the ten hypotheses were found to be significantly supported. Collusion and pressure factors were found to provide strongest contribution against fraud commission. Further research is still required to get better understanding about fraud risk contributors by modified and/or explored other potential constructs that might influence the committed of fraud.","author":[{"dropping-particle":"","family":"Tjakrawala","given":"Kurniawan","non-dropping-particle":"","parse-names":false,"suffix":""},{"dropping-particle":"","family":"Saputra","given":"Dwi","non-dropping-particle":"","parse-names":false,"suffix":""}],"container-title":"Jurnal Akuntansi","id":"ITEM-1","issue":"03","issued":{"date-parts":[["2011"]]},"page":"276-290","title":"Model Kausalitas dari Faktor-Faktor yang Berkontribusi Terhadap Fraud: Studi Statistikal Sebagai Suatu Alternatif Guna Mengekstensi Elemen Fraud-Triangle","type":"article-journal","volume":"XV"},"uris":["http://www.mendeley.com/documents/?uuid=23e381ce-1535-4b0b-ae2d-d1b16ef8a096"]}],"mendeley":{"formattedCitation":"(Tjakrawala &amp; Saputra, 2011)","manualFormatting":"Tjakrawala &amp; Saputra (2011)","plainTextFormattedCitation":"(Tjakrawala &amp; Saputra, 2011)","previouslyFormattedCitation":"(Tjakrawala &amp; Saputra, 2011)"},"properties":{"noteIndex":0},"schema":"https://github.com/citation-style-language/schema/raw/master/csl-citation.json"}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Tjakrawala &amp; Saputra (2011)</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menunjukkan kesempatan itu secara signifikan mempengaruhi kemungkinan penipuan. Semakin banyak kesempatan yang mereka miliki, semakin sedikit rasionalisasi yang mereka perlukan untuk melakukan </w:t>
      </w:r>
      <w:r w:rsidRPr="00F36929">
        <w:rPr>
          <w:rFonts w:ascii="Times New Roman" w:hAnsi="Times New Roman" w:cs="Times New Roman"/>
          <w:i/>
          <w:iCs/>
          <w:sz w:val="24"/>
          <w:szCs w:val="22"/>
        </w:rPr>
        <w:t>fraud</w:t>
      </w:r>
      <w:r w:rsidRPr="00F36929">
        <w:rPr>
          <w:sz w:val="24"/>
          <w:szCs w:val="22"/>
        </w:rPr>
        <w:t xml:space="preserve">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{"citationItems":[{"id":"ITEM-1","itemData":{"DOI":"10.1108/JFC-05-2017-0049","ISSN":"17587239","abstract":"Purpose: In Malaysia, as in most of the developing countries, small businesses play pivotal roles in the economy. Yet, despite the contribution of small businesses, previous researchers have overlooked the fraud issues that are threating the sustainability of those businesses and instead focus mainly on large and public listed companies. Therefore, the purpose of this study is to identify how small businesses can prevent fraudulent activities. Design/methodology/approach: This study used self-administer questioners and distributed 126 questionnaires to general managers, financial managers and supervisors in Malaysian small and medium enterprises (SMEs). Multiple regression was used to test the theoretical model. Findings: The output of multiple regressions showed that culture of honesty and high integrity, anti-fraud processes and controls and appropriate oversight functions has a positive and significant effective on fraud prevention mechanisms. Practical implications: Overall, this study suggests effective fraud prevention measures to mitigate the fraud risk surrounding Malaysian SMEs and other SMEs in emerging countries. Originality/value: There has been a dearth of empirical studies on the effect of culture of honesty, anti-fraud processes and appropriate oversight functions on effective fraud prevention in non-western context, and this study has fulfilled the need for this research.","author":[{"dropping-particle":"","family":"N’Guilla Sow","given":"Abdoulaye","non-dropping-particle":"","parse-names":false,"suffix":""},{"dropping-particle":"","family":"Basiruddin","given":"Rohaida","non-dropping-particle":"","parse-names":false,"suffix":""},{"dropping-particle":"","family":"Mohammad","given":"Jihad","non-dropping-particle":"","parse-names":false,"suffix":""},{"dropping-particle":"","family":"Abdul Rasid","given":"Siti Zaleha","non-dropping-particle":"","parse-names":false,"suffix":""}],"container-title":"Journal of Financial Crime","id":"ITEM-1","issue":"2","issued":{"date-parts":[["2018"]]},"page":"499-517","title":"Fraud prevention in Malaysian small and medium enterprises (SMEs)","type":"article-journal","volume":"25"},"uris":["http://www.mendeley.com/documents/?uuid=bafb79a8-ab7c-45a6-bedf-7ae249df7b46"]}],"mendeley":{"formattedCitation":"(N’Guilla Sow et al., 2018)","manualFormatting":"(N’Guilla Sow et al. 2018)","plainTextFormattedCitation":"(N’Guilla Sow et al., 2018)","previouslyFormattedCitation":"(N’Guilla Sow et al., 2018)"},"properties":{"noteIndex":0},"schema":"https://github.com/citation-style-language/schema/raw/master/csl-citation.json"}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 xml:space="preserve">(N’Guilla Sow </w:t>
      </w:r>
      <w:r w:rsidRPr="00F36929">
        <w:rPr>
          <w:rFonts w:ascii="Times New Roman" w:hAnsi="Times New Roman" w:cs="Times New Roman"/>
          <w:i/>
          <w:iCs/>
          <w:noProof/>
          <w:sz w:val="24"/>
          <w:szCs w:val="22"/>
        </w:rPr>
        <w:t>et al</w:t>
      </w:r>
      <w:r w:rsidRPr="00F36929">
        <w:rPr>
          <w:rFonts w:ascii="Times New Roman" w:hAnsi="Times New Roman" w:cs="Times New Roman"/>
          <w:noProof/>
          <w:sz w:val="24"/>
          <w:szCs w:val="22"/>
        </w:rPr>
        <w:t>. 2018)</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Seseorang tidak akan melakukan penyalahgunaan ketika mereka yakin tindakannya akan diketahui oleh orang lain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{"citationItems":[{"id":"ITEM-1","itemData":{"DOI":"10.1108/JSBED-08-2012-0097","ISSN":"14626004","abstract":"Purpose – The purpose of this paper is to raise awareness about internal fraud in small businesses among small business owners, managers, and consultants. Design/methodology/approach – Recent statistics from international fraud surveys are presented, and the theory of why people commit fraud is described. The most common internal fraud schemes as dentified in the international fraud surveys are explained, as well as some of the related red flags and preventative measures. Examples of actual internal frauds perpetrated in small businesses are discussed. Findings – This paper summarizes pertinent facts that repeatedly show small businesses are most vulnerable to fraud and suffer a disproportionate median loss when compared to larger businesses. External audits by Certified Public Accountants cannot be relied upon to detect fraud. Owners, managers, and advisors are strongly encouraged to have knowledge of how fraud can affect their organizations in order to prevent or detect fraud and avoid the devastating effect it can have on the small business’s viability. Practical implications – Fraud knowledge can help owners, managers, and advisors prevent small businesses from falling victim to fraud. Originality/value – This paper addresses a critical issue to small businesses, but has so far been largely neglected in the literature. While large financial statement frauds receive widespread publicity, they are relatively uncommon compared to asset misappropriation fraud schemes suffered by small businesses.","author":[{"dropping-particle":"","family":"Kramer","given":"Bonita","non-dropping-particle":"","parse-names":false,"suffix":""}],"container-title":"Journal of Small Business and Enterprise Development","id":"ITEM-1","issue":"1","issued":{"date-parts":[["2015"]]},"page":"4-20","title":"Trust, but verify: Fraud in small businesses","type":"article-journal","volume":"22"},"uris":["http://www.mendeley.com/documents/?uuid=c77df1de-a2ee-4b7a-97de-a6ddbd4a5387"]}],"mendeley":{"formattedCitation":"(Kramer, 2015)","manualFormatting":"(Kramer 2015)","plainTextFormattedCitation":"(Kramer, 2015)","previouslyFormattedCitation":"(Kramer, 2015)"},"properties":{"noteIndex":0},"schema":"https://github.com/citation-style-language/schema/raw/master/csl-citation.json"}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(Kramer 2015)</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w:t>
      </w:r>
    </w:p>
    <w:p w14:paraId="508F315F" w14:textId="26DF83A3" w:rsidR="0072040A" w:rsidRPr="00F36929" w:rsidRDefault="0072040A" w:rsidP="0072040A">
      <w:pPr>
        <w:spacing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2"/>
        </w:rPr>
        <w:lastRenderedPageBreak/>
        <w:t xml:space="preserve">Menurut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{"citationItems":[{"id":"ITEM-1","itemData":{"abstract":"Consideration of Fraud in a Financial Statement Audit (Supersedes SAS No. 82.) Source: SAS No. 99; SAS No. 113. Effective for audits of ﬁnancial statements for periods beginning on or after December 15, 2002, unless otherwise indicated.","author":[{"dropping-particle":"","family":"Christopher J. Skousen","given":"","non-dropping-particle":"","parse-names":false,"suffix":""}],"container-title":"Audit and Accounting Guide – Construction Contractors, 2019","id":"ITEM-1","issue":"99","issued":{"date-parts":[["2009"]]},"page":"193-206","title":"Statement of Auditing Standard No. 99. AICPA.","type":"article-journal"},"uris":["http://www.mendeley.com/documents/?uuid=a8aa29ef-61a8-4e57-bc5a-39239933ca21"]}],"mendeley":{"formattedCitation":"(Christopher J. Skousen, 2009)","manualFormatting":"Christopher (2009)","plainTextFormattedCitation":"(Christopher J. Skousen, 2009)","previouslyFormattedCitation":"(Christopher J. Skousen, 2009)"},"properties":{"noteIndex":0},"schema":"https://github.com/citation-style-language/schema/raw/master/csl-citation.json"}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Christopher (2009)</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w:t>
      </w:r>
      <w:r w:rsidRPr="00F36929">
        <w:rPr>
          <w:rFonts w:ascii="Times New Roman" w:hAnsi="Times New Roman" w:cs="Times New Roman"/>
          <w:sz w:val="24"/>
          <w:szCs w:val="24"/>
        </w:rPr>
        <w:t xml:space="preserve">kesempatan akan timbul saat sistem pengendalian internal perusahaan lemah. Perusahaan dengan pengendalian internal yang lemah akan memiliki banyak celah yang menjadikan kesempatan bagi manajemen untuk memanipulasi transaksi. Adanya informasi </w:t>
      </w:r>
      <w:r w:rsidR="00183F92" w:rsidRPr="00F36929">
        <w:rPr>
          <w:rFonts w:ascii="Times New Roman" w:hAnsi="Times New Roman" w:cs="Times New Roman"/>
          <w:sz w:val="24"/>
          <w:szCs w:val="24"/>
        </w:rPr>
        <w:t>asimetris</w:t>
      </w:r>
      <w:r w:rsidRPr="00F36929">
        <w:rPr>
          <w:rFonts w:ascii="Times New Roman" w:hAnsi="Times New Roman" w:cs="Times New Roman"/>
          <w:sz w:val="24"/>
          <w:szCs w:val="24"/>
        </w:rPr>
        <w:t xml:space="preserve"> yang terjadi antara pemilik perusahaan selaku prinsipal dan manajemen selaku agen juga bisa menjadi sebuah kesempatan untuk melakukan kecurangan laporan keuangan. Informasi </w:t>
      </w:r>
      <w:r w:rsidR="00183F92" w:rsidRPr="00F36929">
        <w:rPr>
          <w:rFonts w:ascii="Times New Roman" w:hAnsi="Times New Roman" w:cs="Times New Roman"/>
          <w:sz w:val="24"/>
          <w:szCs w:val="24"/>
        </w:rPr>
        <w:t>asimetris</w:t>
      </w:r>
      <w:r w:rsidRPr="00F36929">
        <w:rPr>
          <w:rFonts w:ascii="Times New Roman" w:hAnsi="Times New Roman" w:cs="Times New Roman"/>
          <w:sz w:val="24"/>
          <w:szCs w:val="24"/>
        </w:rPr>
        <w:t xml:space="preserve"> dialami oleh prinsipal saat seluruh tindakan yang dilakukan manajemen tidak bisa diatasi secara langsung. Menyadari peluang yan</w:t>
      </w:r>
      <w:r w:rsidR="00BF2F92">
        <w:rPr>
          <w:rFonts w:ascii="Times New Roman" w:hAnsi="Times New Roman" w:cs="Times New Roman"/>
          <w:sz w:val="24"/>
          <w:szCs w:val="24"/>
        </w:rPr>
        <w:t>g</w:t>
      </w:r>
      <w:r w:rsidRPr="00F36929">
        <w:rPr>
          <w:rFonts w:ascii="Times New Roman" w:hAnsi="Times New Roman" w:cs="Times New Roman"/>
          <w:sz w:val="24"/>
          <w:szCs w:val="24"/>
        </w:rPr>
        <w:t xml:space="preserve"> timbul dari kondisi ini memberikan peluang bagi manajemen untuk melakukan kecurangan laporan keuangan. Konsep </w:t>
      </w:r>
      <w:r w:rsidRPr="00F36929">
        <w:rPr>
          <w:rFonts w:ascii="Times New Roman" w:hAnsi="Times New Roman" w:cs="Times New Roman"/>
          <w:i/>
          <w:iCs/>
          <w:sz w:val="24"/>
          <w:szCs w:val="24"/>
        </w:rPr>
        <w:t>Good Corporate Governance</w:t>
      </w:r>
      <w:r w:rsidRPr="00F36929">
        <w:rPr>
          <w:rFonts w:ascii="Times New Roman" w:hAnsi="Times New Roman" w:cs="Times New Roman"/>
          <w:sz w:val="24"/>
          <w:szCs w:val="24"/>
        </w:rPr>
        <w:t xml:space="preserve"> (GCG) semakin banyak dikemukakan oleh para praktisi bisnis sebagai salah satu alat untuk mencegah terjadinya kasus kecurangan. Salah satu komponen yang berperan penting dalam proses penerapan tata kelola perusahaan yang baik adalah komite audit. Peranan komite audit dalam menjamin kualitas pelaporan keuangan perusahaan telah menjadi sorotan sejak terjadi skandal akuntansi yang menjadi perhatian publik. Untuk menguji hubungan antara kesempatan dengan kecurangan.</w:t>
      </w:r>
    </w:p>
    <w:p w14:paraId="2065F48D" w14:textId="1C073693" w:rsidR="0072040A" w:rsidRPr="00F36929" w:rsidRDefault="0072040A">
      <w:pPr>
        <w:pStyle w:val="ListParagraph"/>
        <w:numPr>
          <w:ilvl w:val="0"/>
          <w:numId w:val="20"/>
        </w:numPr>
        <w:rPr>
          <w:rFonts w:ascii="Times New Roman" w:hAnsi="Times New Roman" w:cs="Times New Roman"/>
          <w:sz w:val="24"/>
          <w:szCs w:val="22"/>
        </w:rPr>
      </w:pPr>
      <w:r w:rsidRPr="00F36929">
        <w:rPr>
          <w:rFonts w:ascii="Times New Roman" w:hAnsi="Times New Roman" w:cs="Times New Roman"/>
          <w:sz w:val="24"/>
          <w:szCs w:val="22"/>
        </w:rPr>
        <w:t xml:space="preserve">Tekanan </w:t>
      </w:r>
    </w:p>
    <w:p w14:paraId="026377BA" w14:textId="5E746649" w:rsidR="0072040A" w:rsidRPr="00F36929" w:rsidRDefault="0072040A" w:rsidP="0072040A">
      <w:pPr>
        <w:shd w:val="clear" w:color="auto" w:fill="FFFFFF"/>
        <w:spacing w:line="480" w:lineRule="auto"/>
        <w:ind w:firstLine="357"/>
        <w:jc w:val="both"/>
        <w:rPr>
          <w:rFonts w:ascii="Times New Roman" w:hAnsi="Times New Roman" w:cs="Times New Roman"/>
          <w:sz w:val="24"/>
          <w:szCs w:val="22"/>
        </w:rPr>
      </w:pPr>
      <w:r w:rsidRPr="00F36929">
        <w:rPr>
          <w:rFonts w:ascii="Times New Roman" w:hAnsi="Times New Roman" w:cs="Times New Roman"/>
          <w:sz w:val="24"/>
          <w:szCs w:val="22"/>
        </w:rPr>
        <w:t xml:space="preserve">Tekanan adalah motif untuk melakukan dan menyembunyikan suatu penipuan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{"citationItems":[{"id":"ITEM-1","itemData":{"ISSN":"0019185X","abstract":"The article focuses on the measures that will minimize fraud cases and its effect among financial institutions in the U.S. Three designs were suggested by bank boards and senior managers including understanding the organization's unique risk universe and defining the environmental risk baseline through the evaluation of fraud risk assessment and company culture. Another step discussed is building of anti-fraud program that will focus on measures that will prevent fraud in a timely manner.","author":[{"dropping-particle":"","family":"Crowe","given":"Horwath","non-dropping-particle":"","parse-names":false,"suffix":""}],"container-title":"United States of America: Crowe Horwath LLP","id":"ITEM-1","issued":{"date-parts":[["2012"]]},"page":"1-62","title":"The Mind Behind the Fraudsters Crime: Key Behavioral and Environmental Elements","type":"article-journal"},"uris":["http://www.mendeley.com/documents/?uuid=b5b80380-3e0c-4b81-8e3e-4980937db786"]}],"mendeley":{"formattedCitation":"(Crowe, 2012)","manualFormatting":"(Crowe 2012)","plainTextFormattedCitation":"(Crowe, 2012)","previouslyFormattedCitation":"(Crowe, 2012)"},"properties":{"noteIndex":0},"schema":"https://github.com/citation-style-language/schema/raw/master/csl-citation.json"}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(Crowe 2012)</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Setiap pelaku penipuan pasti menghadapi suatu tekanan yang mendorongnya melakukan tindakan tersebut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{"citationItems":[{"id":"ITEM-1","itemData":{"abstract":"Fraud is a debilitating factor that affects business growth and continues to be a major problem for many organizations. Fraud schemes today have become more sophisticated and complex with technological advancements. Numerous types of fraud schemes such as asset misappropriation, corruption, and financial statement fraud have been perpetrated against organizations, resulting in loss of consumer confidence, shareholder investments, and collapse of otherwise thriving businesses. In order to effectively combat fraud, businesses need to understand its risk factors and elements. The fraud triangle theory is well-known and is often discussed in the literature. However, later an expanded version of the fraud triangle theory, the fraud diamond theory, was introduced. The fraud diamond theory offers insightful information regarding the various factors that have an impact on an individual's decision to commit fraud.","author":[{"dropping-particle":"","family":"Ruankaew","given":"Thanasak","non-dropping-particle":"","parse-names":false,"suffix":""}],"container-title":"International Journal of Business Management &amp; Economic Research","id":"ITEM-1","issue":"1","issued":{"date-parts":[["2016"]]},"page":"474-476","title":"Beyond the Fraud Diamond","type":"article-journal","volume":"7"},"uris":["http://www.mendeley.com/documents/?uuid=5dbbfb64-fb6b-4168-8772-8ed92e1c1801"]}],"mendeley":{"formattedCitation":"(Ruankaew, 2016)","manualFormatting":"(Ruankaew 2016)","plainTextFormattedCitation":"(Ruankaew, 2016)","previouslyFormattedCitation":"(Ruankaew, 2016)"},"properties":{"noteIndex":0},"schema":"https://github.com/citation-style-language/schema/raw/master/csl-citation.json"}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(Ruankaew 2016)</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Tekanan dapat mencakup hampir semua hal, termasuk gaya hidup, tuntutan ekonomi, dan lainnya, istilah keuangan dan </w:t>
      </w:r>
      <w:r w:rsidRPr="00F36929">
        <w:rPr>
          <w:rFonts w:ascii="Times New Roman" w:hAnsi="Times New Roman" w:cs="Times New Roman"/>
          <w:i/>
          <w:iCs/>
          <w:sz w:val="24"/>
          <w:szCs w:val="22"/>
        </w:rPr>
        <w:t>non</w:t>
      </w:r>
      <w:r w:rsidRPr="00F36929">
        <w:rPr>
          <w:rFonts w:ascii="Times New Roman" w:hAnsi="Times New Roman" w:cs="Times New Roman"/>
          <w:sz w:val="24"/>
          <w:szCs w:val="22"/>
        </w:rPr>
        <w:t xml:space="preserve">-keuangan </w:t>
      </w:r>
      <w:r w:rsidRPr="00F36929">
        <w:rPr>
          <w:rFonts w:ascii="Times New Roman" w:hAnsi="Times New Roman" w:cs="Times New Roman"/>
          <w:sz w:val="24"/>
          <w:szCs w:val="22"/>
        </w:rPr>
        <w:fldChar w:fldCharType="begin" w:fldLock="1"/>
      </w:r>
      <w:r w:rsidR="00CE2EE9">
        <w:rPr>
          <w:rFonts w:ascii="Times New Roman" w:hAnsi="Times New Roman" w:cs="Times New Roman"/>
          <w:sz w:val="24"/>
          <w:szCs w:val="22"/>
        </w:rPr>
        <w:instrText>ADDIN CSL_CITATION {"citationItems":[{"id":"ITEM-1","itemData":{"abstract":"This study empirically examines the effectiveness of Cressey's (1953) fraud risk factor framework adopted in SAS No. 99 in detection of financial statement fraud. According to Cressey's theory pressure, opportunity and rationalization are always present in fraud situations. We develop variables which serve as proxy measures for pressure, opportunity and rationalization and test these variables using publicly available information relating to a set of fraud firms and a matched sample of no-fraud firms. We identify five pressure proxies and two opportunity proxies that are significantly related to financial statement fraud. We find that rapid asset growth, increased cash needs and external financing are positively related to the likelihood of fraud. Internal versus external ownership of shares and control of the board of directors are also linked to increased incidence of financial statement fraud. Expansion in the number of independent members on the audit committee, on the other hand, is negatively related to the occurrence of fraud. Further testing indicates that the significant variables are also effective at predicting which of the sample firms were in the fraud versus no-fraud groups.","author":[{"dropping-particle":"","family":"Cressey","given":"Donald","non-dropping-particle":"","parse-names":false,"suffix":""}],"id":"ITEM-1","issue":"99","issued":{"date-parts":[["1953"]]},"page":"53-81","title":"DETECTING AND PREDICTING FINANCIAL STATEMENT FRAUD: THE EFFECTIVENESS OF THE FRAUD TRAINGLE AND SAS No. 99","type":"article-journal"},"uris":["http://www.mendeley.com/documents/?uuid=8f470786-9fd9-47e6-a919-c7e1cff2c685"]}],"mendeley":{"formattedCitation":"(Cressey, 1953)","manualFormatting":"(Cressey 1953)","plainTextFormattedCitation":"(Cressey, 1953)","previouslyFormattedCitation":"(Cressey, 1953)"},"properties":{"noteIndex":0},"schema":"https://github.com/citation-style-language/schema/raw/master/csl-citation.json"}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(Cressey 1953)</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Menurut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{"citationItems":[{"id":"ITEM-1","itemData":{"DOI":"10.1108/JFC-02-2013-0010","ISSN":"17587239","abstract":"Purpose - The purpose of this paper is to look in more depth at what motivates bank managers and bank employees to commit fraudulent offences at work. Design/methodology/approach - This exploratory study adopts both quantitative and qualitative methods to better comprehend what motivates bank managers and employees to commit fraud at work. Evidence is taken from a sample of 64 cases of fraud from the UK financial sector. The sample cases were then subdivided in relation to the occupational status of the offender and classified based on the motives of the offender. Findings - The research findings from this study indicate that, as with other sorts of white-collar crimes, financial pressures play a hugely significant role in motivating bank employees and managers to commit fraudulent offences at work. However, the nature of these financial pressures appears to differ significantly depending on what role the offender occupies within the bank. Thus, for cashiers and those in lower positions, personal pressures generally act as the motive, whereas for more senior management offenders, personal financial considerations tend to come second to those of the organisation as a whole. Research limitations/ implications - The preliminary findings from this paper emphasises that there is a need for more research to be conducted on occupational fraud in the financial sector as to better understand what motivates insiders in the banking profession to commit financial fraud and other criminal offences. Practical implications - This paper will help accountants and financial regulators to better understand what motivates those in the financial sector to commit fraudulent offences at work. This, in turn, will enable them to better assess fraud risks and establish improved preventive and detective measures. Originality/value - The paper fills a gap in the fraud literature by providing an in-depth study that focuses exclusively on what motivates those inside the financial sector to commit fraudulent offences at work. © Copyright - 2014 Emerald Group Publishing Limited. All rights reserved.","author":[{"dropping-particle":"","family":"Hollow","given":"Matthew","non-dropping-particle":"","parse-names":false,"suffix":""}],"container-title":"Journal of Financial Crime","id":"ITEM-1","issue":"2","issued":{"date-parts":[["2014"]]},"page":"174-190","title":"Money, morals and motives: An exploratory study into why bank managers and employees commit fraud at work","type":"article-journal","volume":"21"},"uris":["http://www.mendeley.com/documents/?uuid=61119ee1-1c01-4453-8e74-996feaebd699"]}],"mendeley":{"formattedCitation":"(Hollow, 2014)","manualFormatting":"Hollow (2014","plainTextFormattedCitation":"(Hollow, 2014)","previouslyFormattedCitation":"(Hollow, 2014)"},"properties":{"noteIndex":0},"schema":"https://github.com/citation-style-language/schema/raw/master/csl-citation.json"}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Hollow (2014</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untuk karyawan tingkat menengah ke bawah, faktor utama penipuan adalah keuangan dan </w:t>
      </w:r>
      <w:r w:rsidRPr="00F36929">
        <w:rPr>
          <w:rFonts w:ascii="Times New Roman" w:hAnsi="Times New Roman" w:cs="Times New Roman"/>
          <w:sz w:val="24"/>
          <w:szCs w:val="22"/>
        </w:rPr>
        <w:lastRenderedPageBreak/>
        <w:t xml:space="preserve">terkait pekerjaan. Gaji yang rendah menyebabkan karyawan melakukan kecurangan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{"citationItems":[{"id":"ITEM-1","itemData":{"DOI":"10.32424/jeba.v22i2.1589","ISSN":"1411-1950","abstract":"ABSTRAK Tujuan penelitian ini adalah untuk menguji pengaruh budaya organisasi, tekanan, kesempatan, dan rasionalisasi terhadap perilaku korupsi. Sampel dikumpulkan menggunakan teknik purposive sampling. Teknik pengumpulan data menggunakan kuesioner dengan responden karyawan yang bekerja di Bank BRI dengan jumlah 70 kuesioner. Analisis data menggunakan regresi linear berganda dengan budaya organisasi, tekanan, kesempatan dan rasionalisasi sebagai variabel independen, dan perilaku korupsi sebagai variabel dependen. Kesimpulan pada penelitian ini yaitu budaya organisasi dan rasionalisasi tidak berpengaruh terhadap perilaku korupsi, sedangkan tekanan dan kesempatan berpengaruh terhadap perilaku korupsi.","author":[{"dropping-particle":"","family":"Hasuti","given":"Andita Tyas Ayu","non-dropping-particle":"","parse-names":false,"suffix":""},{"dropping-particle":"","family":"Wiratno","given":"Adi","non-dropping-particle":"","parse-names":false,"suffix":""}],"container-title":"Jurnal Ekonomi, Bisnis, dan Akuntansi","id":"ITEM-1","issue":"2","issued":{"date-parts":[["2020"]]},"page":"113-123","title":"Pengaruh Budaya Organisasi, Tekanan, Kesempatan, Dan Rasionalisasi Terhadap Perilaku Korupsi","type":"article-journal","volume":"22"},"uris":["http://www.mendeley.com/documents/?uuid=0b53537d-f165-42b0-8d52-f57c8e3651b2"]}],"mendeley":{"formattedCitation":"(Hasuti &amp; Wiratno, 2020)","manualFormatting":"(Hasuti &amp; Wiratno 2020)","plainTextFormattedCitation":"(Hasuti &amp; Wiratno, 2020)","previouslyFormattedCitation":"(Hasuti &amp; Wiratno, 2020)"},"properties":{"noteIndex":0},"schema":"https://github.com/citation-style-language/schema/raw/master/csl-citation.json"}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(Hasuti &amp; Wiratno 2020)</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Secara teoritis, tekanan dijelaskan sebagai salah satu faktor yang mempengaruhi terjadinya kecurangan pada </w:t>
      </w:r>
      <w:r w:rsidRPr="00F36929">
        <w:rPr>
          <w:rFonts w:ascii="Times New Roman" w:hAnsi="Times New Roman" w:cs="Times New Roman"/>
          <w:i/>
          <w:iCs/>
          <w:sz w:val="24"/>
          <w:szCs w:val="22"/>
        </w:rPr>
        <w:t>fraud pentagon theory</w:t>
      </w:r>
      <w:r w:rsidRPr="00F36929">
        <w:rPr>
          <w:rFonts w:ascii="Times New Roman" w:hAnsi="Times New Roman" w:cs="Times New Roman"/>
          <w:sz w:val="24"/>
          <w:szCs w:val="22"/>
        </w:rPr>
        <w:t xml:space="preserve">. Tekanan yang dialami oleh seseorang dapat mendorong orang tersebut untuk melakukan kecenderungan </w:t>
      </w:r>
      <w:r w:rsidRPr="00F36929">
        <w:rPr>
          <w:rFonts w:ascii="Times New Roman" w:hAnsi="Times New Roman" w:cs="Times New Roman"/>
          <w:i/>
          <w:iCs/>
          <w:sz w:val="24"/>
          <w:szCs w:val="22"/>
        </w:rPr>
        <w:t>fraud</w:t>
      </w:r>
      <w:r w:rsidRPr="00F36929">
        <w:rPr>
          <w:rFonts w:ascii="Times New Roman" w:hAnsi="Times New Roman" w:cs="Times New Roman"/>
          <w:sz w:val="24"/>
          <w:szCs w:val="22"/>
        </w:rPr>
        <w:t xml:space="preserve"> </w:t>
      </w:r>
      <w:r w:rsidRPr="00F36929">
        <w:rPr>
          <w:rFonts w:ascii="Times New Roman" w:hAnsi="Times New Roman" w:cs="Times New Roman"/>
          <w:sz w:val="24"/>
          <w:szCs w:val="22"/>
        </w:rPr>
        <w:fldChar w:fldCharType="begin" w:fldLock="1"/>
      </w:r>
      <w:r w:rsidR="00CE2EE9">
        <w:rPr>
          <w:rFonts w:ascii="Times New Roman" w:hAnsi="Times New Roman" w:cs="Times New Roman"/>
          <w:sz w:val="24"/>
          <w:szCs w:val="22"/>
        </w:rPr>
        <w:instrText>ADDIN CSL_CITATION {"citationItems":[{"id":"ITEM-1","itemData":{"DOI":"10.1108/jfc-02-2015-0008","ISSN":"1359-0790","abstract":"Purpose: Detecting and preventing fraud are challenging and risky tasks, especially in a fast developing economy such as Nigeria. The efforts become crucial in the government sectors, as they involve public’s trust and resources. The purpose of this study is to examine the relationships between the fraud incidence and the elements of fraud triangle theory (FTT) with the aim of combating current fraud outrages in the Nigerian public sector. Design/methodology/approach: A survey was conducted and 302 questionnaires were distributed to the staff of the departments of accounting, internal auditing and investigation of ten selected ministries, departments and agencies of Kano State, Nigeria. Structural equation modeling (SEM) was used to analyze the data. Findings: The study reveals a significant relationship between three elements of FTT and fraud incidences in the Nigerian public sectors (p-value &lt; 0.001 for pressure and opportunity and p-value = 0.024 for rationalization). Practical implications: The findings of the study are useful for forensic accountants and the Nigerian anti-graft bodies to enhance existing control mechanisms in fraud prevention initiatives. The research also contributes to bridge the gap in academic theory and empirical study related to FTT. Social implications: Fraud scandals can cause public’s frustration, damage the reputation and integrity of the ruling government and result in negative image of the public sector. Originality/value: Accordingly, the study suggests a salary scale reform (SSR) in the Nigerian public sector and improvement in fringe benefits to increase employees’ standard of living. The study concludes with recommendations to enhance fraud awareness and training programs to the government employees.","author":[{"dropping-particle":"","family":"Abdullahi","given":"Rabiu","non-dropping-particle":"","parse-names":false,"suffix":""},{"dropping-particle":"","family":"Mansor","given":"Noorhayati","non-dropping-particle":"","parse-names":false,"suffix":""}],"container-title":"Journal of Financial Crime","id":"ITEM-1","issue":"2","issued":{"date-parts":[["2018"]]},"page":"527-544","title":"Fraud prevention initiatives in the Nigerian public sector","type":"article-journal","volume":"25"},"uris":["http://www.mendeley.com/documents/?uuid=8452ebc7-2100-474a-b6c6-93fda6fe5832"]},{"id":"ITEM-2","itemData":{"DOI":"10.1108/JFC-03-2019-0034","ISSN":"17587239","abstract":"Purpose: The purpose of this paper is to investigate the antecedents and consequences of employee fraud, focusing on the banking industry in Ghana. Design/methodology/approach: A major bank was selected for the case study analysis. The researchers employed qualitative data analysis for the study. Content analysis of investigation reports and interviews of employees from different functional areas were used as the main data collection tools. Findings: This study found that loans contracted by bank employees with huge repayment amounts put financial pressure on them to commit fraud. The study also found that inadequate controls in some areas of the bank can fuel the commission of fraud. In addition, aggrieved employees have highly chances of committing fraud. Huge punitive consequences were noted to exist for the employee who perpetrates the fraud and shareholders are also affected by the fraudulent behaviour of employees. Research limitations/implications: Findings shown in the study confirm the hypotheses of the fraud triangle theory on the causes of fraud in spite of its criticisms. The findings are also consistent with extant studies on the antecedents and consequences of fraud. The use of one bank for the case study analysis as well as the three-year analysis period imposes a limitation on the study. Future studies can explore fraud using other different theoretical lenses. Gathering data from more than one bank and for a longer period of analysis may provide more accurate results. Practical implications: This study provides some recommendations for fraud prevention in the banking industry in Ghana. The major one is the need for the central bank to collaborate with financial institutions to set up an effective credit worthiness system that will aid the monitoring of activities of the banks. Banks should also ensure that systems of controls are reviewed regularly to identify and deal with fraud. Originality/value: This study is original, as it focuses on an industry that is highly susceptible to fraud because of issues of confidentiality with data and with the scanty literature on fraud.","author":[{"dropping-particle":"","family":"Asmah","given":"Alexander Ekow","non-dropping-particle":"","parse-names":false,"suffix":""},{"dropping-particle":"","family":"Atuilik","given":"Williams Abayaawien","non-dropping-particle":"","parse-names":false,"suffix":""},{"dropping-particle":"","family":"Ofori","given":"Dominic","non-dropping-particle":"","parse-names":false,"suffix":""}],"container-title":"Journal of Financial Crime","id":"ITEM-2","issue":"1","issued":{"date-parts":[["2020"]]},"page":"188-201","title":"Antecedents and consequences of staff related fraud in the Ghanaian banking industry","type":"article-journal","volume":"27"},"uris":["http://www.mendeley.com/documents/?uuid=2df243a2-ad4b-4bf3-a8e5-039be44ec527"]},{"id":"ITEM-3","itemData":{"DOI":"10.1108/JFC-06-2020-0102","ISSN":"17587239","abstract":"Purpose: Fraud has become one of the most challenging issues facing the financial sector of most countries globally. These fraudulent transactions have led to loss of huge sums of money to financial institutions, as well as to their depositors. The current crises in the financial sector of Ghana, especially among the Deposit Taking Institutions, has largely been attributed to connected lending and lending to affiliated party institutions which are fraudulent corporate governance issues. This study, therefore, aims to assess the determinants of fraud among management staffs in the banking sector of Ghana. Design/methodology/approach: This study is anchored on the fraud diamond theory (FDT). Primary data was collected from 120 management staffs of the remaining 23 universal banks in Ghana. Estimation was done using structural equation modelling with maximum likelihood estimation technique. Findings: Fraudulent activities in the banking sector of Ghana are driven by opportunities, pressure, rationalization and capacity to commit fraud, with capacity being the dominant factor. Practical implications: The regulator should strictly enforce the structure of shareholding as directed in the corporative governance directive to prevent ownership of a bank in the name of one person or a family, which gives high capacity to the Chief Executive Officers to misuse funds. The offenders should also be punished. Finally, the regulator should improve their supervision. Originality/value: This study places the FDT into the context of the current banking crises of Ghana. The study therefore goes a long way to guide the regulator and government to formulate and implement policies on shareholding structure of banks.","author":[{"dropping-particle":"","family":"Avortri","given":"Christine","non-dropping-particle":"","parse-names":false,"suffix":""},{"dropping-particle":"","family":"Agbanyo","given":"Richard","non-dropping-particle":"","parse-names":false,"suffix":""}],"container-title":"Journal of Financial Crime","id":"ITEM-3","issue":"1","issued":{"date-parts":[["2021"]]},"page":"142-155","title":"Determinants of management fraud in the banking sector of Ghana: the perspective of the diamond fraud theory","type":"article-journal","volume":"28"},"uris":["http://www.mendeley.com/documents/?uuid=d0d1dbc1-f0d6-4b77-aace-1115722794b7"]},{"id":"ITEM-4","itemData":{"DOI":"10.19044/esj.2018.v14n28p315","ISSN":"18577881","abstract":"This paper focuses on finding the causes, effects, and deterrence and prevention of corporate fraud in the financial institution of Ghana. In particular, we examine the effects of fraud on a firm’s financial performance. A cross sectional model was used to find the effects of financial institutions fraud on financial performance. It was revealed that fraud has a significant negative effects on financial performance i.e. Return on Assets of financial institutions in Ghana. However, structured questionnaires were also used to find out the perception of Accountants, Auditors, and management on the main causes of banking fraud and deterrence and prevention methods in curbing the menace. It was revealed that weaker internal control, inadequate training and fraud policies, failed documents, and proper remuneration are the strong arsenal that causes fraud in financial institutions of Ghana. Moreover, organizational use of password protection, good remuneration, employee’s background checks, and adequate fraud training were perceived as the most deterrence and prevention method in fighting fraud in financial institutions. Our results have practical implication for management, accountants, auditors, and all stakeholders in financial institutions on the effects of fraud on firms financial performance and in mounting fool proof methods in curbing this canker and reducing it to its bearest minimum. The study contributes deterrence and prevention methods aimed at improving its effectiveness in reducing fraud in Ghana and West Africa.","author":[{"dropping-particle":"","family":"Bonsu","given":"Osei-Assibey Mandella","non-dropping-particle":"","parse-names":false,"suffix":""},{"dropping-particle":"","family":"Dui","given":"Li Kao","non-dropping-particle":"","parse-names":false,"suffix":""},{"dropping-particle":"","family":"Muyun","given":"Zou","non-dropping-particle":"","parse-names":false,"suffix":""},{"dropping-particle":"","family":"Asare","given":"Evans Kwabena","non-dropping-particle":"","parse-names":false,"suffix":""},{"dropping-particle":"","family":"Amankwaa","given":"Isaac Adu","non-dropping-particle":"","parse-names":false,"suffix":""}],"container-title":"European Scientific Journal, ESJ","id":"ITEM-4","issue":"28","issued":{"date-parts":[["2018"]]},"page":"315","title":"Corporate Fraud: Causes, Effects, and Deterrence on Financial Institutions in Ghana","type":"article-journal","volume":"14"},"uris":["http://www.mendeley.com/documents/?uuid=79f159b7-09a4-4650-b282-82aceea693fe"]},{"id":"ITEM-5","itemData":{"abstract":"… The use of neural network-based behavior models in real-time has changed the face of fraud management all over the world. … The Public Sector Banks have a 75% market share, but the number of frauds by private banks is five …","author":[{"dropping-particle":"","family":"Bhasin","given":"Madan Lal","non-dropping-particle":"","parse-names":false,"suffix":""}],"container-title":"British Jouranl of Research","id":"ITEM-5","issued":{"date-parts":[["2016"]]},"page":"1-29","title":"Combatting Bank Frauds by Integration of Technology : Experience of a Developing Country","type":"article-journal"},"uris":["http://www.mendeley.com/documents/?uuid=f85639ee-755a-42f4-b953-8b964b55b058"]},{"id":"ITEM-6","itemData":{"abstract":"Fraud is a debilitating factor that affects business growth and continues to be a major problem for many organizations. Fraud schemes today have become more sophisticated and complex with technological advancements. Numerous types of fraud schemes such as asset misappropriation, corruption, and financial statement fraud have been perpetrated against organizations, resulting in loss of consumer confidence, shareholder investments, and collapse of otherwise thriving businesses. In order to effectively combat fraud, businesses need to understand its risk factors and elements. The fraud triangle theory is well-known and is often discussed in the literature. However, later an expanded version of the fraud triangle theory, the fraud diamond theory, was introduced. The fraud diamond theory offers insightful information regarding the various factors that have an impact on an individual's decision to commit fraud.","author":[{"dropping-particle":"","family":"Ruankaew","given":"Thanasak","non-dropping-particle":"","parse-names":false,"suffix":""}],"container-title":"International Journal of Business Management &amp; Economic Research","id":"ITEM-6","issue":"1","issued":{"date-parts":[["2016"]]},"page":"474-476","title":"Beyond the Fraud Diamond","type":"article-journal","volume":"7"},"uris":["http://www.mendeley.com/documents/?uuid=5dbbfb64-fb6b-4168-8772-8ed92e1c1801"]},{"id":"ITEM-7","itemData":{"ISSN":"09727302","abstract":"The aim of this research is to test the effectiveness of fraud triangle theory to explain fraud phenomenon on the local government (LG) in Indonesia. The sample of this research was LG in Indonesia which was audited by Supreme Audit Board (BPK) from the period of 2013 to 2014. In addition, data were obtained from BPK and Indonesian Corruption Watch (ICW). Data were analyzed using factor analysis and logistic regression.The results of this research showed empirical evidence of the effectiveness of the fraud triangle theory.Pressure, opportunity and rationalization had a positive impact on fraud of LG in Indonesia. Information such as the ratio of budget performance, the ratio of regional independence, the number of Regional Work Unit (SKPD), population and auditee responses were useful in predicting the presence or absence of fraud in LG in Indonesia.","author":[{"dropping-particle":"","family":"Maria","given":"Evi","non-dropping-particle":"","parse-names":false,"suffix":""},{"dropping-particle":"","family":"Gudono","given":"","non-dropping-particle":"","parse-names":false,"suffix":""}],"container-title":"International Journal of Applied Business and Economic Research","id":"ITEM-7","issue":"4","issued":{"date-parts":[["2017"]]},"page":"233-248","title":"Empirical test of fraud triangle theory on local government (evidence from Indonesia)","type":"article-journal","volume":"15"},"uris":["http://www.mendeley.com/documents/?uuid=3448dac8-1479-4557-8b97-2d5815f766c9"]}],"mendeley":{"formattedCitation":"(Abdullahi &amp; Mansor, 2018; Asmah et al., 2020; Avortri &amp; Agbanyo, 2021; Bhasin, 2016; Bonsu et al., 2018; Maria &amp; Gudono, 2017; Ruankaew, 2016)","manualFormatting":"(Asmah dkk 2020)","plainTextFormattedCitation":"(Abdullahi &amp; Mansor, 2018; Asmah et al., 2020; Avortri &amp; Agbanyo, 2021; Bhasin, 2016; Bonsu et al., 2018; Maria &amp; Gudono, 2017; Ruankaew, 2016)","previouslyFormattedCitation":"(Abdullahi &amp; Mansor, 2018; Asmah et al., 2020; Avortri &amp; Agbanyo, 2021; Bhasin, 2016; Bonsu et al., 2018; Maria &amp; Gudono, 2017; Ruankaew, 2016)"},"properties":{"noteIndex":0},"schema":"https://github.com/citation-style-language/schema/raw/master/csl-citation.json"}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 xml:space="preserve">(Asmah </w:t>
      </w:r>
      <w:r w:rsidR="000A78FB">
        <w:rPr>
          <w:rFonts w:ascii="Times New Roman" w:hAnsi="Times New Roman" w:cs="Times New Roman"/>
          <w:noProof/>
          <w:sz w:val="24"/>
          <w:szCs w:val="22"/>
        </w:rPr>
        <w:t>dkk</w:t>
      </w:r>
      <w:r w:rsidRPr="00F36929">
        <w:rPr>
          <w:rFonts w:ascii="Times New Roman" w:hAnsi="Times New Roman" w:cs="Times New Roman"/>
          <w:noProof/>
          <w:sz w:val="24"/>
          <w:szCs w:val="22"/>
        </w:rPr>
        <w:t xml:space="preserve"> 2020)</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w:t>
      </w:r>
    </w:p>
    <w:p w14:paraId="3CF4DE62" w14:textId="7DCECAB8" w:rsidR="0072040A" w:rsidRPr="00F36929" w:rsidRDefault="0072040A" w:rsidP="0072040A">
      <w:pPr>
        <w:shd w:val="clear" w:color="auto" w:fill="FFFFFF"/>
        <w:spacing w:line="480" w:lineRule="auto"/>
        <w:ind w:firstLine="567"/>
        <w:jc w:val="both"/>
        <w:rPr>
          <w:rFonts w:ascii="Times New Roman" w:hAnsi="Times New Roman" w:cs="Times New Roman"/>
          <w:sz w:val="28"/>
          <w:szCs w:val="24"/>
        </w:rPr>
      </w:pPr>
      <w:r w:rsidRPr="00F36929">
        <w:rPr>
          <w:rFonts w:ascii="Times New Roman" w:hAnsi="Times New Roman" w:cs="Times New Roman"/>
          <w:sz w:val="24"/>
          <w:szCs w:val="22"/>
        </w:rPr>
        <w:t xml:space="preserve">Menurut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{"citationItems":[{"id":"ITEM-1","itemData":{"abstract":"Consideration of Fraud in a Financial Statement Audit (Supersedes SAS No. 82.) Source: SAS No. 99; SAS No. 113. Effective for audits of ﬁnancial statements for periods beginning on or after December 15, 2002, unless otherwise indicated.","author":[{"dropping-particle":"","family":"Christopher J. Skousen","given":"","non-dropping-particle":"","parse-names":false,"suffix":""}],"container-title":"Audit and Accounting Guide – Construction Contractors, 2019","id":"ITEM-1","issue":"99","issued":{"date-parts":[["2009"]]},"page":"193-206","title":"Statement of Auditing Standard No. 99. AICPA.","type":"article-journal"},"uris":["http://www.mendeley.com/documents/?uuid=a8aa29ef-61a8-4e57-bc5a-39239933ca21"]}],"mendeley":{"formattedCitation":"(Christopher J. Skousen, 2009)","manualFormatting":"Christopher (2009)","plainTextFormattedCitation":"(Christopher J. Skousen, 2009)","previouslyFormattedCitation":"(Christopher J. Skousen, 2009)"},"properties":{"noteIndex":0},"schema":"https://github.com/citation-style-language/schema/raw/master/csl-citation.json"}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Christopher (2009)</w:t>
      </w:r>
      <w:r w:rsidRPr="00F36929">
        <w:rPr>
          <w:rFonts w:ascii="Times New Roman" w:hAnsi="Times New Roman" w:cs="Times New Roman"/>
          <w:sz w:val="24"/>
          <w:szCs w:val="22"/>
        </w:rPr>
        <w:fldChar w:fldCharType="end"/>
      </w:r>
      <w:r w:rsidRPr="00F36929">
        <w:t xml:space="preserve"> </w:t>
      </w:r>
      <w:r w:rsidRPr="00F36929">
        <w:rPr>
          <w:rFonts w:ascii="Times New Roman" w:hAnsi="Times New Roman" w:cs="Times New Roman"/>
          <w:sz w:val="24"/>
          <w:szCs w:val="22"/>
        </w:rPr>
        <w:t xml:space="preserve">salah satu kondisi yang selalu hadir saat terjadi kecurangan adalah tekanan. Tekanan dapat terjadi saat manajemen atau seseorang sedang membutuhkan uang untuk memenuhi kebutuhan pribadinya misalnya tekanan untuk biaya pengobatan tekanan dari keluarga yang menuntut keberhasilan secara ekonomi, serta pola hidup mewah. Bonus akhir tahun akan menjadi sumber penghasilan yang besar sehingga manajemen akan sengaja untuk memanipulasi labanya demi mendapatkan pendapatan. Tekanan juga bisa timbul saat kinerja perusahaan berada pada titik di bawah rata-rata kinerja industri. Kondisi seperti ini </w:t>
      </w:r>
      <w:r w:rsidR="00BF2F92" w:rsidRPr="00F36929">
        <w:rPr>
          <w:rFonts w:ascii="Times New Roman" w:hAnsi="Times New Roman" w:cs="Times New Roman"/>
          <w:sz w:val="24"/>
          <w:szCs w:val="22"/>
        </w:rPr>
        <w:t>menunjukkan</w:t>
      </w:r>
      <w:r w:rsidRPr="00F36929">
        <w:rPr>
          <w:rFonts w:ascii="Times New Roman" w:hAnsi="Times New Roman" w:cs="Times New Roman"/>
          <w:sz w:val="24"/>
          <w:szCs w:val="22"/>
        </w:rPr>
        <w:t xml:space="preserve"> bahwa perusahaan sedang dalam kondisi tidak stabil karena tidak mampu memaksimalkan aset yang dimiliki serta tidak dapat menggunakan sumber dana investasi secara efisien. Kinerja perusahaan yang buruk akan berdampak pada kurangnya aliran dana yang masuk ke dalam perusahaan, terutama dana yang didapatkan dari para investor potensial. Namun semakin banyak aliran dana yang masuk dalam perusahaan tentunya semakin banyak pula beban yang ditanggung manajemen untuk melunasi hutang perusahaan.</w:t>
      </w:r>
    </w:p>
    <w:p w14:paraId="4D137376" w14:textId="2BF83DDC" w:rsidR="0072040A" w:rsidRPr="00F36929" w:rsidRDefault="0072040A">
      <w:pPr>
        <w:pStyle w:val="ListParagraph"/>
        <w:numPr>
          <w:ilvl w:val="0"/>
          <w:numId w:val="20"/>
        </w:numPr>
        <w:rPr>
          <w:rFonts w:ascii="Times New Roman" w:hAnsi="Times New Roman" w:cs="Times New Roman"/>
          <w:sz w:val="24"/>
          <w:szCs w:val="22"/>
        </w:rPr>
      </w:pPr>
      <w:r w:rsidRPr="00F36929">
        <w:rPr>
          <w:rFonts w:ascii="Times New Roman" w:hAnsi="Times New Roman" w:cs="Times New Roman"/>
          <w:sz w:val="24"/>
          <w:szCs w:val="22"/>
        </w:rPr>
        <w:t xml:space="preserve">Rasionalisasi </w:t>
      </w:r>
    </w:p>
    <w:p w14:paraId="7E416655" w14:textId="77777777" w:rsidR="0072040A" w:rsidRPr="00F36929" w:rsidRDefault="0072040A" w:rsidP="0072040A">
      <w:pPr>
        <w:shd w:val="clear" w:color="auto" w:fill="FFFFFF"/>
        <w:spacing w:line="480" w:lineRule="auto"/>
        <w:jc w:val="both"/>
        <w:rPr>
          <w:rFonts w:ascii="Times New Roman" w:hAnsi="Times New Roman" w:cs="Times New Roman"/>
          <w:sz w:val="24"/>
          <w:szCs w:val="22"/>
        </w:rPr>
      </w:pPr>
      <w:r w:rsidRPr="00F36929">
        <w:rPr>
          <w:rFonts w:ascii="Times New Roman" w:hAnsi="Times New Roman" w:cs="Times New Roman"/>
          <w:sz w:val="24"/>
          <w:szCs w:val="22"/>
        </w:rPr>
        <w:t xml:space="preserve"> </w:t>
      </w:r>
      <w:r w:rsidRPr="00F36929">
        <w:rPr>
          <w:rFonts w:ascii="Times New Roman" w:hAnsi="Times New Roman" w:cs="Times New Roman"/>
          <w:sz w:val="24"/>
          <w:szCs w:val="22"/>
        </w:rPr>
        <w:tab/>
        <w:t xml:space="preserve">Rasionalisasi merupakan cara pelaku membenarkan pencurian atau penipuan yang telah terjadi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{"citationItems":[{"id":"ITEM-1","itemData":{"ISSN":"0019185X","abstract":"The article focuses on the measures that will minimize fraud cases and its effect among financial institutions in the U.S. Three designs were suggested by bank boards and senior managers including understanding the organization's unique risk universe and defining the environmental risk baseline through the evaluation of fraud risk assessment and company culture. Another step discussed is building of anti-fraud program that will focus on measures that will prevent fraud in a timely manner.","author":[{"dropping-particle":"","family":"Crowe","given":"Horwath","non-dropping-particle":"","parse-names":false,"suffix":""}],"container-title":"United States of America: Crowe Horwath LLP","id":"ITEM-1","issued":{"date-parts":[["2012"]]},"page":"1-62","title":"The Mind Behind the Fraudsters Crime: Key Behavioral and Environmental Elements","type":"article-journal"},"uris":["http://www.mendeley.com/documents/?uuid=b5b80380-3e0c-4b81-8e3e-4980937db786"]}],"mendeley":{"formattedCitation":"(Crowe, 2012)","manualFormatting":"(Crowe 2012)","plainTextFormattedCitation":"(Crowe, 2012)","previouslyFormattedCitation":"(Crowe, 2012)"},"properties":{"noteIndex":0},"schema":"https://github.com/citation-style-language/schema/raw/master/csl-citation.json"}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(Crowe 2012)</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Sementara menurut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{"citationItems":[{"id":"ITEM-1","itemData":{"DOI":"10.3982/te970","ISSN":"1933-6837","abstract":"In 1908, theWelsh neurologist and psychoanalyst Ernest Jones described human beings as rationalizers whose behavior is governed by “the necessity of providing an explanation.” We construct a formal and testable model of rationalization in which a decision maker selects her preferred alternative from among those that she can rationalize.","author":[{"dropping-particle":"","family":"Economics","given":"Theoretical","non-dropping-particle":"","parse-names":false,"suffix":""}],"container-title":"Theoretical Economics","id":"ITEM-1","issue":"3","issued":{"date-parts":[["2013"]]},"page":"775-800","title":"Rationalization","type":"article-journal","volume":"8"},"uris":["http://www.mendeley.com/documents/?uuid=1ff53fb9-d280-412c-8f40-1084a878a435"]}],"mendeley":{"formattedCitation":"(Economics, 2013)","manualFormatting":"Economics (2013)","plainTextFormattedCitation":"(Economics, 2013)","previouslyFormattedCitation":"(Economics, 2013)"},"properties":{"noteIndex":0},"schema":"https://github.com/citation-style-language/schema/raw/master/csl-citation.json"}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i/>
          <w:iCs/>
          <w:noProof/>
          <w:sz w:val="24"/>
          <w:szCs w:val="22"/>
        </w:rPr>
        <w:t>Economics</w:t>
      </w:r>
      <w:r w:rsidRPr="00F36929">
        <w:rPr>
          <w:rFonts w:ascii="Times New Roman" w:hAnsi="Times New Roman" w:cs="Times New Roman"/>
          <w:noProof/>
          <w:sz w:val="24"/>
          <w:szCs w:val="22"/>
        </w:rPr>
        <w:t xml:space="preserve"> (2013)</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w:t>
      </w:r>
      <w:r w:rsidRPr="00F36929">
        <w:rPr>
          <w:rFonts w:ascii="Times New Roman" w:hAnsi="Times New Roman" w:cs="Times New Roman"/>
          <w:sz w:val="24"/>
          <w:szCs w:val="22"/>
        </w:rPr>
        <w:lastRenderedPageBreak/>
        <w:t xml:space="preserve">pembenaran selalu ada sebagai landasan seseorang dalam melakukan tindakan tertentu, termasuk penipuan atau </w:t>
      </w:r>
      <w:r w:rsidRPr="00F36929">
        <w:rPr>
          <w:rFonts w:ascii="Times New Roman" w:hAnsi="Times New Roman" w:cs="Times New Roman"/>
          <w:i/>
          <w:iCs/>
          <w:sz w:val="24"/>
          <w:szCs w:val="22"/>
        </w:rPr>
        <w:t>fraud</w:t>
      </w:r>
      <w:r w:rsidRPr="00F36929">
        <w:rPr>
          <w:rFonts w:ascii="Times New Roman" w:hAnsi="Times New Roman" w:cs="Times New Roman"/>
          <w:sz w:val="24"/>
          <w:szCs w:val="22"/>
        </w:rPr>
        <w:t xml:space="preserve">. Pelaku akan mencari alasan untuk membenarkan kejahatan tersebut bagi dirinya sendiri agar perbuatan yang dilakukannya dapat diterima oleh masyarakat.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{"citationItems":[{"id":"ITEM-1","itemData":{"DOI":"10.22225/kr.13.1.2021.14-24","ISSN":"2301-8879","abstract":"This research aims to examine the influence of pressure, opportunity, rationalization, capability and integrity toward asset misappropriation through fraud star approach in governmental institution. This research used random sampling method and quantitative research design. Primary data is gathered from government employees through questionnaire, whether ministry or non-ministry with 100 respondents. Descriptive statistics, multiple regression model and classical assumption are used to analyze the data. The result of this research showed that rationalization and capability have positive and significant influence on asset misappropriation. Meanwhile, pressure, opportunity and integrity have no influence on asset misappropriation.","author":[{"dropping-particle":"","family":"Mardiah","given":"Siti","non-dropping-particle":"","parse-names":false,"suffix":""},{"dropping-particle":"","family":"Jasman","given":"","non-dropping-particle":"","parse-names":false,"suffix":""}],"container-title":"KRISNA: Kumpulan Riset Akuntansi","id":"ITEM-1","issue":"1","issued":{"date-parts":[["2021"]]},"page":"14-24","title":"Faktor-Faktor Yang Mempengaruhi Penyalahgunaan Aset","type":"article-journal","volume":"13"},"uris":["http://www.mendeley.com/documents/?uuid=0bb07fd9-4685-4860-8a1e-a7bce130d28c"]}],"mendeley":{"formattedCitation":"(Mardiah &amp; Jasman, 2021)","manualFormatting":"Mardiah &amp; Jasman (2021)","plainTextFormattedCitation":"(Mardiah &amp; Jasman, 2021)","previouslyFormattedCitation":"(Mardiah &amp; Jasman, 2021)"},"properties":{"noteIndex":0},"schema":"https://github.com/citation-style-language/schema/raw/master/csl-citation.json"}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Mardiah &amp; Jasman (2021)</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menjelaskan pendekatan rasionalisasi yang umumnya digunakan meliputi hal-hal seperti memiliki utang pada organisasi, pelaku hanya meminjam dana dan akan mengembalikannya di kemudian hari, tidak ada yang merasa dirugikan, pelaku memiliki hak yang lebih besar, tindakan ini dilakukan demi kebaikan, semua orang mendapatkan keuntungan, mereka tidak memberi seseorang perlakuan yang pantas sehingga seseorang tersebut ingin mendapatkannya sendiri. </w:t>
      </w:r>
    </w:p>
    <w:p w14:paraId="2DFFBD5F" w14:textId="0A47ABA3" w:rsidR="0072040A" w:rsidRPr="00F36929" w:rsidRDefault="0072040A" w:rsidP="0072040A">
      <w:pPr>
        <w:shd w:val="clear" w:color="auto" w:fill="FFFFFF"/>
        <w:spacing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{"citationItems":[{"id":"ITEM-1","itemData":{"DOI":"10.32424/jeba.v22i2.1589","ISSN":"1411-1950","abstract":"ABSTRAK Tujuan penelitian ini adalah untuk menguji pengaruh budaya organisasi, tekanan, kesempatan, dan rasionalisasi terhadap perilaku korupsi. Sampel dikumpulkan menggunakan teknik purposive sampling. Teknik pengumpulan data menggunakan kuesioner dengan responden karyawan yang bekerja di Bank BRI dengan jumlah 70 kuesioner. Analisis data menggunakan regresi linear berganda dengan budaya organisasi, tekanan, kesempatan dan rasionalisasi sebagai variabel independen, dan perilaku korupsi sebagai variabel dependen. Kesimpulan pada penelitian ini yaitu budaya organisasi dan rasionalisasi tidak berpengaruh terhadap perilaku korupsi, sedangkan tekanan dan kesempatan berpengaruh terhadap perilaku korupsi.","author":[{"dropping-particle":"","family":"Hasuti","given":"Andita Tyas Ayu","non-dropping-particle":"","parse-names":false,"suffix":""},{"dropping-particle":"","family":"Wiratno","given":"Adi","non-dropping-particle":"","parse-names":false,"suffix":""}],"container-title":"Jurnal Ekonomi, Bisnis, dan Akuntansi","id":"ITEM-1","issue":"2","issued":{"date-parts":[["2020"]]},"page":"113-123","title":"Pengaruh Budaya Organisasi, Tekanan, Kesempatan, Dan Rasionalisasi Terhadap Perilaku Korupsi","type":"article-journal","volume":"22"},"uris":["http://www.mendeley.com/documents/?uuid=0b53537d-f165-42b0-8d52-f57c8e3651b2"]}],"mendeley":{"formattedCitation":"(Hasuti &amp; Wiratno, 2020)","manualFormatting":"Hasuti &amp; Wiratno (2020)","plainTextFormattedCitation":"(Hasuti &amp; Wiratno, 2020)","previouslyFormattedCitation":"(Hasuti &amp; Wiratno, 2020)"},"properties":{"noteIndex":0},"schema":"https://github.com/citation-style-language/schema/raw/master/csl-citation.json"}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Hasuti &amp; Wiratno (2020)</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menyatakan bahwa rasionalisasi merupakan sikap atau nilai-nilai moral yang memungkinkan manajemen atau karyawan untuk melakukan tindakan yang kurang jujur atau dalam situasi di mana mereka merasa tertekan sehingga mereka mencari alasan untuk tindakan mereka. Kita bisa menarik kesimpulan bahwa alasan yang digunakan untuk menutupi penipuan adalah hal yang umum bagi para pelakunya. Menurut </w:t>
      </w:r>
      <w:r w:rsidRPr="00F36929">
        <w:rPr>
          <w:rFonts w:ascii="Times New Roman" w:hAnsi="Times New Roman" w:cs="Times New Roman"/>
          <w:sz w:val="24"/>
          <w:szCs w:val="22"/>
        </w:rPr>
        <w:fldChar w:fldCharType="begin" w:fldLock="1"/>
      </w:r>
      <w:r w:rsidR="00CE2EE9">
        <w:rPr>
          <w:rFonts w:ascii="Times New Roman" w:hAnsi="Times New Roman" w:cs="Times New Roman"/>
          <w:sz w:val="24"/>
          <w:szCs w:val="22"/>
        </w:rPr>
        <w:instrText>ADDIN CSL_CITATION {"citationItems":[{"id":"ITEM-1","itemData":{"abstract":"Consideration of Fraud in a Financial Statement Audit (Supersedes SAS No. 82.) Source: SAS No. 99; SAS No. 113. Effective for audits of ﬁnancial statements for periods beginning on or after December 15, 2002, unless otherwise indicated.","author":[{"dropping-particle":"","family":"Christopher J. Skousen","given":"","non-dropping-particle":"","parse-names":false,"suffix":""}],"container-title":"Audit and Accounting Guide – Construction Contractors, 2019","id":"ITEM-1","issue":"99","issued":{"date-parts":[["2009"]]},"page":"193-206","title":"Statement of Auditing Standard No. 99. AICPA.","type":"article-journal"},"uris":["http://www.mendeley.com/documents/?uuid=a8aa29ef-61a8-4e57-bc5a-39239933ca21"]}],"mendeley":{"formattedCitation":"(Christopher J. Skousen, 2009)","manualFormatting":"Christopher (2009)","plainTextFormattedCitation":"(Christopher J. Skousen, 2009)","previouslyFormattedCitation":"(Christopher J. Skousen, 2009)"},"properties":{"noteIndex":0},"schema":"https://github.com/citation-style-language/schema/raw/master/csl-citation.json"}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Christopher (2009)</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menyatakan rasionalisasi lebih sering dihubungkan dengan sikap dan karakter seseorang yang membenarkan nilai-nilai etis yang sebenarnya tidak baik. Rendahnya integritas yang dimiliki seseorang menimbulkan pola pikir orang tersebut merasa dirinya benar saat melakukan kecurangan.</w:t>
      </w:r>
    </w:p>
    <w:p w14:paraId="65EECF5E" w14:textId="0EB0D321" w:rsidR="0072040A" w:rsidRPr="00F36929" w:rsidRDefault="0072040A">
      <w:pPr>
        <w:pStyle w:val="ListParagraph"/>
        <w:numPr>
          <w:ilvl w:val="0"/>
          <w:numId w:val="20"/>
        </w:numPr>
        <w:rPr>
          <w:rFonts w:ascii="Times New Roman" w:hAnsi="Times New Roman" w:cs="Times New Roman"/>
          <w:sz w:val="24"/>
          <w:szCs w:val="22"/>
        </w:rPr>
      </w:pPr>
      <w:r w:rsidRPr="00F36929">
        <w:rPr>
          <w:rFonts w:ascii="Times New Roman" w:hAnsi="Times New Roman" w:cs="Times New Roman"/>
          <w:sz w:val="24"/>
          <w:szCs w:val="22"/>
        </w:rPr>
        <w:t>Kompetensi</w:t>
      </w:r>
    </w:p>
    <w:p w14:paraId="159645E8" w14:textId="77777777" w:rsidR="0072040A" w:rsidRPr="00F36929" w:rsidRDefault="0072040A" w:rsidP="0072040A">
      <w:pPr>
        <w:spacing w:line="480" w:lineRule="auto"/>
        <w:ind w:firstLine="360"/>
        <w:jc w:val="both"/>
        <w:rPr>
          <w:rFonts w:ascii="Times New Roman" w:hAnsi="Times New Roman" w:cs="Times New Roman"/>
          <w:sz w:val="24"/>
          <w:szCs w:val="22"/>
        </w:rPr>
      </w:pPr>
      <w:r w:rsidRPr="00F36929">
        <w:rPr>
          <w:rFonts w:ascii="Times New Roman" w:hAnsi="Times New Roman" w:cs="Times New Roman"/>
          <w:sz w:val="24"/>
          <w:szCs w:val="22"/>
        </w:rPr>
        <w:t xml:space="preserve">Menurut </w:t>
      </w:r>
      <w:r w:rsidRPr="00F36929">
        <w:rPr>
          <w:rFonts w:ascii="Times New Roman" w:hAnsi="Times New Roman" w:cs="Times New Roman"/>
          <w:i/>
          <w:iCs/>
          <w:sz w:val="24"/>
          <w:szCs w:val="22"/>
        </w:rPr>
        <w:t>Fraud Pentagon Theory</w:t>
      </w:r>
      <w:r w:rsidRPr="00F36929">
        <w:rPr>
          <w:rFonts w:ascii="Times New Roman" w:hAnsi="Times New Roman" w:cs="Times New Roman"/>
          <w:sz w:val="24"/>
          <w:szCs w:val="22"/>
        </w:rPr>
        <w:t xml:space="preserve">, adanya kompetensi atau kemampuan adalah salah satu alasan penipuan dapat terjadi. Kompetensi adalah </w:t>
      </w:r>
      <w:r w:rsidRPr="00F36929">
        <w:rPr>
          <w:rFonts w:ascii="Times New Roman" w:eastAsia="Times New Roman" w:hAnsi="Times New Roman" w:cs="Times New Roman"/>
          <w:sz w:val="24"/>
          <w:szCs w:val="24"/>
          <w:lang w:bidi="ar-SA"/>
        </w:rPr>
        <w:t xml:space="preserve">kemampuan karyawan </w:t>
      </w:r>
      <w:r w:rsidRPr="00F36929">
        <w:rPr>
          <w:rFonts w:ascii="Times New Roman" w:eastAsia="Times New Roman" w:hAnsi="Times New Roman" w:cs="Times New Roman"/>
          <w:sz w:val="24"/>
          <w:szCs w:val="24"/>
          <w:lang w:bidi="ar-SA"/>
        </w:rPr>
        <w:lastRenderedPageBreak/>
        <w:t xml:space="preserve">dalam mengelak dari pengawasan internal, menciptakan teknik penyembunyian yang kompleks, dan memanipulasi masyarakat demi keuntungan pribadi dengan menjualnya kepada pihak lain merupakan aspek penting dari kompetensi </w:t>
      </w:r>
      <w:r w:rsidRPr="00F36929">
        <w:rPr>
          <w:rFonts w:ascii="Times New Roman" w:eastAsia="Times New Roman" w:hAnsi="Times New Roman" w:cs="Times New Roman"/>
          <w:sz w:val="24"/>
          <w:szCs w:val="24"/>
          <w:lang w:bidi="ar-SA"/>
        </w:rPr>
        <w:fldChar w:fldCharType="begin" w:fldLock="1"/>
      </w:r>
      <w:r w:rsidRPr="00F36929">
        <w:rPr>
          <w:rFonts w:ascii="Times New Roman" w:eastAsia="Times New Roman" w:hAnsi="Times New Roman" w:cs="Times New Roman"/>
          <w:sz w:val="24"/>
          <w:szCs w:val="24"/>
          <w:lang w:bidi="ar-SA"/>
        </w:rPr>
        <w:instrText>ADDIN CSL_CITATION {"citationItems":[{"id":"ITEM-1","itemData":{"ISSN":"0019185X","abstract":"The article focuses on the measures that will minimize fraud cases and its effect among financial institutions in the U.S. Three designs were suggested by bank boards and senior managers including understanding the organization's unique risk universe and defining the environmental risk baseline through the evaluation of fraud risk assessment and company culture. Another step discussed is building of anti-fraud program that will focus on measures that will prevent fraud in a timely manner.","author":[{"dropping-particle":"","family":"Crowe","given":"Horwath","non-dropping-particle":"","parse-names":false,"suffix":""}],"container-title":"United States of America: Crowe Horwath LLP","id":"ITEM-1","issued":{"date-parts":[["2012"]]},"page":"1-62","title":"The Mind Behind the Fraudsters Crime: Key Behavioral and Environmental Elements","type":"article-journal"},"uris":["http://www.mendeley.com/documents/?uuid=b5b80380-3e0c-4b81-8e3e-4980937db786"]}],"mendeley":{"formattedCitation":"(Crowe, 2012)","manualFormatting":"(Crowe 2012)","plainTextFormattedCitation":"(Crowe, 2012)","previouslyFormattedCitation":"(Crowe, 2012)"},"properties":{"noteIndex":0},"schema":"https://github.com/citation-style-language/schema/raw/master/csl-citation.json"}</w:instrText>
      </w:r>
      <w:r w:rsidRPr="00F36929">
        <w:rPr>
          <w:rFonts w:ascii="Times New Roman" w:eastAsia="Times New Roman" w:hAnsi="Times New Roman" w:cs="Times New Roman"/>
          <w:sz w:val="24"/>
          <w:szCs w:val="24"/>
          <w:lang w:bidi="ar-SA"/>
        </w:rPr>
        <w:fldChar w:fldCharType="separate"/>
      </w:r>
      <w:r w:rsidRPr="00F36929">
        <w:rPr>
          <w:rFonts w:ascii="Times New Roman" w:eastAsia="Times New Roman" w:hAnsi="Times New Roman" w:cs="Times New Roman"/>
          <w:noProof/>
          <w:sz w:val="24"/>
          <w:szCs w:val="24"/>
          <w:lang w:bidi="ar-SA"/>
        </w:rPr>
        <w:t>(Crowe 2012)</w:t>
      </w:r>
      <w:r w:rsidRPr="00F36929">
        <w:rPr>
          <w:rFonts w:ascii="Times New Roman" w:eastAsia="Times New Roman" w:hAnsi="Times New Roman" w:cs="Times New Roman"/>
          <w:sz w:val="24"/>
          <w:szCs w:val="24"/>
          <w:lang w:bidi="ar-SA"/>
        </w:rPr>
        <w:fldChar w:fldCharType="end"/>
      </w:r>
      <w:r w:rsidRPr="00F36929">
        <w:rPr>
          <w:rFonts w:ascii="Times New Roman" w:hAnsi="Times New Roman" w:cs="Times New Roman"/>
          <w:sz w:val="24"/>
          <w:szCs w:val="22"/>
        </w:rPr>
        <w:t xml:space="preserve">. Menurut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{"citationItems":[{"id":"ITEM-1","itemData":{"ISBN":"07328435","ISSN":"0732-8435","PMID":"15290416","abstract":"Focuses on the use of the elements of the fraud diamond to prevent and detect accounting fraud. Essential traits for committing fraud; Steps in assessing fraud risk through the use of the fourth element of the diamond; Ways for auditors to prevent potential fraud.","author":[{"dropping-particle":"","family":"Wolfe","given":"David T","non-dropping-particle":"","parse-names":false,"suffix":""},{"dropping-particle":"","family":"Hermanson","given":"Dana R","non-dropping-particle":"","parse-names":false,"suffix":""}],"container-title":"The CPA Journal","id":"ITEM-1","issue":"12","issued":{"date-parts":[["2004"]]},"page":"38-42","title":"The FWolfe, D. T. and Hermanson, D. R. (2004) ‘The Fraud Diamond : Considering the Four Elements of Fraud: Certified Public Accountant’, The CPA Journal, 74(12), pp. 38–42. doi: DOI:raud Diamond : Considering the Four ElemWolfe, D. T. and Hermanson, D. R.","type":"article-journal","volume":"74"},"uris":["http://www.mendeley.com/documents/?uuid=4ce2ee00-bbdf-4dce-b851-bcc3ec6df966"]}],"mendeley":{"formattedCitation":"(Wolfe &amp; Hermanson, 2004)","manualFormatting":"Wolfe &amp; Hermanson (2004)","plainTextFormattedCitation":"(Wolfe &amp; Hermanson, 2004)","previouslyFormattedCitation":"(Wolfe &amp; Hermanson, 2004)"},"properties":{"noteIndex":0},"schema":"https://github.com/citation-style-language/schema/raw/master/csl-citation.json"}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Wolfe &amp; Hermanson (2004)</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pekerjaan seorang karyawan mempengaruhi kemampuan organisasi mereka untuk memanfaatkan peluang. Seseorang harus mampu mengidentifikasi peluang agar mereka dapat menerapkan rencana penipuan dan mendapatkan keuntungan yang maksimal. </w:t>
      </w:r>
    </w:p>
    <w:p w14:paraId="41049951" w14:textId="4C6F7169" w:rsidR="0072040A" w:rsidRPr="00F36929" w:rsidRDefault="0072040A" w:rsidP="0072040A">
      <w:pPr>
        <w:spacing w:line="480" w:lineRule="auto"/>
        <w:ind w:firstLine="360"/>
        <w:jc w:val="both"/>
        <w:rPr>
          <w:rFonts w:ascii="Times New Roman" w:hAnsi="Times New Roman" w:cs="Times New Roman"/>
          <w:sz w:val="24"/>
          <w:szCs w:val="24"/>
        </w:rPr>
      </w:pPr>
      <w:r w:rsidRPr="00F36929">
        <w:rPr>
          <w:rFonts w:ascii="Times New Roman" w:hAnsi="Times New Roman" w:cs="Times New Roman"/>
          <w:sz w:val="24"/>
          <w:szCs w:val="22"/>
        </w:rPr>
        <w:t xml:space="preserve">Menurut penelitian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{"citationItems":[{"id":"ITEM-1","itemData":{"DOI":"10.1108/JFC-12-2017-0128","ISSN":"17587239","abstract":"Purpose: This paper aims to elaborate on the theory of fraud by enhancing the existing theories behind the factors that force people to commit fraud. Design/methodology/approach: The paper reviews the most commonly used and widely accepted models for explaining why people commit fraud – the fraud triangle, the fraud diamond, the fraud scale and the MICE model. The author argues that these models need to be updated to adapt to the current developments in the field and the ever-growing fraud incidents, both in frequency and severity, and builds on the theoretical background to create a new model so as to enhance the understanding behind the major factors which lead to the commitment of fraud. Findings: The author identifies a major element – ego – which plays a crucial role in compelling people to commit fraud and concludes in the formation of the S.C.O.R.E. model, which is graphically depicted in the fraud pentagon. He goes further by adding the factor collusion to better apply in cases of white-collar crimes. Originality/value: The paper develops the S.C.O.R.E. model to contribute to the development of fraud theory by identifying the key factors that play a major role in whether fraud will actually occur and acting as a theoretical benchmark for all future reference.","author":[{"dropping-particle":"","family":"Vousinas","given":"Georgios L.","non-dropping-particle":"","parse-names":false,"suffix":""}],"container-title":"Journal of Financial Crime","id":"ITEM-1","issue":"1","issued":{"date-parts":[["2019"]]},"page":"372-381","title":"Advancing theory of fraud: the S.C.O.R.E. model","type":"article-journal","volume":"26"},"uris":["http://www.mendeley.com/documents/?uuid=b99ef4de-a663-4466-814e-944b62de40c5"]}],"mendeley":{"formattedCitation":"(Vousinas, 2019)","manualFormatting":"Vousinas (2019)","plainTextFormattedCitation":"(Vousinas, 2019)","previouslyFormattedCitation":"(Vousinas, 2019)"},"properties":{"noteIndex":0},"schema":"https://github.com/citation-style-language/schema/raw/master/csl-citation.json"}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Vousinas (2019)</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menjelaskan</w:t>
      </w:r>
      <w:r w:rsidRPr="00F36929">
        <w:rPr>
          <w:rFonts w:ascii="Times New Roman" w:hAnsi="Times New Roman" w:cs="Times New Roman"/>
          <w:sz w:val="28"/>
          <w:szCs w:val="24"/>
        </w:rPr>
        <w:t xml:space="preserve"> </w:t>
      </w:r>
      <w:r w:rsidRPr="00F36929">
        <w:rPr>
          <w:rFonts w:ascii="Times New Roman" w:hAnsi="Times New Roman" w:cs="Times New Roman"/>
          <w:sz w:val="24"/>
          <w:szCs w:val="22"/>
        </w:rPr>
        <w:t xml:space="preserve">bahwa kompetensi adalah sifat dan kemampuan seseorang yang sangat penting untuk kemungkinan melakukan keadaan dalam situasi tekanan, kesempatan, dan rasionalisasi. Salah satu dari situasi ini adalah perlindungan terhadap aset yang dilakukan oleh orang-orang di dalam organisasi. Tekanan, kesempatan, dan rasionalisasi menarik potensi penipu untuk mendapatkan akses keadaan. Namun, orang juga perlu memiliki kemampuan untuk mengatasi dan memanfaatkan kelemahan sistem. </w:t>
      </w:r>
      <w:r w:rsidRPr="00F36929">
        <w:rPr>
          <w:rFonts w:ascii="Times New Roman" w:hAnsi="Times New Roman" w:cs="Times New Roman"/>
          <w:sz w:val="24"/>
          <w:szCs w:val="24"/>
        </w:rPr>
        <w:t xml:space="preserve">Menurut penelitian dari </w:t>
      </w:r>
      <w:r w:rsidRPr="00F36929">
        <w:rPr>
          <w:rFonts w:ascii="Times New Roman" w:hAnsi="Times New Roman" w:cs="Times New Roman"/>
          <w:sz w:val="24"/>
          <w:szCs w:val="24"/>
        </w:rPr>
        <w:fldChar w:fldCharType="begin" w:fldLock="1"/>
      </w:r>
      <w:r w:rsidR="00CE2EE9">
        <w:rPr>
          <w:rFonts w:ascii="Times New Roman" w:hAnsi="Times New Roman" w:cs="Times New Roman"/>
          <w:sz w:val="24"/>
          <w:szCs w:val="24"/>
        </w:rPr>
        <w:instrText>ADDIN CSL_CITATION {"citationItems":[{"id":"ITEM-1","itemData":{"author":[{"dropping-particle":"","family":"Danuta","given":"Krisnhoe Sukma","non-dropping-particle":"","parse-names":false,"suffix":""}],"id":"ITEM-1","issue":"2","issued":{"date-parts":[["2017"]]},"page":"161-171","title":"Crowe’s fraud pentagon theory dalam pencegahan fraud pada proses pengadaan melalui e-procurement","type":"article-journal","volume":"1"},"uris":["http://www.mendeley.com/documents/?uuid=521aaf88-44a3-46b3-a0a5-5eaa8c4759dd"]}],"mendeley":{"formattedCitation":"(Danuta, 2017)","manualFormatting":"Danuta (2017)","plainTextFormattedCitation":"(Danuta, 2017)","previouslyFormattedCitation":"(Danuta, 2017)"},"properties":{"noteIndex":0},"schema":"https://github.com/citation-style-language/schema/raw/master/csl-citation.json"}</w:instrText>
      </w:r>
      <w:r w:rsidRPr="00F36929">
        <w:rPr>
          <w:rFonts w:ascii="Times New Roman" w:hAnsi="Times New Roman" w:cs="Times New Roman"/>
          <w:sz w:val="24"/>
          <w:szCs w:val="24"/>
        </w:rPr>
        <w:fldChar w:fldCharType="separate"/>
      </w:r>
      <w:r w:rsidRPr="00F36929">
        <w:rPr>
          <w:rFonts w:ascii="Times New Roman" w:hAnsi="Times New Roman" w:cs="Times New Roman"/>
          <w:noProof/>
          <w:sz w:val="24"/>
          <w:szCs w:val="24"/>
        </w:rPr>
        <w:t xml:space="preserve">Danuta </w:t>
      </w:r>
      <w:r w:rsidR="00E3506D">
        <w:rPr>
          <w:rFonts w:ascii="Times New Roman" w:hAnsi="Times New Roman" w:cs="Times New Roman"/>
          <w:noProof/>
          <w:sz w:val="24"/>
          <w:szCs w:val="24"/>
        </w:rPr>
        <w:t>(</w:t>
      </w:r>
      <w:r w:rsidRPr="00F36929">
        <w:rPr>
          <w:rFonts w:ascii="Times New Roman" w:hAnsi="Times New Roman" w:cs="Times New Roman"/>
          <w:noProof/>
          <w:sz w:val="24"/>
          <w:szCs w:val="24"/>
        </w:rPr>
        <w:t>2017)</w:t>
      </w:r>
      <w:r w:rsidRPr="00F36929">
        <w:rPr>
          <w:rFonts w:ascii="Times New Roman" w:hAnsi="Times New Roman" w:cs="Times New Roman"/>
          <w:sz w:val="24"/>
          <w:szCs w:val="24"/>
        </w:rPr>
        <w:fldChar w:fldCharType="end"/>
      </w:r>
      <w:r w:rsidRPr="00F36929">
        <w:rPr>
          <w:rFonts w:ascii="Times New Roman" w:hAnsi="Times New Roman" w:cs="Times New Roman"/>
          <w:sz w:val="24"/>
          <w:szCs w:val="24"/>
        </w:rPr>
        <w:t xml:space="preserve"> kompetensi adalah kemampuan karyawan untuk mengesampingkan pengendalian internal, dengan mengembangkan strategi penyimpangan yang canggih dan untuk mengendalikan situasi sosial demi keuntungannya dengan cara menjualnya kepada orang lain. Kemampuan merupakan sifat dan </w:t>
      </w:r>
      <w:r w:rsidRPr="00F36929">
        <w:rPr>
          <w:rFonts w:ascii="Times New Roman" w:hAnsi="Times New Roman" w:cs="Times New Roman"/>
          <w:i/>
          <w:iCs/>
          <w:sz w:val="24"/>
          <w:szCs w:val="24"/>
        </w:rPr>
        <w:t>skill</w:t>
      </w:r>
      <w:r w:rsidRPr="00F36929">
        <w:rPr>
          <w:rFonts w:ascii="Times New Roman" w:hAnsi="Times New Roman" w:cs="Times New Roman"/>
          <w:sz w:val="24"/>
          <w:szCs w:val="24"/>
        </w:rPr>
        <w:t xml:space="preserve"> pribadi seseorang yang memiliki suatu peranan besar yang memungkinkan bisa melakukan suatu kecurangan </w:t>
      </w:r>
      <w:r w:rsidRPr="00F36929">
        <w:rPr>
          <w:rFonts w:ascii="Times New Roman" w:hAnsi="Times New Roman" w:cs="Times New Roman"/>
          <w:i/>
          <w:iCs/>
          <w:sz w:val="24"/>
          <w:szCs w:val="24"/>
        </w:rPr>
        <w:t>(fraud)</w:t>
      </w:r>
      <w:r w:rsidRPr="00F36929">
        <w:rPr>
          <w:rFonts w:ascii="Times New Roman" w:hAnsi="Times New Roman" w:cs="Times New Roman"/>
          <w:sz w:val="24"/>
          <w:szCs w:val="24"/>
        </w:rPr>
        <w:t>. Kemampuan adalah bagian perkembangan dari elemen kesempatan memperlihatkan kemampuan individu yang mengesampingkan kontrol internal dan mengatur sesuai kedudukan sosialnya demi kepentingan diri sendiri.</w:t>
      </w:r>
    </w:p>
    <w:p w14:paraId="687A8F91" w14:textId="2A2EE0E5" w:rsidR="0072040A" w:rsidRPr="00F36929" w:rsidRDefault="0072040A">
      <w:pPr>
        <w:pStyle w:val="ListParagraph"/>
        <w:numPr>
          <w:ilvl w:val="0"/>
          <w:numId w:val="20"/>
        </w:numPr>
        <w:rPr>
          <w:rFonts w:ascii="Times New Roman" w:hAnsi="Times New Roman" w:cs="Times New Roman"/>
          <w:b/>
          <w:sz w:val="24"/>
          <w:szCs w:val="22"/>
        </w:rPr>
      </w:pPr>
      <w:r w:rsidRPr="00F36929">
        <w:rPr>
          <w:rFonts w:ascii="Times New Roman" w:hAnsi="Times New Roman" w:cs="Times New Roman"/>
          <w:sz w:val="24"/>
          <w:szCs w:val="22"/>
        </w:rPr>
        <w:lastRenderedPageBreak/>
        <w:t xml:space="preserve">Arogansi </w:t>
      </w:r>
    </w:p>
    <w:p w14:paraId="11338C3B" w14:textId="3BD4301E" w:rsidR="0072040A" w:rsidRPr="00F36929" w:rsidRDefault="0072040A" w:rsidP="0072040A">
      <w:pPr>
        <w:shd w:val="clear" w:color="auto" w:fill="FFFFFF"/>
        <w:spacing w:line="480" w:lineRule="auto"/>
        <w:jc w:val="both"/>
      </w:pPr>
      <w:r w:rsidRPr="00F36929">
        <w:rPr>
          <w:rFonts w:ascii="Times New Roman" w:hAnsi="Times New Roman" w:cs="Times New Roman"/>
          <w:sz w:val="24"/>
          <w:szCs w:val="22"/>
        </w:rPr>
        <w:t xml:space="preserve">     Teori </w:t>
      </w:r>
      <w:r w:rsidRPr="00F36929">
        <w:rPr>
          <w:rFonts w:ascii="Times New Roman" w:hAnsi="Times New Roman" w:cs="Times New Roman"/>
          <w:i/>
          <w:iCs/>
          <w:sz w:val="24"/>
          <w:szCs w:val="22"/>
        </w:rPr>
        <w:t xml:space="preserve">fraud pentagon </w:t>
      </w:r>
      <w:r w:rsidRPr="00F36929">
        <w:rPr>
          <w:rFonts w:ascii="Times New Roman" w:hAnsi="Times New Roman" w:cs="Times New Roman"/>
          <w:sz w:val="24"/>
          <w:szCs w:val="22"/>
        </w:rPr>
        <w:t xml:space="preserve">diperkenalkan dengan mengungkapkan elemen arogansi sebagai faktor yang mendorong seseorang untuk melakukan tindakan penipuan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{"citationItems":[{"id":"ITEM-1","itemData":{"abstract":"After more than 60 years, the classic fraud triangle of three elements or events that motivate an employee to cross the line has morphed into a Crowe Fraud Pentagon™. Company boards and senior management must take an offensive stance against the five conditions that precipitate fraud with a clear plan that limits the opportunity for fraud and minimizes the impact when fraud does occur. Key takeaways include helping companies to: • Explore the evolution of the fraud triangle; • Understand white collar criminal behavior; • Identify motivators for fraud; and • Explore ways to fend off fraud with a pre-emptive plan aimed at preventing, deterring, and detecting fraud.","author":[{"dropping-particle":"","family":"Crowe","given":"Horwath","non-dropping-particle":"","parse-names":false,"suffix":""}],"container-title":"Sarbanes Oxley : Fraud : Risk Management","id":"ITEM-1","issued":{"date-parts":[["2011"]]},"title":"Why the Fraud Triangle is No Longer Enough","type":"article-journal"},"uris":["http://www.mendeley.com/documents/?uuid=31299b74-1b9c-4440-a738-6fc2094631e5"]}],"mendeley":{"formattedCitation":"(Crowe, 2011)","manualFormatting":"(Crowe 2011)","plainTextFormattedCitation":"(Crowe, 2011)","previouslyFormattedCitation":"(Crowe, 2011)"},"properties":{"noteIndex":0},"schema":"https://github.com/citation-style-language/schema/raw/master/csl-citation.json"}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(Crowe 2011)</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Sikap superioritas ini timbul dari rasa bangga </w:t>
      </w:r>
      <w:r w:rsidR="00BF2F92" w:rsidRPr="00F36929">
        <w:rPr>
          <w:rFonts w:ascii="Times New Roman" w:hAnsi="Times New Roman" w:cs="Times New Roman"/>
          <w:sz w:val="24"/>
          <w:szCs w:val="22"/>
        </w:rPr>
        <w:t>individu</w:t>
      </w:r>
      <w:r w:rsidRPr="00F36929">
        <w:rPr>
          <w:rFonts w:ascii="Times New Roman" w:hAnsi="Times New Roman" w:cs="Times New Roman"/>
          <w:sz w:val="24"/>
          <w:szCs w:val="22"/>
        </w:rPr>
        <w:t xml:space="preserve"> yang </w:t>
      </w:r>
      <w:r w:rsidR="00BF2F92" w:rsidRPr="00F36929">
        <w:rPr>
          <w:rFonts w:ascii="Times New Roman" w:hAnsi="Times New Roman" w:cs="Times New Roman"/>
          <w:sz w:val="24"/>
          <w:szCs w:val="22"/>
        </w:rPr>
        <w:t>meyakini</w:t>
      </w:r>
      <w:r w:rsidRPr="00F36929">
        <w:rPr>
          <w:rFonts w:ascii="Times New Roman" w:hAnsi="Times New Roman" w:cs="Times New Roman"/>
          <w:sz w:val="24"/>
          <w:szCs w:val="22"/>
        </w:rPr>
        <w:t xml:space="preserve"> bahwa mereka memiliki sesuatu yang membuat mereka tidak terikat oleh aturan organisasi. Keangkuhan menyebabkan seseorang dengan mudah melakukan perilaku yang kurang sopan atau melanggar norma-norma etika karena merasa lebih unggul daripada orang lain dan mengabaikan prosedur yang berlaku. Apabila seseorang sangat angkuh, ia lebih mungkin terlibat dalam tindakan penipuan di dalam satu institusi karena meyakini bahwa peran dan posisinya yang penting membuat kontrol internal tidak dapat melibatkannya. Selain itu,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{"citationItems":[{"id":"ITEM-1","itemData":{"abstract":"After more than 60 years, the classic fraud triangle of three elements or events that motivate an employee to cross the line has morphed into a Crowe Fraud Pentagon™. Company boards and senior management must take an offensive stance against the five conditions that precipitate fraud with a clear plan that limits the opportunity for fraud and minimizes the impact when fraud does occur. Key takeaways include helping companies to: • Explore the evolution of the fraud triangle; • Understand white collar criminal behavior; • Identify motivators for fraud; and • Explore ways to fend off fraud with a pre-emptive plan aimed at preventing, deterring, and detecting fraud.","author":[{"dropping-particle":"","family":"Crowe","given":"Horwath","non-dropping-particle":"","parse-names":false,"suffix":""}],"container-title":"Sarbanes Oxley : Fraud : Risk Management","id":"ITEM-1","issued":{"date-parts":[["2011"]]},"title":"Why the Fraud Triangle is No Longer Enough","type":"article-journal"},"uris":["http://www.mendeley.com/documents/?uuid=31299b74-1b9c-4440-a738-6fc2094631e5"]}],"mendeley":{"formattedCitation":"(Crowe, 2011)","manualFormatting":"Crowe (2011)","plainTextFormattedCitation":"(Crowe, 2011)","previouslyFormattedCitation":"(Crowe, 2011)"},"properties":{"noteIndex":0},"schema":"https://github.com/citation-style-language/schema/raw/master/csl-citation.json"}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Crowe (2011)</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menjelaskan bahwa rasa takut akan kehilangan kedudukan atau reputasi juga dapat menunjukkan tingkat arogansi seseorang. </w:t>
      </w:r>
      <w:r w:rsidRPr="00F36929">
        <w:rPr>
          <w:rFonts w:ascii="Times New Roman" w:hAnsi="Times New Roman" w:cs="Times New Roman"/>
          <w:sz w:val="24"/>
          <w:szCs w:val="24"/>
        </w:rPr>
        <w:t xml:space="preserve">Ego yang merupakan sikap </w:t>
      </w:r>
      <w:r w:rsidRPr="00F36929">
        <w:rPr>
          <w:rFonts w:ascii="Times New Roman" w:hAnsi="Times New Roman" w:cs="Times New Roman"/>
          <w:i/>
          <w:iCs/>
          <w:sz w:val="24"/>
          <w:szCs w:val="24"/>
        </w:rPr>
        <w:t>superioritas</w:t>
      </w:r>
      <w:r w:rsidRPr="00F36929">
        <w:rPr>
          <w:rFonts w:ascii="Times New Roman" w:hAnsi="Times New Roman" w:cs="Times New Roman"/>
          <w:sz w:val="24"/>
          <w:szCs w:val="24"/>
        </w:rPr>
        <w:t xml:space="preserve"> serta keserakahan dalam diri seseorang yang menganggap menganggap bahwa kebijakan dan prosedur perusahaan sederhananya tidak berlaku secara pribadi. </w:t>
      </w:r>
      <w:r w:rsidR="004B61F2">
        <w:rPr>
          <w:rFonts w:ascii="Times New Roman" w:hAnsi="Times New Roman" w:cs="Times New Roman"/>
          <w:sz w:val="24"/>
          <w:szCs w:val="24"/>
        </w:rPr>
        <w:t>S</w:t>
      </w:r>
      <w:r w:rsidRPr="00F36929">
        <w:rPr>
          <w:rFonts w:ascii="Times New Roman" w:hAnsi="Times New Roman" w:cs="Times New Roman"/>
          <w:sz w:val="24"/>
          <w:szCs w:val="24"/>
        </w:rPr>
        <w:t>eseorang memiliki sifat ini bisa dipastikan seseorang akan dengan mudah melakukan tindak kecurangan karena menganggap dirinya lebih tinggi dari lainnya sehingga adanya kebijakan tersebut tidak berlaku untuknya</w:t>
      </w:r>
      <w:r w:rsidRPr="00F36929">
        <w:t>.</w:t>
      </w:r>
    </w:p>
    <w:p w14:paraId="74430B1A" w14:textId="6796FC6D" w:rsidR="00DA2A2B" w:rsidRPr="00F36929" w:rsidRDefault="00A034F7">
      <w:pPr>
        <w:pStyle w:val="Heading2"/>
        <w:numPr>
          <w:ilvl w:val="1"/>
          <w:numId w:val="5"/>
        </w:numPr>
        <w:spacing w:line="480" w:lineRule="auto"/>
        <w:jc w:val="both"/>
      </w:pPr>
      <w:bookmarkStart w:id="56" w:name="_Toc208814883"/>
      <w:r w:rsidRPr="00F36929">
        <w:t>Aset</w:t>
      </w:r>
      <w:bookmarkEnd w:id="56"/>
    </w:p>
    <w:p w14:paraId="3C8EC7B3" w14:textId="6D7C651A" w:rsidR="00A034F7" w:rsidRPr="00F36929" w:rsidRDefault="00A034F7" w:rsidP="00A034F7">
      <w:pPr>
        <w:shd w:val="clear" w:color="auto" w:fill="FFFFFF"/>
        <w:spacing w:line="480" w:lineRule="auto"/>
        <w:ind w:firstLine="360"/>
        <w:jc w:val="both"/>
        <w:rPr>
          <w:rFonts w:ascii="Times New Roman" w:hAnsi="Times New Roman" w:cs="Times New Roman"/>
          <w:sz w:val="24"/>
          <w:szCs w:val="22"/>
        </w:rPr>
      </w:pPr>
      <w:r w:rsidRPr="00F36929">
        <w:rPr>
          <w:rFonts w:ascii="Times New Roman" w:hAnsi="Times New Roman" w:cs="Times New Roman"/>
          <w:sz w:val="24"/>
          <w:szCs w:val="22"/>
        </w:rPr>
        <w:t xml:space="preserve">Aset juga disebut kekayaan atau modal adalah nilai barang atau benda yang dimiliki oleh perusahaan atau organisasi. Pengertian aset secara umum yaitu barang atau sesuatu barang yang mempunyai nilai ekonomi atau nilai tukar yang dimiliki oleh badan usaha, instansi atau individu (perorangan)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{"citationItems":[{"id":"ITEM-1","itemData":{"author":[{"dropping-particle":"","family":"Siregar","given":"D.","non-dropping-particle":"","parse-names":false,"suffix":""}],"id":"ITEM-1","issued":{"date-parts":[["2004"]]},"publisher":"Gramedia Pustaka Utama","publisher-place":"Jakarta","title":"Manajemen Aset","type":"book"},"uris":["http://www.mendeley.com/documents/?uuid=9b17bb03-abbc-4891-8eda-63d19bb646d3"]}],"mendeley":{"formattedCitation":"(Siregar, 2004)","plainTextFormattedCitation":"(Siregar, 2004)","previouslyFormattedCitation":"(Siregar, 2004)"},"properties":{"noteIndex":0},"schema":"https://github.com/citation-style-language/schema/raw/master/csl-citation.json"}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(Siregar, 2004)</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Aset atau </w:t>
      </w:r>
      <w:r w:rsidRPr="00F36929">
        <w:rPr>
          <w:rFonts w:ascii="Times New Roman" w:hAnsi="Times New Roman" w:cs="Times New Roman"/>
          <w:sz w:val="24"/>
          <w:szCs w:val="22"/>
        </w:rPr>
        <w:lastRenderedPageBreak/>
        <w:t xml:space="preserve">properti merupakan kekayaan ekonomi yang dimiliki atau dikuasai oleh pemerintah sebagai hasil dari peristiwa masa lampau dan dari manfaat ekonomi atau sosial yang diharapkan akan diperoleh oleh pemerintah dan masyarakat di masa mendatang. Kekayaan ini dapat diukur dalam bentuk nilai uang dan meliputi keuangan yang diperlukan untuk memberikan layanan kepada masyarakat umum serta kekayaan yang dijaga karena nilai sejarah dan budaya yang terkandung di dalamnya </w:t>
      </w:r>
      <w:r w:rsidRPr="00F36929">
        <w:rPr>
          <w:rFonts w:ascii="Times New Roman" w:hAnsi="Times New Roman" w:cs="Times New Roman"/>
          <w:sz w:val="24"/>
          <w:szCs w:val="22"/>
        </w:rPr>
        <w:fldChar w:fldCharType="begin" w:fldLock="1"/>
      </w:r>
      <w:r w:rsidR="00CE2EE9">
        <w:rPr>
          <w:rFonts w:ascii="Times New Roman" w:hAnsi="Times New Roman" w:cs="Times New Roman"/>
          <w:sz w:val="24"/>
          <w:szCs w:val="22"/>
        </w:rPr>
        <w:instrText>ADDIN CSL_CITATION {"citationItems":[{"id":"ITEM-1","itemData":{"abstract":"Sistem Akuntansi Pemerintahan adalah serangkaian prosedur manual maupun yang terkomputerisasi mulai dari pengumpulan data, pencatatan, pengikhtisaran dan pelaporan posisi keuangan dan operasi keuangan pemerintah.","author":[{"dropping-particle":"","family":"Peraturan Pemerintah RI No 24 Tahun 2005","given":"","non-dropping-particle":"","parse-names":false,"suffix":""}],"container-title":"LN. 2005 No. 49, TLN No. 4503 LL SETNEG : 6 HLM","id":"ITEM-1","issue":"September","issued":{"date-parts":[["2009"]]},"page":"1-2","title":"Peraturan Pemerintah Republik Nomor 24 Tahun 2005 tentang Standar Akuntansi Pemerintah","type":"article-journal"},"uris":["http://www.mendeley.com/documents/?uuid=ded8c5ef-808e-414f-95eb-f8fef313e0fe"]}],"mendeley":{"formattedCitation":"(Peraturan Pemerintah RI No 24 Tahun 2005, 2009)","manualFormatting":"(Peraturan Pemerintah RI No. 24 Tahun 2005)","plainTextFormattedCitation":"(Peraturan Pemerintah RI No 24 Tahun 2005, 2009)","previouslyFormattedCitation":"(Peraturan Pemerintah RI No 24 Tahun 2005, 2009)"},"properties":{"noteIndex":0},"schema":"https://github.com/citation-style-language/schema/raw/master/csl-citation.json"}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 xml:space="preserve">(Peraturan Pemerintah RI </w:t>
      </w:r>
      <w:r w:rsidR="00BF2F92" w:rsidRPr="00F36929">
        <w:rPr>
          <w:rFonts w:ascii="Times New Roman" w:hAnsi="Times New Roman" w:cs="Times New Roman"/>
          <w:noProof/>
          <w:sz w:val="24"/>
          <w:szCs w:val="22"/>
        </w:rPr>
        <w:t>No.</w:t>
      </w:r>
      <w:r w:rsidRPr="00F36929">
        <w:rPr>
          <w:rFonts w:ascii="Times New Roman" w:hAnsi="Times New Roman" w:cs="Times New Roman"/>
          <w:noProof/>
          <w:sz w:val="24"/>
          <w:szCs w:val="22"/>
        </w:rPr>
        <w:t xml:space="preserve"> 24 Tahun 2005)</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w:t>
      </w:r>
    </w:p>
    <w:p w14:paraId="28751306" w14:textId="4DE1E418" w:rsidR="008858CC" w:rsidRDefault="00DC5924" w:rsidP="008858CC">
      <w:pPr>
        <w:shd w:val="clear" w:color="auto" w:fill="FFFFFF"/>
        <w:spacing w:line="480" w:lineRule="auto"/>
        <w:ind w:firstLine="360"/>
        <w:jc w:val="both"/>
        <w:rPr>
          <w:rFonts w:ascii="Times New Roman" w:hAnsi="Times New Roman" w:cs="Times New Roman"/>
          <w:sz w:val="24"/>
          <w:szCs w:val="22"/>
        </w:rPr>
      </w:pPr>
      <w:r w:rsidRPr="00DC5924">
        <w:rPr>
          <w:rFonts w:ascii="Times New Roman" w:hAnsi="Times New Roman" w:cs="Times New Roman"/>
          <w:sz w:val="24"/>
          <w:szCs w:val="22"/>
        </w:rPr>
        <w:t>Aset Daerah atau barang milik daerah mencakup semua kekayaan daerah, baik yang diperoleh melalui anggaran pendapatan dan belanja daerah maupun cara sah lainnya, yang dapat berupa barang bergerak maupun tidak bergerak, serta bagian-bagiannya yang dapat dinilai, diukur, atau ditimbang, termasuk hewan dan tumbuhan, kecuali uang dan surat berharga</w:t>
      </w:r>
      <w:r>
        <w:rPr>
          <w:rFonts w:ascii="Times New Roman" w:hAnsi="Times New Roman" w:cs="Times New Roman"/>
          <w:sz w:val="24"/>
          <w:szCs w:val="22"/>
        </w:rPr>
        <w:t xml:space="preserve"> </w:t>
      </w:r>
      <w:r w:rsidR="00A034F7" w:rsidRPr="00F36929">
        <w:rPr>
          <w:rFonts w:ascii="Times New Roman" w:hAnsi="Times New Roman" w:cs="Times New Roman"/>
          <w:sz w:val="24"/>
          <w:szCs w:val="22"/>
        </w:rPr>
        <w:fldChar w:fldCharType="begin" w:fldLock="1"/>
      </w:r>
      <w:r w:rsidR="00A034F7" w:rsidRPr="00F36929">
        <w:rPr>
          <w:rFonts w:ascii="Times New Roman" w:hAnsi="Times New Roman" w:cs="Times New Roman"/>
          <w:sz w:val="24"/>
          <w:szCs w:val="22"/>
        </w:rPr>
        <w:instrText>ADDIN CSL_CITATION {"citationItems":[{"id":"ITEM-1","itemData":{"ISBN":"978-979-268-541-1","author":[{"dropping-particle":"","family":"Hidayat","given":"Muchtar","non-dropping-particle":"","parse-names":false,"suffix":""}],"id":"ITEM-1","issued":{"date-parts":[["2012"]]},"publisher":"LaksBang Pressindo","publisher-place":"Yogyakarta","title":"Manajemen Aset (Privat dan Publik)","type":"book"},"uris":["http://www.mendeley.com/documents/?uuid=5aa464b2-e04c-44fb-b39a-66636352d252"]}],"mendeley":{"formattedCitation":"(Hidayat, 2012)","manualFormatting":"(Hidayat 2012)","plainTextFormattedCitation":"(Hidayat, 2012)","previouslyFormattedCitation":"(Hidayat, 2012)"},"properties":{"noteIndex":0},"schema":"https://github.com/citation-style-language/schema/raw/master/csl-citation.json"}</w:instrText>
      </w:r>
      <w:r w:rsidR="00A034F7" w:rsidRPr="00F36929">
        <w:rPr>
          <w:rFonts w:ascii="Times New Roman" w:hAnsi="Times New Roman" w:cs="Times New Roman"/>
          <w:sz w:val="24"/>
          <w:szCs w:val="22"/>
        </w:rPr>
        <w:fldChar w:fldCharType="separate"/>
      </w:r>
      <w:r w:rsidR="00A034F7" w:rsidRPr="00F36929">
        <w:rPr>
          <w:rFonts w:ascii="Times New Roman" w:hAnsi="Times New Roman" w:cs="Times New Roman"/>
          <w:noProof/>
          <w:sz w:val="24"/>
          <w:szCs w:val="22"/>
        </w:rPr>
        <w:t>(Hidayat 2012)</w:t>
      </w:r>
      <w:r w:rsidR="00A034F7" w:rsidRPr="00F36929">
        <w:rPr>
          <w:rFonts w:ascii="Times New Roman" w:hAnsi="Times New Roman" w:cs="Times New Roman"/>
          <w:sz w:val="24"/>
          <w:szCs w:val="22"/>
        </w:rPr>
        <w:fldChar w:fldCharType="end"/>
      </w:r>
      <w:r w:rsidR="00A034F7" w:rsidRPr="00F36929">
        <w:rPr>
          <w:rFonts w:ascii="Times New Roman" w:hAnsi="Times New Roman" w:cs="Times New Roman"/>
          <w:sz w:val="24"/>
          <w:szCs w:val="22"/>
        </w:rPr>
        <w:t xml:space="preserve">. </w:t>
      </w:r>
      <w:r w:rsidR="008858CC" w:rsidRPr="008858CC">
        <w:rPr>
          <w:rFonts w:ascii="Times New Roman" w:hAnsi="Times New Roman" w:cs="Times New Roman"/>
          <w:sz w:val="24"/>
          <w:szCs w:val="22"/>
        </w:rPr>
        <w:t>arang milik daerah terdiri dari aset pemerintah daerah yang digunakan oleh instansi atau lembaga pemerintah daerah sesuai dengan peraturan perundang-undangan, serta barang milik Badan Usaha Milik Daerah (BUMD) dengan status terpisah</w:t>
      </w:r>
      <w:r w:rsidR="00A034F7" w:rsidRPr="00F36929">
        <w:rPr>
          <w:rFonts w:ascii="Times New Roman" w:hAnsi="Times New Roman" w:cs="Times New Roman"/>
          <w:sz w:val="24"/>
          <w:szCs w:val="22"/>
        </w:rPr>
        <w:t xml:space="preserve">. Pada </w:t>
      </w:r>
      <w:r w:rsidR="00A034F7" w:rsidRPr="00F36929">
        <w:rPr>
          <w:rFonts w:ascii="Times New Roman" w:hAnsi="Times New Roman" w:cs="Times New Roman"/>
          <w:sz w:val="24"/>
          <w:szCs w:val="22"/>
        </w:rPr>
        <w:fldChar w:fldCharType="begin" w:fldLock="1"/>
      </w:r>
      <w:r w:rsidR="00CE2EE9">
        <w:rPr>
          <w:rFonts w:ascii="Times New Roman" w:hAnsi="Times New Roman" w:cs="Times New Roman"/>
          <w:sz w:val="24"/>
          <w:szCs w:val="22"/>
        </w:rPr>
        <w:instrText>ADDIN CSL_CITATION {"citationItems":[{"id":"ITEM-1","itemData":{"abstract":"Sistem Akuntansi Pemerintahan adalah serangkaian prosedur manual maupun yang terkomputerisasi mulai dari pengumpulan data, pencatatan, pengikhtisaran dan pelaporan posisi keuangan dan operasi keuangan pemerintah.","author":[{"dropping-particle":"","family":"Peraturan Pemerintah RI No 24 Tahun 2005","given":"","non-dropping-particle":"","parse-names":false,"suffix":""}],"container-title":"LN. 2005 No. 49, TLN No. 4503 LL SETNEG : 6 HLM","id":"ITEM-1","issue":"September","issued":{"date-parts":[["2009"]]},"page":"1-2","title":"Peraturan Pemerintah Republik Nomor 24 Tahun 2005 tentang Standar Akuntansi Pemerintah","type":"article-journal"},"uris":["http://www.mendeley.com/documents/?uuid=ded8c5ef-808e-414f-95eb-f8fef313e0fe"]}],"mendeley":{"formattedCitation":"(Peraturan Pemerintah RI No 24 Tahun 2005, 2009)","manualFormatting":"Peraturan Pemerintah RI No. 24 Tahun 2005","plainTextFormattedCitation":"(Peraturan Pemerintah RI No 24 Tahun 2005, 2009)","previouslyFormattedCitation":"(Peraturan Pemerintah RI No 24 Tahun 2005, 2009)"},"properties":{"noteIndex":0},"schema":"https://github.com/citation-style-language/schema/raw/master/csl-citation.json"}</w:instrText>
      </w:r>
      <w:r w:rsidR="00A034F7" w:rsidRPr="00F36929">
        <w:rPr>
          <w:rFonts w:ascii="Times New Roman" w:hAnsi="Times New Roman" w:cs="Times New Roman"/>
          <w:sz w:val="24"/>
          <w:szCs w:val="22"/>
        </w:rPr>
        <w:fldChar w:fldCharType="separate"/>
      </w:r>
      <w:r w:rsidR="00A034F7" w:rsidRPr="00F36929">
        <w:rPr>
          <w:rFonts w:ascii="Times New Roman" w:hAnsi="Times New Roman" w:cs="Times New Roman"/>
          <w:noProof/>
          <w:sz w:val="24"/>
          <w:szCs w:val="22"/>
        </w:rPr>
        <w:t xml:space="preserve">Peraturan Pemerintah RI </w:t>
      </w:r>
      <w:r w:rsidR="00BF2F92" w:rsidRPr="00F36929">
        <w:rPr>
          <w:rFonts w:ascii="Times New Roman" w:hAnsi="Times New Roman" w:cs="Times New Roman"/>
          <w:noProof/>
          <w:sz w:val="24"/>
          <w:szCs w:val="22"/>
        </w:rPr>
        <w:t>No.</w:t>
      </w:r>
      <w:r w:rsidR="00A034F7" w:rsidRPr="00F36929">
        <w:rPr>
          <w:rFonts w:ascii="Times New Roman" w:hAnsi="Times New Roman" w:cs="Times New Roman"/>
          <w:noProof/>
          <w:sz w:val="24"/>
          <w:szCs w:val="22"/>
        </w:rPr>
        <w:t xml:space="preserve"> 24 Tahun 2005</w:t>
      </w:r>
      <w:r w:rsidR="00A034F7" w:rsidRPr="00F36929">
        <w:rPr>
          <w:rFonts w:ascii="Times New Roman" w:hAnsi="Times New Roman" w:cs="Times New Roman"/>
          <w:sz w:val="24"/>
          <w:szCs w:val="22"/>
        </w:rPr>
        <w:fldChar w:fldCharType="end"/>
      </w:r>
      <w:r w:rsidR="00A034F7" w:rsidRPr="00F36929">
        <w:rPr>
          <w:rFonts w:ascii="Times New Roman" w:hAnsi="Times New Roman" w:cs="Times New Roman"/>
          <w:sz w:val="24"/>
          <w:szCs w:val="22"/>
        </w:rPr>
        <w:t xml:space="preserve"> lampiran II menjelaskan tentang aset, seperti aset diklasifikasikan sebagai aset lancar atau aset tidak lancar. </w:t>
      </w:r>
      <w:r w:rsidR="008858CC" w:rsidRPr="008858CC">
        <w:rPr>
          <w:rFonts w:ascii="Times New Roman" w:hAnsi="Times New Roman" w:cs="Times New Roman"/>
          <w:sz w:val="24"/>
          <w:szCs w:val="22"/>
        </w:rPr>
        <w:t xml:space="preserve">Menurut Peraturan Pemerintah RI No. 24 Tahun 2005, aset diklasifikasikan menjadi aset lancar dan tidak lancar. Aset lancar diharapkan dapat digunakan atau dijual dalam waktu dua belas bulan, sedangkan aset tidak lancar mencakup aset jangka panjang dan tidak berwujud yang digunakan untuk kepentingan publik, termasuk investasi jangka panjang, aset tetap, dan dana cadangan. Aset tetap meliputi tanah, peralatan, mesin, </w:t>
      </w:r>
      <w:r w:rsidR="008858CC" w:rsidRPr="008858CC">
        <w:rPr>
          <w:rFonts w:ascii="Times New Roman" w:hAnsi="Times New Roman" w:cs="Times New Roman"/>
          <w:sz w:val="24"/>
          <w:szCs w:val="22"/>
        </w:rPr>
        <w:lastRenderedPageBreak/>
        <w:t>gedung, jalan, irigasi, dan konstruksi yang sedang berlangsung, sedangkan aset tidak berwujud dan kerja sama termasuk dalam kategori aset lainnya.</w:t>
      </w:r>
    </w:p>
    <w:p w14:paraId="4AE0A8D7" w14:textId="77777777" w:rsidR="00A034F7" w:rsidRPr="00F36929" w:rsidRDefault="00A034F7" w:rsidP="00A034F7">
      <w:pPr>
        <w:shd w:val="clear" w:color="auto" w:fill="FFFFFF"/>
        <w:spacing w:line="480" w:lineRule="auto"/>
        <w:ind w:firstLine="360"/>
        <w:jc w:val="both"/>
        <w:rPr>
          <w:rFonts w:ascii="Times New Roman" w:hAnsi="Times New Roman" w:cs="Times New Roman"/>
          <w:sz w:val="24"/>
          <w:szCs w:val="22"/>
        </w:rPr>
      </w:pPr>
      <w:r w:rsidRPr="00F36929">
        <w:rPr>
          <w:rFonts w:ascii="Times New Roman" w:hAnsi="Times New Roman" w:cs="Times New Roman"/>
          <w:sz w:val="24"/>
          <w:szCs w:val="22"/>
        </w:rPr>
        <w:t xml:space="preserve">Pengamanan aset daerah adalah kegiatan tindakan pengendalian dalam pengurusan barang milik daerah dalam bentuk fisik, administratif dan tindakan upaya hukum dalam hal legal audit merupakan suatu lingkup untuk mengidentifikasi dan mencari solusi atas permasalahan legal mengenai prosedur penguasaan atau pengalihan aset seperti status hak penguasaan yang lemah, aset yang dikuasai pihak lain, pemindahan aset yang tidak termonitor dan lain-lain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{"citationItems":[{"id":"ITEM-1","itemData":{"DOI":"10.31289/jab.v6i1.2802","ISSN":"2443-3071","abstract":"This research aims to describe the forms, preventions, intention of abuse, and intentions of report in abusing the official tool assets. In government, it is essential to have adequate asset management because a regional asset is the important resource for a regional government. The research is descriptively using with quantitative approach and primary data. The Sample used is non-probability sampling; purposive sampling. Data collection technique is survey. The research result pointed out that employee at Salatiga Public Work and Space Management Office assumed the use of office tools for personal use in working hours and outer of it, bringing them home, returning, and keeping them in the following time were forms of abusing office tools.","author":[{"dropping-particle":"","family":"Wulandari","given":"Seplina","non-dropping-particle":"","parse-names":false,"suffix":""},{"dropping-particle":"","family":"Marwata","given":"Marwata","non-dropping-particle":"","parse-names":false,"suffix":""}],"container-title":"JURNAL AKUNTANSI DAN BISNIS : Jurnal Program Studi Akuntansi","id":"ITEM-1","issue":"1","issued":{"date-parts":[["2020"]]},"page":"22-35","title":"Pengaruh Keamanan Aset Pemerintah Daerah Terhadap Penyalahgunaan Peralatan Kantor: Studi Kasus Di Dinas Pekerjaan Umum Dan Penataan Ruang Kota Salatiga","type":"article-journal","volume":"6"},"uris":["http://www.mendeley.com/documents/?uuid=8c74275c-b2cf-4689-a090-9b69841c728b"]}],"mendeley":{"formattedCitation":"(Wulandari &amp; Marwata, 2020)","manualFormatting":"(Wulandari &amp; Marwata 2020)","plainTextFormattedCitation":"(Wulandari &amp; Marwata, 2020)","previouslyFormattedCitation":"(Wulandari &amp; Marwata, 2020)"},"properties":{"noteIndex":0},"schema":"https://github.com/citation-style-language/schema/raw/master/csl-citation.json"}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(Wulandari &amp; Marwata 2020)</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Pengamanan merupakan kegiatan atau tindakan pengendalian dan penerbitan dalam upaya pengurusan Barang Milik Daerah (BMD) secara fisik, administrasi dan tindakan hukum. Pengamanan dititik beratkan pada penertiban atau pengamanan secara fisik dan administrasi, sehingga barang milik daerah tersebut dapat dipergunakan atau dimanfaatkan secara optimal serta terhindar dari penyerobotan pengambil alihan atau klaim dari pihak lain.</w:t>
      </w:r>
    </w:p>
    <w:p w14:paraId="1B0D482F" w14:textId="2542AEE0" w:rsidR="00A034F7" w:rsidRPr="00D82477" w:rsidRDefault="00D82477" w:rsidP="00D82477">
      <w:pPr>
        <w:shd w:val="clear" w:color="auto" w:fill="FFFFFF"/>
        <w:spacing w:line="480" w:lineRule="auto"/>
        <w:ind w:firstLine="360"/>
        <w:jc w:val="both"/>
        <w:rPr>
          <w:rFonts w:ascii="Times New Roman" w:hAnsi="Times New Roman" w:cs="Times New Roman"/>
          <w:sz w:val="24"/>
          <w:szCs w:val="22"/>
          <w:lang w:val="sv-SE"/>
        </w:rPr>
      </w:pPr>
      <w:r w:rsidRPr="00D82477">
        <w:rPr>
          <w:rFonts w:ascii="Times New Roman" w:hAnsi="Times New Roman" w:cs="Times New Roman"/>
          <w:sz w:val="24"/>
          <w:szCs w:val="22"/>
        </w:rPr>
        <w:t>Permendagri No. 17 Tahun 2007 menjelaskan bahwa pengelolaan barang daerah meliputi serangkaian kegiatan, antara lain perencanaan, pengadaan, penerimaan, penggunaan, penatausahaan, pemanfaatan, pengamanan, penilaian, penghapusan, pemindahtanganan, serta pembinaan dan pengawasan. Pengamanan aset daerah adalah tindakan pengendalian terhadap barang milik daerah yang mencakup aspek fisik, administratif, dan hukum, bertujuan untuk mengidentifikasi dan menyelesaikan masalah legal terkait penguasaan atau pengalihan aset</w:t>
      </w:r>
      <w:r>
        <w:rPr>
          <w:rFonts w:ascii="Times New Roman" w:hAnsi="Times New Roman" w:cs="Times New Roman"/>
          <w:sz w:val="24"/>
          <w:szCs w:val="22"/>
        </w:rPr>
        <w:t xml:space="preserve"> </w:t>
      </w:r>
      <w:r w:rsidR="00A034F7" w:rsidRPr="00F36929">
        <w:rPr>
          <w:rFonts w:ascii="Times New Roman" w:hAnsi="Times New Roman" w:cs="Times New Roman"/>
          <w:sz w:val="24"/>
          <w:szCs w:val="22"/>
        </w:rPr>
        <w:fldChar w:fldCharType="begin" w:fldLock="1"/>
      </w:r>
      <w:r w:rsidR="00A034F7" w:rsidRPr="00F36929">
        <w:rPr>
          <w:rFonts w:ascii="Times New Roman" w:hAnsi="Times New Roman" w:cs="Times New Roman"/>
          <w:sz w:val="24"/>
          <w:szCs w:val="22"/>
        </w:rPr>
        <w:instrText>ADDIN CSL_CITATION {"citationItems":[{"id":"ITEM-1","itemData":{"DOI":"10.31289/jab.v6i1.2802","ISSN":"2443-3071","abstract":"This research aims to describe the forms, preventions, intention of abuse, and intentions of report in abusing the official tool assets. In government, it is essential to have adequate asset management because a regional asset is the important resource for a regional government. The research is descriptively using with quantitative approach and primary data. The Sample used is non-probability sampling; purposive sampling. Data collection technique is survey. The research result pointed out that employee at Salatiga Public Work and Space Management Office assumed the use of office tools for personal use in working hours and outer of it, bringing them home, returning, and keeping them in the following time were forms of abusing office tools.","author":[{"dropping-particle":"","family":"Wulandari","given":"Seplina","non-dropping-particle":"","parse-names":false,"suffix":""},{"dropping-particle":"","family":"Marwata","given":"Marwata","non-dropping-particle":"","parse-names":false,"suffix":""}],"container-title":"JURNAL AKUNTANSI DAN BISNIS : Jurnal Program Studi Akuntansi","id":"ITEM-1","issue":"1","issued":{"date-parts":[["2020"]]},"page":"22-35","title":"Pengaruh Keamanan Aset Pemerintah Daerah Terhadap Penyalahgunaan Peralatan Kantor: Studi Kasus Di Dinas Pekerjaan Umum Dan Penataan Ruang Kota Salatiga","type":"article-journal","volume":"6"},"uris":["http://www.mendeley.com/documents/?uuid=8c74275c-b2cf-4689-a090-9b69841c728b"]}],"mendeley":{"formattedCitation":"(Wulandari &amp; Marwata, 2020)","manualFormatting":"(Wulandari &amp; Marwata 2020)","plainTextFormattedCitation":"(Wulandari &amp; Marwata, 2020)","previouslyFormattedCitation":"(Wulandari &amp; Marwata, 2020)"},"properties":{"noteIndex":0},"schema":"https://github.com/citation-style-language/schema/raw/master/csl-citation.json"}</w:instrText>
      </w:r>
      <w:r w:rsidR="00A034F7" w:rsidRPr="00F36929">
        <w:rPr>
          <w:rFonts w:ascii="Times New Roman" w:hAnsi="Times New Roman" w:cs="Times New Roman"/>
          <w:sz w:val="24"/>
          <w:szCs w:val="22"/>
        </w:rPr>
        <w:fldChar w:fldCharType="separate"/>
      </w:r>
      <w:r w:rsidR="00A034F7" w:rsidRPr="00F36929">
        <w:rPr>
          <w:rFonts w:ascii="Times New Roman" w:hAnsi="Times New Roman" w:cs="Times New Roman"/>
          <w:noProof/>
          <w:sz w:val="24"/>
          <w:szCs w:val="22"/>
        </w:rPr>
        <w:t>(Wulandari &amp; Marwata 2020)</w:t>
      </w:r>
      <w:r w:rsidR="00A034F7" w:rsidRPr="00F36929">
        <w:rPr>
          <w:rFonts w:ascii="Times New Roman" w:hAnsi="Times New Roman" w:cs="Times New Roman"/>
          <w:sz w:val="24"/>
          <w:szCs w:val="22"/>
        </w:rPr>
        <w:fldChar w:fldCharType="end"/>
      </w:r>
      <w:r w:rsidR="00A034F7" w:rsidRPr="00F36929">
        <w:rPr>
          <w:rFonts w:ascii="Times New Roman" w:hAnsi="Times New Roman" w:cs="Times New Roman"/>
          <w:sz w:val="24"/>
          <w:szCs w:val="22"/>
        </w:rPr>
        <w:t xml:space="preserve">. </w:t>
      </w:r>
      <w:r w:rsidRPr="00D82477">
        <w:rPr>
          <w:rFonts w:ascii="Times New Roman" w:hAnsi="Times New Roman" w:cs="Times New Roman"/>
          <w:sz w:val="24"/>
          <w:szCs w:val="22"/>
          <w:lang w:val="sv-SE"/>
        </w:rPr>
        <w:t xml:space="preserve">Pengamanan ini difokuskan pada penertiban fisik dan administratif agar barang milik daerah dapat dimanfaatkan secara optimal dan </w:t>
      </w:r>
      <w:r w:rsidRPr="00D82477">
        <w:rPr>
          <w:rFonts w:ascii="Times New Roman" w:hAnsi="Times New Roman" w:cs="Times New Roman"/>
          <w:sz w:val="24"/>
          <w:szCs w:val="22"/>
          <w:lang w:val="sv-SE"/>
        </w:rPr>
        <w:lastRenderedPageBreak/>
        <w:t>terhindar dari klaim pihak lain.</w:t>
      </w:r>
      <w:r>
        <w:rPr>
          <w:rFonts w:ascii="Times New Roman" w:hAnsi="Times New Roman" w:cs="Times New Roman"/>
          <w:sz w:val="24"/>
          <w:szCs w:val="22"/>
          <w:lang w:val="sv-SE"/>
        </w:rPr>
        <w:t xml:space="preserve"> </w:t>
      </w:r>
      <w:r w:rsidRPr="00D82477">
        <w:rPr>
          <w:rFonts w:ascii="Times New Roman" w:hAnsi="Times New Roman" w:cs="Times New Roman"/>
          <w:sz w:val="24"/>
          <w:szCs w:val="22"/>
          <w:lang w:val="sv-SE"/>
        </w:rPr>
        <w:t xml:space="preserve">Pengamanan dilakukan terhadap barang </w:t>
      </w:r>
      <w:r w:rsidRPr="00D82477">
        <w:rPr>
          <w:rFonts w:ascii="Times New Roman" w:hAnsi="Times New Roman" w:cs="Times New Roman"/>
          <w:i/>
          <w:iCs/>
          <w:sz w:val="24"/>
          <w:szCs w:val="22"/>
          <w:lang w:val="sv-SE"/>
        </w:rPr>
        <w:t>inventaris</w:t>
      </w:r>
      <w:r w:rsidRPr="00D82477">
        <w:rPr>
          <w:rFonts w:ascii="Times New Roman" w:hAnsi="Times New Roman" w:cs="Times New Roman"/>
          <w:sz w:val="24"/>
          <w:szCs w:val="22"/>
          <w:lang w:val="sv-SE"/>
        </w:rPr>
        <w:t xml:space="preserve"> dan persediaan, baik dalam proses pemakaian maupun penyimpanan.</w:t>
      </w:r>
    </w:p>
    <w:p w14:paraId="7E61EB14" w14:textId="0AF038C5" w:rsidR="00994EA8" w:rsidRPr="00F36929" w:rsidRDefault="00994EA8">
      <w:pPr>
        <w:pStyle w:val="Heading2"/>
        <w:numPr>
          <w:ilvl w:val="1"/>
          <w:numId w:val="5"/>
        </w:numPr>
        <w:spacing w:before="0" w:line="480" w:lineRule="auto"/>
        <w:jc w:val="both"/>
        <w:rPr>
          <w:i/>
          <w:iCs/>
        </w:rPr>
      </w:pPr>
      <w:bookmarkStart w:id="57" w:name="_Toc208814884"/>
      <w:r w:rsidRPr="00F36929">
        <w:t>Kecurangan (</w:t>
      </w:r>
      <w:r w:rsidRPr="00F36929">
        <w:rPr>
          <w:i/>
          <w:iCs/>
        </w:rPr>
        <w:t>Fraud)</w:t>
      </w:r>
      <w:bookmarkEnd w:id="53"/>
      <w:bookmarkEnd w:id="54"/>
      <w:bookmarkEnd w:id="55"/>
      <w:bookmarkEnd w:id="57"/>
    </w:p>
    <w:p w14:paraId="4B605BFC" w14:textId="3341F08A" w:rsidR="0096244D" w:rsidRPr="00F36929" w:rsidRDefault="00B31818" w:rsidP="00167F57">
      <w:pPr>
        <w:shd w:val="clear" w:color="auto" w:fill="FFFFFF"/>
        <w:spacing w:line="480" w:lineRule="auto"/>
        <w:ind w:firstLine="360"/>
        <w:jc w:val="both"/>
        <w:rPr>
          <w:rFonts w:ascii="Times New Roman" w:hAnsi="Times New Roman" w:cs="Times New Roman"/>
          <w:sz w:val="24"/>
          <w:szCs w:val="22"/>
        </w:rPr>
      </w:pPr>
      <w:r w:rsidRPr="00F36929">
        <w:rPr>
          <w:rFonts w:ascii="Times New Roman" w:hAnsi="Times New Roman" w:cs="Times New Roman"/>
          <w:sz w:val="24"/>
          <w:szCs w:val="22"/>
        </w:rPr>
        <w:t xml:space="preserve">Kecurangan </w:t>
      </w:r>
      <w:r w:rsidR="003C697A" w:rsidRPr="00F36929">
        <w:rPr>
          <w:rFonts w:ascii="Times New Roman" w:hAnsi="Times New Roman" w:cs="Times New Roman"/>
          <w:sz w:val="24"/>
          <w:szCs w:val="22"/>
        </w:rPr>
        <w:t>didefinisikan sebagai tindakan atau penipuan atau kekeliruan yang dibuat oleh seseorang atau badan yang mengetahu</w:t>
      </w:r>
      <w:r w:rsidR="00407F70" w:rsidRPr="00F36929">
        <w:rPr>
          <w:rFonts w:ascii="Times New Roman" w:hAnsi="Times New Roman" w:cs="Times New Roman"/>
          <w:sz w:val="24"/>
          <w:szCs w:val="22"/>
        </w:rPr>
        <w:t xml:space="preserve">i bahwa kekeliruan tersebut dapat mengakibatkan beberapa manfaat yang tidak baik kepada individu atau entitas atau pihak lain </w:t>
      </w:r>
      <w:r w:rsidR="00634630" w:rsidRPr="00F36929">
        <w:rPr>
          <w:rFonts w:ascii="Times New Roman" w:hAnsi="Times New Roman" w:cs="Times New Roman"/>
          <w:sz w:val="24"/>
          <w:szCs w:val="22"/>
        </w:rPr>
        <w:fldChar w:fldCharType="begin" w:fldLock="1"/>
      </w:r>
      <w:r w:rsidR="005C0AAE" w:rsidRPr="00F36929">
        <w:rPr>
          <w:rFonts w:ascii="Times New Roman" w:hAnsi="Times New Roman" w:cs="Times New Roman"/>
          <w:sz w:val="24"/>
          <w:szCs w:val="22"/>
        </w:rPr>
        <w:instrText>ADDIN CSL_CITATION {"citationItems":[{"id":"ITEM-1","itemData":{"author":[{"dropping-particle":"","family":"Ernst","given":"d. Y.","non-dropping-particle":"","parse-names":false,"suffix":""}],"id":"ITEM-1","issued":{"date-parts":[["2009"]]},"title":"Detecting Financial Statement Fraud: What Every Manager Needs to Know","type":"article-journal"},"uris":["http://www.mendeley.com/documents/?uuid=2ff7bb70-8a36-43ff-afb9-8178ed01b84b"]}],"mendeley":{"formattedCitation":"(Ernst, 2009)","manualFormatting":"(Ernst 2009)","plainTextFormattedCitation":"(Ernst, 2009)","previouslyFormattedCitation":"(Ernst, 2009)"},"properties":{"noteIndex":0},"schema":"https://github.com/citation-style-language/schema/raw/master/csl-citation.json"}</w:instrText>
      </w:r>
      <w:r w:rsidR="00634630" w:rsidRPr="00F36929">
        <w:rPr>
          <w:rFonts w:ascii="Times New Roman" w:hAnsi="Times New Roman" w:cs="Times New Roman"/>
          <w:sz w:val="24"/>
          <w:szCs w:val="22"/>
        </w:rPr>
        <w:fldChar w:fldCharType="separate"/>
      </w:r>
      <w:r w:rsidR="00FB7FF1" w:rsidRPr="00F36929">
        <w:rPr>
          <w:rFonts w:ascii="Times New Roman" w:hAnsi="Times New Roman" w:cs="Times New Roman"/>
          <w:noProof/>
          <w:sz w:val="24"/>
          <w:szCs w:val="22"/>
        </w:rPr>
        <w:t>(Ernst</w:t>
      </w:r>
      <w:r w:rsidR="0004538D" w:rsidRPr="00F36929">
        <w:rPr>
          <w:rFonts w:ascii="Times New Roman" w:hAnsi="Times New Roman" w:cs="Times New Roman"/>
          <w:noProof/>
          <w:sz w:val="24"/>
          <w:szCs w:val="22"/>
        </w:rPr>
        <w:t xml:space="preserve"> </w:t>
      </w:r>
      <w:r w:rsidR="00FB7FF1" w:rsidRPr="00F36929">
        <w:rPr>
          <w:rFonts w:ascii="Times New Roman" w:hAnsi="Times New Roman" w:cs="Times New Roman"/>
          <w:noProof/>
          <w:sz w:val="24"/>
          <w:szCs w:val="22"/>
        </w:rPr>
        <w:t>2009)</w:t>
      </w:r>
      <w:r w:rsidR="00634630" w:rsidRPr="00F36929">
        <w:rPr>
          <w:rFonts w:ascii="Times New Roman" w:hAnsi="Times New Roman" w:cs="Times New Roman"/>
          <w:sz w:val="24"/>
          <w:szCs w:val="22"/>
        </w:rPr>
        <w:fldChar w:fldCharType="end"/>
      </w:r>
      <w:r w:rsidR="00407F70" w:rsidRPr="00F36929">
        <w:rPr>
          <w:rFonts w:ascii="Times New Roman" w:hAnsi="Times New Roman" w:cs="Times New Roman"/>
          <w:sz w:val="24"/>
          <w:szCs w:val="22"/>
        </w:rPr>
        <w:t>.</w:t>
      </w:r>
      <w:r w:rsidR="00562EB6" w:rsidRPr="00F36929">
        <w:rPr>
          <w:rFonts w:ascii="Times New Roman" w:hAnsi="Times New Roman" w:cs="Times New Roman"/>
          <w:sz w:val="24"/>
          <w:szCs w:val="22"/>
        </w:rPr>
        <w:t xml:space="preserve"> </w:t>
      </w:r>
      <w:r w:rsidR="00562EB6" w:rsidRPr="00F36929">
        <w:rPr>
          <w:rFonts w:ascii="Times New Roman" w:hAnsi="Times New Roman" w:cs="Times New Roman"/>
          <w:sz w:val="24"/>
          <w:szCs w:val="22"/>
        </w:rPr>
        <w:fldChar w:fldCharType="begin" w:fldLock="1"/>
      </w:r>
      <w:r w:rsidR="00B0262E" w:rsidRPr="00F36929">
        <w:rPr>
          <w:rFonts w:ascii="Times New Roman" w:hAnsi="Times New Roman" w:cs="Times New Roman"/>
          <w:sz w:val="24"/>
          <w:szCs w:val="22"/>
        </w:rPr>
        <w:instrText>ADDIN CSL_CITATION {"citationItems":[{"id":"ITEM-1","itemData":{"author":[{"dropping-particle":"","family":"IND-Pusdiklatwas","given":"","non-dropping-particle":"","parse-names":false,"suffix":""}],"id":"ITEM-1","issued":{"date-parts":[["2002"]]},"publisher":"Badan Pengawasan Keuangan dan Pembangunan","publisher-place":"Jakarta","title":"Fraud Auditing 2002","type":"book"},"uris":["http://www.mendeley.com/documents/?uuid=50cd2671-ccf5-4c14-8b50-ef700ac0a779"]}],"mendeley":{"formattedCitation":"(IND-Pusdiklatwas, 2002)","manualFormatting":"IND-Pusdiklatwas (2002)","plainTextFormattedCitation":"(IND-Pusdiklatwas, 2002)","previouslyFormattedCitation":"(IND-Pusdiklatwas, 2002)"},"properties":{"noteIndex":0},"schema":"https://github.com/citation-style-language/schema/raw/master/csl-citation.json"}</w:instrText>
      </w:r>
      <w:r w:rsidR="00562EB6" w:rsidRPr="00F36929">
        <w:rPr>
          <w:rFonts w:ascii="Times New Roman" w:hAnsi="Times New Roman" w:cs="Times New Roman"/>
          <w:sz w:val="24"/>
          <w:szCs w:val="22"/>
        </w:rPr>
        <w:fldChar w:fldCharType="separate"/>
      </w:r>
      <w:r w:rsidR="00FB7FF1" w:rsidRPr="00F36929">
        <w:rPr>
          <w:rFonts w:ascii="Times New Roman" w:hAnsi="Times New Roman" w:cs="Times New Roman"/>
          <w:noProof/>
          <w:sz w:val="24"/>
          <w:szCs w:val="22"/>
        </w:rPr>
        <w:t>IND-Pusdiklatwas</w:t>
      </w:r>
      <w:r w:rsidR="00F75284" w:rsidRPr="00F36929">
        <w:rPr>
          <w:rFonts w:ascii="Times New Roman" w:hAnsi="Times New Roman" w:cs="Times New Roman"/>
          <w:noProof/>
          <w:sz w:val="24"/>
          <w:szCs w:val="22"/>
        </w:rPr>
        <w:t xml:space="preserve"> </w:t>
      </w:r>
      <w:r w:rsidR="00BF1871" w:rsidRPr="00F36929">
        <w:rPr>
          <w:rFonts w:ascii="Times New Roman" w:hAnsi="Times New Roman" w:cs="Times New Roman"/>
          <w:noProof/>
          <w:sz w:val="24"/>
          <w:szCs w:val="22"/>
        </w:rPr>
        <w:t>(</w:t>
      </w:r>
      <w:r w:rsidR="00FB7FF1" w:rsidRPr="00F36929">
        <w:rPr>
          <w:rFonts w:ascii="Times New Roman" w:hAnsi="Times New Roman" w:cs="Times New Roman"/>
          <w:noProof/>
          <w:sz w:val="24"/>
          <w:szCs w:val="22"/>
        </w:rPr>
        <w:t>2002)</w:t>
      </w:r>
      <w:r w:rsidR="00562EB6" w:rsidRPr="00F36929">
        <w:rPr>
          <w:rFonts w:ascii="Times New Roman" w:hAnsi="Times New Roman" w:cs="Times New Roman"/>
          <w:sz w:val="24"/>
          <w:szCs w:val="22"/>
        </w:rPr>
        <w:fldChar w:fldCharType="end"/>
      </w:r>
      <w:r w:rsidR="009A677E" w:rsidRPr="00F36929">
        <w:rPr>
          <w:rFonts w:ascii="Times New Roman" w:hAnsi="Times New Roman" w:cs="Times New Roman"/>
          <w:sz w:val="24"/>
          <w:szCs w:val="22"/>
        </w:rPr>
        <w:t xml:space="preserve"> men</w:t>
      </w:r>
      <w:r w:rsidR="0093025E" w:rsidRPr="00F36929">
        <w:rPr>
          <w:rFonts w:ascii="Times New Roman" w:hAnsi="Times New Roman" w:cs="Times New Roman"/>
          <w:sz w:val="24"/>
          <w:szCs w:val="22"/>
        </w:rPr>
        <w:t xml:space="preserve">yatakan </w:t>
      </w:r>
      <w:r w:rsidR="0093025E" w:rsidRPr="00F36929">
        <w:rPr>
          <w:rFonts w:ascii="Times New Roman" w:hAnsi="Times New Roman" w:cs="Times New Roman"/>
          <w:i/>
          <w:iCs/>
          <w:sz w:val="24"/>
          <w:szCs w:val="22"/>
        </w:rPr>
        <w:t xml:space="preserve">fraud </w:t>
      </w:r>
      <w:r w:rsidR="0093025E" w:rsidRPr="00F36929">
        <w:rPr>
          <w:rFonts w:ascii="Times New Roman" w:hAnsi="Times New Roman" w:cs="Times New Roman"/>
          <w:sz w:val="24"/>
          <w:szCs w:val="22"/>
        </w:rPr>
        <w:t>(kecurangan) adalah suatu perbuatan melawan atau melanggar</w:t>
      </w:r>
      <w:r w:rsidR="00506AAB" w:rsidRPr="00F36929">
        <w:rPr>
          <w:rFonts w:ascii="Times New Roman" w:hAnsi="Times New Roman" w:cs="Times New Roman"/>
          <w:sz w:val="24"/>
          <w:szCs w:val="22"/>
        </w:rPr>
        <w:t xml:space="preserve"> hukum yang dilakukan oleh orang-orang dari dalam atau dari luar organisasi, dengan maksud untuk mendapatkan keuntungan pribadi atau kelompok secara langsung</w:t>
      </w:r>
      <w:r w:rsidR="00B0793B" w:rsidRPr="00F36929">
        <w:rPr>
          <w:rFonts w:ascii="Times New Roman" w:hAnsi="Times New Roman" w:cs="Times New Roman"/>
          <w:sz w:val="24"/>
          <w:szCs w:val="22"/>
        </w:rPr>
        <w:t xml:space="preserve"> atau tidak langsung merugikan pihak lain. </w:t>
      </w:r>
      <w:r w:rsidR="00AE4D8A" w:rsidRPr="00F36929">
        <w:rPr>
          <w:rFonts w:ascii="Times New Roman" w:hAnsi="Times New Roman" w:cs="Times New Roman"/>
          <w:sz w:val="24"/>
          <w:szCs w:val="24"/>
        </w:rPr>
        <w:t>Pada literatur akuntansi dijelaskan bahwa fraud atau kecurangan</w:t>
      </w:r>
      <w:r w:rsidR="004B0820" w:rsidRPr="00F36929">
        <w:rPr>
          <w:rFonts w:ascii="Times New Roman" w:hAnsi="Times New Roman" w:cs="Times New Roman"/>
          <w:sz w:val="24"/>
          <w:szCs w:val="24"/>
        </w:rPr>
        <w:t xml:space="preserve"> atau </w:t>
      </w:r>
      <w:r w:rsidR="00AE4D8A" w:rsidRPr="00F36929">
        <w:rPr>
          <w:rFonts w:ascii="Times New Roman" w:hAnsi="Times New Roman" w:cs="Times New Roman"/>
          <w:sz w:val="24"/>
          <w:szCs w:val="24"/>
        </w:rPr>
        <w:t>penipuan disebutkan kejahatan tinggi (</w:t>
      </w:r>
      <w:r w:rsidR="00AE4D8A" w:rsidRPr="00F36929">
        <w:rPr>
          <w:rFonts w:ascii="Times New Roman" w:hAnsi="Times New Roman" w:cs="Times New Roman"/>
          <w:i/>
          <w:iCs/>
          <w:sz w:val="24"/>
          <w:szCs w:val="24"/>
        </w:rPr>
        <w:t>white collar crime</w:t>
      </w:r>
      <w:r w:rsidR="00AE4D8A" w:rsidRPr="00F36929">
        <w:rPr>
          <w:rFonts w:ascii="Times New Roman" w:hAnsi="Times New Roman" w:cs="Times New Roman"/>
          <w:sz w:val="24"/>
          <w:szCs w:val="24"/>
        </w:rPr>
        <w:t xml:space="preserve">), penyalahgunaan terhadap kepercayaan, penggelapan, serta penyimpangan. Karena perbedaan pada implikasi </w:t>
      </w:r>
      <w:r w:rsidR="00AE4D8A" w:rsidRPr="00F36929">
        <w:rPr>
          <w:rFonts w:ascii="Times New Roman" w:hAnsi="Times New Roman" w:cs="Times New Roman"/>
          <w:i/>
          <w:iCs/>
          <w:sz w:val="24"/>
          <w:szCs w:val="24"/>
        </w:rPr>
        <w:t>fraud</w:t>
      </w:r>
      <w:r w:rsidR="00AE4D8A" w:rsidRPr="00F36929">
        <w:rPr>
          <w:rFonts w:ascii="Times New Roman" w:hAnsi="Times New Roman" w:cs="Times New Roman"/>
          <w:sz w:val="24"/>
          <w:szCs w:val="24"/>
        </w:rPr>
        <w:t xml:space="preserve"> atau kecurangan atau penipuan terhadap auditor, sehingga digolongkan menjadi dua tingkatan yaitu, </w:t>
      </w:r>
      <w:r w:rsidR="00AE4D8A" w:rsidRPr="00F36929">
        <w:rPr>
          <w:rFonts w:ascii="Times New Roman" w:hAnsi="Times New Roman" w:cs="Times New Roman"/>
          <w:i/>
          <w:iCs/>
          <w:sz w:val="24"/>
          <w:szCs w:val="24"/>
        </w:rPr>
        <w:t>fraud</w:t>
      </w:r>
      <w:r w:rsidR="00AE4D8A" w:rsidRPr="00F36929">
        <w:rPr>
          <w:rFonts w:ascii="Times New Roman" w:hAnsi="Times New Roman" w:cs="Times New Roman"/>
          <w:sz w:val="24"/>
          <w:szCs w:val="24"/>
        </w:rPr>
        <w:t xml:space="preserve"> yang dilakukan karyawan (</w:t>
      </w:r>
      <w:r w:rsidR="00AE4D8A" w:rsidRPr="00F36929">
        <w:rPr>
          <w:rFonts w:ascii="Times New Roman" w:hAnsi="Times New Roman" w:cs="Times New Roman"/>
          <w:i/>
          <w:iCs/>
          <w:sz w:val="24"/>
          <w:szCs w:val="24"/>
        </w:rPr>
        <w:t>employee fraud</w:t>
      </w:r>
      <w:r w:rsidR="00AE4D8A" w:rsidRPr="00F36929">
        <w:rPr>
          <w:rFonts w:ascii="Times New Roman" w:hAnsi="Times New Roman" w:cs="Times New Roman"/>
          <w:sz w:val="24"/>
          <w:szCs w:val="24"/>
        </w:rPr>
        <w:t>) dan fraud yang dilakukan manajemen (</w:t>
      </w:r>
      <w:r w:rsidR="00AE4D8A" w:rsidRPr="00F36929">
        <w:rPr>
          <w:rFonts w:ascii="Times New Roman" w:hAnsi="Times New Roman" w:cs="Times New Roman"/>
          <w:i/>
          <w:iCs/>
          <w:sz w:val="24"/>
          <w:szCs w:val="24"/>
        </w:rPr>
        <w:t>management fraud</w:t>
      </w:r>
      <w:r w:rsidR="00AE4D8A" w:rsidRPr="00F36929">
        <w:t>)</w:t>
      </w:r>
      <w:r w:rsidR="00785403" w:rsidRPr="00F36929">
        <w:t xml:space="preserve"> </w:t>
      </w:r>
      <w:r w:rsidR="00785403" w:rsidRPr="00F36929">
        <w:fldChar w:fldCharType="begin" w:fldLock="1"/>
      </w:r>
      <w:r w:rsidR="00414912" w:rsidRPr="00F36929">
        <w:instrText>ADDIN CSL_CITATION {"citationItems":[{"id":"ITEM-1","itemData":{"author":[{"dropping-particle":"","family":"Daat","given":"Sylvia Christina","non-dropping-particle":"","parse-names":false,"suffix":""},{"dropping-particle":"","family":"Sc","given":"M","non-dropping-particle":"","parse-names":false,"suffix":""}],"id":"ITEM-1","issued":{"date-parts":[["2018"]]},"page":"114-134","title":"PENGUJIAN TEORI FRAUD PENTAGON TERHADAP FRAUDULENT FINANCIAL REPORTING (Studi Empiris pada Perusahaan yang Terdaftar di Bursa Efek Indonesia Tahun 2011-2015)","type":"article-journal","volume":"13"},"uris":["http://www.mendeley.com/documents/?uuid=5ac77235-014e-4762-b8a5-b26ac517f693"]}],"mendeley":{"formattedCitation":"(Daat &amp; Sc, 2018)","manualFormatting":"(Daat 2018)","plainTextFormattedCitation":"(Daat &amp; Sc, 2018)","previouslyFormattedCitation":"(Daat &amp; Sc, 2018)"},"properties":{"noteIndex":0},"schema":"https://github.com/citation-style-language/schema/raw/master/csl-citation.json"}</w:instrText>
      </w:r>
      <w:r w:rsidR="00785403" w:rsidRPr="00F36929">
        <w:fldChar w:fldCharType="separate"/>
      </w:r>
      <w:r w:rsidR="00785403" w:rsidRPr="00F36929">
        <w:rPr>
          <w:noProof/>
        </w:rPr>
        <w:t>(Daat 2018)</w:t>
      </w:r>
      <w:r w:rsidR="00785403" w:rsidRPr="00F36929">
        <w:fldChar w:fldCharType="end"/>
      </w:r>
      <w:r w:rsidR="00CD365F" w:rsidRPr="00F36929">
        <w:rPr>
          <w:rFonts w:ascii="Times New Roman" w:hAnsi="Times New Roman" w:cs="Times New Roman"/>
          <w:sz w:val="24"/>
          <w:szCs w:val="22"/>
        </w:rPr>
        <w:t xml:space="preserve">. </w:t>
      </w:r>
      <w:r w:rsidR="00E32BDB" w:rsidRPr="00F36929">
        <w:rPr>
          <w:rFonts w:ascii="Times New Roman" w:hAnsi="Times New Roman" w:cs="Times New Roman"/>
          <w:i/>
          <w:iCs/>
          <w:sz w:val="24"/>
          <w:szCs w:val="22"/>
        </w:rPr>
        <w:t>F</w:t>
      </w:r>
      <w:r w:rsidR="00D01B70" w:rsidRPr="00F36929">
        <w:rPr>
          <w:rFonts w:ascii="Times New Roman" w:hAnsi="Times New Roman" w:cs="Times New Roman"/>
          <w:i/>
          <w:iCs/>
          <w:sz w:val="24"/>
          <w:szCs w:val="22"/>
        </w:rPr>
        <w:t>raud</w:t>
      </w:r>
      <w:r w:rsidR="00D01B70" w:rsidRPr="00F36929">
        <w:rPr>
          <w:rFonts w:ascii="Times New Roman" w:hAnsi="Times New Roman" w:cs="Times New Roman"/>
          <w:sz w:val="24"/>
          <w:szCs w:val="22"/>
        </w:rPr>
        <w:t xml:space="preserve"> mengambil setiap tindakan yang dimaksudkan dan disengaja untuk merenggut milik atau barang orang lain dengan tipu muslihat, penipuan, atau tindakan tidak adil lainnya</w:t>
      </w:r>
      <w:r w:rsidR="000F16C8" w:rsidRPr="00F36929">
        <w:rPr>
          <w:rFonts w:ascii="Times New Roman" w:hAnsi="Times New Roman" w:cs="Times New Roman"/>
          <w:sz w:val="24"/>
          <w:szCs w:val="22"/>
        </w:rPr>
        <w:t xml:space="preserve"> </w:t>
      </w:r>
      <w:r w:rsidR="000F16C8" w:rsidRPr="00F36929">
        <w:rPr>
          <w:rFonts w:ascii="Times New Roman" w:hAnsi="Times New Roman" w:cs="Times New Roman"/>
          <w:sz w:val="24"/>
          <w:szCs w:val="22"/>
        </w:rPr>
        <w:fldChar w:fldCharType="begin" w:fldLock="1"/>
      </w:r>
      <w:r w:rsidR="005C0AAE" w:rsidRPr="00F36929">
        <w:rPr>
          <w:rFonts w:ascii="Times New Roman" w:hAnsi="Times New Roman" w:cs="Times New Roman"/>
          <w:sz w:val="24"/>
          <w:szCs w:val="22"/>
        </w:rPr>
        <w:instrText>ADDIN CSL_CITATION {"citationItems":[{"id":"ITEM-1","itemData":{"abstract":"2020 Global Study on occupational fraud and abuse","author":[{"dropping-particle":"","family":"ACFE Global","given":"","non-dropping-particle":"","parse-names":false,"suffix":""}],"container-title":"Association of Certified Fraud Examiners, Inc.","id":"ITEM-1","issued":{"date-parts":[["2020"]]},"page":"1-88","title":"Report to the Nations on Occupational Fraud and Abuse: 2020 Global Fraud Study","type":"article-journal"},"uris":["http://www.mendeley.com/documents/?uuid=9a256048-c498-4b6c-97f1-0e1690b19025"]}],"mendeley":{"formattedCitation":"(ACFE Global, 2020)","manualFormatting":"(ACFE Global 2020)","plainTextFormattedCitation":"(ACFE Global, 2020)","previouslyFormattedCitation":"(ACFE Global, 2020)"},"properties":{"noteIndex":0},"schema":"https://github.com/citation-style-language/schema/raw/master/csl-citation.json"}</w:instrText>
      </w:r>
      <w:r w:rsidR="000F16C8" w:rsidRPr="00F36929">
        <w:rPr>
          <w:rFonts w:ascii="Times New Roman" w:hAnsi="Times New Roman" w:cs="Times New Roman"/>
          <w:sz w:val="24"/>
          <w:szCs w:val="22"/>
        </w:rPr>
        <w:fldChar w:fldCharType="separate"/>
      </w:r>
      <w:r w:rsidR="00FB7FF1" w:rsidRPr="00F36929">
        <w:rPr>
          <w:rFonts w:ascii="Times New Roman" w:hAnsi="Times New Roman" w:cs="Times New Roman"/>
          <w:noProof/>
          <w:sz w:val="24"/>
          <w:szCs w:val="22"/>
        </w:rPr>
        <w:t xml:space="preserve">(ACFE </w:t>
      </w:r>
      <w:r w:rsidR="00FB7FF1" w:rsidRPr="00F36929">
        <w:rPr>
          <w:rFonts w:ascii="Times New Roman" w:hAnsi="Times New Roman" w:cs="Times New Roman"/>
          <w:i/>
          <w:iCs/>
          <w:noProof/>
          <w:sz w:val="24"/>
          <w:szCs w:val="22"/>
        </w:rPr>
        <w:t>Global</w:t>
      </w:r>
      <w:r w:rsidR="00FB7FF1" w:rsidRPr="00F36929">
        <w:rPr>
          <w:rFonts w:ascii="Times New Roman" w:hAnsi="Times New Roman" w:cs="Times New Roman"/>
          <w:noProof/>
          <w:sz w:val="24"/>
          <w:szCs w:val="22"/>
        </w:rPr>
        <w:t xml:space="preserve"> 2020)</w:t>
      </w:r>
      <w:r w:rsidR="000F16C8" w:rsidRPr="00F36929">
        <w:rPr>
          <w:rFonts w:ascii="Times New Roman" w:hAnsi="Times New Roman" w:cs="Times New Roman"/>
          <w:sz w:val="24"/>
          <w:szCs w:val="22"/>
        </w:rPr>
        <w:fldChar w:fldCharType="end"/>
      </w:r>
      <w:r w:rsidR="00B25738" w:rsidRPr="00F36929">
        <w:rPr>
          <w:rFonts w:ascii="Times New Roman" w:hAnsi="Times New Roman" w:cs="Times New Roman"/>
          <w:sz w:val="24"/>
          <w:szCs w:val="22"/>
        </w:rPr>
        <w:t>.</w:t>
      </w:r>
      <w:r w:rsidR="00552BD9" w:rsidRPr="00F36929">
        <w:rPr>
          <w:rFonts w:ascii="Times New Roman" w:hAnsi="Times New Roman" w:cs="Times New Roman"/>
          <w:sz w:val="24"/>
          <w:szCs w:val="22"/>
        </w:rPr>
        <w:t xml:space="preserve"> Kecurangan akuntansi</w:t>
      </w:r>
      <w:r w:rsidR="002D6309" w:rsidRPr="00F36929">
        <w:rPr>
          <w:rFonts w:ascii="Times New Roman" w:hAnsi="Times New Roman" w:cs="Times New Roman"/>
          <w:sz w:val="24"/>
          <w:szCs w:val="22"/>
        </w:rPr>
        <w:t xml:space="preserve"> mengarahkan kepada kesalahan akuntansi yang dilakukan secara sengaja dengan tujuan</w:t>
      </w:r>
      <w:r w:rsidR="00EB4607" w:rsidRPr="00F36929">
        <w:rPr>
          <w:rFonts w:ascii="Times New Roman" w:hAnsi="Times New Roman" w:cs="Times New Roman"/>
          <w:sz w:val="24"/>
          <w:szCs w:val="22"/>
        </w:rPr>
        <w:t xml:space="preserve"> menyesatkan pembaca, atau pengguna laporan keuangan </w:t>
      </w:r>
      <w:r w:rsidR="00594127" w:rsidRPr="00F36929">
        <w:rPr>
          <w:rFonts w:ascii="Times New Roman" w:hAnsi="Times New Roman" w:cs="Times New Roman"/>
          <w:sz w:val="24"/>
          <w:szCs w:val="22"/>
        </w:rPr>
        <w:fldChar w:fldCharType="begin" w:fldLock="1"/>
      </w:r>
      <w:r w:rsidR="005C0AAE" w:rsidRPr="00F36929">
        <w:rPr>
          <w:rFonts w:ascii="Times New Roman" w:hAnsi="Times New Roman" w:cs="Times New Roman"/>
          <w:sz w:val="24"/>
          <w:szCs w:val="22"/>
        </w:rPr>
        <w:instrText>ADDIN CSL_CITATION {"citationItems":[{"id":"ITEM-1","itemData":{"ISBN":"9780470095911","abstract":"This book begins with an overview of complase social factor that go into creating oncupotional offender. Learn how to spot the \"red flags\" of fraud, how to comply with recent regulations including Sarbanes-Oxley, and how to develop and implement effective preventative measures. Emphasizing that it is much more cost effective to prevent fraud than to punish it, This book gives you practical insight into fraud schemes used by employees, owners, managers, and executives to defraud their customers. This edition also gives you access to all new statistics from the ACFE 2006 Report to the Nation as well as new cases.","author":[{"dropping-particle":"","family":"Wells","given":"J. T.","non-dropping-particle":"","parse-names":false,"suffix":""}],"edition":"2nd ed.","id":"ITEM-1","issued":{"date-parts":[["2007"]]},"publisher":"New Jersey John Wiley &amp; Sons 2007","title":"Corporate Fraud Handbook: Prevention and Detection","type":"book"},"uris":["http://www.mendeley.com/documents/?uuid=1e706bb1-3b3c-453b-9c33-1899d86e0baa"]}],"mendeley":{"formattedCitation":"(Wells, 2007)","manualFormatting":"(Wells 2007)","plainTextFormattedCitation":"(Wells, 2007)","previouslyFormattedCitation":"(Wells, 2007)"},"properties":{"noteIndex":0},"schema":"https://github.com/citation-style-language/schema/raw/master/csl-citation.json"}</w:instrText>
      </w:r>
      <w:r w:rsidR="00594127" w:rsidRPr="00F36929">
        <w:rPr>
          <w:rFonts w:ascii="Times New Roman" w:hAnsi="Times New Roman" w:cs="Times New Roman"/>
          <w:sz w:val="24"/>
          <w:szCs w:val="22"/>
        </w:rPr>
        <w:fldChar w:fldCharType="separate"/>
      </w:r>
      <w:r w:rsidR="00FB7FF1" w:rsidRPr="00F36929">
        <w:rPr>
          <w:rFonts w:ascii="Times New Roman" w:hAnsi="Times New Roman" w:cs="Times New Roman"/>
          <w:noProof/>
          <w:sz w:val="24"/>
          <w:szCs w:val="22"/>
        </w:rPr>
        <w:t>(Wells</w:t>
      </w:r>
      <w:r w:rsidR="00D7034A" w:rsidRPr="00F36929">
        <w:rPr>
          <w:rFonts w:ascii="Times New Roman" w:hAnsi="Times New Roman" w:cs="Times New Roman"/>
          <w:noProof/>
          <w:sz w:val="24"/>
          <w:szCs w:val="22"/>
        </w:rPr>
        <w:t xml:space="preserve"> </w:t>
      </w:r>
      <w:r w:rsidR="00FB7FF1" w:rsidRPr="00F36929">
        <w:rPr>
          <w:rFonts w:ascii="Times New Roman" w:hAnsi="Times New Roman" w:cs="Times New Roman"/>
          <w:noProof/>
          <w:sz w:val="24"/>
          <w:szCs w:val="22"/>
        </w:rPr>
        <w:t>2007)</w:t>
      </w:r>
      <w:r w:rsidR="00594127" w:rsidRPr="00F36929">
        <w:rPr>
          <w:rFonts w:ascii="Times New Roman" w:hAnsi="Times New Roman" w:cs="Times New Roman"/>
          <w:sz w:val="24"/>
          <w:szCs w:val="22"/>
        </w:rPr>
        <w:fldChar w:fldCharType="end"/>
      </w:r>
      <w:r w:rsidR="00594127" w:rsidRPr="00F36929">
        <w:rPr>
          <w:rFonts w:ascii="Times New Roman" w:hAnsi="Times New Roman" w:cs="Times New Roman"/>
          <w:sz w:val="24"/>
          <w:szCs w:val="22"/>
        </w:rPr>
        <w:t xml:space="preserve">. </w:t>
      </w:r>
      <w:r w:rsidR="00594127" w:rsidRPr="00F36929">
        <w:rPr>
          <w:rFonts w:ascii="Times New Roman" w:hAnsi="Times New Roman" w:cs="Times New Roman"/>
          <w:sz w:val="24"/>
          <w:szCs w:val="22"/>
        </w:rPr>
        <w:fldChar w:fldCharType="begin" w:fldLock="1"/>
      </w:r>
      <w:r w:rsidR="005C0AAE" w:rsidRPr="00F36929">
        <w:rPr>
          <w:rFonts w:ascii="Times New Roman" w:hAnsi="Times New Roman" w:cs="Times New Roman"/>
          <w:sz w:val="24"/>
          <w:szCs w:val="22"/>
        </w:rPr>
        <w:instrText>ADDIN CSL_CITATION {"citationItems":[{"id":"ITEM-1","itemData":{"abstract":"On behalf of the ACFE and the greater anti-fraud community, I am pleased to present Occupational Fraud 2022: A Report to the Nations, the latest exploration by the ACFE into the factors and toll of occupational fraud. While this is our 12th edition of the report, this particular study is unique in that it explores frauds that were investigated largely during a global pandemic-a time when anti-fraud professionals, like so many others, were challenged to find new, innovative ways to conduct much of their work. And yet, our research shows how successfully Certified Fraud Examiners around the world were able to adapt. Even during this time of disruption, occupational frauds were detected more quickly and losses were limited when compared to prior years. While we always appreciate the participation and dedication of CFEs, this year we are especially grateful for their contributions to this study, which highlights the work they have collectively undertaken during such a challenging time. Thanks to these anti-fraud experts, our research provides valuable information about the costs, methods, perpetrators, and outcomes of occupational fraud schemes derived from more than 2.000 real cases of fraud affecting organizations in 133 countries and 23 industries. We know that to effectively confront any problem-but certainly one this immense and pervasive-we must first thoroughly understand it. The inaugural Report to the Nation was launched in 1996 by ACFE Founder, Dr. Joseph T. Wells, CFE, CPA, because he recognized the need to provide this type of foundational information about occupational fraud. In the decades that followed, we have continued this important line of study to improve our profession's ability to prevent, detect, and respond to fraud. It is my hope that this report not only honors the CFEs who pushed through the challenges of the pandemic and shared their experiences in investigating fraud during that time, but also provides actionable insight for business leaders, the public, and the anti-fraud community as a whole on how to effectively protect organizations from the harms of occupational fraud. Bruce Dorris, J.D., CFE, CPA President and CEO, Association of Certified Fraud Examiners FOREWORD FOREWORD Occupational Fraud 2022: A Report to the Nations","author":[{"dropping-particle":"","family":"Association of Certified Fraud Examiners (ACFE)","given":"","non-dropping-particle":"","parse-names":false,"suffix":""}],"container-title":"Association of Certified Fraud Examiners","id":"ITEM-1","issued":{"date-parts":[["2022"]]},"page":"1-96","title":"Occupational Fraud 2022: A Report to the nations","type":"article-journal"},"uris":["http://www.mendeley.com/documents/?uuid=d98c08d9-9206-4a74-9635-2958ce56904c"]}],"mendeley":{"formattedCitation":"(Association of Certified Fraud Examiners (ACFE), 2022)","manualFormatting":"Association of Certified Fraud Examiners (ACFE) (2022)","plainTextFormattedCitation":"(Association of Certified Fraud Examiners (ACFE), 2022)","previouslyFormattedCitation":"(Association of Certified Fraud Examiners (ACFE), 2022)"},"properties":{"noteIndex":0},"schema":"https://github.com/citation-style-language/schema/raw/master/csl-citation.json"}</w:instrText>
      </w:r>
      <w:r w:rsidR="00594127" w:rsidRPr="00F36929">
        <w:rPr>
          <w:rFonts w:ascii="Times New Roman" w:hAnsi="Times New Roman" w:cs="Times New Roman"/>
          <w:sz w:val="24"/>
          <w:szCs w:val="22"/>
        </w:rPr>
        <w:fldChar w:fldCharType="separate"/>
      </w:r>
      <w:r w:rsidR="00FB7FF1" w:rsidRPr="00F36929">
        <w:rPr>
          <w:rFonts w:ascii="Times New Roman" w:hAnsi="Times New Roman" w:cs="Times New Roman"/>
          <w:i/>
          <w:iCs/>
          <w:noProof/>
          <w:sz w:val="24"/>
          <w:szCs w:val="22"/>
        </w:rPr>
        <w:t>Association of Certified Fraud Examiners</w:t>
      </w:r>
      <w:r w:rsidR="00FB7FF1" w:rsidRPr="00F36929">
        <w:rPr>
          <w:rFonts w:ascii="Times New Roman" w:hAnsi="Times New Roman" w:cs="Times New Roman"/>
          <w:noProof/>
          <w:sz w:val="24"/>
          <w:szCs w:val="22"/>
        </w:rPr>
        <w:t xml:space="preserve"> (ACFE)</w:t>
      </w:r>
      <w:r w:rsidR="00F75284" w:rsidRPr="00F36929">
        <w:rPr>
          <w:rFonts w:ascii="Times New Roman" w:hAnsi="Times New Roman" w:cs="Times New Roman"/>
          <w:noProof/>
          <w:sz w:val="24"/>
          <w:szCs w:val="22"/>
        </w:rPr>
        <w:t xml:space="preserve"> </w:t>
      </w:r>
      <w:r w:rsidR="00657AFA" w:rsidRPr="00F36929">
        <w:rPr>
          <w:rFonts w:ascii="Times New Roman" w:hAnsi="Times New Roman" w:cs="Times New Roman"/>
          <w:noProof/>
          <w:sz w:val="24"/>
          <w:szCs w:val="22"/>
        </w:rPr>
        <w:t>(</w:t>
      </w:r>
      <w:r w:rsidR="00FB7FF1" w:rsidRPr="00F36929">
        <w:rPr>
          <w:rFonts w:ascii="Times New Roman" w:hAnsi="Times New Roman" w:cs="Times New Roman"/>
          <w:noProof/>
          <w:sz w:val="24"/>
          <w:szCs w:val="22"/>
        </w:rPr>
        <w:t>2022)</w:t>
      </w:r>
      <w:r w:rsidR="00594127" w:rsidRPr="00F36929">
        <w:rPr>
          <w:rFonts w:ascii="Times New Roman" w:hAnsi="Times New Roman" w:cs="Times New Roman"/>
          <w:sz w:val="24"/>
          <w:szCs w:val="22"/>
        </w:rPr>
        <w:fldChar w:fldCharType="end"/>
      </w:r>
      <w:r w:rsidR="00DF6E07" w:rsidRPr="00F36929">
        <w:rPr>
          <w:rFonts w:ascii="Times New Roman" w:hAnsi="Times New Roman" w:cs="Times New Roman"/>
          <w:sz w:val="24"/>
          <w:szCs w:val="22"/>
        </w:rPr>
        <w:t xml:space="preserve"> </w:t>
      </w:r>
      <w:r w:rsidR="00EB4607" w:rsidRPr="00F36929">
        <w:rPr>
          <w:rFonts w:ascii="Times New Roman" w:hAnsi="Times New Roman" w:cs="Times New Roman"/>
          <w:sz w:val="24"/>
          <w:szCs w:val="22"/>
        </w:rPr>
        <w:t xml:space="preserve">menyatakan </w:t>
      </w:r>
      <w:r w:rsidR="00F21D34" w:rsidRPr="00F36929">
        <w:rPr>
          <w:rFonts w:ascii="Times New Roman" w:hAnsi="Times New Roman" w:cs="Times New Roman"/>
          <w:sz w:val="24"/>
          <w:szCs w:val="22"/>
        </w:rPr>
        <w:t xml:space="preserve">kecurangan </w:t>
      </w:r>
      <w:r w:rsidR="00F21D34" w:rsidRPr="00F36929">
        <w:rPr>
          <w:rFonts w:ascii="Times New Roman" w:hAnsi="Times New Roman" w:cs="Times New Roman"/>
          <w:sz w:val="24"/>
          <w:szCs w:val="22"/>
        </w:rPr>
        <w:lastRenderedPageBreak/>
        <w:t>akuntansi dapat dikelompokkan menjadi tiga jenis yaitu kecurangan dalam laporan keuangan, penyalahgunaan aset atau aktiva, dan korupsi.</w:t>
      </w:r>
      <w:r w:rsidR="00167F57" w:rsidRPr="00F36929">
        <w:rPr>
          <w:rFonts w:ascii="Times New Roman" w:hAnsi="Times New Roman" w:cs="Times New Roman"/>
          <w:sz w:val="24"/>
          <w:szCs w:val="22"/>
        </w:rPr>
        <w:t xml:space="preserve"> </w:t>
      </w:r>
    </w:p>
    <w:p w14:paraId="2937A5B2" w14:textId="046C45B6" w:rsidR="00A4439A" w:rsidRPr="00F36929" w:rsidRDefault="00167F57" w:rsidP="00167F57">
      <w:pPr>
        <w:shd w:val="clear" w:color="auto" w:fill="FFFFFF"/>
        <w:spacing w:line="480" w:lineRule="auto"/>
        <w:ind w:firstLine="360"/>
        <w:jc w:val="both"/>
        <w:rPr>
          <w:rFonts w:ascii="Times New Roman" w:hAnsi="Times New Roman" w:cs="Times New Roman"/>
          <w:sz w:val="24"/>
          <w:szCs w:val="22"/>
        </w:rPr>
      </w:pPr>
      <w:r w:rsidRPr="00F36929">
        <w:rPr>
          <w:rFonts w:ascii="Times New Roman" w:hAnsi="Times New Roman" w:cs="Times New Roman"/>
          <w:sz w:val="24"/>
          <w:szCs w:val="22"/>
        </w:rPr>
        <w:t xml:space="preserve">Menurut </w:t>
      </w:r>
      <w:r w:rsidR="007605EE" w:rsidRPr="00F36929">
        <w:rPr>
          <w:rFonts w:ascii="Times New Roman" w:hAnsi="Times New Roman" w:cs="Times New Roman"/>
          <w:sz w:val="24"/>
          <w:szCs w:val="22"/>
        </w:rPr>
        <w:fldChar w:fldCharType="begin" w:fldLock="1"/>
      </w:r>
      <w:r w:rsidR="007605EE" w:rsidRPr="00F36929">
        <w:rPr>
          <w:rFonts w:ascii="Times New Roman" w:hAnsi="Times New Roman" w:cs="Times New Roman"/>
          <w:sz w:val="24"/>
          <w:szCs w:val="22"/>
        </w:rPr>
        <w:instrText>ADDIN CSL_CITATION {"citationItems":[{"id":"ITEM-1","itemData":{"ISBN":"9789814232760","author":[{"dropping-particle":"","family":"Hall &amp; Singleton","given":"","non-dropping-particle":"","parse-names":false,"suffix":""}],"id":"ITEM-1","issued":{"date-parts":[["2007"]]},"publisher":"Salemba Empat","title":"Audit dan Assurance Teknologi Informasi Edisi ke-2 Buku 1","type":"book"},"uris":["http://www.mendeley.com/documents/?uuid=2eb4fd9c-3b70-4582-be1c-d815cd2578d5"]}],"mendeley":{"formattedCitation":"(Hall &amp; Singleton, 2007)","manualFormatting":"Hall &amp; Singleton (2007)","plainTextFormattedCitation":"(Hall &amp; Singleton, 2007)","previouslyFormattedCitation":"(Hall &amp; Singleton, 2007)"},"properties":{"noteIndex":0},"schema":"https://github.com/citation-style-language/schema/raw/master/csl-citation.json"}</w:instrText>
      </w:r>
      <w:r w:rsidR="007605EE" w:rsidRPr="00F36929">
        <w:rPr>
          <w:rFonts w:ascii="Times New Roman" w:hAnsi="Times New Roman" w:cs="Times New Roman"/>
          <w:sz w:val="24"/>
          <w:szCs w:val="22"/>
        </w:rPr>
        <w:fldChar w:fldCharType="separate"/>
      </w:r>
      <w:r w:rsidR="007605EE" w:rsidRPr="00F36929">
        <w:rPr>
          <w:rFonts w:ascii="Times New Roman" w:hAnsi="Times New Roman" w:cs="Times New Roman"/>
          <w:noProof/>
          <w:sz w:val="24"/>
          <w:szCs w:val="22"/>
        </w:rPr>
        <w:t>Hall &amp; Singleton (2007)</w:t>
      </w:r>
      <w:r w:rsidR="007605EE"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ada tiga kategori kecurangan, yaitu kecurangan dalam laporan keuangan, korupsi dan penyalahgunaan aset. Kecurangan dalam laporan keuangan, biasa dikaitkan dengan kecurangan oleh pihak manajemen. Untuk dapat digolongkan sebagai kecurangan jenis ini, laporan itu sendiri harus memberikan manfaat keuangan langsung atau tidak langsung bagi pelakunya. Contoh kesalahan penyajian pada saldo akun kas untuk menutupi kecurangan kas tidak termasuk dalam kecurangan ini. Sebaliknya, menyatakan terlalu rendah kewajiban untuk dapat menyajikan gambaran keuangan perusahaanyang baik agar saham naik termasuk dalam kecurangan ini. Walau kecurangan dalam </w:t>
      </w:r>
      <w:r w:rsidR="000206EF" w:rsidRPr="00F36929">
        <w:rPr>
          <w:rFonts w:ascii="Times New Roman" w:hAnsi="Times New Roman" w:cs="Times New Roman"/>
          <w:sz w:val="24"/>
          <w:szCs w:val="22"/>
        </w:rPr>
        <w:t>laporan</w:t>
      </w:r>
      <w:r w:rsidRPr="00F36929">
        <w:rPr>
          <w:rFonts w:ascii="Times New Roman" w:hAnsi="Times New Roman" w:cs="Times New Roman"/>
          <w:sz w:val="24"/>
          <w:szCs w:val="22"/>
        </w:rPr>
        <w:t xml:space="preserve"> keuangan hanya merupakan 5% dari seluruh kasus kecurangan yang terungkap dalam penelitian kecurangan oleh </w:t>
      </w:r>
      <w:r w:rsidR="007605EE" w:rsidRPr="00F36929">
        <w:rPr>
          <w:rFonts w:ascii="Times New Roman" w:hAnsi="Times New Roman" w:cs="Times New Roman"/>
          <w:i/>
          <w:iCs/>
          <w:sz w:val="24"/>
          <w:szCs w:val="22"/>
        </w:rPr>
        <w:t>Association of Certified Fraud Examiners</w:t>
      </w:r>
      <w:r w:rsidR="007605EE" w:rsidRPr="00F36929">
        <w:rPr>
          <w:rFonts w:ascii="Times New Roman" w:hAnsi="Times New Roman" w:cs="Times New Roman"/>
          <w:sz w:val="24"/>
          <w:szCs w:val="22"/>
        </w:rPr>
        <w:t xml:space="preserve"> (</w:t>
      </w:r>
      <w:r w:rsidRPr="00F36929">
        <w:rPr>
          <w:rFonts w:ascii="Times New Roman" w:hAnsi="Times New Roman" w:cs="Times New Roman"/>
          <w:sz w:val="24"/>
          <w:szCs w:val="22"/>
        </w:rPr>
        <w:t>ACFE</w:t>
      </w:r>
      <w:r w:rsidR="007605EE" w:rsidRPr="00F36929">
        <w:rPr>
          <w:rFonts w:ascii="Times New Roman" w:hAnsi="Times New Roman" w:cs="Times New Roman"/>
          <w:sz w:val="24"/>
          <w:szCs w:val="22"/>
        </w:rPr>
        <w:t>)</w:t>
      </w:r>
      <w:r w:rsidRPr="00F36929">
        <w:rPr>
          <w:rFonts w:ascii="Times New Roman" w:hAnsi="Times New Roman" w:cs="Times New Roman"/>
          <w:sz w:val="24"/>
          <w:szCs w:val="22"/>
        </w:rPr>
        <w:t>, median kerugian akibat kecurangan semacam ini jauh lebih tinggi daripada kerugian yang diakibatkan oleh korupsi dan penyalahgunaan aset.</w:t>
      </w:r>
    </w:p>
    <w:p w14:paraId="46CC505D" w14:textId="05E9E378" w:rsidR="00873F73" w:rsidRPr="00F36929" w:rsidRDefault="00A4439A" w:rsidP="00873F73">
      <w:pPr>
        <w:shd w:val="clear" w:color="auto" w:fill="FFFFFF"/>
        <w:spacing w:line="480" w:lineRule="auto"/>
        <w:ind w:firstLine="360"/>
        <w:jc w:val="both"/>
        <w:rPr>
          <w:rFonts w:ascii="Times New Roman" w:hAnsi="Times New Roman" w:cs="Times New Roman"/>
          <w:sz w:val="24"/>
          <w:szCs w:val="22"/>
        </w:rPr>
      </w:pPr>
      <w:r w:rsidRPr="00F36929">
        <w:rPr>
          <w:rFonts w:ascii="Times New Roman" w:hAnsi="Times New Roman" w:cs="Times New Roman"/>
          <w:sz w:val="24"/>
          <w:szCs w:val="22"/>
        </w:rPr>
        <w:t>Korupsi (</w:t>
      </w:r>
      <w:r w:rsidRPr="00F36929">
        <w:rPr>
          <w:rFonts w:ascii="Times New Roman" w:hAnsi="Times New Roman" w:cs="Times New Roman"/>
          <w:i/>
          <w:iCs/>
          <w:sz w:val="24"/>
          <w:szCs w:val="22"/>
        </w:rPr>
        <w:t>corruption</w:t>
      </w:r>
      <w:r w:rsidRPr="00F36929">
        <w:rPr>
          <w:rFonts w:ascii="Times New Roman" w:hAnsi="Times New Roman" w:cs="Times New Roman"/>
          <w:sz w:val="24"/>
          <w:szCs w:val="22"/>
        </w:rPr>
        <w:t>), merupakan kejahatan kerah putih yang paling tua. Korupsi</w:t>
      </w:r>
      <w:r w:rsidR="00873F73" w:rsidRPr="00F36929">
        <w:rPr>
          <w:rFonts w:ascii="Times New Roman" w:hAnsi="Times New Roman" w:cs="Times New Roman"/>
          <w:sz w:val="24"/>
          <w:szCs w:val="22"/>
        </w:rPr>
        <w:t xml:space="preserve"> </w:t>
      </w:r>
      <w:r w:rsidRPr="00F36929">
        <w:rPr>
          <w:rFonts w:ascii="Times New Roman" w:hAnsi="Times New Roman" w:cs="Times New Roman"/>
          <w:sz w:val="24"/>
          <w:szCs w:val="22"/>
        </w:rPr>
        <w:t>meliputi penyuapan, konflik kepentingan, pemberian tanda terim</w:t>
      </w:r>
      <w:r w:rsidR="000206EF">
        <w:rPr>
          <w:rFonts w:ascii="Times New Roman" w:hAnsi="Times New Roman" w:cs="Times New Roman"/>
          <w:sz w:val="24"/>
          <w:szCs w:val="22"/>
        </w:rPr>
        <w:t xml:space="preserve">a </w:t>
      </w:r>
      <w:r w:rsidRPr="00F36929">
        <w:rPr>
          <w:rFonts w:ascii="Times New Roman" w:hAnsi="Times New Roman" w:cs="Times New Roman"/>
          <w:sz w:val="24"/>
          <w:szCs w:val="22"/>
        </w:rPr>
        <w:t>kasih yang ti</w:t>
      </w:r>
      <w:r w:rsidR="00751457" w:rsidRPr="00F36929">
        <w:rPr>
          <w:rFonts w:ascii="Times New Roman" w:hAnsi="Times New Roman" w:cs="Times New Roman"/>
          <w:sz w:val="24"/>
          <w:szCs w:val="22"/>
        </w:rPr>
        <w:t>d</w:t>
      </w:r>
      <w:r w:rsidRPr="00F36929">
        <w:rPr>
          <w:rFonts w:ascii="Times New Roman" w:hAnsi="Times New Roman" w:cs="Times New Roman"/>
          <w:sz w:val="24"/>
          <w:szCs w:val="22"/>
        </w:rPr>
        <w:t xml:space="preserve">ak sah dan pemerasan secara ekonomi. Korupsi adalah tindakan seorang pejabat atau petugas yang secara tidak sah dan tidak dapat dibenarkan memanfaatkan </w:t>
      </w:r>
      <w:r w:rsidR="00941B16" w:rsidRPr="00F36929">
        <w:rPr>
          <w:rFonts w:ascii="Times New Roman" w:hAnsi="Times New Roman" w:cs="Times New Roman"/>
          <w:sz w:val="24"/>
          <w:szCs w:val="22"/>
        </w:rPr>
        <w:t>pekerjaannya</w:t>
      </w:r>
      <w:r w:rsidRPr="00F36929">
        <w:rPr>
          <w:rFonts w:ascii="Times New Roman" w:hAnsi="Times New Roman" w:cs="Times New Roman"/>
          <w:sz w:val="24"/>
          <w:szCs w:val="22"/>
        </w:rPr>
        <w:t xml:space="preserve"> atau karakternya untuk mendapatkan keuntungan bagi dirinya sendiri atau untuk orang lain, dengan melanggar kewajiban dan hak orang lain. Berdasarkan </w:t>
      </w:r>
      <w:r w:rsidR="00D34874" w:rsidRPr="00F36929">
        <w:rPr>
          <w:rFonts w:ascii="Times New Roman" w:hAnsi="Times New Roman" w:cs="Times New Roman"/>
          <w:i/>
          <w:iCs/>
          <w:sz w:val="24"/>
          <w:szCs w:val="22"/>
        </w:rPr>
        <w:t>Association of Certified Fraud Examiners</w:t>
      </w:r>
      <w:r w:rsidR="00D34874" w:rsidRPr="00F36929">
        <w:rPr>
          <w:rFonts w:ascii="Times New Roman" w:hAnsi="Times New Roman" w:cs="Times New Roman"/>
          <w:sz w:val="24"/>
          <w:szCs w:val="22"/>
        </w:rPr>
        <w:t xml:space="preserve"> (ACFE)</w:t>
      </w:r>
      <w:r w:rsidRPr="00F36929">
        <w:rPr>
          <w:rFonts w:ascii="Times New Roman" w:hAnsi="Times New Roman" w:cs="Times New Roman"/>
          <w:sz w:val="24"/>
          <w:szCs w:val="22"/>
        </w:rPr>
        <w:t xml:space="preserve">, korupsi </w:t>
      </w:r>
      <w:r w:rsidRPr="00F36929">
        <w:rPr>
          <w:rFonts w:ascii="Times New Roman" w:hAnsi="Times New Roman" w:cs="Times New Roman"/>
          <w:sz w:val="24"/>
          <w:szCs w:val="22"/>
        </w:rPr>
        <w:lastRenderedPageBreak/>
        <w:t xml:space="preserve">merupakan 10% dari seluruh kasus kecurangan </w:t>
      </w:r>
      <w:r w:rsidR="00941B16" w:rsidRPr="00F36929">
        <w:rPr>
          <w:rFonts w:ascii="Times New Roman" w:hAnsi="Times New Roman" w:cs="Times New Roman"/>
          <w:sz w:val="24"/>
          <w:szCs w:val="22"/>
        </w:rPr>
        <w:t>di tempat</w:t>
      </w:r>
      <w:r w:rsidRPr="00F36929">
        <w:rPr>
          <w:rFonts w:ascii="Times New Roman" w:hAnsi="Times New Roman" w:cs="Times New Roman"/>
          <w:sz w:val="24"/>
          <w:szCs w:val="22"/>
        </w:rPr>
        <w:t xml:space="preserve"> kerja. Hampir 90% kerugian akibat korupsi ditimbulkan dari penyuapan. Penyalahgunaan Aset, biasa dikaitkan dengan kecurangan oleh karyawan. </w:t>
      </w:r>
    </w:p>
    <w:p w14:paraId="5C2C842D" w14:textId="7A5A37BC" w:rsidR="00B31818" w:rsidRPr="00F36929" w:rsidRDefault="00A4439A" w:rsidP="00873F73">
      <w:pPr>
        <w:shd w:val="clear" w:color="auto" w:fill="FFFFFF"/>
        <w:spacing w:line="480" w:lineRule="auto"/>
        <w:ind w:firstLine="360"/>
        <w:jc w:val="both"/>
        <w:rPr>
          <w:rFonts w:ascii="Times New Roman" w:hAnsi="Times New Roman" w:cs="Times New Roman"/>
          <w:sz w:val="24"/>
          <w:szCs w:val="22"/>
        </w:rPr>
      </w:pPr>
      <w:r w:rsidRPr="00F36929">
        <w:rPr>
          <w:rFonts w:ascii="Times New Roman" w:hAnsi="Times New Roman" w:cs="Times New Roman"/>
          <w:sz w:val="24"/>
          <w:szCs w:val="22"/>
        </w:rPr>
        <w:t>Penyalahgunaan aset meliputi kecurangan kas, kecurangan transaksi dan kecurangan dengan komputer. Kecurangan transaksi (</w:t>
      </w:r>
      <w:r w:rsidRPr="00F36929">
        <w:rPr>
          <w:rFonts w:ascii="Times New Roman" w:hAnsi="Times New Roman" w:cs="Times New Roman"/>
          <w:i/>
          <w:iCs/>
          <w:sz w:val="24"/>
          <w:szCs w:val="22"/>
        </w:rPr>
        <w:t>transaction fraud</w:t>
      </w:r>
      <w:r w:rsidRPr="00F36929">
        <w:rPr>
          <w:rFonts w:ascii="Times New Roman" w:hAnsi="Times New Roman" w:cs="Times New Roman"/>
          <w:sz w:val="24"/>
          <w:szCs w:val="22"/>
        </w:rPr>
        <w:t>) melibatkan penghapusan, pengubahan atau penambahan transaksi palsu untuk mengarahkan aset ke pelaku kecurangan. Tekni</w:t>
      </w:r>
      <w:r w:rsidR="0096244D" w:rsidRPr="00F36929">
        <w:rPr>
          <w:rFonts w:ascii="Times New Roman" w:hAnsi="Times New Roman" w:cs="Times New Roman"/>
          <w:sz w:val="24"/>
          <w:szCs w:val="22"/>
        </w:rPr>
        <w:t>k</w:t>
      </w:r>
      <w:r w:rsidRPr="00F36929">
        <w:rPr>
          <w:rFonts w:ascii="Times New Roman" w:hAnsi="Times New Roman" w:cs="Times New Roman"/>
          <w:sz w:val="24"/>
          <w:szCs w:val="22"/>
        </w:rPr>
        <w:t xml:space="preserve"> ini dapat digunakan untuk mengirim persediaan ke pelaku kecurangan, sebagai akibat dari adanya transaksi penjualan palsu atau pengeluaran kas untuk membayar kewajiban palsu. Salah satu kecurangan transaksi yang umum dilakukan melibatkan distribusi cek gaji yang tidak benar untuk karyawan yang tidak ada</w:t>
      </w:r>
      <w:r w:rsidR="0096244D" w:rsidRPr="00F36929">
        <w:rPr>
          <w:rFonts w:ascii="Times New Roman" w:hAnsi="Times New Roman" w:cs="Times New Roman"/>
          <w:sz w:val="24"/>
          <w:szCs w:val="22"/>
        </w:rPr>
        <w:t>.</w:t>
      </w:r>
      <w:r w:rsidR="00F4270F" w:rsidRPr="00F36929">
        <w:rPr>
          <w:rFonts w:ascii="Times New Roman" w:hAnsi="Times New Roman" w:cs="Times New Roman"/>
          <w:sz w:val="24"/>
          <w:szCs w:val="22"/>
        </w:rPr>
        <w:t xml:space="preserve"> Berikut ini </w:t>
      </w:r>
      <w:r w:rsidR="00895DF0" w:rsidRPr="00F36929">
        <w:rPr>
          <w:rFonts w:ascii="Times New Roman" w:hAnsi="Times New Roman" w:cs="Times New Roman"/>
          <w:sz w:val="24"/>
          <w:szCs w:val="22"/>
        </w:rPr>
        <w:t xml:space="preserve">gambar dari </w:t>
      </w:r>
      <w:r w:rsidR="00895DF0" w:rsidRPr="00F36929">
        <w:rPr>
          <w:rFonts w:ascii="Times New Roman" w:hAnsi="Times New Roman" w:cs="Times New Roman"/>
          <w:i/>
          <w:iCs/>
          <w:sz w:val="24"/>
          <w:szCs w:val="22"/>
        </w:rPr>
        <w:t>fraud tree</w:t>
      </w:r>
      <w:r w:rsidR="00895DF0" w:rsidRPr="00F36929">
        <w:rPr>
          <w:rFonts w:ascii="Times New Roman" w:hAnsi="Times New Roman" w:cs="Times New Roman"/>
          <w:sz w:val="24"/>
          <w:szCs w:val="22"/>
        </w:rPr>
        <w:t>.</w:t>
      </w:r>
    </w:p>
    <w:p w14:paraId="6676C9AF" w14:textId="77777777" w:rsidR="005D1712" w:rsidRPr="00F36929" w:rsidRDefault="0064346D" w:rsidP="00BE78B5">
      <w:pPr>
        <w:keepNext/>
        <w:shd w:val="clear" w:color="auto" w:fill="FFFFFF"/>
        <w:spacing w:line="480" w:lineRule="auto"/>
        <w:ind w:firstLine="360"/>
        <w:jc w:val="center"/>
      </w:pPr>
      <w:r w:rsidRPr="00F36929">
        <w:rPr>
          <w:rFonts w:ascii="Times New Roman" w:hAnsi="Times New Roman" w:cs="Times New Roman"/>
          <w:noProof/>
          <w:sz w:val="24"/>
          <w:szCs w:val="22"/>
        </w:rPr>
        <w:drawing>
          <wp:inline distT="0" distB="0" distL="0" distR="0" wp14:anchorId="70936805" wp14:editId="35AA9CCE">
            <wp:extent cx="3149600" cy="2794487"/>
            <wp:effectExtent l="0" t="0" r="0" b="6350"/>
            <wp:docPr id="72751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1978" name="Picture 7275197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27384" cy="2863501"/>
                    </a:xfrm>
                    <a:prstGeom prst="rect">
                      <a:avLst/>
                    </a:prstGeom>
                  </pic:spPr>
                </pic:pic>
              </a:graphicData>
            </a:graphic>
          </wp:inline>
        </w:drawing>
      </w:r>
    </w:p>
    <w:p w14:paraId="3722FCF3" w14:textId="55493636" w:rsidR="00503EBA" w:rsidRPr="00F36929" w:rsidRDefault="00503EBA" w:rsidP="00BE78B5">
      <w:pPr>
        <w:pStyle w:val="Caption"/>
        <w:rPr>
          <w:rFonts w:ascii="Times New Roman" w:hAnsi="Times New Roman" w:cs="Times New Roman"/>
          <w:b/>
          <w:bCs/>
          <w:i w:val="0"/>
          <w:iCs w:val="0"/>
          <w:color w:val="auto"/>
          <w:sz w:val="24"/>
          <w:szCs w:val="22"/>
        </w:rPr>
      </w:pPr>
      <w:r w:rsidRPr="00F36929">
        <w:rPr>
          <w:rFonts w:ascii="Times New Roman" w:hAnsi="Times New Roman" w:cs="Times New Roman"/>
          <w:b/>
          <w:bCs/>
          <w:color w:val="auto"/>
          <w:sz w:val="24"/>
          <w:szCs w:val="22"/>
        </w:rPr>
        <w:t xml:space="preserve">                                                     </w:t>
      </w:r>
      <w:r w:rsidR="005D1712" w:rsidRPr="00F36929">
        <w:rPr>
          <w:rFonts w:ascii="Times New Roman" w:hAnsi="Times New Roman" w:cs="Times New Roman"/>
          <w:b/>
          <w:bCs/>
          <w:i w:val="0"/>
          <w:iCs w:val="0"/>
          <w:color w:val="auto"/>
          <w:sz w:val="22"/>
          <w:szCs w:val="20"/>
        </w:rPr>
        <w:t xml:space="preserve">Gambar </w:t>
      </w:r>
      <w:r w:rsidR="008807BF" w:rsidRPr="00F36929">
        <w:rPr>
          <w:rFonts w:ascii="Times New Roman" w:hAnsi="Times New Roman" w:cs="Times New Roman"/>
          <w:b/>
          <w:bCs/>
          <w:i w:val="0"/>
          <w:iCs w:val="0"/>
          <w:color w:val="auto"/>
          <w:sz w:val="22"/>
          <w:szCs w:val="20"/>
        </w:rPr>
        <w:t>2.</w:t>
      </w:r>
      <w:r w:rsidR="00DF462D" w:rsidRPr="00F36929">
        <w:rPr>
          <w:rFonts w:ascii="Times New Roman" w:hAnsi="Times New Roman" w:cs="Times New Roman"/>
          <w:b/>
          <w:bCs/>
          <w:i w:val="0"/>
          <w:iCs w:val="0"/>
          <w:color w:val="auto"/>
          <w:sz w:val="22"/>
          <w:szCs w:val="20"/>
        </w:rPr>
        <w:t>2</w:t>
      </w:r>
      <w:r w:rsidR="00453A85" w:rsidRPr="00F36929">
        <w:rPr>
          <w:rFonts w:ascii="Times New Roman" w:hAnsi="Times New Roman" w:cs="Times New Roman"/>
          <w:b/>
          <w:bCs/>
          <w:i w:val="0"/>
          <w:iCs w:val="0"/>
          <w:color w:val="auto"/>
          <w:sz w:val="22"/>
          <w:szCs w:val="20"/>
        </w:rPr>
        <w:t xml:space="preserve"> </w:t>
      </w:r>
      <w:r w:rsidR="00453A85" w:rsidRPr="00F36929">
        <w:rPr>
          <w:rFonts w:ascii="Times New Roman" w:hAnsi="Times New Roman" w:cs="Times New Roman"/>
          <w:b/>
          <w:bCs/>
          <w:color w:val="auto"/>
          <w:sz w:val="22"/>
          <w:szCs w:val="20"/>
        </w:rPr>
        <w:t>Fraud Tree</w:t>
      </w:r>
    </w:p>
    <w:p w14:paraId="165E3456" w14:textId="43E915A3" w:rsidR="0064346D" w:rsidRPr="00F36929" w:rsidRDefault="00AE64A3" w:rsidP="00BE78B5">
      <w:pPr>
        <w:pStyle w:val="Caption"/>
        <w:jc w:val="center"/>
        <w:rPr>
          <w:rFonts w:ascii="Times New Roman" w:hAnsi="Times New Roman" w:cs="Times New Roman"/>
          <w:b/>
          <w:bCs/>
          <w:i w:val="0"/>
          <w:iCs w:val="0"/>
          <w:color w:val="auto"/>
          <w:sz w:val="20"/>
          <w:szCs w:val="20"/>
        </w:rPr>
      </w:pPr>
      <w:r w:rsidRPr="00F36929">
        <w:rPr>
          <w:rFonts w:ascii="Times New Roman" w:hAnsi="Times New Roman" w:cs="Times New Roman"/>
          <w:i w:val="0"/>
          <w:iCs w:val="0"/>
          <w:color w:val="auto"/>
          <w:sz w:val="20"/>
          <w:szCs w:val="20"/>
        </w:rPr>
        <w:t xml:space="preserve">Sumber: </w:t>
      </w:r>
      <w:r w:rsidR="00855D19" w:rsidRPr="00F36929">
        <w:rPr>
          <w:rFonts w:ascii="Times New Roman" w:hAnsi="Times New Roman" w:cs="Times New Roman"/>
          <w:b/>
          <w:bCs/>
          <w:i w:val="0"/>
          <w:iCs w:val="0"/>
          <w:color w:val="auto"/>
          <w:sz w:val="20"/>
          <w:szCs w:val="20"/>
        </w:rPr>
        <w:fldChar w:fldCharType="begin" w:fldLock="1"/>
      </w:r>
      <w:r w:rsidR="005C0AAE" w:rsidRPr="00F36929">
        <w:rPr>
          <w:rFonts w:ascii="Times New Roman" w:hAnsi="Times New Roman" w:cs="Times New Roman"/>
          <w:b/>
          <w:bCs/>
          <w:i w:val="0"/>
          <w:iCs w:val="0"/>
          <w:color w:val="auto"/>
          <w:sz w:val="20"/>
          <w:szCs w:val="20"/>
        </w:rPr>
        <w:instrText>ADDIN CSL_CITATION {"citationItems":[{"id":"ITEM-1","itemData":{"id":"ITEM-1","issued":{"date-parts":[["2022"]]},"page":"2022","title":"FIG . 3 OCCUPATIONAL FRAUD AND ABUSE CLASSIFICATION SYSTEM ( THE FRAUD TREE ) 3 Corruption Asset Misappropriation Financial Statement Fraud","type":"article-journal"},"uris":["http://www.mendeley.com/documents/?uuid=b7920631-4bfa-4c48-a968-dfc227f11c97"]}],"mendeley":{"formattedCitation":"(&lt;i&gt;FIG . 3 OCCUPATIONAL FRAUD AND ABUSE CLASSIFICATION SYSTEM ( THE FRAUD TREE ) 3 Corruption Asset Misappropriation Financial Statement Fraud&lt;/i&gt;, 2022)","manualFormatting":"(FIG . 3 OCCUPATIONAL FRAUD AND ABUSE CLASSIFICATION SYSTEM ( THE FRAUD TREE ) 3 Corruption Asset Misappropriation Financial Statement Fraud 2022)","plainTextFormattedCitation":"(FIG . 3 OCCUPATIONAL FRAUD AND ABUSE CLASSIFICATION SYSTEM ( THE FRAUD TREE ) 3 Corruption Asset Misappropriation Financial Statement Fraud, 2022)","previouslyFormattedCitation":"(&lt;i&gt;FIG . 3 OCCUPATIONAL FRAUD AND ABUSE CLASSIFICATION SYSTEM ( THE FRAUD TREE ) 3 Corruption Asset Misappropriation Financial Statement Fraud&lt;/i&gt;, 2022)"},"properties":{"noteIndex":0},"schema":"https://github.com/citation-style-language/schema/raw/master/csl-citation.json"}</w:instrText>
      </w:r>
      <w:r w:rsidR="00855D19" w:rsidRPr="00F36929">
        <w:rPr>
          <w:rFonts w:ascii="Times New Roman" w:hAnsi="Times New Roman" w:cs="Times New Roman"/>
          <w:b/>
          <w:bCs/>
          <w:i w:val="0"/>
          <w:iCs w:val="0"/>
          <w:color w:val="auto"/>
          <w:sz w:val="20"/>
          <w:szCs w:val="20"/>
        </w:rPr>
        <w:fldChar w:fldCharType="separate"/>
      </w:r>
      <w:r w:rsidR="00FB7FF1" w:rsidRPr="00F36929">
        <w:rPr>
          <w:rFonts w:ascii="Times New Roman" w:hAnsi="Times New Roman" w:cs="Times New Roman"/>
          <w:bCs/>
          <w:i w:val="0"/>
          <w:iCs w:val="0"/>
          <w:noProof/>
          <w:color w:val="auto"/>
          <w:sz w:val="20"/>
          <w:szCs w:val="20"/>
        </w:rPr>
        <w:t xml:space="preserve">(FIG . 3 </w:t>
      </w:r>
      <w:r w:rsidR="00FB7FF1" w:rsidRPr="00F36929">
        <w:rPr>
          <w:rFonts w:ascii="Times New Roman" w:hAnsi="Times New Roman" w:cs="Times New Roman"/>
          <w:bCs/>
          <w:noProof/>
          <w:color w:val="auto"/>
          <w:sz w:val="20"/>
          <w:szCs w:val="20"/>
        </w:rPr>
        <w:t>OCCUPATIONAL FRAUD AND ABUSE CLASSIFICATION SYSTEM</w:t>
      </w:r>
      <w:r w:rsidR="00FB7FF1" w:rsidRPr="00F36929">
        <w:rPr>
          <w:rFonts w:ascii="Times New Roman" w:hAnsi="Times New Roman" w:cs="Times New Roman"/>
          <w:bCs/>
          <w:i w:val="0"/>
          <w:iCs w:val="0"/>
          <w:noProof/>
          <w:color w:val="auto"/>
          <w:sz w:val="20"/>
          <w:szCs w:val="20"/>
        </w:rPr>
        <w:t xml:space="preserve"> (</w:t>
      </w:r>
      <w:r w:rsidR="00FB7FF1" w:rsidRPr="00F36929">
        <w:rPr>
          <w:rFonts w:ascii="Times New Roman" w:hAnsi="Times New Roman" w:cs="Times New Roman"/>
          <w:bCs/>
          <w:noProof/>
          <w:color w:val="auto"/>
          <w:sz w:val="20"/>
          <w:szCs w:val="20"/>
        </w:rPr>
        <w:t xml:space="preserve"> THE FRAUD TREE</w:t>
      </w:r>
      <w:r w:rsidR="00FB7FF1" w:rsidRPr="00F36929">
        <w:rPr>
          <w:rFonts w:ascii="Times New Roman" w:hAnsi="Times New Roman" w:cs="Times New Roman"/>
          <w:bCs/>
          <w:i w:val="0"/>
          <w:iCs w:val="0"/>
          <w:noProof/>
          <w:color w:val="auto"/>
          <w:sz w:val="20"/>
          <w:szCs w:val="20"/>
        </w:rPr>
        <w:t xml:space="preserve"> ) 3 </w:t>
      </w:r>
      <w:r w:rsidR="00FB7FF1" w:rsidRPr="00F36929">
        <w:rPr>
          <w:rFonts w:ascii="Times New Roman" w:hAnsi="Times New Roman" w:cs="Times New Roman"/>
          <w:bCs/>
          <w:noProof/>
          <w:color w:val="auto"/>
          <w:sz w:val="20"/>
          <w:szCs w:val="20"/>
        </w:rPr>
        <w:t>Corruption Asset Misappropriation Financial Statement Fraud</w:t>
      </w:r>
      <w:r w:rsidR="00FB7FF1" w:rsidRPr="00F36929">
        <w:rPr>
          <w:rFonts w:ascii="Times New Roman" w:hAnsi="Times New Roman" w:cs="Times New Roman"/>
          <w:bCs/>
          <w:i w:val="0"/>
          <w:iCs w:val="0"/>
          <w:noProof/>
          <w:color w:val="auto"/>
          <w:sz w:val="20"/>
          <w:szCs w:val="20"/>
        </w:rPr>
        <w:t xml:space="preserve"> 2022)</w:t>
      </w:r>
      <w:r w:rsidR="00855D19" w:rsidRPr="00F36929">
        <w:rPr>
          <w:rFonts w:ascii="Times New Roman" w:hAnsi="Times New Roman" w:cs="Times New Roman"/>
          <w:b/>
          <w:bCs/>
          <w:i w:val="0"/>
          <w:iCs w:val="0"/>
          <w:color w:val="auto"/>
          <w:sz w:val="20"/>
          <w:szCs w:val="20"/>
        </w:rPr>
        <w:fldChar w:fldCharType="end"/>
      </w:r>
    </w:p>
    <w:p w14:paraId="69958DC8" w14:textId="1E432B24" w:rsidR="0028489D" w:rsidRPr="00F36929" w:rsidRDefault="0028489D">
      <w:pPr>
        <w:pStyle w:val="Heading2"/>
        <w:numPr>
          <w:ilvl w:val="1"/>
          <w:numId w:val="5"/>
        </w:numPr>
        <w:spacing w:before="0" w:line="480" w:lineRule="auto"/>
        <w:ind w:left="425" w:hanging="425"/>
        <w:jc w:val="both"/>
      </w:pPr>
      <w:bookmarkStart w:id="58" w:name="_Toc167949564"/>
      <w:bookmarkStart w:id="59" w:name="_Toc167950360"/>
      <w:bookmarkStart w:id="60" w:name="_Toc168425851"/>
      <w:bookmarkStart w:id="61" w:name="_Toc208814885"/>
      <w:r w:rsidRPr="00F36929">
        <w:lastRenderedPageBreak/>
        <w:t>Penyalahgunaan Aset</w:t>
      </w:r>
      <w:bookmarkEnd w:id="58"/>
      <w:bookmarkEnd w:id="59"/>
      <w:bookmarkEnd w:id="60"/>
      <w:bookmarkEnd w:id="61"/>
    </w:p>
    <w:p w14:paraId="4F0B4BA5" w14:textId="5AFB8109" w:rsidR="00A37B3A" w:rsidRPr="00F36929" w:rsidRDefault="008E2184" w:rsidP="00BE78B5">
      <w:pPr>
        <w:spacing w:line="480" w:lineRule="auto"/>
        <w:ind w:firstLine="360"/>
        <w:jc w:val="both"/>
        <w:rPr>
          <w:rFonts w:ascii="Times New Roman" w:eastAsia="Times New Roman" w:hAnsi="Times New Roman" w:cs="Times New Roman"/>
          <w:sz w:val="24"/>
          <w:szCs w:val="24"/>
          <w:lang w:bidi="ar-SA"/>
        </w:rPr>
      </w:pPr>
      <w:r w:rsidRPr="00F36929">
        <w:rPr>
          <w:rFonts w:ascii="Times New Roman" w:hAnsi="Times New Roman" w:cs="Times New Roman"/>
          <w:sz w:val="24"/>
          <w:szCs w:val="22"/>
        </w:rPr>
        <w:t>Tindakan penyalahgunaan aset merujuk pada perilaku curang yang melibatkan perolehan tidak dan penyalahgunaan aset publik untuk kepentingan pribadi, biasanya dilakukan oleh pegawai yang bekerja di lembaga tersebut</w:t>
      </w:r>
      <w:r w:rsidR="00901BD3" w:rsidRPr="00F36929">
        <w:rPr>
          <w:rFonts w:ascii="Times New Roman" w:hAnsi="Times New Roman" w:cs="Times New Roman"/>
          <w:sz w:val="24"/>
          <w:szCs w:val="22"/>
        </w:rPr>
        <w:t xml:space="preserve"> </w:t>
      </w:r>
      <w:r w:rsidR="00901BD3" w:rsidRPr="00F36929">
        <w:rPr>
          <w:rFonts w:ascii="Times New Roman" w:hAnsi="Times New Roman" w:cs="Times New Roman"/>
          <w:sz w:val="24"/>
          <w:szCs w:val="22"/>
        </w:rPr>
        <w:fldChar w:fldCharType="begin" w:fldLock="1"/>
      </w:r>
      <w:r w:rsidR="005C0AAE" w:rsidRPr="00F36929">
        <w:rPr>
          <w:rFonts w:ascii="Times New Roman" w:hAnsi="Times New Roman" w:cs="Times New Roman"/>
          <w:sz w:val="24"/>
          <w:szCs w:val="22"/>
        </w:rPr>
        <w:instrText>ADDIN CSL_CITATION {"citationItems":[{"id":"ITEM-1","itemData":{"ISBN":"9789790611306","author":[{"dropping-particle":"","family":"Tuanakotta","given":"","non-dropping-particle":"","parse-names":false,"suffix":""}],"edition":"E2","id":"ITEM-1","issued":{"date-parts":[["2010"]]},"publisher":"Salemba Empat","title":"Akuntansi Forensik dan Audit Investigatif","type":"book"},"uris":["http://www.mendeley.com/documents/?uuid=170c0d3e-d1b1-4d45-9a39-b4abffe13300"]}],"mendeley":{"formattedCitation":"(Tuanakotta, 2010)","manualFormatting":"(Tuanakotta 2010)","plainTextFormattedCitation":"(Tuanakotta, 2010)","previouslyFormattedCitation":"(Tuanakotta, 2010)"},"properties":{"noteIndex":0},"schema":"https://github.com/citation-style-language/schema/raw/master/csl-citation.json"}</w:instrText>
      </w:r>
      <w:r w:rsidR="00901BD3" w:rsidRPr="00F36929">
        <w:rPr>
          <w:rFonts w:ascii="Times New Roman" w:hAnsi="Times New Roman" w:cs="Times New Roman"/>
          <w:sz w:val="24"/>
          <w:szCs w:val="22"/>
        </w:rPr>
        <w:fldChar w:fldCharType="separate"/>
      </w:r>
      <w:r w:rsidR="00FB7FF1" w:rsidRPr="00F36929">
        <w:rPr>
          <w:rFonts w:ascii="Times New Roman" w:hAnsi="Times New Roman" w:cs="Times New Roman"/>
          <w:noProof/>
          <w:sz w:val="24"/>
          <w:szCs w:val="22"/>
        </w:rPr>
        <w:t>(Tuanakotta 2010)</w:t>
      </w:r>
      <w:r w:rsidR="00901BD3" w:rsidRPr="00F36929">
        <w:rPr>
          <w:rFonts w:ascii="Times New Roman" w:hAnsi="Times New Roman" w:cs="Times New Roman"/>
          <w:sz w:val="24"/>
          <w:szCs w:val="22"/>
        </w:rPr>
        <w:fldChar w:fldCharType="end"/>
      </w:r>
      <w:r w:rsidR="00021C65" w:rsidRPr="00F36929">
        <w:rPr>
          <w:rFonts w:ascii="Times New Roman" w:hAnsi="Times New Roman" w:cs="Times New Roman"/>
          <w:sz w:val="24"/>
          <w:szCs w:val="22"/>
        </w:rPr>
        <w:t xml:space="preserve">. </w:t>
      </w:r>
      <w:r w:rsidR="00962A3A" w:rsidRPr="00F36929">
        <w:rPr>
          <w:rFonts w:ascii="Times New Roman" w:hAnsi="Times New Roman" w:cs="Times New Roman"/>
          <w:sz w:val="24"/>
          <w:szCs w:val="22"/>
        </w:rPr>
        <w:t>Terdapat dua faktor risiko mencakup aset yaitu kerentanan aset dan pengendalian aset. Penyalahgunaan aset dapat terjadi dalam berbagai cara, seperti menggelapkan pembayaran, mencuri aset berwujud dan tidak berwujud, atau membuat perusahaan membayar untuk barang atau jasa yang tidak diterima</w:t>
      </w:r>
      <w:r w:rsidR="000948F9" w:rsidRPr="00F36929">
        <w:rPr>
          <w:rFonts w:ascii="Times New Roman" w:hAnsi="Times New Roman" w:cs="Times New Roman"/>
          <w:sz w:val="24"/>
          <w:szCs w:val="22"/>
        </w:rPr>
        <w:t xml:space="preserve"> </w:t>
      </w:r>
      <w:r w:rsidR="000948F9" w:rsidRPr="00F36929">
        <w:rPr>
          <w:rFonts w:ascii="Times New Roman" w:hAnsi="Times New Roman" w:cs="Times New Roman"/>
          <w:sz w:val="24"/>
          <w:szCs w:val="22"/>
        </w:rPr>
        <w:fldChar w:fldCharType="begin" w:fldLock="1"/>
      </w:r>
      <w:r w:rsidR="00375F0F" w:rsidRPr="00F36929">
        <w:rPr>
          <w:rFonts w:ascii="Times New Roman" w:hAnsi="Times New Roman" w:cs="Times New Roman"/>
          <w:sz w:val="24"/>
          <w:szCs w:val="22"/>
        </w:rPr>
        <w:instrText>ADDIN CSL_CITATION {"citationItems":[{"id":"ITEM-1","itemData":{"ISBN":"9789814232760","author":[{"dropping-particle":"","family":"Hall &amp; Singleton","given":"","non-dropping-particle":"","parse-names":false,"suffix":""}],"id":"ITEM-1","issued":{"date-parts":[["2007"]]},"publisher":"Salemba Empat","title":"Audit dan Assurance Teknologi Informasi Edisi ke-2 Buku 1","type":"book"},"uris":["http://www.mendeley.com/documents/?uuid=2eb4fd9c-3b70-4582-be1c-d815cd2578d5"]}],"mendeley":{"formattedCitation":"(Hall &amp; Singleton, 2007)","manualFormatting":"(Hall &amp; Singleton 2007)","plainTextFormattedCitation":"(Hall &amp; Singleton, 2007)","previouslyFormattedCitation":"(Hall &amp; Singleton, 2007)"},"properties":{"noteIndex":0},"schema":"https://github.com/citation-style-language/schema/raw/master/csl-citation.json"}</w:instrText>
      </w:r>
      <w:r w:rsidR="000948F9" w:rsidRPr="00F36929">
        <w:rPr>
          <w:rFonts w:ascii="Times New Roman" w:hAnsi="Times New Roman" w:cs="Times New Roman"/>
          <w:sz w:val="24"/>
          <w:szCs w:val="22"/>
        </w:rPr>
        <w:fldChar w:fldCharType="separate"/>
      </w:r>
      <w:r w:rsidR="00FB7FF1" w:rsidRPr="00F36929">
        <w:rPr>
          <w:rFonts w:ascii="Times New Roman" w:hAnsi="Times New Roman" w:cs="Times New Roman"/>
          <w:noProof/>
          <w:sz w:val="24"/>
          <w:szCs w:val="22"/>
        </w:rPr>
        <w:t>(Hall &amp; Singleton</w:t>
      </w:r>
      <w:r w:rsidR="00375F0F" w:rsidRPr="00F36929">
        <w:rPr>
          <w:rFonts w:ascii="Times New Roman" w:hAnsi="Times New Roman" w:cs="Times New Roman"/>
          <w:noProof/>
          <w:sz w:val="24"/>
          <w:szCs w:val="22"/>
        </w:rPr>
        <w:t xml:space="preserve"> </w:t>
      </w:r>
      <w:r w:rsidR="00FB7FF1" w:rsidRPr="00F36929">
        <w:rPr>
          <w:rFonts w:ascii="Times New Roman" w:hAnsi="Times New Roman" w:cs="Times New Roman"/>
          <w:noProof/>
          <w:sz w:val="24"/>
          <w:szCs w:val="22"/>
        </w:rPr>
        <w:t>2007)</w:t>
      </w:r>
      <w:r w:rsidR="000948F9" w:rsidRPr="00F36929">
        <w:rPr>
          <w:rFonts w:ascii="Times New Roman" w:hAnsi="Times New Roman" w:cs="Times New Roman"/>
          <w:sz w:val="24"/>
          <w:szCs w:val="22"/>
        </w:rPr>
        <w:fldChar w:fldCharType="end"/>
      </w:r>
      <w:r w:rsidR="002A4203" w:rsidRPr="00F36929">
        <w:rPr>
          <w:rFonts w:ascii="Times New Roman" w:hAnsi="Times New Roman" w:cs="Times New Roman"/>
          <w:sz w:val="24"/>
          <w:szCs w:val="22"/>
        </w:rPr>
        <w:t>.</w:t>
      </w:r>
      <w:r w:rsidR="001D4740" w:rsidRPr="00F36929">
        <w:rPr>
          <w:rFonts w:ascii="Times New Roman" w:hAnsi="Times New Roman" w:cs="Times New Roman"/>
          <w:sz w:val="24"/>
          <w:szCs w:val="22"/>
        </w:rPr>
        <w:t xml:space="preserve"> Kerentanan merujuk pada tingkat kemudahan dalam menemukan dan mengakses aset. Aset yang likuid, seperti uang tunai, lebih mudah terkena risiko daripada aset yang tidak likuid, seperti inventaris fisik perusahaan. Pengendalian, bagian ini mencakup langkah-langkah pengamanan yang dirancang untuk mencegah atau mendeteksi ancaman terhadap aset. </w:t>
      </w:r>
      <w:r w:rsidR="00D5070D" w:rsidRPr="00F36929">
        <w:rPr>
          <w:rFonts w:ascii="Times New Roman" w:hAnsi="Times New Roman" w:cs="Times New Roman"/>
          <w:sz w:val="24"/>
          <w:szCs w:val="22"/>
        </w:rPr>
        <w:t xml:space="preserve">Misalnya, jika sistem manajemen basis data tidak membatasi akses ke catatan akuntansi, risiko </w:t>
      </w:r>
      <w:r w:rsidR="00B44DA8" w:rsidRPr="00F36929">
        <w:rPr>
          <w:rFonts w:ascii="Times New Roman" w:hAnsi="Times New Roman" w:cs="Times New Roman"/>
          <w:sz w:val="24"/>
          <w:szCs w:val="22"/>
        </w:rPr>
        <w:t xml:space="preserve">terhadap </w:t>
      </w:r>
      <w:r w:rsidR="00D5070D" w:rsidRPr="00F36929">
        <w:rPr>
          <w:rFonts w:ascii="Times New Roman" w:hAnsi="Times New Roman" w:cs="Times New Roman"/>
          <w:sz w:val="24"/>
          <w:szCs w:val="22"/>
        </w:rPr>
        <w:t>aset akan meningkat</w:t>
      </w:r>
      <w:r w:rsidR="00D854DA" w:rsidRPr="00F36929">
        <w:rPr>
          <w:rFonts w:ascii="Times New Roman" w:hAnsi="Times New Roman" w:cs="Times New Roman"/>
          <w:sz w:val="24"/>
          <w:szCs w:val="22"/>
        </w:rPr>
        <w:t xml:space="preserve">. </w:t>
      </w:r>
      <w:r w:rsidR="000948F9" w:rsidRPr="00F36929">
        <w:rPr>
          <w:rFonts w:ascii="Times New Roman" w:hAnsi="Times New Roman" w:cs="Times New Roman"/>
          <w:sz w:val="24"/>
          <w:szCs w:val="22"/>
        </w:rPr>
        <w:fldChar w:fldCharType="begin" w:fldLock="1"/>
      </w:r>
      <w:r w:rsidR="00B0262E" w:rsidRPr="00F36929">
        <w:rPr>
          <w:rFonts w:ascii="Times New Roman" w:hAnsi="Times New Roman" w:cs="Times New Roman"/>
          <w:sz w:val="24"/>
          <w:szCs w:val="22"/>
        </w:rPr>
        <w:instrText>ADDIN CSL_CITATION {"citationItems":[{"id":"ITEM-1","itemData":{"ISBN":"9789814232760","author":[{"dropping-particle":"","family":"Hall &amp; Singleton","given":"","non-dropping-particle":"","parse-names":false,"suffix":""}],"id":"ITEM-1","issued":{"date-parts":[["2007"]]},"publisher":"Salemba Empat","title":"Audit dan Assurance Teknologi Informasi Edisi ke-2 Buku 1","type":"book"},"uris":["http://www.mendeley.com/documents/?uuid=2eb4fd9c-3b70-4582-be1c-d815cd2578d5"]}],"mendeley":{"formattedCitation":"(Hall &amp; Singleton, 2007)","manualFormatting":"Hall &amp; Singleton (2007)","plainTextFormattedCitation":"(Hall &amp; Singleton, 2007)","previouslyFormattedCitation":"(Hall &amp; Singleton, 2007)"},"properties":{"noteIndex":0},"schema":"https://github.com/citation-style-language/schema/raw/master/csl-citation.json"}</w:instrText>
      </w:r>
      <w:r w:rsidR="000948F9" w:rsidRPr="00F36929">
        <w:rPr>
          <w:rFonts w:ascii="Times New Roman" w:hAnsi="Times New Roman" w:cs="Times New Roman"/>
          <w:sz w:val="24"/>
          <w:szCs w:val="22"/>
        </w:rPr>
        <w:fldChar w:fldCharType="separate"/>
      </w:r>
      <w:r w:rsidR="00FB7FF1" w:rsidRPr="00F36929">
        <w:rPr>
          <w:rFonts w:ascii="Times New Roman" w:hAnsi="Times New Roman" w:cs="Times New Roman"/>
          <w:noProof/>
          <w:sz w:val="24"/>
          <w:szCs w:val="22"/>
        </w:rPr>
        <w:t>Hall &amp; Singleton</w:t>
      </w:r>
      <w:r w:rsidR="00B0262E" w:rsidRPr="00F36929">
        <w:rPr>
          <w:rFonts w:ascii="Times New Roman" w:hAnsi="Times New Roman" w:cs="Times New Roman"/>
          <w:noProof/>
          <w:sz w:val="24"/>
          <w:szCs w:val="22"/>
        </w:rPr>
        <w:t xml:space="preserve"> </w:t>
      </w:r>
      <w:r w:rsidR="00CC62DD" w:rsidRPr="00F36929">
        <w:rPr>
          <w:rFonts w:ascii="Times New Roman" w:hAnsi="Times New Roman" w:cs="Times New Roman"/>
          <w:noProof/>
          <w:sz w:val="24"/>
          <w:szCs w:val="22"/>
        </w:rPr>
        <w:t>(</w:t>
      </w:r>
      <w:r w:rsidR="00FB7FF1" w:rsidRPr="00F36929">
        <w:rPr>
          <w:rFonts w:ascii="Times New Roman" w:hAnsi="Times New Roman" w:cs="Times New Roman"/>
          <w:noProof/>
          <w:sz w:val="24"/>
          <w:szCs w:val="22"/>
        </w:rPr>
        <w:t>2007)</w:t>
      </w:r>
      <w:r w:rsidR="000948F9" w:rsidRPr="00F36929">
        <w:rPr>
          <w:rFonts w:ascii="Times New Roman" w:hAnsi="Times New Roman" w:cs="Times New Roman"/>
          <w:sz w:val="24"/>
          <w:szCs w:val="22"/>
        </w:rPr>
        <w:fldChar w:fldCharType="end"/>
      </w:r>
      <w:r w:rsidR="00E90AFD" w:rsidRPr="00F36929">
        <w:rPr>
          <w:rFonts w:ascii="Times New Roman" w:hAnsi="Times New Roman" w:cs="Times New Roman"/>
          <w:sz w:val="24"/>
          <w:szCs w:val="22"/>
        </w:rPr>
        <w:t xml:space="preserve"> memberikan contoh kecurangan umum yang terkait dengan tindakan pencurian yang dilakukan oleh karyawan, seperti pembelian barang pribadi, keberadaan karyawan fiktif, pencatatan beban yang tidak benar, perubahan dalam pembayaran, keberadaan pemasok yang tidak valid, pencurian uang tunai atau persediaan, serta manipulasi data keuangan. Karena penyalahgunaan aset merupakan bagian penting dari tindakan penipuan di tempat kerja, </w:t>
      </w:r>
      <w:r w:rsidR="002D22D5" w:rsidRPr="00F36929">
        <w:rPr>
          <w:rFonts w:ascii="Times New Roman" w:hAnsi="Times New Roman" w:cs="Times New Roman"/>
          <w:sz w:val="24"/>
          <w:szCs w:val="22"/>
        </w:rPr>
        <w:t>Peneliti</w:t>
      </w:r>
      <w:r w:rsidR="00E90AFD" w:rsidRPr="00F36929">
        <w:rPr>
          <w:rFonts w:ascii="Times New Roman" w:hAnsi="Times New Roman" w:cs="Times New Roman"/>
          <w:sz w:val="24"/>
          <w:szCs w:val="22"/>
        </w:rPr>
        <w:t xml:space="preserve"> </w:t>
      </w:r>
      <w:r w:rsidR="00941B16" w:rsidRPr="00F36929">
        <w:rPr>
          <w:rFonts w:ascii="Times New Roman" w:hAnsi="Times New Roman" w:cs="Times New Roman"/>
          <w:sz w:val="24"/>
          <w:szCs w:val="22"/>
        </w:rPr>
        <w:t>mengategorikan</w:t>
      </w:r>
      <w:r w:rsidR="00E90AFD" w:rsidRPr="00F36929">
        <w:rPr>
          <w:rFonts w:ascii="Times New Roman" w:hAnsi="Times New Roman" w:cs="Times New Roman"/>
          <w:sz w:val="24"/>
          <w:szCs w:val="22"/>
        </w:rPr>
        <w:t xml:space="preserve"> tindakan penipuan ini menjadi sembilan jenis untuk memberikan pemahaman yang lebih mendalam tentang dampaknya terhadap </w:t>
      </w:r>
      <w:r w:rsidR="002D22D5" w:rsidRPr="00F36929">
        <w:rPr>
          <w:rFonts w:ascii="Times New Roman" w:hAnsi="Times New Roman" w:cs="Times New Roman"/>
          <w:sz w:val="24"/>
          <w:szCs w:val="22"/>
        </w:rPr>
        <w:t>lembaga</w:t>
      </w:r>
      <w:r w:rsidR="00A37B3A" w:rsidRPr="00F36929">
        <w:rPr>
          <w:rFonts w:ascii="Times New Roman" w:eastAsia="Times New Roman" w:hAnsi="Times New Roman" w:cs="Times New Roman"/>
          <w:sz w:val="24"/>
          <w:szCs w:val="24"/>
          <w:lang w:bidi="ar-SA"/>
        </w:rPr>
        <w:t xml:space="preserve">. </w:t>
      </w:r>
      <w:r w:rsidR="00BE1544" w:rsidRPr="00F36929">
        <w:rPr>
          <w:rFonts w:ascii="Times New Roman" w:eastAsia="Times New Roman" w:hAnsi="Times New Roman" w:cs="Times New Roman"/>
          <w:sz w:val="24"/>
          <w:szCs w:val="24"/>
          <w:lang w:bidi="ar-SA"/>
        </w:rPr>
        <w:t xml:space="preserve">Gambar 2 menampilkan peta yang menunjukkan frekuensi dan median </w:t>
      </w:r>
      <w:r w:rsidR="00BE1544" w:rsidRPr="00F36929">
        <w:rPr>
          <w:rFonts w:ascii="Times New Roman" w:eastAsia="Times New Roman" w:hAnsi="Times New Roman" w:cs="Times New Roman"/>
          <w:sz w:val="24"/>
          <w:szCs w:val="24"/>
          <w:lang w:bidi="ar-SA"/>
        </w:rPr>
        <w:lastRenderedPageBreak/>
        <w:t xml:space="preserve">kerugian untuk setiap </w:t>
      </w:r>
      <w:r w:rsidR="00941B16" w:rsidRPr="00F36929">
        <w:rPr>
          <w:rFonts w:ascii="Times New Roman" w:eastAsia="Times New Roman" w:hAnsi="Times New Roman" w:cs="Times New Roman"/>
          <w:sz w:val="24"/>
          <w:szCs w:val="24"/>
          <w:lang w:bidi="ar-SA"/>
        </w:rPr>
        <w:t>sub skema</w:t>
      </w:r>
      <w:r w:rsidR="00BE1544" w:rsidRPr="00F36929">
        <w:rPr>
          <w:rFonts w:ascii="Times New Roman" w:eastAsia="Times New Roman" w:hAnsi="Times New Roman" w:cs="Times New Roman"/>
          <w:sz w:val="24"/>
          <w:szCs w:val="24"/>
          <w:lang w:bidi="ar-SA"/>
        </w:rPr>
        <w:t xml:space="preserve"> penyalahgunaan aset. Diketahui bahwa skema penagihan merupakan jenis penyalahgunaan aset yang paling umum dan menyebabkan kerugian median tertinggi, sehingga menimbulkan risiko yang signifikan. Risiko tinggi lainnya meliputi gangguan cek dan pembayaran serta skema </w:t>
      </w:r>
      <w:r w:rsidR="00941B16" w:rsidRPr="00F36929">
        <w:rPr>
          <w:rFonts w:ascii="Times New Roman" w:eastAsia="Times New Roman" w:hAnsi="Times New Roman" w:cs="Times New Roman"/>
          <w:sz w:val="24"/>
          <w:szCs w:val="24"/>
          <w:lang w:bidi="ar-SA"/>
        </w:rPr>
        <w:t>non tunai</w:t>
      </w:r>
      <w:r w:rsidR="00BE1544" w:rsidRPr="00F36929">
        <w:rPr>
          <w:rFonts w:ascii="Times New Roman" w:eastAsia="Times New Roman" w:hAnsi="Times New Roman" w:cs="Times New Roman"/>
          <w:sz w:val="24"/>
          <w:szCs w:val="24"/>
          <w:lang w:bidi="ar-SA"/>
        </w:rPr>
        <w:t xml:space="preserve"> seperti pencurian aset fisik, investasi, atau informasi kepemilikan, berdasarkan kombinasi efek frekuensi dan finansial</w:t>
      </w:r>
      <w:r w:rsidR="00214FDB" w:rsidRPr="00F36929">
        <w:rPr>
          <w:rFonts w:ascii="Times New Roman" w:eastAsia="Times New Roman" w:hAnsi="Times New Roman" w:cs="Times New Roman"/>
          <w:sz w:val="24"/>
          <w:szCs w:val="24"/>
          <w:lang w:bidi="ar-SA"/>
        </w:rPr>
        <w:t xml:space="preserve"> (</w:t>
      </w:r>
      <w:r w:rsidR="00661966" w:rsidRPr="00F36929">
        <w:rPr>
          <w:rFonts w:ascii="Times New Roman" w:eastAsia="Times New Roman" w:hAnsi="Times New Roman" w:cs="Times New Roman"/>
          <w:sz w:val="24"/>
          <w:szCs w:val="24"/>
          <w:lang w:bidi="ar-SA"/>
        </w:rPr>
        <w:fldChar w:fldCharType="begin" w:fldLock="1"/>
      </w:r>
      <w:r w:rsidR="0095210D" w:rsidRPr="00F36929">
        <w:rPr>
          <w:rFonts w:ascii="Times New Roman" w:eastAsia="Times New Roman" w:hAnsi="Times New Roman" w:cs="Times New Roman"/>
          <w:sz w:val="24"/>
          <w:szCs w:val="24"/>
          <w:lang w:bidi="ar-SA"/>
        </w:rPr>
        <w:instrText>ADDIN CSL_CITATION {"citationItems":[{"id":"ITEM-1","itemData":{"abstract":"On behalf of the ACFE and the greater anti-fraud community, I am pleased to present Occupational Fraud 2022: A Report to the Nations, the latest exploration by the ACFE into the factors and toll of occupational fraud. While this is our 12th edition of the report, this particular study is unique in that it explores frauds that were investigated largely during a global pandemic-a time when anti-fraud professionals, like so many others, were challenged to find new, innovative ways to conduct much of their work. And yet, our research shows how successfully Certified Fraud Examiners around the world were able to adapt. Even during this time of disruption, occupational frauds were detected more quickly and losses were limited when compared to prior years. While we always appreciate the participation and dedication of CFEs, this year we are especially grateful for their contributions to this study, which highlights the work they have collectively undertaken during such a challenging time. Thanks to these anti-fraud experts, our research provides valuable information about the costs, methods, perpetrators, and outcomes of occupational fraud schemes derived from more than 2.000 real cases of fraud affecting organizations in 133 countries and 23 industries. We know that to effectively confront any problem-but certainly one this immense and pervasive-we must first thoroughly understand it. The inaugural Report to the Nation was launched in 1996 by ACFE Founder, Dr. Joseph T. Wells, CFE, CPA, because he recognized the need to provide this type of foundational information about occupational fraud. In the decades that followed, we have continued this important line of study to improve our profession's ability to prevent, detect, and respond to fraud. It is my hope that this report not only honors the CFEs who pushed through the challenges of the pandemic and shared their experiences in investigating fraud during that time, but also provides actionable insight for business leaders, the public, and the anti-fraud community as a whole on how to effectively protect organizations from the harms of occupational fraud. Bruce Dorris, J.D., CFE, CPA President and CEO, Association of Certified Fraud Examiners FOREWORD FOREWORD Occupational Fraud 2022: A Report to the Nations","author":[{"dropping-particle":"","family":"Association of Certified Fraud Examiners (ACFE)","given":"","non-dropping-particle":"","parse-names":false,"suffix":""}],"container-title":"Association of Certified Fraud Examiners","id":"ITEM-1","issued":{"date-parts":[["2022"]]},"page":"1-96","title":"Occupational Fraud 2022: A Report to the nations","type":"article-journal"},"uris":["http://www.mendeley.com/documents/?uuid=d98c08d9-9206-4a74-9635-2958ce56904c"]}],"mendeley":{"formattedCitation":"(Association of Certified Fraud Examiners (ACFE), 2022)","manualFormatting":"Association of Certified Fraud Examiners (ACFE) 2022)","plainTextFormattedCitation":"(Association of Certified Fraud Examiners (ACFE), 2022)","previouslyFormattedCitation":"(Association of Certified Fraud Examiners (ACFE), 2022)"},"properties":{"noteIndex":0},"schema":"https://github.com/citation-style-language/schema/raw/master/csl-citation.json"}</w:instrText>
      </w:r>
      <w:r w:rsidR="00661966" w:rsidRPr="00F36929">
        <w:rPr>
          <w:rFonts w:ascii="Times New Roman" w:eastAsia="Times New Roman" w:hAnsi="Times New Roman" w:cs="Times New Roman"/>
          <w:sz w:val="24"/>
          <w:szCs w:val="24"/>
          <w:lang w:bidi="ar-SA"/>
        </w:rPr>
        <w:fldChar w:fldCharType="separate"/>
      </w:r>
      <w:r w:rsidR="00FB7FF1" w:rsidRPr="00F36929">
        <w:rPr>
          <w:rFonts w:ascii="Times New Roman" w:eastAsia="Times New Roman" w:hAnsi="Times New Roman" w:cs="Times New Roman"/>
          <w:i/>
          <w:noProof/>
          <w:sz w:val="24"/>
          <w:szCs w:val="24"/>
          <w:lang w:bidi="ar-SA"/>
        </w:rPr>
        <w:t>Association of Certified Fraud Examiners</w:t>
      </w:r>
      <w:r w:rsidR="00FB7FF1" w:rsidRPr="00F36929">
        <w:rPr>
          <w:rFonts w:ascii="Times New Roman" w:eastAsia="Times New Roman" w:hAnsi="Times New Roman" w:cs="Times New Roman"/>
          <w:iCs/>
          <w:noProof/>
          <w:sz w:val="24"/>
          <w:szCs w:val="24"/>
          <w:lang w:bidi="ar-SA"/>
        </w:rPr>
        <w:t xml:space="preserve"> </w:t>
      </w:r>
      <w:r w:rsidR="007714E2" w:rsidRPr="00F36929">
        <w:rPr>
          <w:rFonts w:ascii="Times New Roman" w:eastAsia="Times New Roman" w:hAnsi="Times New Roman" w:cs="Times New Roman"/>
          <w:iCs/>
          <w:noProof/>
          <w:sz w:val="24"/>
          <w:szCs w:val="24"/>
          <w:lang w:bidi="ar-SA"/>
        </w:rPr>
        <w:t>(</w:t>
      </w:r>
      <w:r w:rsidR="00FB7FF1" w:rsidRPr="00F36929">
        <w:rPr>
          <w:rFonts w:ascii="Times New Roman" w:eastAsia="Times New Roman" w:hAnsi="Times New Roman" w:cs="Times New Roman"/>
          <w:iCs/>
          <w:noProof/>
          <w:sz w:val="24"/>
          <w:szCs w:val="24"/>
          <w:lang w:bidi="ar-SA"/>
        </w:rPr>
        <w:t>ACFE</w:t>
      </w:r>
      <w:r w:rsidR="007714E2" w:rsidRPr="00F36929">
        <w:rPr>
          <w:rFonts w:ascii="Times New Roman" w:eastAsia="Times New Roman" w:hAnsi="Times New Roman" w:cs="Times New Roman"/>
          <w:iCs/>
          <w:noProof/>
          <w:sz w:val="24"/>
          <w:szCs w:val="24"/>
          <w:lang w:bidi="ar-SA"/>
        </w:rPr>
        <w:t>)</w:t>
      </w:r>
      <w:r w:rsidR="00FB7FF1" w:rsidRPr="00F36929">
        <w:rPr>
          <w:rFonts w:ascii="Times New Roman" w:eastAsia="Times New Roman" w:hAnsi="Times New Roman" w:cs="Times New Roman"/>
          <w:iCs/>
          <w:noProof/>
          <w:sz w:val="24"/>
          <w:szCs w:val="24"/>
          <w:lang w:bidi="ar-SA"/>
        </w:rPr>
        <w:t xml:space="preserve"> 2022)</w:t>
      </w:r>
      <w:r w:rsidR="00661966" w:rsidRPr="00F36929">
        <w:rPr>
          <w:rFonts w:ascii="Times New Roman" w:eastAsia="Times New Roman" w:hAnsi="Times New Roman" w:cs="Times New Roman"/>
          <w:sz w:val="24"/>
          <w:szCs w:val="24"/>
          <w:lang w:bidi="ar-SA"/>
        </w:rPr>
        <w:fldChar w:fldCharType="end"/>
      </w:r>
      <w:r w:rsidR="00A37B3A" w:rsidRPr="00F36929">
        <w:rPr>
          <w:rFonts w:ascii="Times New Roman" w:eastAsia="Times New Roman" w:hAnsi="Times New Roman" w:cs="Times New Roman"/>
          <w:sz w:val="24"/>
          <w:szCs w:val="24"/>
          <w:lang w:bidi="ar-SA"/>
        </w:rPr>
        <w:t>.</w:t>
      </w:r>
    </w:p>
    <w:p w14:paraId="0170C85D" w14:textId="77777777" w:rsidR="003E27CE" w:rsidRPr="00F36929" w:rsidRDefault="003E27CE" w:rsidP="003E27CE">
      <w:pPr>
        <w:keepNext/>
        <w:spacing w:line="480" w:lineRule="auto"/>
        <w:jc w:val="center"/>
      </w:pPr>
      <w:r w:rsidRPr="00F36929">
        <w:rPr>
          <w:rFonts w:ascii="Times New Roman" w:eastAsia="Times New Roman" w:hAnsi="Times New Roman" w:cs="Times New Roman"/>
          <w:noProof/>
          <w:sz w:val="24"/>
          <w:szCs w:val="24"/>
          <w:lang w:bidi="ar-SA"/>
        </w:rPr>
        <w:drawing>
          <wp:inline distT="0" distB="0" distL="0" distR="0" wp14:anchorId="496A635C" wp14:editId="508EDEFF">
            <wp:extent cx="2342750" cy="2297927"/>
            <wp:effectExtent l="0" t="0" r="0" b="0"/>
            <wp:docPr id="1149369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69265" name="Picture 114936926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1308" cy="2306321"/>
                    </a:xfrm>
                    <a:prstGeom prst="rect">
                      <a:avLst/>
                    </a:prstGeom>
                  </pic:spPr>
                </pic:pic>
              </a:graphicData>
            </a:graphic>
          </wp:inline>
        </w:drawing>
      </w:r>
    </w:p>
    <w:p w14:paraId="4FA1CD58" w14:textId="37A36752" w:rsidR="00D24479" w:rsidRPr="00F36929" w:rsidRDefault="003E27CE" w:rsidP="00302DCB">
      <w:pPr>
        <w:pStyle w:val="Caption"/>
        <w:jc w:val="center"/>
        <w:rPr>
          <w:rFonts w:ascii="Times New Roman" w:hAnsi="Times New Roman" w:cs="Times New Roman"/>
          <w:b/>
          <w:bCs/>
          <w:color w:val="auto"/>
          <w:sz w:val="22"/>
          <w:szCs w:val="20"/>
        </w:rPr>
      </w:pPr>
      <w:r w:rsidRPr="00F36929">
        <w:rPr>
          <w:rFonts w:ascii="Times New Roman" w:hAnsi="Times New Roman" w:cs="Times New Roman"/>
          <w:b/>
          <w:bCs/>
          <w:color w:val="auto"/>
          <w:sz w:val="22"/>
          <w:szCs w:val="20"/>
        </w:rPr>
        <w:t>Gambar</w:t>
      </w:r>
      <w:r w:rsidRPr="00F36929">
        <w:rPr>
          <w:rFonts w:ascii="Times New Roman" w:hAnsi="Times New Roman" w:cs="Times New Roman"/>
          <w:b/>
          <w:bCs/>
          <w:i w:val="0"/>
          <w:iCs w:val="0"/>
          <w:color w:val="auto"/>
          <w:sz w:val="22"/>
          <w:szCs w:val="20"/>
        </w:rPr>
        <w:t xml:space="preserve"> </w:t>
      </w:r>
      <w:r w:rsidR="00244A59" w:rsidRPr="00F36929">
        <w:rPr>
          <w:rFonts w:ascii="Times New Roman" w:hAnsi="Times New Roman" w:cs="Times New Roman"/>
          <w:b/>
          <w:bCs/>
          <w:i w:val="0"/>
          <w:iCs w:val="0"/>
          <w:color w:val="auto"/>
          <w:sz w:val="22"/>
          <w:szCs w:val="20"/>
        </w:rPr>
        <w:t>2</w:t>
      </w:r>
      <w:r w:rsidR="00A875A4" w:rsidRPr="00F36929">
        <w:rPr>
          <w:rFonts w:ascii="Times New Roman" w:hAnsi="Times New Roman" w:cs="Times New Roman"/>
          <w:b/>
          <w:bCs/>
          <w:color w:val="auto"/>
          <w:sz w:val="22"/>
          <w:szCs w:val="22"/>
        </w:rPr>
        <w:t>.</w:t>
      </w:r>
      <w:r w:rsidR="00DF462D" w:rsidRPr="00F36929">
        <w:rPr>
          <w:rFonts w:ascii="Times New Roman" w:hAnsi="Times New Roman" w:cs="Times New Roman"/>
          <w:b/>
          <w:bCs/>
          <w:i w:val="0"/>
          <w:iCs w:val="0"/>
          <w:color w:val="auto"/>
          <w:sz w:val="22"/>
          <w:szCs w:val="22"/>
        </w:rPr>
        <w:t>3</w:t>
      </w:r>
      <w:r w:rsidR="00A875A4" w:rsidRPr="00F36929">
        <w:rPr>
          <w:rFonts w:ascii="Times New Roman" w:eastAsia="Times New Roman" w:hAnsi="Times New Roman" w:cs="Times New Roman"/>
          <w:b/>
          <w:bCs/>
          <w:i w:val="0"/>
          <w:iCs w:val="0"/>
          <w:color w:val="auto"/>
          <w:sz w:val="22"/>
          <w:szCs w:val="22"/>
          <w:lang w:bidi="ar-SA"/>
        </w:rPr>
        <w:t xml:space="preserve"> Frekuensi dan </w:t>
      </w:r>
      <w:r w:rsidR="00A35F2B" w:rsidRPr="00F36929">
        <w:rPr>
          <w:rFonts w:ascii="Times New Roman" w:eastAsia="Times New Roman" w:hAnsi="Times New Roman" w:cs="Times New Roman"/>
          <w:b/>
          <w:bCs/>
          <w:i w:val="0"/>
          <w:iCs w:val="0"/>
          <w:color w:val="auto"/>
          <w:sz w:val="22"/>
          <w:szCs w:val="22"/>
          <w:lang w:bidi="ar-SA"/>
        </w:rPr>
        <w:t>M</w:t>
      </w:r>
      <w:r w:rsidR="00A875A4" w:rsidRPr="00F36929">
        <w:rPr>
          <w:rFonts w:ascii="Times New Roman" w:eastAsia="Times New Roman" w:hAnsi="Times New Roman" w:cs="Times New Roman"/>
          <w:b/>
          <w:bCs/>
          <w:i w:val="0"/>
          <w:iCs w:val="0"/>
          <w:color w:val="auto"/>
          <w:sz w:val="22"/>
          <w:szCs w:val="22"/>
          <w:lang w:bidi="ar-SA"/>
        </w:rPr>
        <w:t xml:space="preserve">edian </w:t>
      </w:r>
      <w:r w:rsidR="00A35F2B" w:rsidRPr="00F36929">
        <w:rPr>
          <w:rFonts w:ascii="Times New Roman" w:eastAsia="Times New Roman" w:hAnsi="Times New Roman" w:cs="Times New Roman"/>
          <w:b/>
          <w:bCs/>
          <w:i w:val="0"/>
          <w:iCs w:val="0"/>
          <w:color w:val="auto"/>
          <w:sz w:val="22"/>
          <w:szCs w:val="22"/>
          <w:lang w:bidi="ar-SA"/>
        </w:rPr>
        <w:t>K</w:t>
      </w:r>
      <w:r w:rsidR="00A875A4" w:rsidRPr="00F36929">
        <w:rPr>
          <w:rFonts w:ascii="Times New Roman" w:eastAsia="Times New Roman" w:hAnsi="Times New Roman" w:cs="Times New Roman"/>
          <w:b/>
          <w:bCs/>
          <w:i w:val="0"/>
          <w:iCs w:val="0"/>
          <w:color w:val="auto"/>
          <w:sz w:val="22"/>
          <w:szCs w:val="22"/>
          <w:lang w:bidi="ar-SA"/>
        </w:rPr>
        <w:t xml:space="preserve">erugian untuk </w:t>
      </w:r>
      <w:r w:rsidR="00A35F2B" w:rsidRPr="00F36929">
        <w:rPr>
          <w:rFonts w:ascii="Times New Roman" w:eastAsia="Times New Roman" w:hAnsi="Times New Roman" w:cs="Times New Roman"/>
          <w:b/>
          <w:bCs/>
          <w:i w:val="0"/>
          <w:iCs w:val="0"/>
          <w:color w:val="auto"/>
          <w:sz w:val="22"/>
          <w:szCs w:val="22"/>
          <w:lang w:bidi="ar-SA"/>
        </w:rPr>
        <w:t>S</w:t>
      </w:r>
      <w:r w:rsidR="00A875A4" w:rsidRPr="00F36929">
        <w:rPr>
          <w:rFonts w:ascii="Times New Roman" w:eastAsia="Times New Roman" w:hAnsi="Times New Roman" w:cs="Times New Roman"/>
          <w:b/>
          <w:bCs/>
          <w:i w:val="0"/>
          <w:iCs w:val="0"/>
          <w:color w:val="auto"/>
          <w:sz w:val="22"/>
          <w:szCs w:val="22"/>
          <w:lang w:bidi="ar-SA"/>
        </w:rPr>
        <w:t xml:space="preserve">etiap </w:t>
      </w:r>
      <w:r w:rsidR="00941B16" w:rsidRPr="00F36929">
        <w:rPr>
          <w:rFonts w:ascii="Times New Roman" w:eastAsia="Times New Roman" w:hAnsi="Times New Roman" w:cs="Times New Roman"/>
          <w:b/>
          <w:bCs/>
          <w:i w:val="0"/>
          <w:iCs w:val="0"/>
          <w:color w:val="auto"/>
          <w:sz w:val="22"/>
          <w:szCs w:val="22"/>
          <w:lang w:bidi="ar-SA"/>
        </w:rPr>
        <w:t>Sub skema</w:t>
      </w:r>
      <w:r w:rsidR="00A875A4" w:rsidRPr="00F36929">
        <w:rPr>
          <w:rFonts w:ascii="Times New Roman" w:eastAsia="Times New Roman" w:hAnsi="Times New Roman" w:cs="Times New Roman"/>
          <w:b/>
          <w:bCs/>
          <w:i w:val="0"/>
          <w:iCs w:val="0"/>
          <w:color w:val="auto"/>
          <w:sz w:val="22"/>
          <w:szCs w:val="22"/>
          <w:lang w:bidi="ar-SA"/>
        </w:rPr>
        <w:t xml:space="preserve"> </w:t>
      </w:r>
      <w:r w:rsidR="00A35F2B" w:rsidRPr="00F36929">
        <w:rPr>
          <w:rFonts w:ascii="Times New Roman" w:eastAsia="Times New Roman" w:hAnsi="Times New Roman" w:cs="Times New Roman"/>
          <w:b/>
          <w:bCs/>
          <w:i w:val="0"/>
          <w:iCs w:val="0"/>
          <w:color w:val="auto"/>
          <w:sz w:val="22"/>
          <w:szCs w:val="22"/>
          <w:lang w:bidi="ar-SA"/>
        </w:rPr>
        <w:t>P</w:t>
      </w:r>
      <w:r w:rsidR="00A875A4" w:rsidRPr="00F36929">
        <w:rPr>
          <w:rFonts w:ascii="Times New Roman" w:eastAsia="Times New Roman" w:hAnsi="Times New Roman" w:cs="Times New Roman"/>
          <w:b/>
          <w:bCs/>
          <w:i w:val="0"/>
          <w:iCs w:val="0"/>
          <w:color w:val="auto"/>
          <w:sz w:val="22"/>
          <w:szCs w:val="22"/>
          <w:lang w:bidi="ar-SA"/>
        </w:rPr>
        <w:t xml:space="preserve">enyalahgunaan </w:t>
      </w:r>
      <w:r w:rsidR="00A35F2B" w:rsidRPr="00F36929">
        <w:rPr>
          <w:rFonts w:ascii="Times New Roman" w:eastAsia="Times New Roman" w:hAnsi="Times New Roman" w:cs="Times New Roman"/>
          <w:b/>
          <w:bCs/>
          <w:i w:val="0"/>
          <w:iCs w:val="0"/>
          <w:color w:val="auto"/>
          <w:sz w:val="22"/>
          <w:szCs w:val="22"/>
          <w:lang w:bidi="ar-SA"/>
        </w:rPr>
        <w:t>A</w:t>
      </w:r>
      <w:r w:rsidR="00A875A4" w:rsidRPr="00F36929">
        <w:rPr>
          <w:rFonts w:ascii="Times New Roman" w:eastAsia="Times New Roman" w:hAnsi="Times New Roman" w:cs="Times New Roman"/>
          <w:b/>
          <w:bCs/>
          <w:i w:val="0"/>
          <w:iCs w:val="0"/>
          <w:color w:val="auto"/>
          <w:sz w:val="22"/>
          <w:szCs w:val="22"/>
          <w:lang w:bidi="ar-SA"/>
        </w:rPr>
        <w:t>set</w:t>
      </w:r>
    </w:p>
    <w:p w14:paraId="5EDB2087" w14:textId="52954903" w:rsidR="003E27CE" w:rsidRPr="00F36929" w:rsidRDefault="00A875A4" w:rsidP="00302DCB">
      <w:pPr>
        <w:pStyle w:val="Caption"/>
        <w:jc w:val="center"/>
        <w:rPr>
          <w:rFonts w:ascii="Times New Roman" w:hAnsi="Times New Roman" w:cs="Times New Roman"/>
          <w:i w:val="0"/>
          <w:iCs w:val="0"/>
          <w:color w:val="auto"/>
          <w:sz w:val="20"/>
          <w:szCs w:val="20"/>
        </w:rPr>
      </w:pPr>
      <w:r w:rsidRPr="00F36929">
        <w:rPr>
          <w:rFonts w:ascii="Times New Roman" w:hAnsi="Times New Roman" w:cs="Times New Roman"/>
          <w:i w:val="0"/>
          <w:iCs w:val="0"/>
          <w:color w:val="auto"/>
          <w:sz w:val="20"/>
          <w:szCs w:val="18"/>
        </w:rPr>
        <w:t xml:space="preserve">Sumber: </w:t>
      </w:r>
      <w:r w:rsidR="00D24479" w:rsidRPr="00F36929">
        <w:rPr>
          <w:rFonts w:ascii="Times New Roman" w:hAnsi="Times New Roman" w:cs="Times New Roman"/>
          <w:i w:val="0"/>
          <w:iCs w:val="0"/>
          <w:color w:val="auto"/>
          <w:sz w:val="20"/>
          <w:szCs w:val="20"/>
        </w:rPr>
        <w:fldChar w:fldCharType="begin" w:fldLock="1"/>
      </w:r>
      <w:r w:rsidR="0088075C" w:rsidRPr="00F36929">
        <w:rPr>
          <w:rFonts w:ascii="Times New Roman" w:hAnsi="Times New Roman" w:cs="Times New Roman"/>
          <w:i w:val="0"/>
          <w:iCs w:val="0"/>
          <w:color w:val="auto"/>
          <w:sz w:val="20"/>
          <w:szCs w:val="20"/>
        </w:rPr>
        <w:instrText>ADDIN CSL_CITATION {"citationItems":[{"id":"ITEM-1","itemData":{"abstract":"On behalf of the ACFE and the greater anti-fraud community, I am pleased to present Occupational Fraud 2022: A Report to the Nations, the latest exploration by the ACFE into the factors and toll of occupational fraud. While this is our 12th edition of the report, this particular study is unique in that it explores frauds that were investigated largely during a global pandemic-a time when anti-fraud professionals, like so many others, were challenged to find new, innovative ways to conduct much of their work. And yet, our research shows how successfully Certified Fraud Examiners around the world were able to adapt. Even during this time of disruption, occupational frauds were detected more quickly and losses were limited when compared to prior years. While we always appreciate the participation and dedication of CFEs, this year we are especially grateful for their contributions to this study, which highlights the work they have collectively undertaken during such a challenging time. Thanks to these anti-fraud experts, our research provides valuable information about the costs, methods, perpetrators, and outcomes of occupational fraud schemes derived from more than 2.000 real cases of fraud affecting organizations in 133 countries and 23 industries. We know that to effectively confront any problem-but certainly one this immense and pervasive-we must first thoroughly understand it. The inaugural Report to the Nation was launched in 1996 by ACFE Founder, Dr. Joseph T. Wells, CFE, CPA, because he recognized the need to provide this type of foundational information about occupational fraud. In the decades that followed, we have continued this important line of study to improve our profession's ability to prevent, detect, and respond to fraud. It is my hope that this report not only honors the CFEs who pushed through the challenges of the pandemic and shared their experiences in investigating fraud during that time, but also provides actionable insight for business leaders, the public, and the anti-fraud community as a whole on how to effectively protect organizations from the harms of occupational fraud. Bruce Dorris, J.D., CFE, CPA President and CEO, Association of Certified Fraud Examiners FOREWORD FOREWORD Occupational Fraud 2022: A Report to the Nations","author":[{"dropping-particle":"","family":"Association of Certified Fraud Examiners (ACFE)","given":"","non-dropping-particle":"","parse-names":false,"suffix":""}],"container-title":"Association of Certified Fraud Examiners","id":"ITEM-1","issued":{"date-parts":[["2022"]]},"page":"1-96","title":"Occupational Fraud 2022: A Report to the nations","type":"article-journal"},"uris":["http://www.mendeley.com/documents/?uuid=d98c08d9-9206-4a74-9635-2958ce56904c"]}],"mendeley":{"formattedCitation":"(Association of Certified Fraud Examiners (ACFE), 2022)","manualFormatting":"(Association of Certified Fraud Examiners (ACFE) 2022)","plainTextFormattedCitation":"(Association of Certified Fraud Examiners (ACFE), 2022)","previouslyFormattedCitation":"(Association of Certified Fraud Examiners (ACFE), 2022)"},"properties":{"noteIndex":0},"schema":"https://github.com/citation-style-language/schema/raw/master/csl-citation.json"}</w:instrText>
      </w:r>
      <w:r w:rsidR="00D24479" w:rsidRPr="00F36929">
        <w:rPr>
          <w:rFonts w:ascii="Times New Roman" w:hAnsi="Times New Roman" w:cs="Times New Roman"/>
          <w:i w:val="0"/>
          <w:iCs w:val="0"/>
          <w:color w:val="auto"/>
          <w:sz w:val="20"/>
          <w:szCs w:val="20"/>
        </w:rPr>
        <w:fldChar w:fldCharType="separate"/>
      </w:r>
      <w:r w:rsidR="00D24479" w:rsidRPr="00F36929">
        <w:rPr>
          <w:rFonts w:ascii="Times New Roman" w:hAnsi="Times New Roman" w:cs="Times New Roman"/>
          <w:i w:val="0"/>
          <w:iCs w:val="0"/>
          <w:noProof/>
          <w:color w:val="auto"/>
          <w:sz w:val="20"/>
          <w:szCs w:val="20"/>
        </w:rPr>
        <w:t>(</w:t>
      </w:r>
      <w:r w:rsidR="00D24479" w:rsidRPr="00F36929">
        <w:rPr>
          <w:rFonts w:ascii="Times New Roman" w:hAnsi="Times New Roman" w:cs="Times New Roman"/>
          <w:noProof/>
          <w:color w:val="auto"/>
          <w:sz w:val="20"/>
          <w:szCs w:val="20"/>
        </w:rPr>
        <w:t>Association of Certified Fraud Examiners</w:t>
      </w:r>
      <w:r w:rsidR="00D24479" w:rsidRPr="00F36929">
        <w:rPr>
          <w:rFonts w:ascii="Times New Roman" w:hAnsi="Times New Roman" w:cs="Times New Roman"/>
          <w:i w:val="0"/>
          <w:iCs w:val="0"/>
          <w:noProof/>
          <w:color w:val="auto"/>
          <w:sz w:val="20"/>
          <w:szCs w:val="20"/>
        </w:rPr>
        <w:t xml:space="preserve"> (ACFE)</w:t>
      </w:r>
      <w:r w:rsidR="0088075C" w:rsidRPr="00F36929">
        <w:rPr>
          <w:rFonts w:ascii="Times New Roman" w:hAnsi="Times New Roman" w:cs="Times New Roman"/>
          <w:i w:val="0"/>
          <w:iCs w:val="0"/>
          <w:noProof/>
          <w:color w:val="auto"/>
          <w:sz w:val="20"/>
          <w:szCs w:val="20"/>
        </w:rPr>
        <w:t xml:space="preserve"> </w:t>
      </w:r>
      <w:r w:rsidR="00D24479" w:rsidRPr="00F36929">
        <w:rPr>
          <w:rFonts w:ascii="Times New Roman" w:hAnsi="Times New Roman" w:cs="Times New Roman"/>
          <w:i w:val="0"/>
          <w:iCs w:val="0"/>
          <w:noProof/>
          <w:color w:val="auto"/>
          <w:sz w:val="20"/>
          <w:szCs w:val="20"/>
        </w:rPr>
        <w:t>2022)</w:t>
      </w:r>
      <w:r w:rsidR="00D24479" w:rsidRPr="00F36929">
        <w:rPr>
          <w:rFonts w:ascii="Times New Roman" w:hAnsi="Times New Roman" w:cs="Times New Roman"/>
          <w:i w:val="0"/>
          <w:iCs w:val="0"/>
          <w:color w:val="auto"/>
          <w:sz w:val="20"/>
          <w:szCs w:val="20"/>
        </w:rPr>
        <w:fldChar w:fldCharType="end"/>
      </w:r>
    </w:p>
    <w:p w14:paraId="45D5BE86" w14:textId="77777777" w:rsidR="00DE32E9" w:rsidRDefault="008D4C50" w:rsidP="00EF4C52">
      <w:pPr>
        <w:spacing w:line="480" w:lineRule="auto"/>
        <w:ind w:firstLine="567"/>
        <w:jc w:val="both"/>
        <w:rPr>
          <w:rFonts w:ascii="Times New Roman" w:hAnsi="Times New Roman" w:cs="Times New Roman"/>
          <w:sz w:val="24"/>
          <w:szCs w:val="24"/>
        </w:rPr>
      </w:pPr>
      <w:r w:rsidRPr="00F36929">
        <w:rPr>
          <w:rFonts w:ascii="Times New Roman" w:hAnsi="Times New Roman" w:cs="Times New Roman"/>
          <w:sz w:val="24"/>
          <w:szCs w:val="24"/>
        </w:rPr>
        <w:t xml:space="preserve"> Dua jenis penyalahgunaan aset yang paling umum adalah pencurian </w:t>
      </w:r>
      <w:r w:rsidR="007773FE" w:rsidRPr="00F36929">
        <w:rPr>
          <w:rFonts w:ascii="Times New Roman" w:hAnsi="Times New Roman" w:cs="Times New Roman"/>
          <w:sz w:val="24"/>
          <w:szCs w:val="24"/>
        </w:rPr>
        <w:t xml:space="preserve">uang tunai dan pencurian aset lainnya </w:t>
      </w:r>
      <w:r w:rsidR="007E4D27" w:rsidRPr="00F36929">
        <w:rPr>
          <w:rFonts w:ascii="Times New Roman" w:hAnsi="Times New Roman" w:cs="Times New Roman"/>
          <w:sz w:val="24"/>
          <w:szCs w:val="24"/>
        </w:rPr>
        <w:fldChar w:fldCharType="begin" w:fldLock="1"/>
      </w:r>
      <w:r w:rsidR="005C0AAE" w:rsidRPr="00F36929">
        <w:rPr>
          <w:rFonts w:ascii="Times New Roman" w:hAnsi="Times New Roman" w:cs="Times New Roman"/>
          <w:sz w:val="24"/>
          <w:szCs w:val="24"/>
        </w:rPr>
        <w:instrText>ADDIN CSL_CITATION {"citationItems":[{"id":"ITEM-1","itemData":{"DOI":"10.1016/s2212-5671(15)01194-6","ISSN":"22125671","abstract":"The case of asset misappropriation (AM) in the Iranian Banking Industry has been at alarming rate since the last decade. It has caused many banks to collapse, and many investors and depositors funds were trapped. In fact, it has prevented many banks from achieving their goals and many businesses went into liquidation. Since the last few decades, asset misappropriation is prevalent especially in financial service industry. In addition, employee fraud is the most prevalent type of fraud experienced by organizations. Therefore, the main purpose of this study is to provide a more in depth view on the reasons of assets perpetrations conducted by bank employees in Iran. The exploratory study adopts quantitative methods to reach a better grasp of the reasons of why bank staffs commit fraud at work. The sample size of the current research is comprised of 200 bank managers and employees from top three banks in the banking industry of Iran, namely Bank Melli Iran, Bank Saderat Iran and Bank Tejarat Iran. All the respondents were chosen based on the stratified selection method among those who have two in common characteristics, firstly, being informed about details of fraud in the banking industry of Iran, and secondly being decision maker. The result of the paper enhanced the existing literature further in understanding the concept of fraud and assets misappropriation in Iran. Findings are useful for policy makers, managers at banking system and practitioners to improve safety of banking mechanisms in Iran. Managerial implication and suggestions for future research are also included.","author":[{"dropping-particle":"","family":"Nia","given":"Elham Hady","non-dropping-particle":"","parse-names":false,"suffix":""},{"dropping-particle":"","family":"Said","given":"Jamaliah","non-dropping-particle":"","parse-names":false,"suffix":""}],"container-title":"Procedia Economics and Finance","id":"ITEM-1","issue":"15","issued":{"date-parts":[["2015"]]},"page":"919-924","publisher":"Elsevier B.V.","title":"Assessing Fraud Risk Factors of Assets Misappropriation: Evidences from Iranian Banks","type":"article-journal","volume":"31"},"uris":["http://www.mendeley.com/documents/?uuid=2f220fba-b0dc-4dc1-9248-0d233d34579a"]}],"mendeley":{"formattedCitation":"(Nia &amp; Said, 2015)","manualFormatting":"(Nia &amp; Said 2015)","plainTextFormattedCitation":"(Nia &amp; Said, 2015)","previouslyFormattedCitation":"(Nia &amp; Said, 2015)"},"properties":{"noteIndex":0},"schema":"https://github.com/citation-style-language/schema/raw/master/csl-citation.json"}</w:instrText>
      </w:r>
      <w:r w:rsidR="007E4D27" w:rsidRPr="00F36929">
        <w:rPr>
          <w:rFonts w:ascii="Times New Roman" w:hAnsi="Times New Roman" w:cs="Times New Roman"/>
          <w:sz w:val="24"/>
          <w:szCs w:val="24"/>
        </w:rPr>
        <w:fldChar w:fldCharType="separate"/>
      </w:r>
      <w:r w:rsidR="00FB7FF1" w:rsidRPr="00F36929">
        <w:rPr>
          <w:rFonts w:ascii="Times New Roman" w:hAnsi="Times New Roman" w:cs="Times New Roman"/>
          <w:noProof/>
          <w:sz w:val="24"/>
          <w:szCs w:val="24"/>
        </w:rPr>
        <w:t>(Nia &amp; Said 2015)</w:t>
      </w:r>
      <w:r w:rsidR="007E4D27" w:rsidRPr="00F36929">
        <w:rPr>
          <w:rFonts w:ascii="Times New Roman" w:hAnsi="Times New Roman" w:cs="Times New Roman"/>
          <w:sz w:val="24"/>
          <w:szCs w:val="24"/>
        </w:rPr>
        <w:fldChar w:fldCharType="end"/>
      </w:r>
      <w:r w:rsidR="00375F0F" w:rsidRPr="00F36929">
        <w:rPr>
          <w:rFonts w:ascii="Times New Roman" w:hAnsi="Times New Roman" w:cs="Times New Roman"/>
          <w:sz w:val="24"/>
          <w:szCs w:val="24"/>
        </w:rPr>
        <w:t>. B</w:t>
      </w:r>
      <w:r w:rsidR="007E4D27" w:rsidRPr="00F36929">
        <w:rPr>
          <w:rFonts w:ascii="Times New Roman" w:hAnsi="Times New Roman" w:cs="Times New Roman"/>
          <w:sz w:val="24"/>
          <w:szCs w:val="24"/>
        </w:rPr>
        <w:t>erikut ini penjelasannya</w:t>
      </w:r>
      <w:r w:rsidR="00EF4C52">
        <w:rPr>
          <w:rFonts w:ascii="Times New Roman" w:hAnsi="Times New Roman" w:cs="Times New Roman"/>
          <w:sz w:val="24"/>
          <w:szCs w:val="24"/>
        </w:rPr>
        <w:t xml:space="preserve">. </w:t>
      </w:r>
    </w:p>
    <w:p w14:paraId="3D6F44E5" w14:textId="18D5A3B1" w:rsidR="00DE32E9" w:rsidRPr="00DE32E9" w:rsidRDefault="00DE32E9">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Pencurian Uang Tunai</w:t>
      </w:r>
    </w:p>
    <w:p w14:paraId="7CCA4F9F" w14:textId="429196A2" w:rsidR="007E4D27" w:rsidRPr="00EF4C52" w:rsidRDefault="00C51E9B" w:rsidP="00EF4C52">
      <w:pPr>
        <w:spacing w:line="480" w:lineRule="auto"/>
        <w:ind w:firstLine="567"/>
        <w:jc w:val="both"/>
        <w:rPr>
          <w:rFonts w:ascii="Times New Roman" w:hAnsi="Times New Roman" w:cs="Times New Roman"/>
          <w:sz w:val="24"/>
          <w:szCs w:val="24"/>
        </w:rPr>
      </w:pPr>
      <w:r w:rsidRPr="00C51E9B">
        <w:rPr>
          <w:rFonts w:ascii="Times New Roman" w:hAnsi="Times New Roman" w:cs="Times New Roman"/>
          <w:sz w:val="24"/>
          <w:szCs w:val="24"/>
        </w:rPr>
        <w:t xml:space="preserve">Pencurian kas dapat dibagi menjadi tiga jenis, yaitu: pencurian kas langsung, </w:t>
      </w:r>
      <w:r>
        <w:rPr>
          <w:rFonts w:ascii="Times New Roman" w:hAnsi="Times New Roman" w:cs="Times New Roman"/>
          <w:sz w:val="24"/>
          <w:szCs w:val="24"/>
        </w:rPr>
        <w:t>penipuan keuangan</w:t>
      </w:r>
      <w:r w:rsidRPr="00C51E9B">
        <w:rPr>
          <w:rFonts w:ascii="Times New Roman" w:hAnsi="Times New Roman" w:cs="Times New Roman"/>
          <w:sz w:val="24"/>
          <w:szCs w:val="24"/>
        </w:rPr>
        <w:t>, dan penyalahgunaan kas.</w:t>
      </w:r>
      <w:r w:rsidR="00FC61A2" w:rsidRPr="00EF4C52">
        <w:rPr>
          <w:rFonts w:ascii="Times New Roman" w:hAnsi="Times New Roman" w:cs="Times New Roman"/>
          <w:sz w:val="24"/>
          <w:szCs w:val="24"/>
        </w:rPr>
        <w:t>.</w:t>
      </w:r>
    </w:p>
    <w:p w14:paraId="5DD53D9C" w14:textId="5723F66A" w:rsidR="00FC61A2" w:rsidRDefault="00FC61A2">
      <w:pPr>
        <w:pStyle w:val="ListParagraph"/>
        <w:numPr>
          <w:ilvl w:val="0"/>
          <w:numId w:val="4"/>
        </w:numPr>
        <w:spacing w:line="480" w:lineRule="auto"/>
        <w:ind w:left="924" w:hanging="357"/>
        <w:rPr>
          <w:rFonts w:ascii="Times New Roman" w:hAnsi="Times New Roman" w:cs="Times New Roman"/>
          <w:sz w:val="24"/>
          <w:szCs w:val="24"/>
        </w:rPr>
      </w:pPr>
      <w:r w:rsidRPr="00F36929">
        <w:rPr>
          <w:rFonts w:ascii="Times New Roman" w:hAnsi="Times New Roman" w:cs="Times New Roman"/>
          <w:sz w:val="24"/>
          <w:szCs w:val="24"/>
        </w:rPr>
        <w:t>Pen</w:t>
      </w:r>
      <w:r w:rsidR="00B56F7F" w:rsidRPr="00F36929">
        <w:rPr>
          <w:rFonts w:ascii="Times New Roman" w:hAnsi="Times New Roman" w:cs="Times New Roman"/>
          <w:sz w:val="24"/>
          <w:szCs w:val="24"/>
        </w:rPr>
        <w:t>curian</w:t>
      </w:r>
      <w:r w:rsidRPr="00F36929">
        <w:rPr>
          <w:rFonts w:ascii="Times New Roman" w:hAnsi="Times New Roman" w:cs="Times New Roman"/>
          <w:sz w:val="24"/>
          <w:szCs w:val="24"/>
        </w:rPr>
        <w:t xml:space="preserve"> </w:t>
      </w:r>
      <w:r w:rsidR="0080623E" w:rsidRPr="00F36929">
        <w:rPr>
          <w:rFonts w:ascii="Times New Roman" w:hAnsi="Times New Roman" w:cs="Times New Roman"/>
          <w:sz w:val="24"/>
          <w:szCs w:val="24"/>
        </w:rPr>
        <w:t>Dana Tunai</w:t>
      </w:r>
      <w:r w:rsidRPr="00F36929">
        <w:rPr>
          <w:rFonts w:ascii="Times New Roman" w:hAnsi="Times New Roman" w:cs="Times New Roman"/>
          <w:sz w:val="24"/>
          <w:szCs w:val="24"/>
        </w:rPr>
        <w:t xml:space="preserve"> </w:t>
      </w:r>
    </w:p>
    <w:p w14:paraId="19EBD32E" w14:textId="72150537" w:rsidR="00230BC4" w:rsidRPr="00230BC4" w:rsidRDefault="00230BC4" w:rsidP="00230BC4">
      <w:pPr>
        <w:spacing w:line="480" w:lineRule="auto"/>
        <w:ind w:left="567"/>
        <w:jc w:val="both"/>
        <w:rPr>
          <w:rFonts w:ascii="Times New Roman" w:hAnsi="Times New Roman" w:cs="Times New Roman"/>
          <w:sz w:val="24"/>
          <w:szCs w:val="24"/>
        </w:rPr>
      </w:pPr>
      <w:r w:rsidRPr="00230BC4">
        <w:rPr>
          <w:rFonts w:ascii="Times New Roman" w:hAnsi="Times New Roman" w:cs="Times New Roman"/>
          <w:sz w:val="24"/>
          <w:szCs w:val="24"/>
        </w:rPr>
        <w:lastRenderedPageBreak/>
        <w:t>Penyalahgunaan dana tunai merujuk pada tindakan mencuri uang tunai yang telah dicatat dalam catatan keuangan perusahaan atau organisasi. Pencurian ini dapat terjadi terhadap uang tunai yang diterima atau uang tunai yang disimpan di kantor atau bank. Biasanya, pencurian uang tunai dilakukan dalam jumlah kecil secara berulang-ulang agar tidak terdeteksi. Selain itu, pelaku juga dapat memanipulasi perhitungan uang tunai dengan cara menghitung total register tetapi mencatatnya dalam jumlah yang salah, sehingga tidak ada perbedaan yang terlihat antara uang tunai fisik yang ada dan catatan yang dibuat.</w:t>
      </w:r>
    </w:p>
    <w:p w14:paraId="2CEE8DB5" w14:textId="68A2586B" w:rsidR="00186B77" w:rsidRPr="00BA60E1" w:rsidRDefault="00744B5A">
      <w:pPr>
        <w:pStyle w:val="ListParagraph"/>
        <w:numPr>
          <w:ilvl w:val="0"/>
          <w:numId w:val="4"/>
        </w:numPr>
        <w:spacing w:after="0" w:line="480" w:lineRule="auto"/>
        <w:ind w:left="924" w:hanging="357"/>
        <w:jc w:val="both"/>
        <w:rPr>
          <w:rFonts w:ascii="Times New Roman" w:hAnsi="Times New Roman" w:cs="Times New Roman"/>
          <w:sz w:val="24"/>
          <w:szCs w:val="24"/>
        </w:rPr>
      </w:pPr>
      <w:r>
        <w:rPr>
          <w:rFonts w:ascii="Times New Roman" w:hAnsi="Times New Roman" w:cs="Times New Roman"/>
          <w:sz w:val="24"/>
          <w:szCs w:val="24"/>
        </w:rPr>
        <w:t>Penipuan Keuangan (</w:t>
      </w:r>
      <w:r>
        <w:rPr>
          <w:rFonts w:ascii="Times New Roman" w:hAnsi="Times New Roman" w:cs="Times New Roman"/>
          <w:i/>
          <w:iCs/>
          <w:sz w:val="24"/>
          <w:szCs w:val="24"/>
        </w:rPr>
        <w:t>skimming</w:t>
      </w:r>
      <w:r>
        <w:rPr>
          <w:rFonts w:ascii="Times New Roman" w:hAnsi="Times New Roman" w:cs="Times New Roman"/>
          <w:sz w:val="24"/>
          <w:szCs w:val="24"/>
        </w:rPr>
        <w:t>)</w:t>
      </w:r>
      <w:r w:rsidR="00D907AE" w:rsidRPr="00F36929">
        <w:rPr>
          <w:rFonts w:ascii="Times New Roman" w:hAnsi="Times New Roman" w:cs="Times New Roman"/>
          <w:i/>
          <w:iCs/>
          <w:sz w:val="24"/>
          <w:szCs w:val="24"/>
        </w:rPr>
        <w:t xml:space="preserve"> </w:t>
      </w:r>
    </w:p>
    <w:p w14:paraId="028BBAA3" w14:textId="3B51BEEF" w:rsidR="00BA60E1" w:rsidRPr="00BA60E1" w:rsidRDefault="00BA60E1" w:rsidP="00BA60E1">
      <w:pPr>
        <w:pStyle w:val="ListParagraph"/>
        <w:spacing w:after="0" w:line="480" w:lineRule="auto"/>
        <w:ind w:left="924"/>
        <w:jc w:val="both"/>
        <w:rPr>
          <w:rFonts w:ascii="Times New Roman" w:hAnsi="Times New Roman" w:cs="Times New Roman"/>
          <w:sz w:val="24"/>
          <w:szCs w:val="24"/>
          <w:lang w:val="sv-SE"/>
        </w:rPr>
      </w:pPr>
      <w:r w:rsidRPr="00BA60E1">
        <w:rPr>
          <w:rFonts w:ascii="Times New Roman" w:hAnsi="Times New Roman" w:cs="Times New Roman"/>
          <w:sz w:val="24"/>
          <w:szCs w:val="24"/>
          <w:lang w:val="sv-SE"/>
        </w:rPr>
        <w:t>Skimming adalah tindakan mencuri dana tunai yang belum tercatat dalam sistem akuntansi suatu perusahaan atau organisasi. Tindakan kejahatan ini juga dikenal sebagai off book fraud karena dana yang dicuri sebelum dicatat dalam catatan keuangan, sehingga tidak ada bukti yang dapat dilacak. Kejahatan ini merupakan jenis penipuan yang sulit dideteksi oleh auditor karena tidak meninggalkan jejak audit. Hal ini disebabkan oleh fakta bahwa pelaku pencurian uang tunai belum sempat dicatat dalam catatan keuangan atau akuntansi organisasi.</w:t>
      </w:r>
      <w:r>
        <w:rPr>
          <w:rFonts w:ascii="Times New Roman" w:hAnsi="Times New Roman" w:cs="Times New Roman"/>
          <w:sz w:val="24"/>
          <w:szCs w:val="24"/>
          <w:lang w:val="sv-SE"/>
        </w:rPr>
        <w:t xml:space="preserve"> </w:t>
      </w:r>
      <w:r w:rsidRPr="00BA60E1">
        <w:rPr>
          <w:rFonts w:ascii="Times New Roman" w:hAnsi="Times New Roman" w:cs="Times New Roman"/>
          <w:sz w:val="24"/>
          <w:szCs w:val="24"/>
          <w:lang w:val="sv-SE"/>
        </w:rPr>
        <w:t>Ada beberapa modus yang sering digunakan dalam melakukan skimming, di antaranya adalah:</w:t>
      </w:r>
    </w:p>
    <w:p w14:paraId="614ABF08" w14:textId="4A5B55D7" w:rsidR="00A50AC6" w:rsidRPr="00F36929" w:rsidRDefault="00A50AC6">
      <w:pPr>
        <w:pStyle w:val="ListParagraph"/>
        <w:numPr>
          <w:ilvl w:val="1"/>
          <w:numId w:val="4"/>
        </w:numPr>
        <w:spacing w:line="480" w:lineRule="auto"/>
        <w:jc w:val="both"/>
        <w:rPr>
          <w:rFonts w:ascii="Times New Roman" w:hAnsi="Times New Roman" w:cs="Times New Roman"/>
          <w:sz w:val="24"/>
          <w:szCs w:val="24"/>
        </w:rPr>
      </w:pPr>
      <w:r w:rsidRPr="00F36929">
        <w:rPr>
          <w:rFonts w:ascii="Times New Roman" w:hAnsi="Times New Roman" w:cs="Times New Roman"/>
          <w:sz w:val="24"/>
          <w:szCs w:val="24"/>
        </w:rPr>
        <w:t>Pendapatan perusahaan tidak tercatat dengan benar atau dilaporkan secara tidak akurat</w:t>
      </w:r>
      <w:r w:rsidR="00D01500" w:rsidRPr="00F36929">
        <w:rPr>
          <w:rFonts w:ascii="Times New Roman" w:hAnsi="Times New Roman" w:cs="Times New Roman"/>
          <w:sz w:val="24"/>
          <w:szCs w:val="24"/>
        </w:rPr>
        <w:t>;</w:t>
      </w:r>
    </w:p>
    <w:p w14:paraId="0B8F8926" w14:textId="64ACC9AC" w:rsidR="00A50AC6" w:rsidRPr="00F36929" w:rsidRDefault="00A50AC6">
      <w:pPr>
        <w:pStyle w:val="ListParagraph"/>
        <w:numPr>
          <w:ilvl w:val="1"/>
          <w:numId w:val="4"/>
        </w:numPr>
        <w:spacing w:line="480" w:lineRule="auto"/>
        <w:jc w:val="both"/>
        <w:rPr>
          <w:rFonts w:ascii="Times New Roman" w:hAnsi="Times New Roman" w:cs="Times New Roman"/>
          <w:sz w:val="24"/>
          <w:szCs w:val="24"/>
        </w:rPr>
      </w:pPr>
      <w:r w:rsidRPr="00F36929">
        <w:rPr>
          <w:rFonts w:ascii="Times New Roman" w:hAnsi="Times New Roman" w:cs="Times New Roman"/>
          <w:sz w:val="24"/>
          <w:szCs w:val="24"/>
        </w:rPr>
        <w:t>Piutang seharusnya tidak dihapus, namun ditagih namun tidak dilaporkan</w:t>
      </w:r>
      <w:r w:rsidR="00D01500" w:rsidRPr="00F36929">
        <w:rPr>
          <w:rFonts w:ascii="Times New Roman" w:hAnsi="Times New Roman" w:cs="Times New Roman"/>
          <w:sz w:val="24"/>
          <w:szCs w:val="24"/>
        </w:rPr>
        <w:t>;</w:t>
      </w:r>
    </w:p>
    <w:p w14:paraId="1C8D3838" w14:textId="2DEBE542" w:rsidR="00A50AC6" w:rsidRPr="00F36929" w:rsidRDefault="00A50AC6">
      <w:pPr>
        <w:pStyle w:val="ListParagraph"/>
        <w:numPr>
          <w:ilvl w:val="1"/>
          <w:numId w:val="4"/>
        </w:numPr>
        <w:spacing w:line="480" w:lineRule="auto"/>
        <w:jc w:val="both"/>
        <w:rPr>
          <w:rFonts w:ascii="Times New Roman" w:hAnsi="Times New Roman" w:cs="Times New Roman"/>
          <w:sz w:val="24"/>
          <w:szCs w:val="24"/>
        </w:rPr>
      </w:pPr>
      <w:r w:rsidRPr="00F36929">
        <w:rPr>
          <w:rFonts w:ascii="Times New Roman" w:hAnsi="Times New Roman" w:cs="Times New Roman"/>
          <w:sz w:val="24"/>
          <w:szCs w:val="24"/>
        </w:rPr>
        <w:lastRenderedPageBreak/>
        <w:t>Uang hasil penagihan ditunda pencatatannya untuk sementara waktu</w:t>
      </w:r>
      <w:r w:rsidR="00D01500" w:rsidRPr="00F36929">
        <w:rPr>
          <w:rFonts w:ascii="Times New Roman" w:hAnsi="Times New Roman" w:cs="Times New Roman"/>
          <w:sz w:val="24"/>
          <w:szCs w:val="24"/>
        </w:rPr>
        <w:t>;</w:t>
      </w:r>
      <w:r w:rsidR="008F43EA" w:rsidRPr="00F36929">
        <w:rPr>
          <w:rFonts w:ascii="Times New Roman" w:hAnsi="Times New Roman" w:cs="Times New Roman"/>
          <w:sz w:val="24"/>
          <w:szCs w:val="24"/>
        </w:rPr>
        <w:t xml:space="preserve"> </w:t>
      </w:r>
      <w:r w:rsidR="00D01500" w:rsidRPr="00F36929">
        <w:rPr>
          <w:rFonts w:ascii="Times New Roman" w:hAnsi="Times New Roman" w:cs="Times New Roman"/>
          <w:sz w:val="24"/>
          <w:szCs w:val="24"/>
        </w:rPr>
        <w:t>dan</w:t>
      </w:r>
    </w:p>
    <w:p w14:paraId="66DDF515" w14:textId="55923457" w:rsidR="00B56F7F" w:rsidRPr="00F36929" w:rsidRDefault="00A50AC6">
      <w:pPr>
        <w:pStyle w:val="ListParagraph"/>
        <w:numPr>
          <w:ilvl w:val="1"/>
          <w:numId w:val="4"/>
        </w:numPr>
        <w:spacing w:line="480" w:lineRule="auto"/>
        <w:jc w:val="both"/>
        <w:rPr>
          <w:rFonts w:ascii="Times New Roman" w:hAnsi="Times New Roman" w:cs="Times New Roman"/>
          <w:sz w:val="24"/>
          <w:szCs w:val="24"/>
        </w:rPr>
      </w:pPr>
      <w:r w:rsidRPr="00F36929">
        <w:rPr>
          <w:rFonts w:ascii="Times New Roman" w:hAnsi="Times New Roman" w:cs="Times New Roman"/>
          <w:sz w:val="24"/>
          <w:szCs w:val="24"/>
        </w:rPr>
        <w:t>Penerimaan cek dari pelanggan dicatat sebagai pencurian dalam pembukuan, termasuk pencurian kas tunai, kas di bank, dan kesalahan perhitungan yang disengaja kecurangan</w:t>
      </w:r>
      <w:r w:rsidR="00A00A7E" w:rsidRPr="00F36929">
        <w:rPr>
          <w:rFonts w:ascii="Times New Roman" w:hAnsi="Times New Roman" w:cs="Times New Roman"/>
          <w:sz w:val="24"/>
          <w:szCs w:val="24"/>
        </w:rPr>
        <w:t xml:space="preserve"> </w:t>
      </w:r>
      <w:r w:rsidRPr="00F36929">
        <w:rPr>
          <w:rFonts w:ascii="Times New Roman" w:hAnsi="Times New Roman" w:cs="Times New Roman"/>
          <w:sz w:val="24"/>
          <w:szCs w:val="24"/>
        </w:rPr>
        <w:t>p</w:t>
      </w:r>
      <w:r w:rsidR="00A00A7E" w:rsidRPr="00F36929">
        <w:rPr>
          <w:rFonts w:ascii="Times New Roman" w:hAnsi="Times New Roman" w:cs="Times New Roman"/>
          <w:sz w:val="24"/>
          <w:szCs w:val="24"/>
        </w:rPr>
        <w:t xml:space="preserve">engeluaran </w:t>
      </w:r>
      <w:r w:rsidR="00D01500" w:rsidRPr="00F36929">
        <w:rPr>
          <w:rFonts w:ascii="Times New Roman" w:hAnsi="Times New Roman" w:cs="Times New Roman"/>
          <w:sz w:val="24"/>
          <w:szCs w:val="24"/>
        </w:rPr>
        <w:t>k</w:t>
      </w:r>
      <w:r w:rsidR="00A00A7E" w:rsidRPr="00F36929">
        <w:rPr>
          <w:rFonts w:ascii="Times New Roman" w:hAnsi="Times New Roman" w:cs="Times New Roman"/>
          <w:sz w:val="24"/>
          <w:szCs w:val="24"/>
        </w:rPr>
        <w:t>as</w:t>
      </w:r>
      <w:r w:rsidRPr="00F36929">
        <w:rPr>
          <w:rFonts w:ascii="Times New Roman" w:hAnsi="Times New Roman" w:cs="Times New Roman"/>
          <w:sz w:val="24"/>
          <w:szCs w:val="24"/>
        </w:rPr>
        <w:t>.</w:t>
      </w:r>
    </w:p>
    <w:p w14:paraId="40B59347" w14:textId="0B0EE1B5" w:rsidR="007F07EE" w:rsidRPr="00F36929" w:rsidRDefault="00A00A7E">
      <w:pPr>
        <w:pStyle w:val="ListParagraph"/>
        <w:numPr>
          <w:ilvl w:val="0"/>
          <w:numId w:val="4"/>
        </w:numPr>
        <w:spacing w:line="480" w:lineRule="auto"/>
        <w:jc w:val="both"/>
        <w:rPr>
          <w:rFonts w:ascii="Times New Roman" w:hAnsi="Times New Roman" w:cs="Times New Roman"/>
          <w:sz w:val="24"/>
          <w:szCs w:val="24"/>
        </w:rPr>
      </w:pPr>
      <w:r w:rsidRPr="00F36929">
        <w:rPr>
          <w:rFonts w:ascii="Times New Roman" w:hAnsi="Times New Roman" w:cs="Times New Roman"/>
          <w:sz w:val="24"/>
          <w:szCs w:val="24"/>
        </w:rPr>
        <w:t xml:space="preserve"> </w:t>
      </w:r>
      <w:r w:rsidR="00CF2404" w:rsidRPr="00F36929">
        <w:rPr>
          <w:rFonts w:ascii="Times New Roman" w:hAnsi="Times New Roman" w:cs="Times New Roman"/>
          <w:sz w:val="24"/>
          <w:szCs w:val="24"/>
        </w:rPr>
        <w:t xml:space="preserve">Kecurangan Penagihan </w:t>
      </w:r>
    </w:p>
    <w:p w14:paraId="5A5DDC4D" w14:textId="3DFE154A" w:rsidR="0071497D" w:rsidRPr="00F36929" w:rsidRDefault="009C3A41" w:rsidP="009C3A41">
      <w:pPr>
        <w:spacing w:line="480" w:lineRule="auto"/>
        <w:ind w:left="720" w:firstLine="360"/>
        <w:jc w:val="both"/>
        <w:rPr>
          <w:rFonts w:ascii="Times New Roman" w:hAnsi="Times New Roman" w:cs="Times New Roman"/>
          <w:sz w:val="24"/>
          <w:szCs w:val="24"/>
        </w:rPr>
      </w:pPr>
      <w:r w:rsidRPr="00F36929">
        <w:rPr>
          <w:rFonts w:ascii="Times New Roman" w:hAnsi="Times New Roman" w:cs="Times New Roman"/>
          <w:sz w:val="24"/>
          <w:szCs w:val="24"/>
        </w:rPr>
        <w:t xml:space="preserve">Praktik penipuan dalam penagihan, melibatkan penyisipan dokumen tagihan palsu atau </w:t>
      </w:r>
      <w:r w:rsidRPr="00F36929">
        <w:rPr>
          <w:rFonts w:ascii="Times New Roman" w:hAnsi="Times New Roman" w:cs="Times New Roman"/>
          <w:i/>
          <w:iCs/>
          <w:sz w:val="24"/>
          <w:szCs w:val="24"/>
        </w:rPr>
        <w:t>invoice</w:t>
      </w:r>
      <w:r w:rsidRPr="00F36929">
        <w:rPr>
          <w:rFonts w:ascii="Times New Roman" w:hAnsi="Times New Roman" w:cs="Times New Roman"/>
          <w:sz w:val="24"/>
          <w:szCs w:val="24"/>
        </w:rPr>
        <w:t xml:space="preserve"> palsu untuk meningkatkan jumlah tagihan atau menciptakan tagihan yang tidak nyata dengan cara yang tidak sa</w:t>
      </w:r>
      <w:r w:rsidR="00C675EE" w:rsidRPr="00F36929">
        <w:rPr>
          <w:rFonts w:ascii="Times New Roman" w:hAnsi="Times New Roman" w:cs="Times New Roman"/>
          <w:sz w:val="24"/>
          <w:szCs w:val="24"/>
        </w:rPr>
        <w:t>h</w:t>
      </w:r>
      <w:r w:rsidR="00A00A7E" w:rsidRPr="00F36929">
        <w:rPr>
          <w:rFonts w:ascii="Times New Roman" w:hAnsi="Times New Roman" w:cs="Times New Roman"/>
          <w:sz w:val="24"/>
          <w:szCs w:val="24"/>
        </w:rPr>
        <w:t xml:space="preserve">: </w:t>
      </w:r>
    </w:p>
    <w:p w14:paraId="44629831" w14:textId="5470EBEF" w:rsidR="00DA3C61" w:rsidRPr="00F36929" w:rsidRDefault="00DA3C61">
      <w:pPr>
        <w:pStyle w:val="ListParagraph"/>
        <w:numPr>
          <w:ilvl w:val="1"/>
          <w:numId w:val="4"/>
        </w:numPr>
        <w:spacing w:line="480" w:lineRule="auto"/>
        <w:jc w:val="both"/>
        <w:rPr>
          <w:rFonts w:ascii="Times New Roman" w:hAnsi="Times New Roman" w:cs="Times New Roman"/>
          <w:sz w:val="24"/>
          <w:szCs w:val="24"/>
        </w:rPr>
      </w:pPr>
      <w:r w:rsidRPr="00F36929">
        <w:rPr>
          <w:rFonts w:ascii="Times New Roman" w:hAnsi="Times New Roman" w:cs="Times New Roman"/>
          <w:sz w:val="24"/>
          <w:szCs w:val="24"/>
        </w:rPr>
        <w:t>Pembuatan rekanan palsu melalui perusahaan fiktif (</w:t>
      </w:r>
      <w:r w:rsidRPr="00F36929">
        <w:rPr>
          <w:rFonts w:ascii="Times New Roman" w:hAnsi="Times New Roman" w:cs="Times New Roman"/>
          <w:i/>
          <w:iCs/>
          <w:sz w:val="24"/>
          <w:szCs w:val="24"/>
        </w:rPr>
        <w:t>Shell Company</w:t>
      </w:r>
      <w:r w:rsidRPr="00F36929">
        <w:rPr>
          <w:rFonts w:ascii="Times New Roman" w:hAnsi="Times New Roman" w:cs="Times New Roman"/>
          <w:sz w:val="24"/>
          <w:szCs w:val="24"/>
        </w:rPr>
        <w:t>).</w:t>
      </w:r>
    </w:p>
    <w:p w14:paraId="15757508" w14:textId="0B181C8C" w:rsidR="00DA3C61" w:rsidRPr="00F36929" w:rsidRDefault="00DA3C61">
      <w:pPr>
        <w:pStyle w:val="ListParagraph"/>
        <w:numPr>
          <w:ilvl w:val="1"/>
          <w:numId w:val="4"/>
        </w:numPr>
        <w:spacing w:line="480" w:lineRule="auto"/>
        <w:jc w:val="both"/>
        <w:rPr>
          <w:rFonts w:ascii="Times New Roman" w:hAnsi="Times New Roman" w:cs="Times New Roman"/>
          <w:sz w:val="24"/>
          <w:szCs w:val="24"/>
        </w:rPr>
      </w:pPr>
      <w:r w:rsidRPr="00F36929">
        <w:rPr>
          <w:rFonts w:ascii="Times New Roman" w:hAnsi="Times New Roman" w:cs="Times New Roman"/>
          <w:sz w:val="24"/>
          <w:szCs w:val="24"/>
        </w:rPr>
        <w:t>Melakukan pembayaran ganda atas jumlah yang seharusnya dibayarkan, kemudian mengembalikan kelebihan pembayaran tersebut secara pribadi (</w:t>
      </w:r>
      <w:r w:rsidRPr="00F36929">
        <w:rPr>
          <w:rFonts w:ascii="Times New Roman" w:hAnsi="Times New Roman" w:cs="Times New Roman"/>
          <w:i/>
          <w:iCs/>
          <w:sz w:val="24"/>
          <w:szCs w:val="24"/>
        </w:rPr>
        <w:t>Pay and Return Scheme</w:t>
      </w:r>
      <w:r w:rsidRPr="00F36929">
        <w:rPr>
          <w:rFonts w:ascii="Times New Roman" w:hAnsi="Times New Roman" w:cs="Times New Roman"/>
          <w:sz w:val="24"/>
          <w:szCs w:val="24"/>
        </w:rPr>
        <w:t>).</w:t>
      </w:r>
    </w:p>
    <w:p w14:paraId="56177697" w14:textId="07901ABE" w:rsidR="00DA3C61" w:rsidRPr="00F36929" w:rsidRDefault="00DA3C61">
      <w:pPr>
        <w:pStyle w:val="ListParagraph"/>
        <w:numPr>
          <w:ilvl w:val="1"/>
          <w:numId w:val="4"/>
        </w:numPr>
        <w:spacing w:line="480" w:lineRule="auto"/>
        <w:jc w:val="both"/>
        <w:rPr>
          <w:rFonts w:ascii="Times New Roman" w:hAnsi="Times New Roman" w:cs="Times New Roman"/>
          <w:sz w:val="24"/>
          <w:szCs w:val="24"/>
        </w:rPr>
      </w:pPr>
      <w:r w:rsidRPr="00F36929">
        <w:rPr>
          <w:rFonts w:ascii="Times New Roman" w:hAnsi="Times New Roman" w:cs="Times New Roman"/>
          <w:sz w:val="24"/>
          <w:szCs w:val="24"/>
        </w:rPr>
        <w:t xml:space="preserve">Memperbesar </w:t>
      </w:r>
      <w:r w:rsidR="008B7852" w:rsidRPr="00F36929">
        <w:rPr>
          <w:rFonts w:ascii="Times New Roman" w:hAnsi="Times New Roman" w:cs="Times New Roman"/>
          <w:sz w:val="24"/>
          <w:szCs w:val="24"/>
        </w:rPr>
        <w:t>T</w:t>
      </w:r>
      <w:r w:rsidRPr="00F36929">
        <w:rPr>
          <w:rFonts w:ascii="Times New Roman" w:hAnsi="Times New Roman" w:cs="Times New Roman"/>
          <w:sz w:val="24"/>
          <w:szCs w:val="24"/>
        </w:rPr>
        <w:t xml:space="preserve">agihan dari </w:t>
      </w:r>
      <w:r w:rsidR="008B7852" w:rsidRPr="00F36929">
        <w:rPr>
          <w:rFonts w:ascii="Times New Roman" w:hAnsi="Times New Roman" w:cs="Times New Roman"/>
          <w:sz w:val="24"/>
          <w:szCs w:val="24"/>
        </w:rPr>
        <w:t>R</w:t>
      </w:r>
      <w:r w:rsidRPr="00F36929">
        <w:rPr>
          <w:rFonts w:ascii="Times New Roman" w:hAnsi="Times New Roman" w:cs="Times New Roman"/>
          <w:sz w:val="24"/>
          <w:szCs w:val="24"/>
        </w:rPr>
        <w:t>ekanan (</w:t>
      </w:r>
      <w:r w:rsidRPr="00F36929">
        <w:rPr>
          <w:rFonts w:ascii="Times New Roman" w:hAnsi="Times New Roman" w:cs="Times New Roman"/>
          <w:i/>
          <w:iCs/>
          <w:sz w:val="24"/>
          <w:szCs w:val="24"/>
        </w:rPr>
        <w:t>Overbilling Scheme</w:t>
      </w:r>
      <w:r w:rsidRPr="00F36929">
        <w:rPr>
          <w:rFonts w:ascii="Times New Roman" w:hAnsi="Times New Roman" w:cs="Times New Roman"/>
          <w:sz w:val="24"/>
          <w:szCs w:val="24"/>
        </w:rPr>
        <w:t>).</w:t>
      </w:r>
    </w:p>
    <w:p w14:paraId="14966795" w14:textId="77734B3C" w:rsidR="00DC096F" w:rsidRPr="00F36929" w:rsidRDefault="00DA3C61">
      <w:pPr>
        <w:pStyle w:val="ListParagraph"/>
        <w:numPr>
          <w:ilvl w:val="1"/>
          <w:numId w:val="4"/>
        </w:numPr>
        <w:spacing w:line="480" w:lineRule="auto"/>
        <w:jc w:val="both"/>
        <w:rPr>
          <w:rFonts w:ascii="Times New Roman" w:hAnsi="Times New Roman" w:cs="Times New Roman"/>
          <w:sz w:val="24"/>
          <w:szCs w:val="24"/>
        </w:rPr>
      </w:pPr>
      <w:r w:rsidRPr="00F36929">
        <w:rPr>
          <w:rFonts w:ascii="Times New Roman" w:hAnsi="Times New Roman" w:cs="Times New Roman"/>
          <w:sz w:val="24"/>
          <w:szCs w:val="24"/>
        </w:rPr>
        <w:t xml:space="preserve">Kecurangan </w:t>
      </w:r>
      <w:r w:rsidR="008B7852" w:rsidRPr="00F36929">
        <w:rPr>
          <w:rFonts w:ascii="Times New Roman" w:hAnsi="Times New Roman" w:cs="Times New Roman"/>
          <w:sz w:val="24"/>
          <w:szCs w:val="24"/>
        </w:rPr>
        <w:t>P</w:t>
      </w:r>
      <w:r w:rsidRPr="00F36929">
        <w:rPr>
          <w:rFonts w:ascii="Times New Roman" w:hAnsi="Times New Roman" w:cs="Times New Roman"/>
          <w:sz w:val="24"/>
          <w:szCs w:val="24"/>
        </w:rPr>
        <w:t xml:space="preserve">enggantian </w:t>
      </w:r>
      <w:r w:rsidR="008B7852" w:rsidRPr="00F36929">
        <w:rPr>
          <w:rFonts w:ascii="Times New Roman" w:hAnsi="Times New Roman" w:cs="Times New Roman"/>
          <w:sz w:val="24"/>
          <w:szCs w:val="24"/>
        </w:rPr>
        <w:t>B</w:t>
      </w:r>
      <w:r w:rsidRPr="00F36929">
        <w:rPr>
          <w:rFonts w:ascii="Times New Roman" w:hAnsi="Times New Roman" w:cs="Times New Roman"/>
          <w:sz w:val="24"/>
          <w:szCs w:val="24"/>
        </w:rPr>
        <w:t>iaya (</w:t>
      </w:r>
      <w:r w:rsidRPr="00F36929">
        <w:rPr>
          <w:rFonts w:ascii="Times New Roman" w:hAnsi="Times New Roman" w:cs="Times New Roman"/>
          <w:i/>
          <w:iCs/>
          <w:sz w:val="24"/>
          <w:szCs w:val="24"/>
        </w:rPr>
        <w:t>Expense Reimbursement Schemes</w:t>
      </w:r>
      <w:r w:rsidRPr="00F36929">
        <w:rPr>
          <w:rFonts w:ascii="Times New Roman" w:hAnsi="Times New Roman" w:cs="Times New Roman"/>
          <w:sz w:val="24"/>
          <w:szCs w:val="24"/>
        </w:rPr>
        <w:t>) adalah tindakan curang dalam pengeluaran uang dengan memanipulasi penggantian biaya, seperti:</w:t>
      </w:r>
      <w:r w:rsidR="00DC096F" w:rsidRPr="00F36929">
        <w:rPr>
          <w:rFonts w:ascii="Times New Roman" w:hAnsi="Times New Roman" w:cs="Times New Roman"/>
          <w:sz w:val="24"/>
          <w:szCs w:val="24"/>
        </w:rPr>
        <w:t xml:space="preserve"> </w:t>
      </w:r>
    </w:p>
    <w:p w14:paraId="41E89410" w14:textId="5DC6D780" w:rsidR="00DC096F" w:rsidRPr="00F36929" w:rsidRDefault="00DA3C61">
      <w:pPr>
        <w:pStyle w:val="ListParagraph"/>
        <w:numPr>
          <w:ilvl w:val="0"/>
          <w:numId w:val="11"/>
        </w:numPr>
        <w:spacing w:line="480" w:lineRule="auto"/>
        <w:jc w:val="both"/>
        <w:rPr>
          <w:rFonts w:ascii="Times New Roman" w:hAnsi="Times New Roman" w:cs="Times New Roman"/>
          <w:sz w:val="24"/>
          <w:szCs w:val="24"/>
        </w:rPr>
      </w:pPr>
      <w:r w:rsidRPr="00F36929">
        <w:rPr>
          <w:rFonts w:ascii="Times New Roman" w:hAnsi="Times New Roman" w:cs="Times New Roman"/>
          <w:sz w:val="24"/>
          <w:szCs w:val="24"/>
        </w:rPr>
        <w:t>Menginflasi biaya (</w:t>
      </w:r>
      <w:r w:rsidRPr="00F36929">
        <w:rPr>
          <w:rFonts w:ascii="Times New Roman" w:hAnsi="Times New Roman" w:cs="Times New Roman"/>
          <w:i/>
          <w:iCs/>
          <w:sz w:val="24"/>
          <w:szCs w:val="24"/>
        </w:rPr>
        <w:t>Overslated Expense</w:t>
      </w:r>
      <w:r w:rsidRPr="00F36929">
        <w:rPr>
          <w:rFonts w:ascii="Times New Roman" w:hAnsi="Times New Roman" w:cs="Times New Roman"/>
          <w:sz w:val="24"/>
          <w:szCs w:val="24"/>
        </w:rPr>
        <w:t>) yang sebenarnya dikeluarkan untuk mendapatkan penggantian biaya yang lebih tinggi dari yang seharusnya</w:t>
      </w:r>
      <w:r w:rsidR="00B84FC1" w:rsidRPr="00F36929">
        <w:rPr>
          <w:rFonts w:ascii="Times New Roman" w:hAnsi="Times New Roman" w:cs="Times New Roman"/>
          <w:sz w:val="24"/>
          <w:szCs w:val="24"/>
        </w:rPr>
        <w:t>;</w:t>
      </w:r>
    </w:p>
    <w:p w14:paraId="3A289207" w14:textId="3A8F7D26" w:rsidR="00DC096F" w:rsidRPr="00F36929" w:rsidRDefault="00DA3C61">
      <w:pPr>
        <w:pStyle w:val="ListParagraph"/>
        <w:numPr>
          <w:ilvl w:val="0"/>
          <w:numId w:val="11"/>
        </w:numPr>
        <w:spacing w:line="480" w:lineRule="auto"/>
        <w:jc w:val="both"/>
        <w:rPr>
          <w:rFonts w:ascii="Times New Roman" w:hAnsi="Times New Roman" w:cs="Times New Roman"/>
          <w:sz w:val="24"/>
          <w:szCs w:val="24"/>
        </w:rPr>
      </w:pPr>
      <w:r w:rsidRPr="00F36929">
        <w:rPr>
          <w:rFonts w:ascii="Times New Roman" w:hAnsi="Times New Roman" w:cs="Times New Roman"/>
          <w:sz w:val="24"/>
          <w:szCs w:val="24"/>
        </w:rPr>
        <w:t xml:space="preserve">Mengajukan </w:t>
      </w:r>
      <w:r w:rsidR="008B7852" w:rsidRPr="00F36929">
        <w:rPr>
          <w:rFonts w:ascii="Times New Roman" w:hAnsi="Times New Roman" w:cs="Times New Roman"/>
          <w:sz w:val="24"/>
          <w:szCs w:val="24"/>
        </w:rPr>
        <w:t>P</w:t>
      </w:r>
      <w:r w:rsidRPr="00F36929">
        <w:rPr>
          <w:rFonts w:ascii="Times New Roman" w:hAnsi="Times New Roman" w:cs="Times New Roman"/>
          <w:sz w:val="24"/>
          <w:szCs w:val="24"/>
        </w:rPr>
        <w:t xml:space="preserve">enggantian </w:t>
      </w:r>
      <w:r w:rsidR="008B7852" w:rsidRPr="00F36929">
        <w:rPr>
          <w:rFonts w:ascii="Times New Roman" w:hAnsi="Times New Roman" w:cs="Times New Roman"/>
          <w:sz w:val="24"/>
          <w:szCs w:val="24"/>
        </w:rPr>
        <w:t>B</w:t>
      </w:r>
      <w:r w:rsidRPr="00F36929">
        <w:rPr>
          <w:rFonts w:ascii="Times New Roman" w:hAnsi="Times New Roman" w:cs="Times New Roman"/>
          <w:sz w:val="24"/>
          <w:szCs w:val="24"/>
        </w:rPr>
        <w:t xml:space="preserve">iaya atas </w:t>
      </w:r>
      <w:r w:rsidR="008B7852" w:rsidRPr="00F36929">
        <w:rPr>
          <w:rFonts w:ascii="Times New Roman" w:hAnsi="Times New Roman" w:cs="Times New Roman"/>
          <w:sz w:val="24"/>
          <w:szCs w:val="24"/>
        </w:rPr>
        <w:t>B</w:t>
      </w:r>
      <w:r w:rsidRPr="00F36929">
        <w:rPr>
          <w:rFonts w:ascii="Times New Roman" w:hAnsi="Times New Roman" w:cs="Times New Roman"/>
          <w:sz w:val="24"/>
          <w:szCs w:val="24"/>
        </w:rPr>
        <w:t>iaya-</w:t>
      </w:r>
      <w:r w:rsidR="008B7852" w:rsidRPr="00F36929">
        <w:rPr>
          <w:rFonts w:ascii="Times New Roman" w:hAnsi="Times New Roman" w:cs="Times New Roman"/>
          <w:sz w:val="24"/>
          <w:szCs w:val="24"/>
        </w:rPr>
        <w:t>B</w:t>
      </w:r>
      <w:r w:rsidRPr="00F36929">
        <w:rPr>
          <w:rFonts w:ascii="Times New Roman" w:hAnsi="Times New Roman" w:cs="Times New Roman"/>
          <w:sz w:val="24"/>
          <w:szCs w:val="24"/>
        </w:rPr>
        <w:t xml:space="preserve">iaya </w:t>
      </w:r>
      <w:r w:rsidR="008B7852" w:rsidRPr="00F36929">
        <w:rPr>
          <w:rFonts w:ascii="Times New Roman" w:hAnsi="Times New Roman" w:cs="Times New Roman"/>
          <w:sz w:val="24"/>
          <w:szCs w:val="24"/>
        </w:rPr>
        <w:t>P</w:t>
      </w:r>
      <w:r w:rsidRPr="00F36929">
        <w:rPr>
          <w:rFonts w:ascii="Times New Roman" w:hAnsi="Times New Roman" w:cs="Times New Roman"/>
          <w:sz w:val="24"/>
          <w:szCs w:val="24"/>
        </w:rPr>
        <w:t>alsu</w:t>
      </w:r>
      <w:r w:rsidR="008B7852" w:rsidRPr="00F36929">
        <w:rPr>
          <w:rFonts w:ascii="Times New Roman" w:hAnsi="Times New Roman" w:cs="Times New Roman"/>
          <w:sz w:val="24"/>
          <w:szCs w:val="24"/>
        </w:rPr>
        <w:t>;</w:t>
      </w:r>
      <w:r w:rsidR="00B84FC1" w:rsidRPr="00F36929">
        <w:rPr>
          <w:rFonts w:ascii="Times New Roman" w:hAnsi="Times New Roman" w:cs="Times New Roman"/>
          <w:sz w:val="24"/>
          <w:szCs w:val="24"/>
        </w:rPr>
        <w:t xml:space="preserve"> dan</w:t>
      </w:r>
      <w:r w:rsidR="00DC096F" w:rsidRPr="00F36929">
        <w:rPr>
          <w:rFonts w:ascii="Times New Roman" w:hAnsi="Times New Roman" w:cs="Times New Roman"/>
          <w:sz w:val="24"/>
          <w:szCs w:val="24"/>
        </w:rPr>
        <w:t xml:space="preserve"> </w:t>
      </w:r>
    </w:p>
    <w:p w14:paraId="7917922B" w14:textId="39F391CD" w:rsidR="00C21427" w:rsidRPr="00F36929" w:rsidRDefault="00DA3C61">
      <w:pPr>
        <w:pStyle w:val="ListParagraph"/>
        <w:numPr>
          <w:ilvl w:val="0"/>
          <w:numId w:val="11"/>
        </w:numPr>
        <w:spacing w:line="480" w:lineRule="auto"/>
        <w:jc w:val="both"/>
        <w:rPr>
          <w:rFonts w:ascii="Times New Roman" w:hAnsi="Times New Roman" w:cs="Times New Roman"/>
          <w:sz w:val="24"/>
          <w:szCs w:val="24"/>
        </w:rPr>
      </w:pPr>
      <w:r w:rsidRPr="00F36929">
        <w:rPr>
          <w:rFonts w:ascii="Times New Roman" w:hAnsi="Times New Roman" w:cs="Times New Roman"/>
          <w:sz w:val="24"/>
          <w:szCs w:val="24"/>
        </w:rPr>
        <w:t xml:space="preserve">Kecurangan </w:t>
      </w:r>
      <w:r w:rsidR="00B84FC1" w:rsidRPr="00F36929">
        <w:rPr>
          <w:rFonts w:ascii="Times New Roman" w:hAnsi="Times New Roman" w:cs="Times New Roman"/>
          <w:sz w:val="24"/>
          <w:szCs w:val="24"/>
        </w:rPr>
        <w:t>P</w:t>
      </w:r>
      <w:r w:rsidRPr="00F36929">
        <w:rPr>
          <w:rFonts w:ascii="Times New Roman" w:hAnsi="Times New Roman" w:cs="Times New Roman"/>
          <w:sz w:val="24"/>
          <w:szCs w:val="24"/>
        </w:rPr>
        <w:t xml:space="preserve">embayaran </w:t>
      </w:r>
      <w:r w:rsidR="00B84FC1" w:rsidRPr="00F36929">
        <w:rPr>
          <w:rFonts w:ascii="Times New Roman" w:hAnsi="Times New Roman" w:cs="Times New Roman"/>
          <w:sz w:val="24"/>
          <w:szCs w:val="24"/>
        </w:rPr>
        <w:t>G</w:t>
      </w:r>
      <w:r w:rsidRPr="00F36929">
        <w:rPr>
          <w:rFonts w:ascii="Times New Roman" w:hAnsi="Times New Roman" w:cs="Times New Roman"/>
          <w:sz w:val="24"/>
          <w:szCs w:val="24"/>
        </w:rPr>
        <w:t xml:space="preserve">aji atau </w:t>
      </w:r>
      <w:r w:rsidR="00B84FC1" w:rsidRPr="00F36929">
        <w:rPr>
          <w:rFonts w:ascii="Times New Roman" w:hAnsi="Times New Roman" w:cs="Times New Roman"/>
          <w:sz w:val="24"/>
          <w:szCs w:val="24"/>
        </w:rPr>
        <w:t>U</w:t>
      </w:r>
      <w:r w:rsidRPr="00F36929">
        <w:rPr>
          <w:rFonts w:ascii="Times New Roman" w:hAnsi="Times New Roman" w:cs="Times New Roman"/>
          <w:sz w:val="24"/>
          <w:szCs w:val="24"/>
        </w:rPr>
        <w:t xml:space="preserve">pah. </w:t>
      </w:r>
    </w:p>
    <w:p w14:paraId="06DD9353" w14:textId="1F86B485" w:rsidR="00B051EC" w:rsidRPr="00AC0BA3" w:rsidRDefault="00B051EC">
      <w:pPr>
        <w:pStyle w:val="ListParagraph"/>
        <w:numPr>
          <w:ilvl w:val="0"/>
          <w:numId w:val="27"/>
        </w:numPr>
        <w:spacing w:after="0" w:line="480" w:lineRule="auto"/>
        <w:jc w:val="both"/>
        <w:rPr>
          <w:rFonts w:ascii="Times New Roman" w:hAnsi="Times New Roman" w:cs="Times New Roman"/>
          <w:sz w:val="24"/>
          <w:szCs w:val="24"/>
        </w:rPr>
      </w:pPr>
      <w:r w:rsidRPr="00AC0BA3">
        <w:rPr>
          <w:rFonts w:ascii="Times New Roman" w:hAnsi="Times New Roman" w:cs="Times New Roman"/>
          <w:sz w:val="24"/>
          <w:szCs w:val="24"/>
        </w:rPr>
        <w:lastRenderedPageBreak/>
        <w:t>Penyalahgunaa</w:t>
      </w:r>
      <w:r w:rsidR="00C21427" w:rsidRPr="00AC0BA3">
        <w:rPr>
          <w:rFonts w:ascii="Times New Roman" w:hAnsi="Times New Roman" w:cs="Times New Roman"/>
          <w:sz w:val="24"/>
          <w:szCs w:val="24"/>
        </w:rPr>
        <w:t>n</w:t>
      </w:r>
      <w:r w:rsidRPr="00AC0BA3">
        <w:rPr>
          <w:rFonts w:ascii="Times New Roman" w:hAnsi="Times New Roman" w:cs="Times New Roman"/>
          <w:sz w:val="24"/>
          <w:szCs w:val="24"/>
        </w:rPr>
        <w:t xml:space="preserve"> Persediaan dan Aset Lainnya (</w:t>
      </w:r>
      <w:r w:rsidRPr="00AC0BA3">
        <w:rPr>
          <w:rFonts w:ascii="Times New Roman" w:hAnsi="Times New Roman" w:cs="Times New Roman"/>
          <w:i/>
          <w:iCs/>
          <w:sz w:val="24"/>
          <w:szCs w:val="24"/>
        </w:rPr>
        <w:t>Inventory Atau Other Asset Misappo</w:t>
      </w:r>
      <w:r w:rsidR="00883291" w:rsidRPr="00AC0BA3">
        <w:rPr>
          <w:rFonts w:ascii="Times New Roman" w:hAnsi="Times New Roman" w:cs="Times New Roman"/>
          <w:i/>
          <w:iCs/>
          <w:sz w:val="24"/>
          <w:szCs w:val="24"/>
        </w:rPr>
        <w:t>priation</w:t>
      </w:r>
      <w:r w:rsidR="00883291" w:rsidRPr="00AC0BA3">
        <w:rPr>
          <w:rFonts w:ascii="Times New Roman" w:hAnsi="Times New Roman" w:cs="Times New Roman"/>
          <w:sz w:val="24"/>
          <w:szCs w:val="24"/>
        </w:rPr>
        <w:t>)</w:t>
      </w:r>
    </w:p>
    <w:p w14:paraId="690C4EBB" w14:textId="1A505A9E" w:rsidR="0085161B" w:rsidRPr="00F36929" w:rsidRDefault="00883291" w:rsidP="00C431BE">
      <w:pPr>
        <w:pStyle w:val="ListParagraph"/>
        <w:spacing w:line="480" w:lineRule="auto"/>
        <w:ind w:firstLine="284"/>
        <w:jc w:val="both"/>
        <w:rPr>
          <w:rFonts w:ascii="Times New Roman" w:hAnsi="Times New Roman" w:cs="Times New Roman"/>
          <w:sz w:val="24"/>
          <w:szCs w:val="24"/>
        </w:rPr>
      </w:pPr>
      <w:r w:rsidRPr="00F36929">
        <w:rPr>
          <w:rFonts w:ascii="Times New Roman" w:hAnsi="Times New Roman" w:cs="Times New Roman"/>
          <w:sz w:val="24"/>
          <w:szCs w:val="24"/>
        </w:rPr>
        <w:t>Kecurangan persediaan barang dan aset lainnya terdiri dari pencurian dan penyalahgunaan. Bentuk kecurangan dapat berupa pemakaian aset tanpa i</w:t>
      </w:r>
      <w:r w:rsidR="00F2646D" w:rsidRPr="00F36929">
        <w:rPr>
          <w:rFonts w:ascii="Times New Roman" w:hAnsi="Times New Roman" w:cs="Times New Roman"/>
          <w:sz w:val="24"/>
          <w:szCs w:val="24"/>
        </w:rPr>
        <w:t>z</w:t>
      </w:r>
      <w:r w:rsidRPr="00F36929">
        <w:rPr>
          <w:rFonts w:ascii="Times New Roman" w:hAnsi="Times New Roman" w:cs="Times New Roman"/>
          <w:sz w:val="24"/>
          <w:szCs w:val="24"/>
        </w:rPr>
        <w:t>in dan pencurian dimaksudkan sebagai pengembalian persediaan atau barang di gudang karna penjualan atau pemakaian, untuk perusahaan, tanpa ada upaya untuk menutupi pengembalian tersebut</w:t>
      </w:r>
      <w:r w:rsidR="00AB4FAC" w:rsidRPr="00F36929">
        <w:rPr>
          <w:rFonts w:ascii="Times New Roman" w:hAnsi="Times New Roman" w:cs="Times New Roman"/>
          <w:sz w:val="24"/>
          <w:szCs w:val="24"/>
        </w:rPr>
        <w:t xml:space="preserve"> </w:t>
      </w:r>
      <w:r w:rsidRPr="00F36929">
        <w:rPr>
          <w:rFonts w:ascii="Times New Roman" w:hAnsi="Times New Roman" w:cs="Times New Roman"/>
          <w:sz w:val="24"/>
          <w:szCs w:val="24"/>
        </w:rPr>
        <w:t xml:space="preserve">dalam akuntansi atau </w:t>
      </w:r>
      <w:r w:rsidR="00EB6097" w:rsidRPr="00F36929">
        <w:rPr>
          <w:rFonts w:ascii="Times New Roman" w:hAnsi="Times New Roman" w:cs="Times New Roman"/>
          <w:sz w:val="24"/>
          <w:szCs w:val="24"/>
        </w:rPr>
        <w:t>catatan</w:t>
      </w:r>
      <w:r w:rsidRPr="00F36929">
        <w:rPr>
          <w:rFonts w:ascii="Times New Roman" w:hAnsi="Times New Roman" w:cs="Times New Roman"/>
          <w:sz w:val="24"/>
          <w:szCs w:val="24"/>
        </w:rPr>
        <w:t xml:space="preserve"> gudang. Aset yang biasanya disalahgunakan antara lain kendaraan perusahaan, peralatan kantor, komputer, dan perlengkapan kantor lainya. Bentuk-bentuk fraud persediaan dan aset lainya meliputi: </w:t>
      </w:r>
    </w:p>
    <w:p w14:paraId="1F0BF559" w14:textId="77777777" w:rsidR="00230D97" w:rsidRPr="00F36929" w:rsidRDefault="00883291">
      <w:pPr>
        <w:pStyle w:val="ListParagraph"/>
        <w:numPr>
          <w:ilvl w:val="1"/>
          <w:numId w:val="2"/>
        </w:numPr>
        <w:spacing w:line="480" w:lineRule="auto"/>
        <w:jc w:val="both"/>
        <w:rPr>
          <w:rFonts w:ascii="Times New Roman" w:hAnsi="Times New Roman" w:cs="Times New Roman"/>
          <w:sz w:val="24"/>
          <w:szCs w:val="24"/>
        </w:rPr>
      </w:pPr>
      <w:r w:rsidRPr="00F36929">
        <w:rPr>
          <w:rFonts w:ascii="Times New Roman" w:hAnsi="Times New Roman" w:cs="Times New Roman"/>
          <w:sz w:val="24"/>
          <w:szCs w:val="24"/>
        </w:rPr>
        <w:t xml:space="preserve">Pencurian Persediaan </w:t>
      </w:r>
    </w:p>
    <w:p w14:paraId="61149517" w14:textId="49A6CCCF" w:rsidR="0085161B" w:rsidRPr="00F36929" w:rsidRDefault="00883291" w:rsidP="00230D97">
      <w:pPr>
        <w:spacing w:line="480" w:lineRule="auto"/>
        <w:ind w:left="992" w:firstLine="142"/>
        <w:jc w:val="both"/>
        <w:rPr>
          <w:rFonts w:ascii="Times New Roman" w:hAnsi="Times New Roman" w:cs="Times New Roman"/>
          <w:sz w:val="24"/>
          <w:szCs w:val="24"/>
        </w:rPr>
      </w:pPr>
      <w:r w:rsidRPr="00F36929">
        <w:rPr>
          <w:rFonts w:ascii="Times New Roman" w:hAnsi="Times New Roman" w:cs="Times New Roman"/>
          <w:sz w:val="24"/>
          <w:szCs w:val="24"/>
        </w:rPr>
        <w:t xml:space="preserve">Secara sederhana </w:t>
      </w:r>
      <w:r w:rsidRPr="00F36929">
        <w:rPr>
          <w:rFonts w:ascii="Times New Roman" w:hAnsi="Times New Roman" w:cs="Times New Roman"/>
          <w:i/>
          <w:iCs/>
          <w:sz w:val="24"/>
          <w:szCs w:val="24"/>
        </w:rPr>
        <w:t>fraud</w:t>
      </w:r>
      <w:r w:rsidRPr="00F36929">
        <w:rPr>
          <w:rFonts w:ascii="Times New Roman" w:hAnsi="Times New Roman" w:cs="Times New Roman"/>
          <w:sz w:val="24"/>
          <w:szCs w:val="24"/>
        </w:rPr>
        <w:t xml:space="preserve"> jenis ini dapat diartikan sebagai pengambilan fisik persediaan perusahaan tanpa ada upaya untuk menutupi pencurian tersebut dalam buku catatan. </w:t>
      </w:r>
    </w:p>
    <w:p w14:paraId="55BDC74E" w14:textId="77777777" w:rsidR="009719B3" w:rsidRPr="00F36929" w:rsidRDefault="00883291">
      <w:pPr>
        <w:pStyle w:val="ListParagraph"/>
        <w:numPr>
          <w:ilvl w:val="1"/>
          <w:numId w:val="2"/>
        </w:numPr>
        <w:spacing w:line="480" w:lineRule="auto"/>
        <w:jc w:val="both"/>
        <w:rPr>
          <w:rFonts w:ascii="Times New Roman" w:hAnsi="Times New Roman" w:cs="Times New Roman"/>
          <w:sz w:val="24"/>
          <w:szCs w:val="24"/>
        </w:rPr>
      </w:pPr>
      <w:r w:rsidRPr="00F36929">
        <w:rPr>
          <w:rFonts w:ascii="Times New Roman" w:hAnsi="Times New Roman" w:cs="Times New Roman"/>
          <w:sz w:val="24"/>
          <w:szCs w:val="24"/>
        </w:rPr>
        <w:t>Skema Permintaan dan Pemindahan Aset (</w:t>
      </w:r>
      <w:r w:rsidRPr="00F36929">
        <w:rPr>
          <w:rFonts w:ascii="Times New Roman" w:hAnsi="Times New Roman" w:cs="Times New Roman"/>
          <w:i/>
          <w:iCs/>
          <w:sz w:val="24"/>
          <w:szCs w:val="24"/>
        </w:rPr>
        <w:t>Asset Requisition</w:t>
      </w:r>
      <w:r w:rsidR="003A1D3E" w:rsidRPr="00F36929">
        <w:rPr>
          <w:rFonts w:ascii="Times New Roman" w:hAnsi="Times New Roman" w:cs="Times New Roman"/>
          <w:i/>
          <w:iCs/>
          <w:sz w:val="24"/>
          <w:szCs w:val="24"/>
        </w:rPr>
        <w:t xml:space="preserve"> </w:t>
      </w:r>
      <w:r w:rsidR="0056300D" w:rsidRPr="00F36929">
        <w:rPr>
          <w:rFonts w:ascii="Times New Roman" w:hAnsi="Times New Roman" w:cs="Times New Roman"/>
          <w:i/>
          <w:iCs/>
          <w:sz w:val="24"/>
          <w:szCs w:val="24"/>
        </w:rPr>
        <w:t>a</w:t>
      </w:r>
      <w:r w:rsidRPr="00F36929">
        <w:rPr>
          <w:rFonts w:ascii="Times New Roman" w:hAnsi="Times New Roman" w:cs="Times New Roman"/>
          <w:i/>
          <w:iCs/>
          <w:sz w:val="24"/>
          <w:szCs w:val="24"/>
        </w:rPr>
        <w:t>nd Transfer Scheme</w:t>
      </w:r>
      <w:r w:rsidRPr="00F36929">
        <w:rPr>
          <w:rFonts w:ascii="Times New Roman" w:hAnsi="Times New Roman" w:cs="Times New Roman"/>
          <w:sz w:val="24"/>
          <w:szCs w:val="24"/>
        </w:rPr>
        <w:t xml:space="preserve">) </w:t>
      </w:r>
    </w:p>
    <w:p w14:paraId="664EFD32" w14:textId="2F345740" w:rsidR="0085161B" w:rsidRPr="00F36929" w:rsidRDefault="009E3131" w:rsidP="00230D97">
      <w:pPr>
        <w:spacing w:line="480" w:lineRule="auto"/>
        <w:ind w:left="992" w:firstLine="142"/>
        <w:jc w:val="both"/>
        <w:rPr>
          <w:rFonts w:ascii="Times New Roman" w:hAnsi="Times New Roman" w:cs="Times New Roman"/>
          <w:sz w:val="24"/>
          <w:szCs w:val="24"/>
        </w:rPr>
      </w:pPr>
      <w:r w:rsidRPr="00F36929">
        <w:rPr>
          <w:rFonts w:ascii="Times New Roman" w:hAnsi="Times New Roman" w:cs="Times New Roman"/>
          <w:sz w:val="24"/>
          <w:szCs w:val="24"/>
        </w:rPr>
        <w:t>Kecurangan</w:t>
      </w:r>
      <w:r w:rsidR="00883291" w:rsidRPr="00F36929">
        <w:rPr>
          <w:rFonts w:ascii="Times New Roman" w:hAnsi="Times New Roman" w:cs="Times New Roman"/>
          <w:sz w:val="24"/>
          <w:szCs w:val="24"/>
        </w:rPr>
        <w:t xml:space="preserve"> ini dilakukan dengan menggunakan dokumen yang meminta pemindahan barang dari satu lokasi ke lokasi lainya untuk memudahkan pencurian persediaan atau asset lainya. Pelaku </w:t>
      </w:r>
      <w:r w:rsidRPr="00F36929">
        <w:rPr>
          <w:rFonts w:ascii="Times New Roman" w:hAnsi="Times New Roman" w:cs="Times New Roman"/>
          <w:sz w:val="24"/>
          <w:szCs w:val="24"/>
        </w:rPr>
        <w:t>kecurangan</w:t>
      </w:r>
      <w:r w:rsidR="00883291" w:rsidRPr="00F36929">
        <w:rPr>
          <w:rFonts w:ascii="Times New Roman" w:hAnsi="Times New Roman" w:cs="Times New Roman"/>
          <w:sz w:val="24"/>
          <w:szCs w:val="24"/>
        </w:rPr>
        <w:t xml:space="preserve"> menggunakan dokumen tersebut untuk mendapatkan akses atas persediaan dan aset lainya tanpa mengandung kecurigaan. </w:t>
      </w:r>
    </w:p>
    <w:p w14:paraId="3575EFB8" w14:textId="77777777" w:rsidR="00230D97" w:rsidRPr="00F36929" w:rsidRDefault="00883291">
      <w:pPr>
        <w:pStyle w:val="ListParagraph"/>
        <w:numPr>
          <w:ilvl w:val="1"/>
          <w:numId w:val="2"/>
        </w:numPr>
        <w:spacing w:line="480" w:lineRule="auto"/>
        <w:jc w:val="both"/>
        <w:rPr>
          <w:rFonts w:ascii="Times New Roman" w:hAnsi="Times New Roman" w:cs="Times New Roman"/>
          <w:sz w:val="24"/>
          <w:szCs w:val="24"/>
        </w:rPr>
      </w:pPr>
      <w:r w:rsidRPr="00F36929">
        <w:rPr>
          <w:rFonts w:ascii="Times New Roman" w:hAnsi="Times New Roman" w:cs="Times New Roman"/>
          <w:sz w:val="24"/>
          <w:szCs w:val="24"/>
        </w:rPr>
        <w:t>Penjualan Fiktif (</w:t>
      </w:r>
      <w:r w:rsidRPr="00F36929">
        <w:rPr>
          <w:rFonts w:ascii="Times New Roman" w:hAnsi="Times New Roman" w:cs="Times New Roman"/>
          <w:i/>
          <w:iCs/>
          <w:sz w:val="24"/>
          <w:szCs w:val="24"/>
        </w:rPr>
        <w:t>Fictitious Sell</w:t>
      </w:r>
      <w:r w:rsidRPr="00F36929">
        <w:rPr>
          <w:rFonts w:ascii="Times New Roman" w:hAnsi="Times New Roman" w:cs="Times New Roman"/>
          <w:sz w:val="24"/>
          <w:szCs w:val="24"/>
        </w:rPr>
        <w:t>)</w:t>
      </w:r>
    </w:p>
    <w:p w14:paraId="51420637" w14:textId="1F770E8D" w:rsidR="0085161B" w:rsidRPr="00F36929" w:rsidRDefault="009719B3" w:rsidP="00230D97">
      <w:pPr>
        <w:spacing w:line="480" w:lineRule="auto"/>
        <w:ind w:left="992" w:firstLine="142"/>
        <w:jc w:val="both"/>
        <w:rPr>
          <w:rFonts w:ascii="Times New Roman" w:hAnsi="Times New Roman" w:cs="Times New Roman"/>
          <w:sz w:val="24"/>
          <w:szCs w:val="24"/>
        </w:rPr>
      </w:pPr>
      <w:r w:rsidRPr="00F36929">
        <w:rPr>
          <w:rFonts w:ascii="Times New Roman" w:hAnsi="Times New Roman" w:cs="Times New Roman"/>
          <w:sz w:val="24"/>
          <w:szCs w:val="24"/>
        </w:rPr>
        <w:lastRenderedPageBreak/>
        <w:t>P</w:t>
      </w:r>
      <w:r w:rsidR="00883291" w:rsidRPr="00F36929">
        <w:rPr>
          <w:rFonts w:ascii="Times New Roman" w:hAnsi="Times New Roman" w:cs="Times New Roman"/>
          <w:sz w:val="24"/>
          <w:szCs w:val="24"/>
        </w:rPr>
        <w:t xml:space="preserve">enjualan fiktif terdiri sebagai berikut: </w:t>
      </w:r>
    </w:p>
    <w:p w14:paraId="196490E0" w14:textId="65EE1929" w:rsidR="0085161B" w:rsidRPr="00F36929" w:rsidRDefault="00883291">
      <w:pPr>
        <w:pStyle w:val="ListParagraph"/>
        <w:numPr>
          <w:ilvl w:val="0"/>
          <w:numId w:val="12"/>
        </w:numPr>
        <w:spacing w:line="480" w:lineRule="auto"/>
        <w:jc w:val="both"/>
        <w:rPr>
          <w:rFonts w:ascii="Times New Roman" w:hAnsi="Times New Roman" w:cs="Times New Roman"/>
          <w:sz w:val="24"/>
          <w:szCs w:val="24"/>
        </w:rPr>
      </w:pPr>
      <w:r w:rsidRPr="00F36929">
        <w:rPr>
          <w:rFonts w:ascii="Times New Roman" w:hAnsi="Times New Roman" w:cs="Times New Roman"/>
          <w:i/>
          <w:iCs/>
          <w:sz w:val="24"/>
          <w:szCs w:val="24"/>
        </w:rPr>
        <w:t xml:space="preserve">Asset </w:t>
      </w:r>
      <w:r w:rsidR="009E3131" w:rsidRPr="00F36929">
        <w:rPr>
          <w:rFonts w:ascii="Times New Roman" w:hAnsi="Times New Roman" w:cs="Times New Roman"/>
          <w:i/>
          <w:iCs/>
          <w:sz w:val="24"/>
          <w:szCs w:val="24"/>
        </w:rPr>
        <w:t>R</w:t>
      </w:r>
      <w:r w:rsidRPr="00F36929">
        <w:rPr>
          <w:rFonts w:ascii="Times New Roman" w:hAnsi="Times New Roman" w:cs="Times New Roman"/>
          <w:i/>
          <w:iCs/>
          <w:sz w:val="24"/>
          <w:szCs w:val="24"/>
        </w:rPr>
        <w:t xml:space="preserve">equisition and </w:t>
      </w:r>
      <w:r w:rsidR="009E3131" w:rsidRPr="00F36929">
        <w:rPr>
          <w:rFonts w:ascii="Times New Roman" w:hAnsi="Times New Roman" w:cs="Times New Roman"/>
          <w:i/>
          <w:iCs/>
          <w:sz w:val="24"/>
          <w:szCs w:val="24"/>
        </w:rPr>
        <w:t>T</w:t>
      </w:r>
      <w:r w:rsidRPr="00F36929">
        <w:rPr>
          <w:rFonts w:ascii="Times New Roman" w:hAnsi="Times New Roman" w:cs="Times New Roman"/>
          <w:i/>
          <w:iCs/>
          <w:sz w:val="24"/>
          <w:szCs w:val="24"/>
        </w:rPr>
        <w:t xml:space="preserve">ransfer </w:t>
      </w:r>
      <w:r w:rsidR="009E3131" w:rsidRPr="00F36929">
        <w:rPr>
          <w:rFonts w:ascii="Times New Roman" w:hAnsi="Times New Roman" w:cs="Times New Roman"/>
          <w:i/>
          <w:iCs/>
          <w:sz w:val="24"/>
          <w:szCs w:val="24"/>
        </w:rPr>
        <w:t>S</w:t>
      </w:r>
      <w:r w:rsidRPr="00F36929">
        <w:rPr>
          <w:rFonts w:ascii="Times New Roman" w:hAnsi="Times New Roman" w:cs="Times New Roman"/>
          <w:i/>
          <w:iCs/>
          <w:sz w:val="24"/>
          <w:szCs w:val="24"/>
        </w:rPr>
        <w:t>cheme</w:t>
      </w:r>
      <w:r w:rsidRPr="00F36929">
        <w:rPr>
          <w:rFonts w:ascii="Times New Roman" w:hAnsi="Times New Roman" w:cs="Times New Roman"/>
          <w:sz w:val="24"/>
          <w:szCs w:val="24"/>
        </w:rPr>
        <w:t xml:space="preserve">. </w:t>
      </w:r>
    </w:p>
    <w:p w14:paraId="5654C00F" w14:textId="52960B7A" w:rsidR="00A70AD1" w:rsidRPr="00F36929" w:rsidRDefault="00EB6097">
      <w:pPr>
        <w:pStyle w:val="ListParagraph"/>
        <w:numPr>
          <w:ilvl w:val="0"/>
          <w:numId w:val="12"/>
        </w:numPr>
        <w:spacing w:line="480" w:lineRule="auto"/>
        <w:jc w:val="both"/>
        <w:rPr>
          <w:rFonts w:ascii="Times New Roman" w:hAnsi="Times New Roman" w:cs="Times New Roman"/>
          <w:sz w:val="24"/>
          <w:szCs w:val="24"/>
        </w:rPr>
      </w:pPr>
      <w:r w:rsidRPr="00F36929">
        <w:rPr>
          <w:rFonts w:ascii="Times New Roman" w:hAnsi="Times New Roman" w:cs="Times New Roman"/>
          <w:sz w:val="24"/>
          <w:szCs w:val="24"/>
        </w:rPr>
        <w:t>Kecurangan</w:t>
      </w:r>
      <w:r w:rsidR="00883291" w:rsidRPr="00F36929">
        <w:rPr>
          <w:rFonts w:ascii="Times New Roman" w:hAnsi="Times New Roman" w:cs="Times New Roman"/>
          <w:sz w:val="24"/>
          <w:szCs w:val="24"/>
        </w:rPr>
        <w:t xml:space="preserve"> </w:t>
      </w:r>
      <w:r w:rsidR="009E3131" w:rsidRPr="00F36929">
        <w:rPr>
          <w:rFonts w:ascii="Times New Roman" w:hAnsi="Times New Roman" w:cs="Times New Roman"/>
          <w:sz w:val="24"/>
          <w:szCs w:val="24"/>
        </w:rPr>
        <w:t>P</w:t>
      </w:r>
      <w:r w:rsidR="00883291" w:rsidRPr="00F36929">
        <w:rPr>
          <w:rFonts w:ascii="Times New Roman" w:hAnsi="Times New Roman" w:cs="Times New Roman"/>
          <w:sz w:val="24"/>
          <w:szCs w:val="24"/>
        </w:rPr>
        <w:t xml:space="preserve">embelian dan </w:t>
      </w:r>
      <w:r w:rsidR="00272E8F" w:rsidRPr="00F36929">
        <w:rPr>
          <w:rFonts w:ascii="Times New Roman" w:hAnsi="Times New Roman" w:cs="Times New Roman"/>
          <w:sz w:val="24"/>
          <w:szCs w:val="24"/>
        </w:rPr>
        <w:t>P</w:t>
      </w:r>
      <w:r w:rsidR="00883291" w:rsidRPr="00F36929">
        <w:rPr>
          <w:rFonts w:ascii="Times New Roman" w:hAnsi="Times New Roman" w:cs="Times New Roman"/>
          <w:sz w:val="24"/>
          <w:szCs w:val="24"/>
        </w:rPr>
        <w:t>enerimaan</w:t>
      </w:r>
      <w:r w:rsidR="00437D7B" w:rsidRPr="00F36929">
        <w:rPr>
          <w:rFonts w:ascii="Times New Roman" w:hAnsi="Times New Roman" w:cs="Times New Roman"/>
          <w:sz w:val="24"/>
          <w:szCs w:val="24"/>
        </w:rPr>
        <w:t>;</w:t>
      </w:r>
      <w:r w:rsidR="00883291" w:rsidRPr="00F36929">
        <w:rPr>
          <w:rFonts w:ascii="Times New Roman" w:hAnsi="Times New Roman" w:cs="Times New Roman"/>
          <w:sz w:val="24"/>
          <w:szCs w:val="24"/>
        </w:rPr>
        <w:t xml:space="preserve"> </w:t>
      </w:r>
    </w:p>
    <w:p w14:paraId="00A196BC" w14:textId="4503B8FC" w:rsidR="00A70AD1" w:rsidRPr="00F36929" w:rsidRDefault="00883291">
      <w:pPr>
        <w:pStyle w:val="ListParagraph"/>
        <w:numPr>
          <w:ilvl w:val="0"/>
          <w:numId w:val="12"/>
        </w:numPr>
        <w:spacing w:line="480" w:lineRule="auto"/>
        <w:jc w:val="both"/>
        <w:rPr>
          <w:rFonts w:ascii="Times New Roman" w:hAnsi="Times New Roman" w:cs="Times New Roman"/>
          <w:sz w:val="24"/>
          <w:szCs w:val="24"/>
        </w:rPr>
      </w:pPr>
      <w:r w:rsidRPr="00F36929">
        <w:rPr>
          <w:rFonts w:ascii="Times New Roman" w:hAnsi="Times New Roman" w:cs="Times New Roman"/>
          <w:sz w:val="24"/>
          <w:szCs w:val="24"/>
        </w:rPr>
        <w:t xml:space="preserve">Memalsukan </w:t>
      </w:r>
      <w:r w:rsidR="00272E8F" w:rsidRPr="00F36929">
        <w:rPr>
          <w:rFonts w:ascii="Times New Roman" w:hAnsi="Times New Roman" w:cs="Times New Roman"/>
          <w:sz w:val="24"/>
          <w:szCs w:val="24"/>
        </w:rPr>
        <w:t>P</w:t>
      </w:r>
      <w:r w:rsidRPr="00F36929">
        <w:rPr>
          <w:rFonts w:ascii="Times New Roman" w:hAnsi="Times New Roman" w:cs="Times New Roman"/>
          <w:sz w:val="24"/>
          <w:szCs w:val="24"/>
        </w:rPr>
        <w:t xml:space="preserve">enerimaan </w:t>
      </w:r>
      <w:r w:rsidR="00272E8F" w:rsidRPr="00F36929">
        <w:rPr>
          <w:rFonts w:ascii="Times New Roman" w:hAnsi="Times New Roman" w:cs="Times New Roman"/>
          <w:sz w:val="24"/>
          <w:szCs w:val="24"/>
        </w:rPr>
        <w:t>B</w:t>
      </w:r>
      <w:r w:rsidRPr="00F36929">
        <w:rPr>
          <w:rFonts w:ascii="Times New Roman" w:hAnsi="Times New Roman" w:cs="Times New Roman"/>
          <w:sz w:val="24"/>
          <w:szCs w:val="24"/>
        </w:rPr>
        <w:t>arang</w:t>
      </w:r>
      <w:r w:rsidR="00437D7B" w:rsidRPr="00F36929">
        <w:rPr>
          <w:rFonts w:ascii="Times New Roman" w:hAnsi="Times New Roman" w:cs="Times New Roman"/>
          <w:sz w:val="24"/>
          <w:szCs w:val="24"/>
        </w:rPr>
        <w:t>;</w:t>
      </w:r>
    </w:p>
    <w:p w14:paraId="0C7A47E0" w14:textId="047CB950" w:rsidR="00A70AD1" w:rsidRPr="00F36929" w:rsidRDefault="00883291">
      <w:pPr>
        <w:pStyle w:val="ListParagraph"/>
        <w:numPr>
          <w:ilvl w:val="0"/>
          <w:numId w:val="12"/>
        </w:numPr>
        <w:spacing w:line="480" w:lineRule="auto"/>
        <w:jc w:val="both"/>
        <w:rPr>
          <w:rFonts w:ascii="Times New Roman" w:hAnsi="Times New Roman" w:cs="Times New Roman"/>
          <w:sz w:val="24"/>
          <w:szCs w:val="24"/>
        </w:rPr>
      </w:pPr>
      <w:r w:rsidRPr="00F36929">
        <w:rPr>
          <w:rFonts w:ascii="Times New Roman" w:hAnsi="Times New Roman" w:cs="Times New Roman"/>
          <w:sz w:val="24"/>
          <w:szCs w:val="24"/>
        </w:rPr>
        <w:t xml:space="preserve">Membuat </w:t>
      </w:r>
      <w:r w:rsidR="00272E8F" w:rsidRPr="00F36929">
        <w:rPr>
          <w:rFonts w:ascii="Times New Roman" w:hAnsi="Times New Roman" w:cs="Times New Roman"/>
          <w:sz w:val="24"/>
          <w:szCs w:val="24"/>
        </w:rPr>
        <w:t>J</w:t>
      </w:r>
      <w:r w:rsidRPr="00F36929">
        <w:rPr>
          <w:rFonts w:ascii="Times New Roman" w:hAnsi="Times New Roman" w:cs="Times New Roman"/>
          <w:sz w:val="24"/>
          <w:szCs w:val="24"/>
        </w:rPr>
        <w:t>urnal palsu untuk menutupi ketekoran persediaan</w:t>
      </w:r>
      <w:r w:rsidR="00437D7B" w:rsidRPr="00F36929">
        <w:rPr>
          <w:rFonts w:ascii="Times New Roman" w:hAnsi="Times New Roman" w:cs="Times New Roman"/>
          <w:sz w:val="24"/>
          <w:szCs w:val="24"/>
        </w:rPr>
        <w:t>; dan</w:t>
      </w:r>
      <w:r w:rsidRPr="00F36929">
        <w:rPr>
          <w:rFonts w:ascii="Times New Roman" w:hAnsi="Times New Roman" w:cs="Times New Roman"/>
          <w:sz w:val="24"/>
          <w:szCs w:val="24"/>
        </w:rPr>
        <w:t xml:space="preserve"> </w:t>
      </w:r>
    </w:p>
    <w:p w14:paraId="65B0D5F4" w14:textId="3FDDF20D" w:rsidR="00A70AD1" w:rsidRPr="00F36929" w:rsidRDefault="00883291">
      <w:pPr>
        <w:pStyle w:val="ListParagraph"/>
        <w:numPr>
          <w:ilvl w:val="0"/>
          <w:numId w:val="12"/>
        </w:numPr>
        <w:spacing w:line="480" w:lineRule="auto"/>
        <w:jc w:val="both"/>
        <w:rPr>
          <w:rFonts w:ascii="Times New Roman" w:hAnsi="Times New Roman" w:cs="Times New Roman"/>
          <w:sz w:val="24"/>
          <w:szCs w:val="24"/>
        </w:rPr>
      </w:pPr>
      <w:r w:rsidRPr="00F36929">
        <w:rPr>
          <w:rFonts w:ascii="Times New Roman" w:hAnsi="Times New Roman" w:cs="Times New Roman"/>
          <w:sz w:val="24"/>
          <w:szCs w:val="24"/>
        </w:rPr>
        <w:t xml:space="preserve">Menghapus </w:t>
      </w:r>
      <w:r w:rsidR="00272E8F" w:rsidRPr="00F36929">
        <w:rPr>
          <w:rFonts w:ascii="Times New Roman" w:hAnsi="Times New Roman" w:cs="Times New Roman"/>
          <w:sz w:val="24"/>
          <w:szCs w:val="24"/>
        </w:rPr>
        <w:t>P</w:t>
      </w:r>
      <w:r w:rsidRPr="00F36929">
        <w:rPr>
          <w:rFonts w:ascii="Times New Roman" w:hAnsi="Times New Roman" w:cs="Times New Roman"/>
          <w:sz w:val="24"/>
          <w:szCs w:val="24"/>
        </w:rPr>
        <w:t>ersediaan</w:t>
      </w:r>
      <w:r w:rsidR="00272E8F" w:rsidRPr="00F36929">
        <w:rPr>
          <w:rFonts w:ascii="Times New Roman" w:hAnsi="Times New Roman" w:cs="Times New Roman"/>
          <w:sz w:val="24"/>
          <w:szCs w:val="24"/>
        </w:rPr>
        <w:t>.</w:t>
      </w:r>
    </w:p>
    <w:p w14:paraId="6D55C503" w14:textId="614333F8" w:rsidR="004F057E" w:rsidRPr="00F36929" w:rsidRDefault="004F057E">
      <w:pPr>
        <w:pStyle w:val="Heading2"/>
        <w:numPr>
          <w:ilvl w:val="1"/>
          <w:numId w:val="19"/>
        </w:numPr>
        <w:spacing w:before="0" w:line="480" w:lineRule="auto"/>
        <w:jc w:val="both"/>
      </w:pPr>
      <w:bookmarkStart w:id="62" w:name="_Toc167949571"/>
      <w:bookmarkStart w:id="63" w:name="_Toc167950367"/>
      <w:bookmarkStart w:id="64" w:name="_Toc168425858"/>
      <w:bookmarkStart w:id="65" w:name="_Toc208814886"/>
      <w:r w:rsidRPr="00F36929">
        <w:t>Penel</w:t>
      </w:r>
      <w:r w:rsidR="00EB6097">
        <w:t>i</w:t>
      </w:r>
      <w:r w:rsidRPr="00F36929">
        <w:t>tian Terdahulu</w:t>
      </w:r>
      <w:bookmarkEnd w:id="62"/>
      <w:bookmarkEnd w:id="63"/>
      <w:bookmarkEnd w:id="64"/>
      <w:bookmarkEnd w:id="65"/>
    </w:p>
    <w:p w14:paraId="71E6E952" w14:textId="701825EB" w:rsidR="00500F13" w:rsidRPr="00F36929" w:rsidRDefault="00203DAD" w:rsidP="00500F13">
      <w:pPr>
        <w:shd w:val="clear" w:color="auto" w:fill="FFFFFF"/>
        <w:spacing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2"/>
        </w:rPr>
        <w:t>Penelitian terdahulu yang melandasi dasar teori penelitian ini</w:t>
      </w:r>
      <w:r w:rsidR="0075790D" w:rsidRPr="00F36929">
        <w:rPr>
          <w:rFonts w:ascii="Times New Roman" w:hAnsi="Times New Roman" w:cs="Times New Roman"/>
          <w:sz w:val="24"/>
          <w:szCs w:val="22"/>
        </w:rPr>
        <w:t xml:space="preserve"> digunakan sebagai pembanding. Dapat diketahui </w:t>
      </w:r>
      <w:r w:rsidR="00EB6097" w:rsidRPr="00F36929">
        <w:rPr>
          <w:rFonts w:ascii="Times New Roman" w:hAnsi="Times New Roman" w:cs="Times New Roman"/>
          <w:sz w:val="24"/>
          <w:szCs w:val="22"/>
        </w:rPr>
        <w:t>perbedaan</w:t>
      </w:r>
      <w:r w:rsidR="0075790D" w:rsidRPr="00F36929">
        <w:rPr>
          <w:rFonts w:ascii="Times New Roman" w:hAnsi="Times New Roman" w:cs="Times New Roman"/>
          <w:sz w:val="24"/>
          <w:szCs w:val="22"/>
        </w:rPr>
        <w:t xml:space="preserve"> dan persamaan dengan penelitian yang pernah dilakukan</w:t>
      </w:r>
      <w:r w:rsidR="00795190" w:rsidRPr="00F36929">
        <w:rPr>
          <w:rFonts w:ascii="Times New Roman" w:hAnsi="Times New Roman" w:cs="Times New Roman"/>
          <w:sz w:val="24"/>
          <w:szCs w:val="22"/>
        </w:rPr>
        <w:t>, sehingga variabel yang diteliti lebih bervariasi. Penelitian terdahulu</w:t>
      </w:r>
      <w:r w:rsidR="00936361" w:rsidRPr="00F36929">
        <w:rPr>
          <w:rFonts w:ascii="Times New Roman" w:hAnsi="Times New Roman" w:cs="Times New Roman"/>
          <w:sz w:val="24"/>
          <w:szCs w:val="22"/>
        </w:rPr>
        <w:t xml:space="preserve"> yang pernah dilakukan adalah sebagai berikut:</w:t>
      </w:r>
    </w:p>
    <w:p w14:paraId="5691481E" w14:textId="691594B2" w:rsidR="00CB4B9F" w:rsidRPr="00F36929" w:rsidRDefault="00CB4B9F" w:rsidP="002B0A19">
      <w:pPr>
        <w:shd w:val="clear" w:color="auto" w:fill="FFFFFF"/>
        <w:spacing w:line="240" w:lineRule="auto"/>
        <w:jc w:val="both"/>
        <w:rPr>
          <w:rFonts w:ascii="Times New Roman" w:hAnsi="Times New Roman" w:cs="Times New Roman"/>
          <w:b/>
          <w:bCs/>
        </w:rPr>
      </w:pPr>
      <w:r w:rsidRPr="00F36929">
        <w:rPr>
          <w:rFonts w:ascii="Times New Roman" w:hAnsi="Times New Roman" w:cs="Times New Roman"/>
          <w:b/>
          <w:bCs/>
        </w:rPr>
        <w:t xml:space="preserve">Tabel </w:t>
      </w:r>
      <w:r w:rsidR="00AE5BB6" w:rsidRPr="00F36929">
        <w:rPr>
          <w:rFonts w:ascii="Times New Roman" w:hAnsi="Times New Roman" w:cs="Times New Roman"/>
          <w:b/>
          <w:bCs/>
        </w:rPr>
        <w:t>2.</w:t>
      </w:r>
      <w:r w:rsidRPr="00F36929">
        <w:rPr>
          <w:rFonts w:ascii="Times New Roman" w:hAnsi="Times New Roman" w:cs="Times New Roman"/>
          <w:b/>
          <w:bCs/>
        </w:rPr>
        <w:t>1 Penelitian Terdahulu</w:t>
      </w:r>
    </w:p>
    <w:tbl>
      <w:tblPr>
        <w:tblStyle w:val="TableGrid"/>
        <w:tblW w:w="7088" w:type="dxa"/>
        <w:tblInd w:w="137" w:type="dxa"/>
        <w:tblLook w:val="04A0" w:firstRow="1" w:lastRow="0" w:firstColumn="1" w:lastColumn="0" w:noHBand="0" w:noVBand="1"/>
      </w:tblPr>
      <w:tblGrid>
        <w:gridCol w:w="596"/>
        <w:gridCol w:w="1956"/>
        <w:gridCol w:w="2268"/>
        <w:gridCol w:w="2268"/>
      </w:tblGrid>
      <w:tr w:rsidR="00D87567" w:rsidRPr="00F36929" w14:paraId="789FBDE4" w14:textId="77777777" w:rsidTr="004A51F9">
        <w:trPr>
          <w:tblHeader/>
        </w:trPr>
        <w:tc>
          <w:tcPr>
            <w:tcW w:w="596" w:type="dxa"/>
          </w:tcPr>
          <w:p w14:paraId="2CDBCAB6" w14:textId="77777777" w:rsidR="00D87567" w:rsidRPr="00F36929" w:rsidRDefault="00D87567" w:rsidP="00C07746">
            <w:pPr>
              <w:jc w:val="center"/>
              <w:rPr>
                <w:rFonts w:ascii="Times New Roman" w:hAnsi="Times New Roman" w:cs="Times New Roman"/>
              </w:rPr>
            </w:pPr>
            <w:bookmarkStart w:id="66" w:name="_Hlk168222545"/>
            <w:r w:rsidRPr="00F36929">
              <w:rPr>
                <w:rFonts w:ascii="Times New Roman" w:hAnsi="Times New Roman" w:cs="Times New Roman"/>
              </w:rPr>
              <w:t>No.</w:t>
            </w:r>
          </w:p>
        </w:tc>
        <w:tc>
          <w:tcPr>
            <w:tcW w:w="1956" w:type="dxa"/>
          </w:tcPr>
          <w:p w14:paraId="06FC846F" w14:textId="77777777" w:rsidR="00D87567" w:rsidRPr="00F36929" w:rsidRDefault="00D87567" w:rsidP="00C07746">
            <w:pPr>
              <w:jc w:val="center"/>
              <w:rPr>
                <w:rFonts w:ascii="Times New Roman" w:hAnsi="Times New Roman" w:cs="Times New Roman"/>
              </w:rPr>
            </w:pPr>
            <w:r w:rsidRPr="00F36929">
              <w:rPr>
                <w:rFonts w:ascii="Times New Roman" w:hAnsi="Times New Roman" w:cs="Times New Roman"/>
              </w:rPr>
              <w:t>Nama Peneliti</w:t>
            </w:r>
          </w:p>
        </w:tc>
        <w:tc>
          <w:tcPr>
            <w:tcW w:w="2268" w:type="dxa"/>
          </w:tcPr>
          <w:p w14:paraId="33E71DA1" w14:textId="77777777" w:rsidR="00D87567" w:rsidRPr="00F36929" w:rsidRDefault="00D87567" w:rsidP="00C07746">
            <w:pPr>
              <w:jc w:val="center"/>
              <w:rPr>
                <w:rFonts w:ascii="Times New Roman" w:hAnsi="Times New Roman" w:cs="Times New Roman"/>
              </w:rPr>
            </w:pPr>
            <w:r w:rsidRPr="00F36929">
              <w:rPr>
                <w:rFonts w:ascii="Times New Roman" w:hAnsi="Times New Roman" w:cs="Times New Roman"/>
              </w:rPr>
              <w:t>Metode Penelitian</w:t>
            </w:r>
          </w:p>
        </w:tc>
        <w:tc>
          <w:tcPr>
            <w:tcW w:w="2268" w:type="dxa"/>
          </w:tcPr>
          <w:p w14:paraId="44688414" w14:textId="77777777" w:rsidR="00D87567" w:rsidRPr="00F36929" w:rsidRDefault="00D87567" w:rsidP="00C07746">
            <w:pPr>
              <w:jc w:val="center"/>
              <w:rPr>
                <w:rFonts w:ascii="Times New Roman" w:hAnsi="Times New Roman" w:cs="Times New Roman"/>
              </w:rPr>
            </w:pPr>
            <w:r w:rsidRPr="00F36929">
              <w:rPr>
                <w:rFonts w:ascii="Times New Roman" w:hAnsi="Times New Roman" w:cs="Times New Roman"/>
              </w:rPr>
              <w:t>Keterangan</w:t>
            </w:r>
          </w:p>
        </w:tc>
      </w:tr>
      <w:tr w:rsidR="00D87567" w:rsidRPr="00F36929" w14:paraId="4A4777E5" w14:textId="77777777" w:rsidTr="004A51F9">
        <w:tc>
          <w:tcPr>
            <w:tcW w:w="596" w:type="dxa"/>
          </w:tcPr>
          <w:p w14:paraId="2344D0BC" w14:textId="77777777" w:rsidR="00D87567" w:rsidRPr="00F36929" w:rsidRDefault="00D87567" w:rsidP="00C07746">
            <w:pPr>
              <w:rPr>
                <w:rFonts w:ascii="Times New Roman" w:hAnsi="Times New Roman" w:cs="Times New Roman"/>
              </w:rPr>
            </w:pPr>
            <w:r w:rsidRPr="00F36929">
              <w:rPr>
                <w:rFonts w:ascii="Times New Roman" w:hAnsi="Times New Roman" w:cs="Times New Roman"/>
              </w:rPr>
              <w:t>1</w:t>
            </w:r>
          </w:p>
        </w:tc>
        <w:tc>
          <w:tcPr>
            <w:tcW w:w="1956" w:type="dxa"/>
          </w:tcPr>
          <w:p w14:paraId="22088E58" w14:textId="1102BAA8" w:rsidR="00D87567" w:rsidRPr="00F36929" w:rsidRDefault="00D87567" w:rsidP="0048103B">
            <w:pPr>
              <w:jc w:val="center"/>
              <w:rPr>
                <w:rFonts w:ascii="Times New Roman" w:hAnsi="Times New Roman" w:cs="Times New Roman"/>
              </w:rPr>
            </w:pPr>
            <w:r w:rsidRPr="00F36929">
              <w:rPr>
                <w:rFonts w:ascii="Times New Roman" w:hAnsi="Times New Roman" w:cs="Times New Roman"/>
              </w:rPr>
              <w:fldChar w:fldCharType="begin" w:fldLock="1"/>
            </w:r>
            <w:r w:rsidRPr="00F36929">
              <w:rPr>
                <w:rFonts w:ascii="Times New Roman" w:hAnsi="Times New Roman" w:cs="Times New Roman"/>
              </w:rPr>
              <w:instrText>ADDIN CSL_CITATION {"citationItems":[{"id":"ITEM-1","itemData":{"DOI":"10.33395/owner.v7i1.1278","ISSN":"2548-7507","abstract":"This study aims to obtain empirical evidence regarding the factors behind asset misappropriation in Micro Institutions. The purpose of this research will be achieved by using a quantitative approach and using primary data obtained through the distribution of questionnaires. The populations in this study were 247 employees who work in cooperatives within the Association of Indonesian BMT (PBMTI) Semarang Regency. This research is a census study where the entire population is used as a respondent. The collected data were processed by the Structural Equation Modeling (SEM) analysis method, using the Smart PLS 3.2.9 analysis tool. The results showed that all elements of the Fraud Pentagon Theory had a significant positive effect on asset misappropriation. The implications of this study indicate that the higher opportunity, pressure, rationalization, competence, and arrogance will increase the potential of asset misappropriation; and the fewer opportunity, pressure, rationalization, competence, and arrogance will reduce the possibility of asset misappropriation in cooperatives within the Association of Indonesian BMT (PBMTI) Semarang Regency. Further research is suggested to add other methods such as interviews or direct observation so that information obtained through questionnaires can be confirmed. In addition, although the number of unit analysis in this study was sufficient, the further researcher is expected to coordinate directly with every employee at the branch office or use online questionnaires so the percentage of questionnaire returns can be better.","author":[{"dropping-particle":"","family":"Nurani","given":"Bulan Karima","non-dropping-particle":"","parse-names":false,"suffix":""},{"dropping-particle":"","family":"Fuad","given":"Fuad","non-dropping-particle":"","parse-names":false,"suffix":""}],"container-title":"Owner","id":"ITEM-1","issue":"1","issued":{"date-parts":[["2022"]]},"page":"379-390","title":"Penyalahgunaan Aset: Perspektif Model Fraud Pentagon di Lembaga Keuangan Mikro","type":"article-journal","volume":"7"},"uris":["http://www.mendeley.com/documents/?uuid=4b040950-febc-43ae-bf9c-67d7a372bcc8"]}],"mendeley":{"formattedCitation":"(Nurani &amp; Fuad, 2022)","manualFormatting":"Nurani &amp; Fuad (2022)","plainTextFormattedCitation":"(Nurani &amp; Fuad, 2022)","previouslyFormattedCitation":"(Nurani &amp; Fuad, 2022)"},"properties":{"noteIndex":0},"schema":"https://github.com/citation-style-language/schema/raw/master/csl-citation.json"}</w:instrText>
            </w:r>
            <w:r w:rsidRPr="00F36929">
              <w:rPr>
                <w:rFonts w:ascii="Times New Roman" w:hAnsi="Times New Roman" w:cs="Times New Roman"/>
              </w:rPr>
              <w:fldChar w:fldCharType="separate"/>
            </w:r>
            <w:r w:rsidRPr="00F36929">
              <w:rPr>
                <w:rFonts w:ascii="Times New Roman" w:hAnsi="Times New Roman" w:cs="Times New Roman"/>
                <w:noProof/>
              </w:rPr>
              <w:t>Nurani &amp; Fuad (2022)</w:t>
            </w:r>
            <w:r w:rsidRPr="00F36929">
              <w:rPr>
                <w:rFonts w:ascii="Times New Roman" w:hAnsi="Times New Roman" w:cs="Times New Roman"/>
              </w:rPr>
              <w:fldChar w:fldCharType="end"/>
            </w:r>
          </w:p>
        </w:tc>
        <w:tc>
          <w:tcPr>
            <w:tcW w:w="2268" w:type="dxa"/>
          </w:tcPr>
          <w:p w14:paraId="4BEC40BA" w14:textId="77777777" w:rsidR="00D87567" w:rsidRPr="00F36929" w:rsidRDefault="00D87567" w:rsidP="00C07746">
            <w:pPr>
              <w:rPr>
                <w:rFonts w:ascii="Times New Roman" w:hAnsi="Times New Roman" w:cs="Times New Roman"/>
              </w:rPr>
            </w:pPr>
            <w:r w:rsidRPr="00F36929">
              <w:rPr>
                <w:rFonts w:ascii="Times New Roman" w:hAnsi="Times New Roman" w:cs="Times New Roman"/>
              </w:rPr>
              <w:t xml:space="preserve">Penggunaan metode kuantitatif dengan data primer yang diperoleh melalui penyebaran kuesioner dan menggunakan analisis Structural Equation Modeling (SEM) </w:t>
            </w:r>
          </w:p>
        </w:tc>
        <w:tc>
          <w:tcPr>
            <w:tcW w:w="2268" w:type="dxa"/>
          </w:tcPr>
          <w:p w14:paraId="417BED32" w14:textId="77777777" w:rsidR="00D87567" w:rsidRPr="00F36929" w:rsidRDefault="00D87567" w:rsidP="00C07746">
            <w:pPr>
              <w:rPr>
                <w:rFonts w:ascii="Times New Roman" w:hAnsi="Times New Roman" w:cs="Times New Roman"/>
              </w:rPr>
            </w:pPr>
            <w:r w:rsidRPr="00F36929">
              <w:rPr>
                <w:rFonts w:ascii="Times New Roman" w:hAnsi="Times New Roman" w:cs="Times New Roman"/>
              </w:rPr>
              <w:t xml:space="preserve">Hasil penelitian menunjukkan semua unsur pada </w:t>
            </w:r>
            <w:r w:rsidRPr="00F36929">
              <w:rPr>
                <w:rFonts w:ascii="Times New Roman" w:hAnsi="Times New Roman" w:cs="Times New Roman"/>
                <w:i/>
                <w:iCs/>
              </w:rPr>
              <w:t xml:space="preserve">Fraud Pentagon Theory </w:t>
            </w:r>
            <w:r w:rsidRPr="00F36929">
              <w:rPr>
                <w:rFonts w:ascii="Times New Roman" w:hAnsi="Times New Roman" w:cs="Times New Roman"/>
              </w:rPr>
              <w:t>memiliki pengaruh positif signifikan terhadap penyalahgunaan aset di lingkungan Koperasi yang tergabung dalam PBMTI Kabupaten Semarang.</w:t>
            </w:r>
          </w:p>
        </w:tc>
      </w:tr>
      <w:tr w:rsidR="00D87567" w:rsidRPr="00F36929" w14:paraId="0F14504F" w14:textId="77777777" w:rsidTr="004A51F9">
        <w:tc>
          <w:tcPr>
            <w:tcW w:w="596" w:type="dxa"/>
          </w:tcPr>
          <w:p w14:paraId="32CF7923" w14:textId="77777777" w:rsidR="00D87567" w:rsidRPr="00F36929" w:rsidRDefault="00D87567" w:rsidP="00C07746">
            <w:pPr>
              <w:rPr>
                <w:rFonts w:ascii="Times New Roman" w:hAnsi="Times New Roman" w:cs="Times New Roman"/>
              </w:rPr>
            </w:pPr>
            <w:r w:rsidRPr="00F36929">
              <w:rPr>
                <w:rFonts w:ascii="Times New Roman" w:hAnsi="Times New Roman" w:cs="Times New Roman"/>
              </w:rPr>
              <w:t>2</w:t>
            </w:r>
          </w:p>
        </w:tc>
        <w:tc>
          <w:tcPr>
            <w:tcW w:w="1956" w:type="dxa"/>
          </w:tcPr>
          <w:p w14:paraId="5C671199" w14:textId="385359FD" w:rsidR="00D87567" w:rsidRPr="00F36929" w:rsidRDefault="00D87567" w:rsidP="0048103B">
            <w:pPr>
              <w:jc w:val="center"/>
              <w:rPr>
                <w:rFonts w:ascii="Times New Roman" w:hAnsi="Times New Roman" w:cs="Times New Roman"/>
              </w:rPr>
            </w:pPr>
            <w:r w:rsidRPr="00F36929">
              <w:rPr>
                <w:rFonts w:ascii="Times New Roman" w:hAnsi="Times New Roman" w:cs="Times New Roman"/>
              </w:rPr>
              <w:fldChar w:fldCharType="begin" w:fldLock="1"/>
            </w:r>
            <w:r w:rsidRPr="00F36929">
              <w:rPr>
                <w:rFonts w:ascii="Times New Roman" w:hAnsi="Times New Roman" w:cs="Times New Roman"/>
              </w:rPr>
              <w:instrText>ADDIN CSL_CITATION {"citationItems":[{"id":"ITEM-1","itemData":{"DOI":"10.22225/kr.13.1.2021.14-24","ISSN":"2301-8879","abstract":"This research aims to examine the influence of pressure, opportunity, rationalization, capability and integrity toward asset misappropriation through fraud star approach in governmental institution. This research used random sampling method and quantitative research design. Primary data is gathered from government employees through questionnaire, whether ministry or non-ministry with 100 respondents. Descriptive statistics, multiple regression model and classical assumption are used to analyze the data. The result of this research showed that rationalization and capability have positive and significant influence on asset misappropriation. Meanwhile, pressure, opportunity and integrity have no influence on asset misappropriation.","author":[{"dropping-particle":"","family":"Mardiah","given":"Siti","non-dropping-particle":"","parse-names":false,"suffix":""},{"dropping-particle":"","family":"Jasman","given":"","non-dropping-particle":"","parse-names":false,"suffix":""}],"container-title":"KRISNA: Kumpulan Riset Akuntansi","id":"ITEM-1","issue":"1","issued":{"date-parts":[["2021"]]},"page":"14-24","title":"Faktor-Faktor Yang Mempengaruhi Penyalahgunaan Aset","type":"article-journal","volume":"13"},"uris":["http://www.mendeley.com/documents/?uuid=0bb07fd9-4685-4860-8a1e-a7bce130d28c"]}],"mendeley":{"formattedCitation":"(Mardiah &amp; Jasman, 2021)","manualFormatting":"Mardiah &amp; Jasman (2021)","plainTextFormattedCitation":"(Mardiah &amp; Jasman, 2021)","previouslyFormattedCitation":"(Mardiah &amp; Jasman, 2021)"},"properties":{"noteIndex":0},"schema":"https://github.com/citation-style-language/schema/raw/master/csl-citation.json"}</w:instrText>
            </w:r>
            <w:r w:rsidRPr="00F36929">
              <w:rPr>
                <w:rFonts w:ascii="Times New Roman" w:hAnsi="Times New Roman" w:cs="Times New Roman"/>
              </w:rPr>
              <w:fldChar w:fldCharType="separate"/>
            </w:r>
            <w:r w:rsidRPr="00F36929">
              <w:rPr>
                <w:rFonts w:ascii="Times New Roman" w:hAnsi="Times New Roman" w:cs="Times New Roman"/>
                <w:noProof/>
              </w:rPr>
              <w:t>Mardiah &amp; Jasman (2021)</w:t>
            </w:r>
            <w:r w:rsidRPr="00F36929">
              <w:rPr>
                <w:rFonts w:ascii="Times New Roman" w:hAnsi="Times New Roman" w:cs="Times New Roman"/>
              </w:rPr>
              <w:fldChar w:fldCharType="end"/>
            </w:r>
          </w:p>
        </w:tc>
        <w:tc>
          <w:tcPr>
            <w:tcW w:w="2268" w:type="dxa"/>
          </w:tcPr>
          <w:p w14:paraId="2CEA5A66" w14:textId="77777777" w:rsidR="00D87567" w:rsidRPr="00F36929" w:rsidRDefault="00D87567" w:rsidP="00C07746">
            <w:pPr>
              <w:rPr>
                <w:rFonts w:ascii="Times New Roman" w:hAnsi="Times New Roman" w:cs="Times New Roman"/>
              </w:rPr>
            </w:pPr>
            <w:r w:rsidRPr="00F36929">
              <w:rPr>
                <w:rFonts w:ascii="Times New Roman" w:hAnsi="Times New Roman" w:cs="Times New Roman"/>
              </w:rPr>
              <w:t xml:space="preserve">Penggunaan metode kuantitatif dengan pendekatan </w:t>
            </w:r>
            <w:r w:rsidRPr="00F36929">
              <w:rPr>
                <w:rFonts w:ascii="Times New Roman" w:hAnsi="Times New Roman" w:cs="Times New Roman"/>
                <w:i/>
                <w:iCs/>
              </w:rPr>
              <w:t xml:space="preserve">fraud star </w:t>
            </w:r>
            <w:r w:rsidRPr="00F36929">
              <w:rPr>
                <w:rFonts w:ascii="Times New Roman" w:hAnsi="Times New Roman" w:cs="Times New Roman"/>
              </w:rPr>
              <w:t xml:space="preserve">dan menggunakan random sampling dan desain penelitian kuantitatif untuk </w:t>
            </w:r>
            <w:r w:rsidRPr="00F36929">
              <w:rPr>
                <w:rFonts w:ascii="Times New Roman" w:hAnsi="Times New Roman" w:cs="Times New Roman"/>
              </w:rPr>
              <w:lastRenderedPageBreak/>
              <w:t>mengumpulkan data primer dari pegawai pemerintah</w:t>
            </w:r>
          </w:p>
        </w:tc>
        <w:tc>
          <w:tcPr>
            <w:tcW w:w="2268" w:type="dxa"/>
          </w:tcPr>
          <w:p w14:paraId="359ACF6D" w14:textId="77777777" w:rsidR="00D87567" w:rsidRPr="00F36929" w:rsidRDefault="00D87567" w:rsidP="00C07746">
            <w:pPr>
              <w:rPr>
                <w:rFonts w:ascii="Times New Roman" w:hAnsi="Times New Roman" w:cs="Times New Roman"/>
              </w:rPr>
            </w:pPr>
            <w:r w:rsidRPr="00F36929">
              <w:rPr>
                <w:rFonts w:ascii="Times New Roman" w:hAnsi="Times New Roman" w:cs="Times New Roman"/>
              </w:rPr>
              <w:lastRenderedPageBreak/>
              <w:t xml:space="preserve">Penelitian menunjukkan bahwa rasionalisasi dan kapabilitas pegawai memiliki pengaruh positif dan signifikan terhadap </w:t>
            </w:r>
            <w:r w:rsidRPr="00F36929">
              <w:rPr>
                <w:rFonts w:ascii="Times New Roman" w:hAnsi="Times New Roman" w:cs="Times New Roman"/>
              </w:rPr>
              <w:lastRenderedPageBreak/>
              <w:t>penyalahgunaan aset di instansi pemerintah. Sementara itu, tekanan, peluang, dan integritas tidak berpengaruh positif.</w:t>
            </w:r>
          </w:p>
        </w:tc>
      </w:tr>
      <w:tr w:rsidR="00D87567" w:rsidRPr="00F36929" w14:paraId="142B5935" w14:textId="77777777" w:rsidTr="004A51F9">
        <w:tc>
          <w:tcPr>
            <w:tcW w:w="596" w:type="dxa"/>
          </w:tcPr>
          <w:p w14:paraId="195993A9" w14:textId="77777777" w:rsidR="00D87567" w:rsidRPr="00F36929" w:rsidRDefault="00D87567" w:rsidP="00680012">
            <w:pPr>
              <w:rPr>
                <w:rFonts w:ascii="Times New Roman" w:hAnsi="Times New Roman" w:cs="Times New Roman"/>
              </w:rPr>
            </w:pPr>
            <w:r w:rsidRPr="00F36929">
              <w:rPr>
                <w:rFonts w:ascii="Times New Roman" w:hAnsi="Times New Roman" w:cs="Times New Roman"/>
              </w:rPr>
              <w:lastRenderedPageBreak/>
              <w:t>3</w:t>
            </w:r>
          </w:p>
        </w:tc>
        <w:tc>
          <w:tcPr>
            <w:tcW w:w="1956" w:type="dxa"/>
          </w:tcPr>
          <w:p w14:paraId="1C826D46" w14:textId="7D1AC36B" w:rsidR="00D87567" w:rsidRPr="00F36929" w:rsidRDefault="00D87567" w:rsidP="005213E1">
            <w:pPr>
              <w:jc w:val="center"/>
              <w:rPr>
                <w:rFonts w:ascii="Times New Roman" w:hAnsi="Times New Roman" w:cs="Times New Roman"/>
              </w:rPr>
            </w:pPr>
            <w:r w:rsidRPr="00F36929">
              <w:rPr>
                <w:rFonts w:ascii="Times New Roman" w:hAnsi="Times New Roman" w:cs="Times New Roman"/>
              </w:rPr>
              <w:fldChar w:fldCharType="begin" w:fldLock="1"/>
            </w:r>
            <w:r w:rsidR="00E3506D">
              <w:rPr>
                <w:rFonts w:ascii="Times New Roman" w:hAnsi="Times New Roman" w:cs="Times New Roman"/>
              </w:rPr>
              <w:instrText>ADDIN CSL_CITATION {"citationItems":[{"id":"ITEM-1","itemData":{"DOI":"10.31334/bijak.v18i1.1345","ISSN":"1411-0830","abstract":"Purpose of this study was to analyze the determinants of fraud pentagon, namely pressure, opportunity, rationality, capability and arrogance of fraudulent financial statements and value. company. The research sample was 66 manufacturing industrial companies indicated to report financial fraud. Methods of data analysis using regression with panel data. The results showed: Positive pressure on fraudulent financial statements, the more widely used to obtain finance, making outsiders, insiders and financial targets, the greater the fraudulent financial statements; Positive opportunities for financial statement fraud. This shows that there is no factor in the false financial statements; Positive arrogance against fraudulent financial statements. This shows that as arrogance increases, fraudulent financial reports will increase.The deviation from negative financial statements to financial reports, the greater the company's profits and profits will increase in the long run; Positive pressure on firm value, the more opportunities to get gross profit margin, net cash flow, total managerial ownership, return on assets, firm value will increase; Negative company opportunities for firm value. It shows that nothing bigger and ineffective will improve company performance; Positive rationalization of fraudulent financial statements, so that the greater the ratio to get the amount of accruals to total assets, the greater the firm value; The ability to have a positive relationship with company value. This shows that the determining factor or controlling the running of the company so that the value of the company will increase; Positive attitude towards company value. This shows that increasing arrogance will increase the value of the firm; positive pressure on financial reports, greater amounts of financial information to obtain, costs from outside parties, other parties within and financial targets so that fraudulent financial statements will be greater to increase company value; Positive opportunities for financial reports. This shows that nothing is greater than the job and the ineffectiveness of a good commissioner and fraudulent financial reports will be increasingly bigger to increase the value of the company; A positive rationalization of firm value through fraud in financial statements, so that the greater the total accruals to total assets, the greater the fraudulent financial statements will increase firm value; Financial reporting capabilities. This shows tha…","author":[{"dropping-particle":"","family":"Satria Rukmana","given":"Heru","non-dropping-particle":"","parse-names":false,"suffix":""}],"container-title":"Majalah Ilmiah Bijak","id":"ITEM-1","issue":"1","issued":{"date-parts":[["2021"]]},"page":"109-117","title":"Determinants of Pentagon Fraud in Detecting Financial Statement Fraud and Company Value","type":"article-journal","volume":"18"},"uris":["http://www.mendeley.com/documents/?uuid=35df4b21-4650-4623-89b5-4d43cbffad34"]}],"mendeley":{"formattedCitation":"(Satria Rukmana, 2021)","manualFormatting":"Rukmana (2021)","plainTextFormattedCitation":"(Satria Rukmana, 2021)","previouslyFormattedCitation":"(Satria Rukmana, 2021)"},"properties":{"noteIndex":0},"schema":"https://github.com/citation-style-language/schema/raw/master/csl-citation.json"}</w:instrText>
            </w:r>
            <w:r w:rsidRPr="00F36929">
              <w:rPr>
                <w:rFonts w:ascii="Times New Roman" w:hAnsi="Times New Roman" w:cs="Times New Roman"/>
              </w:rPr>
              <w:fldChar w:fldCharType="separate"/>
            </w:r>
            <w:r w:rsidRPr="00F36929">
              <w:rPr>
                <w:rFonts w:ascii="Times New Roman" w:hAnsi="Times New Roman" w:cs="Times New Roman"/>
                <w:noProof/>
              </w:rPr>
              <w:t>Rukmana (2021)</w:t>
            </w:r>
            <w:r w:rsidRPr="00F36929">
              <w:rPr>
                <w:rFonts w:ascii="Times New Roman" w:hAnsi="Times New Roman" w:cs="Times New Roman"/>
              </w:rPr>
              <w:fldChar w:fldCharType="end"/>
            </w:r>
          </w:p>
        </w:tc>
        <w:tc>
          <w:tcPr>
            <w:tcW w:w="2268" w:type="dxa"/>
          </w:tcPr>
          <w:p w14:paraId="32FA1756" w14:textId="59DEB346" w:rsidR="00D87567" w:rsidRPr="00F36929" w:rsidRDefault="00D87567" w:rsidP="00680012">
            <w:pPr>
              <w:rPr>
                <w:rFonts w:ascii="Times New Roman" w:hAnsi="Times New Roman" w:cs="Times New Roman"/>
              </w:rPr>
            </w:pPr>
            <w:r w:rsidRPr="00F36929">
              <w:rPr>
                <w:rFonts w:ascii="Times New Roman" w:hAnsi="Times New Roman" w:cs="Times New Roman"/>
              </w:rPr>
              <w:t>Metode penelitian ini menggunakan analisis regresi dengan data panel dan penelitian ini menggunakan metode observasi pada data sekunder dari perusahaan manufaktur yang terdaftar di Bursa Efek Indonesia dengan populasi tertentu yang dilakukan pada periode 2012 sampai 2016</w:t>
            </w:r>
          </w:p>
        </w:tc>
        <w:tc>
          <w:tcPr>
            <w:tcW w:w="2268" w:type="dxa"/>
          </w:tcPr>
          <w:p w14:paraId="3F5DFFCE" w14:textId="3BDACA74" w:rsidR="00D87567" w:rsidRPr="00F36929" w:rsidRDefault="00D87567" w:rsidP="00680012">
            <w:pPr>
              <w:rPr>
                <w:rFonts w:ascii="Times New Roman" w:hAnsi="Times New Roman" w:cs="Times New Roman"/>
              </w:rPr>
            </w:pPr>
            <w:r w:rsidRPr="00F36929">
              <w:rPr>
                <w:rFonts w:ascii="Times New Roman" w:hAnsi="Times New Roman" w:cs="Times New Roman"/>
              </w:rPr>
              <w:t>Penelitian ini menunjukkan bahwa tekanan, peluang, rasionalisasi, kapabilitas, dan arogansi berdampak positif terhadap penipuan laporan keuangan dan nilai perusahaan. Tekanan, pelaung, rasionalisasi, dan kapabilitas merupakan faktor yang signifikan dalam mendeteksi kecurangan laporan keuangan, sedangkan arogansi berkontribusi terhadap peningkatan nilai perusahaan.</w:t>
            </w:r>
          </w:p>
        </w:tc>
      </w:tr>
      <w:tr w:rsidR="00D87567" w:rsidRPr="00F36929" w14:paraId="7DBFC70A" w14:textId="77777777" w:rsidTr="004A51F9">
        <w:tc>
          <w:tcPr>
            <w:tcW w:w="596" w:type="dxa"/>
          </w:tcPr>
          <w:p w14:paraId="5E09F1C9" w14:textId="519EF6B6" w:rsidR="00D87567" w:rsidRPr="00F36929" w:rsidRDefault="00D87567" w:rsidP="00680012">
            <w:pPr>
              <w:rPr>
                <w:rFonts w:ascii="Times New Roman" w:hAnsi="Times New Roman" w:cs="Times New Roman"/>
              </w:rPr>
            </w:pPr>
            <w:r w:rsidRPr="00F36929">
              <w:rPr>
                <w:rFonts w:ascii="Times New Roman" w:hAnsi="Times New Roman" w:cs="Times New Roman"/>
              </w:rPr>
              <w:t>4</w:t>
            </w:r>
          </w:p>
        </w:tc>
        <w:tc>
          <w:tcPr>
            <w:tcW w:w="1956" w:type="dxa"/>
          </w:tcPr>
          <w:p w14:paraId="3E8D9A50" w14:textId="20C3B017" w:rsidR="00D87567" w:rsidRPr="00F36929" w:rsidRDefault="00D87567" w:rsidP="005213E1">
            <w:pPr>
              <w:jc w:val="center"/>
              <w:rPr>
                <w:rFonts w:ascii="Times New Roman" w:hAnsi="Times New Roman" w:cs="Times New Roman"/>
              </w:rPr>
            </w:pPr>
            <w:r w:rsidRPr="00F36929">
              <w:rPr>
                <w:rFonts w:ascii="Times New Roman" w:hAnsi="Times New Roman" w:cs="Times New Roman"/>
              </w:rPr>
              <w:fldChar w:fldCharType="begin" w:fldLock="1"/>
            </w:r>
            <w:r w:rsidRPr="00F36929">
              <w:rPr>
                <w:rFonts w:ascii="Times New Roman" w:hAnsi="Times New Roman" w:cs="Times New Roman"/>
              </w:rPr>
              <w:instrText>ADDIN CSL_CITATION {"citationItems":[{"id":"ITEM-1","itemData":{"DOI":"10.32424/jeba.v22i2.1589","ISSN":"1411-1950","abstract":"ABSTRAK Tujuan penelitian ini adalah untuk menguji pengaruh budaya organisasi, tekanan, kesempatan, dan rasionalisasi terhadap perilaku korupsi. Sampel dikumpulkan menggunakan teknik purposive sampling. Teknik pengumpulan data menggunakan kuesioner dengan responden karyawan yang bekerja di Bank BRI dengan jumlah 70 kuesioner. Analisis data menggunakan regresi linear berganda dengan budaya organisasi, tekanan, kesempatan dan rasionalisasi sebagai variabel independen, dan perilaku korupsi sebagai variabel dependen. Kesimpulan pada penelitian ini yaitu budaya organisasi dan rasionalisasi tidak berpengaruh terhadap perilaku korupsi, sedangkan tekanan dan kesempatan berpengaruh terhadap perilaku korupsi.","author":[{"dropping-particle":"","family":"Hasuti","given":"Andita Tyas Ayu","non-dropping-particle":"","parse-names":false,"suffix":""},{"dropping-particle":"","family":"Wiratno","given":"Adi","non-dropping-particle":"","parse-names":false,"suffix":""}],"container-title":"Jurnal Ekonomi, Bisnis, dan Akuntansi","id":"ITEM-1","issue":"2","issued":{"date-parts":[["2020"]]},"page":"113-123","title":"Pengaruh Budaya Organisasi, Tekanan, Kesempatan, Dan Rasionalisasi Terhadap Perilaku Korupsi","type":"article-journal","volume":"22"},"uris":["http://www.mendeley.com/documents/?uuid=0b53537d-f165-42b0-8d52-f57c8e3651b2"]}],"mendeley":{"formattedCitation":"(Hasuti &amp; Wiratno, 2020)","manualFormatting":"Hasuti &amp; Wiratno (2020)","plainTextFormattedCitation":"(Hasuti &amp; Wiratno, 2020)","previouslyFormattedCitation":"(Hasuti &amp; Wiratno, 2020)"},"properties":{"noteIndex":0},"schema":"https://github.com/citation-style-language/schema/raw/master/csl-citation.json"}</w:instrText>
            </w:r>
            <w:r w:rsidRPr="00F36929">
              <w:rPr>
                <w:rFonts w:ascii="Times New Roman" w:hAnsi="Times New Roman" w:cs="Times New Roman"/>
              </w:rPr>
              <w:fldChar w:fldCharType="separate"/>
            </w:r>
            <w:r w:rsidRPr="00F36929">
              <w:rPr>
                <w:rFonts w:ascii="Times New Roman" w:hAnsi="Times New Roman" w:cs="Times New Roman"/>
                <w:noProof/>
              </w:rPr>
              <w:t>Hasuti &amp; Wiratno (2020)</w:t>
            </w:r>
            <w:r w:rsidRPr="00F36929">
              <w:rPr>
                <w:rFonts w:ascii="Times New Roman" w:hAnsi="Times New Roman" w:cs="Times New Roman"/>
              </w:rPr>
              <w:fldChar w:fldCharType="end"/>
            </w:r>
          </w:p>
        </w:tc>
        <w:tc>
          <w:tcPr>
            <w:tcW w:w="2268" w:type="dxa"/>
          </w:tcPr>
          <w:p w14:paraId="3300FEC3" w14:textId="1D4A06F9" w:rsidR="00D87567" w:rsidRPr="00F36929" w:rsidRDefault="00D87567" w:rsidP="005A7264">
            <w:pPr>
              <w:rPr>
                <w:rFonts w:ascii="Times New Roman" w:hAnsi="Times New Roman" w:cs="Times New Roman"/>
              </w:rPr>
            </w:pPr>
            <w:r w:rsidRPr="00F36929">
              <w:rPr>
                <w:rFonts w:ascii="Times New Roman" w:hAnsi="Times New Roman" w:cs="Times New Roman"/>
              </w:rPr>
              <w:t>Penelitian ini menggunakan paradigma kuantitatif</w:t>
            </w:r>
          </w:p>
        </w:tc>
        <w:tc>
          <w:tcPr>
            <w:tcW w:w="2268" w:type="dxa"/>
          </w:tcPr>
          <w:p w14:paraId="483A4041" w14:textId="590DA405" w:rsidR="00D87567" w:rsidRPr="00F36929" w:rsidRDefault="00D87567" w:rsidP="00680012">
            <w:pPr>
              <w:rPr>
                <w:rFonts w:ascii="Times New Roman" w:hAnsi="Times New Roman" w:cs="Times New Roman"/>
              </w:rPr>
            </w:pPr>
            <w:r w:rsidRPr="00F36929">
              <w:rPr>
                <w:rFonts w:ascii="Times New Roman" w:hAnsi="Times New Roman" w:cs="Times New Roman"/>
              </w:rPr>
              <w:t>Pada penelitian ini yaitu budaya organisasi dan rasionalisasi tidak berpengaruh terhadap perilaku korupsi, sedangkan tekanan dan kesempatan berpengaruh terhadap perilaku korupsi.</w:t>
            </w:r>
          </w:p>
        </w:tc>
      </w:tr>
      <w:tr w:rsidR="00D87567" w:rsidRPr="00F36929" w14:paraId="6DC1C81D" w14:textId="77777777" w:rsidTr="004A51F9">
        <w:tc>
          <w:tcPr>
            <w:tcW w:w="596" w:type="dxa"/>
          </w:tcPr>
          <w:p w14:paraId="4143CB23" w14:textId="77777777" w:rsidR="00D87567" w:rsidRPr="00F36929" w:rsidRDefault="00D87567" w:rsidP="00680012">
            <w:pPr>
              <w:jc w:val="center"/>
              <w:rPr>
                <w:rFonts w:ascii="Times New Roman" w:hAnsi="Times New Roman" w:cs="Times New Roman"/>
              </w:rPr>
            </w:pPr>
            <w:r w:rsidRPr="00F36929">
              <w:rPr>
                <w:rFonts w:ascii="Times New Roman" w:hAnsi="Times New Roman" w:cs="Times New Roman"/>
              </w:rPr>
              <w:t>5</w:t>
            </w:r>
          </w:p>
        </w:tc>
        <w:tc>
          <w:tcPr>
            <w:tcW w:w="1956" w:type="dxa"/>
          </w:tcPr>
          <w:p w14:paraId="60D4C4F8" w14:textId="77806E5F" w:rsidR="00D87567" w:rsidRPr="00F36929" w:rsidRDefault="00D87567" w:rsidP="005213E1">
            <w:pPr>
              <w:jc w:val="center"/>
              <w:rPr>
                <w:rFonts w:ascii="Times New Roman" w:hAnsi="Times New Roman" w:cs="Times New Roman"/>
              </w:rPr>
            </w:pPr>
            <w:r w:rsidRPr="00F36929">
              <w:rPr>
                <w:rFonts w:ascii="Times New Roman" w:hAnsi="Times New Roman" w:cs="Times New Roman"/>
              </w:rPr>
              <w:fldChar w:fldCharType="begin" w:fldLock="1"/>
            </w:r>
            <w:r w:rsidRPr="00F36929">
              <w:rPr>
                <w:rFonts w:ascii="Times New Roman" w:hAnsi="Times New Roman" w:cs="Times New Roman"/>
              </w:rPr>
              <w:instrText>ADDIN CSL_CITATION {"citationItems":[{"id":"ITEM-1","itemData":{"DOI":"10.33395/owner.v8i2.2003","ISSN":"2548-7507","abstract":"Objek dari penelitian ini adalah untuk mengevaluasi pengaruh adanya tekanan, peluang, rasionalisasi, kapabilitas, arogansi, dan religiusitas terhadap penyalahgunaan atas aset. Populasi penelitian ini adalah pegawai pada sebuah lembaga pemerintahan di Indonesia di luar jajaran kementerian sebanyak 302 orang dengan sampel penelitian sebanyak 242 responden. Metode pemilihan sampel menerapkan teknik sampling acak sederhana atau simple random sampling. Metode pengumpulan data dengan memanfaatkan kuesioner melalui google form. Penelitian ini menerapkan metode Structural Equation Modelling Partial Least Square (SEM-PLS) dalam menganalisis data. Kesimpulan dari penelitian ini bahwa variabel tekanan dan rasionalisasi memiliki pengaruh secara positif dan signifikan terhadap penyalahgunaan atas aset. Efek moderasi religiusitas mampu memperlemah pengaruh variabel rasionalisasi terhadap penyalahgunaan atas aset. Variabel peluang, kapabilitas, arogansi dan religiusitas tidak signifikan memengaruhi penyalahgunaan atas aset. Efek moderasi religiusitas tidak mampu memperlemah pengaruh variabel tekanan, peluang, kapabilitas dan arogansi terhadap penyalahgunaan atas aset. Penelitian ini berkontribusi terhadap pemerintah dalam merumuskan kebijakan yang bertujuan untuk mengurangi perilaku fraud khususnya penyalahgunaan atas aset. Temuan dari penelitian ini juga dapat menjadi pedoman sebagai alat evaluasi pada upaya meningkatkan pencegahan fraud di tempat kerja. Dan dapat menjadi pedoman dalam menyusun sistem pengendalian internal khususnya bagi lembaga pemerintahan di Indonesia di luar jajaran kementerian pada penelitian ini.","author":[{"dropping-particle":"","family":"Maulidha","given":"Annisa Salma","non-dropping-particle":"","parse-names":false,"suffix":""},{"dropping-particle":"","family":"Rohman","given":"Abdul","non-dropping-particle":"","parse-names":false,"suffix":""}],"container-title":"Owner","id":"ITEM-1","issue":"2","issued":{"date-parts":[["2024"]]},"page":"1299-1313","title":"Penyalahgunaan Aset: Perspektif Crowe Horwath’s Fraud Pentagon Dan Religiusitas","type":"article-journal","volume":"8"},"uris":["http://www.mendeley.com/documents/?uuid=a2523473-1a0b-4532-9918-e4b0feec2e74"]}],"mendeley":{"formattedCitation":"(Maulidha &amp; Rohman, 2024)","manualFormatting":"Maulidha &amp; Rohman (2024)","plainTextFormattedCitation":"(Maulidha &amp; Rohman, 2024)","previouslyFormattedCitation":"(Maulidha &amp; Rohman, 2024)"},"properties":{"noteIndex":0},"schema":"https://github.com/citation-style-language/schema/raw/master/csl-citation.json"}</w:instrText>
            </w:r>
            <w:r w:rsidRPr="00F36929">
              <w:rPr>
                <w:rFonts w:ascii="Times New Roman" w:hAnsi="Times New Roman" w:cs="Times New Roman"/>
              </w:rPr>
              <w:fldChar w:fldCharType="separate"/>
            </w:r>
            <w:r w:rsidRPr="00F36929">
              <w:rPr>
                <w:rFonts w:ascii="Times New Roman" w:hAnsi="Times New Roman" w:cs="Times New Roman"/>
                <w:noProof/>
              </w:rPr>
              <w:t>Maulidha &amp; Rohman (2024)</w:t>
            </w:r>
            <w:r w:rsidRPr="00F36929">
              <w:rPr>
                <w:rFonts w:ascii="Times New Roman" w:hAnsi="Times New Roman" w:cs="Times New Roman"/>
              </w:rPr>
              <w:fldChar w:fldCharType="end"/>
            </w:r>
          </w:p>
        </w:tc>
        <w:tc>
          <w:tcPr>
            <w:tcW w:w="2268" w:type="dxa"/>
          </w:tcPr>
          <w:p w14:paraId="44D10C7B" w14:textId="77777777" w:rsidR="00D87567" w:rsidRPr="00F36929" w:rsidRDefault="00D87567" w:rsidP="00680012">
            <w:pPr>
              <w:rPr>
                <w:rFonts w:ascii="Times New Roman" w:hAnsi="Times New Roman" w:cs="Times New Roman"/>
              </w:rPr>
            </w:pPr>
            <w:r w:rsidRPr="00F36929">
              <w:rPr>
                <w:rFonts w:ascii="Times New Roman" w:hAnsi="Times New Roman" w:cs="Times New Roman"/>
              </w:rPr>
              <w:t>Pendekatan Kuantitatif</w:t>
            </w:r>
          </w:p>
        </w:tc>
        <w:tc>
          <w:tcPr>
            <w:tcW w:w="2268" w:type="dxa"/>
          </w:tcPr>
          <w:p w14:paraId="22D8AF17" w14:textId="77777777" w:rsidR="00D87567" w:rsidRPr="00F36929" w:rsidRDefault="00D87567" w:rsidP="00680012">
            <w:pPr>
              <w:rPr>
                <w:rFonts w:ascii="Times New Roman" w:hAnsi="Times New Roman" w:cs="Times New Roman"/>
              </w:rPr>
            </w:pPr>
            <w:r w:rsidRPr="00F36929">
              <w:rPr>
                <w:rFonts w:ascii="Times New Roman" w:hAnsi="Times New Roman" w:cs="Times New Roman"/>
              </w:rPr>
              <w:t xml:space="preserve">Hasil penelitian ini penyalahgunaan aset, pengaruh tekanan terhadap penyalahgunaan aset menunjukkan nilai positif sebesar dan signifikan. Pengaruh rasionalisasi terhadap penyalahgunaan aset menunjukkan nilai positif dan signifikan. Variabel peluang dan </w:t>
            </w:r>
            <w:r w:rsidRPr="00F36929">
              <w:rPr>
                <w:rFonts w:ascii="Times New Roman" w:hAnsi="Times New Roman" w:cs="Times New Roman"/>
              </w:rPr>
              <w:lastRenderedPageBreak/>
              <w:t>arogansi memengaruhi secara positif, dan tidak signifikan terhadap penyalahgunaan atas aset.</w:t>
            </w:r>
          </w:p>
        </w:tc>
      </w:tr>
      <w:bookmarkEnd w:id="66"/>
    </w:tbl>
    <w:p w14:paraId="339FB881" w14:textId="77777777" w:rsidR="00C50CD7" w:rsidRPr="00F36929" w:rsidRDefault="00C50CD7" w:rsidP="00C50CD7">
      <w:pPr>
        <w:rPr>
          <w:rFonts w:ascii="Times New Roman" w:hAnsi="Times New Roman" w:cs="Times New Roman"/>
          <w:sz w:val="24"/>
          <w:szCs w:val="22"/>
        </w:rPr>
      </w:pPr>
    </w:p>
    <w:p w14:paraId="7CF989EC" w14:textId="7D505AB1" w:rsidR="003C5814" w:rsidRPr="00F36929" w:rsidRDefault="00BA31E8">
      <w:pPr>
        <w:pStyle w:val="Heading2"/>
        <w:numPr>
          <w:ilvl w:val="1"/>
          <w:numId w:val="18"/>
        </w:numPr>
        <w:spacing w:before="0" w:line="480" w:lineRule="auto"/>
        <w:jc w:val="both"/>
      </w:pPr>
      <w:bookmarkStart w:id="67" w:name="_Toc167949572"/>
      <w:bookmarkStart w:id="68" w:name="_Toc167950368"/>
      <w:bookmarkStart w:id="69" w:name="_Toc168425859"/>
      <w:bookmarkStart w:id="70" w:name="_Toc208814887"/>
      <w:r w:rsidRPr="00F36929">
        <w:t>R</w:t>
      </w:r>
      <w:r w:rsidR="003C5814" w:rsidRPr="00F36929">
        <w:t xml:space="preserve">erangka Konsep </w:t>
      </w:r>
      <w:r w:rsidR="00734595" w:rsidRPr="00F36929">
        <w:t>Penelitian</w:t>
      </w:r>
      <w:bookmarkEnd w:id="67"/>
      <w:bookmarkEnd w:id="68"/>
      <w:bookmarkEnd w:id="69"/>
      <w:bookmarkEnd w:id="70"/>
    </w:p>
    <w:p w14:paraId="2F1801DA" w14:textId="68117F15" w:rsidR="00ED6922" w:rsidRPr="00F36929" w:rsidRDefault="004E638F" w:rsidP="007F73E3">
      <w:pPr>
        <w:shd w:val="clear" w:color="auto" w:fill="FFFFFF"/>
        <w:spacing w:line="480" w:lineRule="auto"/>
        <w:ind w:firstLine="360"/>
        <w:jc w:val="both"/>
        <w:rPr>
          <w:rFonts w:ascii="Times New Roman" w:hAnsi="Times New Roman" w:cs="Times New Roman"/>
          <w:sz w:val="24"/>
          <w:szCs w:val="22"/>
        </w:rPr>
      </w:pPr>
      <w:r w:rsidRPr="00F36929">
        <w:rPr>
          <w:rFonts w:ascii="Times New Roman" w:hAnsi="Times New Roman" w:cs="Times New Roman"/>
          <w:sz w:val="24"/>
          <w:szCs w:val="22"/>
        </w:rPr>
        <w:t>R</w:t>
      </w:r>
      <w:r w:rsidR="00906FCC" w:rsidRPr="00F36929">
        <w:rPr>
          <w:rFonts w:ascii="Times New Roman" w:hAnsi="Times New Roman" w:cs="Times New Roman"/>
          <w:sz w:val="24"/>
          <w:szCs w:val="22"/>
        </w:rPr>
        <w:t>erangka konsep</w:t>
      </w:r>
      <w:r w:rsidR="00FE24A9" w:rsidRPr="00F36929">
        <w:rPr>
          <w:rFonts w:ascii="Times New Roman" w:hAnsi="Times New Roman" w:cs="Times New Roman"/>
          <w:sz w:val="24"/>
          <w:szCs w:val="22"/>
        </w:rPr>
        <w:t xml:space="preserve"> dari penelitian ini sebagai berikut</w:t>
      </w:r>
      <w:r w:rsidR="00ED6922" w:rsidRPr="00F36929">
        <w:rPr>
          <w:rFonts w:ascii="Times New Roman" w:hAnsi="Times New Roman" w:cs="Times New Roman"/>
          <w:sz w:val="24"/>
          <w:szCs w:val="22"/>
        </w:rPr>
        <w:t>:</w:t>
      </w:r>
    </w:p>
    <w:p w14:paraId="45438412" w14:textId="54866625" w:rsidR="003A1648" w:rsidRPr="00F36929" w:rsidRDefault="00C42FDE" w:rsidP="00E91684">
      <w:pPr>
        <w:shd w:val="clear" w:color="auto" w:fill="FFFFFF"/>
        <w:spacing w:line="480" w:lineRule="auto"/>
        <w:jc w:val="both"/>
        <w:rPr>
          <w:rFonts w:ascii="Times New Roman" w:hAnsi="Times New Roman" w:cs="Times New Roman"/>
          <w:sz w:val="24"/>
          <w:szCs w:val="22"/>
        </w:rPr>
      </w:pPr>
      <w:r w:rsidRPr="00F36929">
        <w:rPr>
          <w:rFonts w:ascii="Times New Roman" w:hAnsi="Times New Roman" w:cs="Times New Roman"/>
          <w:noProof/>
          <w:sz w:val="24"/>
          <w:szCs w:val="22"/>
        </w:rPr>
        <mc:AlternateContent>
          <mc:Choice Requires="wps">
            <w:drawing>
              <wp:anchor distT="0" distB="0" distL="114300" distR="114300" simplePos="0" relativeHeight="251658240" behindDoc="0" locked="0" layoutInCell="1" allowOverlap="1" wp14:anchorId="6965AFBA" wp14:editId="1FCC9A00">
                <wp:simplePos x="0" y="0"/>
                <wp:positionH relativeFrom="column">
                  <wp:posOffset>-836930</wp:posOffset>
                </wp:positionH>
                <wp:positionV relativeFrom="paragraph">
                  <wp:posOffset>114935</wp:posOffset>
                </wp:positionV>
                <wp:extent cx="1866900" cy="806450"/>
                <wp:effectExtent l="0" t="0" r="19050" b="12700"/>
                <wp:wrapNone/>
                <wp:docPr id="64006536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806450"/>
                        </a:xfrm>
                        <a:prstGeom prst="roundRect">
                          <a:avLst>
                            <a:gd name="adj" fmla="val 16667"/>
                          </a:avLst>
                        </a:prstGeom>
                        <a:solidFill>
                          <a:srgbClr val="FFFFFF"/>
                        </a:solidFill>
                        <a:ln w="9525">
                          <a:solidFill>
                            <a:srgbClr val="000000"/>
                          </a:solidFill>
                          <a:round/>
                          <a:headEnd/>
                          <a:tailEnd/>
                        </a:ln>
                      </wps:spPr>
                      <wps:txbx>
                        <w:txbxContent>
                          <w:p w14:paraId="762A3569" w14:textId="2C837145" w:rsidR="002D1AA4" w:rsidRPr="00F36929" w:rsidRDefault="00273829" w:rsidP="00273829">
                            <w:pPr>
                              <w:jc w:val="center"/>
                              <w:rPr>
                                <w:sz w:val="20"/>
                              </w:rPr>
                            </w:pPr>
                            <w:r w:rsidRPr="00F36929">
                              <w:rPr>
                                <w:rFonts w:ascii="Times New Roman" w:hAnsi="Times New Roman" w:cs="Times New Roman"/>
                                <w:b/>
                                <w:bCs/>
                                <w:sz w:val="20"/>
                              </w:rPr>
                              <w:t xml:space="preserve">Penyalahgunaan Aset: Perspektif Model </w:t>
                            </w:r>
                            <w:r w:rsidRPr="00F36929">
                              <w:rPr>
                                <w:rFonts w:ascii="Times New Roman" w:hAnsi="Times New Roman" w:cs="Times New Roman"/>
                                <w:b/>
                                <w:bCs/>
                                <w:i/>
                                <w:iCs/>
                                <w:sz w:val="20"/>
                              </w:rPr>
                              <w:t>Fraud Pentagon</w:t>
                            </w:r>
                            <w:r w:rsidRPr="00F36929">
                              <w:rPr>
                                <w:rFonts w:ascii="Times New Roman" w:hAnsi="Times New Roman" w:cs="Times New Roman"/>
                                <w:b/>
                                <w:bCs/>
                                <w:sz w:val="20"/>
                              </w:rPr>
                              <w:t xml:space="preserve"> di Pemerintahan Daerah Kota Bontang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65AFBA" id="AutoShape 31" o:spid="_x0000_s1026" style="position:absolute;left:0;text-align:left;margin-left:-65.9pt;margin-top:9.05pt;width:147pt;height: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">
                <v:textbox>
                  <w:txbxContent>
                    <w:p w14:paraId="762A3569" w14:textId="2C837145" w:rsidR="002D1AA4" w:rsidRPr="00F36929" w:rsidRDefault="00273829" w:rsidP="00273829">
                      <w:pPr>
                        <w:jc w:val="center"/>
                        <w:rPr>
                          <w:sz w:val="20"/>
                        </w:rPr>
                      </w:pPr>
                      <w:r w:rsidRPr="00F36929">
                        <w:rPr>
                          <w:rFonts w:ascii="Times New Roman" w:hAnsi="Times New Roman" w:cs="Times New Roman"/>
                          <w:b/>
                          <w:bCs/>
                          <w:sz w:val="20"/>
                        </w:rPr>
                        <w:t xml:space="preserve">Penyalahgunaan Aset: Perspektif Model </w:t>
                      </w:r>
                      <w:r w:rsidRPr="00F36929">
                        <w:rPr>
                          <w:rFonts w:ascii="Times New Roman" w:hAnsi="Times New Roman" w:cs="Times New Roman"/>
                          <w:b/>
                          <w:bCs/>
                          <w:i/>
                          <w:iCs/>
                          <w:sz w:val="20"/>
                        </w:rPr>
                        <w:t>Fraud Pentagon</w:t>
                      </w:r>
                      <w:r w:rsidRPr="00F36929">
                        <w:rPr>
                          <w:rFonts w:ascii="Times New Roman" w:hAnsi="Times New Roman" w:cs="Times New Roman"/>
                          <w:b/>
                          <w:bCs/>
                          <w:sz w:val="20"/>
                        </w:rPr>
                        <w:t xml:space="preserve"> di Pemerintahan Daerah Kota Bontang</w:t>
                      </w:r>
                    </w:p>
                  </w:txbxContent>
                </v:textbox>
              </v:roundrect>
            </w:pict>
          </mc:Fallback>
        </mc:AlternateContent>
      </w:r>
      <w:r w:rsidR="007F73E3" w:rsidRPr="00F36929">
        <w:rPr>
          <w:rFonts w:ascii="Times New Roman" w:hAnsi="Times New Roman" w:cs="Times New Roman"/>
          <w:noProof/>
          <w:sz w:val="24"/>
          <w:szCs w:val="22"/>
        </w:rPr>
        <mc:AlternateContent>
          <mc:Choice Requires="wps">
            <w:drawing>
              <wp:anchor distT="0" distB="0" distL="114300" distR="114300" simplePos="0" relativeHeight="251661312" behindDoc="0" locked="0" layoutInCell="1" allowOverlap="1" wp14:anchorId="6965AFBA" wp14:editId="43D39AA6">
                <wp:simplePos x="0" y="0"/>
                <wp:positionH relativeFrom="column">
                  <wp:posOffset>3677920</wp:posOffset>
                </wp:positionH>
                <wp:positionV relativeFrom="paragraph">
                  <wp:posOffset>6985</wp:posOffset>
                </wp:positionV>
                <wp:extent cx="1892300" cy="1162050"/>
                <wp:effectExtent l="0" t="0" r="12700" b="19050"/>
                <wp:wrapNone/>
                <wp:docPr id="106269058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1162050"/>
                        </a:xfrm>
                        <a:prstGeom prst="roundRect">
                          <a:avLst>
                            <a:gd name="adj" fmla="val 16667"/>
                          </a:avLst>
                        </a:prstGeom>
                        <a:solidFill>
                          <a:srgbClr val="FFFFFF"/>
                        </a:solidFill>
                        <a:ln w="9525">
                          <a:solidFill>
                            <a:srgbClr val="000000"/>
                          </a:solidFill>
                          <a:round/>
                          <a:headEnd/>
                          <a:tailEnd/>
                        </a:ln>
                      </wps:spPr>
                      <wps:txbx>
                        <w:txbxContent>
                          <w:p w14:paraId="551F5831" w14:textId="77777777" w:rsidR="00C42FDE" w:rsidRPr="00F36929" w:rsidRDefault="00C42FDE" w:rsidP="00C42FDE">
                            <w:pPr>
                              <w:jc w:val="center"/>
                              <w:rPr>
                                <w:rFonts w:ascii="Times New Roman" w:hAnsi="Times New Roman" w:cs="Times New Roman"/>
                                <w:b/>
                                <w:bCs/>
                                <w:sz w:val="20"/>
                              </w:rPr>
                            </w:pPr>
                            <w:r w:rsidRPr="00F36929">
                              <w:rPr>
                                <w:rFonts w:ascii="Times New Roman" w:hAnsi="Times New Roman" w:cs="Times New Roman"/>
                                <w:b/>
                                <w:bCs/>
                                <w:sz w:val="20"/>
                              </w:rPr>
                              <w:t xml:space="preserve">Asumsi Teori: </w:t>
                            </w:r>
                          </w:p>
                          <w:p w14:paraId="2E873541" w14:textId="77777777" w:rsidR="00C42FDE" w:rsidRPr="00F36929" w:rsidRDefault="00C42FDE" w:rsidP="00C42FDE">
                            <w:pPr>
                              <w:jc w:val="center"/>
                              <w:rPr>
                                <w:rFonts w:ascii="Times New Roman" w:hAnsi="Times New Roman" w:cs="Times New Roman"/>
                                <w:b/>
                                <w:bCs/>
                                <w:sz w:val="20"/>
                              </w:rPr>
                            </w:pPr>
                            <w:r w:rsidRPr="00F36929">
                              <w:rPr>
                                <w:rFonts w:ascii="Times New Roman" w:hAnsi="Times New Roman" w:cs="Times New Roman"/>
                                <w:b/>
                                <w:bCs/>
                                <w:sz w:val="20"/>
                              </w:rPr>
                              <w:t>kecurangan terjadi karena faktor yaitu faktor tekanan, kesempatan, rasionalisasi, kompetensi, arogansi</w:t>
                            </w:r>
                          </w:p>
                          <w:p w14:paraId="30F53CEE" w14:textId="09211495" w:rsidR="00734595" w:rsidRPr="00F36929" w:rsidRDefault="00734595" w:rsidP="00734595">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65AFBA" id="AutoShape 34" o:spid="_x0000_s1027" style="position:absolute;left:0;text-align:left;margin-left:289.6pt;margin-top:.55pt;width:149pt;height: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">
                <v:textbox>
                  <w:txbxContent>
                    <w:p w14:paraId="551F5831" w14:textId="77777777" w:rsidR="00C42FDE" w:rsidRPr="00F36929" w:rsidRDefault="00C42FDE" w:rsidP="00C42FDE">
                      <w:pPr>
                        <w:jc w:val="center"/>
                        <w:rPr>
                          <w:rFonts w:ascii="Times New Roman" w:hAnsi="Times New Roman" w:cs="Times New Roman"/>
                          <w:b/>
                          <w:bCs/>
                          <w:sz w:val="20"/>
                        </w:rPr>
                      </w:pPr>
                      <w:r w:rsidRPr="00F36929">
                        <w:rPr>
                          <w:rFonts w:ascii="Times New Roman" w:hAnsi="Times New Roman" w:cs="Times New Roman"/>
                          <w:b/>
                          <w:bCs/>
                          <w:sz w:val="20"/>
                        </w:rPr>
                        <w:t xml:space="preserve">Asumsi Teori: </w:t>
                      </w:r>
                    </w:p>
                    <w:p w14:paraId="2E873541" w14:textId="77777777" w:rsidR="00C42FDE" w:rsidRPr="00F36929" w:rsidRDefault="00C42FDE" w:rsidP="00C42FDE">
                      <w:pPr>
                        <w:jc w:val="center"/>
                        <w:rPr>
                          <w:rFonts w:ascii="Times New Roman" w:hAnsi="Times New Roman" w:cs="Times New Roman"/>
                          <w:b/>
                          <w:bCs/>
                          <w:sz w:val="20"/>
                        </w:rPr>
                      </w:pPr>
                      <w:r w:rsidRPr="00F36929">
                        <w:rPr>
                          <w:rFonts w:ascii="Times New Roman" w:hAnsi="Times New Roman" w:cs="Times New Roman"/>
                          <w:b/>
                          <w:bCs/>
                          <w:sz w:val="20"/>
                        </w:rPr>
                        <w:t>kecurangan terjadi karena faktor yaitu faktor tekanan, kesempatan, rasionalisasi, kompetensi, arogansi</w:t>
                      </w:r>
                    </w:p>
                    <w:p w14:paraId="30F53CEE" w14:textId="09211495" w:rsidR="00734595" w:rsidRPr="00F36929" w:rsidRDefault="00734595" w:rsidP="00734595">
                      <w:pPr>
                        <w:jc w:val="center"/>
                        <w:rPr>
                          <w:sz w:val="20"/>
                        </w:rPr>
                      </w:pPr>
                    </w:p>
                  </w:txbxContent>
                </v:textbox>
              </v:roundrect>
            </w:pict>
          </mc:Fallback>
        </mc:AlternateContent>
      </w:r>
      <w:r w:rsidR="007F73E3" w:rsidRPr="00F36929">
        <w:rPr>
          <w:rFonts w:ascii="Times New Roman" w:hAnsi="Times New Roman" w:cs="Times New Roman"/>
          <w:noProof/>
          <w:sz w:val="24"/>
          <w:szCs w:val="22"/>
        </w:rPr>
        <mc:AlternateContent>
          <mc:Choice Requires="wps">
            <w:drawing>
              <wp:anchor distT="0" distB="0" distL="114300" distR="114300" simplePos="0" relativeHeight="251659264" behindDoc="0" locked="0" layoutInCell="1" allowOverlap="1" wp14:anchorId="6965AFBA" wp14:editId="3B9EE7D2">
                <wp:simplePos x="0" y="0"/>
                <wp:positionH relativeFrom="page">
                  <wp:posOffset>2609850</wp:posOffset>
                </wp:positionH>
                <wp:positionV relativeFrom="paragraph">
                  <wp:posOffset>19685</wp:posOffset>
                </wp:positionV>
                <wp:extent cx="2349500" cy="539750"/>
                <wp:effectExtent l="0" t="0" r="12700" b="12700"/>
                <wp:wrapNone/>
                <wp:docPr id="115137439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539750"/>
                        </a:xfrm>
                        <a:prstGeom prst="roundRect">
                          <a:avLst>
                            <a:gd name="adj" fmla="val 16667"/>
                          </a:avLst>
                        </a:prstGeom>
                        <a:solidFill>
                          <a:srgbClr val="FFFFFF"/>
                        </a:solidFill>
                        <a:ln w="9525">
                          <a:solidFill>
                            <a:srgbClr val="000000"/>
                          </a:solidFill>
                          <a:round/>
                          <a:headEnd/>
                          <a:tailEnd/>
                        </a:ln>
                      </wps:spPr>
                      <wps:txbx>
                        <w:txbxContent>
                          <w:p w14:paraId="7B2AEAEE" w14:textId="11F8E0D7" w:rsidR="00111783" w:rsidRPr="00F36929" w:rsidRDefault="00A91431" w:rsidP="002D7271">
                            <w:pPr>
                              <w:jc w:val="center"/>
                              <w:rPr>
                                <w:rFonts w:ascii="Times New Roman" w:hAnsi="Times New Roman" w:cs="Times New Roman"/>
                                <w:b/>
                                <w:bCs/>
                                <w:sz w:val="20"/>
                              </w:rPr>
                            </w:pPr>
                            <w:r w:rsidRPr="00F36929">
                              <w:rPr>
                                <w:rFonts w:ascii="Times New Roman" w:hAnsi="Times New Roman" w:cs="Times New Roman"/>
                                <w:b/>
                                <w:bCs/>
                                <w:sz w:val="20"/>
                              </w:rPr>
                              <w:t>Teori </w:t>
                            </w:r>
                            <w:r w:rsidRPr="00F36929">
                              <w:rPr>
                                <w:rStyle w:val="Emphasis"/>
                                <w:rFonts w:ascii="Times New Roman" w:hAnsi="Times New Roman" w:cs="Times New Roman"/>
                                <w:b/>
                                <w:bCs/>
                                <w:sz w:val="20"/>
                                <w:bdr w:val="none" w:sz="0" w:space="0" w:color="auto" w:frame="1"/>
                              </w:rPr>
                              <w:t>Fraud Pentagon</w:t>
                            </w:r>
                            <w:r w:rsidRPr="00F36929">
                              <w:rPr>
                                <w:rFonts w:ascii="Times New Roman" w:hAnsi="Times New Roman" w:cs="Times New Roman"/>
                                <w:b/>
                                <w:bCs/>
                                <w:sz w:val="20"/>
                              </w:rPr>
                              <w:t xml:space="preserve"> dicetuskan oleh Crowe Horwath pada tahun 2011.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65AFBA" id="AutoShape 32" o:spid="_x0000_s1028" style="position:absolute;left:0;text-align:left;margin-left:205.5pt;margin-top:1.55pt;width:185pt;height:4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">
                <v:textbox>
                  <w:txbxContent>
                    <w:p w14:paraId="7B2AEAEE" w14:textId="11F8E0D7" w:rsidR="00111783" w:rsidRPr="00F36929" w:rsidRDefault="00A91431" w:rsidP="002D7271">
                      <w:pPr>
                        <w:jc w:val="center"/>
                        <w:rPr>
                          <w:rFonts w:ascii="Times New Roman" w:hAnsi="Times New Roman" w:cs="Times New Roman"/>
                          <w:b/>
                          <w:bCs/>
                          <w:sz w:val="20"/>
                        </w:rPr>
                      </w:pPr>
                      <w:r w:rsidRPr="00F36929">
                        <w:rPr>
                          <w:rFonts w:ascii="Times New Roman" w:hAnsi="Times New Roman" w:cs="Times New Roman"/>
                          <w:b/>
                          <w:bCs/>
                          <w:sz w:val="20"/>
                        </w:rPr>
                        <w:t>Teori </w:t>
                      </w:r>
                      <w:r w:rsidRPr="00F36929">
                        <w:rPr>
                          <w:rStyle w:val="Emphasis"/>
                          <w:rFonts w:ascii="Times New Roman" w:hAnsi="Times New Roman" w:cs="Times New Roman"/>
                          <w:b/>
                          <w:bCs/>
                          <w:sz w:val="20"/>
                          <w:bdr w:val="none" w:sz="0" w:space="0" w:color="auto" w:frame="1"/>
                        </w:rPr>
                        <w:t>Fraud Pentagon</w:t>
                      </w:r>
                      <w:r w:rsidRPr="00F36929">
                        <w:rPr>
                          <w:rFonts w:ascii="Times New Roman" w:hAnsi="Times New Roman" w:cs="Times New Roman"/>
                          <w:b/>
                          <w:bCs/>
                          <w:sz w:val="20"/>
                        </w:rPr>
                        <w:t xml:space="preserve"> dicetuskan oleh Crowe Horwath pada tahun 2011. </w:t>
                      </w:r>
                    </w:p>
                  </w:txbxContent>
                </v:textbox>
                <w10:wrap anchorx="page"/>
              </v:roundrect>
            </w:pict>
          </mc:Fallback>
        </mc:AlternateContent>
      </w:r>
    </w:p>
    <w:p w14:paraId="72483A34" w14:textId="616DA507" w:rsidR="003A1648" w:rsidRPr="00F36929" w:rsidRDefault="00124263" w:rsidP="00E91684">
      <w:pPr>
        <w:shd w:val="clear" w:color="auto" w:fill="FFFFFF"/>
        <w:spacing w:line="480" w:lineRule="auto"/>
        <w:jc w:val="both"/>
        <w:rPr>
          <w:rFonts w:ascii="Times New Roman" w:hAnsi="Times New Roman" w:cs="Times New Roman"/>
          <w:sz w:val="24"/>
          <w:szCs w:val="22"/>
        </w:rPr>
      </w:pPr>
      <w:r w:rsidRPr="00F36929">
        <w:rPr>
          <w:rFonts w:ascii="Times New Roman" w:hAnsi="Times New Roman" w:cs="Times New Roman"/>
          <w:noProof/>
          <w:sz w:val="24"/>
          <w:szCs w:val="22"/>
        </w:rPr>
        <mc:AlternateContent>
          <mc:Choice Requires="wps">
            <w:drawing>
              <wp:anchor distT="0" distB="0" distL="114300" distR="114300" simplePos="0" relativeHeight="251735040" behindDoc="0" locked="0" layoutInCell="1" allowOverlap="1" wp14:anchorId="4660DA3B" wp14:editId="28F94141">
                <wp:simplePos x="0" y="0"/>
                <wp:positionH relativeFrom="column">
                  <wp:posOffset>2344420</wp:posOffset>
                </wp:positionH>
                <wp:positionV relativeFrom="paragraph">
                  <wp:posOffset>95250</wp:posOffset>
                </wp:positionV>
                <wp:extent cx="0" cy="850900"/>
                <wp:effectExtent l="76200" t="0" r="57150" b="63500"/>
                <wp:wrapNone/>
                <wp:docPr id="181111135" name="Straight Arrow Connector 45"/>
                <wp:cNvGraphicFramePr/>
                <a:graphic xmlns:a="http://schemas.openxmlformats.org/drawingml/2006/main">
                  <a:graphicData uri="http://schemas.microsoft.com/office/word/2010/wordprocessingShape">
                    <wps:wsp>
                      <wps:cNvCnPr/>
                      <wps:spPr>
                        <a:xfrm>
                          <a:off x="0" y="0"/>
                          <a:ext cx="0" cy="850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297F437" id="_x0000_t32" coordsize="21600,21600" o:spt="32" o:oned="t" path="m,l21600,21600e" filled="f">
                <v:path arrowok="t" fillok="f" o:connecttype="none"/>
                <o:lock v:ext="edit" shapetype="t"/>
              </v:shapetype>
              <v:shape id="Straight Arrow Connector 45" o:spid="_x0000_s1026" type="#_x0000_t32" style="position:absolute;margin-left:184.6pt;margin-top:7.5pt;width:0;height:67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" strokecolor="black [3200]" strokeweight=".5pt">
                <v:stroke endarrow="block" joinstyle="miter"/>
              </v:shape>
            </w:pict>
          </mc:Fallback>
        </mc:AlternateContent>
      </w:r>
      <w:r w:rsidR="00E4376C" w:rsidRPr="00F36929">
        <w:rPr>
          <w:rFonts w:ascii="Times New Roman" w:hAnsi="Times New Roman" w:cs="Times New Roman"/>
          <w:noProof/>
          <w:sz w:val="24"/>
          <w:szCs w:val="22"/>
        </w:rPr>
        <mc:AlternateContent>
          <mc:Choice Requires="wps">
            <w:drawing>
              <wp:anchor distT="0" distB="0" distL="114300" distR="114300" simplePos="0" relativeHeight="251667456" behindDoc="0" locked="0" layoutInCell="1" allowOverlap="1" wp14:anchorId="458AEB80" wp14:editId="06595150">
                <wp:simplePos x="0" y="0"/>
                <wp:positionH relativeFrom="column">
                  <wp:posOffset>4665182</wp:posOffset>
                </wp:positionH>
                <wp:positionV relativeFrom="paragraph">
                  <wp:posOffset>422910</wp:posOffset>
                </wp:positionV>
                <wp:extent cx="635" cy="182880"/>
                <wp:effectExtent l="0" t="0" r="37465" b="26670"/>
                <wp:wrapNone/>
                <wp:docPr id="19487421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69BF8" id="AutoShape 40" o:spid="_x0000_s1026" type="#_x0000_t32" style="position:absolute;margin-left:367.35pt;margin-top:33.3pt;width:.05pt;height:14.4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"/>
            </w:pict>
          </mc:Fallback>
        </mc:AlternateContent>
      </w:r>
    </w:p>
    <w:p w14:paraId="5B30B480" w14:textId="5880DACE" w:rsidR="003A1648" w:rsidRPr="00F36929" w:rsidRDefault="00111AA3" w:rsidP="00E91684">
      <w:pPr>
        <w:shd w:val="clear" w:color="auto" w:fill="FFFFFF"/>
        <w:spacing w:line="480" w:lineRule="auto"/>
        <w:jc w:val="both"/>
        <w:rPr>
          <w:rFonts w:ascii="Times New Roman" w:hAnsi="Times New Roman" w:cs="Times New Roman"/>
          <w:sz w:val="24"/>
          <w:szCs w:val="22"/>
        </w:rPr>
      </w:pPr>
      <w:r w:rsidRPr="00F36929">
        <w:rPr>
          <w:rFonts w:ascii="Times New Roman" w:hAnsi="Times New Roman" w:cs="Times New Roman"/>
          <w:noProof/>
          <w:sz w:val="24"/>
          <w:szCs w:val="22"/>
        </w:rPr>
        <mc:AlternateContent>
          <mc:Choice Requires="wps">
            <w:drawing>
              <wp:anchor distT="0" distB="0" distL="114300" distR="114300" simplePos="0" relativeHeight="251693056" behindDoc="0" locked="0" layoutInCell="1" allowOverlap="1" wp14:anchorId="47E20C45" wp14:editId="497A235F">
                <wp:simplePos x="0" y="0"/>
                <wp:positionH relativeFrom="column">
                  <wp:posOffset>198120</wp:posOffset>
                </wp:positionH>
                <wp:positionV relativeFrom="paragraph">
                  <wp:posOffset>22225</wp:posOffset>
                </wp:positionV>
                <wp:extent cx="0" cy="353060"/>
                <wp:effectExtent l="0" t="0" r="38100" b="27940"/>
                <wp:wrapNone/>
                <wp:docPr id="741366616" name="Straight Connector 2"/>
                <wp:cNvGraphicFramePr/>
                <a:graphic xmlns:a="http://schemas.openxmlformats.org/drawingml/2006/main">
                  <a:graphicData uri="http://schemas.microsoft.com/office/word/2010/wordprocessingShape">
                    <wps:wsp>
                      <wps:cNvCnPr/>
                      <wps:spPr>
                        <a:xfrm flipH="1">
                          <a:off x="0" y="0"/>
                          <a:ext cx="0" cy="3530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5500C28" id="Straight Connector 2" o:spid="_x0000_s1026" style="position:absolute;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pt,1.75pt" to="15.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" strokecolor="black [3200]" strokeweight=".5pt">
                <v:stroke joinstyle="miter"/>
              </v:line>
            </w:pict>
          </mc:Fallback>
        </mc:AlternateContent>
      </w:r>
      <w:r w:rsidRPr="00F36929">
        <w:rPr>
          <w:rFonts w:ascii="Times New Roman" w:hAnsi="Times New Roman" w:cs="Times New Roman"/>
          <w:noProof/>
          <w:sz w:val="24"/>
          <w:szCs w:val="22"/>
        </w:rPr>
        <mc:AlternateContent>
          <mc:Choice Requires="wps">
            <w:drawing>
              <wp:anchor distT="0" distB="0" distL="114300" distR="114300" simplePos="0" relativeHeight="251694080" behindDoc="0" locked="0" layoutInCell="1" allowOverlap="1" wp14:anchorId="468082D9" wp14:editId="1C07DB47">
                <wp:simplePos x="0" y="0"/>
                <wp:positionH relativeFrom="page">
                  <wp:posOffset>1635760</wp:posOffset>
                </wp:positionH>
                <wp:positionV relativeFrom="paragraph">
                  <wp:posOffset>370205</wp:posOffset>
                </wp:positionV>
                <wp:extent cx="4211955" cy="0"/>
                <wp:effectExtent l="0" t="0" r="0" b="0"/>
                <wp:wrapNone/>
                <wp:docPr id="729390247" name="Straight Connector 4"/>
                <wp:cNvGraphicFramePr/>
                <a:graphic xmlns:a="http://schemas.openxmlformats.org/drawingml/2006/main">
                  <a:graphicData uri="http://schemas.microsoft.com/office/word/2010/wordprocessingShape">
                    <wps:wsp>
                      <wps:cNvCnPr/>
                      <wps:spPr>
                        <a:xfrm>
                          <a:off x="0" y="0"/>
                          <a:ext cx="42119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B59086" id="Straight Connector 4" o:spid="_x0000_s1026" style="position:absolute;z-index:251694080;visibility:visible;mso-wrap-style:square;mso-wrap-distance-left:9pt;mso-wrap-distance-top:0;mso-wrap-distance-right:9pt;mso-wrap-distance-bottom:0;mso-position-horizontal:absolute;mso-position-horizontal-relative:page;mso-position-vertical:absolute;mso-position-vertical-relative:text" from="128.8pt,29.15pt" to="460.4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" strokecolor="black [3200]" strokeweight=".5pt">
                <v:stroke joinstyle="miter"/>
                <w10:wrap anchorx="page"/>
              </v:line>
            </w:pict>
          </mc:Fallback>
        </mc:AlternateContent>
      </w:r>
      <w:r w:rsidRPr="00F36929">
        <w:rPr>
          <w:rFonts w:ascii="Times New Roman" w:hAnsi="Times New Roman" w:cs="Times New Roman"/>
          <w:noProof/>
          <w:sz w:val="24"/>
          <w:szCs w:val="22"/>
        </w:rPr>
        <mc:AlternateContent>
          <mc:Choice Requires="wps">
            <w:drawing>
              <wp:anchor distT="0" distB="0" distL="114300" distR="114300" simplePos="0" relativeHeight="251695104" behindDoc="0" locked="0" layoutInCell="1" allowOverlap="1" wp14:anchorId="5C21E1DC" wp14:editId="630CC106">
                <wp:simplePos x="0" y="0"/>
                <wp:positionH relativeFrom="column">
                  <wp:posOffset>4407535</wp:posOffset>
                </wp:positionH>
                <wp:positionV relativeFrom="paragraph">
                  <wp:posOffset>266065</wp:posOffset>
                </wp:positionV>
                <wp:extent cx="0" cy="107950"/>
                <wp:effectExtent l="0" t="0" r="38100" b="25400"/>
                <wp:wrapNone/>
                <wp:docPr id="158449437" name="Straight Connector 5"/>
                <wp:cNvGraphicFramePr/>
                <a:graphic xmlns:a="http://schemas.openxmlformats.org/drawingml/2006/main">
                  <a:graphicData uri="http://schemas.microsoft.com/office/word/2010/wordprocessingShape">
                    <wps:wsp>
                      <wps:cNvCnPr/>
                      <wps:spPr>
                        <a:xfrm flipH="1">
                          <a:off x="0" y="0"/>
                          <a:ext cx="0" cy="107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DCAA9" id="Straight Connector 5"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05pt,20.95pt" to="347.0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" strokecolor="black [3200]" strokeweight=".5pt">
                <v:stroke joinstyle="miter"/>
              </v:line>
            </w:pict>
          </mc:Fallback>
        </mc:AlternateContent>
      </w:r>
    </w:p>
    <w:p w14:paraId="14B0E437" w14:textId="7FDE00D9" w:rsidR="003A1648" w:rsidRPr="00F36929" w:rsidRDefault="004E638F" w:rsidP="00E91684">
      <w:pPr>
        <w:shd w:val="clear" w:color="auto" w:fill="FFFFFF"/>
        <w:spacing w:line="480" w:lineRule="auto"/>
        <w:jc w:val="both"/>
        <w:rPr>
          <w:rFonts w:ascii="Times New Roman" w:hAnsi="Times New Roman" w:cs="Times New Roman"/>
          <w:sz w:val="24"/>
          <w:szCs w:val="22"/>
        </w:rPr>
      </w:pPr>
      <w:r w:rsidRPr="00F36929">
        <w:rPr>
          <w:rFonts w:ascii="Times New Roman" w:hAnsi="Times New Roman" w:cs="Times New Roman"/>
          <w:noProof/>
          <w:sz w:val="24"/>
          <w:szCs w:val="22"/>
        </w:rPr>
        <mc:AlternateContent>
          <mc:Choice Requires="wps">
            <w:drawing>
              <wp:anchor distT="0" distB="0" distL="114300" distR="114300" simplePos="0" relativeHeight="251668480" behindDoc="0" locked="0" layoutInCell="1" allowOverlap="1" wp14:anchorId="6965AFBA" wp14:editId="25654264">
                <wp:simplePos x="0" y="0"/>
                <wp:positionH relativeFrom="page">
                  <wp:posOffset>2446655</wp:posOffset>
                </wp:positionH>
                <wp:positionV relativeFrom="paragraph">
                  <wp:posOffset>54610</wp:posOffset>
                </wp:positionV>
                <wp:extent cx="2679700" cy="698500"/>
                <wp:effectExtent l="0" t="0" r="25400" b="25400"/>
                <wp:wrapNone/>
                <wp:docPr id="145239660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698500"/>
                        </a:xfrm>
                        <a:prstGeom prst="roundRect">
                          <a:avLst>
                            <a:gd name="adj" fmla="val 16667"/>
                          </a:avLst>
                        </a:prstGeom>
                        <a:solidFill>
                          <a:srgbClr val="FFFFFF"/>
                        </a:solidFill>
                        <a:ln w="9525">
                          <a:solidFill>
                            <a:srgbClr val="000000"/>
                          </a:solidFill>
                          <a:round/>
                          <a:headEnd/>
                          <a:tailEnd/>
                        </a:ln>
                      </wps:spPr>
                      <wps:txbx>
                        <w:txbxContent>
                          <w:p w14:paraId="6533F131" w14:textId="2357D3C1" w:rsidR="00625FC1" w:rsidRPr="00F36929" w:rsidRDefault="00625FC1" w:rsidP="00625FC1">
                            <w:pPr>
                              <w:jc w:val="center"/>
                              <w:rPr>
                                <w:rFonts w:ascii="Times New Roman" w:hAnsi="Times New Roman" w:cs="Times New Roman"/>
                                <w:b/>
                                <w:bCs/>
                                <w:sz w:val="20"/>
                              </w:rPr>
                            </w:pPr>
                            <w:r w:rsidRPr="00F36929">
                              <w:rPr>
                                <w:rFonts w:ascii="Times New Roman" w:hAnsi="Times New Roman" w:cs="Times New Roman"/>
                                <w:b/>
                                <w:bCs/>
                                <w:sz w:val="20"/>
                              </w:rPr>
                              <w:t xml:space="preserve">Apakah lima unsur teori </w:t>
                            </w:r>
                            <w:r w:rsidRPr="00F36929">
                              <w:rPr>
                                <w:rFonts w:ascii="Times New Roman" w:hAnsi="Times New Roman" w:cs="Times New Roman"/>
                                <w:b/>
                                <w:bCs/>
                                <w:i/>
                                <w:iCs/>
                                <w:sz w:val="20"/>
                              </w:rPr>
                              <w:t xml:space="preserve">Fraud Pentagon </w:t>
                            </w:r>
                            <w:r w:rsidRPr="00F36929">
                              <w:rPr>
                                <w:rFonts w:ascii="Times New Roman" w:hAnsi="Times New Roman" w:cs="Times New Roman"/>
                                <w:b/>
                                <w:bCs/>
                                <w:sz w:val="20"/>
                              </w:rPr>
                              <w:t>berpengaruh terhadap penyalahgunaan aset di Pemerintah Daerah Kota Bontang?</w:t>
                            </w:r>
                          </w:p>
                          <w:p w14:paraId="551828B5" w14:textId="5D25BD61" w:rsidR="00710779" w:rsidRPr="00F36929" w:rsidRDefault="00710779" w:rsidP="00625FC1">
                            <w:pPr>
                              <w:jc w:val="center"/>
                              <w:rPr>
                                <w:rFonts w:ascii="Times New Roman" w:hAnsi="Times New Roman" w:cs="Times New Roman"/>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65AFBA" id="AutoShape 41" o:spid="_x0000_s1029" style="position:absolute;left:0;text-align:left;margin-left:192.65pt;margin-top:4.3pt;width:211pt;height: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">
                <v:textbox>
                  <w:txbxContent>
                    <w:p w14:paraId="6533F131" w14:textId="2357D3C1" w:rsidR="00625FC1" w:rsidRPr="00F36929" w:rsidRDefault="00625FC1" w:rsidP="00625FC1">
                      <w:pPr>
                        <w:jc w:val="center"/>
                        <w:rPr>
                          <w:rFonts w:ascii="Times New Roman" w:hAnsi="Times New Roman" w:cs="Times New Roman"/>
                          <w:b/>
                          <w:bCs/>
                          <w:sz w:val="20"/>
                        </w:rPr>
                      </w:pPr>
                      <w:r w:rsidRPr="00F36929">
                        <w:rPr>
                          <w:rFonts w:ascii="Times New Roman" w:hAnsi="Times New Roman" w:cs="Times New Roman"/>
                          <w:b/>
                          <w:bCs/>
                          <w:sz w:val="20"/>
                        </w:rPr>
                        <w:t xml:space="preserve">Apakah lima unsur teori </w:t>
                      </w:r>
                      <w:r w:rsidRPr="00F36929">
                        <w:rPr>
                          <w:rFonts w:ascii="Times New Roman" w:hAnsi="Times New Roman" w:cs="Times New Roman"/>
                          <w:b/>
                          <w:bCs/>
                          <w:i/>
                          <w:iCs/>
                          <w:sz w:val="20"/>
                        </w:rPr>
                        <w:t xml:space="preserve">Fraud Pentagon </w:t>
                      </w:r>
                      <w:r w:rsidRPr="00F36929">
                        <w:rPr>
                          <w:rFonts w:ascii="Times New Roman" w:hAnsi="Times New Roman" w:cs="Times New Roman"/>
                          <w:b/>
                          <w:bCs/>
                          <w:sz w:val="20"/>
                        </w:rPr>
                        <w:t>berpengaruh terhadap penyalahgunaan aset di Pemerintah Daerah Kota Bontang?</w:t>
                      </w:r>
                    </w:p>
                    <w:p w14:paraId="551828B5" w14:textId="5D25BD61" w:rsidR="00710779" w:rsidRPr="00F36929" w:rsidRDefault="00710779" w:rsidP="00625FC1">
                      <w:pPr>
                        <w:jc w:val="center"/>
                        <w:rPr>
                          <w:rFonts w:ascii="Times New Roman" w:hAnsi="Times New Roman" w:cs="Times New Roman"/>
                          <w:b/>
                          <w:bCs/>
                          <w:sz w:val="20"/>
                        </w:rPr>
                      </w:pPr>
                    </w:p>
                  </w:txbxContent>
                </v:textbox>
                <w10:wrap anchorx="page"/>
              </v:roundrect>
            </w:pict>
          </mc:Fallback>
        </mc:AlternateContent>
      </w:r>
      <w:r w:rsidR="00D36283" w:rsidRPr="00F36929">
        <w:rPr>
          <w:rFonts w:ascii="Times New Roman" w:hAnsi="Times New Roman" w:cs="Times New Roman"/>
          <w:noProof/>
          <w:sz w:val="24"/>
          <w:szCs w:val="22"/>
        </w:rPr>
        <mc:AlternateContent>
          <mc:Choice Requires="wps">
            <w:drawing>
              <wp:anchor distT="0" distB="0" distL="114300" distR="114300" simplePos="0" relativeHeight="251744256" behindDoc="0" locked="0" layoutInCell="1" allowOverlap="1" wp14:anchorId="1F120D25" wp14:editId="05A700AF">
                <wp:simplePos x="0" y="0"/>
                <wp:positionH relativeFrom="column">
                  <wp:posOffset>4293870</wp:posOffset>
                </wp:positionH>
                <wp:positionV relativeFrom="paragraph">
                  <wp:posOffset>391160</wp:posOffset>
                </wp:positionV>
                <wp:extent cx="0" cy="468000"/>
                <wp:effectExtent l="0" t="0" r="38100" b="27305"/>
                <wp:wrapNone/>
                <wp:docPr id="940657505" name="Straight Connector 50"/>
                <wp:cNvGraphicFramePr/>
                <a:graphic xmlns:a="http://schemas.openxmlformats.org/drawingml/2006/main">
                  <a:graphicData uri="http://schemas.microsoft.com/office/word/2010/wordprocessingShape">
                    <wps:wsp>
                      <wps:cNvCnPr/>
                      <wps:spPr>
                        <a:xfrm>
                          <a:off x="0" y="0"/>
                          <a:ext cx="0" cy="46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0DEA8C1" id="Straight Connector 50" o:spid="_x0000_s1026" style="position:absolute;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1pt,30.8pt" to="338.1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" strokecolor="black [3200]" strokeweight=".5pt">
                <v:stroke joinstyle="miter"/>
              </v:line>
            </w:pict>
          </mc:Fallback>
        </mc:AlternateContent>
      </w:r>
      <w:r w:rsidR="00D36283" w:rsidRPr="00F36929">
        <w:rPr>
          <w:rFonts w:ascii="Times New Roman" w:hAnsi="Times New Roman" w:cs="Times New Roman"/>
          <w:noProof/>
          <w:sz w:val="24"/>
          <w:szCs w:val="22"/>
        </w:rPr>
        <mc:AlternateContent>
          <mc:Choice Requires="wps">
            <w:drawing>
              <wp:anchor distT="0" distB="0" distL="114300" distR="114300" simplePos="0" relativeHeight="251743232" behindDoc="0" locked="0" layoutInCell="1" allowOverlap="1" wp14:anchorId="78A9844E" wp14:editId="7A3CDC12">
                <wp:simplePos x="0" y="0"/>
                <wp:positionH relativeFrom="column">
                  <wp:posOffset>3684270</wp:posOffset>
                </wp:positionH>
                <wp:positionV relativeFrom="paragraph">
                  <wp:posOffset>397510</wp:posOffset>
                </wp:positionV>
                <wp:extent cx="615950" cy="0"/>
                <wp:effectExtent l="0" t="0" r="0" b="0"/>
                <wp:wrapNone/>
                <wp:docPr id="331977937" name="Straight Connector 49"/>
                <wp:cNvGraphicFramePr/>
                <a:graphic xmlns:a="http://schemas.openxmlformats.org/drawingml/2006/main">
                  <a:graphicData uri="http://schemas.microsoft.com/office/word/2010/wordprocessingShape">
                    <wps:wsp>
                      <wps:cNvCnPr/>
                      <wps:spPr>
                        <a:xfrm flipV="1">
                          <a:off x="0" y="0"/>
                          <a:ext cx="615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7CE9903" id="Straight Connector 49" o:spid="_x0000_s1026" style="position:absolute;flip:y;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0.1pt,31.3pt" to="338.6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" strokecolor="black [3200]" strokeweight=".5pt">
                <v:stroke joinstyle="miter"/>
              </v:line>
            </w:pict>
          </mc:Fallback>
        </mc:AlternateContent>
      </w:r>
      <w:r w:rsidR="00D36283" w:rsidRPr="00F36929">
        <w:rPr>
          <w:rFonts w:ascii="Times New Roman" w:hAnsi="Times New Roman" w:cs="Times New Roman"/>
          <w:noProof/>
          <w:sz w:val="24"/>
          <w:szCs w:val="22"/>
        </w:rPr>
        <mc:AlternateContent>
          <mc:Choice Requires="wps">
            <w:drawing>
              <wp:anchor distT="0" distB="0" distL="114300" distR="114300" simplePos="0" relativeHeight="251742208" behindDoc="0" locked="0" layoutInCell="1" allowOverlap="1" wp14:anchorId="337B1CBD" wp14:editId="146BF49C">
                <wp:simplePos x="0" y="0"/>
                <wp:positionH relativeFrom="column">
                  <wp:posOffset>248920</wp:posOffset>
                </wp:positionH>
                <wp:positionV relativeFrom="paragraph">
                  <wp:posOffset>422910</wp:posOffset>
                </wp:positionV>
                <wp:extent cx="0" cy="288000"/>
                <wp:effectExtent l="0" t="0" r="38100" b="36195"/>
                <wp:wrapNone/>
                <wp:docPr id="1766655971" name="Straight Connector 48"/>
                <wp:cNvGraphicFramePr/>
                <a:graphic xmlns:a="http://schemas.openxmlformats.org/drawingml/2006/main">
                  <a:graphicData uri="http://schemas.microsoft.com/office/word/2010/wordprocessingShape">
                    <wps:wsp>
                      <wps:cNvCnPr/>
                      <wps:spPr>
                        <a:xfrm>
                          <a:off x="0" y="0"/>
                          <a:ext cx="0" cy="28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FE90B09" id="Straight Connector 48"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pt,33.3pt" to="19.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" strokecolor="black [3200]" strokeweight=".5pt">
                <v:stroke joinstyle="miter"/>
              </v:line>
            </w:pict>
          </mc:Fallback>
        </mc:AlternateContent>
      </w:r>
      <w:r w:rsidR="007F3B07" w:rsidRPr="00F36929">
        <w:rPr>
          <w:rFonts w:ascii="Times New Roman" w:hAnsi="Times New Roman" w:cs="Times New Roman"/>
          <w:noProof/>
          <w:sz w:val="24"/>
          <w:szCs w:val="22"/>
        </w:rPr>
        <mc:AlternateContent>
          <mc:Choice Requires="wps">
            <w:drawing>
              <wp:anchor distT="0" distB="0" distL="114300" distR="114300" simplePos="0" relativeHeight="251741184" behindDoc="0" locked="0" layoutInCell="1" allowOverlap="1" wp14:anchorId="329ED282" wp14:editId="02D38650">
                <wp:simplePos x="0" y="0"/>
                <wp:positionH relativeFrom="column">
                  <wp:posOffset>248920</wp:posOffset>
                </wp:positionH>
                <wp:positionV relativeFrom="paragraph">
                  <wp:posOffset>422910</wp:posOffset>
                </wp:positionV>
                <wp:extent cx="756000" cy="0"/>
                <wp:effectExtent l="0" t="0" r="0" b="0"/>
                <wp:wrapNone/>
                <wp:docPr id="1241612954" name="Straight Connector 47"/>
                <wp:cNvGraphicFramePr/>
                <a:graphic xmlns:a="http://schemas.openxmlformats.org/drawingml/2006/main">
                  <a:graphicData uri="http://schemas.microsoft.com/office/word/2010/wordprocessingShape">
                    <wps:wsp>
                      <wps:cNvCnPr/>
                      <wps:spPr>
                        <a:xfrm flipH="1" flipV="1">
                          <a:off x="0" y="0"/>
                          <a:ext cx="75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0EE5BC" id="Straight Connector 47" o:spid="_x0000_s1026" style="position:absolute;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33.3pt" to="79.1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" strokecolor="black [3200]" strokeweight=".5pt">
                <v:stroke joinstyle="miter"/>
              </v:line>
            </w:pict>
          </mc:Fallback>
        </mc:AlternateContent>
      </w:r>
    </w:p>
    <w:p w14:paraId="0191615A" w14:textId="6C5C89CB" w:rsidR="003A1648" w:rsidRPr="00F36929" w:rsidRDefault="002A3733" w:rsidP="00E91684">
      <w:pPr>
        <w:shd w:val="clear" w:color="auto" w:fill="FFFFFF"/>
        <w:spacing w:line="480" w:lineRule="auto"/>
        <w:jc w:val="both"/>
        <w:rPr>
          <w:rFonts w:ascii="Times New Roman" w:hAnsi="Times New Roman" w:cs="Times New Roman"/>
          <w:sz w:val="24"/>
          <w:szCs w:val="22"/>
        </w:rPr>
      </w:pPr>
      <w:r w:rsidRPr="00F36929">
        <w:rPr>
          <w:rFonts w:ascii="Times New Roman" w:hAnsi="Times New Roman" w:cs="Times New Roman"/>
          <w:noProof/>
          <w:sz w:val="24"/>
          <w:szCs w:val="22"/>
        </w:rPr>
        <mc:AlternateContent>
          <mc:Choice Requires="wps">
            <w:drawing>
              <wp:anchor distT="0" distB="0" distL="114300" distR="114300" simplePos="0" relativeHeight="251739136" behindDoc="0" locked="0" layoutInCell="1" allowOverlap="1" wp14:anchorId="3AFCF8D0" wp14:editId="62C255A2">
                <wp:simplePos x="0" y="0"/>
                <wp:positionH relativeFrom="margin">
                  <wp:posOffset>3401695</wp:posOffset>
                </wp:positionH>
                <wp:positionV relativeFrom="paragraph">
                  <wp:posOffset>407035</wp:posOffset>
                </wp:positionV>
                <wp:extent cx="1612900" cy="1174750"/>
                <wp:effectExtent l="0" t="0" r="25400" b="25400"/>
                <wp:wrapNone/>
                <wp:docPr id="139655939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1174750"/>
                        </a:xfrm>
                        <a:prstGeom prst="roundRect">
                          <a:avLst>
                            <a:gd name="adj" fmla="val 16667"/>
                          </a:avLst>
                        </a:prstGeom>
                        <a:solidFill>
                          <a:srgbClr val="FFFFFF"/>
                        </a:solidFill>
                        <a:ln w="9525">
                          <a:solidFill>
                            <a:srgbClr val="000000"/>
                          </a:solidFill>
                          <a:round/>
                          <a:headEnd/>
                          <a:tailEnd/>
                        </a:ln>
                      </wps:spPr>
                      <wps:txbx>
                        <w:txbxContent>
                          <w:p w14:paraId="4520CCA5" w14:textId="05747800" w:rsidR="001E6D48" w:rsidRPr="00F36929" w:rsidRDefault="001E6D48" w:rsidP="001E6D48">
                            <w:pPr>
                              <w:jc w:val="center"/>
                              <w:rPr>
                                <w:rFonts w:ascii="Times New Roman" w:hAnsi="Times New Roman" w:cs="Times New Roman"/>
                                <w:b/>
                                <w:bCs/>
                                <w:sz w:val="20"/>
                              </w:rPr>
                            </w:pPr>
                            <w:r w:rsidRPr="00F36929">
                              <w:rPr>
                                <w:rFonts w:ascii="Times New Roman" w:hAnsi="Times New Roman" w:cs="Times New Roman"/>
                                <w:b/>
                                <w:bCs/>
                                <w:sz w:val="20"/>
                              </w:rPr>
                              <w:t>Variabel Y</w:t>
                            </w:r>
                          </w:p>
                          <w:p w14:paraId="2BFC5FD0" w14:textId="748D5A83" w:rsidR="001E6D48" w:rsidRPr="00F36929" w:rsidRDefault="001E6D48" w:rsidP="001E6D48">
                            <w:pPr>
                              <w:jc w:val="center"/>
                              <w:rPr>
                                <w:rFonts w:ascii="Times New Roman" w:hAnsi="Times New Roman" w:cs="Times New Roman"/>
                                <w:b/>
                                <w:bCs/>
                                <w:sz w:val="20"/>
                              </w:rPr>
                            </w:pPr>
                            <w:r w:rsidRPr="00F36929">
                              <w:rPr>
                                <w:rFonts w:ascii="Times New Roman" w:hAnsi="Times New Roman" w:cs="Times New Roman"/>
                                <w:b/>
                                <w:bCs/>
                                <w:sz w:val="20"/>
                              </w:rPr>
                              <w:t>Penyalahgunaan</w:t>
                            </w:r>
                          </w:p>
                          <w:p w14:paraId="513CD138" w14:textId="750B0C67" w:rsidR="001E6D48" w:rsidRPr="00F36929" w:rsidRDefault="001E6D48" w:rsidP="001E6D48">
                            <w:pPr>
                              <w:jc w:val="center"/>
                              <w:rPr>
                                <w:rFonts w:ascii="Times New Roman" w:hAnsi="Times New Roman" w:cs="Times New Roman"/>
                                <w:b/>
                                <w:bCs/>
                                <w:sz w:val="20"/>
                              </w:rPr>
                            </w:pPr>
                            <w:r w:rsidRPr="00F36929">
                              <w:rPr>
                                <w:rFonts w:ascii="Times New Roman" w:hAnsi="Times New Roman" w:cs="Times New Roman"/>
                                <w:b/>
                                <w:bCs/>
                                <w:sz w:val="20"/>
                              </w:rPr>
                              <w:t>Aset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FCF8D0" id="_x0000_s1030" style="position:absolute;left:0;text-align:left;margin-left:267.85pt;margin-top:32.05pt;width:127pt;height:9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">
                <v:textbox>
                  <w:txbxContent>
                    <w:p w14:paraId="4520CCA5" w14:textId="05747800" w:rsidR="001E6D48" w:rsidRPr="00F36929" w:rsidRDefault="001E6D48" w:rsidP="001E6D48">
                      <w:pPr>
                        <w:jc w:val="center"/>
                        <w:rPr>
                          <w:rFonts w:ascii="Times New Roman" w:hAnsi="Times New Roman" w:cs="Times New Roman"/>
                          <w:b/>
                          <w:bCs/>
                          <w:sz w:val="20"/>
                        </w:rPr>
                      </w:pPr>
                      <w:r w:rsidRPr="00F36929">
                        <w:rPr>
                          <w:rFonts w:ascii="Times New Roman" w:hAnsi="Times New Roman" w:cs="Times New Roman"/>
                          <w:b/>
                          <w:bCs/>
                          <w:sz w:val="20"/>
                        </w:rPr>
                        <w:t>Variabel Y</w:t>
                      </w:r>
                    </w:p>
                    <w:p w14:paraId="2BFC5FD0" w14:textId="748D5A83" w:rsidR="001E6D48" w:rsidRPr="00F36929" w:rsidRDefault="001E6D48" w:rsidP="001E6D48">
                      <w:pPr>
                        <w:jc w:val="center"/>
                        <w:rPr>
                          <w:rFonts w:ascii="Times New Roman" w:hAnsi="Times New Roman" w:cs="Times New Roman"/>
                          <w:b/>
                          <w:bCs/>
                          <w:sz w:val="20"/>
                        </w:rPr>
                      </w:pPr>
                      <w:r w:rsidRPr="00F36929">
                        <w:rPr>
                          <w:rFonts w:ascii="Times New Roman" w:hAnsi="Times New Roman" w:cs="Times New Roman"/>
                          <w:b/>
                          <w:bCs/>
                          <w:sz w:val="20"/>
                        </w:rPr>
                        <w:t>Penyalahgunaan</w:t>
                      </w:r>
                    </w:p>
                    <w:p w14:paraId="513CD138" w14:textId="750B0C67" w:rsidR="001E6D48" w:rsidRPr="00F36929" w:rsidRDefault="001E6D48" w:rsidP="001E6D48">
                      <w:pPr>
                        <w:jc w:val="center"/>
                        <w:rPr>
                          <w:rFonts w:ascii="Times New Roman" w:hAnsi="Times New Roman" w:cs="Times New Roman"/>
                          <w:b/>
                          <w:bCs/>
                          <w:sz w:val="20"/>
                        </w:rPr>
                      </w:pPr>
                      <w:r w:rsidRPr="00F36929">
                        <w:rPr>
                          <w:rFonts w:ascii="Times New Roman" w:hAnsi="Times New Roman" w:cs="Times New Roman"/>
                          <w:b/>
                          <w:bCs/>
                          <w:sz w:val="20"/>
                        </w:rPr>
                        <w:t>Aset</w:t>
                      </w:r>
                    </w:p>
                  </w:txbxContent>
                </v:textbox>
                <w10:wrap anchorx="margin"/>
              </v:roundrect>
            </w:pict>
          </mc:Fallback>
        </mc:AlternateContent>
      </w:r>
      <w:r w:rsidR="004E638F" w:rsidRPr="00F36929">
        <w:rPr>
          <w:rFonts w:ascii="Times New Roman" w:hAnsi="Times New Roman" w:cs="Times New Roman"/>
          <w:noProof/>
          <w:sz w:val="24"/>
          <w:szCs w:val="22"/>
        </w:rPr>
        <mc:AlternateContent>
          <mc:Choice Requires="wps">
            <w:drawing>
              <wp:anchor distT="0" distB="0" distL="114300" distR="114300" simplePos="0" relativeHeight="251737088" behindDoc="0" locked="0" layoutInCell="1" allowOverlap="1" wp14:anchorId="3504FBF5" wp14:editId="061AC765">
                <wp:simplePos x="0" y="0"/>
                <wp:positionH relativeFrom="margin">
                  <wp:posOffset>-582930</wp:posOffset>
                </wp:positionH>
                <wp:positionV relativeFrom="paragraph">
                  <wp:posOffset>275590</wp:posOffset>
                </wp:positionV>
                <wp:extent cx="1612900" cy="1771650"/>
                <wp:effectExtent l="0" t="0" r="25400" b="19050"/>
                <wp:wrapNone/>
                <wp:docPr id="88079138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1771650"/>
                        </a:xfrm>
                        <a:prstGeom prst="roundRect">
                          <a:avLst>
                            <a:gd name="adj" fmla="val 16667"/>
                          </a:avLst>
                        </a:prstGeom>
                        <a:solidFill>
                          <a:srgbClr val="FFFFFF"/>
                        </a:solidFill>
                        <a:ln w="9525">
                          <a:solidFill>
                            <a:srgbClr val="000000"/>
                          </a:solidFill>
                          <a:round/>
                          <a:headEnd/>
                          <a:tailEnd/>
                        </a:ln>
                      </wps:spPr>
                      <wps:txbx>
                        <w:txbxContent>
                          <w:p w14:paraId="2ECAF890" w14:textId="0EBF7E83" w:rsidR="00520611" w:rsidRPr="00F36929" w:rsidRDefault="00520611" w:rsidP="001E6D48">
                            <w:pPr>
                              <w:jc w:val="center"/>
                              <w:rPr>
                                <w:rFonts w:ascii="Times New Roman" w:hAnsi="Times New Roman" w:cs="Times New Roman"/>
                                <w:b/>
                                <w:bCs/>
                                <w:sz w:val="20"/>
                              </w:rPr>
                            </w:pPr>
                            <w:r w:rsidRPr="00F36929">
                              <w:rPr>
                                <w:rFonts w:ascii="Times New Roman" w:hAnsi="Times New Roman" w:cs="Times New Roman"/>
                                <w:b/>
                                <w:bCs/>
                                <w:sz w:val="20"/>
                              </w:rPr>
                              <w:t>Variabel X</w:t>
                            </w:r>
                          </w:p>
                          <w:p w14:paraId="7D9868C1" w14:textId="060B4972" w:rsidR="00520611" w:rsidRPr="00F36929" w:rsidRDefault="00520611" w:rsidP="001E6D48">
                            <w:pPr>
                              <w:jc w:val="center"/>
                              <w:rPr>
                                <w:rFonts w:ascii="Times New Roman" w:hAnsi="Times New Roman" w:cs="Times New Roman"/>
                                <w:b/>
                                <w:bCs/>
                                <w:sz w:val="20"/>
                              </w:rPr>
                            </w:pPr>
                            <w:r w:rsidRPr="00F36929">
                              <w:rPr>
                                <w:rFonts w:ascii="Times New Roman" w:hAnsi="Times New Roman" w:cs="Times New Roman"/>
                                <w:b/>
                                <w:bCs/>
                                <w:sz w:val="20"/>
                              </w:rPr>
                              <w:t>Tekanan</w:t>
                            </w:r>
                          </w:p>
                          <w:p w14:paraId="6DA27C47" w14:textId="44DA0451" w:rsidR="00520611" w:rsidRPr="00F36929" w:rsidRDefault="00520611" w:rsidP="001E6D48">
                            <w:pPr>
                              <w:jc w:val="center"/>
                              <w:rPr>
                                <w:rFonts w:ascii="Times New Roman" w:hAnsi="Times New Roman" w:cs="Times New Roman"/>
                                <w:b/>
                                <w:bCs/>
                                <w:sz w:val="20"/>
                              </w:rPr>
                            </w:pPr>
                            <w:r w:rsidRPr="00F36929">
                              <w:rPr>
                                <w:rFonts w:ascii="Times New Roman" w:hAnsi="Times New Roman" w:cs="Times New Roman"/>
                                <w:b/>
                                <w:bCs/>
                                <w:sz w:val="20"/>
                              </w:rPr>
                              <w:t>Kesempatan</w:t>
                            </w:r>
                          </w:p>
                          <w:p w14:paraId="26DA6666" w14:textId="2CE96B4C" w:rsidR="00520611" w:rsidRPr="00F36929" w:rsidRDefault="00520611" w:rsidP="001E6D48">
                            <w:pPr>
                              <w:jc w:val="center"/>
                              <w:rPr>
                                <w:rFonts w:ascii="Times New Roman" w:hAnsi="Times New Roman" w:cs="Times New Roman"/>
                                <w:b/>
                                <w:bCs/>
                                <w:sz w:val="20"/>
                              </w:rPr>
                            </w:pPr>
                            <w:r w:rsidRPr="00F36929">
                              <w:rPr>
                                <w:rFonts w:ascii="Times New Roman" w:hAnsi="Times New Roman" w:cs="Times New Roman"/>
                                <w:b/>
                                <w:bCs/>
                                <w:sz w:val="20"/>
                              </w:rPr>
                              <w:t>Rasionalisasi</w:t>
                            </w:r>
                          </w:p>
                          <w:p w14:paraId="1C6D4660" w14:textId="52A01A10" w:rsidR="00520611" w:rsidRPr="00F36929" w:rsidRDefault="00520611" w:rsidP="001E6D48">
                            <w:pPr>
                              <w:jc w:val="center"/>
                              <w:rPr>
                                <w:rFonts w:ascii="Times New Roman" w:hAnsi="Times New Roman" w:cs="Times New Roman"/>
                                <w:b/>
                                <w:bCs/>
                                <w:sz w:val="20"/>
                              </w:rPr>
                            </w:pPr>
                            <w:r w:rsidRPr="00F36929">
                              <w:rPr>
                                <w:rFonts w:ascii="Times New Roman" w:hAnsi="Times New Roman" w:cs="Times New Roman"/>
                                <w:b/>
                                <w:bCs/>
                                <w:sz w:val="20"/>
                              </w:rPr>
                              <w:t>Kompetensi</w:t>
                            </w:r>
                          </w:p>
                          <w:p w14:paraId="0DC802BA" w14:textId="72669C12" w:rsidR="00520611" w:rsidRPr="00F36929" w:rsidRDefault="00520611" w:rsidP="001E6D48">
                            <w:pPr>
                              <w:jc w:val="center"/>
                              <w:rPr>
                                <w:rFonts w:ascii="Times New Roman" w:hAnsi="Times New Roman" w:cs="Times New Roman"/>
                                <w:b/>
                                <w:bCs/>
                                <w:sz w:val="20"/>
                              </w:rPr>
                            </w:pPr>
                            <w:r w:rsidRPr="00F36929">
                              <w:rPr>
                                <w:rFonts w:ascii="Times New Roman" w:hAnsi="Times New Roman" w:cs="Times New Roman"/>
                                <w:b/>
                                <w:bCs/>
                                <w:sz w:val="20"/>
                              </w:rPr>
                              <w:t>Arogansi</w:t>
                            </w:r>
                          </w:p>
                          <w:p w14:paraId="2C51E0F2" w14:textId="77777777" w:rsidR="00520611" w:rsidRPr="00F36929" w:rsidRDefault="00520611" w:rsidP="00520611">
                            <w:pPr>
                              <w:jc w:val="center"/>
                              <w:rPr>
                                <w:rFonts w:ascii="Times New Roman" w:hAnsi="Times New Roman" w:cs="Times New Roman"/>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04FBF5" id="_x0000_s1031" style="position:absolute;left:0;text-align:left;margin-left:-45.9pt;margin-top:21.7pt;width:127pt;height:139.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">
                <v:textbox>
                  <w:txbxContent>
                    <w:p w14:paraId="2ECAF890" w14:textId="0EBF7E83" w:rsidR="00520611" w:rsidRPr="00F36929" w:rsidRDefault="00520611" w:rsidP="001E6D48">
                      <w:pPr>
                        <w:jc w:val="center"/>
                        <w:rPr>
                          <w:rFonts w:ascii="Times New Roman" w:hAnsi="Times New Roman" w:cs="Times New Roman"/>
                          <w:b/>
                          <w:bCs/>
                          <w:sz w:val="20"/>
                        </w:rPr>
                      </w:pPr>
                      <w:r w:rsidRPr="00F36929">
                        <w:rPr>
                          <w:rFonts w:ascii="Times New Roman" w:hAnsi="Times New Roman" w:cs="Times New Roman"/>
                          <w:b/>
                          <w:bCs/>
                          <w:sz w:val="20"/>
                        </w:rPr>
                        <w:t>Variabel X</w:t>
                      </w:r>
                    </w:p>
                    <w:p w14:paraId="7D9868C1" w14:textId="060B4972" w:rsidR="00520611" w:rsidRPr="00F36929" w:rsidRDefault="00520611" w:rsidP="001E6D48">
                      <w:pPr>
                        <w:jc w:val="center"/>
                        <w:rPr>
                          <w:rFonts w:ascii="Times New Roman" w:hAnsi="Times New Roman" w:cs="Times New Roman"/>
                          <w:b/>
                          <w:bCs/>
                          <w:sz w:val="20"/>
                        </w:rPr>
                      </w:pPr>
                      <w:r w:rsidRPr="00F36929">
                        <w:rPr>
                          <w:rFonts w:ascii="Times New Roman" w:hAnsi="Times New Roman" w:cs="Times New Roman"/>
                          <w:b/>
                          <w:bCs/>
                          <w:sz w:val="20"/>
                        </w:rPr>
                        <w:t>Tekanan</w:t>
                      </w:r>
                    </w:p>
                    <w:p w14:paraId="6DA27C47" w14:textId="44DA0451" w:rsidR="00520611" w:rsidRPr="00F36929" w:rsidRDefault="00520611" w:rsidP="001E6D48">
                      <w:pPr>
                        <w:jc w:val="center"/>
                        <w:rPr>
                          <w:rFonts w:ascii="Times New Roman" w:hAnsi="Times New Roman" w:cs="Times New Roman"/>
                          <w:b/>
                          <w:bCs/>
                          <w:sz w:val="20"/>
                        </w:rPr>
                      </w:pPr>
                      <w:r w:rsidRPr="00F36929">
                        <w:rPr>
                          <w:rFonts w:ascii="Times New Roman" w:hAnsi="Times New Roman" w:cs="Times New Roman"/>
                          <w:b/>
                          <w:bCs/>
                          <w:sz w:val="20"/>
                        </w:rPr>
                        <w:t>Kesempatan</w:t>
                      </w:r>
                    </w:p>
                    <w:p w14:paraId="26DA6666" w14:textId="2CE96B4C" w:rsidR="00520611" w:rsidRPr="00F36929" w:rsidRDefault="00520611" w:rsidP="001E6D48">
                      <w:pPr>
                        <w:jc w:val="center"/>
                        <w:rPr>
                          <w:rFonts w:ascii="Times New Roman" w:hAnsi="Times New Roman" w:cs="Times New Roman"/>
                          <w:b/>
                          <w:bCs/>
                          <w:sz w:val="20"/>
                        </w:rPr>
                      </w:pPr>
                      <w:r w:rsidRPr="00F36929">
                        <w:rPr>
                          <w:rFonts w:ascii="Times New Roman" w:hAnsi="Times New Roman" w:cs="Times New Roman"/>
                          <w:b/>
                          <w:bCs/>
                          <w:sz w:val="20"/>
                        </w:rPr>
                        <w:t>Rasionalisasi</w:t>
                      </w:r>
                    </w:p>
                    <w:p w14:paraId="1C6D4660" w14:textId="52A01A10" w:rsidR="00520611" w:rsidRPr="00F36929" w:rsidRDefault="00520611" w:rsidP="001E6D48">
                      <w:pPr>
                        <w:jc w:val="center"/>
                        <w:rPr>
                          <w:rFonts w:ascii="Times New Roman" w:hAnsi="Times New Roman" w:cs="Times New Roman"/>
                          <w:b/>
                          <w:bCs/>
                          <w:sz w:val="20"/>
                        </w:rPr>
                      </w:pPr>
                      <w:r w:rsidRPr="00F36929">
                        <w:rPr>
                          <w:rFonts w:ascii="Times New Roman" w:hAnsi="Times New Roman" w:cs="Times New Roman"/>
                          <w:b/>
                          <w:bCs/>
                          <w:sz w:val="20"/>
                        </w:rPr>
                        <w:t>Kompetensi</w:t>
                      </w:r>
                    </w:p>
                    <w:p w14:paraId="0DC802BA" w14:textId="72669C12" w:rsidR="00520611" w:rsidRPr="00F36929" w:rsidRDefault="00520611" w:rsidP="001E6D48">
                      <w:pPr>
                        <w:jc w:val="center"/>
                        <w:rPr>
                          <w:rFonts w:ascii="Times New Roman" w:hAnsi="Times New Roman" w:cs="Times New Roman"/>
                          <w:b/>
                          <w:bCs/>
                          <w:sz w:val="20"/>
                        </w:rPr>
                      </w:pPr>
                      <w:r w:rsidRPr="00F36929">
                        <w:rPr>
                          <w:rFonts w:ascii="Times New Roman" w:hAnsi="Times New Roman" w:cs="Times New Roman"/>
                          <w:b/>
                          <w:bCs/>
                          <w:sz w:val="20"/>
                        </w:rPr>
                        <w:t>Arogansi</w:t>
                      </w:r>
                    </w:p>
                    <w:p w14:paraId="2C51E0F2" w14:textId="77777777" w:rsidR="00520611" w:rsidRPr="00F36929" w:rsidRDefault="00520611" w:rsidP="00520611">
                      <w:pPr>
                        <w:jc w:val="center"/>
                        <w:rPr>
                          <w:rFonts w:ascii="Times New Roman" w:hAnsi="Times New Roman" w:cs="Times New Roman"/>
                          <w:b/>
                          <w:bCs/>
                          <w:sz w:val="20"/>
                        </w:rPr>
                      </w:pPr>
                    </w:p>
                  </w:txbxContent>
                </v:textbox>
                <w10:wrap anchorx="margin"/>
              </v:roundrect>
            </w:pict>
          </mc:Fallback>
        </mc:AlternateContent>
      </w:r>
    </w:p>
    <w:p w14:paraId="3B208B1F" w14:textId="19A1B9AB" w:rsidR="00324C8E" w:rsidRPr="00F36929" w:rsidRDefault="004B1A71" w:rsidP="00E91684">
      <w:pPr>
        <w:shd w:val="clear" w:color="auto" w:fill="FFFFFF"/>
        <w:spacing w:line="480" w:lineRule="auto"/>
        <w:jc w:val="both"/>
        <w:rPr>
          <w:rFonts w:ascii="Times New Roman" w:hAnsi="Times New Roman" w:cs="Times New Roman"/>
          <w:sz w:val="24"/>
          <w:szCs w:val="22"/>
        </w:rPr>
      </w:pPr>
      <w:r w:rsidRPr="00F36929">
        <w:rPr>
          <w:rFonts w:ascii="Times New Roman" w:hAnsi="Times New Roman" w:cs="Times New Roman"/>
          <w:sz w:val="24"/>
          <w:szCs w:val="22"/>
        </w:rPr>
        <w:t xml:space="preserve">      </w:t>
      </w:r>
    </w:p>
    <w:p w14:paraId="42504B34" w14:textId="124F8053" w:rsidR="006A17A3" w:rsidRPr="00F36929" w:rsidRDefault="002A3733" w:rsidP="00324C8E">
      <w:pPr>
        <w:shd w:val="clear" w:color="auto" w:fill="FFFFFF"/>
        <w:spacing w:line="480" w:lineRule="auto"/>
        <w:jc w:val="center"/>
        <w:rPr>
          <w:rFonts w:ascii="Times New Roman" w:hAnsi="Times New Roman" w:cs="Times New Roman"/>
          <w:b/>
          <w:bCs/>
          <w:i/>
          <w:iCs/>
          <w:sz w:val="20"/>
          <w:szCs w:val="18"/>
        </w:rPr>
      </w:pPr>
      <w:r w:rsidRPr="00F36929">
        <w:rPr>
          <w:rFonts w:ascii="Times New Roman" w:hAnsi="Times New Roman" w:cs="Times New Roman"/>
          <w:b/>
          <w:bCs/>
          <w:i/>
          <w:iCs/>
          <w:noProof/>
          <w:sz w:val="20"/>
          <w:szCs w:val="18"/>
        </w:rPr>
        <mc:AlternateContent>
          <mc:Choice Requires="wps">
            <w:drawing>
              <wp:anchor distT="0" distB="0" distL="114300" distR="114300" simplePos="0" relativeHeight="251740160" behindDoc="0" locked="0" layoutInCell="1" allowOverlap="1" wp14:anchorId="436139EC" wp14:editId="48F0EDB8">
                <wp:simplePos x="0" y="0"/>
                <wp:positionH relativeFrom="column">
                  <wp:posOffset>1023620</wp:posOffset>
                </wp:positionH>
                <wp:positionV relativeFrom="paragraph">
                  <wp:posOffset>165100</wp:posOffset>
                </wp:positionV>
                <wp:extent cx="2376000" cy="0"/>
                <wp:effectExtent l="0" t="0" r="0" b="0"/>
                <wp:wrapNone/>
                <wp:docPr id="1213325400" name="Straight Connector 46"/>
                <wp:cNvGraphicFramePr/>
                <a:graphic xmlns:a="http://schemas.openxmlformats.org/drawingml/2006/main">
                  <a:graphicData uri="http://schemas.microsoft.com/office/word/2010/wordprocessingShape">
                    <wps:wsp>
                      <wps:cNvCnPr/>
                      <wps:spPr>
                        <a:xfrm flipV="1">
                          <a:off x="0" y="0"/>
                          <a:ext cx="237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A49D3" id="Straight Connector 46"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pt,13pt" to="267.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" strokecolor="black [3200]" strokeweight=".5pt">
                <v:stroke joinstyle="miter"/>
              </v:line>
            </w:pict>
          </mc:Fallback>
        </mc:AlternateContent>
      </w:r>
    </w:p>
    <w:p w14:paraId="58B5B1DD" w14:textId="3D9EDB4A" w:rsidR="00CC34E1" w:rsidRPr="00F36929" w:rsidRDefault="002416A6" w:rsidP="002416A6">
      <w:pPr>
        <w:shd w:val="clear" w:color="auto" w:fill="FFFFFF"/>
        <w:spacing w:line="480" w:lineRule="auto"/>
        <w:rPr>
          <w:rFonts w:ascii="Times New Roman" w:hAnsi="Times New Roman" w:cs="Times New Roman"/>
          <w:b/>
          <w:bCs/>
          <w:i/>
          <w:iCs/>
          <w:sz w:val="20"/>
          <w:szCs w:val="18"/>
        </w:rPr>
      </w:pPr>
      <w:r w:rsidRPr="00F36929">
        <w:rPr>
          <w:rFonts w:ascii="Times New Roman" w:hAnsi="Times New Roman" w:cs="Times New Roman"/>
          <w:b/>
          <w:bCs/>
          <w:i/>
          <w:iCs/>
          <w:sz w:val="20"/>
          <w:szCs w:val="18"/>
        </w:rPr>
        <w:t xml:space="preserve">                                                          </w:t>
      </w:r>
    </w:p>
    <w:p w14:paraId="1F96C74B" w14:textId="77777777" w:rsidR="002D7271" w:rsidRPr="00F36929" w:rsidRDefault="002D7271" w:rsidP="00124263">
      <w:pPr>
        <w:shd w:val="clear" w:color="auto" w:fill="FFFFFF"/>
        <w:spacing w:line="480" w:lineRule="auto"/>
        <w:rPr>
          <w:rFonts w:ascii="Times New Roman" w:hAnsi="Times New Roman" w:cs="Times New Roman"/>
          <w:b/>
          <w:bCs/>
          <w:sz w:val="20"/>
          <w:szCs w:val="18"/>
        </w:rPr>
      </w:pPr>
    </w:p>
    <w:p w14:paraId="5B88CB73" w14:textId="7E7E775A" w:rsidR="006A17A3" w:rsidRPr="00F36929" w:rsidRDefault="002D62B0" w:rsidP="001A0C02">
      <w:pPr>
        <w:shd w:val="clear" w:color="auto" w:fill="FFFFFF"/>
        <w:spacing w:line="480" w:lineRule="auto"/>
        <w:jc w:val="center"/>
        <w:rPr>
          <w:rFonts w:ascii="Times New Roman" w:hAnsi="Times New Roman" w:cs="Times New Roman"/>
          <w:b/>
          <w:bCs/>
          <w:sz w:val="20"/>
          <w:szCs w:val="18"/>
        </w:rPr>
      </w:pPr>
      <w:r w:rsidRPr="00F36929">
        <w:rPr>
          <w:rFonts w:ascii="Times New Roman" w:hAnsi="Times New Roman" w:cs="Times New Roman"/>
          <w:b/>
          <w:bCs/>
          <w:sz w:val="20"/>
          <w:szCs w:val="18"/>
        </w:rPr>
        <w:t>Gambar</w:t>
      </w:r>
      <w:r w:rsidR="00874A94" w:rsidRPr="00F36929">
        <w:rPr>
          <w:rFonts w:ascii="Times New Roman" w:hAnsi="Times New Roman" w:cs="Times New Roman"/>
          <w:b/>
          <w:bCs/>
          <w:sz w:val="20"/>
          <w:szCs w:val="18"/>
        </w:rPr>
        <w:t xml:space="preserve"> </w:t>
      </w:r>
      <w:r w:rsidR="00EE4600" w:rsidRPr="00F36929">
        <w:rPr>
          <w:rFonts w:ascii="Times New Roman" w:hAnsi="Times New Roman" w:cs="Times New Roman"/>
          <w:b/>
          <w:bCs/>
          <w:sz w:val="20"/>
          <w:szCs w:val="18"/>
        </w:rPr>
        <w:t>2</w:t>
      </w:r>
      <w:r w:rsidR="00A8019C" w:rsidRPr="00F36929">
        <w:rPr>
          <w:rFonts w:ascii="Times New Roman" w:hAnsi="Times New Roman" w:cs="Times New Roman"/>
          <w:b/>
          <w:bCs/>
          <w:sz w:val="20"/>
          <w:szCs w:val="18"/>
        </w:rPr>
        <w:t>.</w:t>
      </w:r>
      <w:r w:rsidR="00EE4600" w:rsidRPr="00F36929">
        <w:rPr>
          <w:rFonts w:ascii="Times New Roman" w:hAnsi="Times New Roman" w:cs="Times New Roman"/>
          <w:b/>
          <w:bCs/>
          <w:sz w:val="20"/>
          <w:szCs w:val="18"/>
        </w:rPr>
        <w:t>4</w:t>
      </w:r>
      <w:r w:rsidR="00A8019C" w:rsidRPr="00F36929">
        <w:rPr>
          <w:rFonts w:ascii="Times New Roman" w:hAnsi="Times New Roman" w:cs="Times New Roman"/>
          <w:b/>
          <w:bCs/>
          <w:sz w:val="20"/>
          <w:szCs w:val="18"/>
        </w:rPr>
        <w:t xml:space="preserve"> </w:t>
      </w:r>
      <w:r w:rsidR="006B4F7A" w:rsidRPr="00F36929">
        <w:rPr>
          <w:rFonts w:ascii="Times New Roman" w:hAnsi="Times New Roman" w:cs="Times New Roman"/>
          <w:b/>
          <w:bCs/>
          <w:sz w:val="20"/>
          <w:szCs w:val="18"/>
        </w:rPr>
        <w:t>R</w:t>
      </w:r>
      <w:r w:rsidR="00A8019C" w:rsidRPr="00F36929">
        <w:rPr>
          <w:rFonts w:ascii="Times New Roman" w:hAnsi="Times New Roman" w:cs="Times New Roman"/>
          <w:b/>
          <w:bCs/>
          <w:sz w:val="20"/>
          <w:szCs w:val="18"/>
        </w:rPr>
        <w:t>erangka Konsep Pemikiran</w:t>
      </w:r>
    </w:p>
    <w:p w14:paraId="190C7049" w14:textId="0079E347" w:rsidR="00B91AAA" w:rsidRPr="00F36929" w:rsidRDefault="004827A3">
      <w:pPr>
        <w:pStyle w:val="Heading2"/>
        <w:numPr>
          <w:ilvl w:val="1"/>
          <w:numId w:val="18"/>
        </w:numPr>
        <w:spacing w:before="0" w:line="480" w:lineRule="auto"/>
        <w:ind w:left="425" w:hanging="425"/>
        <w:jc w:val="both"/>
        <w:rPr>
          <w:lang w:bidi="ar-SA"/>
        </w:rPr>
      </w:pPr>
      <w:bookmarkStart w:id="71" w:name="_Toc167949573"/>
      <w:bookmarkStart w:id="72" w:name="_Toc167950369"/>
      <w:bookmarkStart w:id="73" w:name="_Toc168425860"/>
      <w:bookmarkStart w:id="74" w:name="_Toc208814888"/>
      <w:r w:rsidRPr="00F36929">
        <w:rPr>
          <w:lang w:bidi="ar-SA"/>
        </w:rPr>
        <w:t xml:space="preserve">Pengembangan </w:t>
      </w:r>
      <w:r w:rsidR="00B91AAA" w:rsidRPr="00F36929">
        <w:rPr>
          <w:lang w:bidi="ar-SA"/>
        </w:rPr>
        <w:t>Hipotesis</w:t>
      </w:r>
      <w:bookmarkEnd w:id="71"/>
      <w:bookmarkEnd w:id="72"/>
      <w:bookmarkEnd w:id="73"/>
      <w:bookmarkEnd w:id="74"/>
      <w:r w:rsidR="00B91AAA" w:rsidRPr="00F36929">
        <w:rPr>
          <w:lang w:bidi="ar-SA"/>
        </w:rPr>
        <w:t xml:space="preserve"> </w:t>
      </w:r>
    </w:p>
    <w:p w14:paraId="3DCF90A6" w14:textId="26D220D4" w:rsidR="00B8699E" w:rsidRPr="00F36929" w:rsidRDefault="00EE2316" w:rsidP="00B8699E">
      <w:pPr>
        <w:spacing w:line="480" w:lineRule="auto"/>
        <w:ind w:firstLine="357"/>
        <w:jc w:val="both"/>
        <w:rPr>
          <w:rFonts w:ascii="Times New Roman" w:eastAsia="Times New Roman" w:hAnsi="Times New Roman" w:cs="Times New Roman"/>
          <w:sz w:val="24"/>
          <w:szCs w:val="24"/>
          <w:lang w:bidi="ar-SA"/>
        </w:rPr>
      </w:pPr>
      <w:bookmarkStart w:id="75" w:name="_Toc167949574"/>
      <w:bookmarkStart w:id="76" w:name="_Toc167950370"/>
      <w:r w:rsidRPr="00F36929">
        <w:rPr>
          <w:rFonts w:ascii="Times New Roman" w:hAnsi="Times New Roman" w:cs="Times New Roman"/>
          <w:sz w:val="24"/>
          <w:szCs w:val="24"/>
        </w:rPr>
        <w:t>Di bawah ini disajikan pengembangan hipotesis atas faktor-faktor yang mempengaruhi penyalahgunaan aset terdiri dari kesempatan, tekanan, rasionalisasi, kompetensi, dan arogansi</w:t>
      </w:r>
      <w:r w:rsidRPr="00F36929">
        <w:rPr>
          <w:rFonts w:ascii="Times New Roman" w:eastAsia="Times New Roman" w:hAnsi="Times New Roman" w:cs="Times New Roman"/>
          <w:sz w:val="24"/>
          <w:szCs w:val="24"/>
          <w:lang w:bidi="ar-SA"/>
        </w:rPr>
        <w:t>.</w:t>
      </w:r>
    </w:p>
    <w:p w14:paraId="5ECD5AC9" w14:textId="442B736C" w:rsidR="003D1B78" w:rsidRPr="00F36929" w:rsidRDefault="004827A3">
      <w:pPr>
        <w:pStyle w:val="Heading3"/>
        <w:numPr>
          <w:ilvl w:val="2"/>
          <w:numId w:val="18"/>
        </w:numPr>
        <w:spacing w:before="0" w:line="480" w:lineRule="auto"/>
        <w:ind w:left="567" w:hanging="567"/>
        <w:rPr>
          <w:lang w:bidi="ar-SA"/>
        </w:rPr>
      </w:pPr>
      <w:bookmarkStart w:id="77" w:name="_Toc168425861"/>
      <w:bookmarkStart w:id="78" w:name="_Toc208814889"/>
      <w:r w:rsidRPr="00F36929">
        <w:rPr>
          <w:lang w:bidi="ar-SA"/>
        </w:rPr>
        <w:lastRenderedPageBreak/>
        <w:t>Pengaruh</w:t>
      </w:r>
      <w:r w:rsidR="007160BF" w:rsidRPr="00F36929">
        <w:rPr>
          <w:lang w:bidi="ar-SA"/>
        </w:rPr>
        <w:t xml:space="preserve"> </w:t>
      </w:r>
      <w:r w:rsidR="00A06E8E" w:rsidRPr="00F36929">
        <w:rPr>
          <w:lang w:bidi="ar-SA"/>
        </w:rPr>
        <w:t xml:space="preserve">Kesempatan </w:t>
      </w:r>
      <w:r w:rsidR="004C21A8" w:rsidRPr="00F36929">
        <w:rPr>
          <w:lang w:bidi="ar-SA"/>
        </w:rPr>
        <w:t>t</w:t>
      </w:r>
      <w:r w:rsidR="00AE45C8" w:rsidRPr="00F36929">
        <w:rPr>
          <w:lang w:bidi="ar-SA"/>
        </w:rPr>
        <w:t>erhadap Penyalahgunaan Aset</w:t>
      </w:r>
      <w:bookmarkEnd w:id="75"/>
      <w:bookmarkEnd w:id="76"/>
      <w:bookmarkEnd w:id="77"/>
      <w:bookmarkEnd w:id="78"/>
    </w:p>
    <w:p w14:paraId="4893F849" w14:textId="7E678040" w:rsidR="000A1126" w:rsidRPr="00F36929" w:rsidRDefault="00C52FF2" w:rsidP="00D23A75">
      <w:pPr>
        <w:tabs>
          <w:tab w:val="left" w:pos="1130"/>
        </w:tabs>
        <w:spacing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4"/>
        </w:rPr>
        <w:t>Berdasarkan</w:t>
      </w:r>
      <w:r w:rsidR="000A71F1" w:rsidRPr="00F36929">
        <w:rPr>
          <w:rFonts w:ascii="Times New Roman" w:hAnsi="Times New Roman" w:cs="Times New Roman"/>
          <w:sz w:val="24"/>
          <w:szCs w:val="24"/>
        </w:rPr>
        <w:t xml:space="preserve"> </w:t>
      </w:r>
      <w:r w:rsidRPr="00F36929">
        <w:rPr>
          <w:rFonts w:ascii="Times New Roman" w:hAnsi="Times New Roman" w:cs="Times New Roman"/>
          <w:sz w:val="24"/>
          <w:szCs w:val="24"/>
        </w:rPr>
        <w:t xml:space="preserve">teori </w:t>
      </w:r>
      <w:r w:rsidRPr="00F36929">
        <w:rPr>
          <w:rFonts w:ascii="Times New Roman" w:hAnsi="Times New Roman" w:cs="Times New Roman"/>
          <w:i/>
          <w:iCs/>
          <w:sz w:val="24"/>
          <w:szCs w:val="24"/>
        </w:rPr>
        <w:t>fraud pentagon</w:t>
      </w:r>
      <w:r w:rsidR="002C5D35" w:rsidRPr="00F36929">
        <w:rPr>
          <w:rFonts w:ascii="Times New Roman" w:hAnsi="Times New Roman" w:cs="Times New Roman"/>
          <w:sz w:val="24"/>
          <w:szCs w:val="24"/>
        </w:rPr>
        <w:t xml:space="preserve"> yang di</w:t>
      </w:r>
      <w:r w:rsidR="00352F5B" w:rsidRPr="00F36929">
        <w:rPr>
          <w:rFonts w:ascii="Times New Roman" w:hAnsi="Times New Roman" w:cs="Times New Roman"/>
          <w:sz w:val="24"/>
          <w:szCs w:val="24"/>
        </w:rPr>
        <w:t>nyatakan</w:t>
      </w:r>
      <w:r w:rsidR="002C5D35" w:rsidRPr="00F36929">
        <w:rPr>
          <w:rFonts w:ascii="Times New Roman" w:hAnsi="Times New Roman" w:cs="Times New Roman"/>
          <w:sz w:val="24"/>
          <w:szCs w:val="24"/>
        </w:rPr>
        <w:t xml:space="preserve"> oleh</w:t>
      </w:r>
      <w:r w:rsidR="00D01EAC" w:rsidRPr="00F36929">
        <w:rPr>
          <w:rFonts w:ascii="Times New Roman" w:hAnsi="Times New Roman" w:cs="Times New Roman"/>
          <w:sz w:val="24"/>
          <w:szCs w:val="24"/>
        </w:rPr>
        <w:fldChar w:fldCharType="begin" w:fldLock="1"/>
      </w:r>
      <w:r w:rsidR="00F41A01" w:rsidRPr="00F36929">
        <w:rPr>
          <w:rFonts w:ascii="Times New Roman" w:hAnsi="Times New Roman" w:cs="Times New Roman"/>
          <w:sz w:val="24"/>
          <w:szCs w:val="24"/>
        </w:rPr>
        <w:instrText>ADDIN CSL_CITATION {"citationItems":[{"id":"ITEM-1","itemData":{"ISSN":"0019185X","abstract":"The article focuses on the measures that will minimize fraud cases and its effect among financial institutions in the U.S. Three designs were suggested by bank boards and senior managers including understanding the organization's unique risk universe and defining the environmental risk baseline through the evaluation of fraud risk assessment and company culture. Another step discussed is building of anti-fraud program that will focus on measures that will prevent fraud in a timely manner.","author":[{"dropping-particle":"","family":"Crowe","given":"Horwath","non-dropping-particle":"","parse-names":false,"suffix":""}],"container-title":"United States of America: Crowe Horwath LLP","id":"ITEM-1","issued":{"date-parts":[["2012"]]},"page":"1-62","title":"The Mind Behind the Fraudsters Crime: Key Behavioral and Environmental Elements","type":"article-journal"},"uris":["http://www.mendeley.com/documents/?uuid=b5b80380-3e0c-4b81-8e3e-4980937db786"]}],"mendeley":{"formattedCitation":"(Crowe, 2012)","manualFormatting":" Crowe (2012)","plainTextFormattedCitation":"(Crowe, 2012)","previouslyFormattedCitation":"(Crowe, 2012)"},"properties":{"noteIndex":0},"schema":"https://github.com/citation-style-language/schema/raw/master/csl-citation.json"}</w:instrText>
      </w:r>
      <w:r w:rsidR="00D01EAC" w:rsidRPr="00F36929">
        <w:rPr>
          <w:rFonts w:ascii="Times New Roman" w:hAnsi="Times New Roman" w:cs="Times New Roman"/>
          <w:sz w:val="24"/>
          <w:szCs w:val="24"/>
        </w:rPr>
        <w:fldChar w:fldCharType="separate"/>
      </w:r>
      <w:r w:rsidR="00D01EAC" w:rsidRPr="00F36929">
        <w:rPr>
          <w:rFonts w:ascii="Times New Roman" w:hAnsi="Times New Roman" w:cs="Times New Roman"/>
          <w:noProof/>
          <w:sz w:val="24"/>
          <w:szCs w:val="24"/>
        </w:rPr>
        <w:t xml:space="preserve"> Crowe (2012)</w:t>
      </w:r>
      <w:r w:rsidR="00D01EAC" w:rsidRPr="00F36929">
        <w:rPr>
          <w:rFonts w:ascii="Times New Roman" w:hAnsi="Times New Roman" w:cs="Times New Roman"/>
          <w:sz w:val="24"/>
          <w:szCs w:val="24"/>
        </w:rPr>
        <w:fldChar w:fldCharType="end"/>
      </w:r>
      <w:r w:rsidRPr="00F36929">
        <w:rPr>
          <w:rFonts w:ascii="Times New Roman" w:hAnsi="Times New Roman" w:cs="Times New Roman"/>
          <w:sz w:val="24"/>
          <w:szCs w:val="24"/>
        </w:rPr>
        <w:t xml:space="preserve"> </w:t>
      </w:r>
      <w:r w:rsidR="00190431" w:rsidRPr="00F36929">
        <w:rPr>
          <w:rFonts w:ascii="Times New Roman" w:hAnsi="Times New Roman" w:cs="Times New Roman"/>
          <w:sz w:val="24"/>
          <w:szCs w:val="24"/>
        </w:rPr>
        <w:t xml:space="preserve">bahwa </w:t>
      </w:r>
      <w:r w:rsidRPr="00F36929">
        <w:rPr>
          <w:rFonts w:ascii="Times New Roman" w:hAnsi="Times New Roman" w:cs="Times New Roman"/>
          <w:sz w:val="24"/>
          <w:szCs w:val="24"/>
        </w:rPr>
        <w:t xml:space="preserve">kesempatan dapat memicu terjadinya tindakan </w:t>
      </w:r>
      <w:r w:rsidR="00D01EAC" w:rsidRPr="00F36929">
        <w:rPr>
          <w:rFonts w:ascii="Times New Roman" w:hAnsi="Times New Roman" w:cs="Times New Roman"/>
          <w:sz w:val="24"/>
          <w:szCs w:val="24"/>
        </w:rPr>
        <w:t>kecurangan</w:t>
      </w:r>
      <w:r w:rsidRPr="00F36929">
        <w:rPr>
          <w:rFonts w:ascii="Times New Roman" w:hAnsi="Times New Roman" w:cs="Times New Roman"/>
          <w:sz w:val="24"/>
          <w:szCs w:val="24"/>
        </w:rPr>
        <w:t>.</w:t>
      </w:r>
      <w:r w:rsidR="00190431" w:rsidRPr="00F36929">
        <w:rPr>
          <w:rFonts w:ascii="Times New Roman" w:hAnsi="Times New Roman" w:cs="Times New Roman"/>
          <w:sz w:val="24"/>
          <w:szCs w:val="24"/>
        </w:rPr>
        <w:t xml:space="preserve"> </w:t>
      </w:r>
      <w:r w:rsidR="00E3672C" w:rsidRPr="00F36929">
        <w:rPr>
          <w:rFonts w:ascii="Times New Roman" w:hAnsi="Times New Roman" w:cs="Times New Roman"/>
          <w:sz w:val="24"/>
          <w:szCs w:val="22"/>
        </w:rPr>
        <w:t>Adanya kesempatan yang tinggi untuk melakukan penyalahgunaan aset secara tidak terdeteksi akan meningkatkan kemungkinan individu atau kelompok untuk melaksanakan tindakan penyalahgunaan aset</w:t>
      </w:r>
      <w:r w:rsidR="00425B2E" w:rsidRPr="00F36929">
        <w:rPr>
          <w:rFonts w:ascii="Times New Roman" w:hAnsi="Times New Roman" w:cs="Times New Roman"/>
          <w:sz w:val="24"/>
          <w:szCs w:val="22"/>
        </w:rPr>
        <w:t xml:space="preserve"> </w:t>
      </w:r>
      <w:r w:rsidR="00425B2E" w:rsidRPr="00F36929">
        <w:rPr>
          <w:rFonts w:ascii="Times New Roman" w:hAnsi="Times New Roman" w:cs="Times New Roman"/>
          <w:sz w:val="24"/>
          <w:szCs w:val="22"/>
        </w:rPr>
        <w:fldChar w:fldCharType="begin" w:fldLock="1"/>
      </w:r>
      <w:r w:rsidR="00CE2EE9">
        <w:rPr>
          <w:rFonts w:ascii="Times New Roman" w:hAnsi="Times New Roman" w:cs="Times New Roman"/>
          <w:sz w:val="24"/>
          <w:szCs w:val="22"/>
        </w:rPr>
        <w:instrText>ADDIN CSL_CITATION {"citationItems":[{"id":"ITEM-1","itemData":{"ISBN":"1359079051062","abstract":"Access to this document was granted through an Emerald subscription provided by emerald-srm:463473 [] For Authors If you would like to write for this, or any other Emerald publication, then please use our Emerald for Authors service information about how to choose which publication to write for and submission guidelines are available for all. Please visit www.emeraldinsight.com/authors for more information. About Emerald www.emeraldinsight.com Emerald is a global publisher linking research and practice to the benefit of society. The company manages a portfolio of more than 290 journals and over 2,350 books and book series volumes, as well as providing an extensive range of online products and additional customer resources and services. Emerald is both COUNTER 4 and TRANSFER compliant. The organization is a partner of the Committee on Publication Ethics (COPE) and also works with Portico and the LOCKSS initiative for digital archive preservation.","author":[{"dropping-particle":"","family":"Abdoulaye N'Guilla Sow dkk","given":"","non-dropping-particle":"","parse-names":false,"suffix":""}],"container-title":"Journal of Financial Crime Iss","id":"ITEM-1","issue":"1","issued":{"date-parts":[["2018"]]},"page":"39-44","title":"Understanding fraud in Malaysian SMEs","type":"article-journal","volume":"5"},"uris":["http://www.mendeley.com/documents/?uuid=92c8608b-b949-4b67-bf72-82d5c6a7df77"]}],"mendeley":{"formattedCitation":"(Abdoulaye N’Guilla Sow dkk, 2018)","manualFormatting":"(Sow dkk 2018)","plainTextFormattedCitation":"(Abdoulaye N’Guilla Sow dkk, 2018)","previouslyFormattedCitation":"(Abdoulaye N’Guilla Sow dkk, 2018)"},"properties":{"noteIndex":0},"schema":"https://github.com/citation-style-language/schema/raw/master/csl-citation.json"}</w:instrText>
      </w:r>
      <w:r w:rsidR="00425B2E" w:rsidRPr="00F36929">
        <w:rPr>
          <w:rFonts w:ascii="Times New Roman" w:hAnsi="Times New Roman" w:cs="Times New Roman"/>
          <w:sz w:val="24"/>
          <w:szCs w:val="22"/>
        </w:rPr>
        <w:fldChar w:fldCharType="separate"/>
      </w:r>
      <w:r w:rsidR="00425B2E" w:rsidRPr="00F36929">
        <w:rPr>
          <w:rFonts w:ascii="Times New Roman" w:hAnsi="Times New Roman" w:cs="Times New Roman"/>
          <w:noProof/>
          <w:sz w:val="24"/>
          <w:szCs w:val="22"/>
        </w:rPr>
        <w:t>(Sow dkk 2018)</w:t>
      </w:r>
      <w:r w:rsidR="00425B2E" w:rsidRPr="00F36929">
        <w:rPr>
          <w:rFonts w:ascii="Times New Roman" w:hAnsi="Times New Roman" w:cs="Times New Roman"/>
          <w:sz w:val="24"/>
          <w:szCs w:val="22"/>
        </w:rPr>
        <w:fldChar w:fldCharType="end"/>
      </w:r>
      <w:r w:rsidR="00E3672C" w:rsidRPr="00F36929">
        <w:rPr>
          <w:rFonts w:ascii="Times New Roman" w:hAnsi="Times New Roman" w:cs="Times New Roman"/>
          <w:sz w:val="24"/>
          <w:szCs w:val="24"/>
        </w:rPr>
        <w:t>.</w:t>
      </w:r>
      <w:r w:rsidR="000A1126" w:rsidRPr="00F36929">
        <w:rPr>
          <w:rFonts w:ascii="Times New Roman" w:hAnsi="Times New Roman" w:cs="Times New Roman"/>
          <w:sz w:val="24"/>
          <w:szCs w:val="22"/>
        </w:rPr>
        <w:t xml:space="preserve"> Seseorang tidak akan melakukan penyalahgunaan ketika mereka yakin tindakannya akan diketahui oleh orang lain </w:t>
      </w:r>
      <w:r w:rsidR="000A1126" w:rsidRPr="00F36929">
        <w:rPr>
          <w:rFonts w:ascii="Times New Roman" w:hAnsi="Times New Roman" w:cs="Times New Roman"/>
          <w:sz w:val="24"/>
          <w:szCs w:val="22"/>
        </w:rPr>
        <w:fldChar w:fldCharType="begin" w:fldLock="1"/>
      </w:r>
      <w:r w:rsidR="000A1126" w:rsidRPr="00F36929">
        <w:rPr>
          <w:rFonts w:ascii="Times New Roman" w:hAnsi="Times New Roman" w:cs="Times New Roman"/>
          <w:sz w:val="24"/>
          <w:szCs w:val="22"/>
        </w:rPr>
        <w:instrText>ADDIN CSL_CITATION {"citationItems":[{"id":"ITEM-1","itemData":{"DOI":"10.1108/JSBED-08-2012-0097","ISSN":"14626004","abstract":"Purpose – The purpose of this paper is to raise awareness about internal fraud in small businesses among small business owners, managers, and consultants. Design/methodology/approach – Recent statistics from international fraud surveys are presented, and the theory of why people commit fraud is described. The most common internal fraud schemes as dentified in the international fraud surveys are explained, as well as some of the related red flags and preventative measures. Examples of actual internal frauds perpetrated in small businesses are discussed. Findings – This paper summarizes pertinent facts that repeatedly show small businesses are most vulnerable to fraud and suffer a disproportionate median loss when compared to larger businesses. External audits by Certified Public Accountants cannot be relied upon to detect fraud. Owners, managers, and advisors are strongly encouraged to have knowledge of how fraud can affect their organizations in order to prevent or detect fraud and avoid the devastating effect it can have on the small business’s viability. Practical implications – Fraud knowledge can help owners, managers, and advisors prevent small businesses from falling victim to fraud. Originality/value – This paper addresses a critical issue to small businesses, but has so far been largely neglected in the literature. While large financial statement frauds receive widespread publicity, they are relatively uncommon compared to asset misappropriation fraud schemes suffered by small businesses.","author":[{"dropping-particle":"","family":"Kramer","given":"Bonita","non-dropping-particle":"","parse-names":false,"suffix":""}],"container-title":"Journal of Small Business and Enterprise Development","id":"ITEM-1","issue":"1","issued":{"date-parts":[["2015"]]},"page":"4-20","title":"Trust, but verify: Fraud in small businesses","type":"article-journal","volume":"22"},"uris":["http://www.mendeley.com/documents/?uuid=c77df1de-a2ee-4b7a-97de-a6ddbd4a5387"]}],"mendeley":{"formattedCitation":"(Kramer, 2015)","manualFormatting":"(Kramer 2015)","plainTextFormattedCitation":"(Kramer, 2015)","previouslyFormattedCitation":"(Kramer, 2015)"},"properties":{"noteIndex":0},"schema":"https://github.com/citation-style-language/schema/raw/master/csl-citation.json"}</w:instrText>
      </w:r>
      <w:r w:rsidR="000A1126" w:rsidRPr="00F36929">
        <w:rPr>
          <w:rFonts w:ascii="Times New Roman" w:hAnsi="Times New Roman" w:cs="Times New Roman"/>
          <w:sz w:val="24"/>
          <w:szCs w:val="22"/>
        </w:rPr>
        <w:fldChar w:fldCharType="separate"/>
      </w:r>
      <w:r w:rsidR="000A1126" w:rsidRPr="00F36929">
        <w:rPr>
          <w:rFonts w:ascii="Times New Roman" w:hAnsi="Times New Roman" w:cs="Times New Roman"/>
          <w:noProof/>
          <w:sz w:val="24"/>
          <w:szCs w:val="22"/>
        </w:rPr>
        <w:t>(Kramer 2015)</w:t>
      </w:r>
      <w:r w:rsidR="000A1126" w:rsidRPr="00F36929">
        <w:rPr>
          <w:rFonts w:ascii="Times New Roman" w:hAnsi="Times New Roman" w:cs="Times New Roman"/>
          <w:sz w:val="24"/>
          <w:szCs w:val="22"/>
        </w:rPr>
        <w:fldChar w:fldCharType="end"/>
      </w:r>
      <w:r w:rsidR="000A1126" w:rsidRPr="00F36929">
        <w:rPr>
          <w:rFonts w:ascii="Times New Roman" w:hAnsi="Times New Roman" w:cs="Times New Roman"/>
          <w:sz w:val="24"/>
          <w:szCs w:val="22"/>
        </w:rPr>
        <w:t>.</w:t>
      </w:r>
      <w:r w:rsidR="00916606" w:rsidRPr="00F36929">
        <w:rPr>
          <w:rFonts w:ascii="Times New Roman" w:hAnsi="Times New Roman" w:cs="Times New Roman"/>
          <w:sz w:val="24"/>
          <w:szCs w:val="24"/>
        </w:rPr>
        <w:t xml:space="preserve"> Seseorang dapat menyalahgunakan aset di tempat kerjanya ketika terdapat kesempatan yang dapat mereka manfaatkan untuk kentungan pribadinya</w:t>
      </w:r>
      <w:r w:rsidR="007673E9" w:rsidRPr="00F36929">
        <w:rPr>
          <w:rFonts w:ascii="Times New Roman" w:hAnsi="Times New Roman" w:cs="Times New Roman"/>
          <w:sz w:val="24"/>
          <w:szCs w:val="24"/>
        </w:rPr>
        <w:t>.</w:t>
      </w:r>
      <w:r w:rsidR="006F7A98" w:rsidRPr="00F36929">
        <w:rPr>
          <w:rFonts w:ascii="Times New Roman" w:hAnsi="Times New Roman" w:cs="Times New Roman"/>
          <w:sz w:val="24"/>
          <w:szCs w:val="24"/>
        </w:rPr>
        <w:t xml:space="preserve"> </w:t>
      </w:r>
      <w:r w:rsidR="00E3250F" w:rsidRPr="00F36929">
        <w:rPr>
          <w:rFonts w:ascii="Times New Roman" w:hAnsi="Times New Roman" w:cs="Times New Roman"/>
          <w:sz w:val="24"/>
          <w:szCs w:val="24"/>
        </w:rPr>
        <w:t>Apabila pelaksanaan pengawasan tidak efektif, termasuk kurangnya arahan dan evaluasi kinerja serta tidaknya hukuman yang tegas terhadap tindakan yang melanggar aturan, hal tersebut akan mengakibatkan karyawan tidak menjalankan tugasnya dengan benar. Ini meningkatkan risiko terjadinya tindakan curang</w:t>
      </w:r>
      <w:r w:rsidR="006F7A98" w:rsidRPr="00F36929">
        <w:rPr>
          <w:rFonts w:ascii="Times New Roman" w:hAnsi="Times New Roman" w:cs="Times New Roman"/>
          <w:sz w:val="24"/>
          <w:szCs w:val="22"/>
        </w:rPr>
        <w:t xml:space="preserve"> </w:t>
      </w:r>
      <w:r w:rsidR="006F7A98" w:rsidRPr="00F36929">
        <w:rPr>
          <w:rFonts w:ascii="Times New Roman" w:hAnsi="Times New Roman" w:cs="Times New Roman"/>
          <w:sz w:val="24"/>
          <w:szCs w:val="22"/>
        </w:rPr>
        <w:fldChar w:fldCharType="begin" w:fldLock="1"/>
      </w:r>
      <w:r w:rsidR="00446B6A">
        <w:rPr>
          <w:rFonts w:ascii="Times New Roman" w:hAnsi="Times New Roman" w:cs="Times New Roman"/>
          <w:sz w:val="24"/>
          <w:szCs w:val="22"/>
        </w:rPr>
        <w:instrText>ADDIN CSL_CITATION {"citationItems":[{"id":"ITEM-1","itemData":{"DOI":"10.35838/jrap.v6i02.791","ISSN":"2339-1545","abstract":"ABSTRACT \r The purpose of this research is to examine the influence of compliance to accounting rules, supervisior control, organization’s culture ethic and law enforcement toward accounting fraud. The population in this study are all Regional organization in Salatiga city (Opd). The sample in this study using technigue total sampling. The data collection technique has been done by issuing questionnaires. The testing of the influences of independent variables toward dependent variables was done by using multiple linear regressions model. Based on each variable in the study, compliance to accounting rules, supervisior control, organization’s culture ethic and law enforcement have a significant negative influence to the accounting fraud.\r ABSTRAK\r Penelitian ini bertujuan untuk menguji ketaatan aturan akuntansi, kontrol atasan, budaya etis organisasi dan penegakan hukum dan kecurangan akuntansi. Populasi dalam penelitian ini semua Organisasi Perangkat Daerah (OPD) di kota Salatiga. Sampel penelitian ini menggunakan teknik total sampling. Data dikumpulkan dengan menyebarkan kuesioner. Pengujian pengaruh variabel independen terhadap variabel dependen dilakukan dengan menggunakan model regresi linier berganda. Berdasarkan masing-masing variabel dalam penelitian, kepatuhan terhadap aturan akuntansi, kontrol atasan, budaya etis organisasi dan penegakan hukum memiliki pengaruh negatif signifikan terhadap kecurangan akuntansi.\r JEL Classification: M41, D73","author":[{"dropping-particle":"","family":"Estikasari","given":"Intan Putri","non-dropping-particle":"","parse-names":false,"suffix":""},{"dropping-particle":"","family":"Priyo Hari Adi","given":"","non-dropping-particle":"","parse-names":false,"suffix":""}],"container-title":"Jurnal Riset Akuntansi &amp; Perpajakan (JRAP)","id":"ITEM-1","issue":"02","issued":{"date-parts":[["2019"]]},"page":"1-12","title":"Ketaatan Akuntansi, Kontrol Atasan, Budaya Etis Organisasi, Penegakan Hukum dan Kecurangan Akuntansi","type":"article-journal","volume":"6"},"uris":["http://www.mendeley.com/documents/?uuid=eab77441-492f-45b1-8652-0196e4178ddf"]}],"mendeley":{"formattedCitation":"(Estikasari &amp; Priyo Hari Adi, 2019)","manualFormatting":"(Estikasari &amp; Adi 2019)","plainTextFormattedCitation":"(Estikasari &amp; Priyo Hari Adi, 2019)","previouslyFormattedCitation":"(Estikasari &amp; Priyo Hari Adi, 2019)"},"properties":{"noteIndex":0},"schema":"https://github.com/citation-style-language/schema/raw/master/csl-citation.json"}</w:instrText>
      </w:r>
      <w:r w:rsidR="006F7A98" w:rsidRPr="00F36929">
        <w:rPr>
          <w:rFonts w:ascii="Times New Roman" w:hAnsi="Times New Roman" w:cs="Times New Roman"/>
          <w:sz w:val="24"/>
          <w:szCs w:val="22"/>
        </w:rPr>
        <w:fldChar w:fldCharType="separate"/>
      </w:r>
      <w:r w:rsidR="006F7A98" w:rsidRPr="00F36929">
        <w:rPr>
          <w:rFonts w:ascii="Times New Roman" w:hAnsi="Times New Roman" w:cs="Times New Roman"/>
          <w:noProof/>
          <w:sz w:val="24"/>
          <w:szCs w:val="22"/>
        </w:rPr>
        <w:t>(Estikasari &amp; Adi 2019)</w:t>
      </w:r>
      <w:r w:rsidR="006F7A98" w:rsidRPr="00F36929">
        <w:rPr>
          <w:rFonts w:ascii="Times New Roman" w:hAnsi="Times New Roman" w:cs="Times New Roman"/>
          <w:sz w:val="24"/>
          <w:szCs w:val="22"/>
        </w:rPr>
        <w:fldChar w:fldCharType="end"/>
      </w:r>
      <w:r w:rsidR="00BB0EFB" w:rsidRPr="00F36929">
        <w:rPr>
          <w:rFonts w:ascii="Times New Roman" w:hAnsi="Times New Roman" w:cs="Times New Roman"/>
          <w:sz w:val="24"/>
          <w:szCs w:val="22"/>
        </w:rPr>
        <w:t>.</w:t>
      </w:r>
    </w:p>
    <w:p w14:paraId="56158067" w14:textId="3742C39A" w:rsidR="000A1126" w:rsidRPr="00F36929" w:rsidRDefault="000A1126" w:rsidP="00F72C45">
      <w:pPr>
        <w:pStyle w:val="NormalWeb"/>
        <w:spacing w:before="0" w:beforeAutospacing="0" w:after="0" w:afterAutospacing="0" w:line="480" w:lineRule="auto"/>
        <w:ind w:firstLine="284"/>
        <w:jc w:val="both"/>
      </w:pPr>
      <w:r w:rsidRPr="00F36929">
        <w:t>Penelitian yang dilakukan oleh</w:t>
      </w:r>
      <w:r w:rsidR="00F14973" w:rsidRPr="00F36929">
        <w:t xml:space="preserve"> </w:t>
      </w:r>
      <w:r w:rsidR="00F14973" w:rsidRPr="00F36929">
        <w:fldChar w:fldCharType="begin" w:fldLock="1"/>
      </w:r>
      <w:r w:rsidR="00F14973" w:rsidRPr="00F36929">
        <w:instrText>ADDIN CSL_CITATION {"citationItems":[{"id":"ITEM-1","itemData":{"DOI":"10.33395/owner.v7i1.1278","ISSN":"2548-7507","abstract":"This study aims to obtain empirical evidence regarding the factors behind asset misappropriation in Micro Institutions. The purpose of this research will be achieved by using a quantitative approach and using primary data obtained through the distribution of questionnaires. The populations in this study were 247 employees who work in cooperatives within the Association of Indonesian BMT (PBMTI) Semarang Regency. This research is a census study where the entire population is used as a respondent. The collected data were processed by the Structural Equation Modeling (SEM) analysis method, using the Smart PLS 3.2.9 analysis tool. The results showed that all elements of the Fraud Pentagon Theory had a significant positive effect on asset misappropriation. The implications of this study indicate that the higher opportunity, pressure, rationalization, competence, and arrogance will increase the potential of asset misappropriation; and the fewer opportunity, pressure, rationalization, competence, and arrogance will reduce the possibility of asset misappropriation in cooperatives within the Association of Indonesian BMT (PBMTI) Semarang Regency. Further research is suggested to add other methods such as interviews or direct observation so that information obtained through questionnaires can be confirmed. In addition, although the number of unit analysis in this study was sufficient, the further researcher is expected to coordinate directly with every employee at the branch office or use online questionnaires so the percentage of questionnaire returns can be better.","author":[{"dropping-particle":"","family":"Nurani","given":"Bulan Karima","non-dropping-particle":"","parse-names":false,"suffix":""},{"dropping-particle":"","family":"Fuad","given":"Fuad","non-dropping-particle":"","parse-names":false,"suffix":""}],"container-title":"Owner","id":"ITEM-1","issue":"1","issued":{"date-parts":[["2022"]]},"page":"379-390","title":"Penyalahgunaan Aset: Perspektif Model Fraud Pentagon di Lembaga Keuangan Mikro","type":"article-journal","volume":"7"},"uris":["http://www.mendeley.com/documents/?uuid=4b040950-febc-43ae-bf9c-67d7a372bcc8"]}],"mendeley":{"formattedCitation":"(Nurani &amp; Fuad, 2022)","manualFormatting":"Nurani &amp; Fuad (2022)","plainTextFormattedCitation":"(Nurani &amp; Fuad, 2022)","previouslyFormattedCitation":"(Nurani &amp; Fuad, 2022)"},"properties":{"noteIndex":0},"schema":"https://github.com/citation-style-language/schema/raw/master/csl-citation.json"}</w:instrText>
      </w:r>
      <w:r w:rsidR="00F14973" w:rsidRPr="00F36929">
        <w:fldChar w:fldCharType="separate"/>
      </w:r>
      <w:r w:rsidR="00F14973" w:rsidRPr="00F36929">
        <w:rPr>
          <w:noProof/>
        </w:rPr>
        <w:t>Nurani &amp; Fuad (2022)</w:t>
      </w:r>
      <w:r w:rsidR="00F14973" w:rsidRPr="00F36929">
        <w:fldChar w:fldCharType="end"/>
      </w:r>
      <w:r w:rsidR="00F14973" w:rsidRPr="00F36929">
        <w:t xml:space="preserve">, </w:t>
      </w:r>
      <w:r w:rsidR="00F14973" w:rsidRPr="00F36929">
        <w:fldChar w:fldCharType="begin" w:fldLock="1"/>
      </w:r>
      <w:r w:rsidR="00F14973" w:rsidRPr="00F36929">
        <w:instrText>ADDIN CSL_CITATION {"citationItems":[{"id":"ITEM-1","itemData":{"DOI":"10.32424/jeba.v22i2.1589","ISSN":"1411-1950","abstract":"ABSTRAK Tujuan penelitian ini adalah untuk menguji pengaruh budaya organisasi, tekanan, kesempatan, dan rasionalisasi terhadap perilaku korupsi. Sampel dikumpulkan menggunakan teknik purposive sampling. Teknik pengumpulan data menggunakan kuesioner dengan responden karyawan yang bekerja di Bank BRI dengan jumlah 70 kuesioner. Analisis data menggunakan regresi linear berganda dengan budaya organisasi, tekanan, kesempatan dan rasionalisasi sebagai variabel independen, dan perilaku korupsi sebagai variabel dependen. Kesimpulan pada penelitian ini yaitu budaya organisasi dan rasionalisasi tidak berpengaruh terhadap perilaku korupsi, sedangkan tekanan dan kesempatan berpengaruh terhadap perilaku korupsi.","author":[{"dropping-particle":"","family":"Hasuti","given":"Andita Tyas Ayu","non-dropping-particle":"","parse-names":false,"suffix":""},{"dropping-particle":"","family":"Wiratno","given":"Adi","non-dropping-particle":"","parse-names":false,"suffix":""}],"container-title":"Jurnal Ekonomi, Bisnis, dan Akuntansi","id":"ITEM-1","issue":"2","issued":{"date-parts":[["2020"]]},"page":"113-123","title":"Pengaruh Budaya Organisasi, Tekanan, Kesempatan, Dan Rasionalisasi Terhadap Perilaku Korupsi","type":"article-journal","volume":"22"},"uris":["http://www.mendeley.com/documents/?uuid=0b53537d-f165-42b0-8d52-f57c8e3651b2"]}],"mendeley":{"formattedCitation":"(Hasuti &amp; Wiratno, 2020)","manualFormatting":"Hasuti &amp; Wiratno (2020)","plainTextFormattedCitation":"(Hasuti &amp; Wiratno, 2020)","previouslyFormattedCitation":"(Hasuti &amp; Wiratno, 2020)"},"properties":{"noteIndex":0},"schema":"https://github.com/citation-style-language/schema/raw/master/csl-citation.json"}</w:instrText>
      </w:r>
      <w:r w:rsidR="00F14973" w:rsidRPr="00F36929">
        <w:fldChar w:fldCharType="separate"/>
      </w:r>
      <w:r w:rsidR="00F14973" w:rsidRPr="00F36929">
        <w:rPr>
          <w:noProof/>
        </w:rPr>
        <w:t>Hasuti &amp; Wiratno (2020)</w:t>
      </w:r>
      <w:r w:rsidR="00F14973" w:rsidRPr="00F36929">
        <w:fldChar w:fldCharType="end"/>
      </w:r>
      <w:r w:rsidR="00F14973" w:rsidRPr="00F36929">
        <w:t>,</w:t>
      </w:r>
      <w:r w:rsidR="00C10D05" w:rsidRPr="00F36929">
        <w:t xml:space="preserve"> dan </w:t>
      </w:r>
      <w:r w:rsidR="00C10D05" w:rsidRPr="00F36929">
        <w:fldChar w:fldCharType="begin" w:fldLock="1"/>
      </w:r>
      <w:r w:rsidR="00CE2EE9">
        <w:instrText>ADDIN CSL_CITATION {"citationItems":[{"id":"ITEM-1","itemData":{"DOI":"10.1108/JFC-04-2020-0067","ISSN":"17587239","abstract":"Purpose: This paper aims to investigate the prevalence of asset misappropriation at the workplace and examines the dominant factors that influence individuals to misappropriate assets at the workplace. Relying on the most recent theory on fraud (the stimulus/pressure, capability, opportunity, rationalization and ego (S.C.O.R.E. model) as the theoretical basis, the study examines the effect of pressure, rationalization, capability, opportunity/strength of internal control system and ego on asset misappropriation at the workplace while controlling for the effect of ethical values. Design/methodology/approach: A total of 883 valid responses from individuals working in various organizations in Ghana were collected by means of a self-administered questionnaire. The hypothesized relationships of the study were tested by means of a structural model analysis using the partial least square based structural equation modelling technique. Findings: Results from the structural model analysis demonstrate that individuals misappropriate assets at their workplace due to pressures they face, their ability to rationalize their actions as not wrong, their capabilities and their egos. The results, however, indicate that the extent to which an individual will misappropriate asset depends, to a large extent, on the person’s perception of the strength of internal control mechanisms at the workplace. The findings of the study make significant contributions to the fraud discourse. Originality/value: Theoretically, the study is among the first to provide empirical support for the applicability of the S.C.O.R.E. model in the fraud literature. Again, this study extends knowledge on occupational fraud literature by examining an area that has received the least research attention: asset misappropriation. The study also highlights the important role of internal controls in reducing the occurrence of asset misappropriation at the workplace.","author":[{"dropping-particle":"","family":"Koomson","given":"Theodora Aba Abekah","non-dropping-particle":"","parse-names":false,"suffix":""},{"dropping-particle":"","family":"Owusu","given":"Godfred Matthew Yaw","non-dropping-particle":"","parse-names":false,"suffix":""},{"dropping-particle":"","family":"Bekoe","given":"Rita Amoah","non-dropping-particle":"","parse-names":false,"suffix":""},{"dropping-particle":"","family":"Oquaye","given":"Maureen","non-dropping-particle":"","parse-names":false,"suffix":""}],"container-title":"Journal of Financial Crime","id":"ITEM-1","issue":"4","issued":{"date-parts":[["2020"]]},"page":"1191-1211","title":"Determinants of asset misappropriation at the workplace: the moderating role of perceived strength of internal controls","type":"article-journal","volume":"27"},"uris":["http://www.mendeley.com/documents/?uuid=055b5bca-3737-4ff0-ab6d-58f46ad77498"]}],"mendeley":{"formattedCitation":"(Koomson et al., 2020)","manualFormatting":"Koomson dkk (2020)","plainTextFormattedCitation":"(Koomson et al., 2020)","previouslyFormattedCitation":"(Koomson et al., 2020)"},"properties":{"noteIndex":0},"schema":"https://github.com/citation-style-language/schema/raw/master/csl-citation.json"}</w:instrText>
      </w:r>
      <w:r w:rsidR="00C10D05" w:rsidRPr="00F36929">
        <w:fldChar w:fldCharType="separate"/>
      </w:r>
      <w:r w:rsidR="00C10D05" w:rsidRPr="00F36929">
        <w:rPr>
          <w:noProof/>
        </w:rPr>
        <w:t xml:space="preserve">Koomson </w:t>
      </w:r>
      <w:r w:rsidR="004A51F9">
        <w:rPr>
          <w:noProof/>
        </w:rPr>
        <w:t>dkk</w:t>
      </w:r>
      <w:r w:rsidR="00C10D05" w:rsidRPr="00F36929">
        <w:rPr>
          <w:noProof/>
        </w:rPr>
        <w:t xml:space="preserve"> </w:t>
      </w:r>
      <w:r w:rsidR="00EC6E6B" w:rsidRPr="00F36929">
        <w:rPr>
          <w:noProof/>
        </w:rPr>
        <w:t>(</w:t>
      </w:r>
      <w:r w:rsidR="00C10D05" w:rsidRPr="00F36929">
        <w:rPr>
          <w:noProof/>
        </w:rPr>
        <w:t>2020)</w:t>
      </w:r>
      <w:r w:rsidR="00C10D05" w:rsidRPr="00F36929">
        <w:fldChar w:fldCharType="end"/>
      </w:r>
      <w:r w:rsidR="00C10D05" w:rsidRPr="00F36929">
        <w:t xml:space="preserve"> menunjukkan hasil bahwa</w:t>
      </w:r>
      <w:r w:rsidR="00A53A71" w:rsidRPr="00F36929">
        <w:t xml:space="preserve"> kesempatan berpengaruh</w:t>
      </w:r>
      <w:r w:rsidR="00C10D05" w:rsidRPr="00F36929">
        <w:t xml:space="preserve"> positif terhadap penyalahgunaan aset. Maka dari uraian tersebut hipotesis penelitian ini adalah:</w:t>
      </w:r>
    </w:p>
    <w:p w14:paraId="03B7E04D" w14:textId="584D15F8" w:rsidR="00F8669C" w:rsidRPr="00F36929" w:rsidRDefault="00F8669C" w:rsidP="00005909">
      <w:pPr>
        <w:tabs>
          <w:tab w:val="left" w:pos="1130"/>
        </w:tabs>
        <w:spacing w:line="480" w:lineRule="auto"/>
        <w:jc w:val="both"/>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H</w:t>
      </w:r>
      <w:r w:rsidR="00CA1BD5" w:rsidRPr="00F36929">
        <w:rPr>
          <w:rFonts w:ascii="Times New Roman" w:eastAsia="Times New Roman" w:hAnsi="Times New Roman" w:cs="Times New Roman"/>
          <w:sz w:val="24"/>
          <w:szCs w:val="24"/>
          <w:vertAlign w:val="subscript"/>
          <w:lang w:bidi="ar-SA"/>
        </w:rPr>
        <w:t>1</w:t>
      </w:r>
      <w:r w:rsidRPr="00F36929">
        <w:rPr>
          <w:rFonts w:ascii="Times New Roman" w:eastAsia="Times New Roman" w:hAnsi="Times New Roman" w:cs="Times New Roman"/>
          <w:sz w:val="24"/>
          <w:szCs w:val="24"/>
          <w:lang w:bidi="ar-SA"/>
        </w:rPr>
        <w:t>:</w:t>
      </w:r>
      <w:r w:rsidR="00005909" w:rsidRPr="00F36929">
        <w:rPr>
          <w:rFonts w:ascii="Times New Roman" w:eastAsia="Times New Roman" w:hAnsi="Times New Roman" w:cs="Times New Roman"/>
          <w:sz w:val="24"/>
          <w:szCs w:val="24"/>
          <w:lang w:bidi="ar-SA"/>
        </w:rPr>
        <w:t xml:space="preserve"> </w:t>
      </w:r>
      <w:r w:rsidR="004473DD" w:rsidRPr="00F36929">
        <w:rPr>
          <w:rFonts w:ascii="Times New Roman" w:eastAsia="Times New Roman" w:hAnsi="Times New Roman" w:cs="Times New Roman"/>
          <w:sz w:val="24"/>
          <w:szCs w:val="24"/>
          <w:lang w:bidi="ar-SA"/>
        </w:rPr>
        <w:t>Kesempatan ber</w:t>
      </w:r>
      <w:r w:rsidR="00971E61" w:rsidRPr="00F36929">
        <w:rPr>
          <w:rFonts w:ascii="Times New Roman" w:eastAsia="Times New Roman" w:hAnsi="Times New Roman" w:cs="Times New Roman"/>
          <w:sz w:val="24"/>
          <w:szCs w:val="24"/>
          <w:lang w:bidi="ar-SA"/>
        </w:rPr>
        <w:t>pengaruh positif</w:t>
      </w:r>
      <w:r w:rsidR="007101B4" w:rsidRPr="00F36929">
        <w:rPr>
          <w:rFonts w:ascii="Times New Roman" w:eastAsia="Times New Roman" w:hAnsi="Times New Roman" w:cs="Times New Roman"/>
          <w:sz w:val="24"/>
          <w:szCs w:val="24"/>
          <w:lang w:bidi="ar-SA"/>
        </w:rPr>
        <w:t xml:space="preserve"> terhadap penyalahgunaan aset</w:t>
      </w:r>
      <w:r w:rsidR="00E6057F" w:rsidRPr="00F36929">
        <w:rPr>
          <w:rFonts w:ascii="Times New Roman" w:eastAsia="Times New Roman" w:hAnsi="Times New Roman" w:cs="Times New Roman"/>
          <w:sz w:val="24"/>
          <w:szCs w:val="24"/>
          <w:lang w:bidi="ar-SA"/>
        </w:rPr>
        <w:t xml:space="preserve"> di </w:t>
      </w:r>
      <w:r w:rsidR="008B2A44" w:rsidRPr="00F36929">
        <w:rPr>
          <w:rFonts w:ascii="Times New Roman" w:eastAsia="Times New Roman" w:hAnsi="Times New Roman" w:cs="Times New Roman"/>
          <w:sz w:val="24"/>
          <w:szCs w:val="24"/>
          <w:lang w:bidi="ar-SA"/>
        </w:rPr>
        <w:t>P</w:t>
      </w:r>
      <w:r w:rsidR="00E6057F" w:rsidRPr="00F36929">
        <w:rPr>
          <w:rFonts w:ascii="Times New Roman" w:eastAsia="Times New Roman" w:hAnsi="Times New Roman" w:cs="Times New Roman"/>
          <w:sz w:val="24"/>
          <w:szCs w:val="24"/>
          <w:lang w:bidi="ar-SA"/>
        </w:rPr>
        <w:t xml:space="preserve">emerintahan </w:t>
      </w:r>
      <w:r w:rsidR="008B2A44" w:rsidRPr="00F36929">
        <w:rPr>
          <w:rFonts w:ascii="Times New Roman" w:eastAsia="Times New Roman" w:hAnsi="Times New Roman" w:cs="Times New Roman"/>
          <w:sz w:val="24"/>
          <w:szCs w:val="24"/>
          <w:lang w:bidi="ar-SA"/>
        </w:rPr>
        <w:t>D</w:t>
      </w:r>
      <w:r w:rsidR="00E6057F" w:rsidRPr="00F36929">
        <w:rPr>
          <w:rFonts w:ascii="Times New Roman" w:eastAsia="Times New Roman" w:hAnsi="Times New Roman" w:cs="Times New Roman"/>
          <w:sz w:val="24"/>
          <w:szCs w:val="24"/>
          <w:lang w:bidi="ar-SA"/>
        </w:rPr>
        <w:t>aerah Kota Bontang.</w:t>
      </w:r>
    </w:p>
    <w:p w14:paraId="6907EF5E" w14:textId="348CE607" w:rsidR="00533D27" w:rsidRPr="00F36929" w:rsidRDefault="00533D27">
      <w:pPr>
        <w:pStyle w:val="Heading3"/>
        <w:numPr>
          <w:ilvl w:val="2"/>
          <w:numId w:val="18"/>
        </w:numPr>
        <w:spacing w:before="0" w:line="480" w:lineRule="auto"/>
        <w:ind w:left="567" w:hanging="567"/>
        <w:rPr>
          <w:lang w:bidi="ar-SA"/>
        </w:rPr>
      </w:pPr>
      <w:bookmarkStart w:id="79" w:name="_Toc167949575"/>
      <w:bookmarkStart w:id="80" w:name="_Toc167950371"/>
      <w:bookmarkStart w:id="81" w:name="_Toc168425862"/>
      <w:bookmarkStart w:id="82" w:name="_Toc208814890"/>
      <w:r w:rsidRPr="00F36929">
        <w:rPr>
          <w:lang w:bidi="ar-SA"/>
        </w:rPr>
        <w:t>Pengaruh Tekanan terhadap Penyalahgunaan Aset</w:t>
      </w:r>
      <w:bookmarkEnd w:id="79"/>
      <w:bookmarkEnd w:id="80"/>
      <w:bookmarkEnd w:id="81"/>
      <w:bookmarkEnd w:id="82"/>
    </w:p>
    <w:p w14:paraId="15013BA5" w14:textId="1C399D01" w:rsidR="00EE363E" w:rsidRPr="00F36929" w:rsidRDefault="00352F5B" w:rsidP="00B70DFB">
      <w:pPr>
        <w:pStyle w:val="NormalWeb"/>
        <w:spacing w:before="0" w:beforeAutospacing="0" w:after="0" w:afterAutospacing="0" w:line="480" w:lineRule="auto"/>
        <w:ind w:firstLine="284"/>
        <w:jc w:val="both"/>
        <w:rPr>
          <w:szCs w:val="22"/>
        </w:rPr>
      </w:pPr>
      <w:r w:rsidRPr="00F36929">
        <w:t xml:space="preserve">Berdasarkan teori </w:t>
      </w:r>
      <w:r w:rsidRPr="00F36929">
        <w:rPr>
          <w:i/>
          <w:iCs/>
        </w:rPr>
        <w:t>fraud pentagon</w:t>
      </w:r>
      <w:r w:rsidRPr="00F36929">
        <w:t xml:space="preserve"> yang dinyatakan oleh</w:t>
      </w:r>
      <w:r w:rsidRPr="00F36929">
        <w:fldChar w:fldCharType="begin" w:fldLock="1"/>
      </w:r>
      <w:r w:rsidR="00F41A01" w:rsidRPr="00F36929">
        <w:instrText>ADDIN CSL_CITATION {"citationItems":[{"id":"ITEM-1","itemData":{"ISSN":"0019185X","abstract":"The article focuses on the measures that will minimize fraud cases and its effect among financial institutions in the U.S. Three designs were suggested by bank boards and senior managers including understanding the organization's unique risk universe and defining the environmental risk baseline through the evaluation of fraud risk assessment and company culture. Another step discussed is building of anti-fraud program that will focus on measures that will prevent fraud in a timely manner.","author":[{"dropping-particle":"","family":"Crowe","given":"Horwath","non-dropping-particle":"","parse-names":false,"suffix":""}],"container-title":"United States of America: Crowe Horwath LLP","id":"ITEM-1","issued":{"date-parts":[["2012"]]},"page":"1-62","title":"The Mind Behind the Fraudsters Crime: Key Behavioral and Environmental Elements","type":"article-journal"},"uris":["http://www.mendeley.com/documents/?uuid=b5b80380-3e0c-4b81-8e3e-4980937db786"]}],"mendeley":{"formattedCitation":"(Crowe, 2012)","manualFormatting":" Crowe (2012)","plainTextFormattedCitation":"(Crowe, 2012)","previouslyFormattedCitation":"(Crowe, 2012)"},"properties":{"noteIndex":0},"schema":"https://github.com/citation-style-language/schema/raw/master/csl-citation.json"}</w:instrText>
      </w:r>
      <w:r w:rsidRPr="00F36929">
        <w:fldChar w:fldCharType="separate"/>
      </w:r>
      <w:r w:rsidRPr="00F36929">
        <w:rPr>
          <w:noProof/>
        </w:rPr>
        <w:t xml:space="preserve"> Crowe (2012)</w:t>
      </w:r>
      <w:r w:rsidRPr="00F36929">
        <w:fldChar w:fldCharType="end"/>
      </w:r>
      <w:r w:rsidRPr="00F36929">
        <w:t xml:space="preserve"> </w:t>
      </w:r>
      <w:r w:rsidR="00190431" w:rsidRPr="00F36929">
        <w:t xml:space="preserve">bahwa </w:t>
      </w:r>
      <w:r w:rsidR="008D2971" w:rsidRPr="00F36929">
        <w:t xml:space="preserve">tekanan dapat memicu terjadinya tindakan kecurangan. Pada penelitian ini tekanan </w:t>
      </w:r>
      <w:r w:rsidR="008D2971" w:rsidRPr="00F36929">
        <w:lastRenderedPageBreak/>
        <w:t xml:space="preserve">dikonstruksi menjadi tekanan keuangan yang dianggap menjadi salah satu faktor memicu terjadinya tindakan penyalahgunaan aset. </w:t>
      </w:r>
      <w:r w:rsidR="005B4605" w:rsidRPr="00F36929">
        <w:t xml:space="preserve">Tekanan dapat membuat seseorang meningkatkan semangat dalam melakukan pekerjaan agar hasil keuangan yang dicapai dapat maksimal. Dengan kata lain, tekanan keuangan dapat meningkatkan kinerja. Namun di sisi lain, tekanan keuangan juga bisa menjadi penyebab seseorang melakukan </w:t>
      </w:r>
      <w:r w:rsidR="005B4605" w:rsidRPr="00F36929">
        <w:rPr>
          <w:i/>
          <w:iCs/>
        </w:rPr>
        <w:t>fraud</w:t>
      </w:r>
      <w:r w:rsidR="005B4605" w:rsidRPr="00F36929">
        <w:t xml:space="preserve">. </w:t>
      </w:r>
      <w:r w:rsidR="003D46DE" w:rsidRPr="00F36929">
        <w:t xml:space="preserve">Ketika individu atau organisasi mengalami tekanan yang signifikan, </w:t>
      </w:r>
      <w:r w:rsidR="00DA191F" w:rsidRPr="00F36929">
        <w:t xml:space="preserve">individu atau organisasi </w:t>
      </w:r>
      <w:r w:rsidR="003D46DE" w:rsidRPr="00F36929">
        <w:t>mungkin merasa terdorong untuk mencari cara cepat atau solusi instan untuk mengatasi tekanan tersebut.</w:t>
      </w:r>
      <w:r w:rsidR="00C40898" w:rsidRPr="00F36929">
        <w:rPr>
          <w:szCs w:val="22"/>
        </w:rPr>
        <w:t xml:space="preserve"> Menurut </w:t>
      </w:r>
      <w:r w:rsidR="00C40898" w:rsidRPr="00F36929">
        <w:rPr>
          <w:szCs w:val="22"/>
        </w:rPr>
        <w:fldChar w:fldCharType="begin" w:fldLock="1"/>
      </w:r>
      <w:r w:rsidR="00CE2EE9">
        <w:rPr>
          <w:szCs w:val="22"/>
        </w:rPr>
        <w:instrText>ADDIN CSL_CITATION {"citationItems":[{"id":"ITEM-1","itemData":{"abstract":"Consideration of Fraud in a Financial Statement Audit (Supersedes SAS No. 82.) Source: SAS No. 99; SAS No. 113. Effective for audits of ﬁnancial statements for periods beginning on or after December 15, 2002, unless otherwise indicated.","author":[{"dropping-particle":"","family":"Christopher J. Skousen","given":"","non-dropping-particle":"","parse-names":false,"suffix":""}],"container-title":"Audit and Accounting Guide – Construction Contractors, 2019","id":"ITEM-1","issue":"99","issued":{"date-parts":[["2009"]]},"page":"193-206","title":"Statement of Auditing Standard No. 99. AICPA.","type":"article-journal"},"uris":["http://www.mendeley.com/documents/?uuid=a8aa29ef-61a8-4e57-bc5a-39239933ca21"]}],"mendeley":{"formattedCitation":"(Christopher J. Skousen, 2009)","manualFormatting":"Skousen (2009)","plainTextFormattedCitation":"(Christopher J. Skousen, 2009)","previouslyFormattedCitation":"(Christopher J. Skousen, 2009)"},"properties":{"noteIndex":0},"schema":"https://github.com/citation-style-language/schema/raw/master/csl-citation.json"}</w:instrText>
      </w:r>
      <w:r w:rsidR="00C40898" w:rsidRPr="00F36929">
        <w:rPr>
          <w:szCs w:val="22"/>
        </w:rPr>
        <w:fldChar w:fldCharType="separate"/>
      </w:r>
      <w:r w:rsidR="00C40898" w:rsidRPr="00F36929">
        <w:rPr>
          <w:noProof/>
          <w:szCs w:val="22"/>
        </w:rPr>
        <w:t>Skousen (2009)</w:t>
      </w:r>
      <w:r w:rsidR="00C40898" w:rsidRPr="00F36929">
        <w:rPr>
          <w:szCs w:val="22"/>
        </w:rPr>
        <w:fldChar w:fldCharType="end"/>
      </w:r>
      <w:r w:rsidR="00C40898" w:rsidRPr="00F36929">
        <w:rPr>
          <w:szCs w:val="22"/>
        </w:rPr>
        <w:t xml:space="preserve"> tekanan dapat terjadi saat manajemen atau seseorang sedang membutuhkan uang untuk memenuhi kebutuhan pribadinya misalnya tekanan untuk biaya pengobatan tekanan dari keluarga yang menuntut keberhasilan secara ekonomi, serta pola hidup mewah.</w:t>
      </w:r>
      <w:r w:rsidR="003D46DE" w:rsidRPr="00F36929">
        <w:t xml:space="preserve"> Dalam konteks ini, penyalahgunaan aset dapat dianggap sebagai salah satu cara untuk merespons tekanan tersebut</w:t>
      </w:r>
      <w:r w:rsidR="005D5832" w:rsidRPr="00F36929">
        <w:t xml:space="preserve"> m</w:t>
      </w:r>
      <w:r w:rsidR="003D46DE" w:rsidRPr="00F36929">
        <w:t>isalnya dalam situasi tekanan finansial yang tinggi, individu atau organisasi mungkin merasa terdorong untuk mencari sumber daya tambahan atau untuk mengatasi masalah keuangan yang mendesak. Dalam upaya untuk mencapai tujuan ini dengan cepat, mereka mungkin menggunakan aset yang tersedia, meskipun itu melanggar aturan atau norma yang ada</w:t>
      </w:r>
      <w:r w:rsidR="001A2DED" w:rsidRPr="00F36929">
        <w:rPr>
          <w:szCs w:val="22"/>
        </w:rPr>
        <w:t>.</w:t>
      </w:r>
    </w:p>
    <w:p w14:paraId="41CC06CD" w14:textId="1D6EAF73" w:rsidR="00C40898" w:rsidRPr="00F36929" w:rsidRDefault="00AF7114" w:rsidP="00E45E02">
      <w:pPr>
        <w:pStyle w:val="NormalWeb"/>
        <w:spacing w:before="0" w:beforeAutospacing="0" w:after="0" w:afterAutospacing="0" w:line="480" w:lineRule="auto"/>
        <w:ind w:firstLine="284"/>
        <w:jc w:val="both"/>
      </w:pPr>
      <w:r w:rsidRPr="00F36929">
        <w:rPr>
          <w:szCs w:val="22"/>
        </w:rPr>
        <w:t xml:space="preserve">Penelitian yang dilakukan oleh </w:t>
      </w:r>
      <w:r w:rsidR="00727A07" w:rsidRPr="00F36929">
        <w:fldChar w:fldCharType="begin" w:fldLock="1"/>
      </w:r>
      <w:r w:rsidR="00727A07" w:rsidRPr="00F36929">
        <w:instrText>ADDIN CSL_CITATION {"citationItems":[{"id":"ITEM-1","itemData":{"DOI":"10.33395/owner.v8i2.2003","ISSN":"2548-7507","abstract":"Objek dari penelitian ini adalah untuk mengevaluasi pengaruh adanya tekanan, peluang, rasionalisasi, kapabilitas, arogansi, dan religiusitas terhadap penyalahgunaan atas aset. Populasi penelitian ini adalah pegawai pada sebuah lembaga pemerintahan di Indonesia di luar jajaran kementerian sebanyak 302 orang dengan sampel penelitian sebanyak 242 responden. Metode pemilihan sampel menerapkan teknik sampling acak sederhana atau simple random sampling. Metode pengumpulan data dengan memanfaatkan kuesioner melalui google form. Penelitian ini menerapkan metode Structural Equation Modelling Partial Least Square (SEM-PLS) dalam menganalisis data. Kesimpulan dari penelitian ini bahwa variabel tekanan dan rasionalisasi memiliki pengaruh secara positif dan signifikan terhadap penyalahgunaan atas aset. Efek moderasi religiusitas mampu memperlemah pengaruh variabel rasionalisasi terhadap penyalahgunaan atas aset. Variabel peluang, kapabilitas, arogansi dan religiusitas tidak signifikan memengaruhi penyalahgunaan atas aset. Efek moderasi religiusitas tidak mampu memperlemah pengaruh variabel tekanan, peluang, kapabilitas dan arogansi terhadap penyalahgunaan atas aset. Penelitian ini berkontribusi terhadap pemerintah dalam merumuskan kebijakan yang bertujuan untuk mengurangi perilaku fraud khususnya penyalahgunaan atas aset. Temuan dari penelitian ini juga dapat menjadi pedoman sebagai alat evaluasi pada upaya meningkatkan pencegahan fraud di tempat kerja. Dan dapat menjadi pedoman dalam menyusun sistem pengendalian internal khususnya bagi lembaga pemerintahan di Indonesia di luar jajaran kementerian pada penelitian ini.","author":[{"dropping-particle":"","family":"Maulidha","given":"Annisa Salma","non-dropping-particle":"","parse-names":false,"suffix":""},{"dropping-particle":"","family":"Rohman","given":"Abdul","non-dropping-particle":"","parse-names":false,"suffix":""}],"container-title":"Owner","id":"ITEM-1","issue":"2","issued":{"date-parts":[["2024"]]},"page":"1299-1313","title":"Penyalahgunaan Aset: Perspektif Crowe Horwath’s Fraud Pentagon Dan Religiusitas","type":"article-journal","volume":"8"},"uris":["http://www.mendeley.com/documents/?uuid=a2523473-1a0b-4532-9918-e4b0feec2e74"]}],"mendeley":{"formattedCitation":"(Maulidha &amp; Rohman, 2024)","manualFormatting":"Maulidha &amp; Rohman (2024)","plainTextFormattedCitation":"(Maulidha &amp; Rohman, 2024)","previouslyFormattedCitation":"(Maulidha &amp; Rohman, 2024)"},"properties":{"noteIndex":0},"schema":"https://github.com/citation-style-language/schema/raw/master/csl-citation.json"}</w:instrText>
      </w:r>
      <w:r w:rsidR="00727A07" w:rsidRPr="00F36929">
        <w:fldChar w:fldCharType="separate"/>
      </w:r>
      <w:r w:rsidR="00727A07" w:rsidRPr="00F36929">
        <w:rPr>
          <w:noProof/>
        </w:rPr>
        <w:t>Maulidha &amp; Rohman (2024)</w:t>
      </w:r>
      <w:r w:rsidR="00727A07" w:rsidRPr="00F36929">
        <w:fldChar w:fldCharType="end"/>
      </w:r>
      <w:r w:rsidR="00727A07" w:rsidRPr="00F36929">
        <w:t xml:space="preserve">, </w:t>
      </w:r>
      <w:r w:rsidR="00372E9E" w:rsidRPr="00F36929">
        <w:fldChar w:fldCharType="begin" w:fldLock="1"/>
      </w:r>
      <w:r w:rsidR="006D73DA" w:rsidRPr="00F36929">
        <w:instrText>ADDIN CSL_CITATION {"citationItems":[{"id":"ITEM-1","itemData":{"DOI":"10.33395/owner.v8i2.2003","ISSN":"2548-7507","abstract":"Objek dari penelitian ini adalah untuk mengevaluasi pengaruh adanya tekanan, peluang, rasionalisasi, kapabilitas, arogansi, dan religiusitas terhadap penyalahgunaan atas aset. Populasi penelitian ini adalah pegawai pada sebuah lembaga pemerintahan di Indonesia di luar jajaran kementerian sebanyak 302 orang dengan sampel penelitian sebanyak 242 responden. Metode pemilihan sampel menerapkan teknik sampling acak sederhana atau simple random sampling. Metode pengumpulan data dengan memanfaatkan kuesioner melalui google form. Penelitian ini menerapkan metode Structural Equation Modelling Partial Least Square (SEM-PLS) dalam menganalisis data. Kesimpulan dari penelitian ini bahwa variabel tekanan dan rasionalisasi memiliki pengaruh secara positif dan signifikan terhadap penyalahgunaan atas aset. Efek moderasi religiusitas mampu memperlemah pengaruh variabel rasionalisasi terhadap penyalahgunaan atas aset. Variabel peluang, kapabilitas, arogansi dan religiusitas tidak signifikan memengaruhi penyalahgunaan atas aset. Efek moderasi religiusitas tidak mampu memperlemah pengaruh variabel tekanan, peluang, kapabilitas dan arogansi terhadap penyalahgunaan atas aset. Penelitian ini berkontribusi terhadap pemerintah dalam merumuskan kebijakan yang bertujuan untuk mengurangi perilaku fraud khususnya penyalahgunaan atas aset. Temuan dari penelitian ini juga dapat menjadi pedoman sebagai alat evaluasi pada upaya meningkatkan pencegahan fraud di tempat kerja. Dan dapat menjadi pedoman dalam menyusun sistem pengendalian internal khususnya bagi lembaga pemerintahan di Indonesia di luar jajaran kementerian pada penelitian ini.","author":[{"dropping-particle":"","family":"Maulidha","given":"Annisa Salma","non-dropping-particle":"","parse-names":false,"suffix":""},{"dropping-particle":"","family":"Rohman","given":"Abdul","non-dropping-particle":"","parse-names":false,"suffix":""}],"container-title":"Owner","id":"ITEM-1","issue":"2","issued":{"date-parts":[["2024"]]},"page":"1299-1313","title":"Penyalahgunaan Aset: Perspektif Crowe Horwath’s Fraud Pentagon Dan Religiusitas","type":"article-journal","volume":"8"},"uris":["http://www.mendeley.com/documents/?uuid=a2523473-1a0b-4532-9918-e4b0feec2e74"]}],"mendeley":{"formattedCitation":"(Maulidha &amp; Rohman, 2024)","manualFormatting":"Maulidha &amp; Rohman (2024)","plainTextFormattedCitation":"(Maulidha &amp; Rohman, 2024)","previouslyFormattedCitation":"(Maulidha &amp; Rohman, 2024)"},"properties":{"noteIndex":0},"schema":"https://github.com/citation-style-language/schema/raw/master/csl-citation.json"}</w:instrText>
      </w:r>
      <w:r w:rsidR="00372E9E" w:rsidRPr="00F36929">
        <w:fldChar w:fldCharType="separate"/>
      </w:r>
      <w:r w:rsidR="00372E9E" w:rsidRPr="00F36929">
        <w:rPr>
          <w:noProof/>
        </w:rPr>
        <w:t>Maulidha &amp; Rohman (2024)</w:t>
      </w:r>
      <w:r w:rsidR="00372E9E" w:rsidRPr="00F36929">
        <w:fldChar w:fldCharType="end"/>
      </w:r>
      <w:r w:rsidR="00372E9E" w:rsidRPr="00F36929">
        <w:t xml:space="preserve">, </w:t>
      </w:r>
      <w:r w:rsidR="00DC04A2" w:rsidRPr="00F36929">
        <w:t xml:space="preserve">dan </w:t>
      </w:r>
      <w:r w:rsidR="00DC04A2" w:rsidRPr="00F36929">
        <w:fldChar w:fldCharType="begin" w:fldLock="1"/>
      </w:r>
      <w:r w:rsidR="000A71F1" w:rsidRPr="00F36929">
        <w:instrText>ADDIN CSL_CITATION {"citationItems":[{"id":"ITEM-1","itemData":{"DOI":"10.32424/jeba.v22i2.1589","ISSN":"1411-1950","abstract":"ABSTRAK Tujuan penelitian ini adalah untuk menguji pengaruh budaya organisasi, tekanan, kesempatan, dan rasionalisasi terhadap perilaku korupsi. Sampel dikumpulkan menggunakan teknik purposive sampling. Teknik pengumpulan data menggunakan kuesioner dengan responden karyawan yang bekerja di Bank BRI dengan jumlah 70 kuesioner. Analisis data menggunakan regresi linear berganda dengan budaya organisasi, tekanan, kesempatan dan rasionalisasi sebagai variabel independen, dan perilaku korupsi sebagai variabel dependen. Kesimpulan pada penelitian ini yaitu budaya organisasi dan rasionalisasi tidak berpengaruh terhadap perilaku korupsi, sedangkan tekanan dan kesempatan berpengaruh terhadap perilaku korupsi.","author":[{"dropping-particle":"","family":"Hasuti","given":"Andita Tyas Ayu","non-dropping-particle":"","parse-names":false,"suffix":""},{"dropping-particle":"","family":"Wiratno","given":"Adi","non-dropping-particle":"","parse-names":false,"suffix":""}],"container-title":"Jurnal Ekonomi, Bisnis, dan Akuntansi","id":"ITEM-1","issue":"2","issued":{"date-parts":[["2020"]]},"page":"113-123","title":"Pengaruh Budaya Organisasi, Tekanan, Kesempatan, Dan Rasionalisasi Terhadap Perilaku Korupsi","type":"article-journal","volume":"22"},"uris":["http://www.mendeley.com/documents/?uuid=0b53537d-f165-42b0-8d52-f57c8e3651b2"]}],"mendeley":{"formattedCitation":"(Hasuti &amp; Wiratno, 2020)","manualFormatting":"Hasuti &amp; Wiratno (2020)","plainTextFormattedCitation":"(Hasuti &amp; Wiratno, 2020)","previouslyFormattedCitation":"(Hasuti &amp; Wiratno, 2020)"},"properties":{"noteIndex":0},"schema":"https://github.com/citation-style-language/schema/raw/master/csl-citation.json"}</w:instrText>
      </w:r>
      <w:r w:rsidR="00DC04A2" w:rsidRPr="00F36929">
        <w:fldChar w:fldCharType="separate"/>
      </w:r>
      <w:r w:rsidR="00DC04A2" w:rsidRPr="00F36929">
        <w:rPr>
          <w:noProof/>
        </w:rPr>
        <w:t>Hasuti &amp; Wiratno (2020)</w:t>
      </w:r>
      <w:r w:rsidR="00DC04A2" w:rsidRPr="00F36929">
        <w:fldChar w:fldCharType="end"/>
      </w:r>
      <w:r w:rsidR="00DC04A2" w:rsidRPr="00F36929">
        <w:t xml:space="preserve"> menunjukkan hasil bahwa </w:t>
      </w:r>
      <w:r w:rsidR="002E3C4C" w:rsidRPr="00F36929">
        <w:t>tekanan berpengaruh</w:t>
      </w:r>
      <w:r w:rsidR="00DC04A2" w:rsidRPr="00F36929">
        <w:t xml:space="preserve"> positif </w:t>
      </w:r>
      <w:r w:rsidR="000155CF" w:rsidRPr="00F36929">
        <w:t xml:space="preserve">terhadap penyalahgunaan aset. Maka dari uraian tersebut hipotesis penelitian ini </w:t>
      </w:r>
      <w:r w:rsidR="00C77CA2" w:rsidRPr="00F36929">
        <w:t>adalah:</w:t>
      </w:r>
    </w:p>
    <w:p w14:paraId="12AA65D4" w14:textId="1CE56832" w:rsidR="00A770F9" w:rsidRPr="00F36929" w:rsidRDefault="007F758F" w:rsidP="00EE363E">
      <w:pPr>
        <w:tabs>
          <w:tab w:val="left" w:pos="1130"/>
        </w:tabs>
        <w:spacing w:line="480" w:lineRule="auto"/>
        <w:jc w:val="both"/>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lastRenderedPageBreak/>
        <w:t>H</w:t>
      </w:r>
      <w:r w:rsidR="00FD7A4A" w:rsidRPr="00F36929">
        <w:rPr>
          <w:rFonts w:ascii="Times New Roman" w:eastAsia="Times New Roman" w:hAnsi="Times New Roman" w:cs="Times New Roman"/>
          <w:sz w:val="24"/>
          <w:szCs w:val="24"/>
          <w:vertAlign w:val="subscript"/>
          <w:lang w:bidi="ar-SA"/>
        </w:rPr>
        <w:t>2</w:t>
      </w:r>
      <w:r w:rsidR="00293B05" w:rsidRPr="00F36929">
        <w:rPr>
          <w:rFonts w:ascii="Times New Roman" w:eastAsia="Times New Roman" w:hAnsi="Times New Roman" w:cs="Times New Roman"/>
          <w:sz w:val="24"/>
          <w:szCs w:val="24"/>
          <w:lang w:bidi="ar-SA"/>
        </w:rPr>
        <w:t xml:space="preserve">: </w:t>
      </w:r>
      <w:r w:rsidR="00C77CA2" w:rsidRPr="00F36929">
        <w:rPr>
          <w:rFonts w:ascii="Times New Roman" w:eastAsia="Times New Roman" w:hAnsi="Times New Roman" w:cs="Times New Roman"/>
          <w:sz w:val="24"/>
          <w:szCs w:val="24"/>
          <w:lang w:bidi="ar-SA"/>
        </w:rPr>
        <w:t>Tekanan ber</w:t>
      </w:r>
      <w:r w:rsidR="00293B05" w:rsidRPr="00F36929">
        <w:rPr>
          <w:rFonts w:ascii="Times New Roman" w:eastAsia="Times New Roman" w:hAnsi="Times New Roman" w:cs="Times New Roman"/>
          <w:sz w:val="24"/>
          <w:szCs w:val="24"/>
          <w:lang w:bidi="ar-SA"/>
        </w:rPr>
        <w:t>pengaruh</w:t>
      </w:r>
      <w:r w:rsidR="00C3498E" w:rsidRPr="00F36929">
        <w:rPr>
          <w:rFonts w:ascii="Times New Roman" w:eastAsia="Times New Roman" w:hAnsi="Times New Roman" w:cs="Times New Roman"/>
          <w:sz w:val="24"/>
          <w:szCs w:val="24"/>
          <w:lang w:bidi="ar-SA"/>
        </w:rPr>
        <w:t xml:space="preserve"> positif tekanan</w:t>
      </w:r>
      <w:r w:rsidR="00293B05" w:rsidRPr="00F36929">
        <w:rPr>
          <w:rFonts w:ascii="Times New Roman" w:eastAsia="Times New Roman" w:hAnsi="Times New Roman" w:cs="Times New Roman"/>
          <w:sz w:val="24"/>
          <w:szCs w:val="24"/>
          <w:lang w:bidi="ar-SA"/>
        </w:rPr>
        <w:t xml:space="preserve"> terhadap penyalahgunaan aset di Pemerintah Daerah Kota Bontang.</w:t>
      </w:r>
    </w:p>
    <w:p w14:paraId="28CC2B80" w14:textId="043EEF45" w:rsidR="009A2224" w:rsidRPr="00F36929" w:rsidRDefault="00533D27">
      <w:pPr>
        <w:pStyle w:val="Heading3"/>
        <w:numPr>
          <w:ilvl w:val="2"/>
          <w:numId w:val="18"/>
        </w:numPr>
        <w:spacing w:before="0" w:line="480" w:lineRule="auto"/>
        <w:ind w:left="567" w:hanging="567"/>
        <w:rPr>
          <w:lang w:bidi="ar-SA"/>
        </w:rPr>
      </w:pPr>
      <w:bookmarkStart w:id="83" w:name="_Toc167949576"/>
      <w:bookmarkStart w:id="84" w:name="_Toc167950372"/>
      <w:bookmarkStart w:id="85" w:name="_Toc168425863"/>
      <w:bookmarkStart w:id="86" w:name="_Toc208814891"/>
      <w:r w:rsidRPr="00F36929">
        <w:rPr>
          <w:lang w:bidi="ar-SA"/>
        </w:rPr>
        <w:t>Pengaruh Rasionalisasi terhadap Penyalahgunaan Aset</w:t>
      </w:r>
      <w:bookmarkEnd w:id="83"/>
      <w:bookmarkEnd w:id="84"/>
      <w:bookmarkEnd w:id="85"/>
      <w:bookmarkEnd w:id="86"/>
    </w:p>
    <w:p w14:paraId="20F42512" w14:textId="3718F9FD" w:rsidR="00C3498E" w:rsidRPr="00F36929" w:rsidRDefault="00605617" w:rsidP="002018D6">
      <w:pPr>
        <w:tabs>
          <w:tab w:val="left" w:pos="1130"/>
        </w:tabs>
        <w:spacing w:after="0" w:line="480" w:lineRule="auto"/>
        <w:ind w:firstLine="284"/>
        <w:jc w:val="both"/>
        <w:rPr>
          <w:rFonts w:ascii="Times New Roman" w:hAnsi="Times New Roman" w:cs="Times New Roman"/>
          <w:sz w:val="24"/>
          <w:szCs w:val="24"/>
        </w:rPr>
      </w:pPr>
      <w:r w:rsidRPr="00F36929">
        <w:rPr>
          <w:rFonts w:ascii="Times New Roman" w:hAnsi="Times New Roman" w:cs="Times New Roman"/>
          <w:sz w:val="24"/>
          <w:szCs w:val="24"/>
        </w:rPr>
        <w:t xml:space="preserve">Berdasarkan teori </w:t>
      </w:r>
      <w:r w:rsidRPr="00F36929">
        <w:rPr>
          <w:rFonts w:ascii="Times New Roman" w:hAnsi="Times New Roman" w:cs="Times New Roman"/>
          <w:i/>
          <w:iCs/>
          <w:sz w:val="24"/>
          <w:szCs w:val="24"/>
        </w:rPr>
        <w:t>fraud pentagon</w:t>
      </w:r>
      <w:r w:rsidRPr="00F36929">
        <w:rPr>
          <w:rFonts w:ascii="Times New Roman" w:hAnsi="Times New Roman" w:cs="Times New Roman"/>
          <w:sz w:val="24"/>
          <w:szCs w:val="24"/>
        </w:rPr>
        <w:t xml:space="preserve"> yang dinyatakan oleh</w:t>
      </w:r>
      <w:r w:rsidRPr="00F36929">
        <w:rPr>
          <w:rFonts w:ascii="Times New Roman" w:hAnsi="Times New Roman" w:cs="Times New Roman"/>
          <w:sz w:val="24"/>
          <w:szCs w:val="24"/>
        </w:rPr>
        <w:fldChar w:fldCharType="begin" w:fldLock="1"/>
      </w:r>
      <w:r w:rsidRPr="00F36929">
        <w:instrText>ADDIN CSL_CITATION {"citationItems":[{"id":"ITEM-1","itemData":{"ISSN":"0019185X","abstract":"The article focuses on the measures that will minimize fraud cases and its effect among financial institutions in the U.S. Three designs were suggested by bank boards and senior managers including understanding the organization's unique risk universe and defining the environmental risk baseline through the evaluation of fraud risk assessment and company culture. Another step discussed is building of anti-fraud program that will focus on measures that will prevent fraud in a timely manner.","author":[{"dropping-particle":"","family":"Crowe","given":"Horwath","non-dropping-particle":"","parse-names":false,"suffix":""}],"container-title":"United States of America: Crowe Horwath LLP","id":"ITEM-1","issued":{"date-parts":[["2012"]]},"page":"1-62","title":"The Mind Behind the Fraudsters Crime: Key Behavioral and Environmental Elements","type":"article-journal"},"uris":["http://www.mendeley.com/documents/?uuid=b5b80380-3e0c-4b81-8e3e-4980937db786"]}],"mendeley":{"formattedCitation":"(Crowe, 2012)","manualFormatting":" Crowe (2012)","plainTextFormattedCitation":"(Crowe, 2012)","previouslyFormattedCitation":"(Crowe, 2012)"},"properties":{"noteIndex":0},"schema":"https://github.com/citation-style-language/schema/raw/master/csl-citation.json"}</w:instrText>
      </w:r>
      <w:r w:rsidRPr="00F36929">
        <w:rPr>
          <w:rFonts w:ascii="Times New Roman" w:hAnsi="Times New Roman" w:cs="Times New Roman"/>
          <w:sz w:val="24"/>
          <w:szCs w:val="24"/>
        </w:rPr>
        <w:fldChar w:fldCharType="separate"/>
      </w:r>
      <w:r w:rsidRPr="00F36929">
        <w:rPr>
          <w:rFonts w:ascii="Times New Roman" w:hAnsi="Times New Roman" w:cs="Times New Roman"/>
          <w:noProof/>
          <w:sz w:val="24"/>
          <w:szCs w:val="24"/>
        </w:rPr>
        <w:t xml:space="preserve"> Crowe (2012)</w:t>
      </w:r>
      <w:r w:rsidRPr="00F36929">
        <w:rPr>
          <w:rFonts w:ascii="Times New Roman" w:hAnsi="Times New Roman" w:cs="Times New Roman"/>
          <w:sz w:val="24"/>
          <w:szCs w:val="24"/>
        </w:rPr>
        <w:fldChar w:fldCharType="end"/>
      </w:r>
      <w:r w:rsidRPr="00F36929">
        <w:t xml:space="preserve"> </w:t>
      </w:r>
      <w:r w:rsidRPr="00F36929">
        <w:rPr>
          <w:rFonts w:ascii="Times New Roman" w:hAnsi="Times New Roman" w:cs="Times New Roman"/>
          <w:sz w:val="24"/>
          <w:szCs w:val="24"/>
        </w:rPr>
        <w:t>bahwa</w:t>
      </w:r>
      <w:r w:rsidRPr="00F36929">
        <w:t xml:space="preserve"> </w:t>
      </w:r>
      <w:r w:rsidRPr="00F36929">
        <w:rPr>
          <w:rFonts w:ascii="Times New Roman" w:hAnsi="Times New Roman" w:cs="Times New Roman"/>
          <w:sz w:val="24"/>
          <w:szCs w:val="24"/>
        </w:rPr>
        <w:t>rasionalisasi dapat memicu terjadinya tindakan kecurangan</w:t>
      </w:r>
      <w:r w:rsidR="008004F8" w:rsidRPr="00F36929">
        <w:rPr>
          <w:rFonts w:ascii="Times New Roman" w:eastAsia="Times New Roman" w:hAnsi="Times New Roman" w:cs="Times New Roman"/>
          <w:sz w:val="24"/>
          <w:szCs w:val="24"/>
          <w:lang w:bidi="ar-SA"/>
        </w:rPr>
        <w:t>. Rasionalisasi adalah proses individu membenarkan tindakannya sebagai sesuatu yang dapat diterima</w:t>
      </w:r>
      <w:r w:rsidR="006E4A27" w:rsidRPr="00F36929">
        <w:rPr>
          <w:rFonts w:ascii="Times New Roman" w:eastAsia="Times New Roman" w:hAnsi="Times New Roman" w:cs="Times New Roman"/>
          <w:sz w:val="24"/>
          <w:szCs w:val="24"/>
          <w:lang w:bidi="ar-SA"/>
        </w:rPr>
        <w:t xml:space="preserve"> secara moral. Menurut</w:t>
      </w:r>
      <w:r w:rsidR="00632F3A" w:rsidRPr="00F36929">
        <w:rPr>
          <w:rFonts w:ascii="Times New Roman" w:eastAsia="Times New Roman" w:hAnsi="Times New Roman" w:cs="Times New Roman"/>
          <w:sz w:val="24"/>
          <w:szCs w:val="24"/>
          <w:lang w:bidi="ar-SA"/>
        </w:rPr>
        <w:t xml:space="preserve"> </w:t>
      </w:r>
      <w:r w:rsidR="00632F3A" w:rsidRPr="00F36929">
        <w:rPr>
          <w:rFonts w:ascii="Times New Roman" w:eastAsia="Times New Roman" w:hAnsi="Times New Roman" w:cs="Times New Roman"/>
          <w:sz w:val="24"/>
          <w:szCs w:val="24"/>
          <w:lang w:bidi="ar-SA"/>
        </w:rPr>
        <w:fldChar w:fldCharType="begin" w:fldLock="1"/>
      </w:r>
      <w:r w:rsidR="00CE2EE9">
        <w:rPr>
          <w:rFonts w:ascii="Times New Roman" w:eastAsia="Times New Roman" w:hAnsi="Times New Roman" w:cs="Times New Roman"/>
          <w:sz w:val="24"/>
          <w:szCs w:val="24"/>
          <w:lang w:bidi="ar-SA"/>
        </w:rPr>
        <w:instrText>ADDIN CSL_CITATION {"citationItems":[{"id":"ITEM-1","itemData":{"DOI":"1305840488","ISBN":"9781305840485","author":[{"dropping-particle":"","family":"W. Steve Albrecht, Chad O. Albrecht, Conan C. Albrecht","given":"Mark F. Zimbelman","non-dropping-particle":"","parse-names":false,"suffix":""}],"id":"ITEM-1","issued":{"date-parts":[["2015"]]},"number-of-pages":"696","publisher":"Cengage Learning, 2015","title":"Fraud Examination","type":"book"},"uris":["http://www.mendeley.com/documents/?uuid=64820df8-bf2a-4f68-bf5b-89bd1be33751"]}],"mendeley":{"formattedCitation":"(W. Steve Albrecht, Chad O. Albrecht, Conan C. Albrecht, 2015)","manualFormatting":"Albrecht dkk (2015)","plainTextFormattedCitation":"(W. Steve Albrecht, Chad O. Albrecht, Conan C. Albrecht, 2015)","previouslyFormattedCitation":"(W. Steve Albrecht, Chad O. Albrecht, Conan C. Albrecht, 2015)"},"properties":{"noteIndex":0},"schema":"https://github.com/citation-style-language/schema/raw/master/csl-citation.json"}</w:instrText>
      </w:r>
      <w:r w:rsidR="00632F3A" w:rsidRPr="00F36929">
        <w:rPr>
          <w:rFonts w:ascii="Times New Roman" w:eastAsia="Times New Roman" w:hAnsi="Times New Roman" w:cs="Times New Roman"/>
          <w:sz w:val="24"/>
          <w:szCs w:val="24"/>
          <w:lang w:bidi="ar-SA"/>
        </w:rPr>
        <w:fldChar w:fldCharType="separate"/>
      </w:r>
      <w:r w:rsidR="00BC21DA" w:rsidRPr="00F36929">
        <w:rPr>
          <w:rFonts w:ascii="Times New Roman" w:eastAsia="Times New Roman" w:hAnsi="Times New Roman" w:cs="Times New Roman"/>
          <w:noProof/>
          <w:sz w:val="24"/>
          <w:szCs w:val="24"/>
          <w:lang w:bidi="ar-SA"/>
        </w:rPr>
        <w:t>Albrecht</w:t>
      </w:r>
      <w:r w:rsidR="008D3F70" w:rsidRPr="00F36929">
        <w:rPr>
          <w:rFonts w:ascii="Times New Roman" w:eastAsia="Times New Roman" w:hAnsi="Times New Roman" w:cs="Times New Roman"/>
          <w:noProof/>
          <w:sz w:val="24"/>
          <w:szCs w:val="24"/>
          <w:lang w:bidi="ar-SA"/>
        </w:rPr>
        <w:t xml:space="preserve"> </w:t>
      </w:r>
      <w:r w:rsidR="000A78FB">
        <w:rPr>
          <w:rFonts w:ascii="Times New Roman" w:eastAsia="Times New Roman" w:hAnsi="Times New Roman" w:cs="Times New Roman"/>
          <w:noProof/>
          <w:sz w:val="24"/>
          <w:szCs w:val="24"/>
          <w:lang w:bidi="ar-SA"/>
        </w:rPr>
        <w:t>dkk</w:t>
      </w:r>
      <w:r w:rsidR="00267A2B" w:rsidRPr="00F36929">
        <w:rPr>
          <w:rFonts w:ascii="Times New Roman" w:eastAsia="Times New Roman" w:hAnsi="Times New Roman" w:cs="Times New Roman"/>
          <w:noProof/>
          <w:sz w:val="24"/>
          <w:szCs w:val="24"/>
          <w:lang w:bidi="ar-SA"/>
        </w:rPr>
        <w:t xml:space="preserve"> (</w:t>
      </w:r>
      <w:r w:rsidR="00BC21DA" w:rsidRPr="00F36929">
        <w:rPr>
          <w:rFonts w:ascii="Times New Roman" w:eastAsia="Times New Roman" w:hAnsi="Times New Roman" w:cs="Times New Roman"/>
          <w:noProof/>
          <w:sz w:val="24"/>
          <w:szCs w:val="24"/>
          <w:lang w:bidi="ar-SA"/>
        </w:rPr>
        <w:t>2015)</w:t>
      </w:r>
      <w:r w:rsidR="00632F3A" w:rsidRPr="00F36929">
        <w:rPr>
          <w:rFonts w:ascii="Times New Roman" w:eastAsia="Times New Roman" w:hAnsi="Times New Roman" w:cs="Times New Roman"/>
          <w:sz w:val="24"/>
          <w:szCs w:val="24"/>
          <w:lang w:bidi="ar-SA"/>
        </w:rPr>
        <w:fldChar w:fldCharType="end"/>
      </w:r>
      <w:r w:rsidR="00632F3A" w:rsidRPr="00F36929">
        <w:rPr>
          <w:rFonts w:ascii="Times New Roman" w:eastAsia="Times New Roman" w:hAnsi="Times New Roman" w:cs="Times New Roman"/>
          <w:sz w:val="24"/>
          <w:szCs w:val="24"/>
          <w:lang w:bidi="ar-SA"/>
        </w:rPr>
        <w:t xml:space="preserve"> </w:t>
      </w:r>
      <w:r w:rsidR="006E4A27" w:rsidRPr="00F36929">
        <w:rPr>
          <w:rFonts w:ascii="Times New Roman" w:eastAsia="Times New Roman" w:hAnsi="Times New Roman" w:cs="Times New Roman"/>
          <w:sz w:val="24"/>
          <w:szCs w:val="24"/>
          <w:lang w:bidi="ar-SA"/>
        </w:rPr>
        <w:t>mencatat bahwa individu yang melakukan penyalahgunaan cenderung mencari alasan-alasan untuk membenarkan tindakan tersebut</w:t>
      </w:r>
      <w:r w:rsidR="007A45A4" w:rsidRPr="00F36929">
        <w:rPr>
          <w:rFonts w:ascii="Times New Roman" w:eastAsia="Times New Roman" w:hAnsi="Times New Roman" w:cs="Times New Roman"/>
          <w:sz w:val="24"/>
          <w:szCs w:val="24"/>
          <w:lang w:bidi="ar-SA"/>
        </w:rPr>
        <w:t xml:space="preserve">. </w:t>
      </w:r>
      <w:r w:rsidR="0078601C" w:rsidRPr="00F36929">
        <w:rPr>
          <w:rFonts w:ascii="Times New Roman" w:hAnsi="Times New Roman" w:cs="Times New Roman"/>
          <w:sz w:val="24"/>
          <w:szCs w:val="24"/>
        </w:rPr>
        <w:t xml:space="preserve">Dengan </w:t>
      </w:r>
      <w:r w:rsidR="00482AA1" w:rsidRPr="00F36929">
        <w:rPr>
          <w:rFonts w:ascii="Times New Roman" w:hAnsi="Times New Roman" w:cs="Times New Roman"/>
          <w:sz w:val="24"/>
          <w:szCs w:val="24"/>
        </w:rPr>
        <w:t>merasionalisasi tindakan mereka,</w:t>
      </w:r>
      <w:r w:rsidR="00055592" w:rsidRPr="00F36929">
        <w:rPr>
          <w:rFonts w:ascii="Times New Roman" w:hAnsi="Times New Roman" w:cs="Times New Roman"/>
          <w:sz w:val="24"/>
          <w:szCs w:val="24"/>
        </w:rPr>
        <w:t xml:space="preserve"> </w:t>
      </w:r>
      <w:r w:rsidR="00482AA1" w:rsidRPr="00F36929">
        <w:rPr>
          <w:rFonts w:ascii="Times New Roman" w:hAnsi="Times New Roman" w:cs="Times New Roman"/>
          <w:sz w:val="24"/>
          <w:szCs w:val="24"/>
        </w:rPr>
        <w:t>pelaku penyalahgunaan dapat mengurangi rasa bersalah atau penolakan terhadap perilaku mereka sendiri, sehingga meningkatkan kemungkinan mereka untuk melaksanakan tindakan tersebut.</w:t>
      </w:r>
      <w:r w:rsidR="00055592" w:rsidRPr="00F36929">
        <w:rPr>
          <w:rFonts w:ascii="Times New Roman" w:hAnsi="Times New Roman" w:cs="Times New Roman"/>
          <w:sz w:val="24"/>
          <w:szCs w:val="24"/>
        </w:rPr>
        <w:t xml:space="preserve"> </w:t>
      </w:r>
      <w:r w:rsidR="00482AA1" w:rsidRPr="00F36929">
        <w:rPr>
          <w:rFonts w:ascii="Times New Roman" w:hAnsi="Times New Roman" w:cs="Times New Roman"/>
          <w:sz w:val="24"/>
          <w:szCs w:val="24"/>
        </w:rPr>
        <w:t>Oleh karena itu, secara logika, rasionalisasi memainkan peran kunci dalam mempengaruhi terjadinya penyalahgunaan aset dengan memberikan pembenaran bagi pelaku untuk melaksanakan tindakan yang melanggar norma atau aturan.</w:t>
      </w:r>
      <w:r w:rsidR="00F72B80" w:rsidRPr="00F36929">
        <w:rPr>
          <w:rFonts w:ascii="Times New Roman" w:hAnsi="Times New Roman" w:cs="Times New Roman"/>
          <w:sz w:val="24"/>
          <w:szCs w:val="24"/>
        </w:rPr>
        <w:t xml:space="preserve"> Dalam kondisi tekanan kinerja yang tinggi dan pengawasan yang kurang, individu mungkin merasa terdorong untuk mencapai target atau memenuhi kebutuhan dengan cepat. Dalam situasi semacam itu, rasionalisasi dapat menjadi cara bagi individu untuk meyakinkan diri bahwa menggunakan aset secara tidak benar adalah langkah yang masuk akal untuk mengatasi tekanan atau mencapai tujuan mereka.</w:t>
      </w:r>
      <w:r w:rsidR="002018D6" w:rsidRPr="00F36929">
        <w:t xml:space="preserve"> </w:t>
      </w:r>
      <w:r w:rsidR="002018D6" w:rsidRPr="00F36929">
        <w:rPr>
          <w:rFonts w:ascii="Times New Roman" w:hAnsi="Times New Roman" w:cs="Times New Roman"/>
          <w:sz w:val="24"/>
          <w:szCs w:val="24"/>
        </w:rPr>
        <w:t>Oleh karena itu, dalam situasi seperti ini, rasionalisasi memiliki peran yang signifikan dalam memengaruhi keputusan individu untuk melakukan penyalahgunaan aset.</w:t>
      </w:r>
    </w:p>
    <w:p w14:paraId="6E1EEE11" w14:textId="6155CE3D" w:rsidR="002018D6" w:rsidRPr="00F36929" w:rsidRDefault="008E370C" w:rsidP="002018D6">
      <w:pPr>
        <w:tabs>
          <w:tab w:val="left" w:pos="1130"/>
        </w:tabs>
        <w:spacing w:after="0" w:line="480" w:lineRule="auto"/>
        <w:ind w:firstLine="284"/>
        <w:jc w:val="both"/>
        <w:rPr>
          <w:rFonts w:ascii="Times New Roman" w:eastAsia="Times New Roman" w:hAnsi="Times New Roman" w:cs="Times New Roman"/>
          <w:sz w:val="24"/>
          <w:szCs w:val="24"/>
          <w:lang w:bidi="ar-SA"/>
        </w:rPr>
      </w:pPr>
      <w:r w:rsidRPr="00F36929">
        <w:rPr>
          <w:rFonts w:ascii="Times New Roman" w:hAnsi="Times New Roman" w:cs="Times New Roman"/>
          <w:sz w:val="24"/>
          <w:szCs w:val="24"/>
        </w:rPr>
        <w:lastRenderedPageBreak/>
        <w:t xml:space="preserve">Penelitian yang dilakukan oleh </w:t>
      </w:r>
      <w:r w:rsidRPr="00F36929">
        <w:rPr>
          <w:rFonts w:ascii="Times New Roman" w:hAnsi="Times New Roman" w:cs="Times New Roman"/>
          <w:sz w:val="24"/>
          <w:szCs w:val="24"/>
        </w:rPr>
        <w:fldChar w:fldCharType="begin" w:fldLock="1"/>
      </w:r>
      <w:r w:rsidRPr="00F36929">
        <w:rPr>
          <w:rFonts w:ascii="Times New Roman" w:hAnsi="Times New Roman" w:cs="Times New Roman"/>
          <w:sz w:val="24"/>
          <w:szCs w:val="24"/>
        </w:rPr>
        <w:instrText>ADDIN CSL_CITATION {"citationItems":[{"id":"ITEM-1","itemData":{"DOI":"10.33395/owner.v7i1.1278","ISSN":"2548-7507","abstract":"This study aims to obtain empirical evidence regarding the factors behind asset misappropriation in Micro Institutions. The purpose of this research will be achieved by using a quantitative approach and using primary data obtained through the distribution of questionnaires. The populations in this study were 247 employees who work in cooperatives within the Association of Indonesian BMT (PBMTI) Semarang Regency. This research is a census study where the entire population is used as a respondent. The collected data were processed by the Structural Equation Modeling (SEM) analysis method, using the Smart PLS 3.2.9 analysis tool. The results showed that all elements of the Fraud Pentagon Theory had a significant positive effect on asset misappropriation. The implications of this study indicate that the higher opportunity, pressure, rationalization, competence, and arrogance will increase the potential of asset misappropriation; and the fewer opportunity, pressure, rationalization, competence, and arrogance will reduce the possibility of asset misappropriation in cooperatives within the Association of Indonesian BMT (PBMTI) Semarang Regency. Further research is suggested to add other methods such as interviews or direct observation so that information obtained through questionnaires can be confirmed. In addition, although the number of unit analysis in this study was sufficient, the further researcher is expected to coordinate directly with every employee at the branch office or use online questionnaires so the percentage of questionnaire returns can be better.","author":[{"dropping-particle":"","family":"Nurani","given":"Bulan Karima","non-dropping-particle":"","parse-names":false,"suffix":""},{"dropping-particle":"","family":"Fuad","given":"Fuad","non-dropping-particle":"","parse-names":false,"suffix":""}],"container-title":"Owner","id":"ITEM-1","issue":"1","issued":{"date-parts":[["2022"]]},"page":"379-390","title":"Penyalahgunaan Aset: Perspektif Model Fraud Pentagon di Lembaga Keuangan Mikro","type":"article-journal","volume":"7"},"uris":["http://www.mendeley.com/documents/?uuid=4b040950-febc-43ae-bf9c-67d7a372bcc8"]}],"mendeley":{"formattedCitation":"(Nurani &amp; Fuad, 2022)","manualFormatting":"Nurani &amp; Fuad (2022)","plainTextFormattedCitation":"(Nurani &amp; Fuad, 2022)","previouslyFormattedCitation":"(Nurani &amp; Fuad, 2022)"},"properties":{"noteIndex":0},"schema":"https://github.com/citation-style-language/schema/raw/master/csl-citation.json"}</w:instrText>
      </w:r>
      <w:r w:rsidRPr="00F36929">
        <w:rPr>
          <w:rFonts w:ascii="Times New Roman" w:hAnsi="Times New Roman" w:cs="Times New Roman"/>
          <w:sz w:val="24"/>
          <w:szCs w:val="24"/>
        </w:rPr>
        <w:fldChar w:fldCharType="separate"/>
      </w:r>
      <w:r w:rsidRPr="00F36929">
        <w:rPr>
          <w:rFonts w:ascii="Times New Roman" w:hAnsi="Times New Roman" w:cs="Times New Roman"/>
          <w:noProof/>
          <w:sz w:val="24"/>
          <w:szCs w:val="24"/>
        </w:rPr>
        <w:t>Nurani &amp; Fuad (2022)</w:t>
      </w:r>
      <w:r w:rsidRPr="00F36929">
        <w:rPr>
          <w:rFonts w:ascii="Times New Roman" w:hAnsi="Times New Roman" w:cs="Times New Roman"/>
          <w:sz w:val="24"/>
          <w:szCs w:val="24"/>
        </w:rPr>
        <w:fldChar w:fldCharType="end"/>
      </w:r>
      <w:r w:rsidR="005D20AC" w:rsidRPr="00F36929">
        <w:rPr>
          <w:rFonts w:ascii="Times New Roman" w:hAnsi="Times New Roman" w:cs="Times New Roman"/>
          <w:sz w:val="24"/>
          <w:szCs w:val="24"/>
        </w:rPr>
        <w:t xml:space="preserve">, </w:t>
      </w:r>
      <w:r w:rsidR="005D20AC" w:rsidRPr="00F36929">
        <w:rPr>
          <w:rFonts w:ascii="Times New Roman" w:hAnsi="Times New Roman" w:cs="Times New Roman"/>
          <w:sz w:val="24"/>
          <w:szCs w:val="24"/>
        </w:rPr>
        <w:fldChar w:fldCharType="begin" w:fldLock="1"/>
      </w:r>
      <w:r w:rsidR="005D20AC" w:rsidRPr="00F36929">
        <w:rPr>
          <w:rFonts w:ascii="Times New Roman" w:hAnsi="Times New Roman" w:cs="Times New Roman"/>
          <w:sz w:val="24"/>
          <w:szCs w:val="24"/>
        </w:rPr>
        <w:instrText>ADDIN CSL_CITATION {"citationItems":[{"id":"ITEM-1","itemData":{"DOI":"10.22225/kr.13.1.2021.14-24","ISSN":"2301-8879","abstract":"This research aims to examine the influence of pressure, opportunity, rationalization, capability and integrity toward asset misappropriation through fraud star approach in governmental institution. This research used random sampling method and quantitative research design. Primary data is gathered from government employees through questionnaire, whether ministry or non-ministry with 100 respondents. Descriptive statistics, multiple regression model and classical assumption are used to analyze the data. The result of this research showed that rationalization and capability have positive and significant influence on asset misappropriation. Meanwhile, pressure, opportunity and integrity have no influence on asset misappropriation.","author":[{"dropping-particle":"","family":"Mardiah","given":"Siti","non-dropping-particle":"","parse-names":false,"suffix":""},{"dropping-particle":"","family":"Jasman","given":"","non-dropping-particle":"","parse-names":false,"suffix":""}],"container-title":"KRISNA: Kumpulan Riset Akuntansi","id":"ITEM-1","issue":"1","issued":{"date-parts":[["2021"]]},"page":"14-24","title":"Faktor-Faktor Yang Mempengaruhi Penyalahgunaan Aset","type":"article-journal","volume":"13"},"uris":["http://www.mendeley.com/documents/?uuid=0bb07fd9-4685-4860-8a1e-a7bce130d28c"]}],"mendeley":{"formattedCitation":"(Mardiah &amp; Jasman, 2021)","manualFormatting":"Mardiah &amp; Jasman (2021)","plainTextFormattedCitation":"(Mardiah &amp; Jasman, 2021)","previouslyFormattedCitation":"(Mardiah &amp; Jasman, 2021)"},"properties":{"noteIndex":0},"schema":"https://github.com/citation-style-language/schema/raw/master/csl-citation.json"}</w:instrText>
      </w:r>
      <w:r w:rsidR="005D20AC" w:rsidRPr="00F36929">
        <w:rPr>
          <w:rFonts w:ascii="Times New Roman" w:hAnsi="Times New Roman" w:cs="Times New Roman"/>
          <w:sz w:val="24"/>
          <w:szCs w:val="24"/>
        </w:rPr>
        <w:fldChar w:fldCharType="separate"/>
      </w:r>
      <w:r w:rsidR="005D20AC" w:rsidRPr="00F36929">
        <w:rPr>
          <w:rFonts w:ascii="Times New Roman" w:hAnsi="Times New Roman" w:cs="Times New Roman"/>
          <w:noProof/>
          <w:sz w:val="24"/>
          <w:szCs w:val="24"/>
        </w:rPr>
        <w:t>Mardiah &amp; Jasman (2021)</w:t>
      </w:r>
      <w:r w:rsidR="005D20AC" w:rsidRPr="00F36929">
        <w:rPr>
          <w:rFonts w:ascii="Times New Roman" w:hAnsi="Times New Roman" w:cs="Times New Roman"/>
          <w:sz w:val="24"/>
          <w:szCs w:val="24"/>
        </w:rPr>
        <w:fldChar w:fldCharType="end"/>
      </w:r>
      <w:r w:rsidR="00226ED8" w:rsidRPr="00F36929">
        <w:rPr>
          <w:rFonts w:ascii="Times New Roman" w:hAnsi="Times New Roman" w:cs="Times New Roman"/>
          <w:sz w:val="24"/>
          <w:szCs w:val="24"/>
        </w:rPr>
        <w:t xml:space="preserve">, dan </w:t>
      </w:r>
      <w:r w:rsidR="00226ED8" w:rsidRPr="00F36929">
        <w:rPr>
          <w:rFonts w:ascii="Times New Roman" w:hAnsi="Times New Roman" w:cs="Times New Roman"/>
          <w:sz w:val="24"/>
          <w:szCs w:val="24"/>
        </w:rPr>
        <w:fldChar w:fldCharType="begin" w:fldLock="1"/>
      </w:r>
      <w:r w:rsidR="00226ED8" w:rsidRPr="00F36929">
        <w:rPr>
          <w:rFonts w:ascii="Times New Roman" w:hAnsi="Times New Roman" w:cs="Times New Roman"/>
          <w:sz w:val="24"/>
          <w:szCs w:val="24"/>
        </w:rPr>
        <w:instrText>ADDIN CSL_CITATION {"citationItems":[{"id":"ITEM-1","itemData":{"DOI":"10.33395/owner.v8i2.2003","ISSN":"2548-7507","abstract":"Objek dari penelitian ini adalah untuk mengevaluasi pengaruh adanya tekanan, peluang, rasionalisasi, kapabilitas, arogansi, dan religiusitas terhadap penyalahgunaan atas aset. Populasi penelitian ini adalah pegawai pada sebuah lembaga pemerintahan di Indonesia di luar jajaran kementerian sebanyak 302 orang dengan sampel penelitian sebanyak 242 responden. Metode pemilihan sampel menerapkan teknik sampling acak sederhana atau simple random sampling. Metode pengumpulan data dengan memanfaatkan kuesioner melalui google form. Penelitian ini menerapkan metode Structural Equation Modelling Partial Least Square (SEM-PLS) dalam menganalisis data. Kesimpulan dari penelitian ini bahwa variabel tekanan dan rasionalisasi memiliki pengaruh secara positif dan signifikan terhadap penyalahgunaan atas aset. Efek moderasi religiusitas mampu memperlemah pengaruh variabel rasionalisasi terhadap penyalahgunaan atas aset. Variabel peluang, kapabilitas, arogansi dan religiusitas tidak signifikan memengaruhi penyalahgunaan atas aset. Efek moderasi religiusitas tidak mampu memperlemah pengaruh variabel tekanan, peluang, kapabilitas dan arogansi terhadap penyalahgunaan atas aset. Penelitian ini berkontribusi terhadap pemerintah dalam merumuskan kebijakan yang bertujuan untuk mengurangi perilaku fraud khususnya penyalahgunaan atas aset. Temuan dari penelitian ini juga dapat menjadi pedoman sebagai alat evaluasi pada upaya meningkatkan pencegahan fraud di tempat kerja. Dan dapat menjadi pedoman dalam menyusun sistem pengendalian internal khususnya bagi lembaga pemerintahan di Indonesia di luar jajaran kementerian pada penelitian ini.","author":[{"dropping-particle":"","family":"Maulidha","given":"Annisa Salma","non-dropping-particle":"","parse-names":false,"suffix":""},{"dropping-particle":"","family":"Rohman","given":"Abdul","non-dropping-particle":"","parse-names":false,"suffix":""}],"container-title":"Owner","id":"ITEM-1","issue":"2","issued":{"date-parts":[["2024"]]},"page":"1299-1313","title":"Penyalahgunaan Aset: Perspektif Crowe Horwath’s Fraud Pentagon Dan Religiusitas","type":"article-journal","volume":"8"},"uris":["http://www.mendeley.com/documents/?uuid=a2523473-1a0b-4532-9918-e4b0feec2e74"]}],"mendeley":{"formattedCitation":"(Maulidha &amp; Rohman, 2024)","manualFormatting":"Maulidha &amp; Rohman (2024)","plainTextFormattedCitation":"(Maulidha &amp; Rohman, 2024)","previouslyFormattedCitation":"(Maulidha &amp; Rohman, 2024)"},"properties":{"noteIndex":0},"schema":"https://github.com/citation-style-language/schema/raw/master/csl-citation.json"}</w:instrText>
      </w:r>
      <w:r w:rsidR="00226ED8" w:rsidRPr="00F36929">
        <w:rPr>
          <w:rFonts w:ascii="Times New Roman" w:hAnsi="Times New Roman" w:cs="Times New Roman"/>
          <w:sz w:val="24"/>
          <w:szCs w:val="24"/>
        </w:rPr>
        <w:fldChar w:fldCharType="separate"/>
      </w:r>
      <w:r w:rsidR="00226ED8" w:rsidRPr="00F36929">
        <w:rPr>
          <w:rFonts w:ascii="Times New Roman" w:hAnsi="Times New Roman" w:cs="Times New Roman"/>
          <w:noProof/>
          <w:sz w:val="24"/>
          <w:szCs w:val="24"/>
        </w:rPr>
        <w:t>Maulidha &amp; Rohman (2024)</w:t>
      </w:r>
      <w:r w:rsidR="00226ED8" w:rsidRPr="00F36929">
        <w:rPr>
          <w:rFonts w:ascii="Times New Roman" w:hAnsi="Times New Roman" w:cs="Times New Roman"/>
          <w:sz w:val="24"/>
          <w:szCs w:val="24"/>
        </w:rPr>
        <w:fldChar w:fldCharType="end"/>
      </w:r>
      <w:r w:rsidR="00F75905" w:rsidRPr="00F36929">
        <w:rPr>
          <w:rFonts w:ascii="Times New Roman" w:hAnsi="Times New Roman" w:cs="Times New Roman"/>
          <w:sz w:val="24"/>
          <w:szCs w:val="24"/>
        </w:rPr>
        <w:t xml:space="preserve"> menunjukkan hasil bahwa </w:t>
      </w:r>
      <w:r w:rsidR="0043110C" w:rsidRPr="00F36929">
        <w:rPr>
          <w:rFonts w:ascii="Times New Roman" w:hAnsi="Times New Roman" w:cs="Times New Roman"/>
          <w:sz w:val="24"/>
          <w:szCs w:val="24"/>
        </w:rPr>
        <w:t>rasionalisasi</w:t>
      </w:r>
      <w:r w:rsidR="00F75905" w:rsidRPr="00F36929">
        <w:rPr>
          <w:rFonts w:ascii="Times New Roman" w:hAnsi="Times New Roman" w:cs="Times New Roman"/>
          <w:sz w:val="24"/>
          <w:szCs w:val="24"/>
        </w:rPr>
        <w:t xml:space="preserve"> </w:t>
      </w:r>
      <w:r w:rsidR="002E3C4C" w:rsidRPr="00F36929">
        <w:rPr>
          <w:rFonts w:ascii="Times New Roman" w:hAnsi="Times New Roman" w:cs="Times New Roman"/>
          <w:sz w:val="24"/>
          <w:szCs w:val="24"/>
        </w:rPr>
        <w:t>berpengaruh</w:t>
      </w:r>
      <w:r w:rsidR="00F75905" w:rsidRPr="00F36929">
        <w:rPr>
          <w:rFonts w:ascii="Times New Roman" w:hAnsi="Times New Roman" w:cs="Times New Roman"/>
          <w:sz w:val="24"/>
          <w:szCs w:val="24"/>
        </w:rPr>
        <w:t xml:space="preserve"> positif  terhadap penyalahgunaan aset.</w:t>
      </w:r>
      <w:r w:rsidR="00E45E02" w:rsidRPr="00F36929">
        <w:rPr>
          <w:rFonts w:ascii="Times New Roman" w:hAnsi="Times New Roman" w:cs="Times New Roman"/>
          <w:sz w:val="24"/>
          <w:szCs w:val="24"/>
        </w:rPr>
        <w:t xml:space="preserve"> Oleh karena itu, hipotesis dari penelitian in</w:t>
      </w:r>
      <w:r w:rsidR="00503D19" w:rsidRPr="00F36929">
        <w:rPr>
          <w:rFonts w:ascii="Times New Roman" w:hAnsi="Times New Roman" w:cs="Times New Roman"/>
          <w:sz w:val="24"/>
          <w:szCs w:val="24"/>
        </w:rPr>
        <w:t>i</w:t>
      </w:r>
      <w:r w:rsidR="00E45E02" w:rsidRPr="00F36929">
        <w:rPr>
          <w:rFonts w:ascii="Times New Roman" w:hAnsi="Times New Roman" w:cs="Times New Roman"/>
          <w:sz w:val="24"/>
          <w:szCs w:val="24"/>
        </w:rPr>
        <w:t xml:space="preserve"> adalah:</w:t>
      </w:r>
    </w:p>
    <w:p w14:paraId="7B16DABE" w14:textId="4ECEDCA3" w:rsidR="00FA4959" w:rsidRPr="00F36929" w:rsidRDefault="00FA4959" w:rsidP="00FA4959">
      <w:pPr>
        <w:tabs>
          <w:tab w:val="left" w:pos="1130"/>
        </w:tabs>
        <w:spacing w:line="480" w:lineRule="auto"/>
        <w:jc w:val="both"/>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H</w:t>
      </w:r>
      <w:r w:rsidR="006E4A27" w:rsidRPr="00F36929">
        <w:rPr>
          <w:rFonts w:ascii="Times New Roman" w:eastAsia="Times New Roman" w:hAnsi="Times New Roman" w:cs="Times New Roman"/>
          <w:sz w:val="24"/>
          <w:szCs w:val="24"/>
          <w:vertAlign w:val="subscript"/>
          <w:lang w:bidi="ar-SA"/>
        </w:rPr>
        <w:t>3</w:t>
      </w:r>
      <w:r w:rsidRPr="00F36929">
        <w:rPr>
          <w:rFonts w:ascii="Times New Roman" w:eastAsia="Times New Roman" w:hAnsi="Times New Roman" w:cs="Times New Roman"/>
          <w:sz w:val="24"/>
          <w:szCs w:val="24"/>
          <w:lang w:bidi="ar-SA"/>
        </w:rPr>
        <w:t xml:space="preserve">: </w:t>
      </w:r>
      <w:r w:rsidR="004E4627" w:rsidRPr="00F36929">
        <w:rPr>
          <w:rFonts w:ascii="Times New Roman" w:eastAsia="Times New Roman" w:hAnsi="Times New Roman" w:cs="Times New Roman"/>
          <w:sz w:val="24"/>
          <w:szCs w:val="24"/>
          <w:lang w:bidi="ar-SA"/>
        </w:rPr>
        <w:t>Rasionalisasi ber</w:t>
      </w:r>
      <w:r w:rsidRPr="00F36929">
        <w:rPr>
          <w:rFonts w:ascii="Times New Roman" w:eastAsia="Times New Roman" w:hAnsi="Times New Roman" w:cs="Times New Roman"/>
          <w:sz w:val="24"/>
          <w:szCs w:val="24"/>
          <w:lang w:bidi="ar-SA"/>
        </w:rPr>
        <w:t>pengaruh</w:t>
      </w:r>
      <w:r w:rsidR="005811EB" w:rsidRPr="00F36929">
        <w:rPr>
          <w:rFonts w:ascii="Times New Roman" w:eastAsia="Times New Roman" w:hAnsi="Times New Roman" w:cs="Times New Roman"/>
          <w:sz w:val="24"/>
          <w:szCs w:val="24"/>
          <w:lang w:bidi="ar-SA"/>
        </w:rPr>
        <w:t xml:space="preserve"> positif </w:t>
      </w:r>
      <w:r w:rsidRPr="00F36929">
        <w:rPr>
          <w:rFonts w:ascii="Times New Roman" w:eastAsia="Times New Roman" w:hAnsi="Times New Roman" w:cs="Times New Roman"/>
          <w:sz w:val="24"/>
          <w:szCs w:val="24"/>
          <w:lang w:bidi="ar-SA"/>
        </w:rPr>
        <w:t>terhadap penyalahgunaan aset di Pemerintah Daerah Kota Bontang.</w:t>
      </w:r>
    </w:p>
    <w:p w14:paraId="1FEF03E2" w14:textId="78D6B172" w:rsidR="00533D27" w:rsidRPr="00F36929" w:rsidRDefault="00533D27">
      <w:pPr>
        <w:pStyle w:val="Heading3"/>
        <w:numPr>
          <w:ilvl w:val="2"/>
          <w:numId w:val="18"/>
        </w:numPr>
        <w:spacing w:before="0" w:line="480" w:lineRule="auto"/>
        <w:ind w:left="567" w:hanging="567"/>
        <w:rPr>
          <w:lang w:bidi="ar-SA"/>
        </w:rPr>
      </w:pPr>
      <w:bookmarkStart w:id="87" w:name="_Toc167949577"/>
      <w:bookmarkStart w:id="88" w:name="_Toc167950373"/>
      <w:bookmarkStart w:id="89" w:name="_Toc168425864"/>
      <w:bookmarkStart w:id="90" w:name="_Toc208814892"/>
      <w:r w:rsidRPr="00F36929">
        <w:rPr>
          <w:lang w:bidi="ar-SA"/>
        </w:rPr>
        <w:t>Pengaruh Kompetensi terhadap Penyalahgunaan Aset</w:t>
      </w:r>
      <w:bookmarkEnd w:id="87"/>
      <w:bookmarkEnd w:id="88"/>
      <w:bookmarkEnd w:id="89"/>
      <w:bookmarkEnd w:id="90"/>
    </w:p>
    <w:p w14:paraId="28B6B219" w14:textId="4C800F17" w:rsidR="007C05A5" w:rsidRPr="00F36929" w:rsidRDefault="00036C54" w:rsidP="00963B98">
      <w:pPr>
        <w:pStyle w:val="NormalWeb"/>
        <w:spacing w:before="0" w:beforeAutospacing="0" w:after="0" w:afterAutospacing="0" w:line="480" w:lineRule="auto"/>
        <w:ind w:firstLine="284"/>
        <w:jc w:val="both"/>
      </w:pPr>
      <w:r w:rsidRPr="00F36929">
        <w:t xml:space="preserve">Berdasarkan teori </w:t>
      </w:r>
      <w:r w:rsidRPr="00F36929">
        <w:rPr>
          <w:i/>
          <w:iCs/>
        </w:rPr>
        <w:t>fraud pentagon</w:t>
      </w:r>
      <w:r w:rsidRPr="00F36929">
        <w:t xml:space="preserve"> yang dinyatakan oleh</w:t>
      </w:r>
      <w:r w:rsidRPr="00F36929">
        <w:fldChar w:fldCharType="begin" w:fldLock="1"/>
      </w:r>
      <w:r w:rsidRPr="00F36929">
        <w:instrText>ADDIN CSL_CITATION {"citationItems":[{"id":"ITEM-1","itemData":{"ISSN":"0019185X","abstract":"The article focuses on the measures that will minimize fraud cases and its effect among financial institutions in the U.S. Three designs were suggested by bank boards and senior managers including understanding the organization's unique risk universe and defining the environmental risk baseline through the evaluation of fraud risk assessment and company culture. Another step discussed is building of anti-fraud program that will focus on measures that will prevent fraud in a timely manner.","author":[{"dropping-particle":"","family":"Crowe","given":"Horwath","non-dropping-particle":"","parse-names":false,"suffix":""}],"container-title":"United States of America: Crowe Horwath LLP","id":"ITEM-1","issued":{"date-parts":[["2012"]]},"page":"1-62","title":"The Mind Behind the Fraudsters Crime: Key Behavioral and Environmental Elements","type":"article-journal"},"uris":["http://www.mendeley.com/documents/?uuid=b5b80380-3e0c-4b81-8e3e-4980937db786"]}],"mendeley":{"formattedCitation":"(Crowe, 2012)","manualFormatting":" Crowe (2012)","plainTextFormattedCitation":"(Crowe, 2012)","previouslyFormattedCitation":"(Crowe, 2012)"},"properties":{"noteIndex":0},"schema":"https://github.com/citation-style-language/schema/raw/master/csl-citation.json"}</w:instrText>
      </w:r>
      <w:r w:rsidRPr="00F36929">
        <w:fldChar w:fldCharType="separate"/>
      </w:r>
      <w:r w:rsidRPr="00F36929">
        <w:rPr>
          <w:noProof/>
        </w:rPr>
        <w:t xml:space="preserve"> Crowe (2012)</w:t>
      </w:r>
      <w:r w:rsidRPr="00F36929">
        <w:fldChar w:fldCharType="end"/>
      </w:r>
      <w:r w:rsidRPr="00F36929">
        <w:t xml:space="preserve"> bahwa kompetensi dapat memicu terjadinya tindakan kecurangan.</w:t>
      </w:r>
      <w:r w:rsidR="0086215C" w:rsidRPr="00F36929">
        <w:t xml:space="preserve"> </w:t>
      </w:r>
      <w:r w:rsidR="0086215C" w:rsidRPr="00F36929">
        <w:fldChar w:fldCharType="begin" w:fldLock="1"/>
      </w:r>
      <w:r w:rsidR="0086215C" w:rsidRPr="00F36929">
        <w:instrText>ADDIN CSL_CITATION {"citationItems":[{"id":"ITEM-1","itemData":{"DOI":"10.1108/JFC-12-2017-0128","ISSN":"17587239","abstract":"Purpose: This paper aims to elaborate on the theory of fraud by enhancing the existing theories behind the factors that force people to commit fraud. Design/methodology/approach: The paper reviews the most commonly used and widely accepted models for explaining why people commit fraud – the fraud triangle, the fraud diamond, the fraud scale and the MICE model. The author argues that these models need to be updated to adapt to the current developments in the field and the ever-growing fraud incidents, both in frequency and severity, and builds on the theoretical background to create a new model so as to enhance the understanding behind the major factors which lead to the commitment of fraud. Findings: The author identifies a major element – ego – which plays a crucial role in compelling people to commit fraud and concludes in the formation of the S.C.O.R.E. model, which is graphically depicted in the fraud pentagon. He goes further by adding the factor collusion to better apply in cases of white-collar crimes. Originality/value: The paper develops the S.C.O.R.E. model to contribute to the development of fraud theory by identifying the key factors that play a major role in whether fraud will actually occur and acting as a theoretical benchmark for all future reference.","author":[{"dropping-particle":"","family":"Vousinas","given":"Georgios L.","non-dropping-particle":"","parse-names":false,"suffix":""}],"container-title":"Journal of Financial Crime","id":"ITEM-1","issue":"1","issued":{"date-parts":[["2019"]]},"page":"372-381","title":"Advancing theory of fraud: the S.C.O.R.E. model","type":"article-journal","volume":"26"},"uris":["http://www.mendeley.com/documents/?uuid=b99ef4de-a663-4466-814e-944b62de40c5"]}],"mendeley":{"formattedCitation":"(Vousinas, 2019)","manualFormatting":"Vousinas (2019)","plainTextFormattedCitation":"(Vousinas, 2019)","previouslyFormattedCitation":"(Vousinas, 2019)"},"properties":{"noteIndex":0},"schema":"https://github.com/citation-style-language/schema/raw/master/csl-citation.json"}</w:instrText>
      </w:r>
      <w:r w:rsidR="0086215C" w:rsidRPr="00F36929">
        <w:fldChar w:fldCharType="separate"/>
      </w:r>
      <w:r w:rsidR="0086215C" w:rsidRPr="00F36929">
        <w:rPr>
          <w:noProof/>
        </w:rPr>
        <w:t>Vousinas (2019)</w:t>
      </w:r>
      <w:r w:rsidR="0086215C" w:rsidRPr="00F36929">
        <w:fldChar w:fldCharType="end"/>
      </w:r>
      <w:r w:rsidR="0086215C" w:rsidRPr="00F36929">
        <w:t xml:space="preserve"> menjelaskan bahwa kompetensi adalah sifat dan kemampuan seseorang yang sangat penting untuk kemungkinan melakukan keadaan dalam situasi tekanan, kesempatan, dan rasionalisasi.</w:t>
      </w:r>
      <w:r w:rsidR="007C05A5" w:rsidRPr="00F36929">
        <w:t xml:space="preserve"> Individu yang memiliki pemahaman yang mendalam tentang aset dan sistem pengelolaannya mungkin lebih mampu mengetahui celah atau kesempatan untuk melakukan penyalahgunaan. Mereka dapat dengan cermat memanfaatkan pengetahuan mereka tentang proses dan kontrol internal untuk melaksanakan tindakan yang tidak etis atau melanggar aturan.</w:t>
      </w:r>
      <w:r w:rsidR="000067D1" w:rsidRPr="00F36929">
        <w:t xml:space="preserve"> </w:t>
      </w:r>
      <w:r w:rsidR="00355483" w:rsidRPr="00F36929">
        <w:t>Individu memiliki tingkat kompetensi yang tinggi dalam pengelolaan aset, seperti pemahaman teknis yang mendalam atau keterampilan manipulasi yang canggih, akan meningkatkan kemungkinan terjadinya penyalahgunaan aset.</w:t>
      </w:r>
    </w:p>
    <w:p w14:paraId="058EC833" w14:textId="44D6AE36" w:rsidR="003163E2" w:rsidRPr="00F36929" w:rsidRDefault="002A1D6C" w:rsidP="002A1D6C">
      <w:pPr>
        <w:tabs>
          <w:tab w:val="left" w:pos="1130"/>
        </w:tabs>
        <w:spacing w:after="0" w:line="480" w:lineRule="auto"/>
        <w:ind w:firstLine="284"/>
        <w:jc w:val="both"/>
        <w:rPr>
          <w:rFonts w:ascii="Times New Roman" w:eastAsia="Times New Roman" w:hAnsi="Times New Roman" w:cs="Times New Roman"/>
          <w:sz w:val="24"/>
          <w:szCs w:val="24"/>
          <w:lang w:bidi="ar-SA"/>
        </w:rPr>
      </w:pPr>
      <w:r w:rsidRPr="00F36929">
        <w:rPr>
          <w:rFonts w:ascii="Times New Roman" w:hAnsi="Times New Roman" w:cs="Times New Roman"/>
          <w:sz w:val="24"/>
          <w:szCs w:val="24"/>
        </w:rPr>
        <w:t xml:space="preserve">Penelitian yang dilakukan oleh </w:t>
      </w:r>
      <w:r w:rsidRPr="00F36929">
        <w:rPr>
          <w:rFonts w:ascii="Times New Roman" w:hAnsi="Times New Roman" w:cs="Times New Roman"/>
          <w:sz w:val="24"/>
          <w:szCs w:val="24"/>
        </w:rPr>
        <w:fldChar w:fldCharType="begin" w:fldLock="1"/>
      </w:r>
      <w:r w:rsidRPr="00F36929">
        <w:rPr>
          <w:rFonts w:ascii="Times New Roman" w:hAnsi="Times New Roman" w:cs="Times New Roman"/>
          <w:sz w:val="24"/>
          <w:szCs w:val="24"/>
        </w:rPr>
        <w:instrText>ADDIN CSL_CITATION {"citationItems":[{"id":"ITEM-1","itemData":{"DOI":"10.33395/owner.v7i1.1278","ISSN":"2548-7507","abstract":"This study aims to obtain empirical evidence regarding the factors behind asset misappropriation in Micro Institutions. The purpose of this research will be achieved by using a quantitative approach and using primary data obtained through the distribution of questionnaires. The populations in this study were 247 employees who work in cooperatives within the Association of Indonesian BMT (PBMTI) Semarang Regency. This research is a census study where the entire population is used as a respondent. The collected data were processed by the Structural Equation Modeling (SEM) analysis method, using the Smart PLS 3.2.9 analysis tool. The results showed that all elements of the Fraud Pentagon Theory had a significant positive effect on asset misappropriation. The implications of this study indicate that the higher opportunity, pressure, rationalization, competence, and arrogance will increase the potential of asset misappropriation; and the fewer opportunity, pressure, rationalization, competence, and arrogance will reduce the possibility of asset misappropriation in cooperatives within the Association of Indonesian BMT (PBMTI) Semarang Regency. Further research is suggested to add other methods such as interviews or direct observation so that information obtained through questionnaires can be confirmed. In addition, although the number of unit analysis in this study was sufficient, the further researcher is expected to coordinate directly with every employee at the branch office or use online questionnaires so the percentage of questionnaire returns can be better.","author":[{"dropping-particle":"","family":"Nurani","given":"Bulan Karima","non-dropping-particle":"","parse-names":false,"suffix":""},{"dropping-particle":"","family":"Fuad","given":"Fuad","non-dropping-particle":"","parse-names":false,"suffix":""}],"container-title":"Owner","id":"ITEM-1","issue":"1","issued":{"date-parts":[["2022"]]},"page":"379-390","title":"Penyalahgunaan Aset: Perspektif Model Fraud Pentagon di Lembaga Keuangan Mikro","type":"article-journal","volume":"7"},"uris":["http://www.mendeley.com/documents/?uuid=4b040950-febc-43ae-bf9c-67d7a372bcc8"]}],"mendeley":{"formattedCitation":"(Nurani &amp; Fuad, 2022)","manualFormatting":"Nurani &amp; Fuad (2022)","plainTextFormattedCitation":"(Nurani &amp; Fuad, 2022)","previouslyFormattedCitation":"(Nurani &amp; Fuad, 2022)"},"properties":{"noteIndex":0},"schema":"https://github.com/citation-style-language/schema/raw/master/csl-citation.json"}</w:instrText>
      </w:r>
      <w:r w:rsidRPr="00F36929">
        <w:rPr>
          <w:rFonts w:ascii="Times New Roman" w:hAnsi="Times New Roman" w:cs="Times New Roman"/>
          <w:sz w:val="24"/>
          <w:szCs w:val="24"/>
        </w:rPr>
        <w:fldChar w:fldCharType="separate"/>
      </w:r>
      <w:r w:rsidRPr="00F36929">
        <w:rPr>
          <w:rFonts w:ascii="Times New Roman" w:hAnsi="Times New Roman" w:cs="Times New Roman"/>
          <w:noProof/>
          <w:sz w:val="24"/>
          <w:szCs w:val="24"/>
        </w:rPr>
        <w:t>Nurani &amp; Fuad (2022)</w:t>
      </w:r>
      <w:r w:rsidRPr="00F36929">
        <w:rPr>
          <w:rFonts w:ascii="Times New Roman" w:hAnsi="Times New Roman" w:cs="Times New Roman"/>
          <w:sz w:val="24"/>
          <w:szCs w:val="24"/>
        </w:rPr>
        <w:fldChar w:fldCharType="end"/>
      </w:r>
      <w:r w:rsidRPr="00F36929">
        <w:rPr>
          <w:rFonts w:ascii="Times New Roman" w:hAnsi="Times New Roman" w:cs="Times New Roman"/>
          <w:sz w:val="24"/>
          <w:szCs w:val="24"/>
        </w:rPr>
        <w:t xml:space="preserve">, </w:t>
      </w:r>
      <w:r w:rsidR="00A67CF7" w:rsidRPr="00F36929">
        <w:rPr>
          <w:rFonts w:ascii="Times New Roman" w:hAnsi="Times New Roman" w:cs="Times New Roman"/>
          <w:sz w:val="24"/>
          <w:szCs w:val="22"/>
        </w:rPr>
        <w:fldChar w:fldCharType="begin" w:fldLock="1"/>
      </w:r>
      <w:r w:rsidR="00A67CF7" w:rsidRPr="00F36929">
        <w:rPr>
          <w:rFonts w:ascii="Times New Roman" w:hAnsi="Times New Roman" w:cs="Times New Roman"/>
          <w:sz w:val="24"/>
          <w:szCs w:val="22"/>
        </w:rPr>
        <w:instrText>ADDIN CSL_CITATION {"citationItems":[{"id":"ITEM-1","itemData":{"DOI":"10.22225/kr.13.1.2021.14-24","ISSN":"2301-8879","abstract":"This research aims to examine the influence of pressure, opportunity, rationalization, capability and integrity toward asset misappropriation through fraud star approach in governmental institution. This research used random sampling method and quantitative research design. Primary data is gathered from government employees through questionnaire, whether ministry or non-ministry with 100 respondents. Descriptive statistics, multiple regression model and classical assumption are used to analyze the data. The result of this research showed that rationalization and capability have positive and significant influence on asset misappropriation. Meanwhile, pressure, opportunity and integrity have no influence on asset misappropriation.","author":[{"dropping-particle":"","family":"Mardiah","given":"Siti","non-dropping-particle":"","parse-names":false,"suffix":""},{"dropping-particle":"","family":"Jasman","given":"","non-dropping-particle":"","parse-names":false,"suffix":""}],"container-title":"KRISNA: Kumpulan Riset Akuntansi","id":"ITEM-1","issue":"1","issued":{"date-parts":[["2021"]]},"page":"14-24","title":"Faktor-Faktor Yang Mempengaruhi Penyalahgunaan Aset","type":"article-journal","volume":"13"},"uris":["http://www.mendeley.com/documents/?uuid=0bb07fd9-4685-4860-8a1e-a7bce130d28c"]}],"mendeley":{"formattedCitation":"(Mardiah &amp; Jasman, 2021)","manualFormatting":"Mardiah &amp; Jasman (2021)","plainTextFormattedCitation":"(Mardiah &amp; Jasman, 2021)","previouslyFormattedCitation":"(Mardiah &amp; Jasman, 2021)"},"properties":{"noteIndex":0},"schema":"https://github.com/citation-style-language/schema/raw/master/csl-citation.json"}</w:instrText>
      </w:r>
      <w:r w:rsidR="00A67CF7" w:rsidRPr="00F36929">
        <w:rPr>
          <w:rFonts w:ascii="Times New Roman" w:hAnsi="Times New Roman" w:cs="Times New Roman"/>
          <w:sz w:val="24"/>
          <w:szCs w:val="22"/>
        </w:rPr>
        <w:fldChar w:fldCharType="separate"/>
      </w:r>
      <w:r w:rsidR="00A67CF7" w:rsidRPr="00F36929">
        <w:rPr>
          <w:rFonts w:ascii="Times New Roman" w:hAnsi="Times New Roman" w:cs="Times New Roman"/>
          <w:noProof/>
          <w:sz w:val="24"/>
          <w:szCs w:val="22"/>
        </w:rPr>
        <w:t>Mardiah &amp; Jasman (2021)</w:t>
      </w:r>
      <w:r w:rsidR="00A67CF7" w:rsidRPr="00F36929">
        <w:rPr>
          <w:rFonts w:ascii="Times New Roman" w:hAnsi="Times New Roman" w:cs="Times New Roman"/>
          <w:sz w:val="24"/>
          <w:szCs w:val="22"/>
        </w:rPr>
        <w:fldChar w:fldCharType="end"/>
      </w:r>
      <w:r w:rsidR="00A67CF7" w:rsidRPr="00F36929">
        <w:rPr>
          <w:rFonts w:ascii="Times New Roman" w:hAnsi="Times New Roman" w:cs="Times New Roman"/>
          <w:sz w:val="24"/>
          <w:szCs w:val="22"/>
        </w:rPr>
        <w:t xml:space="preserve">, dan </w:t>
      </w:r>
      <w:r w:rsidR="00A67CF7" w:rsidRPr="00F36929">
        <w:rPr>
          <w:rFonts w:ascii="Times New Roman" w:hAnsi="Times New Roman" w:cs="Times New Roman"/>
          <w:sz w:val="24"/>
          <w:szCs w:val="22"/>
        </w:rPr>
        <w:fldChar w:fldCharType="begin" w:fldLock="1"/>
      </w:r>
      <w:r w:rsidR="00CE2EE9">
        <w:rPr>
          <w:rFonts w:ascii="Times New Roman" w:hAnsi="Times New Roman" w:cs="Times New Roman"/>
          <w:sz w:val="24"/>
          <w:szCs w:val="22"/>
        </w:rPr>
        <w:instrText>ADDIN CSL_CITATION {"citationItems":[{"id":"ITEM-1","itemData":{"DOI":"10.31334/bijak.v18i1.1345","ISSN":"1411-0830","abstract":"Purpose of this study was to analyze the determinants of fraud pentagon, namely pressure, opportunity, rationality, capability and arrogance of fraudulent financial statements and value. company. The research sample was 66 manufacturing industrial companies indicated to report financial fraud. Methods of data analysis using regression with panel data. The results showed: Positive pressure on fraudulent financial statements, the more widely used to obtain finance, making outsiders, insiders and financial targets, the greater the fraudulent financial statements; Positive opportunities for financial statement fraud. This shows that there is no factor in the false financial statements; Positive arrogance against fraudulent financial statements. This shows that as arrogance increases, fraudulent financial reports will increase.The deviation from negative financial statements to financial reports, the greater the company's profits and profits will increase in the long run; Positive pressure on firm value, the more opportunities to get gross profit margin, net cash flow, total managerial ownership, return on assets, firm value will increase; Negative company opportunities for firm value. It shows that nothing bigger and ineffective will improve company performance; Positive rationalization of fraudulent financial statements, so that the greater the ratio to get the amount of accruals to total assets, the greater the firm value; The ability to have a positive relationship with company value. This shows that the determining factor or controlling the running of the company so that the value of the company will increase; Positive attitude towards company value. This shows that increasing arrogance will increase the value of the firm; positive pressure on financial reports, greater amounts of financial information to obtain, costs from outside parties, other parties within and financial targets so that fraudulent financial statements will be greater to increase company value; Positive opportunities for financial reports. This shows that nothing is greater than the job and the ineffectiveness of a good commissioner and fraudulent financial reports will be increasingly bigger to increase the value of the company; A positive rationalization of firm value through fraud in financial statements, so that the greater the total accruals to total assets, the greater the fraudulent financial statements will increase firm value; Financial reporting capabilities. This shows tha…","author":[{"dropping-particle":"","family":"Satria Rukmana","given":"Heru","non-dropping-particle":"","parse-names":false,"suffix":""}],"container-title":"Majalah Ilmiah Bijak","id":"ITEM-1","issue":"1","issued":{"date-parts":[["2021"]]},"page":"109-117","title":"Determinants of Pentagon Fraud in Detecting Financial Statement Fraud and Company Value","type":"article-journal","volume":"18"},"uris":["http://www.mendeley.com/documents/?uuid=35df4b21-4650-4623-89b5-4d43cbffad34"]}],"mendeley":{"formattedCitation":"(Satria Rukmana, 2021)","manualFormatting":"Rukmana (2021)","plainTextFormattedCitation":"(Satria Rukmana, 2021)","previouslyFormattedCitation":"(Satria Rukmana, 2021)"},"properties":{"noteIndex":0},"schema":"https://github.com/citation-style-language/schema/raw/master/csl-citation.json"}</w:instrText>
      </w:r>
      <w:r w:rsidR="00A67CF7" w:rsidRPr="00F36929">
        <w:rPr>
          <w:rFonts w:ascii="Times New Roman" w:hAnsi="Times New Roman" w:cs="Times New Roman"/>
          <w:sz w:val="24"/>
          <w:szCs w:val="22"/>
        </w:rPr>
        <w:fldChar w:fldCharType="separate"/>
      </w:r>
      <w:r w:rsidR="00A67CF7" w:rsidRPr="00F36929">
        <w:rPr>
          <w:rFonts w:ascii="Times New Roman" w:hAnsi="Times New Roman" w:cs="Times New Roman"/>
          <w:noProof/>
          <w:sz w:val="24"/>
          <w:szCs w:val="22"/>
        </w:rPr>
        <w:t>Rukmana (2021)</w:t>
      </w:r>
      <w:r w:rsidR="00A67CF7" w:rsidRPr="00F36929">
        <w:rPr>
          <w:rFonts w:ascii="Times New Roman" w:hAnsi="Times New Roman" w:cs="Times New Roman"/>
          <w:sz w:val="24"/>
          <w:szCs w:val="22"/>
        </w:rPr>
        <w:fldChar w:fldCharType="end"/>
      </w:r>
      <w:r w:rsidR="004E4627" w:rsidRPr="00F36929">
        <w:rPr>
          <w:rFonts w:ascii="Times New Roman" w:hAnsi="Times New Roman" w:cs="Times New Roman"/>
          <w:sz w:val="24"/>
          <w:szCs w:val="22"/>
        </w:rPr>
        <w:t xml:space="preserve"> </w:t>
      </w:r>
      <w:r w:rsidR="00F14408" w:rsidRPr="00F36929">
        <w:rPr>
          <w:rFonts w:ascii="Times New Roman" w:hAnsi="Times New Roman" w:cs="Times New Roman"/>
          <w:sz w:val="24"/>
          <w:szCs w:val="22"/>
        </w:rPr>
        <w:t>menunjukkan</w:t>
      </w:r>
      <w:r w:rsidR="005E72CA" w:rsidRPr="00F36929">
        <w:rPr>
          <w:rFonts w:ascii="Times New Roman" w:hAnsi="Times New Roman" w:cs="Times New Roman"/>
          <w:sz w:val="24"/>
          <w:szCs w:val="22"/>
        </w:rPr>
        <w:t xml:space="preserve"> hasil</w:t>
      </w:r>
      <w:r w:rsidR="004E4627" w:rsidRPr="00F36929">
        <w:rPr>
          <w:rFonts w:ascii="Times New Roman" w:hAnsi="Times New Roman" w:cs="Times New Roman"/>
          <w:sz w:val="24"/>
          <w:szCs w:val="22"/>
        </w:rPr>
        <w:t xml:space="preserve"> bahwa</w:t>
      </w:r>
      <w:r w:rsidR="0043110C" w:rsidRPr="00F36929">
        <w:rPr>
          <w:rFonts w:ascii="Times New Roman" w:hAnsi="Times New Roman" w:cs="Times New Roman"/>
          <w:sz w:val="24"/>
          <w:szCs w:val="22"/>
        </w:rPr>
        <w:t xml:space="preserve"> kompetensi</w:t>
      </w:r>
      <w:r w:rsidR="004E4627" w:rsidRPr="00F36929">
        <w:rPr>
          <w:rFonts w:ascii="Times New Roman" w:hAnsi="Times New Roman" w:cs="Times New Roman"/>
          <w:sz w:val="24"/>
          <w:szCs w:val="22"/>
        </w:rPr>
        <w:t xml:space="preserve"> </w:t>
      </w:r>
      <w:r w:rsidR="0043110C" w:rsidRPr="00F36929">
        <w:rPr>
          <w:rFonts w:ascii="Times New Roman" w:hAnsi="Times New Roman" w:cs="Times New Roman"/>
          <w:sz w:val="24"/>
          <w:szCs w:val="22"/>
        </w:rPr>
        <w:t>ber</w:t>
      </w:r>
      <w:r w:rsidR="004E4627" w:rsidRPr="00F36929">
        <w:rPr>
          <w:rFonts w:ascii="Times New Roman" w:hAnsi="Times New Roman" w:cs="Times New Roman"/>
          <w:sz w:val="24"/>
          <w:szCs w:val="22"/>
        </w:rPr>
        <w:t>pengaruh positif</w:t>
      </w:r>
      <w:r w:rsidR="0043110C" w:rsidRPr="00F36929">
        <w:rPr>
          <w:rFonts w:ascii="Times New Roman" w:hAnsi="Times New Roman" w:cs="Times New Roman"/>
          <w:sz w:val="24"/>
          <w:szCs w:val="22"/>
        </w:rPr>
        <w:t xml:space="preserve"> </w:t>
      </w:r>
      <w:r w:rsidR="004E4627" w:rsidRPr="00F36929">
        <w:rPr>
          <w:rFonts w:ascii="Times New Roman" w:hAnsi="Times New Roman" w:cs="Times New Roman"/>
          <w:sz w:val="24"/>
          <w:szCs w:val="22"/>
        </w:rPr>
        <w:t>terhadap penyalahgunaan aset.</w:t>
      </w:r>
      <w:r w:rsidR="00A67CF7" w:rsidRPr="00F36929">
        <w:rPr>
          <w:rFonts w:ascii="Times New Roman" w:hAnsi="Times New Roman" w:cs="Times New Roman"/>
          <w:sz w:val="24"/>
          <w:szCs w:val="22"/>
        </w:rPr>
        <w:t xml:space="preserve"> </w:t>
      </w:r>
      <w:r w:rsidR="000876F4" w:rsidRPr="00F36929">
        <w:rPr>
          <w:rFonts w:ascii="Times New Roman" w:eastAsia="Times New Roman" w:hAnsi="Times New Roman" w:cs="Times New Roman"/>
          <w:sz w:val="24"/>
          <w:szCs w:val="24"/>
          <w:lang w:bidi="ar-SA"/>
        </w:rPr>
        <w:t xml:space="preserve">Maka dari uraian tersebut </w:t>
      </w:r>
      <w:r w:rsidR="003163E2" w:rsidRPr="00F36929">
        <w:rPr>
          <w:rFonts w:ascii="Times New Roman" w:eastAsia="Times New Roman" w:hAnsi="Times New Roman" w:cs="Times New Roman"/>
          <w:sz w:val="24"/>
          <w:szCs w:val="24"/>
          <w:lang w:bidi="ar-SA"/>
        </w:rPr>
        <w:t xml:space="preserve">hipotesis </w:t>
      </w:r>
      <w:r w:rsidR="000876F4" w:rsidRPr="00F36929">
        <w:rPr>
          <w:rFonts w:ascii="Times New Roman" w:eastAsia="Times New Roman" w:hAnsi="Times New Roman" w:cs="Times New Roman"/>
          <w:sz w:val="24"/>
          <w:szCs w:val="24"/>
          <w:lang w:bidi="ar-SA"/>
        </w:rPr>
        <w:t xml:space="preserve">penelitian </w:t>
      </w:r>
      <w:r w:rsidR="003163E2" w:rsidRPr="00F36929">
        <w:rPr>
          <w:rFonts w:ascii="Times New Roman" w:eastAsia="Times New Roman" w:hAnsi="Times New Roman" w:cs="Times New Roman"/>
          <w:sz w:val="24"/>
          <w:szCs w:val="24"/>
          <w:lang w:bidi="ar-SA"/>
        </w:rPr>
        <w:t>adalah:</w:t>
      </w:r>
    </w:p>
    <w:p w14:paraId="01D20F94" w14:textId="6A9B6327" w:rsidR="00F8750B" w:rsidRPr="00F36929" w:rsidRDefault="00F8750B" w:rsidP="00F8750B">
      <w:pPr>
        <w:tabs>
          <w:tab w:val="left" w:pos="1130"/>
        </w:tabs>
        <w:spacing w:line="480" w:lineRule="auto"/>
        <w:jc w:val="both"/>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lastRenderedPageBreak/>
        <w:t>H</w:t>
      </w:r>
      <w:r w:rsidR="005811EB" w:rsidRPr="00F36929">
        <w:rPr>
          <w:rFonts w:ascii="Times New Roman" w:eastAsia="Times New Roman" w:hAnsi="Times New Roman" w:cs="Times New Roman"/>
          <w:sz w:val="24"/>
          <w:szCs w:val="24"/>
          <w:vertAlign w:val="subscript"/>
          <w:lang w:bidi="ar-SA"/>
        </w:rPr>
        <w:t>4</w:t>
      </w:r>
      <w:r w:rsidR="005811EB" w:rsidRPr="00F36929">
        <w:rPr>
          <w:rFonts w:ascii="Times New Roman" w:eastAsia="Times New Roman" w:hAnsi="Times New Roman" w:cs="Times New Roman"/>
          <w:sz w:val="24"/>
          <w:szCs w:val="24"/>
          <w:lang w:bidi="ar-SA"/>
        </w:rPr>
        <w:t>:</w:t>
      </w:r>
      <w:r w:rsidRPr="00F36929">
        <w:rPr>
          <w:rFonts w:ascii="Times New Roman" w:eastAsia="Times New Roman" w:hAnsi="Times New Roman" w:cs="Times New Roman"/>
          <w:sz w:val="24"/>
          <w:szCs w:val="24"/>
          <w:lang w:bidi="ar-SA"/>
        </w:rPr>
        <w:t xml:space="preserve"> </w:t>
      </w:r>
      <w:r w:rsidR="000876F4" w:rsidRPr="00F36929">
        <w:rPr>
          <w:rFonts w:ascii="Times New Roman" w:eastAsia="Times New Roman" w:hAnsi="Times New Roman" w:cs="Times New Roman"/>
          <w:sz w:val="24"/>
          <w:szCs w:val="24"/>
          <w:lang w:bidi="ar-SA"/>
        </w:rPr>
        <w:t>Kompetensi</w:t>
      </w:r>
      <w:r w:rsidRPr="00F36929">
        <w:rPr>
          <w:rFonts w:ascii="Times New Roman" w:eastAsia="Times New Roman" w:hAnsi="Times New Roman" w:cs="Times New Roman"/>
          <w:sz w:val="24"/>
          <w:szCs w:val="24"/>
          <w:lang w:bidi="ar-SA"/>
        </w:rPr>
        <w:t xml:space="preserve"> </w:t>
      </w:r>
      <w:r w:rsidR="000876F4" w:rsidRPr="00F36929">
        <w:rPr>
          <w:rFonts w:ascii="Times New Roman" w:eastAsia="Times New Roman" w:hAnsi="Times New Roman" w:cs="Times New Roman"/>
          <w:sz w:val="24"/>
          <w:szCs w:val="24"/>
          <w:lang w:bidi="ar-SA"/>
        </w:rPr>
        <w:t>ber</w:t>
      </w:r>
      <w:r w:rsidRPr="00F36929">
        <w:rPr>
          <w:rFonts w:ascii="Times New Roman" w:eastAsia="Times New Roman" w:hAnsi="Times New Roman" w:cs="Times New Roman"/>
          <w:sz w:val="24"/>
          <w:szCs w:val="24"/>
          <w:lang w:bidi="ar-SA"/>
        </w:rPr>
        <w:t>pengaruh</w:t>
      </w:r>
      <w:r w:rsidR="005811EB" w:rsidRPr="00F36929">
        <w:rPr>
          <w:rFonts w:ascii="Times New Roman" w:eastAsia="Times New Roman" w:hAnsi="Times New Roman" w:cs="Times New Roman"/>
          <w:sz w:val="24"/>
          <w:szCs w:val="24"/>
          <w:lang w:bidi="ar-SA"/>
        </w:rPr>
        <w:t xml:space="preserve"> positif kompetensi</w:t>
      </w:r>
      <w:r w:rsidRPr="00F36929">
        <w:rPr>
          <w:rFonts w:ascii="Times New Roman" w:eastAsia="Times New Roman" w:hAnsi="Times New Roman" w:cs="Times New Roman"/>
          <w:sz w:val="24"/>
          <w:szCs w:val="24"/>
          <w:lang w:bidi="ar-SA"/>
        </w:rPr>
        <w:t xml:space="preserve"> terhadap penyalahgunaan aset di Pemerintah Daerah Kota Bontang.</w:t>
      </w:r>
    </w:p>
    <w:p w14:paraId="397C377E" w14:textId="4C08E4F4" w:rsidR="00714A13" w:rsidRPr="00F36929" w:rsidRDefault="008C5BD3">
      <w:pPr>
        <w:pStyle w:val="Heading3"/>
        <w:numPr>
          <w:ilvl w:val="2"/>
          <w:numId w:val="18"/>
        </w:numPr>
        <w:spacing w:before="0" w:line="480" w:lineRule="auto"/>
        <w:ind w:left="567" w:hanging="567"/>
        <w:rPr>
          <w:lang w:bidi="ar-SA"/>
        </w:rPr>
      </w:pPr>
      <w:bookmarkStart w:id="91" w:name="_Toc167949578"/>
      <w:bookmarkStart w:id="92" w:name="_Toc167950374"/>
      <w:bookmarkStart w:id="93" w:name="_Toc168425865"/>
      <w:bookmarkStart w:id="94" w:name="_Toc208814893"/>
      <w:r w:rsidRPr="00F36929">
        <w:rPr>
          <w:lang w:bidi="ar-SA"/>
        </w:rPr>
        <w:t>Pengaruh Arogansi terhadap Penyalahgunaan Aset</w:t>
      </w:r>
      <w:bookmarkEnd w:id="91"/>
      <w:bookmarkEnd w:id="92"/>
      <w:bookmarkEnd w:id="93"/>
      <w:bookmarkEnd w:id="94"/>
    </w:p>
    <w:p w14:paraId="1A048FA2" w14:textId="0CB8E265" w:rsidR="00ED6A56" w:rsidRPr="00F36929" w:rsidRDefault="001F720C" w:rsidP="00970974">
      <w:pPr>
        <w:tabs>
          <w:tab w:val="left" w:pos="1130"/>
        </w:tabs>
        <w:spacing w:line="480" w:lineRule="auto"/>
        <w:ind w:firstLine="567"/>
        <w:jc w:val="both"/>
        <w:rPr>
          <w:rFonts w:ascii="Times New Roman" w:hAnsi="Times New Roman" w:cs="Times New Roman"/>
          <w:sz w:val="24"/>
          <w:szCs w:val="24"/>
        </w:rPr>
      </w:pPr>
      <w:r w:rsidRPr="00F36929">
        <w:rPr>
          <w:rFonts w:ascii="Times New Roman" w:hAnsi="Times New Roman" w:cs="Times New Roman"/>
          <w:sz w:val="24"/>
          <w:szCs w:val="24"/>
        </w:rPr>
        <w:t xml:space="preserve">Teori </w:t>
      </w:r>
      <w:r w:rsidR="00E95BD2" w:rsidRPr="00F36929">
        <w:rPr>
          <w:rFonts w:ascii="Times New Roman" w:hAnsi="Times New Roman" w:cs="Times New Roman"/>
          <w:i/>
          <w:iCs/>
          <w:sz w:val="24"/>
          <w:szCs w:val="24"/>
        </w:rPr>
        <w:t>f</w:t>
      </w:r>
      <w:r w:rsidRPr="00F36929">
        <w:rPr>
          <w:rFonts w:ascii="Times New Roman" w:hAnsi="Times New Roman" w:cs="Times New Roman"/>
          <w:i/>
          <w:iCs/>
          <w:sz w:val="24"/>
          <w:szCs w:val="24"/>
        </w:rPr>
        <w:t xml:space="preserve">raud </w:t>
      </w:r>
      <w:r w:rsidR="00E95BD2" w:rsidRPr="00F36929">
        <w:rPr>
          <w:rFonts w:ascii="Times New Roman" w:hAnsi="Times New Roman" w:cs="Times New Roman"/>
          <w:i/>
          <w:iCs/>
          <w:sz w:val="24"/>
          <w:szCs w:val="24"/>
        </w:rPr>
        <w:t>p</w:t>
      </w:r>
      <w:r w:rsidRPr="00F36929">
        <w:rPr>
          <w:rFonts w:ascii="Times New Roman" w:hAnsi="Times New Roman" w:cs="Times New Roman"/>
          <w:i/>
          <w:iCs/>
          <w:sz w:val="24"/>
          <w:szCs w:val="24"/>
        </w:rPr>
        <w:t>entagon</w:t>
      </w:r>
      <w:r w:rsidRPr="00F36929">
        <w:rPr>
          <w:rFonts w:ascii="Times New Roman" w:hAnsi="Times New Roman" w:cs="Times New Roman"/>
          <w:sz w:val="24"/>
          <w:szCs w:val="24"/>
        </w:rPr>
        <w:t xml:space="preserve"> muncul dengan mengenalkan konsep arogansi sebagai faktor yang mendorong seseorang untuk melakukan tindakan penipuan. Arogansi diinterpretasikan sebagai sikap yang merasa lebih unggul dan memiliki keinginan yang tinggi atau serakah dari individu yang meyakini bahwa aturan pengendalian internal tidak berlaku bagi dirinya</w:t>
      </w:r>
      <w:r w:rsidR="00970974" w:rsidRPr="00F36929">
        <w:rPr>
          <w:rFonts w:ascii="Times New Roman" w:eastAsia="Times New Roman" w:hAnsi="Times New Roman" w:cs="Times New Roman"/>
          <w:sz w:val="24"/>
          <w:szCs w:val="24"/>
          <w:lang w:bidi="ar-SA"/>
        </w:rPr>
        <w:t>.</w:t>
      </w:r>
      <w:r w:rsidR="006D725E" w:rsidRPr="00F36929">
        <w:rPr>
          <w:rFonts w:ascii="Times New Roman" w:eastAsia="Times New Roman" w:hAnsi="Times New Roman" w:cs="Times New Roman"/>
          <w:sz w:val="24"/>
          <w:szCs w:val="24"/>
          <w:lang w:bidi="ar-SA"/>
        </w:rPr>
        <w:t xml:space="preserve"> </w:t>
      </w:r>
      <w:r w:rsidR="006D725E" w:rsidRPr="00F36929">
        <w:rPr>
          <w:rFonts w:ascii="Times New Roman" w:hAnsi="Times New Roman" w:cs="Times New Roman"/>
          <w:sz w:val="24"/>
          <w:szCs w:val="24"/>
        </w:rPr>
        <w:t>Tingginya tingkat arogansi seseorang memungkinkan terjadinya fraud dalam suatu lembaga karena dia merasa bahwa memiliki peran dan kedudukan penting sehingga pengendalian internal tidak berlaku padanya.</w:t>
      </w:r>
      <w:r w:rsidR="006D725E" w:rsidRPr="00F36929">
        <w:t xml:space="preserve"> </w:t>
      </w:r>
      <w:r w:rsidR="00FD59FE" w:rsidRPr="00F36929">
        <w:rPr>
          <w:rFonts w:ascii="Times New Roman" w:eastAsia="Times New Roman" w:hAnsi="Times New Roman" w:cs="Times New Roman"/>
          <w:sz w:val="24"/>
          <w:szCs w:val="24"/>
          <w:lang w:bidi="ar-SA"/>
        </w:rPr>
        <w:t xml:space="preserve"> Penelitian oleh</w:t>
      </w:r>
      <w:r w:rsidR="006C633C" w:rsidRPr="00F36929">
        <w:rPr>
          <w:rFonts w:ascii="Times New Roman" w:eastAsia="Times New Roman" w:hAnsi="Times New Roman" w:cs="Times New Roman"/>
          <w:sz w:val="24"/>
          <w:szCs w:val="24"/>
          <w:lang w:bidi="ar-SA"/>
        </w:rPr>
        <w:t xml:space="preserve"> </w:t>
      </w:r>
      <w:r w:rsidR="006C633C" w:rsidRPr="00F36929">
        <w:rPr>
          <w:rFonts w:ascii="Times New Roman" w:eastAsia="Times New Roman" w:hAnsi="Times New Roman" w:cs="Times New Roman"/>
          <w:sz w:val="24"/>
          <w:szCs w:val="24"/>
          <w:lang w:bidi="ar-SA"/>
        </w:rPr>
        <w:fldChar w:fldCharType="begin" w:fldLock="1"/>
      </w:r>
      <w:r w:rsidR="005C0AAE" w:rsidRPr="00F36929">
        <w:rPr>
          <w:rFonts w:ascii="Times New Roman" w:eastAsia="Times New Roman" w:hAnsi="Times New Roman" w:cs="Times New Roman"/>
          <w:sz w:val="24"/>
          <w:szCs w:val="24"/>
          <w:lang w:bidi="ar-SA"/>
        </w:rPr>
        <w:instrText>ADDIN CSL_CITATION {"citationItems":[{"id":"ITEM-1","itemData":{"ISBN":"07328435","ISSN":"0732-8435","PMID":"15290416","abstract":"Focuses on the use of the elements of the fraud diamond to prevent and detect accounting fraud. Essential traits for committing fraud; Steps in assessing fraud risk through the use of the fourth element of the diamond; Ways for auditors to prevent potential fraud.","author":[{"dropping-particle":"","family":"Wolfe","given":"David T","non-dropping-particle":"","parse-names":false,"suffix":""},{"dropping-particle":"","family":"Hermanson","given":"Dana R","non-dropping-particle":"","parse-names":false,"suffix":""}],"container-title":"The CPA Journal","id":"ITEM-1","issue":"12","issued":{"date-parts":[["2004"]]},"page":"38-42","title":"The FWolfe, D. T. and Hermanson, D. R. (2004) ‘The Fraud Diamond : Considering the Four Elements of Fraud: Certified Public Accountant’, The CPA Journal, 74(12), pp. 38–42. doi: DOI:raud Diamond : Considering the Four ElemWolfe, D. T. and Hermanson, D. R.","type":"article-journal","volume":"74"},"uris":["http://www.mendeley.com/documents/?uuid=4ce2ee00-bbdf-4dce-b851-bcc3ec6df966"]}],"mendeley":{"formattedCitation":"(Wolfe &amp; Hermanson, 2004)","manualFormatting":"Wolfe &amp; Hermanson (2004)","plainTextFormattedCitation":"(Wolfe &amp; Hermanson, 2004)","previouslyFormattedCitation":"(Wolfe &amp; Hermanson, 2004)"},"properties":{"noteIndex":0},"schema":"https://github.com/citation-style-language/schema/raw/master/csl-citation.json"}</w:instrText>
      </w:r>
      <w:r w:rsidR="006C633C" w:rsidRPr="00F36929">
        <w:rPr>
          <w:rFonts w:ascii="Times New Roman" w:eastAsia="Times New Roman" w:hAnsi="Times New Roman" w:cs="Times New Roman"/>
          <w:sz w:val="24"/>
          <w:szCs w:val="24"/>
          <w:lang w:bidi="ar-SA"/>
        </w:rPr>
        <w:fldChar w:fldCharType="separate"/>
      </w:r>
      <w:r w:rsidR="00BC21DA" w:rsidRPr="00F36929">
        <w:rPr>
          <w:rFonts w:ascii="Times New Roman" w:eastAsia="Times New Roman" w:hAnsi="Times New Roman" w:cs="Times New Roman"/>
          <w:noProof/>
          <w:sz w:val="24"/>
          <w:szCs w:val="24"/>
          <w:lang w:bidi="ar-SA"/>
        </w:rPr>
        <w:t>Wolfe &amp; Hermanson</w:t>
      </w:r>
      <w:r w:rsidR="00267A2B" w:rsidRPr="00F36929">
        <w:rPr>
          <w:rFonts w:ascii="Times New Roman" w:eastAsia="Times New Roman" w:hAnsi="Times New Roman" w:cs="Times New Roman"/>
          <w:noProof/>
          <w:sz w:val="24"/>
          <w:szCs w:val="24"/>
          <w:lang w:bidi="ar-SA"/>
        </w:rPr>
        <w:t xml:space="preserve"> (</w:t>
      </w:r>
      <w:r w:rsidR="00BC21DA" w:rsidRPr="00F36929">
        <w:rPr>
          <w:rFonts w:ascii="Times New Roman" w:eastAsia="Times New Roman" w:hAnsi="Times New Roman" w:cs="Times New Roman"/>
          <w:noProof/>
          <w:sz w:val="24"/>
          <w:szCs w:val="24"/>
          <w:lang w:bidi="ar-SA"/>
        </w:rPr>
        <w:t>2004)</w:t>
      </w:r>
      <w:r w:rsidR="006C633C" w:rsidRPr="00F36929">
        <w:rPr>
          <w:rFonts w:ascii="Times New Roman" w:eastAsia="Times New Roman" w:hAnsi="Times New Roman" w:cs="Times New Roman"/>
          <w:sz w:val="24"/>
          <w:szCs w:val="24"/>
          <w:lang w:bidi="ar-SA"/>
        </w:rPr>
        <w:fldChar w:fldCharType="end"/>
      </w:r>
      <w:r w:rsidR="00FD59FE" w:rsidRPr="00F36929">
        <w:rPr>
          <w:rFonts w:ascii="Times New Roman" w:eastAsia="Times New Roman" w:hAnsi="Times New Roman" w:cs="Times New Roman"/>
          <w:sz w:val="24"/>
          <w:szCs w:val="24"/>
          <w:lang w:bidi="ar-SA"/>
        </w:rPr>
        <w:t xml:space="preserve"> menunjukkan bahwa arogansi merupakan salah satu faktor yang berkontribusi pada kecenderungan individu</w:t>
      </w:r>
      <w:r w:rsidR="00BC5AC9" w:rsidRPr="00F36929">
        <w:rPr>
          <w:rFonts w:ascii="Times New Roman" w:eastAsia="Times New Roman" w:hAnsi="Times New Roman" w:cs="Times New Roman"/>
          <w:sz w:val="24"/>
          <w:szCs w:val="24"/>
          <w:lang w:bidi="ar-SA"/>
        </w:rPr>
        <w:t xml:space="preserve"> untuk melakukan kecurangan.</w:t>
      </w:r>
      <w:r w:rsidR="002E56F2" w:rsidRPr="00F36929">
        <w:rPr>
          <w:rFonts w:ascii="Times New Roman" w:eastAsia="Times New Roman" w:hAnsi="Times New Roman" w:cs="Times New Roman"/>
          <w:sz w:val="24"/>
          <w:szCs w:val="24"/>
          <w:lang w:bidi="ar-SA"/>
        </w:rPr>
        <w:t xml:space="preserve"> A</w:t>
      </w:r>
      <w:r w:rsidR="002E56F2" w:rsidRPr="00F36929">
        <w:rPr>
          <w:rFonts w:ascii="Times New Roman" w:hAnsi="Times New Roman" w:cs="Times New Roman"/>
          <w:sz w:val="24"/>
          <w:szCs w:val="24"/>
        </w:rPr>
        <w:t>rogansi dapat memengaruhi penyalahgunaan aset melalui beberapa mekanisme yaitu kurangnya akuntabilitas</w:t>
      </w:r>
      <w:r w:rsidR="009E7C01" w:rsidRPr="00F36929">
        <w:rPr>
          <w:rFonts w:ascii="Times New Roman" w:hAnsi="Times New Roman" w:cs="Times New Roman"/>
          <w:sz w:val="24"/>
          <w:szCs w:val="24"/>
        </w:rPr>
        <w:t xml:space="preserve">, pengabaian terhadap prosedur, </w:t>
      </w:r>
      <w:r w:rsidR="008C7F73" w:rsidRPr="00F36929">
        <w:rPr>
          <w:rFonts w:ascii="Times New Roman" w:hAnsi="Times New Roman" w:cs="Times New Roman"/>
          <w:sz w:val="24"/>
          <w:szCs w:val="24"/>
        </w:rPr>
        <w:t xml:space="preserve">ketidakpedulian terhadap konsekuensi, dan kurangnya </w:t>
      </w:r>
      <w:r w:rsidR="00F14408" w:rsidRPr="00F36929">
        <w:rPr>
          <w:rFonts w:ascii="Times New Roman" w:hAnsi="Times New Roman" w:cs="Times New Roman"/>
          <w:sz w:val="24"/>
          <w:szCs w:val="24"/>
        </w:rPr>
        <w:t>kerja sama</w:t>
      </w:r>
      <w:r w:rsidR="00ED6A56" w:rsidRPr="00F36929">
        <w:rPr>
          <w:rFonts w:ascii="Times New Roman" w:hAnsi="Times New Roman" w:cs="Times New Roman"/>
          <w:sz w:val="24"/>
          <w:szCs w:val="24"/>
        </w:rPr>
        <w:t xml:space="preserve"> antar individu.</w:t>
      </w:r>
      <w:r w:rsidR="002E56F2" w:rsidRPr="00F36929">
        <w:rPr>
          <w:rFonts w:ascii="Times New Roman" w:hAnsi="Times New Roman" w:cs="Times New Roman"/>
          <w:sz w:val="24"/>
          <w:szCs w:val="24"/>
        </w:rPr>
        <w:t xml:space="preserve"> </w:t>
      </w:r>
    </w:p>
    <w:p w14:paraId="62F01AFF" w14:textId="3AD7BBD9" w:rsidR="00ED6A56" w:rsidRPr="00F36929" w:rsidRDefault="00ED6A56" w:rsidP="00421E80">
      <w:pPr>
        <w:tabs>
          <w:tab w:val="left" w:pos="1130"/>
        </w:tabs>
        <w:spacing w:after="0" w:line="480" w:lineRule="auto"/>
        <w:ind w:firstLine="284"/>
        <w:jc w:val="both"/>
        <w:rPr>
          <w:rFonts w:ascii="Times New Roman" w:eastAsia="Times New Roman" w:hAnsi="Times New Roman" w:cs="Times New Roman"/>
          <w:sz w:val="24"/>
          <w:szCs w:val="24"/>
          <w:lang w:bidi="ar-SA"/>
        </w:rPr>
      </w:pPr>
      <w:r w:rsidRPr="00F36929">
        <w:rPr>
          <w:rFonts w:ascii="Times New Roman" w:hAnsi="Times New Roman" w:cs="Times New Roman"/>
          <w:sz w:val="24"/>
          <w:szCs w:val="24"/>
        </w:rPr>
        <w:t xml:space="preserve">Penelitian yang dilakukan oleh </w:t>
      </w:r>
      <w:r w:rsidRPr="00F36929">
        <w:rPr>
          <w:rFonts w:ascii="Times New Roman" w:hAnsi="Times New Roman" w:cs="Times New Roman"/>
          <w:sz w:val="24"/>
          <w:szCs w:val="24"/>
        </w:rPr>
        <w:fldChar w:fldCharType="begin" w:fldLock="1"/>
      </w:r>
      <w:r w:rsidRPr="00F36929">
        <w:rPr>
          <w:rFonts w:ascii="Times New Roman" w:hAnsi="Times New Roman" w:cs="Times New Roman"/>
          <w:sz w:val="24"/>
          <w:szCs w:val="24"/>
        </w:rPr>
        <w:instrText>ADDIN CSL_CITATION {"citationItems":[{"id":"ITEM-1","itemData":{"DOI":"10.33395/owner.v7i1.1278","ISSN":"2548-7507","abstract":"This study aims to obtain empirical evidence regarding the factors behind asset misappropriation in Micro Institutions. The purpose of this research will be achieved by using a quantitative approach and using primary data obtained through the distribution of questionnaires. The populations in this study were 247 employees who work in cooperatives within the Association of Indonesian BMT (PBMTI) Semarang Regency. This research is a census study where the entire population is used as a respondent. The collected data were processed by the Structural Equation Modeling (SEM) analysis method, using the Smart PLS 3.2.9 analysis tool. The results showed that all elements of the Fraud Pentagon Theory had a significant positive effect on asset misappropriation. The implications of this study indicate that the higher opportunity, pressure, rationalization, competence, and arrogance will increase the potential of asset misappropriation; and the fewer opportunity, pressure, rationalization, competence, and arrogance will reduce the possibility of asset misappropriation in cooperatives within the Association of Indonesian BMT (PBMTI) Semarang Regency. Further research is suggested to add other methods such as interviews or direct observation so that information obtained through questionnaires can be confirmed. In addition, although the number of unit analysis in this study was sufficient, the further researcher is expected to coordinate directly with every employee at the branch office or use online questionnaires so the percentage of questionnaire returns can be better.","author":[{"dropping-particle":"","family":"Nurani","given":"Bulan Karima","non-dropping-particle":"","parse-names":false,"suffix":""},{"dropping-particle":"","family":"Fuad","given":"Fuad","non-dropping-particle":"","parse-names":false,"suffix":""}],"container-title":"Owner","id":"ITEM-1","issue":"1","issued":{"date-parts":[["2022"]]},"page":"379-390","title":"Penyalahgunaan Aset: Perspektif Model Fraud Pentagon di Lembaga Keuangan Mikro","type":"article-journal","volume":"7"},"uris":["http://www.mendeley.com/documents/?uuid=4b040950-febc-43ae-bf9c-67d7a372bcc8"]}],"mendeley":{"formattedCitation":"(Nurani &amp; Fuad, 2022)","manualFormatting":"Nurani &amp; Fuad (2022)","plainTextFormattedCitation":"(Nurani &amp; Fuad, 2022)","previouslyFormattedCitation":"(Nurani &amp; Fuad, 2022)"},"properties":{"noteIndex":0},"schema":"https://github.com/citation-style-language/schema/raw/master/csl-citation.json"}</w:instrText>
      </w:r>
      <w:r w:rsidRPr="00F36929">
        <w:rPr>
          <w:rFonts w:ascii="Times New Roman" w:hAnsi="Times New Roman" w:cs="Times New Roman"/>
          <w:sz w:val="24"/>
          <w:szCs w:val="24"/>
        </w:rPr>
        <w:fldChar w:fldCharType="separate"/>
      </w:r>
      <w:r w:rsidRPr="00F36929">
        <w:rPr>
          <w:rFonts w:ascii="Times New Roman" w:hAnsi="Times New Roman" w:cs="Times New Roman"/>
          <w:noProof/>
          <w:sz w:val="24"/>
          <w:szCs w:val="24"/>
        </w:rPr>
        <w:t>Nurani &amp; Fuad (2022)</w:t>
      </w:r>
      <w:r w:rsidRPr="00F36929">
        <w:rPr>
          <w:rFonts w:ascii="Times New Roman" w:hAnsi="Times New Roman" w:cs="Times New Roman"/>
          <w:sz w:val="24"/>
          <w:szCs w:val="24"/>
        </w:rPr>
        <w:fldChar w:fldCharType="end"/>
      </w:r>
      <w:r w:rsidR="00E7296E" w:rsidRPr="00F36929">
        <w:rPr>
          <w:rFonts w:ascii="Times New Roman" w:hAnsi="Times New Roman" w:cs="Times New Roman"/>
          <w:sz w:val="24"/>
          <w:szCs w:val="24"/>
        </w:rPr>
        <w:t xml:space="preserve"> dan </w:t>
      </w:r>
      <w:r w:rsidR="00E7296E" w:rsidRPr="00F36929">
        <w:rPr>
          <w:rFonts w:ascii="Times New Roman" w:hAnsi="Times New Roman" w:cs="Times New Roman"/>
          <w:sz w:val="24"/>
          <w:szCs w:val="22"/>
        </w:rPr>
        <w:fldChar w:fldCharType="begin" w:fldLock="1"/>
      </w:r>
      <w:r w:rsidR="00E7296E" w:rsidRPr="00F36929">
        <w:rPr>
          <w:rFonts w:ascii="Times New Roman" w:hAnsi="Times New Roman" w:cs="Times New Roman"/>
          <w:sz w:val="24"/>
          <w:szCs w:val="22"/>
        </w:rPr>
        <w:instrText>ADDIN CSL_CITATION {"citationItems":[{"id":"ITEM-1","itemData":{"DOI":"10.31334/bijak.v18i1.1345","ISSN":"1411-0830","abstract":"Purpose of this study was to analyze the determinants of fraud pentagon, namely pressure, opportunity, rationality, capability and arrogance of fraudulent financial statements and value. company. The research sample was 66 manufacturing industrial companies indicated to report financial fraud. Methods of data analysis using regression with panel data. The results showed: Positive pressure on fraudulent financial statements, the more widely used to obtain finance, making outsiders, insiders and financial targets, the greater the fraudulent financial statements; Positive opportunities for financial statement fraud. This shows that there is no factor in the false financial statements; Positive arrogance against fraudulent financial statements. This shows that as arrogance increases, fraudulent financial reports will increase.The deviation from negative financial statements to financial reports, the greater the company's profits and profits will increase in the long run; Positive pressure on firm value, the more opportunities to get gross profit margin, net cash flow, total managerial ownership, return on assets, firm value will increase; Negative company opportunities for firm value. It shows that nothing bigger and ineffective will improve company performance; Positive rationalization of fraudulent financial statements, so that the greater the ratio to get the amount of accruals to total assets, the greater the firm value; The ability to have a positive relationship with company value. This shows that the determining factor or controlling the running of the company so that the value of the company will increase; Positive attitude towards company value. This shows that increasing arrogance will increase the value of the firm; positive pressure on financial reports, greater amounts of financial information to obtain, costs from outside parties, other parties within and financial targets so that fraudulent financial statements will be greater to increase company value; Positive opportunities for financial reports. This shows that nothing is greater than the job and the ineffectiveness of a good commissioner and fraudulent financial reports will be increasingly bigger to increase the value of the company; A positive rationalization of firm value through fraud in financial statements, so that the greater the total accruals to total assets, the greater the fraudulent financial statements will increase firm value; Financial reporting capabilities. This shows tha…","author":[{"dropping-particle":"","family":"Satria Rukmana","given":"Heru","non-dropping-particle":"","parse-names":false,"suffix":""}],"container-title":"Majalah Ilmiah Bijak","id":"ITEM-1","issue":"1","issued":{"date-parts":[["2021"]]},"page":"109-117","title":"Determinants of Pentagon Fraud in Detecting Financial Statement Fraud and Company Value","type":"article-journal","volume":"18"},"uris":["http://www.mendeley.com/documents/?uuid=35df4b21-4650-4623-89b5-4d43cbffad34"]}],"mendeley":{"formattedCitation":"(Satria Rukmana, 2021)","manualFormatting":"Satria Rukmana (2021)","plainTextFormattedCitation":"(Satria Rukmana, 2021)","previouslyFormattedCitation":"(Satria Rukmana, 2021)"},"properties":{"noteIndex":0},"schema":"https://github.com/citation-style-language/schema/raw/master/csl-citation.json"}</w:instrText>
      </w:r>
      <w:r w:rsidR="00E7296E" w:rsidRPr="00F36929">
        <w:rPr>
          <w:rFonts w:ascii="Times New Roman" w:hAnsi="Times New Roman" w:cs="Times New Roman"/>
          <w:sz w:val="24"/>
          <w:szCs w:val="22"/>
        </w:rPr>
        <w:fldChar w:fldCharType="separate"/>
      </w:r>
      <w:r w:rsidR="00E7296E" w:rsidRPr="00F36929">
        <w:rPr>
          <w:rFonts w:ascii="Times New Roman" w:hAnsi="Times New Roman" w:cs="Times New Roman"/>
          <w:noProof/>
          <w:sz w:val="24"/>
          <w:szCs w:val="22"/>
        </w:rPr>
        <w:t>Satria Rukmana (2021)</w:t>
      </w:r>
      <w:r w:rsidR="00E7296E" w:rsidRPr="00F36929">
        <w:rPr>
          <w:rFonts w:ascii="Times New Roman" w:hAnsi="Times New Roman" w:cs="Times New Roman"/>
          <w:sz w:val="24"/>
          <w:szCs w:val="22"/>
        </w:rPr>
        <w:fldChar w:fldCharType="end"/>
      </w:r>
      <w:r w:rsidR="00E7296E" w:rsidRPr="00F36929">
        <w:rPr>
          <w:rFonts w:ascii="Times New Roman" w:hAnsi="Times New Roman" w:cs="Times New Roman"/>
          <w:sz w:val="24"/>
          <w:szCs w:val="22"/>
        </w:rPr>
        <w:t xml:space="preserve"> </w:t>
      </w:r>
      <w:r w:rsidR="00F14408" w:rsidRPr="00F36929">
        <w:rPr>
          <w:rFonts w:ascii="Times New Roman" w:hAnsi="Times New Roman" w:cs="Times New Roman"/>
          <w:sz w:val="24"/>
          <w:szCs w:val="22"/>
        </w:rPr>
        <w:t>menunjukkan</w:t>
      </w:r>
      <w:r w:rsidR="00E7296E" w:rsidRPr="00F36929">
        <w:rPr>
          <w:rFonts w:ascii="Times New Roman" w:hAnsi="Times New Roman" w:cs="Times New Roman"/>
          <w:sz w:val="24"/>
          <w:szCs w:val="22"/>
        </w:rPr>
        <w:t xml:space="preserve"> hasil bahwa</w:t>
      </w:r>
      <w:r w:rsidR="00070365" w:rsidRPr="00F36929">
        <w:rPr>
          <w:rFonts w:ascii="Times New Roman" w:hAnsi="Times New Roman" w:cs="Times New Roman"/>
          <w:sz w:val="24"/>
          <w:szCs w:val="22"/>
        </w:rPr>
        <w:t xml:space="preserve"> arogansi ber</w:t>
      </w:r>
      <w:r w:rsidR="00E7296E" w:rsidRPr="00F36929">
        <w:rPr>
          <w:rFonts w:ascii="Times New Roman" w:hAnsi="Times New Roman" w:cs="Times New Roman"/>
          <w:sz w:val="24"/>
          <w:szCs w:val="22"/>
        </w:rPr>
        <w:t>pengaruh positif</w:t>
      </w:r>
      <w:r w:rsidR="00070365" w:rsidRPr="00F36929">
        <w:rPr>
          <w:rFonts w:ascii="Times New Roman" w:hAnsi="Times New Roman" w:cs="Times New Roman"/>
          <w:sz w:val="24"/>
          <w:szCs w:val="22"/>
        </w:rPr>
        <w:t xml:space="preserve"> </w:t>
      </w:r>
      <w:r w:rsidR="00E7296E" w:rsidRPr="00F36929">
        <w:rPr>
          <w:rFonts w:ascii="Times New Roman" w:hAnsi="Times New Roman" w:cs="Times New Roman"/>
          <w:sz w:val="24"/>
          <w:szCs w:val="22"/>
        </w:rPr>
        <w:t xml:space="preserve">terhadap penyalahgunaan aset. </w:t>
      </w:r>
      <w:r w:rsidR="00E7296E" w:rsidRPr="00F36929">
        <w:rPr>
          <w:rFonts w:ascii="Times New Roman" w:eastAsia="Times New Roman" w:hAnsi="Times New Roman" w:cs="Times New Roman"/>
          <w:sz w:val="24"/>
          <w:szCs w:val="24"/>
          <w:lang w:bidi="ar-SA"/>
        </w:rPr>
        <w:t>Maka dari uraian tersebut hipotesis penelitian adalah:</w:t>
      </w:r>
    </w:p>
    <w:p w14:paraId="2778E197" w14:textId="63731F31" w:rsidR="00EE3675" w:rsidRPr="00F36929" w:rsidRDefault="00714A13" w:rsidP="00714A13">
      <w:pPr>
        <w:tabs>
          <w:tab w:val="left" w:pos="1130"/>
        </w:tabs>
        <w:spacing w:line="480" w:lineRule="auto"/>
        <w:jc w:val="both"/>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H</w:t>
      </w:r>
      <w:r w:rsidR="00970974" w:rsidRPr="00F36929">
        <w:rPr>
          <w:rFonts w:ascii="Times New Roman" w:eastAsia="Times New Roman" w:hAnsi="Times New Roman" w:cs="Times New Roman"/>
          <w:sz w:val="24"/>
          <w:szCs w:val="24"/>
          <w:vertAlign w:val="subscript"/>
          <w:lang w:bidi="ar-SA"/>
        </w:rPr>
        <w:t>5</w:t>
      </w:r>
      <w:r w:rsidRPr="00F36929">
        <w:rPr>
          <w:rFonts w:ascii="Times New Roman" w:eastAsia="Times New Roman" w:hAnsi="Times New Roman" w:cs="Times New Roman"/>
          <w:sz w:val="24"/>
          <w:szCs w:val="24"/>
          <w:lang w:bidi="ar-SA"/>
        </w:rPr>
        <w:t>:</w:t>
      </w:r>
      <w:r w:rsidR="0051225B" w:rsidRPr="00F36929">
        <w:rPr>
          <w:rFonts w:ascii="Times New Roman" w:eastAsia="Times New Roman" w:hAnsi="Times New Roman" w:cs="Times New Roman"/>
          <w:sz w:val="24"/>
          <w:szCs w:val="24"/>
          <w:lang w:bidi="ar-SA"/>
        </w:rPr>
        <w:t xml:space="preserve"> </w:t>
      </w:r>
      <w:r w:rsidR="0092666E" w:rsidRPr="00F36929">
        <w:rPr>
          <w:rFonts w:ascii="Times New Roman" w:eastAsia="Times New Roman" w:hAnsi="Times New Roman" w:cs="Times New Roman"/>
          <w:sz w:val="24"/>
          <w:szCs w:val="24"/>
          <w:lang w:bidi="ar-SA"/>
        </w:rPr>
        <w:t>Arogansi</w:t>
      </w:r>
      <w:r w:rsidRPr="00F36929">
        <w:rPr>
          <w:rFonts w:ascii="Times New Roman" w:eastAsia="Times New Roman" w:hAnsi="Times New Roman" w:cs="Times New Roman"/>
          <w:sz w:val="24"/>
          <w:szCs w:val="24"/>
          <w:lang w:bidi="ar-SA"/>
        </w:rPr>
        <w:t xml:space="preserve"> </w:t>
      </w:r>
      <w:r w:rsidR="0092666E" w:rsidRPr="00F36929">
        <w:rPr>
          <w:rFonts w:ascii="Times New Roman" w:eastAsia="Times New Roman" w:hAnsi="Times New Roman" w:cs="Times New Roman"/>
          <w:sz w:val="24"/>
          <w:szCs w:val="24"/>
          <w:lang w:bidi="ar-SA"/>
        </w:rPr>
        <w:t>ber</w:t>
      </w:r>
      <w:r w:rsidRPr="00F36929">
        <w:rPr>
          <w:rFonts w:ascii="Times New Roman" w:eastAsia="Times New Roman" w:hAnsi="Times New Roman" w:cs="Times New Roman"/>
          <w:sz w:val="24"/>
          <w:szCs w:val="24"/>
          <w:lang w:bidi="ar-SA"/>
        </w:rPr>
        <w:t>pengaruh</w:t>
      </w:r>
      <w:r w:rsidR="00666A74" w:rsidRPr="00F36929">
        <w:rPr>
          <w:rFonts w:ascii="Times New Roman" w:eastAsia="Times New Roman" w:hAnsi="Times New Roman" w:cs="Times New Roman"/>
          <w:sz w:val="24"/>
          <w:szCs w:val="24"/>
          <w:lang w:bidi="ar-SA"/>
        </w:rPr>
        <w:t xml:space="preserve"> positif </w:t>
      </w:r>
      <w:r w:rsidRPr="00F36929">
        <w:rPr>
          <w:rFonts w:ascii="Times New Roman" w:eastAsia="Times New Roman" w:hAnsi="Times New Roman" w:cs="Times New Roman"/>
          <w:sz w:val="24"/>
          <w:szCs w:val="24"/>
          <w:lang w:bidi="ar-SA"/>
        </w:rPr>
        <w:t>terhadap penyalahgunaan aset di Pemerintah Daerah Kota Bontang.</w:t>
      </w:r>
    </w:p>
    <w:p w14:paraId="27466F63" w14:textId="12267D72" w:rsidR="00EE3675" w:rsidRPr="00F36929" w:rsidRDefault="00EE3675">
      <w:pPr>
        <w:pStyle w:val="Heading2"/>
        <w:numPr>
          <w:ilvl w:val="1"/>
          <w:numId w:val="18"/>
        </w:numPr>
        <w:spacing w:line="480" w:lineRule="auto"/>
        <w:rPr>
          <w:lang w:bidi="ar-SA"/>
        </w:rPr>
      </w:pPr>
      <w:bookmarkStart w:id="95" w:name="_Toc208814894"/>
      <w:r w:rsidRPr="00F36929">
        <w:rPr>
          <w:lang w:bidi="ar-SA"/>
        </w:rPr>
        <w:lastRenderedPageBreak/>
        <w:t>Model Penelitian</w:t>
      </w:r>
      <w:bookmarkEnd w:id="95"/>
    </w:p>
    <w:p w14:paraId="0A5F396A" w14:textId="59BA9E69" w:rsidR="00D00111" w:rsidRPr="00F36929" w:rsidRDefault="00C10552" w:rsidP="00320D5A">
      <w:pPr>
        <w:spacing w:line="480" w:lineRule="auto"/>
        <w:ind w:left="360"/>
        <w:rPr>
          <w:rFonts w:ascii="Times New Roman" w:hAnsi="Times New Roman" w:cs="Times New Roman"/>
          <w:lang w:bidi="ar-SA"/>
        </w:rPr>
      </w:pPr>
      <w:r w:rsidRPr="00F36929">
        <w:rPr>
          <w:rFonts w:ascii="Times New Roman" w:hAnsi="Times New Roman" w:cs="Times New Roman"/>
          <w:noProof/>
          <w:sz w:val="24"/>
          <w:szCs w:val="22"/>
          <w:lang w:bidi="ar-SA"/>
        </w:rPr>
        <mc:AlternateContent>
          <mc:Choice Requires="wps">
            <w:drawing>
              <wp:anchor distT="0" distB="0" distL="114300" distR="114300" simplePos="0" relativeHeight="251699200" behindDoc="0" locked="0" layoutInCell="1" allowOverlap="1" wp14:anchorId="41B40D20" wp14:editId="4C8EE133">
                <wp:simplePos x="0" y="0"/>
                <wp:positionH relativeFrom="column">
                  <wp:posOffset>13970</wp:posOffset>
                </wp:positionH>
                <wp:positionV relativeFrom="paragraph">
                  <wp:posOffset>393700</wp:posOffset>
                </wp:positionV>
                <wp:extent cx="1193800" cy="527050"/>
                <wp:effectExtent l="0" t="0" r="25400" b="25400"/>
                <wp:wrapNone/>
                <wp:docPr id="901353840" name="Rectangle 29"/>
                <wp:cNvGraphicFramePr/>
                <a:graphic xmlns:a="http://schemas.openxmlformats.org/drawingml/2006/main">
                  <a:graphicData uri="http://schemas.microsoft.com/office/word/2010/wordprocessingShape">
                    <wps:wsp>
                      <wps:cNvSpPr/>
                      <wps:spPr>
                        <a:xfrm>
                          <a:off x="0" y="0"/>
                          <a:ext cx="1193800" cy="527050"/>
                        </a:xfrm>
                        <a:prstGeom prst="rect">
                          <a:avLst/>
                        </a:prstGeom>
                        <a:ln/>
                      </wps:spPr>
                      <wps:style>
                        <a:lnRef idx="2">
                          <a:schemeClr val="dk1"/>
                        </a:lnRef>
                        <a:fillRef idx="1">
                          <a:schemeClr val="lt1"/>
                        </a:fillRef>
                        <a:effectRef idx="0">
                          <a:schemeClr val="dk1"/>
                        </a:effectRef>
                        <a:fontRef idx="minor">
                          <a:schemeClr val="dk1"/>
                        </a:fontRef>
                      </wps:style>
                      <wps:txbx>
                        <w:txbxContent>
                          <w:p w14:paraId="4CDA8BDC" w14:textId="7FAF02FF" w:rsidR="00D14499" w:rsidRPr="00F36929" w:rsidRDefault="00991534" w:rsidP="00991534">
                            <w:pPr>
                              <w:jc w:val="center"/>
                              <w:rPr>
                                <w:rFonts w:ascii="Times New Roman" w:hAnsi="Times New Roman" w:cs="Times New Roman"/>
                                <w:sz w:val="20"/>
                                <w:szCs w:val="18"/>
                              </w:rPr>
                            </w:pPr>
                            <w:r w:rsidRPr="00F36929">
                              <w:rPr>
                                <w:rFonts w:ascii="Times New Roman" w:hAnsi="Times New Roman" w:cs="Times New Roman"/>
                                <w:sz w:val="20"/>
                                <w:szCs w:val="18"/>
                              </w:rPr>
                              <w:t>Kesempatan</w:t>
                            </w:r>
                          </w:p>
                          <w:p w14:paraId="24311396" w14:textId="72028889" w:rsidR="00C10552" w:rsidRPr="00F36929" w:rsidRDefault="00173B91" w:rsidP="00991534">
                            <w:pPr>
                              <w:jc w:val="center"/>
                              <w:rPr>
                                <w:rFonts w:ascii="Times New Roman" w:hAnsi="Times New Roman" w:cs="Times New Roman"/>
                                <w:sz w:val="20"/>
                                <w:szCs w:val="18"/>
                              </w:rPr>
                            </w:pPr>
                            <w:r w:rsidRPr="00F36929">
                              <w:rPr>
                                <w:rFonts w:ascii="Times New Roman" w:hAnsi="Times New Roman" w:cs="Times New Roman"/>
                                <w:sz w:val="20"/>
                                <w:szCs w:val="18"/>
                              </w:rPr>
                              <w:t>(</w:t>
                            </w:r>
                            <w:r w:rsidR="00C10552" w:rsidRPr="00F36929">
                              <w:rPr>
                                <w:rFonts w:ascii="Times New Roman" w:hAnsi="Times New Roman" w:cs="Times New Roman"/>
                                <w:sz w:val="20"/>
                                <w:szCs w:val="18"/>
                              </w:rPr>
                              <w:t>X</w:t>
                            </w:r>
                            <w:r w:rsidRPr="00F36929">
                              <w:rPr>
                                <w:rFonts w:ascii="Times New Roman" w:hAnsi="Times New Roman" w:cs="Times New Roman"/>
                                <w:sz w:val="20"/>
                                <w:szCs w:val="18"/>
                                <w:vertAlign w:val="subscript"/>
                              </w:rPr>
                              <w:t>1</w:t>
                            </w:r>
                            <w:r w:rsidRPr="00F36929">
                              <w:rPr>
                                <w:rFonts w:ascii="Times New Roman" w:hAnsi="Times New Roman" w:cs="Times New Roman"/>
                                <w:sz w:val="20"/>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40D20" id="Rectangle 29" o:spid="_x0000_s1032" style="position:absolute;left:0;text-align:left;margin-left:1.1pt;margin-top:31pt;width:94pt;height: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" fillcolor="white [3201]" strokecolor="black [3200]" strokeweight="1pt">
                <v:textbox>
                  <w:txbxContent>
                    <w:p w14:paraId="4CDA8BDC" w14:textId="7FAF02FF" w:rsidR="00D14499" w:rsidRPr="00F36929" w:rsidRDefault="00991534" w:rsidP="00991534">
                      <w:pPr>
                        <w:jc w:val="center"/>
                        <w:rPr>
                          <w:rFonts w:ascii="Times New Roman" w:hAnsi="Times New Roman" w:cs="Times New Roman"/>
                          <w:sz w:val="20"/>
                          <w:szCs w:val="18"/>
                        </w:rPr>
                      </w:pPr>
                      <w:r w:rsidRPr="00F36929">
                        <w:rPr>
                          <w:rFonts w:ascii="Times New Roman" w:hAnsi="Times New Roman" w:cs="Times New Roman"/>
                          <w:sz w:val="20"/>
                          <w:szCs w:val="18"/>
                        </w:rPr>
                        <w:t>Kesempatan</w:t>
                      </w:r>
                    </w:p>
                    <w:p w14:paraId="24311396" w14:textId="72028889" w:rsidR="00C10552" w:rsidRPr="00F36929" w:rsidRDefault="00173B91" w:rsidP="00991534">
                      <w:pPr>
                        <w:jc w:val="center"/>
                        <w:rPr>
                          <w:rFonts w:ascii="Times New Roman" w:hAnsi="Times New Roman" w:cs="Times New Roman"/>
                          <w:sz w:val="20"/>
                          <w:szCs w:val="18"/>
                        </w:rPr>
                      </w:pPr>
                      <w:r w:rsidRPr="00F36929">
                        <w:rPr>
                          <w:rFonts w:ascii="Times New Roman" w:hAnsi="Times New Roman" w:cs="Times New Roman"/>
                          <w:sz w:val="20"/>
                          <w:szCs w:val="18"/>
                        </w:rPr>
                        <w:t>(</w:t>
                      </w:r>
                      <w:r w:rsidR="00C10552" w:rsidRPr="00F36929">
                        <w:rPr>
                          <w:rFonts w:ascii="Times New Roman" w:hAnsi="Times New Roman" w:cs="Times New Roman"/>
                          <w:sz w:val="20"/>
                          <w:szCs w:val="18"/>
                        </w:rPr>
                        <w:t>X</w:t>
                      </w:r>
                      <w:r w:rsidRPr="00F36929">
                        <w:rPr>
                          <w:rFonts w:ascii="Times New Roman" w:hAnsi="Times New Roman" w:cs="Times New Roman"/>
                          <w:sz w:val="20"/>
                          <w:szCs w:val="18"/>
                          <w:vertAlign w:val="subscript"/>
                        </w:rPr>
                        <w:t>1</w:t>
                      </w:r>
                      <w:r w:rsidRPr="00F36929">
                        <w:rPr>
                          <w:rFonts w:ascii="Times New Roman" w:hAnsi="Times New Roman" w:cs="Times New Roman"/>
                          <w:sz w:val="20"/>
                          <w:szCs w:val="18"/>
                        </w:rPr>
                        <w:t>)</w:t>
                      </w:r>
                    </w:p>
                  </w:txbxContent>
                </v:textbox>
              </v:rect>
            </w:pict>
          </mc:Fallback>
        </mc:AlternateContent>
      </w:r>
      <w:r w:rsidR="00320D5A" w:rsidRPr="00F36929">
        <w:rPr>
          <w:rFonts w:ascii="Times New Roman" w:hAnsi="Times New Roman" w:cs="Times New Roman"/>
          <w:sz w:val="24"/>
          <w:szCs w:val="22"/>
          <w:lang w:bidi="ar-SA"/>
        </w:rPr>
        <w:t>Adapun model penelitian sebagai berikut:</w:t>
      </w:r>
    </w:p>
    <w:p w14:paraId="4A401C21" w14:textId="27EC78BE" w:rsidR="00333214" w:rsidRPr="00F36929" w:rsidRDefault="008405B5" w:rsidP="00D00111">
      <w:pPr>
        <w:spacing w:line="480" w:lineRule="auto"/>
        <w:rPr>
          <w:lang w:bidi="ar-SA"/>
        </w:rPr>
      </w:pPr>
      <w:r w:rsidRPr="00F36929">
        <w:rPr>
          <w:noProof/>
          <w:lang w:bidi="ar-SA"/>
        </w:rPr>
        <mc:AlternateContent>
          <mc:Choice Requires="wps">
            <w:drawing>
              <wp:anchor distT="0" distB="0" distL="114300" distR="114300" simplePos="0" relativeHeight="251719680" behindDoc="0" locked="0" layoutInCell="1" allowOverlap="1" wp14:anchorId="35E0D5A9" wp14:editId="67698B37">
                <wp:simplePos x="0" y="0"/>
                <wp:positionH relativeFrom="column">
                  <wp:posOffset>1252220</wp:posOffset>
                </wp:positionH>
                <wp:positionV relativeFrom="paragraph">
                  <wp:posOffset>205740</wp:posOffset>
                </wp:positionV>
                <wp:extent cx="1536700" cy="1397000"/>
                <wp:effectExtent l="0" t="0" r="63500" b="50800"/>
                <wp:wrapNone/>
                <wp:docPr id="2004066188" name="Straight Arrow Connector 31"/>
                <wp:cNvGraphicFramePr/>
                <a:graphic xmlns:a="http://schemas.openxmlformats.org/drawingml/2006/main">
                  <a:graphicData uri="http://schemas.microsoft.com/office/word/2010/wordprocessingShape">
                    <wps:wsp>
                      <wps:cNvCnPr/>
                      <wps:spPr>
                        <a:xfrm>
                          <a:off x="0" y="0"/>
                          <a:ext cx="1536700" cy="1397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11D9C5" id="Straight Arrow Connector 31" o:spid="_x0000_s1026" type="#_x0000_t32" style="position:absolute;margin-left:98.6pt;margin-top:16.2pt;width:121pt;height:11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" strokecolor="black [3200]" strokeweight=".5pt">
                <v:stroke endarrow="block" joinstyle="miter"/>
              </v:shape>
            </w:pict>
          </mc:Fallback>
        </mc:AlternateContent>
      </w:r>
    </w:p>
    <w:p w14:paraId="1B795E29" w14:textId="054E6E9B" w:rsidR="00333214" w:rsidRPr="00F36929" w:rsidRDefault="000719AC" w:rsidP="00D00111">
      <w:pPr>
        <w:spacing w:line="480" w:lineRule="auto"/>
        <w:rPr>
          <w:lang w:bidi="ar-SA"/>
        </w:rPr>
      </w:pPr>
      <w:r w:rsidRPr="00F36929">
        <w:rPr>
          <w:noProof/>
        </w:rPr>
        <mc:AlternateContent>
          <mc:Choice Requires="wps">
            <w:drawing>
              <wp:anchor distT="0" distB="0" distL="114300" distR="114300" simplePos="0" relativeHeight="251725824" behindDoc="0" locked="0" layoutInCell="1" allowOverlap="1" wp14:anchorId="2FAA2D35" wp14:editId="1261C9FF">
                <wp:simplePos x="0" y="0"/>
                <wp:positionH relativeFrom="column">
                  <wp:posOffset>1859834</wp:posOffset>
                </wp:positionH>
                <wp:positionV relativeFrom="paragraph">
                  <wp:posOffset>257811</wp:posOffset>
                </wp:positionV>
                <wp:extent cx="599958" cy="238048"/>
                <wp:effectExtent l="0" t="114300" r="0" b="124460"/>
                <wp:wrapNone/>
                <wp:docPr id="28" name="Text Box 1"/>
                <wp:cNvGraphicFramePr/>
                <a:graphic xmlns:a="http://schemas.openxmlformats.org/drawingml/2006/main">
                  <a:graphicData uri="http://schemas.microsoft.com/office/word/2010/wordprocessingShape">
                    <wps:wsp>
                      <wps:cNvSpPr txBox="1"/>
                      <wps:spPr>
                        <a:xfrm rot="2622446">
                          <a:off x="0" y="0"/>
                          <a:ext cx="599958" cy="2380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8C7CB" w14:textId="77777777" w:rsidR="000719AC" w:rsidRPr="00F36929" w:rsidRDefault="000719AC" w:rsidP="000719AC">
                            <w:pPr>
                              <w:rPr>
                                <w:rFonts w:ascii="Times New Roman" w:hAnsi="Times New Roman" w:cs="Times New Roman"/>
                                <w:sz w:val="20"/>
                              </w:rPr>
                            </w:pPr>
                            <w:r w:rsidRPr="00F36929">
                              <w:rPr>
                                <w:rFonts w:ascii="Times New Roman" w:hAnsi="Times New Roman" w:cs="Times New Roman"/>
                                <w:sz w:val="20"/>
                              </w:rPr>
                              <w:t>H</w:t>
                            </w:r>
                            <w:r w:rsidRPr="00F36929">
                              <w:rPr>
                                <w:rFonts w:ascii="Times New Roman" w:hAnsi="Times New Roman" w:cs="Times New Roman"/>
                                <w:sz w:val="20"/>
                                <w:vertAlign w:val="subscript"/>
                              </w:rPr>
                              <w:t>1</w:t>
                            </w:r>
                            <w:r w:rsidRPr="00F36929">
                              <w:rPr>
                                <w:rFonts w:ascii="Times New Roman" w:hAnsi="Times New Roman" w:cs="Times New Roman"/>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AA2D35" id="_x0000_t202" coordsize="21600,21600" o:spt="202" path="m,l,21600r21600,l21600,xe">
                <v:stroke joinstyle="miter"/>
                <v:path gradientshapeok="t" o:connecttype="rect"/>
              </v:shapetype>
              <v:shape id="Text Box 1" o:spid="_x0000_s1033" type="#_x0000_t202" style="position:absolute;margin-left:146.45pt;margin-top:20.3pt;width:47.25pt;height:18.75pt;rotation:2864410fd;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" filled="f" stroked="f" strokeweight=".5pt">
                <v:textbox>
                  <w:txbxContent>
                    <w:p w14:paraId="14A8C7CB" w14:textId="77777777" w:rsidR="000719AC" w:rsidRPr="00F36929" w:rsidRDefault="000719AC" w:rsidP="000719AC">
                      <w:pPr>
                        <w:rPr>
                          <w:rFonts w:ascii="Times New Roman" w:hAnsi="Times New Roman" w:cs="Times New Roman"/>
                          <w:sz w:val="20"/>
                        </w:rPr>
                      </w:pPr>
                      <w:r w:rsidRPr="00F36929">
                        <w:rPr>
                          <w:rFonts w:ascii="Times New Roman" w:hAnsi="Times New Roman" w:cs="Times New Roman"/>
                          <w:sz w:val="20"/>
                        </w:rPr>
                        <w:t>H</w:t>
                      </w:r>
                      <w:r w:rsidRPr="00F36929">
                        <w:rPr>
                          <w:rFonts w:ascii="Times New Roman" w:hAnsi="Times New Roman" w:cs="Times New Roman"/>
                          <w:sz w:val="20"/>
                          <w:vertAlign w:val="subscript"/>
                        </w:rPr>
                        <w:t>1</w:t>
                      </w:r>
                      <w:r w:rsidRPr="00F36929">
                        <w:rPr>
                          <w:rFonts w:ascii="Times New Roman" w:hAnsi="Times New Roman" w:cs="Times New Roman"/>
                          <w:sz w:val="20"/>
                        </w:rPr>
                        <w:t xml:space="preserve"> (+)</w:t>
                      </w:r>
                    </w:p>
                  </w:txbxContent>
                </v:textbox>
              </v:shape>
            </w:pict>
          </mc:Fallback>
        </mc:AlternateContent>
      </w:r>
    </w:p>
    <w:p w14:paraId="101E015D" w14:textId="09E63C58" w:rsidR="00333214" w:rsidRPr="00F36929" w:rsidRDefault="00B068FE" w:rsidP="00D00111">
      <w:pPr>
        <w:spacing w:line="480" w:lineRule="auto"/>
        <w:rPr>
          <w:lang w:bidi="ar-SA"/>
        </w:rPr>
      </w:pPr>
      <w:r w:rsidRPr="00F36929">
        <w:rPr>
          <w:noProof/>
        </w:rPr>
        <mc:AlternateContent>
          <mc:Choice Requires="wps">
            <w:drawing>
              <wp:anchor distT="0" distB="0" distL="114300" distR="114300" simplePos="0" relativeHeight="251727872" behindDoc="0" locked="0" layoutInCell="1" allowOverlap="1" wp14:anchorId="60A5A3C1" wp14:editId="315F4FF3">
                <wp:simplePos x="0" y="0"/>
                <wp:positionH relativeFrom="column">
                  <wp:posOffset>1587500</wp:posOffset>
                </wp:positionH>
                <wp:positionV relativeFrom="paragraph">
                  <wp:posOffset>285750</wp:posOffset>
                </wp:positionV>
                <wp:extent cx="599958" cy="238048"/>
                <wp:effectExtent l="0" t="95250" r="0" b="86360"/>
                <wp:wrapNone/>
                <wp:docPr id="388112225" name="Text Box 1"/>
                <wp:cNvGraphicFramePr/>
                <a:graphic xmlns:a="http://schemas.openxmlformats.org/drawingml/2006/main">
                  <a:graphicData uri="http://schemas.microsoft.com/office/word/2010/wordprocessingShape">
                    <wps:wsp>
                      <wps:cNvSpPr txBox="1"/>
                      <wps:spPr>
                        <a:xfrm rot="1808497">
                          <a:off x="0" y="0"/>
                          <a:ext cx="599958" cy="2380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015C9" w14:textId="5A3D795A" w:rsidR="00B068FE" w:rsidRPr="00F36929" w:rsidRDefault="00B068FE" w:rsidP="00B068FE">
                            <w:pPr>
                              <w:rPr>
                                <w:rFonts w:ascii="Times New Roman" w:hAnsi="Times New Roman" w:cs="Times New Roman"/>
                                <w:sz w:val="20"/>
                              </w:rPr>
                            </w:pPr>
                            <w:r w:rsidRPr="00F36929">
                              <w:rPr>
                                <w:rFonts w:ascii="Times New Roman" w:hAnsi="Times New Roman" w:cs="Times New Roman"/>
                                <w:sz w:val="20"/>
                              </w:rPr>
                              <w:t>H</w:t>
                            </w:r>
                            <w:r w:rsidRPr="00F36929">
                              <w:rPr>
                                <w:rFonts w:ascii="Times New Roman" w:hAnsi="Times New Roman" w:cs="Times New Roman"/>
                                <w:sz w:val="20"/>
                                <w:vertAlign w:val="subscript"/>
                              </w:rPr>
                              <w:t>2</w:t>
                            </w:r>
                            <w:r w:rsidRPr="00F36929">
                              <w:rPr>
                                <w:rFonts w:ascii="Times New Roman" w:hAnsi="Times New Roman" w:cs="Times New Roman"/>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A5A3C1" id="_x0000_s1034" type="#_x0000_t202" style="position:absolute;margin-left:125pt;margin-top:22.5pt;width:47.25pt;height:18.75pt;rotation:1975361fd;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" filled="f" stroked="f" strokeweight=".5pt">
                <v:textbox>
                  <w:txbxContent>
                    <w:p w14:paraId="24D015C9" w14:textId="5A3D795A" w:rsidR="00B068FE" w:rsidRPr="00F36929" w:rsidRDefault="00B068FE" w:rsidP="00B068FE">
                      <w:pPr>
                        <w:rPr>
                          <w:rFonts w:ascii="Times New Roman" w:hAnsi="Times New Roman" w:cs="Times New Roman"/>
                          <w:sz w:val="20"/>
                        </w:rPr>
                      </w:pPr>
                      <w:r w:rsidRPr="00F36929">
                        <w:rPr>
                          <w:rFonts w:ascii="Times New Roman" w:hAnsi="Times New Roman" w:cs="Times New Roman"/>
                          <w:sz w:val="20"/>
                        </w:rPr>
                        <w:t>H</w:t>
                      </w:r>
                      <w:r w:rsidRPr="00F36929">
                        <w:rPr>
                          <w:rFonts w:ascii="Times New Roman" w:hAnsi="Times New Roman" w:cs="Times New Roman"/>
                          <w:sz w:val="20"/>
                          <w:vertAlign w:val="subscript"/>
                        </w:rPr>
                        <w:t>2</w:t>
                      </w:r>
                      <w:r w:rsidRPr="00F36929">
                        <w:rPr>
                          <w:rFonts w:ascii="Times New Roman" w:hAnsi="Times New Roman" w:cs="Times New Roman"/>
                          <w:sz w:val="20"/>
                        </w:rPr>
                        <w:t xml:space="preserve"> (+)</w:t>
                      </w:r>
                    </w:p>
                  </w:txbxContent>
                </v:textbox>
              </v:shape>
            </w:pict>
          </mc:Fallback>
        </mc:AlternateContent>
      </w:r>
      <w:r w:rsidR="008405B5" w:rsidRPr="00F36929">
        <w:rPr>
          <w:noProof/>
          <w:lang w:bidi="ar-SA"/>
        </w:rPr>
        <mc:AlternateContent>
          <mc:Choice Requires="wps">
            <w:drawing>
              <wp:anchor distT="0" distB="0" distL="114300" distR="114300" simplePos="0" relativeHeight="251720704" behindDoc="0" locked="0" layoutInCell="1" allowOverlap="1" wp14:anchorId="7995FC91" wp14:editId="51EAFFE4">
                <wp:simplePos x="0" y="0"/>
                <wp:positionH relativeFrom="column">
                  <wp:posOffset>1283970</wp:posOffset>
                </wp:positionH>
                <wp:positionV relativeFrom="paragraph">
                  <wp:posOffset>260350</wp:posOffset>
                </wp:positionV>
                <wp:extent cx="1327150" cy="679450"/>
                <wp:effectExtent l="0" t="0" r="63500" b="63500"/>
                <wp:wrapNone/>
                <wp:docPr id="1342466099" name="Straight Arrow Connector 32"/>
                <wp:cNvGraphicFramePr/>
                <a:graphic xmlns:a="http://schemas.openxmlformats.org/drawingml/2006/main">
                  <a:graphicData uri="http://schemas.microsoft.com/office/word/2010/wordprocessingShape">
                    <wps:wsp>
                      <wps:cNvCnPr/>
                      <wps:spPr>
                        <a:xfrm>
                          <a:off x="0" y="0"/>
                          <a:ext cx="1327150" cy="679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9FF5D5" id="Straight Arrow Connector 32" o:spid="_x0000_s1026" type="#_x0000_t32" style="position:absolute;margin-left:101.1pt;margin-top:20.5pt;width:104.5pt;height:53.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" strokecolor="black [3200]" strokeweight=".5pt">
                <v:stroke endarrow="block" joinstyle="miter"/>
              </v:shape>
            </w:pict>
          </mc:Fallback>
        </mc:AlternateContent>
      </w:r>
      <w:r w:rsidR="00173B91" w:rsidRPr="00F36929">
        <w:rPr>
          <w:noProof/>
          <w:lang w:bidi="ar-SA"/>
        </w:rPr>
        <mc:AlternateContent>
          <mc:Choice Requires="wps">
            <w:drawing>
              <wp:anchor distT="0" distB="0" distL="114300" distR="114300" simplePos="0" relativeHeight="251711488" behindDoc="0" locked="0" layoutInCell="1" allowOverlap="1" wp14:anchorId="25F190F0" wp14:editId="3F52127E">
                <wp:simplePos x="0" y="0"/>
                <wp:positionH relativeFrom="column">
                  <wp:posOffset>0</wp:posOffset>
                </wp:positionH>
                <wp:positionV relativeFrom="paragraph">
                  <wp:posOffset>0</wp:posOffset>
                </wp:positionV>
                <wp:extent cx="1193800" cy="527050"/>
                <wp:effectExtent l="0" t="0" r="25400" b="25400"/>
                <wp:wrapNone/>
                <wp:docPr id="1256127265" name="Rectangle 29"/>
                <wp:cNvGraphicFramePr/>
                <a:graphic xmlns:a="http://schemas.openxmlformats.org/drawingml/2006/main">
                  <a:graphicData uri="http://schemas.microsoft.com/office/word/2010/wordprocessingShape">
                    <wps:wsp>
                      <wps:cNvSpPr/>
                      <wps:spPr>
                        <a:xfrm>
                          <a:off x="0" y="0"/>
                          <a:ext cx="1193800" cy="527050"/>
                        </a:xfrm>
                        <a:prstGeom prst="rect">
                          <a:avLst/>
                        </a:prstGeom>
                        <a:ln/>
                      </wps:spPr>
                      <wps:style>
                        <a:lnRef idx="2">
                          <a:schemeClr val="dk1"/>
                        </a:lnRef>
                        <a:fillRef idx="1">
                          <a:schemeClr val="lt1"/>
                        </a:fillRef>
                        <a:effectRef idx="0">
                          <a:schemeClr val="dk1"/>
                        </a:effectRef>
                        <a:fontRef idx="minor">
                          <a:schemeClr val="dk1"/>
                        </a:fontRef>
                      </wps:style>
                      <wps:txbx>
                        <w:txbxContent>
                          <w:p w14:paraId="50CF688F" w14:textId="3E605159" w:rsidR="00173B91" w:rsidRPr="00F36929" w:rsidRDefault="00173503" w:rsidP="00173B91">
                            <w:pPr>
                              <w:jc w:val="center"/>
                              <w:rPr>
                                <w:rFonts w:ascii="Times New Roman" w:hAnsi="Times New Roman" w:cs="Times New Roman"/>
                                <w:sz w:val="20"/>
                                <w:szCs w:val="18"/>
                              </w:rPr>
                            </w:pPr>
                            <w:r w:rsidRPr="00F36929">
                              <w:rPr>
                                <w:rFonts w:ascii="Times New Roman" w:hAnsi="Times New Roman" w:cs="Times New Roman"/>
                                <w:sz w:val="20"/>
                                <w:szCs w:val="18"/>
                              </w:rPr>
                              <w:t>Tekanan</w:t>
                            </w:r>
                          </w:p>
                          <w:p w14:paraId="3FEB1E8D" w14:textId="5A8DF961" w:rsidR="00173B91" w:rsidRPr="00F36929" w:rsidRDefault="00173B91" w:rsidP="00173B91">
                            <w:pPr>
                              <w:jc w:val="center"/>
                              <w:rPr>
                                <w:rFonts w:ascii="Times New Roman" w:hAnsi="Times New Roman" w:cs="Times New Roman"/>
                                <w:sz w:val="20"/>
                                <w:szCs w:val="18"/>
                              </w:rPr>
                            </w:pPr>
                            <w:r w:rsidRPr="00F36929">
                              <w:rPr>
                                <w:rFonts w:ascii="Times New Roman" w:hAnsi="Times New Roman" w:cs="Times New Roman"/>
                                <w:sz w:val="20"/>
                                <w:szCs w:val="18"/>
                              </w:rPr>
                              <w:t>(X</w:t>
                            </w:r>
                            <w:r w:rsidR="00173503" w:rsidRPr="00F36929">
                              <w:rPr>
                                <w:rFonts w:ascii="Times New Roman" w:hAnsi="Times New Roman" w:cs="Times New Roman"/>
                                <w:sz w:val="20"/>
                                <w:szCs w:val="18"/>
                                <w:vertAlign w:val="subscript"/>
                              </w:rPr>
                              <w:t>2</w:t>
                            </w:r>
                            <w:r w:rsidRPr="00F36929">
                              <w:rPr>
                                <w:rFonts w:ascii="Times New Roman" w:hAnsi="Times New Roman" w:cs="Times New Roman"/>
                                <w:sz w:val="20"/>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190F0" id="_x0000_s1035" style="position:absolute;margin-left:0;margin-top:0;width:94pt;height: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" fillcolor="white [3201]" strokecolor="black [3200]" strokeweight="1pt">
                <v:textbox>
                  <w:txbxContent>
                    <w:p w14:paraId="50CF688F" w14:textId="3E605159" w:rsidR="00173B91" w:rsidRPr="00F36929" w:rsidRDefault="00173503" w:rsidP="00173B91">
                      <w:pPr>
                        <w:jc w:val="center"/>
                        <w:rPr>
                          <w:rFonts w:ascii="Times New Roman" w:hAnsi="Times New Roman" w:cs="Times New Roman"/>
                          <w:sz w:val="20"/>
                          <w:szCs w:val="18"/>
                        </w:rPr>
                      </w:pPr>
                      <w:r w:rsidRPr="00F36929">
                        <w:rPr>
                          <w:rFonts w:ascii="Times New Roman" w:hAnsi="Times New Roman" w:cs="Times New Roman"/>
                          <w:sz w:val="20"/>
                          <w:szCs w:val="18"/>
                        </w:rPr>
                        <w:t>Tekanan</w:t>
                      </w:r>
                    </w:p>
                    <w:p w14:paraId="3FEB1E8D" w14:textId="5A8DF961" w:rsidR="00173B91" w:rsidRPr="00F36929" w:rsidRDefault="00173B91" w:rsidP="00173B91">
                      <w:pPr>
                        <w:jc w:val="center"/>
                        <w:rPr>
                          <w:rFonts w:ascii="Times New Roman" w:hAnsi="Times New Roman" w:cs="Times New Roman"/>
                          <w:sz w:val="20"/>
                          <w:szCs w:val="18"/>
                        </w:rPr>
                      </w:pPr>
                      <w:r w:rsidRPr="00F36929">
                        <w:rPr>
                          <w:rFonts w:ascii="Times New Roman" w:hAnsi="Times New Roman" w:cs="Times New Roman"/>
                          <w:sz w:val="20"/>
                          <w:szCs w:val="18"/>
                        </w:rPr>
                        <w:t>(X</w:t>
                      </w:r>
                      <w:r w:rsidR="00173503" w:rsidRPr="00F36929">
                        <w:rPr>
                          <w:rFonts w:ascii="Times New Roman" w:hAnsi="Times New Roman" w:cs="Times New Roman"/>
                          <w:sz w:val="20"/>
                          <w:szCs w:val="18"/>
                          <w:vertAlign w:val="subscript"/>
                        </w:rPr>
                        <w:t>2</w:t>
                      </w:r>
                      <w:r w:rsidRPr="00F36929">
                        <w:rPr>
                          <w:rFonts w:ascii="Times New Roman" w:hAnsi="Times New Roman" w:cs="Times New Roman"/>
                          <w:sz w:val="20"/>
                          <w:szCs w:val="18"/>
                        </w:rPr>
                        <w:t>)</w:t>
                      </w:r>
                    </w:p>
                  </w:txbxContent>
                </v:textbox>
              </v:rect>
            </w:pict>
          </mc:Fallback>
        </mc:AlternateContent>
      </w:r>
    </w:p>
    <w:p w14:paraId="73F18B24" w14:textId="3601AD33" w:rsidR="00333214" w:rsidRPr="00F36929" w:rsidRDefault="009C246C" w:rsidP="00D00111">
      <w:pPr>
        <w:spacing w:line="480" w:lineRule="auto"/>
        <w:rPr>
          <w:lang w:bidi="ar-SA"/>
        </w:rPr>
      </w:pPr>
      <w:r w:rsidRPr="00F36929">
        <w:rPr>
          <w:noProof/>
          <w:lang w:bidi="ar-SA"/>
        </w:rPr>
        <mc:AlternateContent>
          <mc:Choice Requires="wps">
            <w:drawing>
              <wp:anchor distT="0" distB="0" distL="114300" distR="114300" simplePos="0" relativeHeight="251718656" behindDoc="0" locked="0" layoutInCell="1" allowOverlap="1" wp14:anchorId="78F41720" wp14:editId="6B660D18">
                <wp:simplePos x="0" y="0"/>
                <wp:positionH relativeFrom="column">
                  <wp:posOffset>2617470</wp:posOffset>
                </wp:positionH>
                <wp:positionV relativeFrom="paragraph">
                  <wp:posOffset>198755</wp:posOffset>
                </wp:positionV>
                <wp:extent cx="1466850" cy="1212850"/>
                <wp:effectExtent l="0" t="0" r="19050" b="25400"/>
                <wp:wrapNone/>
                <wp:docPr id="1534163256" name="Oval 30"/>
                <wp:cNvGraphicFramePr/>
                <a:graphic xmlns:a="http://schemas.openxmlformats.org/drawingml/2006/main">
                  <a:graphicData uri="http://schemas.microsoft.com/office/word/2010/wordprocessingShape">
                    <wps:wsp>
                      <wps:cNvSpPr/>
                      <wps:spPr>
                        <a:xfrm>
                          <a:off x="0" y="0"/>
                          <a:ext cx="1466850" cy="12128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E777D5" w14:textId="06D9A2C2" w:rsidR="009C246C" w:rsidRPr="00F36929" w:rsidRDefault="009C246C" w:rsidP="009C246C">
                            <w:pPr>
                              <w:jc w:val="center"/>
                              <w:rPr>
                                <w:rFonts w:ascii="Times New Roman" w:hAnsi="Times New Roman" w:cs="Times New Roman"/>
                                <w:sz w:val="20"/>
                                <w:szCs w:val="18"/>
                              </w:rPr>
                            </w:pPr>
                            <w:r w:rsidRPr="00F36929">
                              <w:rPr>
                                <w:rFonts w:ascii="Times New Roman" w:hAnsi="Times New Roman" w:cs="Times New Roman"/>
                                <w:sz w:val="20"/>
                                <w:szCs w:val="18"/>
                              </w:rPr>
                              <w:t>Penyalahgunaan Aset</w:t>
                            </w:r>
                          </w:p>
                          <w:p w14:paraId="11BBEB6B" w14:textId="302347A0" w:rsidR="00392F97" w:rsidRPr="00F36929" w:rsidRDefault="00392F97" w:rsidP="009C246C">
                            <w:pPr>
                              <w:jc w:val="center"/>
                              <w:rPr>
                                <w:rFonts w:ascii="Times New Roman" w:hAnsi="Times New Roman" w:cs="Times New Roman"/>
                                <w:sz w:val="20"/>
                                <w:szCs w:val="18"/>
                              </w:rPr>
                            </w:pPr>
                            <w:r w:rsidRPr="00F36929">
                              <w:rPr>
                                <w:rFonts w:ascii="Times New Roman" w:hAnsi="Times New Roman" w:cs="Times New Roman"/>
                                <w:sz w:val="20"/>
                                <w:szCs w:val="1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F41720" id="Oval 30" o:spid="_x0000_s1036" style="position:absolute;margin-left:206.1pt;margin-top:15.65pt;width:115.5pt;height:9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" fillcolor="white [3201]" strokecolor="black [3213]" strokeweight="1pt">
                <v:stroke joinstyle="miter"/>
                <v:textbox>
                  <w:txbxContent>
                    <w:p w14:paraId="3FE777D5" w14:textId="06D9A2C2" w:rsidR="009C246C" w:rsidRPr="00F36929" w:rsidRDefault="009C246C" w:rsidP="009C246C">
                      <w:pPr>
                        <w:jc w:val="center"/>
                        <w:rPr>
                          <w:rFonts w:ascii="Times New Roman" w:hAnsi="Times New Roman" w:cs="Times New Roman"/>
                          <w:sz w:val="20"/>
                          <w:szCs w:val="18"/>
                        </w:rPr>
                      </w:pPr>
                      <w:r w:rsidRPr="00F36929">
                        <w:rPr>
                          <w:rFonts w:ascii="Times New Roman" w:hAnsi="Times New Roman" w:cs="Times New Roman"/>
                          <w:sz w:val="20"/>
                          <w:szCs w:val="18"/>
                        </w:rPr>
                        <w:t>Penyalahgunaan Aset</w:t>
                      </w:r>
                    </w:p>
                    <w:p w14:paraId="11BBEB6B" w14:textId="302347A0" w:rsidR="00392F97" w:rsidRPr="00F36929" w:rsidRDefault="00392F97" w:rsidP="009C246C">
                      <w:pPr>
                        <w:jc w:val="center"/>
                        <w:rPr>
                          <w:rFonts w:ascii="Times New Roman" w:hAnsi="Times New Roman" w:cs="Times New Roman"/>
                          <w:sz w:val="20"/>
                          <w:szCs w:val="18"/>
                        </w:rPr>
                      </w:pPr>
                      <w:r w:rsidRPr="00F36929">
                        <w:rPr>
                          <w:rFonts w:ascii="Times New Roman" w:hAnsi="Times New Roman" w:cs="Times New Roman"/>
                          <w:sz w:val="20"/>
                          <w:szCs w:val="18"/>
                        </w:rPr>
                        <w:t>(Y)</w:t>
                      </w:r>
                    </w:p>
                  </w:txbxContent>
                </v:textbox>
              </v:oval>
            </w:pict>
          </mc:Fallback>
        </mc:AlternateContent>
      </w:r>
    </w:p>
    <w:p w14:paraId="07852A55" w14:textId="4901C2ED" w:rsidR="00173B91" w:rsidRPr="00F36929" w:rsidRDefault="00940CFD" w:rsidP="00D00111">
      <w:pPr>
        <w:spacing w:line="480" w:lineRule="auto"/>
        <w:rPr>
          <w:lang w:bidi="ar-SA"/>
        </w:rPr>
      </w:pPr>
      <w:r w:rsidRPr="00F36929">
        <w:rPr>
          <w:noProof/>
        </w:rPr>
        <mc:AlternateContent>
          <mc:Choice Requires="wps">
            <w:drawing>
              <wp:anchor distT="0" distB="0" distL="114300" distR="114300" simplePos="0" relativeHeight="251729920" behindDoc="0" locked="0" layoutInCell="1" allowOverlap="1" wp14:anchorId="639FED24" wp14:editId="620A0D7F">
                <wp:simplePos x="0" y="0"/>
                <wp:positionH relativeFrom="column">
                  <wp:posOffset>1524000</wp:posOffset>
                </wp:positionH>
                <wp:positionV relativeFrom="paragraph">
                  <wp:posOffset>19050</wp:posOffset>
                </wp:positionV>
                <wp:extent cx="599958" cy="238048"/>
                <wp:effectExtent l="0" t="0" r="0" b="0"/>
                <wp:wrapNone/>
                <wp:docPr id="784940352" name="Text Box 1"/>
                <wp:cNvGraphicFramePr/>
                <a:graphic xmlns:a="http://schemas.openxmlformats.org/drawingml/2006/main">
                  <a:graphicData uri="http://schemas.microsoft.com/office/word/2010/wordprocessingShape">
                    <wps:wsp>
                      <wps:cNvSpPr txBox="1"/>
                      <wps:spPr>
                        <a:xfrm>
                          <a:off x="0" y="0"/>
                          <a:ext cx="599958" cy="2380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D89070" w14:textId="6AE2AF96" w:rsidR="00940CFD" w:rsidRPr="00F36929" w:rsidRDefault="00940CFD" w:rsidP="00940CFD">
                            <w:pPr>
                              <w:rPr>
                                <w:rFonts w:ascii="Times New Roman" w:hAnsi="Times New Roman" w:cs="Times New Roman"/>
                                <w:sz w:val="20"/>
                              </w:rPr>
                            </w:pPr>
                            <w:r w:rsidRPr="00F36929">
                              <w:rPr>
                                <w:rFonts w:ascii="Times New Roman" w:hAnsi="Times New Roman" w:cs="Times New Roman"/>
                                <w:sz w:val="20"/>
                              </w:rPr>
                              <w:t>H</w:t>
                            </w:r>
                            <w:r w:rsidRPr="00F36929">
                              <w:rPr>
                                <w:rFonts w:ascii="Times New Roman" w:hAnsi="Times New Roman" w:cs="Times New Roman"/>
                                <w:sz w:val="20"/>
                                <w:vertAlign w:val="subscript"/>
                              </w:rPr>
                              <w:t>3</w:t>
                            </w:r>
                            <w:r w:rsidRPr="00F36929">
                              <w:rPr>
                                <w:rFonts w:ascii="Times New Roman" w:hAnsi="Times New Roman" w:cs="Times New Roman"/>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9FED24" id="_x0000_s1037" type="#_x0000_t202" style="position:absolute;margin-left:120pt;margin-top:1.5pt;width:47.25pt;height:18.7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" filled="f" stroked="f" strokeweight=".5pt">
                <v:textbox>
                  <w:txbxContent>
                    <w:p w14:paraId="70D89070" w14:textId="6AE2AF96" w:rsidR="00940CFD" w:rsidRPr="00F36929" w:rsidRDefault="00940CFD" w:rsidP="00940CFD">
                      <w:pPr>
                        <w:rPr>
                          <w:rFonts w:ascii="Times New Roman" w:hAnsi="Times New Roman" w:cs="Times New Roman"/>
                          <w:sz w:val="20"/>
                        </w:rPr>
                      </w:pPr>
                      <w:r w:rsidRPr="00F36929">
                        <w:rPr>
                          <w:rFonts w:ascii="Times New Roman" w:hAnsi="Times New Roman" w:cs="Times New Roman"/>
                          <w:sz w:val="20"/>
                        </w:rPr>
                        <w:t>H</w:t>
                      </w:r>
                      <w:r w:rsidRPr="00F36929">
                        <w:rPr>
                          <w:rFonts w:ascii="Times New Roman" w:hAnsi="Times New Roman" w:cs="Times New Roman"/>
                          <w:sz w:val="20"/>
                          <w:vertAlign w:val="subscript"/>
                        </w:rPr>
                        <w:t>3</w:t>
                      </w:r>
                      <w:r w:rsidRPr="00F36929">
                        <w:rPr>
                          <w:rFonts w:ascii="Times New Roman" w:hAnsi="Times New Roman" w:cs="Times New Roman"/>
                          <w:sz w:val="20"/>
                        </w:rPr>
                        <w:t xml:space="preserve"> (+)</w:t>
                      </w:r>
                    </w:p>
                  </w:txbxContent>
                </v:textbox>
              </v:shape>
            </w:pict>
          </mc:Fallback>
        </mc:AlternateContent>
      </w:r>
      <w:r w:rsidR="008405B5" w:rsidRPr="00F36929">
        <w:rPr>
          <w:noProof/>
          <w:lang w:bidi="ar-SA"/>
        </w:rPr>
        <mc:AlternateContent>
          <mc:Choice Requires="wps">
            <w:drawing>
              <wp:anchor distT="0" distB="0" distL="114300" distR="114300" simplePos="0" relativeHeight="251721728" behindDoc="0" locked="0" layoutInCell="1" allowOverlap="1" wp14:anchorId="1260C71D" wp14:editId="1F40E938">
                <wp:simplePos x="0" y="0"/>
                <wp:positionH relativeFrom="column">
                  <wp:posOffset>1277620</wp:posOffset>
                </wp:positionH>
                <wp:positionV relativeFrom="paragraph">
                  <wp:posOffset>257810</wp:posOffset>
                </wp:positionV>
                <wp:extent cx="1295400" cy="12700"/>
                <wp:effectExtent l="0" t="57150" r="19050" b="101600"/>
                <wp:wrapNone/>
                <wp:docPr id="54076042" name="Straight Arrow Connector 33"/>
                <wp:cNvGraphicFramePr/>
                <a:graphic xmlns:a="http://schemas.openxmlformats.org/drawingml/2006/main">
                  <a:graphicData uri="http://schemas.microsoft.com/office/word/2010/wordprocessingShape">
                    <wps:wsp>
                      <wps:cNvCnPr/>
                      <wps:spPr>
                        <a:xfrm>
                          <a:off x="0" y="0"/>
                          <a:ext cx="129540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BD915C" id="Straight Arrow Connector 33" o:spid="_x0000_s1026" type="#_x0000_t32" style="position:absolute;margin-left:100.6pt;margin-top:20.3pt;width:102pt;height:1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" strokecolor="black [3200]" strokeweight=".5pt">
                <v:stroke endarrow="block" joinstyle="miter"/>
              </v:shape>
            </w:pict>
          </mc:Fallback>
        </mc:AlternateContent>
      </w:r>
      <w:r w:rsidR="00173B91" w:rsidRPr="00F36929">
        <w:rPr>
          <w:noProof/>
          <w:lang w:bidi="ar-SA"/>
        </w:rPr>
        <mc:AlternateContent>
          <mc:Choice Requires="wps">
            <w:drawing>
              <wp:anchor distT="0" distB="0" distL="114300" distR="114300" simplePos="0" relativeHeight="251713536" behindDoc="0" locked="0" layoutInCell="1" allowOverlap="1" wp14:anchorId="790F15D8" wp14:editId="247556F9">
                <wp:simplePos x="0" y="0"/>
                <wp:positionH relativeFrom="column">
                  <wp:posOffset>0</wp:posOffset>
                </wp:positionH>
                <wp:positionV relativeFrom="paragraph">
                  <wp:posOffset>0</wp:posOffset>
                </wp:positionV>
                <wp:extent cx="1193800" cy="527050"/>
                <wp:effectExtent l="0" t="0" r="25400" b="25400"/>
                <wp:wrapNone/>
                <wp:docPr id="1644696397" name="Rectangle 29"/>
                <wp:cNvGraphicFramePr/>
                <a:graphic xmlns:a="http://schemas.openxmlformats.org/drawingml/2006/main">
                  <a:graphicData uri="http://schemas.microsoft.com/office/word/2010/wordprocessingShape">
                    <wps:wsp>
                      <wps:cNvSpPr/>
                      <wps:spPr>
                        <a:xfrm>
                          <a:off x="0" y="0"/>
                          <a:ext cx="1193800" cy="527050"/>
                        </a:xfrm>
                        <a:prstGeom prst="rect">
                          <a:avLst/>
                        </a:prstGeom>
                        <a:ln/>
                      </wps:spPr>
                      <wps:style>
                        <a:lnRef idx="2">
                          <a:schemeClr val="dk1"/>
                        </a:lnRef>
                        <a:fillRef idx="1">
                          <a:schemeClr val="lt1"/>
                        </a:fillRef>
                        <a:effectRef idx="0">
                          <a:schemeClr val="dk1"/>
                        </a:effectRef>
                        <a:fontRef idx="minor">
                          <a:schemeClr val="dk1"/>
                        </a:fontRef>
                      </wps:style>
                      <wps:txbx>
                        <w:txbxContent>
                          <w:p w14:paraId="1AB5AED6" w14:textId="476E92B8" w:rsidR="00173B91" w:rsidRPr="00F36929" w:rsidRDefault="00173503" w:rsidP="00173B91">
                            <w:pPr>
                              <w:jc w:val="center"/>
                              <w:rPr>
                                <w:rFonts w:ascii="Times New Roman" w:hAnsi="Times New Roman" w:cs="Times New Roman"/>
                                <w:sz w:val="20"/>
                                <w:szCs w:val="18"/>
                              </w:rPr>
                            </w:pPr>
                            <w:r w:rsidRPr="00F36929">
                              <w:rPr>
                                <w:rFonts w:ascii="Times New Roman" w:hAnsi="Times New Roman" w:cs="Times New Roman"/>
                                <w:sz w:val="20"/>
                                <w:szCs w:val="18"/>
                              </w:rPr>
                              <w:t>Rasionalisasi</w:t>
                            </w:r>
                          </w:p>
                          <w:p w14:paraId="470104CF" w14:textId="51D51822" w:rsidR="00173B91" w:rsidRPr="00F36929" w:rsidRDefault="00173B91" w:rsidP="00173B91">
                            <w:pPr>
                              <w:jc w:val="center"/>
                              <w:rPr>
                                <w:rFonts w:ascii="Times New Roman" w:hAnsi="Times New Roman" w:cs="Times New Roman"/>
                                <w:sz w:val="20"/>
                                <w:szCs w:val="18"/>
                              </w:rPr>
                            </w:pPr>
                            <w:r w:rsidRPr="00F36929">
                              <w:rPr>
                                <w:rFonts w:ascii="Times New Roman" w:hAnsi="Times New Roman" w:cs="Times New Roman"/>
                                <w:sz w:val="20"/>
                                <w:szCs w:val="18"/>
                              </w:rPr>
                              <w:t>(X</w:t>
                            </w:r>
                            <w:r w:rsidR="00173503" w:rsidRPr="00F36929">
                              <w:rPr>
                                <w:rFonts w:ascii="Times New Roman" w:hAnsi="Times New Roman" w:cs="Times New Roman"/>
                                <w:sz w:val="20"/>
                                <w:szCs w:val="18"/>
                                <w:vertAlign w:val="subscript"/>
                              </w:rPr>
                              <w:t>3</w:t>
                            </w:r>
                            <w:r w:rsidRPr="00F36929">
                              <w:rPr>
                                <w:rFonts w:ascii="Times New Roman" w:hAnsi="Times New Roman" w:cs="Times New Roman"/>
                                <w:sz w:val="20"/>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F15D8" id="_x0000_s1038" style="position:absolute;margin-left:0;margin-top:0;width:94pt;height: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" fillcolor="white [3201]" strokecolor="black [3200]" strokeweight="1pt">
                <v:textbox>
                  <w:txbxContent>
                    <w:p w14:paraId="1AB5AED6" w14:textId="476E92B8" w:rsidR="00173B91" w:rsidRPr="00F36929" w:rsidRDefault="00173503" w:rsidP="00173B91">
                      <w:pPr>
                        <w:jc w:val="center"/>
                        <w:rPr>
                          <w:rFonts w:ascii="Times New Roman" w:hAnsi="Times New Roman" w:cs="Times New Roman"/>
                          <w:sz w:val="20"/>
                          <w:szCs w:val="18"/>
                        </w:rPr>
                      </w:pPr>
                      <w:r w:rsidRPr="00F36929">
                        <w:rPr>
                          <w:rFonts w:ascii="Times New Roman" w:hAnsi="Times New Roman" w:cs="Times New Roman"/>
                          <w:sz w:val="20"/>
                          <w:szCs w:val="18"/>
                        </w:rPr>
                        <w:t>Rasionalisasi</w:t>
                      </w:r>
                    </w:p>
                    <w:p w14:paraId="470104CF" w14:textId="51D51822" w:rsidR="00173B91" w:rsidRPr="00F36929" w:rsidRDefault="00173B91" w:rsidP="00173B91">
                      <w:pPr>
                        <w:jc w:val="center"/>
                        <w:rPr>
                          <w:rFonts w:ascii="Times New Roman" w:hAnsi="Times New Roman" w:cs="Times New Roman"/>
                          <w:sz w:val="20"/>
                          <w:szCs w:val="18"/>
                        </w:rPr>
                      </w:pPr>
                      <w:r w:rsidRPr="00F36929">
                        <w:rPr>
                          <w:rFonts w:ascii="Times New Roman" w:hAnsi="Times New Roman" w:cs="Times New Roman"/>
                          <w:sz w:val="20"/>
                          <w:szCs w:val="18"/>
                        </w:rPr>
                        <w:t>(X</w:t>
                      </w:r>
                      <w:r w:rsidR="00173503" w:rsidRPr="00F36929">
                        <w:rPr>
                          <w:rFonts w:ascii="Times New Roman" w:hAnsi="Times New Roman" w:cs="Times New Roman"/>
                          <w:sz w:val="20"/>
                          <w:szCs w:val="18"/>
                          <w:vertAlign w:val="subscript"/>
                        </w:rPr>
                        <w:t>3</w:t>
                      </w:r>
                      <w:r w:rsidRPr="00F36929">
                        <w:rPr>
                          <w:rFonts w:ascii="Times New Roman" w:hAnsi="Times New Roman" w:cs="Times New Roman"/>
                          <w:sz w:val="20"/>
                          <w:szCs w:val="18"/>
                        </w:rPr>
                        <w:t>)</w:t>
                      </w:r>
                    </w:p>
                  </w:txbxContent>
                </v:textbox>
              </v:rect>
            </w:pict>
          </mc:Fallback>
        </mc:AlternateContent>
      </w:r>
    </w:p>
    <w:p w14:paraId="3A7CED30" w14:textId="6E004EE2" w:rsidR="00333214" w:rsidRPr="00F36929" w:rsidRDefault="008335FA" w:rsidP="00D00111">
      <w:pPr>
        <w:spacing w:line="480" w:lineRule="auto"/>
        <w:rPr>
          <w:lang w:bidi="ar-SA"/>
        </w:rPr>
      </w:pPr>
      <w:r w:rsidRPr="00F36929">
        <w:rPr>
          <w:noProof/>
          <w:lang w:bidi="ar-SA"/>
        </w:rPr>
        <mc:AlternateContent>
          <mc:Choice Requires="wps">
            <w:drawing>
              <wp:anchor distT="0" distB="0" distL="114300" distR="114300" simplePos="0" relativeHeight="251723776" behindDoc="0" locked="0" layoutInCell="1" allowOverlap="1" wp14:anchorId="17207135" wp14:editId="55056108">
                <wp:simplePos x="0" y="0"/>
                <wp:positionH relativeFrom="column">
                  <wp:posOffset>1309370</wp:posOffset>
                </wp:positionH>
                <wp:positionV relativeFrom="paragraph">
                  <wp:posOffset>357505</wp:posOffset>
                </wp:positionV>
                <wp:extent cx="1390650" cy="996950"/>
                <wp:effectExtent l="0" t="38100" r="57150" b="31750"/>
                <wp:wrapNone/>
                <wp:docPr id="657783280" name="Straight Arrow Connector 35"/>
                <wp:cNvGraphicFramePr/>
                <a:graphic xmlns:a="http://schemas.openxmlformats.org/drawingml/2006/main">
                  <a:graphicData uri="http://schemas.microsoft.com/office/word/2010/wordprocessingShape">
                    <wps:wsp>
                      <wps:cNvCnPr/>
                      <wps:spPr>
                        <a:xfrm flipV="1">
                          <a:off x="0" y="0"/>
                          <a:ext cx="1390650" cy="996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D770B" id="Straight Arrow Connector 35" o:spid="_x0000_s1026" type="#_x0000_t32" style="position:absolute;margin-left:103.1pt;margin-top:28.15pt;width:109.5pt;height:78.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" strokecolor="black [3200]" strokeweight=".5pt">
                <v:stroke endarrow="block" joinstyle="miter"/>
              </v:shape>
            </w:pict>
          </mc:Fallback>
        </mc:AlternateContent>
      </w:r>
      <w:r w:rsidRPr="00F36929">
        <w:rPr>
          <w:noProof/>
          <w:lang w:bidi="ar-SA"/>
        </w:rPr>
        <mc:AlternateContent>
          <mc:Choice Requires="wps">
            <w:drawing>
              <wp:anchor distT="0" distB="0" distL="114300" distR="114300" simplePos="0" relativeHeight="251715584" behindDoc="0" locked="0" layoutInCell="1" allowOverlap="1" wp14:anchorId="590F1812" wp14:editId="6B092D56">
                <wp:simplePos x="0" y="0"/>
                <wp:positionH relativeFrom="column">
                  <wp:posOffset>0</wp:posOffset>
                </wp:positionH>
                <wp:positionV relativeFrom="paragraph">
                  <wp:posOffset>366395</wp:posOffset>
                </wp:positionV>
                <wp:extent cx="1193800" cy="527050"/>
                <wp:effectExtent l="0" t="0" r="25400" b="25400"/>
                <wp:wrapNone/>
                <wp:docPr id="1528488160" name="Rectangle 29"/>
                <wp:cNvGraphicFramePr/>
                <a:graphic xmlns:a="http://schemas.openxmlformats.org/drawingml/2006/main">
                  <a:graphicData uri="http://schemas.microsoft.com/office/word/2010/wordprocessingShape">
                    <wps:wsp>
                      <wps:cNvSpPr/>
                      <wps:spPr>
                        <a:xfrm>
                          <a:off x="0" y="0"/>
                          <a:ext cx="1193800" cy="527050"/>
                        </a:xfrm>
                        <a:prstGeom prst="rect">
                          <a:avLst/>
                        </a:prstGeom>
                        <a:ln/>
                      </wps:spPr>
                      <wps:style>
                        <a:lnRef idx="2">
                          <a:schemeClr val="dk1"/>
                        </a:lnRef>
                        <a:fillRef idx="1">
                          <a:schemeClr val="lt1"/>
                        </a:fillRef>
                        <a:effectRef idx="0">
                          <a:schemeClr val="dk1"/>
                        </a:effectRef>
                        <a:fontRef idx="minor">
                          <a:schemeClr val="dk1"/>
                        </a:fontRef>
                      </wps:style>
                      <wps:txbx>
                        <w:txbxContent>
                          <w:p w14:paraId="449657A9" w14:textId="157C34F5" w:rsidR="00173B91" w:rsidRPr="00F36929" w:rsidRDefault="00173B91" w:rsidP="00173B91">
                            <w:pPr>
                              <w:jc w:val="center"/>
                              <w:rPr>
                                <w:rFonts w:ascii="Times New Roman" w:hAnsi="Times New Roman" w:cs="Times New Roman"/>
                                <w:sz w:val="20"/>
                                <w:szCs w:val="18"/>
                              </w:rPr>
                            </w:pPr>
                            <w:r w:rsidRPr="00F36929">
                              <w:rPr>
                                <w:rFonts w:ascii="Times New Roman" w:hAnsi="Times New Roman" w:cs="Times New Roman"/>
                                <w:sz w:val="20"/>
                                <w:szCs w:val="18"/>
                              </w:rPr>
                              <w:t>K</w:t>
                            </w:r>
                            <w:r w:rsidR="00173503" w:rsidRPr="00F36929">
                              <w:rPr>
                                <w:rFonts w:ascii="Times New Roman" w:hAnsi="Times New Roman" w:cs="Times New Roman"/>
                                <w:sz w:val="20"/>
                                <w:szCs w:val="18"/>
                              </w:rPr>
                              <w:t>ompetensi</w:t>
                            </w:r>
                          </w:p>
                          <w:p w14:paraId="56ADD9FE" w14:textId="0C1CB364" w:rsidR="00173B91" w:rsidRPr="00F36929" w:rsidRDefault="00173B91" w:rsidP="00173B91">
                            <w:pPr>
                              <w:jc w:val="center"/>
                              <w:rPr>
                                <w:rFonts w:ascii="Times New Roman" w:hAnsi="Times New Roman" w:cs="Times New Roman"/>
                                <w:sz w:val="20"/>
                                <w:szCs w:val="18"/>
                              </w:rPr>
                            </w:pPr>
                            <w:r w:rsidRPr="00F36929">
                              <w:rPr>
                                <w:rFonts w:ascii="Times New Roman" w:hAnsi="Times New Roman" w:cs="Times New Roman"/>
                                <w:sz w:val="20"/>
                                <w:szCs w:val="18"/>
                              </w:rPr>
                              <w:t>(X</w:t>
                            </w:r>
                            <w:r w:rsidR="00173503" w:rsidRPr="00F36929">
                              <w:rPr>
                                <w:rFonts w:ascii="Times New Roman" w:hAnsi="Times New Roman" w:cs="Times New Roman"/>
                                <w:sz w:val="20"/>
                                <w:szCs w:val="18"/>
                                <w:vertAlign w:val="subscript"/>
                              </w:rPr>
                              <w:t>4</w:t>
                            </w:r>
                            <w:r w:rsidRPr="00F36929">
                              <w:rPr>
                                <w:rFonts w:ascii="Times New Roman" w:hAnsi="Times New Roman" w:cs="Times New Roman"/>
                                <w:sz w:val="20"/>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F1812" id="_x0000_s1039" style="position:absolute;margin-left:0;margin-top:28.85pt;width:94pt;height:4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" fillcolor="white [3201]" strokecolor="black [3200]" strokeweight="1pt">
                <v:textbox>
                  <w:txbxContent>
                    <w:p w14:paraId="449657A9" w14:textId="157C34F5" w:rsidR="00173B91" w:rsidRPr="00F36929" w:rsidRDefault="00173B91" w:rsidP="00173B91">
                      <w:pPr>
                        <w:jc w:val="center"/>
                        <w:rPr>
                          <w:rFonts w:ascii="Times New Roman" w:hAnsi="Times New Roman" w:cs="Times New Roman"/>
                          <w:sz w:val="20"/>
                          <w:szCs w:val="18"/>
                        </w:rPr>
                      </w:pPr>
                      <w:r w:rsidRPr="00F36929">
                        <w:rPr>
                          <w:rFonts w:ascii="Times New Roman" w:hAnsi="Times New Roman" w:cs="Times New Roman"/>
                          <w:sz w:val="20"/>
                          <w:szCs w:val="18"/>
                        </w:rPr>
                        <w:t>K</w:t>
                      </w:r>
                      <w:r w:rsidR="00173503" w:rsidRPr="00F36929">
                        <w:rPr>
                          <w:rFonts w:ascii="Times New Roman" w:hAnsi="Times New Roman" w:cs="Times New Roman"/>
                          <w:sz w:val="20"/>
                          <w:szCs w:val="18"/>
                        </w:rPr>
                        <w:t>ompetensi</w:t>
                      </w:r>
                    </w:p>
                    <w:p w14:paraId="56ADD9FE" w14:textId="0C1CB364" w:rsidR="00173B91" w:rsidRPr="00F36929" w:rsidRDefault="00173B91" w:rsidP="00173B91">
                      <w:pPr>
                        <w:jc w:val="center"/>
                        <w:rPr>
                          <w:rFonts w:ascii="Times New Roman" w:hAnsi="Times New Roman" w:cs="Times New Roman"/>
                          <w:sz w:val="20"/>
                          <w:szCs w:val="18"/>
                        </w:rPr>
                      </w:pPr>
                      <w:r w:rsidRPr="00F36929">
                        <w:rPr>
                          <w:rFonts w:ascii="Times New Roman" w:hAnsi="Times New Roman" w:cs="Times New Roman"/>
                          <w:sz w:val="20"/>
                          <w:szCs w:val="18"/>
                        </w:rPr>
                        <w:t>(X</w:t>
                      </w:r>
                      <w:r w:rsidR="00173503" w:rsidRPr="00F36929">
                        <w:rPr>
                          <w:rFonts w:ascii="Times New Roman" w:hAnsi="Times New Roman" w:cs="Times New Roman"/>
                          <w:sz w:val="20"/>
                          <w:szCs w:val="18"/>
                          <w:vertAlign w:val="subscript"/>
                        </w:rPr>
                        <w:t>4</w:t>
                      </w:r>
                      <w:r w:rsidRPr="00F36929">
                        <w:rPr>
                          <w:rFonts w:ascii="Times New Roman" w:hAnsi="Times New Roman" w:cs="Times New Roman"/>
                          <w:sz w:val="20"/>
                          <w:szCs w:val="18"/>
                        </w:rPr>
                        <w:t>)</w:t>
                      </w:r>
                    </w:p>
                  </w:txbxContent>
                </v:textbox>
              </v:rect>
            </w:pict>
          </mc:Fallback>
        </mc:AlternateContent>
      </w:r>
      <w:r w:rsidR="00940CFD" w:rsidRPr="00F36929">
        <w:rPr>
          <w:noProof/>
        </w:rPr>
        <mc:AlternateContent>
          <mc:Choice Requires="wps">
            <w:drawing>
              <wp:anchor distT="0" distB="0" distL="114300" distR="114300" simplePos="0" relativeHeight="251731968" behindDoc="0" locked="0" layoutInCell="1" allowOverlap="1" wp14:anchorId="33F48595" wp14:editId="4C107B61">
                <wp:simplePos x="0" y="0"/>
                <wp:positionH relativeFrom="column">
                  <wp:posOffset>1466849</wp:posOffset>
                </wp:positionH>
                <wp:positionV relativeFrom="paragraph">
                  <wp:posOffset>171450</wp:posOffset>
                </wp:positionV>
                <wp:extent cx="599958" cy="238048"/>
                <wp:effectExtent l="0" t="76200" r="0" b="67310"/>
                <wp:wrapNone/>
                <wp:docPr id="693013664" name="Text Box 1"/>
                <wp:cNvGraphicFramePr/>
                <a:graphic xmlns:a="http://schemas.openxmlformats.org/drawingml/2006/main">
                  <a:graphicData uri="http://schemas.microsoft.com/office/word/2010/wordprocessingShape">
                    <wps:wsp>
                      <wps:cNvSpPr txBox="1"/>
                      <wps:spPr>
                        <a:xfrm rot="20213334">
                          <a:off x="0" y="0"/>
                          <a:ext cx="599958" cy="2380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4ADDC" w14:textId="3A99E10A" w:rsidR="00940CFD" w:rsidRPr="00F36929" w:rsidRDefault="00940CFD" w:rsidP="00940CFD">
                            <w:pPr>
                              <w:rPr>
                                <w:rFonts w:ascii="Times New Roman" w:hAnsi="Times New Roman" w:cs="Times New Roman"/>
                                <w:sz w:val="20"/>
                              </w:rPr>
                            </w:pPr>
                            <w:r w:rsidRPr="00F36929">
                              <w:rPr>
                                <w:rFonts w:ascii="Times New Roman" w:hAnsi="Times New Roman" w:cs="Times New Roman"/>
                                <w:sz w:val="20"/>
                              </w:rPr>
                              <w:t>H</w:t>
                            </w:r>
                            <w:r w:rsidRPr="00F36929">
                              <w:rPr>
                                <w:rFonts w:ascii="Times New Roman" w:hAnsi="Times New Roman" w:cs="Times New Roman"/>
                                <w:sz w:val="20"/>
                                <w:vertAlign w:val="subscript"/>
                              </w:rPr>
                              <w:t>4</w:t>
                            </w:r>
                            <w:r w:rsidRPr="00F36929">
                              <w:rPr>
                                <w:rFonts w:ascii="Times New Roman" w:hAnsi="Times New Roman" w:cs="Times New Roman"/>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F48595" id="_x0000_s1040" type="#_x0000_t202" style="position:absolute;margin-left:115.5pt;margin-top:13.5pt;width:47.25pt;height:18.75pt;rotation:-1514609fd;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" filled="f" stroked="f" strokeweight=".5pt">
                <v:textbox>
                  <w:txbxContent>
                    <w:p w14:paraId="36B4ADDC" w14:textId="3A99E10A" w:rsidR="00940CFD" w:rsidRPr="00F36929" w:rsidRDefault="00940CFD" w:rsidP="00940CFD">
                      <w:pPr>
                        <w:rPr>
                          <w:rFonts w:ascii="Times New Roman" w:hAnsi="Times New Roman" w:cs="Times New Roman"/>
                          <w:sz w:val="20"/>
                        </w:rPr>
                      </w:pPr>
                      <w:r w:rsidRPr="00F36929">
                        <w:rPr>
                          <w:rFonts w:ascii="Times New Roman" w:hAnsi="Times New Roman" w:cs="Times New Roman"/>
                          <w:sz w:val="20"/>
                        </w:rPr>
                        <w:t>H</w:t>
                      </w:r>
                      <w:r w:rsidRPr="00F36929">
                        <w:rPr>
                          <w:rFonts w:ascii="Times New Roman" w:hAnsi="Times New Roman" w:cs="Times New Roman"/>
                          <w:sz w:val="20"/>
                          <w:vertAlign w:val="subscript"/>
                        </w:rPr>
                        <w:t>4</w:t>
                      </w:r>
                      <w:r w:rsidRPr="00F36929">
                        <w:rPr>
                          <w:rFonts w:ascii="Times New Roman" w:hAnsi="Times New Roman" w:cs="Times New Roman"/>
                          <w:sz w:val="20"/>
                        </w:rPr>
                        <w:t xml:space="preserve"> (+)</w:t>
                      </w:r>
                    </w:p>
                  </w:txbxContent>
                </v:textbox>
              </v:shape>
            </w:pict>
          </mc:Fallback>
        </mc:AlternateContent>
      </w:r>
      <w:r w:rsidR="00BD3D10" w:rsidRPr="00F36929">
        <w:rPr>
          <w:noProof/>
          <w:lang w:bidi="ar-SA"/>
        </w:rPr>
        <mc:AlternateContent>
          <mc:Choice Requires="wps">
            <w:drawing>
              <wp:anchor distT="0" distB="0" distL="114300" distR="114300" simplePos="0" relativeHeight="251722752" behindDoc="0" locked="0" layoutInCell="1" allowOverlap="1" wp14:anchorId="494E4D4A" wp14:editId="3CE27E84">
                <wp:simplePos x="0" y="0"/>
                <wp:positionH relativeFrom="column">
                  <wp:posOffset>1290320</wp:posOffset>
                </wp:positionH>
                <wp:positionV relativeFrom="paragraph">
                  <wp:posOffset>120015</wp:posOffset>
                </wp:positionV>
                <wp:extent cx="1282700" cy="533400"/>
                <wp:effectExtent l="0" t="38100" r="50800" b="19050"/>
                <wp:wrapNone/>
                <wp:docPr id="1843283524" name="Straight Arrow Connector 34"/>
                <wp:cNvGraphicFramePr/>
                <a:graphic xmlns:a="http://schemas.openxmlformats.org/drawingml/2006/main">
                  <a:graphicData uri="http://schemas.microsoft.com/office/word/2010/wordprocessingShape">
                    <wps:wsp>
                      <wps:cNvCnPr/>
                      <wps:spPr>
                        <a:xfrm flipV="1">
                          <a:off x="0" y="0"/>
                          <a:ext cx="1282700"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7E48CA" id="Straight Arrow Connector 34" o:spid="_x0000_s1026" type="#_x0000_t32" style="position:absolute;margin-left:101.6pt;margin-top:9.45pt;width:101pt;height:42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" strokecolor="black [3200]" strokeweight=".5pt">
                <v:stroke endarrow="block" joinstyle="miter"/>
              </v:shape>
            </w:pict>
          </mc:Fallback>
        </mc:AlternateContent>
      </w:r>
    </w:p>
    <w:p w14:paraId="6175D2FA" w14:textId="344736BE" w:rsidR="00333214" w:rsidRPr="00F36929" w:rsidRDefault="0081414D" w:rsidP="00D00111">
      <w:pPr>
        <w:spacing w:line="480" w:lineRule="auto"/>
        <w:rPr>
          <w:lang w:bidi="ar-SA"/>
        </w:rPr>
      </w:pPr>
      <w:r w:rsidRPr="00F36929">
        <w:rPr>
          <w:noProof/>
        </w:rPr>
        <mc:AlternateContent>
          <mc:Choice Requires="wps">
            <w:drawing>
              <wp:anchor distT="0" distB="0" distL="114300" distR="114300" simplePos="0" relativeHeight="251734016" behindDoc="0" locked="0" layoutInCell="1" allowOverlap="1" wp14:anchorId="1D518D66" wp14:editId="4112AE5D">
                <wp:simplePos x="0" y="0"/>
                <wp:positionH relativeFrom="column">
                  <wp:posOffset>1492251</wp:posOffset>
                </wp:positionH>
                <wp:positionV relativeFrom="paragraph">
                  <wp:posOffset>254933</wp:posOffset>
                </wp:positionV>
                <wp:extent cx="599958" cy="238048"/>
                <wp:effectExtent l="0" t="114300" r="0" b="124460"/>
                <wp:wrapNone/>
                <wp:docPr id="907690271" name="Text Box 1"/>
                <wp:cNvGraphicFramePr/>
                <a:graphic xmlns:a="http://schemas.openxmlformats.org/drawingml/2006/main">
                  <a:graphicData uri="http://schemas.microsoft.com/office/word/2010/wordprocessingShape">
                    <wps:wsp>
                      <wps:cNvSpPr txBox="1"/>
                      <wps:spPr>
                        <a:xfrm rot="19115088">
                          <a:off x="0" y="0"/>
                          <a:ext cx="599958" cy="2380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1B921" w14:textId="1809EF81" w:rsidR="0081414D" w:rsidRPr="00F36929" w:rsidRDefault="0081414D" w:rsidP="0081414D">
                            <w:pPr>
                              <w:rPr>
                                <w:rFonts w:ascii="Times New Roman" w:hAnsi="Times New Roman" w:cs="Times New Roman"/>
                                <w:sz w:val="20"/>
                              </w:rPr>
                            </w:pPr>
                            <w:r w:rsidRPr="00F36929">
                              <w:rPr>
                                <w:rFonts w:ascii="Times New Roman" w:hAnsi="Times New Roman" w:cs="Times New Roman"/>
                                <w:sz w:val="20"/>
                              </w:rPr>
                              <w:t>H</w:t>
                            </w:r>
                            <w:r w:rsidRPr="00F36929">
                              <w:rPr>
                                <w:rFonts w:ascii="Times New Roman" w:hAnsi="Times New Roman" w:cs="Times New Roman"/>
                                <w:sz w:val="20"/>
                                <w:vertAlign w:val="subscript"/>
                              </w:rPr>
                              <w:t>5</w:t>
                            </w:r>
                            <w:r w:rsidRPr="00F36929">
                              <w:rPr>
                                <w:rFonts w:ascii="Times New Roman" w:hAnsi="Times New Roman" w:cs="Times New Roman"/>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518D66" id="_x0000_s1041" type="#_x0000_t202" style="position:absolute;margin-left:117.5pt;margin-top:20.05pt;width:47.25pt;height:18.75pt;rotation:-2714187fd;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" filled="f" stroked="f" strokeweight=".5pt">
                <v:textbox>
                  <w:txbxContent>
                    <w:p w14:paraId="3D71B921" w14:textId="1809EF81" w:rsidR="0081414D" w:rsidRPr="00F36929" w:rsidRDefault="0081414D" w:rsidP="0081414D">
                      <w:pPr>
                        <w:rPr>
                          <w:rFonts w:ascii="Times New Roman" w:hAnsi="Times New Roman" w:cs="Times New Roman"/>
                          <w:sz w:val="20"/>
                        </w:rPr>
                      </w:pPr>
                      <w:r w:rsidRPr="00F36929">
                        <w:rPr>
                          <w:rFonts w:ascii="Times New Roman" w:hAnsi="Times New Roman" w:cs="Times New Roman"/>
                          <w:sz w:val="20"/>
                        </w:rPr>
                        <w:t>H</w:t>
                      </w:r>
                      <w:r w:rsidRPr="00F36929">
                        <w:rPr>
                          <w:rFonts w:ascii="Times New Roman" w:hAnsi="Times New Roman" w:cs="Times New Roman"/>
                          <w:sz w:val="20"/>
                          <w:vertAlign w:val="subscript"/>
                        </w:rPr>
                        <w:t>5</w:t>
                      </w:r>
                      <w:r w:rsidRPr="00F36929">
                        <w:rPr>
                          <w:rFonts w:ascii="Times New Roman" w:hAnsi="Times New Roman" w:cs="Times New Roman"/>
                          <w:sz w:val="20"/>
                        </w:rPr>
                        <w:t xml:space="preserve"> (+)</w:t>
                      </w:r>
                    </w:p>
                  </w:txbxContent>
                </v:textbox>
              </v:shape>
            </w:pict>
          </mc:Fallback>
        </mc:AlternateContent>
      </w:r>
    </w:p>
    <w:p w14:paraId="268DD7E7" w14:textId="490C2BB7" w:rsidR="00333214" w:rsidRPr="00F36929" w:rsidRDefault="008335FA" w:rsidP="00D00111">
      <w:pPr>
        <w:spacing w:line="480" w:lineRule="auto"/>
        <w:rPr>
          <w:lang w:bidi="ar-SA"/>
        </w:rPr>
      </w:pPr>
      <w:r w:rsidRPr="00F36929">
        <w:rPr>
          <w:noProof/>
          <w:lang w:bidi="ar-SA"/>
        </w:rPr>
        <mc:AlternateContent>
          <mc:Choice Requires="wps">
            <w:drawing>
              <wp:anchor distT="0" distB="0" distL="114300" distR="114300" simplePos="0" relativeHeight="251717632" behindDoc="0" locked="0" layoutInCell="1" allowOverlap="1" wp14:anchorId="21D28ED7" wp14:editId="7FEC3527">
                <wp:simplePos x="0" y="0"/>
                <wp:positionH relativeFrom="margin">
                  <wp:align>left</wp:align>
                </wp:positionH>
                <wp:positionV relativeFrom="paragraph">
                  <wp:posOffset>245110</wp:posOffset>
                </wp:positionV>
                <wp:extent cx="1193800" cy="527050"/>
                <wp:effectExtent l="0" t="0" r="25400" b="25400"/>
                <wp:wrapNone/>
                <wp:docPr id="783193614" name="Rectangle 29"/>
                <wp:cNvGraphicFramePr/>
                <a:graphic xmlns:a="http://schemas.openxmlformats.org/drawingml/2006/main">
                  <a:graphicData uri="http://schemas.microsoft.com/office/word/2010/wordprocessingShape">
                    <wps:wsp>
                      <wps:cNvSpPr/>
                      <wps:spPr>
                        <a:xfrm>
                          <a:off x="0" y="0"/>
                          <a:ext cx="1193800" cy="527050"/>
                        </a:xfrm>
                        <a:prstGeom prst="rect">
                          <a:avLst/>
                        </a:prstGeom>
                        <a:ln/>
                      </wps:spPr>
                      <wps:style>
                        <a:lnRef idx="2">
                          <a:schemeClr val="dk1"/>
                        </a:lnRef>
                        <a:fillRef idx="1">
                          <a:schemeClr val="lt1"/>
                        </a:fillRef>
                        <a:effectRef idx="0">
                          <a:schemeClr val="dk1"/>
                        </a:effectRef>
                        <a:fontRef idx="minor">
                          <a:schemeClr val="dk1"/>
                        </a:fontRef>
                      </wps:style>
                      <wps:txbx>
                        <w:txbxContent>
                          <w:p w14:paraId="71A7823B" w14:textId="22FC4776" w:rsidR="00173B91" w:rsidRPr="00F36929" w:rsidRDefault="00173503" w:rsidP="00173B91">
                            <w:pPr>
                              <w:jc w:val="center"/>
                              <w:rPr>
                                <w:rFonts w:ascii="Times New Roman" w:hAnsi="Times New Roman" w:cs="Times New Roman"/>
                                <w:sz w:val="20"/>
                                <w:szCs w:val="18"/>
                              </w:rPr>
                            </w:pPr>
                            <w:r w:rsidRPr="00F36929">
                              <w:rPr>
                                <w:rFonts w:ascii="Times New Roman" w:hAnsi="Times New Roman" w:cs="Times New Roman"/>
                                <w:sz w:val="20"/>
                                <w:szCs w:val="18"/>
                              </w:rPr>
                              <w:t>Arogansi</w:t>
                            </w:r>
                          </w:p>
                          <w:p w14:paraId="423BFA42" w14:textId="29763769" w:rsidR="00173B91" w:rsidRPr="00F36929" w:rsidRDefault="00173B91" w:rsidP="00173B91">
                            <w:pPr>
                              <w:jc w:val="center"/>
                              <w:rPr>
                                <w:rFonts w:ascii="Times New Roman" w:hAnsi="Times New Roman" w:cs="Times New Roman"/>
                                <w:sz w:val="20"/>
                                <w:szCs w:val="18"/>
                              </w:rPr>
                            </w:pPr>
                            <w:r w:rsidRPr="00F36929">
                              <w:rPr>
                                <w:rFonts w:ascii="Times New Roman" w:hAnsi="Times New Roman" w:cs="Times New Roman"/>
                                <w:sz w:val="20"/>
                                <w:szCs w:val="18"/>
                              </w:rPr>
                              <w:t>(X</w:t>
                            </w:r>
                            <w:r w:rsidR="00173503" w:rsidRPr="00F36929">
                              <w:rPr>
                                <w:rFonts w:ascii="Times New Roman" w:hAnsi="Times New Roman" w:cs="Times New Roman"/>
                                <w:sz w:val="20"/>
                                <w:szCs w:val="18"/>
                                <w:vertAlign w:val="subscript"/>
                              </w:rPr>
                              <w:t>5</w:t>
                            </w:r>
                            <w:r w:rsidRPr="00F36929">
                              <w:rPr>
                                <w:rFonts w:ascii="Times New Roman" w:hAnsi="Times New Roman" w:cs="Times New Roman"/>
                                <w:sz w:val="20"/>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28ED7" id="_x0000_s1042" style="position:absolute;margin-left:0;margin-top:19.3pt;width:94pt;height:41.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" fillcolor="white [3201]" strokecolor="black [3200]" strokeweight="1pt">
                <v:textbox>
                  <w:txbxContent>
                    <w:p w14:paraId="71A7823B" w14:textId="22FC4776" w:rsidR="00173B91" w:rsidRPr="00F36929" w:rsidRDefault="00173503" w:rsidP="00173B91">
                      <w:pPr>
                        <w:jc w:val="center"/>
                        <w:rPr>
                          <w:rFonts w:ascii="Times New Roman" w:hAnsi="Times New Roman" w:cs="Times New Roman"/>
                          <w:sz w:val="20"/>
                          <w:szCs w:val="18"/>
                        </w:rPr>
                      </w:pPr>
                      <w:r w:rsidRPr="00F36929">
                        <w:rPr>
                          <w:rFonts w:ascii="Times New Roman" w:hAnsi="Times New Roman" w:cs="Times New Roman"/>
                          <w:sz w:val="20"/>
                          <w:szCs w:val="18"/>
                        </w:rPr>
                        <w:t>Arogansi</w:t>
                      </w:r>
                    </w:p>
                    <w:p w14:paraId="423BFA42" w14:textId="29763769" w:rsidR="00173B91" w:rsidRPr="00F36929" w:rsidRDefault="00173B91" w:rsidP="00173B91">
                      <w:pPr>
                        <w:jc w:val="center"/>
                        <w:rPr>
                          <w:rFonts w:ascii="Times New Roman" w:hAnsi="Times New Roman" w:cs="Times New Roman"/>
                          <w:sz w:val="20"/>
                          <w:szCs w:val="18"/>
                        </w:rPr>
                      </w:pPr>
                      <w:r w:rsidRPr="00F36929">
                        <w:rPr>
                          <w:rFonts w:ascii="Times New Roman" w:hAnsi="Times New Roman" w:cs="Times New Roman"/>
                          <w:sz w:val="20"/>
                          <w:szCs w:val="18"/>
                        </w:rPr>
                        <w:t>(X</w:t>
                      </w:r>
                      <w:r w:rsidR="00173503" w:rsidRPr="00F36929">
                        <w:rPr>
                          <w:rFonts w:ascii="Times New Roman" w:hAnsi="Times New Roman" w:cs="Times New Roman"/>
                          <w:sz w:val="20"/>
                          <w:szCs w:val="18"/>
                          <w:vertAlign w:val="subscript"/>
                        </w:rPr>
                        <w:t>5</w:t>
                      </w:r>
                      <w:r w:rsidRPr="00F36929">
                        <w:rPr>
                          <w:rFonts w:ascii="Times New Roman" w:hAnsi="Times New Roman" w:cs="Times New Roman"/>
                          <w:sz w:val="20"/>
                          <w:szCs w:val="18"/>
                        </w:rPr>
                        <w:t>)</w:t>
                      </w:r>
                    </w:p>
                  </w:txbxContent>
                </v:textbox>
                <w10:wrap anchorx="margin"/>
              </v:rect>
            </w:pict>
          </mc:Fallback>
        </mc:AlternateContent>
      </w:r>
    </w:p>
    <w:p w14:paraId="67FDD827" w14:textId="0A2503B7" w:rsidR="00333214" w:rsidRPr="00F36929" w:rsidRDefault="00333214" w:rsidP="00D00111">
      <w:pPr>
        <w:spacing w:line="480" w:lineRule="auto"/>
        <w:rPr>
          <w:lang w:bidi="ar-SA"/>
        </w:rPr>
      </w:pPr>
    </w:p>
    <w:p w14:paraId="4163546E" w14:textId="77777777" w:rsidR="006B4F7A" w:rsidRPr="00F36929" w:rsidRDefault="006B4F7A" w:rsidP="00173B91">
      <w:pPr>
        <w:spacing w:line="480" w:lineRule="auto"/>
        <w:rPr>
          <w:b/>
          <w:bCs/>
          <w:lang w:bidi="ar-SA"/>
        </w:rPr>
      </w:pPr>
    </w:p>
    <w:p w14:paraId="341B3246" w14:textId="2CB1663C" w:rsidR="000B387B" w:rsidRPr="00F36929" w:rsidRDefault="00333214" w:rsidP="007B0EF1">
      <w:pPr>
        <w:spacing w:line="480" w:lineRule="auto"/>
        <w:jc w:val="center"/>
        <w:rPr>
          <w:rFonts w:ascii="Times New Roman" w:hAnsi="Times New Roman" w:cs="Times New Roman"/>
          <w:b/>
          <w:bCs/>
          <w:sz w:val="20"/>
          <w:szCs w:val="18"/>
          <w:lang w:bidi="ar-SA"/>
        </w:rPr>
        <w:sectPr w:rsidR="000B387B" w:rsidRPr="00F36929" w:rsidSect="006D3586">
          <w:type w:val="continuous"/>
          <w:pgSz w:w="11906" w:h="16838" w:code="9"/>
          <w:pgMar w:top="2268" w:right="1701" w:bottom="1701" w:left="2268" w:header="850" w:footer="850" w:gutter="0"/>
          <w:pgNumType w:start="10"/>
          <w:cols w:space="720"/>
          <w:titlePg/>
          <w:docGrid w:linePitch="360"/>
        </w:sectPr>
      </w:pPr>
      <w:r w:rsidRPr="00F36929">
        <w:rPr>
          <w:rFonts w:ascii="Times New Roman" w:hAnsi="Times New Roman" w:cs="Times New Roman"/>
          <w:b/>
          <w:bCs/>
          <w:sz w:val="20"/>
          <w:szCs w:val="18"/>
          <w:lang w:bidi="ar-SA"/>
        </w:rPr>
        <w:t>Gambar</w:t>
      </w:r>
      <w:r w:rsidR="006B4F7A" w:rsidRPr="00F36929">
        <w:rPr>
          <w:rFonts w:ascii="Times New Roman" w:hAnsi="Times New Roman" w:cs="Times New Roman"/>
          <w:b/>
          <w:bCs/>
          <w:sz w:val="20"/>
          <w:szCs w:val="18"/>
          <w:lang w:bidi="ar-SA"/>
        </w:rPr>
        <w:t xml:space="preserve"> 2.5 Model Peneliti</w:t>
      </w:r>
      <w:bookmarkStart w:id="96" w:name="_Toc166853284"/>
      <w:r w:rsidR="000B387B" w:rsidRPr="00F36929">
        <w:rPr>
          <w:rFonts w:ascii="Times New Roman" w:hAnsi="Times New Roman" w:cs="Times New Roman"/>
          <w:b/>
          <w:bCs/>
          <w:sz w:val="20"/>
          <w:szCs w:val="18"/>
          <w:lang w:bidi="ar-SA"/>
        </w:rPr>
        <w:t>an</w:t>
      </w:r>
    </w:p>
    <w:p w14:paraId="5F78C9FD" w14:textId="77777777" w:rsidR="000557B7" w:rsidRPr="00F36929" w:rsidRDefault="000557B7" w:rsidP="00DF462D">
      <w:bookmarkStart w:id="97" w:name="_Toc168425866"/>
    </w:p>
    <w:p w14:paraId="58D24320" w14:textId="77777777" w:rsidR="00DF462D" w:rsidRPr="00F36929" w:rsidRDefault="00DF462D" w:rsidP="00DF462D"/>
    <w:p w14:paraId="7D36719C" w14:textId="77777777" w:rsidR="007B0EF1" w:rsidRPr="00F36929" w:rsidRDefault="007B0EF1" w:rsidP="007B0EF1"/>
    <w:p w14:paraId="05EE81C7" w14:textId="77777777" w:rsidR="007B0EF1" w:rsidRPr="00F36929" w:rsidRDefault="007B0EF1" w:rsidP="00DF462D"/>
    <w:p w14:paraId="7206C4F7" w14:textId="77777777" w:rsidR="00A73722" w:rsidRPr="00F36929" w:rsidRDefault="00A73722" w:rsidP="00A73722"/>
    <w:p w14:paraId="1927E174" w14:textId="77777777" w:rsidR="006D3586" w:rsidRPr="00F36929" w:rsidRDefault="006D3586" w:rsidP="0091734A">
      <w:pPr>
        <w:pStyle w:val="Heading1"/>
        <w:jc w:val="center"/>
        <w:sectPr w:rsidR="006D3586" w:rsidRPr="00F36929" w:rsidSect="00685466">
          <w:type w:val="continuous"/>
          <w:pgSz w:w="11906" w:h="16838" w:code="9"/>
          <w:pgMar w:top="2268" w:right="1701" w:bottom="1701" w:left="2268" w:header="850" w:footer="850" w:gutter="0"/>
          <w:pgNumType w:start="53"/>
          <w:cols w:space="720"/>
          <w:titlePg/>
          <w:docGrid w:linePitch="360"/>
        </w:sectPr>
      </w:pPr>
    </w:p>
    <w:p w14:paraId="2CFA86F1" w14:textId="46715C4B" w:rsidR="0000347B" w:rsidRPr="00F36929" w:rsidRDefault="0000347B" w:rsidP="0091734A">
      <w:pPr>
        <w:pStyle w:val="Heading1"/>
        <w:jc w:val="center"/>
      </w:pPr>
      <w:bookmarkStart w:id="98" w:name="_Toc208814895"/>
      <w:r w:rsidRPr="00F36929">
        <w:lastRenderedPageBreak/>
        <w:t>BAB II</w:t>
      </w:r>
      <w:bookmarkEnd w:id="96"/>
      <w:bookmarkEnd w:id="97"/>
      <w:r w:rsidR="00FE36C9" w:rsidRPr="00F36929">
        <w:t>I</w:t>
      </w:r>
      <w:bookmarkEnd w:id="98"/>
    </w:p>
    <w:p w14:paraId="369AA0B4" w14:textId="67B86C47" w:rsidR="00FE36C9" w:rsidRPr="00F36929" w:rsidRDefault="0091734A" w:rsidP="0091734A">
      <w:pPr>
        <w:jc w:val="center"/>
        <w:rPr>
          <w:rFonts w:ascii="Times New Roman" w:hAnsi="Times New Roman" w:cs="Times New Roman"/>
          <w:b/>
          <w:bCs/>
          <w:sz w:val="24"/>
          <w:szCs w:val="22"/>
        </w:rPr>
      </w:pPr>
      <w:r w:rsidRPr="00F36929">
        <w:rPr>
          <w:rFonts w:ascii="Times New Roman" w:hAnsi="Times New Roman" w:cs="Times New Roman"/>
          <w:b/>
          <w:bCs/>
          <w:sz w:val="24"/>
          <w:szCs w:val="22"/>
        </w:rPr>
        <w:t>METODE PENELITIAN</w:t>
      </w:r>
    </w:p>
    <w:p w14:paraId="51057B26" w14:textId="77777777" w:rsidR="004E5293" w:rsidRPr="00F36929" w:rsidRDefault="004E5293" w:rsidP="004E5293"/>
    <w:p w14:paraId="7AB1AB1C" w14:textId="7D39FA4C" w:rsidR="00921E92" w:rsidRPr="00F36929" w:rsidRDefault="003326A5">
      <w:pPr>
        <w:pStyle w:val="Heading2"/>
        <w:numPr>
          <w:ilvl w:val="1"/>
          <w:numId w:val="17"/>
        </w:numPr>
        <w:spacing w:before="0" w:line="480" w:lineRule="auto"/>
      </w:pPr>
      <w:bookmarkStart w:id="99" w:name="_Toc167949583"/>
      <w:bookmarkStart w:id="100" w:name="_Toc167950379"/>
      <w:bookmarkStart w:id="101" w:name="_Toc168425869"/>
      <w:bookmarkStart w:id="102" w:name="_Toc208814896"/>
      <w:r w:rsidRPr="00F36929">
        <w:t xml:space="preserve">Definisi </w:t>
      </w:r>
      <w:r w:rsidR="003D65D7" w:rsidRPr="00F36929">
        <w:t>Operasional Variabel</w:t>
      </w:r>
      <w:r w:rsidR="000B2340" w:rsidRPr="00F36929">
        <w:t xml:space="preserve"> dan Pengukuran Variabel</w:t>
      </w:r>
      <w:bookmarkEnd w:id="99"/>
      <w:bookmarkEnd w:id="100"/>
      <w:bookmarkEnd w:id="101"/>
      <w:bookmarkEnd w:id="102"/>
    </w:p>
    <w:p w14:paraId="799DF4C7" w14:textId="665B4063" w:rsidR="000B2340" w:rsidRPr="00F36929" w:rsidRDefault="000B2340">
      <w:pPr>
        <w:pStyle w:val="Heading3"/>
        <w:numPr>
          <w:ilvl w:val="2"/>
          <w:numId w:val="17"/>
        </w:numPr>
        <w:spacing w:before="0" w:line="480" w:lineRule="auto"/>
      </w:pPr>
      <w:bookmarkStart w:id="103" w:name="_Toc167949584"/>
      <w:bookmarkStart w:id="104" w:name="_Toc167950380"/>
      <w:bookmarkStart w:id="105" w:name="_Toc168425870"/>
      <w:bookmarkStart w:id="106" w:name="_Toc208814897"/>
      <w:r w:rsidRPr="00F36929">
        <w:t>Definisi Operasional Variabel</w:t>
      </w:r>
      <w:bookmarkEnd w:id="103"/>
      <w:bookmarkEnd w:id="104"/>
      <w:bookmarkEnd w:id="105"/>
      <w:bookmarkEnd w:id="106"/>
      <w:r w:rsidRPr="00F36929">
        <w:t xml:space="preserve"> </w:t>
      </w:r>
    </w:p>
    <w:p w14:paraId="3881A85F" w14:textId="3B67691C" w:rsidR="003326A5" w:rsidRPr="00F36929" w:rsidRDefault="00D96CC3" w:rsidP="00D248D0">
      <w:pPr>
        <w:shd w:val="clear" w:color="auto" w:fill="FFFFFF"/>
        <w:spacing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2"/>
        </w:rPr>
        <w:t>Pengertian dan kemudahan dalam mengumpulkan data-data yang diperlukan serta memberikan gambaran yang lebih jelas terhada</w:t>
      </w:r>
      <w:r w:rsidR="007A45F3" w:rsidRPr="00F36929">
        <w:rPr>
          <w:rFonts w:ascii="Times New Roman" w:hAnsi="Times New Roman" w:cs="Times New Roman"/>
          <w:sz w:val="24"/>
          <w:szCs w:val="22"/>
        </w:rPr>
        <w:t>p</w:t>
      </w:r>
      <w:r w:rsidRPr="00F36929">
        <w:rPr>
          <w:rFonts w:ascii="Times New Roman" w:hAnsi="Times New Roman" w:cs="Times New Roman"/>
          <w:sz w:val="24"/>
          <w:szCs w:val="22"/>
        </w:rPr>
        <w:t xml:space="preserve"> gejala-gejala yang diamati pada penelitian ini</w:t>
      </w:r>
      <w:r w:rsidR="00BE1E28" w:rsidRPr="00F36929">
        <w:rPr>
          <w:rFonts w:ascii="Times New Roman" w:hAnsi="Times New Roman" w:cs="Times New Roman"/>
          <w:sz w:val="24"/>
          <w:szCs w:val="22"/>
        </w:rPr>
        <w:t xml:space="preserve">, maka penulis akan mengemukakan definisi operasional mengenai variabel </w:t>
      </w:r>
      <w:r w:rsidR="008C761C" w:rsidRPr="00F36929">
        <w:rPr>
          <w:rFonts w:ascii="Times New Roman" w:hAnsi="Times New Roman" w:cs="Times New Roman"/>
          <w:sz w:val="24"/>
          <w:szCs w:val="22"/>
        </w:rPr>
        <w:t xml:space="preserve">serta indikator yang digunakan dalam mengukur </w:t>
      </w:r>
      <w:r w:rsidR="008C7B4A" w:rsidRPr="00F36929">
        <w:rPr>
          <w:rFonts w:ascii="Times New Roman" w:hAnsi="Times New Roman" w:cs="Times New Roman"/>
          <w:sz w:val="24"/>
          <w:szCs w:val="22"/>
        </w:rPr>
        <w:t>p</w:t>
      </w:r>
      <w:r w:rsidR="008C761C" w:rsidRPr="00F36929">
        <w:rPr>
          <w:rFonts w:ascii="Times New Roman" w:hAnsi="Times New Roman" w:cs="Times New Roman"/>
          <w:sz w:val="24"/>
          <w:szCs w:val="22"/>
        </w:rPr>
        <w:t xml:space="preserve">enyalahgunaan </w:t>
      </w:r>
      <w:r w:rsidR="008C7B4A" w:rsidRPr="00F36929">
        <w:rPr>
          <w:rFonts w:ascii="Times New Roman" w:hAnsi="Times New Roman" w:cs="Times New Roman"/>
          <w:sz w:val="24"/>
          <w:szCs w:val="22"/>
        </w:rPr>
        <w:t>a</w:t>
      </w:r>
      <w:r w:rsidR="008C761C" w:rsidRPr="00F36929">
        <w:rPr>
          <w:rFonts w:ascii="Times New Roman" w:hAnsi="Times New Roman" w:cs="Times New Roman"/>
          <w:sz w:val="24"/>
          <w:szCs w:val="22"/>
        </w:rPr>
        <w:t xml:space="preserve">set: </w:t>
      </w:r>
      <w:r w:rsidR="008C7B4A" w:rsidRPr="00F36929">
        <w:rPr>
          <w:rFonts w:ascii="Times New Roman" w:hAnsi="Times New Roman" w:cs="Times New Roman"/>
          <w:sz w:val="24"/>
          <w:szCs w:val="22"/>
        </w:rPr>
        <w:t>p</w:t>
      </w:r>
      <w:r w:rsidR="008C761C" w:rsidRPr="00F36929">
        <w:rPr>
          <w:rFonts w:ascii="Times New Roman" w:hAnsi="Times New Roman" w:cs="Times New Roman"/>
          <w:sz w:val="24"/>
          <w:szCs w:val="22"/>
        </w:rPr>
        <w:t xml:space="preserve">erspektif </w:t>
      </w:r>
      <w:r w:rsidR="008C7B4A" w:rsidRPr="00F36929">
        <w:rPr>
          <w:rFonts w:ascii="Times New Roman" w:hAnsi="Times New Roman" w:cs="Times New Roman"/>
          <w:sz w:val="24"/>
          <w:szCs w:val="22"/>
        </w:rPr>
        <w:t>m</w:t>
      </w:r>
      <w:r w:rsidR="008C761C" w:rsidRPr="00F36929">
        <w:rPr>
          <w:rFonts w:ascii="Times New Roman" w:hAnsi="Times New Roman" w:cs="Times New Roman"/>
          <w:sz w:val="24"/>
          <w:szCs w:val="22"/>
        </w:rPr>
        <w:t xml:space="preserve">odel </w:t>
      </w:r>
      <w:r w:rsidR="008C7B4A" w:rsidRPr="00F36929">
        <w:rPr>
          <w:rFonts w:ascii="Times New Roman" w:hAnsi="Times New Roman" w:cs="Times New Roman"/>
          <w:i/>
          <w:iCs/>
          <w:sz w:val="24"/>
          <w:szCs w:val="22"/>
        </w:rPr>
        <w:t>f</w:t>
      </w:r>
      <w:r w:rsidR="008C761C" w:rsidRPr="00F36929">
        <w:rPr>
          <w:rFonts w:ascii="Times New Roman" w:hAnsi="Times New Roman" w:cs="Times New Roman"/>
          <w:i/>
          <w:iCs/>
          <w:sz w:val="24"/>
          <w:szCs w:val="22"/>
        </w:rPr>
        <w:t xml:space="preserve">raud </w:t>
      </w:r>
      <w:r w:rsidR="008C7B4A" w:rsidRPr="00F36929">
        <w:rPr>
          <w:rFonts w:ascii="Times New Roman" w:hAnsi="Times New Roman" w:cs="Times New Roman"/>
          <w:i/>
          <w:iCs/>
          <w:sz w:val="24"/>
          <w:szCs w:val="22"/>
        </w:rPr>
        <w:t>p</w:t>
      </w:r>
      <w:r w:rsidR="008C761C" w:rsidRPr="00F36929">
        <w:rPr>
          <w:rFonts w:ascii="Times New Roman" w:hAnsi="Times New Roman" w:cs="Times New Roman"/>
          <w:i/>
          <w:iCs/>
          <w:sz w:val="24"/>
          <w:szCs w:val="22"/>
        </w:rPr>
        <w:t>entagon</w:t>
      </w:r>
      <w:r w:rsidR="008C761C" w:rsidRPr="00F36929">
        <w:rPr>
          <w:rFonts w:ascii="Times New Roman" w:hAnsi="Times New Roman" w:cs="Times New Roman"/>
          <w:sz w:val="24"/>
          <w:szCs w:val="22"/>
        </w:rPr>
        <w:t xml:space="preserve"> di </w:t>
      </w:r>
      <w:r w:rsidR="008C7B4A" w:rsidRPr="00F36929">
        <w:rPr>
          <w:rFonts w:ascii="Times New Roman" w:hAnsi="Times New Roman" w:cs="Times New Roman"/>
          <w:sz w:val="24"/>
          <w:szCs w:val="22"/>
        </w:rPr>
        <w:t>p</w:t>
      </w:r>
      <w:r w:rsidR="008C761C" w:rsidRPr="00F36929">
        <w:rPr>
          <w:rFonts w:ascii="Times New Roman" w:hAnsi="Times New Roman" w:cs="Times New Roman"/>
          <w:sz w:val="24"/>
          <w:szCs w:val="22"/>
        </w:rPr>
        <w:t xml:space="preserve">emerintahan </w:t>
      </w:r>
      <w:r w:rsidR="008C7B4A" w:rsidRPr="00F36929">
        <w:rPr>
          <w:rFonts w:ascii="Times New Roman" w:hAnsi="Times New Roman" w:cs="Times New Roman"/>
          <w:sz w:val="24"/>
          <w:szCs w:val="22"/>
        </w:rPr>
        <w:t>d</w:t>
      </w:r>
      <w:r w:rsidR="008C761C" w:rsidRPr="00F36929">
        <w:rPr>
          <w:rFonts w:ascii="Times New Roman" w:hAnsi="Times New Roman" w:cs="Times New Roman"/>
          <w:sz w:val="24"/>
          <w:szCs w:val="22"/>
        </w:rPr>
        <w:t xml:space="preserve">aerah </w:t>
      </w:r>
      <w:r w:rsidR="008C7B4A" w:rsidRPr="00F36929">
        <w:rPr>
          <w:rFonts w:ascii="Times New Roman" w:hAnsi="Times New Roman" w:cs="Times New Roman"/>
          <w:sz w:val="24"/>
          <w:szCs w:val="22"/>
        </w:rPr>
        <w:t>k</w:t>
      </w:r>
      <w:r w:rsidR="008C761C" w:rsidRPr="00F36929">
        <w:rPr>
          <w:rFonts w:ascii="Times New Roman" w:hAnsi="Times New Roman" w:cs="Times New Roman"/>
          <w:sz w:val="24"/>
          <w:szCs w:val="22"/>
        </w:rPr>
        <w:t>ota Bontang</w:t>
      </w:r>
      <w:r w:rsidR="00323A87" w:rsidRPr="00F36929">
        <w:rPr>
          <w:rFonts w:ascii="Times New Roman" w:hAnsi="Times New Roman" w:cs="Times New Roman"/>
          <w:sz w:val="24"/>
          <w:szCs w:val="22"/>
        </w:rPr>
        <w:t>.</w:t>
      </w:r>
      <w:r w:rsidR="00785508" w:rsidRPr="00F36929">
        <w:rPr>
          <w:rFonts w:ascii="Times New Roman" w:hAnsi="Times New Roman" w:cs="Times New Roman"/>
          <w:sz w:val="24"/>
          <w:szCs w:val="22"/>
        </w:rPr>
        <w:t xml:space="preserve"> </w:t>
      </w:r>
      <w:r w:rsidR="00DB3779" w:rsidRPr="00F36929">
        <w:rPr>
          <w:rFonts w:ascii="Times New Roman" w:hAnsi="Times New Roman" w:cs="Times New Roman"/>
          <w:sz w:val="24"/>
          <w:szCs w:val="22"/>
        </w:rPr>
        <w:t>Adapun definisi operasional dari variabel-variabel yang digunakan dalam penelitian ini, antara lain:</w:t>
      </w:r>
    </w:p>
    <w:p w14:paraId="399EBA8B" w14:textId="3052D928" w:rsidR="008D1922" w:rsidRPr="00F36929" w:rsidRDefault="008D1922" w:rsidP="003B437C">
      <w:pPr>
        <w:shd w:val="clear" w:color="auto" w:fill="FFFFFF"/>
        <w:spacing w:line="240" w:lineRule="auto"/>
        <w:rPr>
          <w:rFonts w:ascii="Times New Roman" w:hAnsi="Times New Roman" w:cs="Times New Roman"/>
          <w:b/>
          <w:bCs/>
        </w:rPr>
      </w:pPr>
      <w:r w:rsidRPr="00F36929">
        <w:rPr>
          <w:rFonts w:ascii="Times New Roman" w:hAnsi="Times New Roman" w:cs="Times New Roman"/>
          <w:b/>
          <w:bCs/>
        </w:rPr>
        <w:t xml:space="preserve">Tabel </w:t>
      </w:r>
      <w:r w:rsidR="0030208D" w:rsidRPr="00F36929">
        <w:rPr>
          <w:rFonts w:ascii="Times New Roman" w:hAnsi="Times New Roman" w:cs="Times New Roman"/>
          <w:b/>
          <w:bCs/>
        </w:rPr>
        <w:t>3</w:t>
      </w:r>
      <w:r w:rsidRPr="00F36929">
        <w:rPr>
          <w:rFonts w:ascii="Times New Roman" w:hAnsi="Times New Roman" w:cs="Times New Roman"/>
          <w:b/>
          <w:bCs/>
        </w:rPr>
        <w:t>.</w:t>
      </w:r>
      <w:r w:rsidR="0030208D" w:rsidRPr="00F36929">
        <w:rPr>
          <w:rFonts w:ascii="Times New Roman" w:hAnsi="Times New Roman" w:cs="Times New Roman"/>
          <w:b/>
          <w:bCs/>
        </w:rPr>
        <w:t>1</w:t>
      </w:r>
      <w:r w:rsidRPr="00F36929">
        <w:rPr>
          <w:rFonts w:ascii="Times New Roman" w:hAnsi="Times New Roman" w:cs="Times New Roman"/>
          <w:b/>
          <w:bCs/>
        </w:rPr>
        <w:t xml:space="preserve"> </w:t>
      </w:r>
      <w:r w:rsidR="004B6F82" w:rsidRPr="00F36929">
        <w:rPr>
          <w:rFonts w:ascii="Times New Roman" w:hAnsi="Times New Roman" w:cs="Times New Roman"/>
          <w:b/>
          <w:bCs/>
        </w:rPr>
        <w:t>Definisi Operasional Variabel</w:t>
      </w:r>
    </w:p>
    <w:tbl>
      <w:tblPr>
        <w:tblStyle w:val="TableGrid"/>
        <w:tblW w:w="8222" w:type="dxa"/>
        <w:tblInd w:w="-5" w:type="dxa"/>
        <w:tblLook w:val="04A0" w:firstRow="1" w:lastRow="0" w:firstColumn="1" w:lastColumn="0" w:noHBand="0" w:noVBand="1"/>
      </w:tblPr>
      <w:tblGrid>
        <w:gridCol w:w="1781"/>
        <w:gridCol w:w="3322"/>
        <w:gridCol w:w="3119"/>
      </w:tblGrid>
      <w:tr w:rsidR="00FB5796" w:rsidRPr="00F36929" w14:paraId="31BDA75F" w14:textId="77777777" w:rsidTr="004C05DA">
        <w:trPr>
          <w:tblHeader/>
        </w:trPr>
        <w:tc>
          <w:tcPr>
            <w:tcW w:w="1781" w:type="dxa"/>
          </w:tcPr>
          <w:p w14:paraId="07C35900" w14:textId="77777777" w:rsidR="00DC3289" w:rsidRPr="00F36929" w:rsidRDefault="00DC3289" w:rsidP="00C07746">
            <w:pPr>
              <w:jc w:val="center"/>
              <w:rPr>
                <w:rFonts w:ascii="Times New Roman" w:hAnsi="Times New Roman" w:cs="Times New Roman"/>
              </w:rPr>
            </w:pPr>
            <w:r w:rsidRPr="00F36929">
              <w:rPr>
                <w:rFonts w:ascii="Times New Roman" w:hAnsi="Times New Roman" w:cs="Times New Roman"/>
                <w:b/>
                <w:bCs/>
                <w:sz w:val="24"/>
              </w:rPr>
              <w:t>Variabel</w:t>
            </w:r>
          </w:p>
        </w:tc>
        <w:tc>
          <w:tcPr>
            <w:tcW w:w="3322" w:type="dxa"/>
          </w:tcPr>
          <w:p w14:paraId="6C39F8F7" w14:textId="77777777" w:rsidR="00DC3289" w:rsidRPr="00F36929" w:rsidRDefault="00DC3289" w:rsidP="00C07746">
            <w:pPr>
              <w:jc w:val="center"/>
              <w:rPr>
                <w:rFonts w:ascii="Times New Roman" w:hAnsi="Times New Roman" w:cs="Times New Roman"/>
              </w:rPr>
            </w:pPr>
            <w:r w:rsidRPr="00F36929">
              <w:rPr>
                <w:rFonts w:ascii="Times New Roman" w:hAnsi="Times New Roman" w:cs="Times New Roman"/>
                <w:b/>
                <w:bCs/>
                <w:sz w:val="24"/>
              </w:rPr>
              <w:t>Indikator</w:t>
            </w:r>
          </w:p>
        </w:tc>
        <w:tc>
          <w:tcPr>
            <w:tcW w:w="3119" w:type="dxa"/>
          </w:tcPr>
          <w:p w14:paraId="0710FCC4" w14:textId="77777777" w:rsidR="00DC3289" w:rsidRPr="00F36929" w:rsidRDefault="00DC3289" w:rsidP="00C07746">
            <w:pPr>
              <w:jc w:val="center"/>
              <w:rPr>
                <w:rFonts w:ascii="Times New Roman" w:hAnsi="Times New Roman" w:cs="Times New Roman"/>
              </w:rPr>
            </w:pPr>
            <w:r w:rsidRPr="00F36929">
              <w:rPr>
                <w:rFonts w:ascii="Times New Roman" w:hAnsi="Times New Roman" w:cs="Times New Roman"/>
                <w:b/>
                <w:bCs/>
                <w:sz w:val="24"/>
              </w:rPr>
              <w:t>Definisi Operasional</w:t>
            </w:r>
          </w:p>
        </w:tc>
      </w:tr>
      <w:tr w:rsidR="00FB5796" w:rsidRPr="00F36929" w14:paraId="73F89213" w14:textId="77777777" w:rsidTr="004C05DA">
        <w:tc>
          <w:tcPr>
            <w:tcW w:w="1781" w:type="dxa"/>
          </w:tcPr>
          <w:p w14:paraId="53CABBE1" w14:textId="77777777" w:rsidR="00DC3289" w:rsidRPr="00F36929" w:rsidRDefault="00DC3289" w:rsidP="00C07746">
            <w:pPr>
              <w:shd w:val="clear" w:color="auto" w:fill="FFFFFF"/>
              <w:spacing w:line="360" w:lineRule="auto"/>
              <w:jc w:val="center"/>
              <w:rPr>
                <w:rFonts w:ascii="Times New Roman" w:hAnsi="Times New Roman" w:cs="Times New Roman"/>
                <w:b/>
                <w:bCs/>
              </w:rPr>
            </w:pPr>
            <w:r w:rsidRPr="00F36929">
              <w:rPr>
                <w:rFonts w:ascii="Times New Roman" w:hAnsi="Times New Roman" w:cs="Times New Roman"/>
                <w:b/>
                <w:bCs/>
              </w:rPr>
              <w:t>Penyalahgunaan Aset (Y)</w:t>
            </w:r>
          </w:p>
        </w:tc>
        <w:tc>
          <w:tcPr>
            <w:tcW w:w="3322" w:type="dxa"/>
          </w:tcPr>
          <w:p w14:paraId="7DEFAC0A" w14:textId="739E2EE1" w:rsidR="00DC3289" w:rsidRPr="00F36929" w:rsidRDefault="00AD7187">
            <w:pPr>
              <w:pStyle w:val="ListParagraph"/>
              <w:numPr>
                <w:ilvl w:val="1"/>
                <w:numId w:val="9"/>
              </w:numPr>
              <w:jc w:val="both"/>
              <w:rPr>
                <w:rFonts w:ascii="Times New Roman" w:hAnsi="Times New Roman" w:cs="Times New Roman"/>
              </w:rPr>
            </w:pPr>
            <w:r w:rsidRPr="00F36929">
              <w:rPr>
                <w:rFonts w:ascii="Times New Roman" w:hAnsi="Times New Roman" w:cs="Times New Roman"/>
              </w:rPr>
              <w:t xml:space="preserve">Aset-aset yang tidak </w:t>
            </w:r>
            <w:r w:rsidR="00F14408" w:rsidRPr="00F36929">
              <w:rPr>
                <w:rFonts w:ascii="Times New Roman" w:hAnsi="Times New Roman" w:cs="Times New Roman"/>
              </w:rPr>
              <w:t>ter data</w:t>
            </w:r>
            <w:r w:rsidRPr="00F36929">
              <w:rPr>
                <w:rFonts w:ascii="Times New Roman" w:hAnsi="Times New Roman" w:cs="Times New Roman"/>
              </w:rPr>
              <w:t xml:space="preserve"> dengan baik sering kali lebih rentan terhadap penyalahgunaan aset;</w:t>
            </w:r>
          </w:p>
          <w:p w14:paraId="38513A76" w14:textId="4849093D" w:rsidR="00AD7187" w:rsidRPr="00F36929" w:rsidRDefault="00AD7187">
            <w:pPr>
              <w:pStyle w:val="ListParagraph"/>
              <w:numPr>
                <w:ilvl w:val="1"/>
                <w:numId w:val="9"/>
              </w:numPr>
              <w:jc w:val="both"/>
              <w:rPr>
                <w:rFonts w:ascii="Times New Roman" w:hAnsi="Times New Roman" w:cs="Times New Roman"/>
              </w:rPr>
            </w:pPr>
            <w:r w:rsidRPr="00F36929">
              <w:rPr>
                <w:rFonts w:ascii="Times New Roman" w:hAnsi="Times New Roman" w:cs="Times New Roman"/>
              </w:rPr>
              <w:t>Pemberian akses aset yang tidak tepat menyebabkan terjadinya penyalahgunaan aset;</w:t>
            </w:r>
          </w:p>
          <w:p w14:paraId="02857DC4" w14:textId="1811BBD1" w:rsidR="00AD7187" w:rsidRPr="00F36929" w:rsidRDefault="00AD7187">
            <w:pPr>
              <w:pStyle w:val="ListParagraph"/>
              <w:numPr>
                <w:ilvl w:val="1"/>
                <w:numId w:val="9"/>
              </w:numPr>
              <w:jc w:val="both"/>
              <w:rPr>
                <w:rFonts w:ascii="Times New Roman" w:hAnsi="Times New Roman" w:cs="Times New Roman"/>
              </w:rPr>
            </w:pPr>
            <w:r w:rsidRPr="00F36929">
              <w:rPr>
                <w:rFonts w:ascii="Times New Roman" w:hAnsi="Times New Roman" w:cs="Times New Roman"/>
              </w:rPr>
              <w:t>Pengeluaran atau penggantian aset yang tidak berdasar menyebabkan terjadinya penyalahgunaan aset;</w:t>
            </w:r>
          </w:p>
          <w:p w14:paraId="55A844E5" w14:textId="73934DD9" w:rsidR="00AD7187" w:rsidRPr="00F36929" w:rsidRDefault="00AD7187">
            <w:pPr>
              <w:pStyle w:val="ListParagraph"/>
              <w:numPr>
                <w:ilvl w:val="1"/>
                <w:numId w:val="9"/>
              </w:numPr>
              <w:jc w:val="both"/>
              <w:rPr>
                <w:rFonts w:ascii="Times New Roman" w:hAnsi="Times New Roman" w:cs="Times New Roman"/>
              </w:rPr>
            </w:pPr>
            <w:r w:rsidRPr="00F36929">
              <w:rPr>
                <w:rFonts w:ascii="Times New Roman" w:hAnsi="Times New Roman" w:cs="Times New Roman"/>
              </w:rPr>
              <w:t>Aset yang tidak dikelola atau tidak terawat mendorong seseorang untuk menyalahgunakan aset;</w:t>
            </w:r>
          </w:p>
          <w:p w14:paraId="7AC48BF0" w14:textId="1EF2E173" w:rsidR="00AD7187" w:rsidRPr="00F36929" w:rsidRDefault="00AD7187">
            <w:pPr>
              <w:pStyle w:val="ListParagraph"/>
              <w:numPr>
                <w:ilvl w:val="1"/>
                <w:numId w:val="9"/>
              </w:numPr>
              <w:jc w:val="both"/>
              <w:rPr>
                <w:rFonts w:ascii="Times New Roman" w:hAnsi="Times New Roman" w:cs="Times New Roman"/>
              </w:rPr>
            </w:pPr>
            <w:r w:rsidRPr="00F36929">
              <w:rPr>
                <w:rFonts w:ascii="Times New Roman" w:hAnsi="Times New Roman" w:cs="Times New Roman"/>
              </w:rPr>
              <w:t xml:space="preserve">Membenarkan penggunaan kendaraan dinas, peralatan kantor, atau bangunan untuk kegiatan yang tidak terkait </w:t>
            </w:r>
            <w:r w:rsidRPr="00F36929">
              <w:rPr>
                <w:rFonts w:ascii="Times New Roman" w:hAnsi="Times New Roman" w:cs="Times New Roman"/>
              </w:rPr>
              <w:lastRenderedPageBreak/>
              <w:t>dengan pekerjaan atau kepentingan publik</w:t>
            </w:r>
            <w:r w:rsidR="00BC04BB" w:rsidRPr="00F36929">
              <w:rPr>
                <w:rFonts w:ascii="Times New Roman" w:hAnsi="Times New Roman" w:cs="Times New Roman"/>
              </w:rPr>
              <w:t>.</w:t>
            </w:r>
          </w:p>
        </w:tc>
        <w:tc>
          <w:tcPr>
            <w:tcW w:w="3119" w:type="dxa"/>
          </w:tcPr>
          <w:p w14:paraId="613972DE" w14:textId="4794A533" w:rsidR="00DC3289" w:rsidRPr="00F36929" w:rsidRDefault="00DC3289" w:rsidP="001E292A">
            <w:pPr>
              <w:jc w:val="both"/>
              <w:rPr>
                <w:rFonts w:ascii="Times New Roman" w:hAnsi="Times New Roman" w:cs="Times New Roman"/>
              </w:rPr>
            </w:pPr>
            <w:r w:rsidRPr="00F36929">
              <w:rPr>
                <w:rFonts w:ascii="Times New Roman" w:hAnsi="Times New Roman" w:cs="Times New Roman"/>
              </w:rPr>
              <w:lastRenderedPageBreak/>
              <w:t xml:space="preserve">Penyalahgunaan aset ialah tindakan kecurangan yang dilakukan dengan cara memiliki secara tidak sah dan penggelapan terhadap aset pemerintah untuk </w:t>
            </w:r>
            <w:r w:rsidR="00F14408" w:rsidRPr="00F36929">
              <w:rPr>
                <w:rFonts w:ascii="Times New Roman" w:hAnsi="Times New Roman" w:cs="Times New Roman"/>
              </w:rPr>
              <w:t>menyejahterakan</w:t>
            </w:r>
            <w:r w:rsidRPr="00F36929">
              <w:rPr>
                <w:rFonts w:ascii="Times New Roman" w:hAnsi="Times New Roman" w:cs="Times New Roman"/>
              </w:rPr>
              <w:t xml:space="preserve"> diri sendiri dan memakai aset tersebut untuk kepentingan pribadi, yang biasanya dilakukan oleh karyawan yang bekerja di dalam instansi tersebut</w:t>
            </w:r>
            <w:r w:rsidR="00B667BD" w:rsidRPr="00F36929">
              <w:rPr>
                <w:rFonts w:ascii="Times New Roman" w:hAnsi="Times New Roman" w:cs="Times New Roman"/>
              </w:rPr>
              <w:t>.</w:t>
            </w:r>
          </w:p>
        </w:tc>
      </w:tr>
      <w:tr w:rsidR="00FB5796" w:rsidRPr="00F36929" w14:paraId="034E705E" w14:textId="77777777" w:rsidTr="004C05DA">
        <w:tc>
          <w:tcPr>
            <w:tcW w:w="1781" w:type="dxa"/>
          </w:tcPr>
          <w:p w14:paraId="2208E488" w14:textId="77777777" w:rsidR="00DC3289" w:rsidRPr="00F36929" w:rsidRDefault="00DC3289" w:rsidP="00C07746">
            <w:pPr>
              <w:shd w:val="clear" w:color="auto" w:fill="FFFFFF"/>
              <w:spacing w:line="480" w:lineRule="auto"/>
              <w:jc w:val="center"/>
              <w:rPr>
                <w:rFonts w:ascii="Times New Roman" w:hAnsi="Times New Roman" w:cs="Times New Roman"/>
                <w:b/>
                <w:bCs/>
              </w:rPr>
            </w:pPr>
            <w:r w:rsidRPr="00F36929">
              <w:rPr>
                <w:rFonts w:ascii="Times New Roman" w:hAnsi="Times New Roman" w:cs="Times New Roman"/>
                <w:b/>
                <w:bCs/>
              </w:rPr>
              <w:t>Kesempatan (X</w:t>
            </w:r>
            <w:r w:rsidRPr="00F36929">
              <w:rPr>
                <w:rFonts w:ascii="Times New Roman" w:hAnsi="Times New Roman" w:cs="Times New Roman"/>
                <w:b/>
                <w:bCs/>
                <w:vertAlign w:val="subscript"/>
              </w:rPr>
              <w:t>1</w:t>
            </w:r>
            <w:r w:rsidRPr="00F36929">
              <w:rPr>
                <w:rFonts w:ascii="Times New Roman" w:hAnsi="Times New Roman" w:cs="Times New Roman"/>
                <w:b/>
                <w:bCs/>
              </w:rPr>
              <w:t>)</w:t>
            </w:r>
          </w:p>
        </w:tc>
        <w:tc>
          <w:tcPr>
            <w:tcW w:w="3322" w:type="dxa"/>
          </w:tcPr>
          <w:p w14:paraId="3D767DDF" w14:textId="0B1FFFCB" w:rsidR="00DC3289" w:rsidRPr="00F36929" w:rsidRDefault="00787A36">
            <w:pPr>
              <w:pStyle w:val="ListParagraph"/>
              <w:numPr>
                <w:ilvl w:val="2"/>
                <w:numId w:val="4"/>
              </w:numPr>
              <w:jc w:val="both"/>
              <w:rPr>
                <w:rFonts w:ascii="Times New Roman" w:eastAsia="Times New Roman" w:hAnsi="Times New Roman" w:cs="Times New Roman"/>
              </w:rPr>
            </w:pPr>
            <w:r w:rsidRPr="00F36929">
              <w:rPr>
                <w:rFonts w:ascii="Times New Roman" w:eastAsia="Times New Roman" w:hAnsi="Times New Roman" w:cs="Times New Roman"/>
              </w:rPr>
              <w:t xml:space="preserve">Tersedianya </w:t>
            </w:r>
            <w:r w:rsidR="00F14408" w:rsidRPr="00F36929">
              <w:rPr>
                <w:rFonts w:ascii="Times New Roman" w:eastAsia="Times New Roman" w:hAnsi="Times New Roman" w:cs="Times New Roman"/>
              </w:rPr>
              <w:t>pembagian</w:t>
            </w:r>
            <w:r w:rsidRPr="00F36929">
              <w:rPr>
                <w:rFonts w:ascii="Times New Roman" w:eastAsia="Times New Roman" w:hAnsi="Times New Roman" w:cs="Times New Roman"/>
              </w:rPr>
              <w:t xml:space="preserve"> peran dan tanggung jawab yang tidak jelas.</w:t>
            </w:r>
          </w:p>
          <w:p w14:paraId="48501535" w14:textId="77A9B108" w:rsidR="00787A36" w:rsidRPr="00F36929" w:rsidRDefault="00787A36">
            <w:pPr>
              <w:pStyle w:val="ListParagraph"/>
              <w:numPr>
                <w:ilvl w:val="2"/>
                <w:numId w:val="4"/>
              </w:numPr>
              <w:jc w:val="both"/>
              <w:rPr>
                <w:rFonts w:ascii="Times New Roman" w:eastAsia="Times New Roman" w:hAnsi="Times New Roman" w:cs="Times New Roman"/>
              </w:rPr>
            </w:pPr>
            <w:r w:rsidRPr="00F36929">
              <w:rPr>
                <w:rFonts w:ascii="Times New Roman" w:eastAsia="Times New Roman" w:hAnsi="Times New Roman" w:cs="Times New Roman"/>
              </w:rPr>
              <w:t>Penerapan pengawasan, pemantauan, dan tinjauan pekerjaan yang tidak tepat.</w:t>
            </w:r>
          </w:p>
          <w:p w14:paraId="180FBBCF" w14:textId="72DE9784" w:rsidR="00DB372C" w:rsidRPr="00F36929" w:rsidRDefault="00787A36">
            <w:pPr>
              <w:pStyle w:val="ListParagraph"/>
              <w:numPr>
                <w:ilvl w:val="2"/>
                <w:numId w:val="4"/>
              </w:numPr>
              <w:jc w:val="both"/>
              <w:rPr>
                <w:rFonts w:ascii="Times New Roman" w:eastAsia="Times New Roman" w:hAnsi="Times New Roman" w:cs="Times New Roman"/>
              </w:rPr>
            </w:pPr>
            <w:r w:rsidRPr="00F36929">
              <w:rPr>
                <w:rFonts w:ascii="Times New Roman" w:eastAsia="Times New Roman" w:hAnsi="Times New Roman" w:cs="Times New Roman"/>
              </w:rPr>
              <w:t xml:space="preserve">Kebijakan, prosedur, dan pedoman didokumentasikan dengan tidak baik </w:t>
            </w:r>
          </w:p>
          <w:p w14:paraId="022B16B3" w14:textId="4794BC6C" w:rsidR="00F86BA2" w:rsidRPr="00F36929" w:rsidRDefault="00F86BA2">
            <w:pPr>
              <w:pStyle w:val="ListParagraph"/>
              <w:numPr>
                <w:ilvl w:val="2"/>
                <w:numId w:val="4"/>
              </w:numPr>
              <w:jc w:val="both"/>
              <w:rPr>
                <w:rFonts w:ascii="Times New Roman" w:hAnsi="Times New Roman" w:cs="Times New Roman"/>
              </w:rPr>
            </w:pPr>
            <w:r w:rsidRPr="00F36929">
              <w:rPr>
                <w:rFonts w:ascii="Times New Roman" w:hAnsi="Times New Roman" w:cs="Times New Roman"/>
              </w:rPr>
              <w:t>Transaksi kantor yang tidak tepat waktu untuk dilaporkan</w:t>
            </w:r>
          </w:p>
          <w:p w14:paraId="4DBE4082" w14:textId="1FCBD2C7" w:rsidR="00DB372C" w:rsidRPr="00F36929" w:rsidRDefault="00DB372C">
            <w:pPr>
              <w:pStyle w:val="ListParagraph"/>
              <w:numPr>
                <w:ilvl w:val="2"/>
                <w:numId w:val="4"/>
              </w:numPr>
              <w:jc w:val="both"/>
              <w:rPr>
                <w:rFonts w:ascii="Times New Roman" w:hAnsi="Times New Roman" w:cs="Times New Roman"/>
              </w:rPr>
            </w:pPr>
            <w:r w:rsidRPr="00F36929">
              <w:rPr>
                <w:rFonts w:ascii="Times New Roman" w:eastAsia="Times New Roman" w:hAnsi="Times New Roman" w:cs="Times New Roman"/>
              </w:rPr>
              <w:t>Transaksi kantor yang tidak dicatat dalam periode akuntansi yang benar</w:t>
            </w:r>
          </w:p>
        </w:tc>
        <w:tc>
          <w:tcPr>
            <w:tcW w:w="3119" w:type="dxa"/>
          </w:tcPr>
          <w:p w14:paraId="16BD9D76" w14:textId="37878836" w:rsidR="00DC3289" w:rsidRPr="00F36929" w:rsidRDefault="00DC3289" w:rsidP="00C07746">
            <w:pPr>
              <w:jc w:val="both"/>
              <w:rPr>
                <w:rFonts w:ascii="Times New Roman" w:hAnsi="Times New Roman" w:cs="Times New Roman"/>
              </w:rPr>
            </w:pPr>
            <w:r w:rsidRPr="00F36929">
              <w:rPr>
                <w:rFonts w:ascii="Times New Roman" w:hAnsi="Times New Roman" w:cs="Times New Roman"/>
              </w:rPr>
              <w:t>Keadaan atau kesempatan yang memungkinkan pelaku melakukan tindakan kecurangan</w:t>
            </w:r>
            <w:r w:rsidR="00CA706E" w:rsidRPr="00F36929">
              <w:rPr>
                <w:rFonts w:ascii="Times New Roman" w:hAnsi="Times New Roman" w:cs="Times New Roman"/>
              </w:rPr>
              <w:t>.</w:t>
            </w:r>
          </w:p>
        </w:tc>
      </w:tr>
      <w:tr w:rsidR="00FB5796" w:rsidRPr="00F36929" w14:paraId="46AFFF46" w14:textId="77777777" w:rsidTr="006C29BB">
        <w:trPr>
          <w:trHeight w:val="1125"/>
        </w:trPr>
        <w:tc>
          <w:tcPr>
            <w:tcW w:w="1781" w:type="dxa"/>
          </w:tcPr>
          <w:p w14:paraId="733977F9" w14:textId="77777777" w:rsidR="00DC3289" w:rsidRPr="00F36929" w:rsidRDefault="00DC3289" w:rsidP="00C07746">
            <w:pPr>
              <w:shd w:val="clear" w:color="auto" w:fill="FFFFFF"/>
              <w:spacing w:line="480" w:lineRule="auto"/>
              <w:jc w:val="center"/>
              <w:rPr>
                <w:rFonts w:ascii="Times New Roman" w:hAnsi="Times New Roman" w:cs="Times New Roman"/>
                <w:b/>
                <w:bCs/>
              </w:rPr>
            </w:pPr>
            <w:r w:rsidRPr="00F36929">
              <w:rPr>
                <w:rFonts w:ascii="Times New Roman" w:hAnsi="Times New Roman" w:cs="Times New Roman"/>
                <w:b/>
                <w:bCs/>
              </w:rPr>
              <w:t>Tekanan</w:t>
            </w:r>
          </w:p>
          <w:p w14:paraId="7EBC83A4" w14:textId="77777777" w:rsidR="00DC3289" w:rsidRPr="00F36929" w:rsidRDefault="00DC3289" w:rsidP="00C07746">
            <w:pPr>
              <w:jc w:val="center"/>
              <w:rPr>
                <w:rFonts w:ascii="Times New Roman" w:hAnsi="Times New Roman" w:cs="Times New Roman"/>
              </w:rPr>
            </w:pPr>
            <w:r w:rsidRPr="00F36929">
              <w:rPr>
                <w:rFonts w:ascii="Times New Roman" w:hAnsi="Times New Roman" w:cs="Times New Roman"/>
                <w:b/>
                <w:bCs/>
              </w:rPr>
              <w:t>(X</w:t>
            </w:r>
            <w:r w:rsidRPr="00F36929">
              <w:rPr>
                <w:rFonts w:ascii="Times New Roman" w:hAnsi="Times New Roman" w:cs="Times New Roman"/>
                <w:b/>
                <w:bCs/>
                <w:vertAlign w:val="subscript"/>
              </w:rPr>
              <w:t>2</w:t>
            </w:r>
            <w:r w:rsidRPr="00F36929">
              <w:rPr>
                <w:rFonts w:ascii="Times New Roman" w:hAnsi="Times New Roman" w:cs="Times New Roman"/>
                <w:b/>
                <w:bCs/>
              </w:rPr>
              <w:t>)</w:t>
            </w:r>
          </w:p>
        </w:tc>
        <w:tc>
          <w:tcPr>
            <w:tcW w:w="3322" w:type="dxa"/>
          </w:tcPr>
          <w:p w14:paraId="5B2AEB87" w14:textId="13A0AEAB" w:rsidR="00DC3289" w:rsidRPr="00F36929" w:rsidRDefault="00C82254">
            <w:pPr>
              <w:pStyle w:val="ListParagraph"/>
              <w:numPr>
                <w:ilvl w:val="0"/>
                <w:numId w:val="24"/>
              </w:numPr>
              <w:jc w:val="both"/>
              <w:rPr>
                <w:rFonts w:ascii="Times New Roman" w:eastAsia="Times New Roman" w:hAnsi="Times New Roman" w:cs="Times New Roman"/>
              </w:rPr>
            </w:pPr>
            <w:r w:rsidRPr="00F36929">
              <w:rPr>
                <w:rFonts w:ascii="Times New Roman" w:eastAsia="Times New Roman" w:hAnsi="Times New Roman" w:cs="Times New Roman"/>
              </w:rPr>
              <w:t>Tekanan untuk memenuhi target anggaran yang ketat</w:t>
            </w:r>
          </w:p>
          <w:p w14:paraId="5FA46CD9" w14:textId="0C7CDAD6" w:rsidR="00C82254" w:rsidRPr="00F36929" w:rsidRDefault="00C82254">
            <w:pPr>
              <w:pStyle w:val="ListParagraph"/>
              <w:numPr>
                <w:ilvl w:val="0"/>
                <w:numId w:val="24"/>
              </w:numPr>
              <w:jc w:val="both"/>
              <w:rPr>
                <w:rFonts w:ascii="Times New Roman" w:eastAsia="Times New Roman" w:hAnsi="Times New Roman" w:cs="Times New Roman"/>
              </w:rPr>
            </w:pPr>
            <w:r w:rsidRPr="00F36929">
              <w:rPr>
                <w:rFonts w:ascii="Times New Roman" w:eastAsia="Times New Roman" w:hAnsi="Times New Roman" w:cs="Times New Roman"/>
              </w:rPr>
              <w:t>Adanya tugas yang saling tumpah tindih</w:t>
            </w:r>
          </w:p>
          <w:p w14:paraId="65414AAA" w14:textId="081943C3" w:rsidR="00C82254" w:rsidRPr="00F36929" w:rsidRDefault="00C82254">
            <w:pPr>
              <w:pStyle w:val="ListParagraph"/>
              <w:numPr>
                <w:ilvl w:val="0"/>
                <w:numId w:val="24"/>
              </w:numPr>
              <w:jc w:val="both"/>
              <w:rPr>
                <w:rFonts w:ascii="Times New Roman" w:eastAsia="Times New Roman" w:hAnsi="Times New Roman" w:cs="Times New Roman"/>
              </w:rPr>
            </w:pPr>
            <w:r w:rsidRPr="00F36929">
              <w:rPr>
                <w:rFonts w:ascii="Times New Roman" w:eastAsia="Times New Roman" w:hAnsi="Times New Roman" w:cs="Times New Roman"/>
              </w:rPr>
              <w:t>Adanya target kinerja yang harus dicapai</w:t>
            </w:r>
          </w:p>
          <w:p w14:paraId="1BAC8DF5" w14:textId="42BFE08F" w:rsidR="00C82254" w:rsidRPr="00F36929" w:rsidRDefault="006F0854">
            <w:pPr>
              <w:pStyle w:val="ListParagraph"/>
              <w:numPr>
                <w:ilvl w:val="0"/>
                <w:numId w:val="24"/>
              </w:numPr>
              <w:jc w:val="both"/>
              <w:rPr>
                <w:rFonts w:ascii="Times New Roman" w:hAnsi="Times New Roman" w:cs="Times New Roman"/>
              </w:rPr>
            </w:pPr>
            <w:r w:rsidRPr="00F36929">
              <w:rPr>
                <w:rFonts w:ascii="Times New Roman" w:eastAsia="Times New Roman" w:hAnsi="Times New Roman" w:cs="Times New Roman"/>
              </w:rPr>
              <w:t xml:space="preserve">Adanya </w:t>
            </w:r>
            <w:r w:rsidR="00F14408" w:rsidRPr="00F36929">
              <w:rPr>
                <w:rFonts w:ascii="Times New Roman" w:eastAsia="Times New Roman" w:hAnsi="Times New Roman" w:cs="Times New Roman"/>
              </w:rPr>
              <w:t>tanggung jawab</w:t>
            </w:r>
            <w:r w:rsidRPr="00F36929">
              <w:rPr>
                <w:rFonts w:ascii="Times New Roman" w:eastAsia="Times New Roman" w:hAnsi="Times New Roman" w:cs="Times New Roman"/>
              </w:rPr>
              <w:t xml:space="preserve"> finansial</w:t>
            </w:r>
          </w:p>
          <w:p w14:paraId="386E9325" w14:textId="36DDC690" w:rsidR="006F0854" w:rsidRPr="00F36929" w:rsidRDefault="006F0854">
            <w:pPr>
              <w:pStyle w:val="ListParagraph"/>
              <w:numPr>
                <w:ilvl w:val="0"/>
                <w:numId w:val="24"/>
              </w:numPr>
              <w:jc w:val="both"/>
              <w:rPr>
                <w:rFonts w:ascii="Times New Roman" w:hAnsi="Times New Roman" w:cs="Times New Roman"/>
              </w:rPr>
            </w:pPr>
            <w:r w:rsidRPr="00F36929">
              <w:rPr>
                <w:rFonts w:ascii="Times New Roman" w:eastAsia="Times New Roman" w:hAnsi="Times New Roman" w:cs="Times New Roman"/>
              </w:rPr>
              <w:t>Pengeluaran kebutuhan pribadi yang tidak mencukupi</w:t>
            </w:r>
          </w:p>
        </w:tc>
        <w:tc>
          <w:tcPr>
            <w:tcW w:w="3119" w:type="dxa"/>
          </w:tcPr>
          <w:p w14:paraId="050FB56E" w14:textId="169163A5" w:rsidR="00DC3289" w:rsidRPr="00F36929" w:rsidRDefault="00DC3289" w:rsidP="001E292A">
            <w:pPr>
              <w:jc w:val="both"/>
              <w:rPr>
                <w:rFonts w:ascii="Times New Roman" w:hAnsi="Times New Roman" w:cs="Times New Roman"/>
              </w:rPr>
            </w:pPr>
            <w:r w:rsidRPr="00F36929">
              <w:rPr>
                <w:rFonts w:ascii="Times New Roman" w:hAnsi="Times New Roman" w:cs="Times New Roman"/>
              </w:rPr>
              <w:t>Tekanan adalah motif untuk melakukan dan menyembunyikan suatu penipuan</w:t>
            </w:r>
            <w:r w:rsidR="00CA706E" w:rsidRPr="00F36929">
              <w:rPr>
                <w:rFonts w:ascii="Times New Roman" w:hAnsi="Times New Roman" w:cs="Times New Roman"/>
              </w:rPr>
              <w:t>.</w:t>
            </w:r>
          </w:p>
        </w:tc>
      </w:tr>
      <w:tr w:rsidR="00FB5796" w:rsidRPr="00F36929" w14:paraId="7D99617E" w14:textId="77777777" w:rsidTr="004C05DA">
        <w:tc>
          <w:tcPr>
            <w:tcW w:w="1781" w:type="dxa"/>
          </w:tcPr>
          <w:p w14:paraId="68E0F0C0" w14:textId="77777777" w:rsidR="00DC3289" w:rsidRPr="00F36929" w:rsidRDefault="00DC3289" w:rsidP="00C07746">
            <w:pPr>
              <w:shd w:val="clear" w:color="auto" w:fill="FFFFFF"/>
              <w:spacing w:line="480" w:lineRule="auto"/>
              <w:jc w:val="center"/>
              <w:rPr>
                <w:rFonts w:ascii="Times New Roman" w:hAnsi="Times New Roman" w:cs="Times New Roman"/>
                <w:b/>
                <w:bCs/>
              </w:rPr>
            </w:pPr>
            <w:r w:rsidRPr="00F36929">
              <w:rPr>
                <w:rFonts w:ascii="Times New Roman" w:hAnsi="Times New Roman" w:cs="Times New Roman"/>
                <w:b/>
                <w:bCs/>
              </w:rPr>
              <w:t>Rasionalisasi</w:t>
            </w:r>
          </w:p>
          <w:p w14:paraId="1880EB2A" w14:textId="77777777" w:rsidR="00DC3289" w:rsidRPr="00F36929" w:rsidRDefault="00DC3289" w:rsidP="00C07746">
            <w:pPr>
              <w:jc w:val="center"/>
              <w:rPr>
                <w:rFonts w:ascii="Times New Roman" w:hAnsi="Times New Roman" w:cs="Times New Roman"/>
              </w:rPr>
            </w:pPr>
            <w:r w:rsidRPr="00F36929">
              <w:rPr>
                <w:rFonts w:ascii="Times New Roman" w:hAnsi="Times New Roman" w:cs="Times New Roman"/>
                <w:b/>
                <w:bCs/>
              </w:rPr>
              <w:t>(X</w:t>
            </w:r>
            <w:r w:rsidRPr="00F36929">
              <w:rPr>
                <w:rFonts w:ascii="Times New Roman" w:hAnsi="Times New Roman" w:cs="Times New Roman"/>
                <w:b/>
                <w:bCs/>
                <w:vertAlign w:val="subscript"/>
              </w:rPr>
              <w:t>3</w:t>
            </w:r>
            <w:r w:rsidRPr="00F36929">
              <w:rPr>
                <w:rFonts w:ascii="Times New Roman" w:hAnsi="Times New Roman" w:cs="Times New Roman"/>
                <w:b/>
                <w:bCs/>
              </w:rPr>
              <w:t>)</w:t>
            </w:r>
          </w:p>
        </w:tc>
        <w:tc>
          <w:tcPr>
            <w:tcW w:w="3322" w:type="dxa"/>
          </w:tcPr>
          <w:p w14:paraId="714D2675" w14:textId="77777777" w:rsidR="00DC3289" w:rsidRPr="00F36929" w:rsidRDefault="005C6D6C">
            <w:pPr>
              <w:pStyle w:val="ListParagraph"/>
              <w:numPr>
                <w:ilvl w:val="0"/>
                <w:numId w:val="16"/>
              </w:numPr>
              <w:shd w:val="clear" w:color="auto" w:fill="FFFFFF"/>
              <w:spacing w:before="240"/>
              <w:ind w:left="357" w:hanging="357"/>
              <w:jc w:val="both"/>
              <w:rPr>
                <w:rFonts w:ascii="Times New Roman" w:hAnsi="Times New Roman" w:cs="Times New Roman"/>
                <w:sz w:val="20"/>
                <w:szCs w:val="20"/>
              </w:rPr>
            </w:pPr>
            <w:r w:rsidRPr="00F36929">
              <w:rPr>
                <w:rFonts w:ascii="Times New Roman" w:eastAsia="Times New Roman" w:hAnsi="Times New Roman" w:cs="Times New Roman"/>
              </w:rPr>
              <w:t>Rasa ketidakadilan dalam kompensasi atau perlakuan di tempat kerja</w:t>
            </w:r>
          </w:p>
          <w:p w14:paraId="14BB08A2" w14:textId="77777777" w:rsidR="005C6D6C" w:rsidRPr="00F36929" w:rsidRDefault="005C6D6C">
            <w:pPr>
              <w:pStyle w:val="ListParagraph"/>
              <w:numPr>
                <w:ilvl w:val="0"/>
                <w:numId w:val="16"/>
              </w:numPr>
              <w:shd w:val="clear" w:color="auto" w:fill="FFFFFF"/>
              <w:spacing w:before="240"/>
              <w:ind w:left="357" w:hanging="357"/>
              <w:jc w:val="both"/>
              <w:rPr>
                <w:rFonts w:ascii="Times New Roman" w:hAnsi="Times New Roman" w:cs="Times New Roman"/>
                <w:sz w:val="20"/>
                <w:szCs w:val="20"/>
              </w:rPr>
            </w:pPr>
            <w:r w:rsidRPr="00F36929">
              <w:rPr>
                <w:rFonts w:ascii="Times New Roman" w:eastAsia="Times New Roman" w:hAnsi="Times New Roman" w:cs="Times New Roman"/>
              </w:rPr>
              <w:t>Meyakini bahwa tindakan penyalahgunaan aset adalah sah</w:t>
            </w:r>
          </w:p>
          <w:p w14:paraId="7A5BF035" w14:textId="77777777" w:rsidR="005C6D6C" w:rsidRPr="00F36929" w:rsidRDefault="005C6D6C">
            <w:pPr>
              <w:pStyle w:val="ListParagraph"/>
              <w:numPr>
                <w:ilvl w:val="0"/>
                <w:numId w:val="16"/>
              </w:numPr>
              <w:shd w:val="clear" w:color="auto" w:fill="FFFFFF"/>
              <w:spacing w:before="240"/>
              <w:ind w:left="357" w:hanging="357"/>
              <w:jc w:val="both"/>
              <w:rPr>
                <w:rFonts w:ascii="Times New Roman" w:hAnsi="Times New Roman" w:cs="Times New Roman"/>
                <w:sz w:val="20"/>
                <w:szCs w:val="20"/>
              </w:rPr>
            </w:pPr>
            <w:r w:rsidRPr="00F36929">
              <w:rPr>
                <w:rFonts w:ascii="Times New Roman" w:eastAsia="Times New Roman" w:hAnsi="Times New Roman" w:cs="Times New Roman"/>
              </w:rPr>
              <w:t>Merasa bahwa mengganti rugi hasil kecurangan lebih rendah daripada di pengadilan</w:t>
            </w:r>
          </w:p>
          <w:p w14:paraId="622C39FB" w14:textId="77777777" w:rsidR="005C6D6C" w:rsidRPr="00F36929" w:rsidRDefault="00EF6CBB">
            <w:pPr>
              <w:pStyle w:val="ListParagraph"/>
              <w:numPr>
                <w:ilvl w:val="0"/>
                <w:numId w:val="16"/>
              </w:numPr>
              <w:shd w:val="clear" w:color="auto" w:fill="FFFFFF"/>
              <w:spacing w:before="240"/>
              <w:ind w:left="357" w:hanging="357"/>
              <w:jc w:val="both"/>
              <w:rPr>
                <w:rFonts w:ascii="Times New Roman" w:hAnsi="Times New Roman" w:cs="Times New Roman"/>
                <w:sz w:val="20"/>
                <w:szCs w:val="20"/>
              </w:rPr>
            </w:pPr>
            <w:r w:rsidRPr="00F36929">
              <w:rPr>
                <w:rFonts w:ascii="Times New Roman" w:eastAsia="Times New Roman" w:hAnsi="Times New Roman" w:cs="Times New Roman"/>
              </w:rPr>
              <w:t>Membenarkan melakukan penyalahgunaan karena tidak ada seorang-pun dirugikan dengan perbuatannya</w:t>
            </w:r>
          </w:p>
          <w:p w14:paraId="27B1355F" w14:textId="692A5AA0" w:rsidR="00EF6CBB" w:rsidRPr="00F36929" w:rsidRDefault="00EF6CBB">
            <w:pPr>
              <w:pStyle w:val="ListParagraph"/>
              <w:numPr>
                <w:ilvl w:val="0"/>
                <w:numId w:val="16"/>
              </w:numPr>
              <w:shd w:val="clear" w:color="auto" w:fill="FFFFFF"/>
              <w:spacing w:before="240"/>
              <w:ind w:left="357" w:hanging="357"/>
              <w:jc w:val="both"/>
              <w:rPr>
                <w:rFonts w:ascii="Times New Roman" w:hAnsi="Times New Roman" w:cs="Times New Roman"/>
              </w:rPr>
            </w:pPr>
            <w:r w:rsidRPr="00F36929">
              <w:rPr>
                <w:rFonts w:ascii="Times New Roman" w:eastAsia="Times New Roman" w:hAnsi="Times New Roman" w:cs="Times New Roman"/>
              </w:rPr>
              <w:t>Peminjaman dana kantor yang akan dikembalikan di kemudian hari</w:t>
            </w:r>
          </w:p>
        </w:tc>
        <w:tc>
          <w:tcPr>
            <w:tcW w:w="3119" w:type="dxa"/>
          </w:tcPr>
          <w:p w14:paraId="545936D5" w14:textId="5E09F0AE" w:rsidR="00DC3289" w:rsidRPr="00F36929" w:rsidRDefault="00DC3289" w:rsidP="00C07746">
            <w:pPr>
              <w:jc w:val="both"/>
              <w:rPr>
                <w:rFonts w:ascii="Times New Roman" w:hAnsi="Times New Roman" w:cs="Times New Roman"/>
              </w:rPr>
            </w:pPr>
            <w:r w:rsidRPr="00F36929">
              <w:rPr>
                <w:rFonts w:ascii="Times New Roman" w:hAnsi="Times New Roman" w:cs="Times New Roman"/>
              </w:rPr>
              <w:t>Rasionalisasi merupakan cara pelaku membenarkan pencurian atau penipuan yang telah terjadi</w:t>
            </w:r>
            <w:r w:rsidR="00CA706E" w:rsidRPr="00F36929">
              <w:rPr>
                <w:rFonts w:ascii="Times New Roman" w:hAnsi="Times New Roman" w:cs="Times New Roman"/>
              </w:rPr>
              <w:t>.</w:t>
            </w:r>
          </w:p>
        </w:tc>
      </w:tr>
      <w:tr w:rsidR="00FB5796" w:rsidRPr="00F36929" w14:paraId="079DECF0" w14:textId="77777777" w:rsidTr="004C05DA">
        <w:trPr>
          <w:trHeight w:val="2277"/>
        </w:trPr>
        <w:tc>
          <w:tcPr>
            <w:tcW w:w="1781" w:type="dxa"/>
          </w:tcPr>
          <w:p w14:paraId="003E0FFF" w14:textId="77777777" w:rsidR="00DC3289" w:rsidRPr="00F36929" w:rsidRDefault="00DC3289" w:rsidP="00C07746">
            <w:pPr>
              <w:shd w:val="clear" w:color="auto" w:fill="FFFFFF"/>
              <w:spacing w:line="480" w:lineRule="auto"/>
              <w:jc w:val="center"/>
              <w:rPr>
                <w:rFonts w:ascii="Times New Roman" w:hAnsi="Times New Roman" w:cs="Times New Roman"/>
                <w:b/>
                <w:bCs/>
              </w:rPr>
            </w:pPr>
            <w:r w:rsidRPr="00F36929">
              <w:rPr>
                <w:rFonts w:ascii="Times New Roman" w:hAnsi="Times New Roman" w:cs="Times New Roman"/>
                <w:b/>
                <w:bCs/>
              </w:rPr>
              <w:lastRenderedPageBreak/>
              <w:t>Kompetensi</w:t>
            </w:r>
          </w:p>
          <w:p w14:paraId="67F8486E" w14:textId="77777777" w:rsidR="00DC3289" w:rsidRPr="00F36929" w:rsidRDefault="00DC3289" w:rsidP="00C07746">
            <w:pPr>
              <w:jc w:val="center"/>
              <w:rPr>
                <w:rFonts w:ascii="Times New Roman" w:hAnsi="Times New Roman" w:cs="Times New Roman"/>
              </w:rPr>
            </w:pPr>
            <w:r w:rsidRPr="00F36929">
              <w:rPr>
                <w:rFonts w:ascii="Times New Roman" w:hAnsi="Times New Roman" w:cs="Times New Roman"/>
                <w:b/>
                <w:bCs/>
              </w:rPr>
              <w:t>(X</w:t>
            </w:r>
            <w:r w:rsidRPr="00F36929">
              <w:rPr>
                <w:rFonts w:ascii="Times New Roman" w:hAnsi="Times New Roman" w:cs="Times New Roman"/>
                <w:b/>
                <w:bCs/>
                <w:vertAlign w:val="subscript"/>
              </w:rPr>
              <w:t>4</w:t>
            </w:r>
            <w:r w:rsidRPr="00F36929">
              <w:rPr>
                <w:rFonts w:ascii="Times New Roman" w:hAnsi="Times New Roman" w:cs="Times New Roman"/>
                <w:b/>
                <w:bCs/>
              </w:rPr>
              <w:t>)</w:t>
            </w:r>
          </w:p>
        </w:tc>
        <w:tc>
          <w:tcPr>
            <w:tcW w:w="3322" w:type="dxa"/>
          </w:tcPr>
          <w:p w14:paraId="68980B3D" w14:textId="77777777" w:rsidR="00DC3289" w:rsidRPr="00F36929" w:rsidRDefault="00EF6CBB">
            <w:pPr>
              <w:pStyle w:val="ListParagraph"/>
              <w:numPr>
                <w:ilvl w:val="0"/>
                <w:numId w:val="13"/>
              </w:numPr>
              <w:shd w:val="clear" w:color="auto" w:fill="FFFFFF"/>
              <w:jc w:val="both"/>
              <w:rPr>
                <w:rFonts w:ascii="Times New Roman" w:hAnsi="Times New Roman" w:cs="Times New Roman"/>
              </w:rPr>
            </w:pPr>
            <w:r w:rsidRPr="00F36929">
              <w:rPr>
                <w:rFonts w:ascii="Times New Roman" w:eastAsia="Times New Roman" w:hAnsi="Times New Roman" w:cs="Times New Roman"/>
              </w:rPr>
              <w:t>Jabatan Strategis memiliki kekuasaan dan kemampuan lebih besar</w:t>
            </w:r>
          </w:p>
          <w:p w14:paraId="5E7DBB84" w14:textId="77777777" w:rsidR="00EF6CBB" w:rsidRPr="00F36929" w:rsidRDefault="00ED5C2D">
            <w:pPr>
              <w:pStyle w:val="ListParagraph"/>
              <w:numPr>
                <w:ilvl w:val="0"/>
                <w:numId w:val="13"/>
              </w:numPr>
              <w:shd w:val="clear" w:color="auto" w:fill="FFFFFF"/>
              <w:jc w:val="both"/>
              <w:rPr>
                <w:rFonts w:ascii="Times New Roman" w:hAnsi="Times New Roman" w:cs="Times New Roman"/>
              </w:rPr>
            </w:pPr>
            <w:r w:rsidRPr="00F36929">
              <w:rPr>
                <w:rFonts w:ascii="Times New Roman" w:eastAsia="Times New Roman" w:hAnsi="Times New Roman" w:cs="Times New Roman"/>
              </w:rPr>
              <w:t>Pemahaman mendalam tentang prosedur dan kebijakan memungkinkan individu</w:t>
            </w:r>
          </w:p>
          <w:p w14:paraId="264A5B10" w14:textId="77777777" w:rsidR="00ED5C2D" w:rsidRPr="00F36929" w:rsidRDefault="00ED5C2D">
            <w:pPr>
              <w:pStyle w:val="ListParagraph"/>
              <w:numPr>
                <w:ilvl w:val="0"/>
                <w:numId w:val="13"/>
              </w:numPr>
              <w:shd w:val="clear" w:color="auto" w:fill="FFFFFF"/>
              <w:jc w:val="both"/>
              <w:rPr>
                <w:rFonts w:ascii="Times New Roman" w:hAnsi="Times New Roman" w:cs="Times New Roman"/>
              </w:rPr>
            </w:pPr>
            <w:r w:rsidRPr="00F36929">
              <w:rPr>
                <w:rFonts w:ascii="Times New Roman" w:eastAsia="Times New Roman" w:hAnsi="Times New Roman" w:cs="Times New Roman"/>
              </w:rPr>
              <w:t>Memiliki jaringan dukungan dari kolega yang juga terlibat dalam praktik curang</w:t>
            </w:r>
          </w:p>
          <w:p w14:paraId="5D8A8220" w14:textId="77777777" w:rsidR="00ED5C2D" w:rsidRPr="00F36929" w:rsidRDefault="00ED5C2D">
            <w:pPr>
              <w:pStyle w:val="ListParagraph"/>
              <w:numPr>
                <w:ilvl w:val="0"/>
                <w:numId w:val="13"/>
              </w:numPr>
              <w:shd w:val="clear" w:color="auto" w:fill="FFFFFF"/>
              <w:jc w:val="both"/>
              <w:rPr>
                <w:rFonts w:ascii="Times New Roman" w:hAnsi="Times New Roman" w:cs="Times New Roman"/>
              </w:rPr>
            </w:pPr>
            <w:r w:rsidRPr="00F36929">
              <w:rPr>
                <w:rFonts w:ascii="Times New Roman" w:eastAsia="Times New Roman" w:hAnsi="Times New Roman" w:cs="Times New Roman"/>
              </w:rPr>
              <w:t>Mempunyai kemampuan untuk memberi pengaruh situasi yang ada di kantor</w:t>
            </w:r>
          </w:p>
          <w:p w14:paraId="145D79AF" w14:textId="32D091C2" w:rsidR="00ED5C2D" w:rsidRPr="00F36929" w:rsidRDefault="00ED5C2D">
            <w:pPr>
              <w:pStyle w:val="ListParagraph"/>
              <w:numPr>
                <w:ilvl w:val="0"/>
                <w:numId w:val="13"/>
              </w:numPr>
              <w:shd w:val="clear" w:color="auto" w:fill="FFFFFF"/>
              <w:jc w:val="both"/>
              <w:rPr>
                <w:rFonts w:ascii="Times New Roman" w:hAnsi="Times New Roman" w:cs="Times New Roman"/>
              </w:rPr>
            </w:pPr>
            <w:r w:rsidRPr="00F36929">
              <w:rPr>
                <w:rFonts w:ascii="Times New Roman" w:eastAsia="Times New Roman" w:hAnsi="Times New Roman" w:cs="Times New Roman"/>
              </w:rPr>
              <w:t>Adanya kemampuan untuk melakukan banyak pekerjaan</w:t>
            </w:r>
          </w:p>
        </w:tc>
        <w:tc>
          <w:tcPr>
            <w:tcW w:w="3119" w:type="dxa"/>
          </w:tcPr>
          <w:p w14:paraId="6111EC2A" w14:textId="3D0E861B" w:rsidR="00DC3289" w:rsidRPr="00F36929" w:rsidRDefault="00DC3289" w:rsidP="00C07746">
            <w:pPr>
              <w:jc w:val="both"/>
              <w:rPr>
                <w:rFonts w:ascii="Times New Roman" w:hAnsi="Times New Roman" w:cs="Times New Roman"/>
              </w:rPr>
            </w:pPr>
            <w:r w:rsidRPr="00F36929">
              <w:rPr>
                <w:rFonts w:ascii="Times New Roman" w:hAnsi="Times New Roman" w:cs="Times New Roman"/>
              </w:rPr>
              <w:t xml:space="preserve">Kompetensi adalah </w:t>
            </w:r>
            <w:r w:rsidRPr="00F36929">
              <w:rPr>
                <w:rFonts w:ascii="Times New Roman" w:eastAsia="Times New Roman" w:hAnsi="Times New Roman" w:cs="Times New Roman"/>
              </w:rPr>
              <w:t>kemampuan karyawan untuk menghindari pengawasan internal, membuat teknik penyembunyian yang rumit, dan mengontrol masyarakat untuk keuntungan mereka sendiri dengan menjualnya kepada orang lain</w:t>
            </w:r>
            <w:r w:rsidR="00C814E7" w:rsidRPr="00F36929">
              <w:rPr>
                <w:rFonts w:ascii="Times New Roman" w:eastAsia="Times New Roman" w:hAnsi="Times New Roman" w:cs="Times New Roman"/>
              </w:rPr>
              <w:t>.</w:t>
            </w:r>
          </w:p>
        </w:tc>
      </w:tr>
      <w:tr w:rsidR="00567110" w:rsidRPr="00F36929" w14:paraId="6E71CC9C" w14:textId="77777777" w:rsidTr="004C05DA">
        <w:trPr>
          <w:trHeight w:val="134"/>
        </w:trPr>
        <w:tc>
          <w:tcPr>
            <w:tcW w:w="1781" w:type="dxa"/>
          </w:tcPr>
          <w:p w14:paraId="23AF50F4" w14:textId="77777777" w:rsidR="00567110" w:rsidRPr="00F36929" w:rsidRDefault="00567110" w:rsidP="00567110">
            <w:pPr>
              <w:shd w:val="clear" w:color="auto" w:fill="FFFFFF"/>
              <w:spacing w:line="480" w:lineRule="auto"/>
              <w:jc w:val="center"/>
              <w:rPr>
                <w:rFonts w:ascii="Times New Roman" w:hAnsi="Times New Roman" w:cs="Times New Roman"/>
                <w:b/>
                <w:bCs/>
                <w:sz w:val="24"/>
              </w:rPr>
            </w:pPr>
            <w:r w:rsidRPr="00F36929">
              <w:rPr>
                <w:rFonts w:ascii="Times New Roman" w:hAnsi="Times New Roman" w:cs="Times New Roman"/>
                <w:b/>
                <w:bCs/>
                <w:sz w:val="24"/>
              </w:rPr>
              <w:t>Arogansi</w:t>
            </w:r>
          </w:p>
          <w:p w14:paraId="21B07776" w14:textId="17C172EA" w:rsidR="00567110" w:rsidRPr="00F36929" w:rsidRDefault="00567110" w:rsidP="00567110">
            <w:pPr>
              <w:jc w:val="center"/>
              <w:rPr>
                <w:rFonts w:ascii="Times New Roman" w:hAnsi="Times New Roman" w:cs="Times New Roman"/>
                <w:b/>
                <w:bCs/>
              </w:rPr>
            </w:pPr>
            <w:r w:rsidRPr="00F36929">
              <w:rPr>
                <w:rFonts w:ascii="Times New Roman" w:hAnsi="Times New Roman" w:cs="Times New Roman"/>
                <w:b/>
                <w:bCs/>
                <w:sz w:val="24"/>
              </w:rPr>
              <w:t>(X</w:t>
            </w:r>
            <w:r w:rsidRPr="00F36929">
              <w:rPr>
                <w:rFonts w:ascii="Times New Roman" w:hAnsi="Times New Roman" w:cs="Times New Roman"/>
                <w:b/>
                <w:bCs/>
                <w:sz w:val="24"/>
                <w:vertAlign w:val="subscript"/>
              </w:rPr>
              <w:t>5</w:t>
            </w:r>
            <w:r w:rsidRPr="00F36929">
              <w:rPr>
                <w:rFonts w:ascii="Times New Roman" w:hAnsi="Times New Roman" w:cs="Times New Roman"/>
                <w:b/>
                <w:bCs/>
                <w:sz w:val="24"/>
              </w:rPr>
              <w:t>)</w:t>
            </w:r>
          </w:p>
        </w:tc>
        <w:tc>
          <w:tcPr>
            <w:tcW w:w="3322" w:type="dxa"/>
          </w:tcPr>
          <w:p w14:paraId="5FC9532E" w14:textId="77777777" w:rsidR="00567110" w:rsidRPr="00F36929" w:rsidRDefault="008169EF">
            <w:pPr>
              <w:pStyle w:val="ListParagraph"/>
              <w:numPr>
                <w:ilvl w:val="0"/>
                <w:numId w:val="14"/>
              </w:numPr>
              <w:shd w:val="clear" w:color="auto" w:fill="FFFFFF"/>
              <w:jc w:val="both"/>
              <w:rPr>
                <w:rFonts w:ascii="Times New Roman" w:hAnsi="Times New Roman" w:cs="Times New Roman"/>
              </w:rPr>
            </w:pPr>
            <w:r w:rsidRPr="00F36929">
              <w:rPr>
                <w:rFonts w:ascii="Times New Roman" w:eastAsia="Times New Roman" w:hAnsi="Times New Roman" w:cs="Times New Roman"/>
              </w:rPr>
              <w:t>Mengukur keyakinan individu bahwa mereka tidak akan terpengaruh oleh kebijakan atau prosedur organisasi</w:t>
            </w:r>
          </w:p>
          <w:p w14:paraId="41DDACE7" w14:textId="4EFD4BC3" w:rsidR="008169EF" w:rsidRPr="00F36929" w:rsidRDefault="00AD7187">
            <w:pPr>
              <w:pStyle w:val="ListParagraph"/>
              <w:numPr>
                <w:ilvl w:val="0"/>
                <w:numId w:val="14"/>
              </w:numPr>
              <w:shd w:val="clear" w:color="auto" w:fill="FFFFFF"/>
              <w:jc w:val="both"/>
              <w:rPr>
                <w:rFonts w:ascii="Times New Roman" w:hAnsi="Times New Roman" w:cs="Times New Roman"/>
              </w:rPr>
            </w:pPr>
            <w:r w:rsidRPr="00F36929">
              <w:rPr>
                <w:rFonts w:ascii="Times New Roman" w:eastAsia="Times New Roman" w:hAnsi="Times New Roman" w:cs="Times New Roman"/>
              </w:rPr>
              <w:t>R</w:t>
            </w:r>
            <w:r w:rsidR="008169EF" w:rsidRPr="00F36929">
              <w:rPr>
                <w:rFonts w:ascii="Times New Roman" w:eastAsia="Times New Roman" w:hAnsi="Times New Roman" w:cs="Times New Roman"/>
              </w:rPr>
              <w:t>asa percaya diri yang berlebihan.</w:t>
            </w:r>
          </w:p>
          <w:p w14:paraId="45CE34BD" w14:textId="77777777" w:rsidR="008169EF" w:rsidRPr="00F36929" w:rsidRDefault="008169EF">
            <w:pPr>
              <w:pStyle w:val="ListParagraph"/>
              <w:numPr>
                <w:ilvl w:val="0"/>
                <w:numId w:val="14"/>
              </w:numPr>
              <w:shd w:val="clear" w:color="auto" w:fill="FFFFFF"/>
              <w:jc w:val="both"/>
              <w:rPr>
                <w:rFonts w:ascii="Times New Roman" w:hAnsi="Times New Roman" w:cs="Times New Roman"/>
              </w:rPr>
            </w:pPr>
            <w:r w:rsidRPr="00F36929">
              <w:rPr>
                <w:rFonts w:ascii="Times New Roman" w:eastAsia="Times New Roman" w:hAnsi="Times New Roman" w:cs="Times New Roman"/>
              </w:rPr>
              <w:t>Individu merasa bahwa pengawasan internal tidak dapat menjangkau mereka</w:t>
            </w:r>
          </w:p>
          <w:p w14:paraId="600BD929" w14:textId="77777777" w:rsidR="008169EF" w:rsidRPr="00F36929" w:rsidRDefault="008169EF">
            <w:pPr>
              <w:pStyle w:val="ListParagraph"/>
              <w:numPr>
                <w:ilvl w:val="0"/>
                <w:numId w:val="14"/>
              </w:numPr>
              <w:shd w:val="clear" w:color="auto" w:fill="FFFFFF"/>
              <w:jc w:val="both"/>
              <w:rPr>
                <w:rFonts w:ascii="Times New Roman" w:hAnsi="Times New Roman" w:cs="Times New Roman"/>
              </w:rPr>
            </w:pPr>
            <w:r w:rsidRPr="00F36929">
              <w:rPr>
                <w:rFonts w:ascii="Times New Roman" w:eastAsia="Times New Roman" w:hAnsi="Times New Roman" w:cs="Times New Roman"/>
              </w:rPr>
              <w:t>Memiliki koneksi politik atau sosial yang kuat sehingga merasa dilindungi oleh jaringan tersebut dan tidak akan menghadapi konsekuensi</w:t>
            </w:r>
          </w:p>
          <w:p w14:paraId="09E3A5D0" w14:textId="25DB0D5A" w:rsidR="008169EF" w:rsidRPr="00F36929" w:rsidRDefault="00AD7187">
            <w:pPr>
              <w:pStyle w:val="ListParagraph"/>
              <w:numPr>
                <w:ilvl w:val="0"/>
                <w:numId w:val="14"/>
              </w:numPr>
              <w:shd w:val="clear" w:color="auto" w:fill="FFFFFF"/>
              <w:jc w:val="both"/>
              <w:rPr>
                <w:rFonts w:ascii="Times New Roman" w:hAnsi="Times New Roman" w:cs="Times New Roman"/>
              </w:rPr>
            </w:pPr>
            <w:r w:rsidRPr="00F36929">
              <w:rPr>
                <w:rFonts w:ascii="Times New Roman" w:eastAsia="Times New Roman" w:hAnsi="Times New Roman" w:cs="Times New Roman"/>
              </w:rPr>
              <w:t>Individu berhak menggunakan atau memanfaatkan aset organisasi</w:t>
            </w:r>
          </w:p>
        </w:tc>
        <w:tc>
          <w:tcPr>
            <w:tcW w:w="3119" w:type="dxa"/>
          </w:tcPr>
          <w:p w14:paraId="7D5CDC06" w14:textId="246B0190" w:rsidR="00567110" w:rsidRPr="00F36929" w:rsidRDefault="00567110" w:rsidP="00567110">
            <w:pPr>
              <w:jc w:val="both"/>
              <w:rPr>
                <w:rFonts w:ascii="Times New Roman" w:hAnsi="Times New Roman" w:cs="Times New Roman"/>
                <w:szCs w:val="20"/>
              </w:rPr>
            </w:pPr>
            <w:r w:rsidRPr="00F36929">
              <w:rPr>
                <w:rFonts w:ascii="Times New Roman" w:hAnsi="Times New Roman" w:cs="Times New Roman"/>
                <w:szCs w:val="20"/>
              </w:rPr>
              <w:t>Arogansi dapat dimaknai juga sebagai sikap superior dan rasa memiliki yang tinggi (atau keserakahan) dari seseorang yang yakin bahwa pengendalian internal tidak berlaku untuk dirinya</w:t>
            </w:r>
            <w:r w:rsidR="007276BB" w:rsidRPr="00F36929">
              <w:rPr>
                <w:rFonts w:ascii="Times New Roman" w:hAnsi="Times New Roman" w:cs="Times New Roman"/>
                <w:szCs w:val="20"/>
              </w:rPr>
              <w:t>.</w:t>
            </w:r>
          </w:p>
        </w:tc>
      </w:tr>
    </w:tbl>
    <w:p w14:paraId="32145225" w14:textId="68BC363B" w:rsidR="00827375" w:rsidRPr="001B5D1E" w:rsidRDefault="00E97096" w:rsidP="00E97096">
      <w:pPr>
        <w:spacing w:line="480" w:lineRule="auto"/>
        <w:jc w:val="both"/>
        <w:rPr>
          <w:rFonts w:ascii="Times New Roman" w:eastAsiaTheme="majorEastAsia" w:hAnsi="Times New Roman" w:cstheme="majorBidi"/>
          <w:bCs/>
          <w:color w:val="000000" w:themeColor="text1"/>
          <w:sz w:val="20"/>
          <w:szCs w:val="24"/>
          <w:lang w:bidi="ar-SA"/>
        </w:rPr>
      </w:pPr>
      <w:r w:rsidRPr="001B5D1E">
        <w:rPr>
          <w:rFonts w:ascii="Times New Roman" w:eastAsiaTheme="majorEastAsia" w:hAnsi="Times New Roman" w:cstheme="majorBidi"/>
          <w:bCs/>
          <w:color w:val="000000" w:themeColor="text1"/>
          <w:sz w:val="20"/>
          <w:szCs w:val="24"/>
          <w:lang w:bidi="ar-SA"/>
        </w:rPr>
        <w:t>Sumber</w:t>
      </w:r>
      <w:r w:rsidR="001B5D1E">
        <w:rPr>
          <w:rFonts w:ascii="Times New Roman" w:eastAsiaTheme="majorEastAsia" w:hAnsi="Times New Roman" w:cstheme="majorBidi"/>
          <w:bCs/>
          <w:color w:val="000000" w:themeColor="text1"/>
          <w:sz w:val="20"/>
          <w:szCs w:val="24"/>
          <w:lang w:bidi="ar-SA"/>
        </w:rPr>
        <w:t xml:space="preserve">: </w:t>
      </w:r>
      <w:r w:rsidR="00FE165C">
        <w:rPr>
          <w:rFonts w:ascii="Times New Roman" w:eastAsiaTheme="majorEastAsia" w:hAnsi="Times New Roman" w:cstheme="majorBidi"/>
          <w:bCs/>
          <w:color w:val="000000" w:themeColor="text1"/>
          <w:sz w:val="20"/>
          <w:szCs w:val="24"/>
          <w:lang w:bidi="ar-SA"/>
        </w:rPr>
        <w:t>(</w:t>
      </w:r>
      <w:r w:rsidR="006537D8" w:rsidRPr="006537D8">
        <w:rPr>
          <w:rFonts w:ascii="Times New Roman" w:hAnsi="Times New Roman" w:cs="Times New Roman"/>
          <w:sz w:val="20"/>
          <w:szCs w:val="18"/>
        </w:rPr>
        <w:fldChar w:fldCharType="begin" w:fldLock="1"/>
      </w:r>
      <w:r w:rsidR="006537D8" w:rsidRPr="006537D8">
        <w:rPr>
          <w:rFonts w:ascii="Times New Roman" w:hAnsi="Times New Roman" w:cs="Times New Roman"/>
          <w:sz w:val="20"/>
          <w:szCs w:val="18"/>
        </w:rPr>
        <w:instrText>ADDIN CSL_CITATION {"citationItems":[{"id":"ITEM-1","itemData":{"DOI":"10.33395/owner.v8i2.2003","ISSN":"2548-7507","abstract":"Objek dari penelitian ini adalah untuk mengevaluasi pengaruh adanya tekanan, peluang, rasionalisasi, kapabilitas, arogansi, dan religiusitas terhadap penyalahgunaan atas aset. Populasi penelitian ini adalah pegawai pada sebuah lembaga pemerintahan di Indonesia di luar jajaran kementerian sebanyak 302 orang dengan sampel penelitian sebanyak 242 responden. Metode pemilihan sampel menerapkan teknik sampling acak sederhana atau simple random sampling. Metode pengumpulan data dengan memanfaatkan kuesioner melalui google form. Penelitian ini menerapkan metode Structural Equation Modelling Partial Least Square (SEM-PLS) dalam menganalisis data. Kesimpulan dari penelitian ini bahwa variabel tekanan dan rasionalisasi memiliki pengaruh secara positif dan signifikan terhadap penyalahgunaan atas aset. Efek moderasi religiusitas mampu memperlemah pengaruh variabel rasionalisasi terhadap penyalahgunaan atas aset. Variabel peluang, kapabilitas, arogansi dan religiusitas tidak signifikan memengaruhi penyalahgunaan atas aset. Efek moderasi religiusitas tidak mampu memperlemah pengaruh variabel tekanan, peluang, kapabilitas dan arogansi terhadap penyalahgunaan atas aset. Penelitian ini berkontribusi terhadap pemerintah dalam merumuskan kebijakan yang bertujuan untuk mengurangi perilaku fraud khususnya penyalahgunaan atas aset. Temuan dari penelitian ini juga dapat menjadi pedoman sebagai alat evaluasi pada upaya meningkatkan pencegahan fraud di tempat kerja. Dan dapat menjadi pedoman dalam menyusun sistem pengendalian internal khususnya bagi lembaga pemerintahan di Indonesia di luar jajaran kementerian pada penelitian ini.","author":[{"dropping-particle":"","family":"Maulidha","given":"Annisa Salma","non-dropping-particle":"","parse-names":false,"suffix":""},{"dropping-particle":"","family":"Rohman","given":"Abdul","non-dropping-particle":"","parse-names":false,"suffix":""}],"container-title":"Owner","id":"ITEM-1","issue":"2","issued":{"date-parts":[["2024"]]},"page":"1299-1313","title":"Penyalahgunaan Aset: Perspektif Crowe Horwath’s Fraud Pentagon Dan Religiusitas","type":"article-journal","volume":"8"},"uris":["http://www.mendeley.com/documents/?uuid=a2523473-1a0b-4532-9918-e4b0feec2e74"]}],"mendeley":{"formattedCitation":"(Maulidha &amp; Rohman, 2024)","manualFormatting":"Maulidha &amp; Rohman (2024)","plainTextFormattedCitation":"(Maulidha &amp; Rohman, 2024)","previouslyFormattedCitation":"(Maulidha &amp; Rohman, 2024)"},"properties":{"noteIndex":0},"schema":"https://github.com/citation-style-language/schema/raw/master/csl-citation.json"}</w:instrText>
      </w:r>
      <w:r w:rsidR="006537D8" w:rsidRPr="006537D8">
        <w:rPr>
          <w:rFonts w:ascii="Times New Roman" w:hAnsi="Times New Roman" w:cs="Times New Roman"/>
          <w:sz w:val="20"/>
          <w:szCs w:val="18"/>
        </w:rPr>
        <w:fldChar w:fldCharType="separate"/>
      </w:r>
      <w:r w:rsidR="006537D8" w:rsidRPr="006537D8">
        <w:rPr>
          <w:rFonts w:ascii="Times New Roman" w:hAnsi="Times New Roman" w:cs="Times New Roman"/>
          <w:noProof/>
          <w:sz w:val="20"/>
          <w:szCs w:val="18"/>
        </w:rPr>
        <w:t>Maulidha &amp; Rohman (2024)</w:t>
      </w:r>
      <w:r w:rsidR="006537D8" w:rsidRPr="006537D8">
        <w:rPr>
          <w:rFonts w:ascii="Times New Roman" w:hAnsi="Times New Roman" w:cs="Times New Roman"/>
          <w:sz w:val="20"/>
          <w:szCs w:val="18"/>
        </w:rPr>
        <w:fldChar w:fldCharType="end"/>
      </w:r>
      <w:r w:rsidR="00FE165C">
        <w:rPr>
          <w:rFonts w:ascii="Times New Roman" w:hAnsi="Times New Roman" w:cs="Times New Roman"/>
          <w:sz w:val="20"/>
          <w:szCs w:val="18"/>
        </w:rPr>
        <w:t>)</w:t>
      </w:r>
    </w:p>
    <w:p w14:paraId="26FAC7E2" w14:textId="6963A4F6" w:rsidR="000B2340" w:rsidRPr="00F36929" w:rsidRDefault="000B2340">
      <w:pPr>
        <w:pStyle w:val="Heading3"/>
        <w:numPr>
          <w:ilvl w:val="2"/>
          <w:numId w:val="17"/>
        </w:numPr>
        <w:spacing w:before="0" w:line="480" w:lineRule="auto"/>
        <w:ind w:left="567" w:hanging="567"/>
        <w:rPr>
          <w:rFonts w:eastAsia="Times New Roman" w:cs="Times New Roman"/>
          <w:b w:val="0"/>
          <w:szCs w:val="24"/>
          <w:lang w:bidi="ar-SA"/>
        </w:rPr>
      </w:pPr>
      <w:bookmarkStart w:id="107" w:name="_Toc167949585"/>
      <w:bookmarkStart w:id="108" w:name="_Toc167950381"/>
      <w:bookmarkStart w:id="109" w:name="_Toc168425871"/>
      <w:bookmarkStart w:id="110" w:name="_Toc208814898"/>
      <w:r w:rsidRPr="00F36929">
        <w:rPr>
          <w:rStyle w:val="Heading3Char"/>
          <w:b/>
          <w:lang w:bidi="ar-SA"/>
        </w:rPr>
        <w:t>Peng</w:t>
      </w:r>
      <w:r w:rsidR="00B61B7B" w:rsidRPr="00F36929">
        <w:rPr>
          <w:rStyle w:val="Heading3Char"/>
          <w:b/>
          <w:lang w:bidi="ar-SA"/>
        </w:rPr>
        <w:t>ukuran Variabel</w:t>
      </w:r>
      <w:bookmarkEnd w:id="107"/>
      <w:bookmarkEnd w:id="108"/>
      <w:bookmarkEnd w:id="109"/>
      <w:bookmarkEnd w:id="110"/>
    </w:p>
    <w:p w14:paraId="6C925E1D" w14:textId="0CFF4A8C" w:rsidR="00AD509A" w:rsidRPr="00F36929" w:rsidRDefault="00B61B7B" w:rsidP="00AD509A">
      <w:pPr>
        <w:spacing w:line="480" w:lineRule="auto"/>
        <w:ind w:firstLine="360"/>
        <w:jc w:val="both"/>
        <w:rPr>
          <w:rFonts w:ascii="Times New Roman" w:hAnsi="Times New Roman" w:cs="Times New Roman"/>
          <w:sz w:val="24"/>
          <w:szCs w:val="22"/>
        </w:rPr>
      </w:pPr>
      <w:r w:rsidRPr="00F36929">
        <w:rPr>
          <w:rFonts w:ascii="Times New Roman" w:hAnsi="Times New Roman" w:cs="Times New Roman"/>
          <w:sz w:val="24"/>
          <w:szCs w:val="22"/>
        </w:rPr>
        <w:t xml:space="preserve">Penelitian ini menggunakan skala menggunakan skala </w:t>
      </w:r>
      <w:r w:rsidRPr="00F36929">
        <w:rPr>
          <w:rFonts w:ascii="Times New Roman" w:hAnsi="Times New Roman" w:cs="Times New Roman"/>
          <w:i/>
          <w:iCs/>
          <w:sz w:val="24"/>
          <w:szCs w:val="22"/>
        </w:rPr>
        <w:t>likert</w:t>
      </w:r>
      <w:r w:rsidR="00625AA7" w:rsidRPr="00F36929">
        <w:rPr>
          <w:rFonts w:ascii="Times New Roman" w:hAnsi="Times New Roman" w:cs="Times New Roman"/>
          <w:sz w:val="24"/>
          <w:szCs w:val="22"/>
        </w:rPr>
        <w:t xml:space="preserve">. </w:t>
      </w:r>
      <w:r w:rsidR="00625AA7" w:rsidRPr="00F36929">
        <w:rPr>
          <w:rFonts w:ascii="Times New Roman" w:eastAsia="Times New Roman" w:hAnsi="Times New Roman" w:cs="Times New Roman"/>
          <w:sz w:val="24"/>
          <w:szCs w:val="24"/>
          <w:lang w:bidi="ar-SA"/>
        </w:rPr>
        <w:t xml:space="preserve">Penelitian ini menggunakan Skala </w:t>
      </w:r>
      <w:r w:rsidR="00F04DED" w:rsidRPr="00F36929">
        <w:rPr>
          <w:rFonts w:ascii="Times New Roman" w:eastAsia="Times New Roman" w:hAnsi="Times New Roman" w:cs="Times New Roman"/>
          <w:i/>
          <w:iCs/>
          <w:sz w:val="24"/>
          <w:szCs w:val="24"/>
          <w:lang w:bidi="ar-SA"/>
        </w:rPr>
        <w:t>l</w:t>
      </w:r>
      <w:r w:rsidR="00625AA7" w:rsidRPr="00F36929">
        <w:rPr>
          <w:rFonts w:ascii="Times New Roman" w:eastAsia="Times New Roman" w:hAnsi="Times New Roman" w:cs="Times New Roman"/>
          <w:i/>
          <w:iCs/>
          <w:sz w:val="24"/>
          <w:szCs w:val="24"/>
          <w:lang w:bidi="ar-SA"/>
        </w:rPr>
        <w:t>ikert</w:t>
      </w:r>
      <w:r w:rsidR="00625AA7" w:rsidRPr="00F36929">
        <w:rPr>
          <w:rFonts w:ascii="Times New Roman" w:eastAsia="Times New Roman" w:hAnsi="Times New Roman" w:cs="Times New Roman"/>
          <w:sz w:val="24"/>
          <w:szCs w:val="24"/>
          <w:lang w:bidi="ar-SA"/>
        </w:rPr>
        <w:t xml:space="preserve"> sebagai alat penelitian. Menurut </w:t>
      </w:r>
      <w:r w:rsidR="00092A8C" w:rsidRPr="00F36929">
        <w:rPr>
          <w:rFonts w:ascii="Times New Roman" w:eastAsia="Times New Roman" w:hAnsi="Times New Roman" w:cs="Times New Roman"/>
          <w:sz w:val="24"/>
          <w:szCs w:val="24"/>
          <w:lang w:bidi="ar-SA"/>
        </w:rPr>
        <w:fldChar w:fldCharType="begin" w:fldLock="1"/>
      </w:r>
      <w:r w:rsidR="005C0AAE" w:rsidRPr="00F36929">
        <w:rPr>
          <w:rFonts w:ascii="Times New Roman" w:eastAsia="Times New Roman" w:hAnsi="Times New Roman" w:cs="Times New Roman"/>
          <w:sz w:val="24"/>
          <w:szCs w:val="24"/>
          <w:lang w:bidi="ar-SA"/>
        </w:rPr>
        <w:instrText>ADDIN CSL_CITATION {"citationItems":[{"id":"ITEM-1","itemData":{"author":[{"dropping-particle":"","family":"Sugiyono","given":"","non-dropping-particle":"","parse-names":false,"suffix":""}],"id":"ITEM-1","issued":{"date-parts":[["2018"]]},"publisher":"Penerbit Alfabeta","title":"Metode Penelitian Kuantitatif, Kualitatif dan R&amp;D.","type":"book"},"uris":["http://www.mendeley.com/documents/?uuid=5d3f3f8b-6f5f-440a-8812-553d00f7aad5"]}],"mendeley":{"formattedCitation":"(Sugiyono, 2018)","manualFormatting":"Sugiyono (2018)","plainTextFormattedCitation":"(Sugiyono, 2018)","previouslyFormattedCitation":"(Sugiyono, 2018)"},"properties":{"noteIndex":0},"schema":"https://github.com/citation-style-language/schema/raw/master/csl-citation.json"}</w:instrText>
      </w:r>
      <w:r w:rsidR="00092A8C" w:rsidRPr="00F36929">
        <w:rPr>
          <w:rFonts w:ascii="Times New Roman" w:eastAsia="Times New Roman" w:hAnsi="Times New Roman" w:cs="Times New Roman"/>
          <w:sz w:val="24"/>
          <w:szCs w:val="24"/>
          <w:lang w:bidi="ar-SA"/>
        </w:rPr>
        <w:fldChar w:fldCharType="separate"/>
      </w:r>
      <w:r w:rsidR="00BC21DA" w:rsidRPr="00F36929">
        <w:rPr>
          <w:rFonts w:ascii="Times New Roman" w:eastAsia="Times New Roman" w:hAnsi="Times New Roman" w:cs="Times New Roman"/>
          <w:noProof/>
          <w:sz w:val="24"/>
          <w:szCs w:val="24"/>
          <w:lang w:bidi="ar-SA"/>
        </w:rPr>
        <w:t>Sugiyono</w:t>
      </w:r>
      <w:r w:rsidR="00267A2B" w:rsidRPr="00F36929">
        <w:rPr>
          <w:rFonts w:ascii="Times New Roman" w:eastAsia="Times New Roman" w:hAnsi="Times New Roman" w:cs="Times New Roman"/>
          <w:noProof/>
          <w:sz w:val="24"/>
          <w:szCs w:val="24"/>
          <w:lang w:bidi="ar-SA"/>
        </w:rPr>
        <w:t xml:space="preserve"> (</w:t>
      </w:r>
      <w:r w:rsidR="00BC21DA" w:rsidRPr="00F36929">
        <w:rPr>
          <w:rFonts w:ascii="Times New Roman" w:eastAsia="Times New Roman" w:hAnsi="Times New Roman" w:cs="Times New Roman"/>
          <w:noProof/>
          <w:sz w:val="24"/>
          <w:szCs w:val="24"/>
          <w:lang w:bidi="ar-SA"/>
        </w:rPr>
        <w:t>2018)</w:t>
      </w:r>
      <w:r w:rsidR="00092A8C" w:rsidRPr="00F36929">
        <w:rPr>
          <w:rFonts w:ascii="Times New Roman" w:eastAsia="Times New Roman" w:hAnsi="Times New Roman" w:cs="Times New Roman"/>
          <w:sz w:val="24"/>
          <w:szCs w:val="24"/>
          <w:lang w:bidi="ar-SA"/>
        </w:rPr>
        <w:fldChar w:fldCharType="end"/>
      </w:r>
      <w:r w:rsidR="00625AA7" w:rsidRPr="00F36929">
        <w:rPr>
          <w:rFonts w:ascii="Times New Roman" w:eastAsia="Times New Roman" w:hAnsi="Times New Roman" w:cs="Times New Roman"/>
          <w:sz w:val="24"/>
          <w:szCs w:val="24"/>
          <w:lang w:bidi="ar-SA"/>
        </w:rPr>
        <w:t xml:space="preserve"> tujuan dari skala </w:t>
      </w:r>
      <w:r w:rsidR="00F04DED" w:rsidRPr="00F36929">
        <w:rPr>
          <w:rFonts w:ascii="Times New Roman" w:eastAsia="Times New Roman" w:hAnsi="Times New Roman" w:cs="Times New Roman"/>
          <w:i/>
          <w:iCs/>
          <w:sz w:val="24"/>
          <w:szCs w:val="24"/>
          <w:lang w:bidi="ar-SA"/>
        </w:rPr>
        <w:t>l</w:t>
      </w:r>
      <w:r w:rsidR="00625AA7" w:rsidRPr="00F36929">
        <w:rPr>
          <w:rFonts w:ascii="Times New Roman" w:eastAsia="Times New Roman" w:hAnsi="Times New Roman" w:cs="Times New Roman"/>
          <w:i/>
          <w:iCs/>
          <w:sz w:val="24"/>
          <w:szCs w:val="24"/>
          <w:lang w:bidi="ar-SA"/>
        </w:rPr>
        <w:t>ikert</w:t>
      </w:r>
      <w:r w:rsidR="00625AA7" w:rsidRPr="00F36929">
        <w:rPr>
          <w:rFonts w:ascii="Times New Roman" w:eastAsia="Times New Roman" w:hAnsi="Times New Roman" w:cs="Times New Roman"/>
          <w:sz w:val="24"/>
          <w:szCs w:val="24"/>
          <w:lang w:bidi="ar-SA"/>
        </w:rPr>
        <w:t xml:space="preserve"> adalah untuk mengukur sikap setiap orang dalam dimensi yang sama dan menempatkan mereka ke arah satu kontinuitas dari bagian soal. Skala </w:t>
      </w:r>
      <w:r w:rsidR="00F04DED" w:rsidRPr="00F36929">
        <w:rPr>
          <w:rFonts w:ascii="Times New Roman" w:eastAsia="Times New Roman" w:hAnsi="Times New Roman" w:cs="Times New Roman"/>
          <w:i/>
          <w:iCs/>
          <w:sz w:val="24"/>
          <w:szCs w:val="24"/>
          <w:lang w:bidi="ar-SA"/>
        </w:rPr>
        <w:t>l</w:t>
      </w:r>
      <w:r w:rsidR="00625AA7" w:rsidRPr="00F36929">
        <w:rPr>
          <w:rFonts w:ascii="Times New Roman" w:eastAsia="Times New Roman" w:hAnsi="Times New Roman" w:cs="Times New Roman"/>
          <w:i/>
          <w:iCs/>
          <w:sz w:val="24"/>
          <w:szCs w:val="24"/>
          <w:lang w:bidi="ar-SA"/>
        </w:rPr>
        <w:t>ikert</w:t>
      </w:r>
      <w:r w:rsidR="00625AA7" w:rsidRPr="00F36929">
        <w:rPr>
          <w:rFonts w:ascii="Times New Roman" w:eastAsia="Times New Roman" w:hAnsi="Times New Roman" w:cs="Times New Roman"/>
          <w:sz w:val="24"/>
          <w:szCs w:val="24"/>
          <w:lang w:bidi="ar-SA"/>
        </w:rPr>
        <w:t xml:space="preserve"> biasanya menggunakan kategori skor dari 1 hingga 5</w:t>
      </w:r>
      <w:r w:rsidR="00A53316" w:rsidRPr="00F36929">
        <w:rPr>
          <w:rFonts w:ascii="Times New Roman" w:eastAsia="Times New Roman" w:hAnsi="Times New Roman" w:cs="Times New Roman"/>
          <w:sz w:val="24"/>
          <w:szCs w:val="24"/>
          <w:lang w:bidi="ar-SA"/>
        </w:rPr>
        <w:t xml:space="preserve">, </w:t>
      </w:r>
      <w:r w:rsidR="00A53316" w:rsidRPr="00F36929">
        <w:rPr>
          <w:rFonts w:ascii="Times New Roman" w:hAnsi="Times New Roman" w:cs="Times New Roman"/>
          <w:sz w:val="24"/>
          <w:szCs w:val="22"/>
        </w:rPr>
        <w:t>yaitu dari</w:t>
      </w:r>
      <w:r w:rsidR="00AD509A" w:rsidRPr="00F36929">
        <w:rPr>
          <w:rFonts w:ascii="Times New Roman" w:hAnsi="Times New Roman" w:cs="Times New Roman"/>
          <w:sz w:val="24"/>
          <w:szCs w:val="22"/>
        </w:rPr>
        <w:t>:</w:t>
      </w:r>
    </w:p>
    <w:p w14:paraId="511E2448" w14:textId="77777777" w:rsidR="00AD509A" w:rsidRPr="00F36929" w:rsidRDefault="00A53316">
      <w:pPr>
        <w:pStyle w:val="ListParagraph"/>
        <w:numPr>
          <w:ilvl w:val="0"/>
          <w:numId w:val="15"/>
        </w:numPr>
        <w:spacing w:line="480" w:lineRule="auto"/>
        <w:jc w:val="both"/>
        <w:rPr>
          <w:rFonts w:ascii="Times New Roman" w:hAnsi="Times New Roman" w:cs="Times New Roman"/>
          <w:sz w:val="24"/>
          <w:szCs w:val="22"/>
        </w:rPr>
      </w:pPr>
      <w:r w:rsidRPr="00F36929">
        <w:rPr>
          <w:rFonts w:ascii="Times New Roman" w:hAnsi="Times New Roman" w:cs="Times New Roman"/>
          <w:sz w:val="24"/>
          <w:szCs w:val="22"/>
        </w:rPr>
        <w:t xml:space="preserve">Sangat Tidak Setuju (STS) </w:t>
      </w:r>
    </w:p>
    <w:p w14:paraId="1D4C5752" w14:textId="77777777" w:rsidR="00AD509A" w:rsidRPr="00F36929" w:rsidRDefault="00A53316">
      <w:pPr>
        <w:pStyle w:val="ListParagraph"/>
        <w:numPr>
          <w:ilvl w:val="0"/>
          <w:numId w:val="15"/>
        </w:numPr>
        <w:spacing w:line="480" w:lineRule="auto"/>
        <w:jc w:val="both"/>
        <w:rPr>
          <w:rFonts w:ascii="Times New Roman" w:hAnsi="Times New Roman" w:cs="Times New Roman"/>
          <w:sz w:val="24"/>
          <w:szCs w:val="22"/>
        </w:rPr>
      </w:pPr>
      <w:r w:rsidRPr="00F36929">
        <w:rPr>
          <w:rFonts w:ascii="Times New Roman" w:hAnsi="Times New Roman" w:cs="Times New Roman"/>
          <w:sz w:val="24"/>
          <w:szCs w:val="22"/>
        </w:rPr>
        <w:lastRenderedPageBreak/>
        <w:t xml:space="preserve">Tidak Setuju (TS) </w:t>
      </w:r>
    </w:p>
    <w:p w14:paraId="0107D762" w14:textId="04DF082E" w:rsidR="00AD509A" w:rsidRPr="00F36929" w:rsidRDefault="006822C0">
      <w:pPr>
        <w:pStyle w:val="ListParagraph"/>
        <w:numPr>
          <w:ilvl w:val="0"/>
          <w:numId w:val="15"/>
        </w:numPr>
        <w:spacing w:line="480" w:lineRule="auto"/>
        <w:jc w:val="both"/>
        <w:rPr>
          <w:rFonts w:ascii="Times New Roman" w:hAnsi="Times New Roman" w:cs="Times New Roman"/>
          <w:sz w:val="24"/>
          <w:szCs w:val="22"/>
        </w:rPr>
      </w:pPr>
      <w:r w:rsidRPr="00F36929">
        <w:rPr>
          <w:rFonts w:ascii="Times New Roman" w:hAnsi="Times New Roman" w:cs="Times New Roman"/>
          <w:sz w:val="24"/>
          <w:szCs w:val="22"/>
        </w:rPr>
        <w:t>Netral</w:t>
      </w:r>
      <w:r w:rsidR="00A53316" w:rsidRPr="00F36929">
        <w:rPr>
          <w:rFonts w:ascii="Times New Roman" w:hAnsi="Times New Roman" w:cs="Times New Roman"/>
          <w:sz w:val="24"/>
          <w:szCs w:val="22"/>
        </w:rPr>
        <w:t xml:space="preserve"> (</w:t>
      </w:r>
      <w:r w:rsidRPr="00F36929">
        <w:rPr>
          <w:rFonts w:ascii="Times New Roman" w:hAnsi="Times New Roman" w:cs="Times New Roman"/>
          <w:sz w:val="24"/>
          <w:szCs w:val="22"/>
        </w:rPr>
        <w:t>N</w:t>
      </w:r>
      <w:r w:rsidR="00A53316" w:rsidRPr="00F36929">
        <w:rPr>
          <w:rFonts w:ascii="Times New Roman" w:hAnsi="Times New Roman" w:cs="Times New Roman"/>
          <w:sz w:val="24"/>
          <w:szCs w:val="22"/>
        </w:rPr>
        <w:t>)</w:t>
      </w:r>
    </w:p>
    <w:p w14:paraId="1827AB57" w14:textId="77777777" w:rsidR="00AD509A" w:rsidRPr="00F36929" w:rsidRDefault="00A53316">
      <w:pPr>
        <w:pStyle w:val="ListParagraph"/>
        <w:numPr>
          <w:ilvl w:val="0"/>
          <w:numId w:val="15"/>
        </w:numPr>
        <w:spacing w:line="480" w:lineRule="auto"/>
        <w:jc w:val="both"/>
        <w:rPr>
          <w:rFonts w:ascii="Times New Roman" w:hAnsi="Times New Roman" w:cs="Times New Roman"/>
          <w:sz w:val="24"/>
          <w:szCs w:val="22"/>
        </w:rPr>
      </w:pPr>
      <w:r w:rsidRPr="00F36929">
        <w:rPr>
          <w:rFonts w:ascii="Times New Roman" w:hAnsi="Times New Roman" w:cs="Times New Roman"/>
          <w:sz w:val="24"/>
          <w:szCs w:val="22"/>
        </w:rPr>
        <w:t>Setuju (S)</w:t>
      </w:r>
    </w:p>
    <w:p w14:paraId="290E5E12" w14:textId="0821EA56" w:rsidR="00324C8E" w:rsidRPr="00F36929" w:rsidRDefault="00A53316">
      <w:pPr>
        <w:pStyle w:val="ListParagraph"/>
        <w:numPr>
          <w:ilvl w:val="0"/>
          <w:numId w:val="15"/>
        </w:numPr>
        <w:spacing w:line="480" w:lineRule="auto"/>
        <w:jc w:val="both"/>
        <w:rPr>
          <w:rFonts w:ascii="Times New Roman" w:hAnsi="Times New Roman" w:cs="Times New Roman"/>
          <w:sz w:val="24"/>
          <w:szCs w:val="22"/>
        </w:rPr>
      </w:pPr>
      <w:r w:rsidRPr="00F36929">
        <w:rPr>
          <w:rFonts w:ascii="Times New Roman" w:hAnsi="Times New Roman" w:cs="Times New Roman"/>
          <w:sz w:val="24"/>
          <w:szCs w:val="22"/>
        </w:rPr>
        <w:t>Sangat Tidak Setuju (STS).</w:t>
      </w:r>
    </w:p>
    <w:p w14:paraId="344B3771" w14:textId="79EF3EF8" w:rsidR="00996CEE" w:rsidRPr="00F36929" w:rsidRDefault="002146E0">
      <w:pPr>
        <w:pStyle w:val="Heading2"/>
        <w:numPr>
          <w:ilvl w:val="1"/>
          <w:numId w:val="17"/>
        </w:numPr>
        <w:spacing w:before="0" w:line="480" w:lineRule="auto"/>
        <w:ind w:left="425" w:hanging="425"/>
        <w:jc w:val="both"/>
        <w:rPr>
          <w:lang w:bidi="ar-SA"/>
        </w:rPr>
      </w:pPr>
      <w:bookmarkStart w:id="111" w:name="_Toc167950382"/>
      <w:bookmarkStart w:id="112" w:name="_Toc168425872"/>
      <w:bookmarkStart w:id="113" w:name="_Toc208814899"/>
      <w:r w:rsidRPr="00F36929">
        <w:rPr>
          <w:lang w:bidi="ar-SA"/>
        </w:rPr>
        <w:t>Jenis dan Sumber Data</w:t>
      </w:r>
      <w:bookmarkEnd w:id="111"/>
      <w:bookmarkEnd w:id="112"/>
      <w:bookmarkEnd w:id="113"/>
    </w:p>
    <w:p w14:paraId="55637DCE" w14:textId="547A55C2" w:rsidR="002146E0" w:rsidRPr="00F36929" w:rsidRDefault="00AB78C8" w:rsidP="007869A2">
      <w:pPr>
        <w:spacing w:line="480" w:lineRule="auto"/>
        <w:ind w:firstLine="284"/>
        <w:jc w:val="both"/>
        <w:rPr>
          <w:rFonts w:ascii="Times New Roman" w:eastAsia="Times New Roman" w:hAnsi="Times New Roman" w:cs="Times New Roman"/>
          <w:sz w:val="24"/>
          <w:szCs w:val="24"/>
          <w:lang w:bidi="ar-SA"/>
        </w:rPr>
      </w:pPr>
      <w:r w:rsidRPr="00F36929">
        <w:rPr>
          <w:rFonts w:ascii="Times New Roman" w:eastAsia="Times New Roman" w:hAnsi="Times New Roman" w:cs="Times New Roman"/>
          <w:b/>
          <w:bCs/>
          <w:sz w:val="24"/>
          <w:szCs w:val="24"/>
          <w:lang w:bidi="ar-SA"/>
        </w:rPr>
        <w:t xml:space="preserve">  </w:t>
      </w:r>
      <w:r w:rsidRPr="00F36929">
        <w:rPr>
          <w:rFonts w:ascii="Times New Roman" w:eastAsia="Times New Roman" w:hAnsi="Times New Roman" w:cs="Times New Roman"/>
          <w:sz w:val="24"/>
          <w:szCs w:val="24"/>
          <w:lang w:bidi="ar-SA"/>
        </w:rPr>
        <w:t>Berdasarkan dengan judul penelitian yang peneliti ambil dan untuk memperoleh data dalam</w:t>
      </w:r>
      <w:r w:rsidR="00311091" w:rsidRPr="00F36929">
        <w:rPr>
          <w:rFonts w:ascii="Times New Roman" w:eastAsia="Times New Roman" w:hAnsi="Times New Roman" w:cs="Times New Roman"/>
          <w:sz w:val="24"/>
          <w:szCs w:val="24"/>
          <w:lang w:bidi="ar-SA"/>
        </w:rPr>
        <w:t xml:space="preserve"> penelitian ini maka dapat dibedakan dengan jenis dan sumber data yang diperoleh. Adapun jenis dan sumber data</w:t>
      </w:r>
      <w:r w:rsidR="001B4B6C" w:rsidRPr="00F36929">
        <w:rPr>
          <w:rFonts w:ascii="Times New Roman" w:eastAsia="Times New Roman" w:hAnsi="Times New Roman" w:cs="Times New Roman"/>
          <w:sz w:val="24"/>
          <w:szCs w:val="24"/>
          <w:lang w:bidi="ar-SA"/>
        </w:rPr>
        <w:t xml:space="preserve"> tersebut antara lain:</w:t>
      </w:r>
    </w:p>
    <w:p w14:paraId="01E1E638" w14:textId="77C315C5" w:rsidR="001B4B6C" w:rsidRPr="00F36929" w:rsidRDefault="001B4B6C">
      <w:pPr>
        <w:pStyle w:val="Heading3"/>
        <w:numPr>
          <w:ilvl w:val="2"/>
          <w:numId w:val="17"/>
        </w:numPr>
        <w:spacing w:before="0" w:line="480" w:lineRule="auto"/>
        <w:ind w:left="567" w:hanging="567"/>
        <w:rPr>
          <w:lang w:bidi="ar-SA"/>
        </w:rPr>
      </w:pPr>
      <w:bookmarkStart w:id="114" w:name="_Toc167949586"/>
      <w:bookmarkStart w:id="115" w:name="_Toc167950383"/>
      <w:bookmarkStart w:id="116" w:name="_Toc168425873"/>
      <w:bookmarkStart w:id="117" w:name="_Toc208814900"/>
      <w:r w:rsidRPr="00F36929">
        <w:rPr>
          <w:lang w:bidi="ar-SA"/>
        </w:rPr>
        <w:t>Jenis Data</w:t>
      </w:r>
      <w:bookmarkEnd w:id="114"/>
      <w:bookmarkEnd w:id="115"/>
      <w:bookmarkEnd w:id="116"/>
      <w:bookmarkEnd w:id="117"/>
    </w:p>
    <w:p w14:paraId="337E697A" w14:textId="29C0D99A" w:rsidR="001D11EE" w:rsidRPr="00F36929" w:rsidRDefault="00CF0168" w:rsidP="00810062">
      <w:pPr>
        <w:spacing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2"/>
        </w:rPr>
        <w:t xml:space="preserve">Jenis penelitian yang akan digunakan adalah penelitian kuantitatif, yaitu penelitian yang berlandaskan filsafat </w:t>
      </w:r>
      <w:r w:rsidRPr="00F36929">
        <w:rPr>
          <w:rFonts w:ascii="Times New Roman" w:hAnsi="Times New Roman" w:cs="Times New Roman"/>
          <w:i/>
          <w:iCs/>
          <w:sz w:val="24"/>
          <w:szCs w:val="22"/>
        </w:rPr>
        <w:t>positivisme</w:t>
      </w:r>
      <w:r w:rsidRPr="00F36929">
        <w:rPr>
          <w:rFonts w:ascii="Times New Roman" w:hAnsi="Times New Roman" w:cs="Times New Roman"/>
          <w:sz w:val="24"/>
          <w:szCs w:val="22"/>
        </w:rPr>
        <w:t xml:space="preserve"> yang digunakan pada populasi dan sampel dengan data penelitiannya berupa angka yang diukur menggunakan statistik sebagai alat uji coba perhitungan </w:t>
      </w:r>
      <w:r w:rsidRPr="00F36929">
        <w:rPr>
          <w:rFonts w:ascii="Times New Roman" w:hAnsi="Times New Roman" w:cs="Times New Roman"/>
          <w:sz w:val="24"/>
          <w:szCs w:val="22"/>
        </w:rPr>
        <w:fldChar w:fldCharType="begin" w:fldLock="1"/>
      </w:r>
      <w:r w:rsidR="005C0AAE" w:rsidRPr="00F36929">
        <w:rPr>
          <w:rFonts w:ascii="Times New Roman" w:hAnsi="Times New Roman" w:cs="Times New Roman"/>
          <w:sz w:val="24"/>
          <w:szCs w:val="22"/>
        </w:rPr>
        <w:instrText>ADDIN CSL_CITATION {"citationItems":[{"id":"ITEM-1","itemData":{"ISBN":"979-8433-64-0","author":[{"dropping-particle":"","family":"Sugiyono","given":"Prof. Dr.","non-dropping-particle":"","parse-names":false,"suffix":""}],"edition":"10","id":"ITEM-1","issued":{"date-parts":[["2010"]]},"publisher":"ALFABETA, cv","publisher-place":"Bandung","title":"Metode Penelitian Kuantitatif, Kualitatif dan R&amp;D","type":"book"},"uris":["http://www.mendeley.com/documents/?uuid=6b1c13fa-19bd-4ebb-be26-4779770b05a6"]}],"mendeley":{"formattedCitation":"(Sugiyono, 2010)","manualFormatting":"(Sugiyono 2010)","plainTextFormattedCitation":"(Sugiyono, 2010)","previouslyFormattedCitation":"(Sugiyono, 2010)"},"properties":{"noteIndex":0},"schema":"https://github.com/citation-style-language/schema/raw/master/csl-citation.json"}</w:instrText>
      </w:r>
      <w:r w:rsidRPr="00F36929">
        <w:rPr>
          <w:rFonts w:ascii="Times New Roman" w:hAnsi="Times New Roman" w:cs="Times New Roman"/>
          <w:sz w:val="24"/>
          <w:szCs w:val="22"/>
        </w:rPr>
        <w:fldChar w:fldCharType="separate"/>
      </w:r>
      <w:r w:rsidR="00FB7FF1" w:rsidRPr="00F36929">
        <w:rPr>
          <w:rFonts w:ascii="Times New Roman" w:hAnsi="Times New Roman" w:cs="Times New Roman"/>
          <w:noProof/>
          <w:sz w:val="24"/>
          <w:szCs w:val="22"/>
        </w:rPr>
        <w:t>(Sugiyono</w:t>
      </w:r>
      <w:r w:rsidR="00140352" w:rsidRPr="00F36929">
        <w:rPr>
          <w:rFonts w:ascii="Times New Roman" w:hAnsi="Times New Roman" w:cs="Times New Roman"/>
          <w:noProof/>
          <w:sz w:val="24"/>
          <w:szCs w:val="22"/>
        </w:rPr>
        <w:t xml:space="preserve"> </w:t>
      </w:r>
      <w:r w:rsidR="00FB7FF1" w:rsidRPr="00F36929">
        <w:rPr>
          <w:rFonts w:ascii="Times New Roman" w:hAnsi="Times New Roman" w:cs="Times New Roman"/>
          <w:noProof/>
          <w:sz w:val="24"/>
          <w:szCs w:val="22"/>
        </w:rPr>
        <w:t>2010)</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w:t>
      </w:r>
      <w:r w:rsidR="001B301C" w:rsidRPr="00F36929">
        <w:rPr>
          <w:rFonts w:ascii="Times New Roman" w:hAnsi="Times New Roman" w:cs="Times New Roman"/>
          <w:sz w:val="24"/>
          <w:szCs w:val="22"/>
        </w:rPr>
        <w:t>Penelitian ini memakai pendekatan kuantitatif dengan menggunakan kuesioner yang akan dibagikan kepada responden</w:t>
      </w:r>
      <w:r w:rsidR="001B301C" w:rsidRPr="00F36929">
        <w:rPr>
          <w:sz w:val="24"/>
          <w:szCs w:val="22"/>
        </w:rPr>
        <w:t xml:space="preserve"> </w:t>
      </w:r>
      <w:r w:rsidR="002274A9" w:rsidRPr="00F36929">
        <w:rPr>
          <w:rFonts w:ascii="Times New Roman" w:hAnsi="Times New Roman" w:cs="Times New Roman"/>
          <w:sz w:val="24"/>
          <w:szCs w:val="22"/>
        </w:rPr>
        <w:t>yang bekerja di</w:t>
      </w:r>
      <w:r w:rsidR="0030599D" w:rsidRPr="00F36929">
        <w:rPr>
          <w:rFonts w:ascii="Times New Roman" w:hAnsi="Times New Roman" w:cs="Times New Roman"/>
          <w:sz w:val="24"/>
          <w:szCs w:val="22"/>
        </w:rPr>
        <w:t xml:space="preserve"> perangkat daerah</w:t>
      </w:r>
      <w:r w:rsidR="002274A9" w:rsidRPr="00F36929">
        <w:rPr>
          <w:rFonts w:ascii="Times New Roman" w:hAnsi="Times New Roman" w:cs="Times New Roman"/>
          <w:sz w:val="24"/>
          <w:szCs w:val="22"/>
        </w:rPr>
        <w:t xml:space="preserve"> pemerintahan daerah Kota Bontang</w:t>
      </w:r>
      <w:r w:rsidR="00617776" w:rsidRPr="00F36929">
        <w:rPr>
          <w:rFonts w:ascii="Times New Roman" w:hAnsi="Times New Roman" w:cs="Times New Roman"/>
          <w:sz w:val="24"/>
          <w:szCs w:val="22"/>
        </w:rPr>
        <w:t>.</w:t>
      </w:r>
    </w:p>
    <w:p w14:paraId="7934DC9A" w14:textId="5DD9E286" w:rsidR="00456A13" w:rsidRPr="00F36929" w:rsidRDefault="000D263A">
      <w:pPr>
        <w:pStyle w:val="Heading3"/>
        <w:numPr>
          <w:ilvl w:val="2"/>
          <w:numId w:val="17"/>
        </w:numPr>
        <w:spacing w:before="0" w:line="480" w:lineRule="auto"/>
        <w:ind w:left="567" w:hanging="567"/>
      </w:pPr>
      <w:bookmarkStart w:id="118" w:name="_Toc167949587"/>
      <w:bookmarkStart w:id="119" w:name="_Toc167950384"/>
      <w:bookmarkStart w:id="120" w:name="_Toc168425874"/>
      <w:bookmarkStart w:id="121" w:name="_Toc208814901"/>
      <w:r w:rsidRPr="00F36929">
        <w:t>Sumber Data</w:t>
      </w:r>
      <w:bookmarkEnd w:id="118"/>
      <w:bookmarkEnd w:id="119"/>
      <w:bookmarkEnd w:id="120"/>
      <w:bookmarkEnd w:id="121"/>
    </w:p>
    <w:p w14:paraId="2BCEB28C" w14:textId="4FF43CAC" w:rsidR="00736C3A" w:rsidRPr="00F36929" w:rsidRDefault="00456A13" w:rsidP="0080616B">
      <w:pPr>
        <w:spacing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2"/>
        </w:rPr>
        <w:t>Sumber data yang diambil atau digunakan oleh penulis dalam penelitian ini adalah data primer. Data primer yaitu data yang diperoleh langsung</w:t>
      </w:r>
      <w:r w:rsidR="007417CA" w:rsidRPr="00F36929">
        <w:rPr>
          <w:rFonts w:ascii="Times New Roman" w:hAnsi="Times New Roman" w:cs="Times New Roman"/>
          <w:sz w:val="24"/>
          <w:szCs w:val="22"/>
        </w:rPr>
        <w:t xml:space="preserve"> o</w:t>
      </w:r>
      <w:r w:rsidR="00C46A25" w:rsidRPr="00F36929">
        <w:rPr>
          <w:rFonts w:ascii="Times New Roman" w:hAnsi="Times New Roman" w:cs="Times New Roman"/>
          <w:sz w:val="24"/>
          <w:szCs w:val="22"/>
        </w:rPr>
        <w:t>leh peneliti dari sumbernya</w:t>
      </w:r>
      <w:r w:rsidR="008D44AC" w:rsidRPr="00F36929">
        <w:rPr>
          <w:rFonts w:ascii="Times New Roman" w:hAnsi="Times New Roman" w:cs="Times New Roman"/>
          <w:sz w:val="24"/>
          <w:szCs w:val="22"/>
        </w:rPr>
        <w:t>.</w:t>
      </w:r>
      <w:r w:rsidR="00C46A25" w:rsidRPr="00F36929">
        <w:rPr>
          <w:rFonts w:ascii="Times New Roman" w:hAnsi="Times New Roman" w:cs="Times New Roman"/>
          <w:sz w:val="24"/>
          <w:szCs w:val="22"/>
        </w:rPr>
        <w:t xml:space="preserve"> Data primer disebut juga data asli atau data baru yang memiliki sifat </w:t>
      </w:r>
      <w:r w:rsidR="00C46A25" w:rsidRPr="00F36929">
        <w:rPr>
          <w:rFonts w:ascii="Times New Roman" w:hAnsi="Times New Roman" w:cs="Times New Roman"/>
          <w:i/>
          <w:iCs/>
          <w:sz w:val="24"/>
          <w:szCs w:val="22"/>
        </w:rPr>
        <w:t>up to date</w:t>
      </w:r>
      <w:r w:rsidR="00C46A25" w:rsidRPr="00F36929">
        <w:rPr>
          <w:rFonts w:ascii="Times New Roman" w:hAnsi="Times New Roman" w:cs="Times New Roman"/>
          <w:sz w:val="24"/>
          <w:szCs w:val="22"/>
        </w:rPr>
        <w:t>.</w:t>
      </w:r>
      <w:r w:rsidR="00183BA1" w:rsidRPr="00F36929">
        <w:rPr>
          <w:rFonts w:ascii="Times New Roman" w:hAnsi="Times New Roman" w:cs="Times New Roman"/>
          <w:sz w:val="24"/>
          <w:szCs w:val="22"/>
        </w:rPr>
        <w:t xml:space="preserve"> Pengumpulan data primer yang dilakukan dalam penelitian ini yaitu </w:t>
      </w:r>
      <w:r w:rsidR="00183BA1" w:rsidRPr="00F36929">
        <w:rPr>
          <w:rFonts w:ascii="Times New Roman" w:hAnsi="Times New Roman" w:cs="Times New Roman"/>
          <w:sz w:val="24"/>
          <w:szCs w:val="22"/>
        </w:rPr>
        <w:lastRenderedPageBreak/>
        <w:t>men</w:t>
      </w:r>
      <w:r w:rsidR="002B1A2B" w:rsidRPr="00F36929">
        <w:rPr>
          <w:rFonts w:ascii="Times New Roman" w:hAnsi="Times New Roman" w:cs="Times New Roman"/>
          <w:sz w:val="24"/>
          <w:szCs w:val="22"/>
        </w:rPr>
        <w:t>yebarkan</w:t>
      </w:r>
      <w:r w:rsidR="00183BA1" w:rsidRPr="00F36929">
        <w:rPr>
          <w:rFonts w:ascii="Times New Roman" w:hAnsi="Times New Roman" w:cs="Times New Roman"/>
          <w:sz w:val="24"/>
          <w:szCs w:val="22"/>
        </w:rPr>
        <w:t xml:space="preserve"> kuesioner</w:t>
      </w:r>
      <w:r w:rsidR="0080616B" w:rsidRPr="00F36929">
        <w:rPr>
          <w:rFonts w:ascii="Times New Roman" w:hAnsi="Times New Roman" w:cs="Times New Roman"/>
          <w:sz w:val="24"/>
          <w:szCs w:val="22"/>
        </w:rPr>
        <w:t xml:space="preserve"> secara tidak langsung</w:t>
      </w:r>
      <w:r w:rsidR="000B16BD" w:rsidRPr="00F36929">
        <w:rPr>
          <w:rFonts w:ascii="Times New Roman" w:hAnsi="Times New Roman" w:cs="Times New Roman"/>
          <w:sz w:val="24"/>
          <w:szCs w:val="22"/>
        </w:rPr>
        <w:t xml:space="preserve"> </w:t>
      </w:r>
      <w:r w:rsidR="00CF3B17" w:rsidRPr="00F36929">
        <w:rPr>
          <w:rFonts w:ascii="Times New Roman" w:hAnsi="Times New Roman" w:cs="Times New Roman"/>
          <w:sz w:val="24"/>
          <w:szCs w:val="22"/>
        </w:rPr>
        <w:t>(</w:t>
      </w:r>
      <w:r w:rsidR="00CF3B17" w:rsidRPr="00F36929">
        <w:rPr>
          <w:rFonts w:ascii="Times New Roman" w:hAnsi="Times New Roman" w:cs="Times New Roman"/>
          <w:i/>
          <w:iCs/>
          <w:sz w:val="24"/>
          <w:szCs w:val="22"/>
        </w:rPr>
        <w:t>online</w:t>
      </w:r>
      <w:r w:rsidR="00CF3B17" w:rsidRPr="00F36929">
        <w:rPr>
          <w:rFonts w:ascii="Times New Roman" w:hAnsi="Times New Roman" w:cs="Times New Roman"/>
          <w:sz w:val="24"/>
          <w:szCs w:val="22"/>
        </w:rPr>
        <w:t xml:space="preserve">) </w:t>
      </w:r>
      <w:r w:rsidR="002B1A2B" w:rsidRPr="00F36929">
        <w:rPr>
          <w:rFonts w:ascii="Times New Roman" w:hAnsi="Times New Roman" w:cs="Times New Roman"/>
          <w:sz w:val="24"/>
          <w:szCs w:val="22"/>
        </w:rPr>
        <w:t xml:space="preserve">kepada responden </w:t>
      </w:r>
      <w:r w:rsidR="00FF0AA4" w:rsidRPr="00F36929">
        <w:rPr>
          <w:rFonts w:ascii="Times New Roman" w:hAnsi="Times New Roman" w:cs="Times New Roman"/>
          <w:sz w:val="24"/>
          <w:szCs w:val="22"/>
        </w:rPr>
        <w:t>di kantor-kantor instansi</w:t>
      </w:r>
      <w:r w:rsidR="009F46FF" w:rsidRPr="00F36929">
        <w:rPr>
          <w:rFonts w:ascii="Times New Roman" w:hAnsi="Times New Roman" w:cs="Times New Roman"/>
          <w:sz w:val="24"/>
          <w:szCs w:val="22"/>
        </w:rPr>
        <w:t xml:space="preserve"> perangkat daerah di</w:t>
      </w:r>
      <w:r w:rsidR="00FF0AA4" w:rsidRPr="00F36929">
        <w:rPr>
          <w:rFonts w:ascii="Times New Roman" w:hAnsi="Times New Roman" w:cs="Times New Roman"/>
          <w:sz w:val="24"/>
          <w:szCs w:val="22"/>
        </w:rPr>
        <w:t xml:space="preserve"> Pemerintahan Daerah Kota Bontang.</w:t>
      </w:r>
      <w:r w:rsidR="00E012F3" w:rsidRPr="00F36929">
        <w:rPr>
          <w:rFonts w:ascii="Times New Roman" w:hAnsi="Times New Roman" w:cs="Times New Roman"/>
          <w:sz w:val="24"/>
          <w:szCs w:val="22"/>
        </w:rPr>
        <w:t xml:space="preserve"> </w:t>
      </w:r>
    </w:p>
    <w:p w14:paraId="74290068" w14:textId="14908D1D" w:rsidR="00736C3A" w:rsidRPr="00F36929" w:rsidRDefault="00736C3A">
      <w:pPr>
        <w:pStyle w:val="Heading2"/>
        <w:numPr>
          <w:ilvl w:val="1"/>
          <w:numId w:val="17"/>
        </w:numPr>
        <w:spacing w:before="0" w:line="480" w:lineRule="auto"/>
        <w:ind w:left="425" w:hanging="425"/>
        <w:rPr>
          <w:sz w:val="28"/>
          <w:szCs w:val="24"/>
        </w:rPr>
      </w:pPr>
      <w:bookmarkStart w:id="122" w:name="_Toc167949588"/>
      <w:bookmarkStart w:id="123" w:name="_Toc167950385"/>
      <w:bookmarkStart w:id="124" w:name="_Toc168425875"/>
      <w:bookmarkStart w:id="125" w:name="_Toc208814902"/>
      <w:r w:rsidRPr="00F36929">
        <w:t>Metode Pengumpulan Data</w:t>
      </w:r>
      <w:bookmarkEnd w:id="122"/>
      <w:bookmarkEnd w:id="123"/>
      <w:bookmarkEnd w:id="124"/>
      <w:bookmarkEnd w:id="125"/>
    </w:p>
    <w:p w14:paraId="476DC2E0" w14:textId="019FBA4B" w:rsidR="005E2ED1" w:rsidRPr="00F36929" w:rsidRDefault="005E2ED1" w:rsidP="008401B4">
      <w:pPr>
        <w:spacing w:after="0" w:line="480" w:lineRule="auto"/>
        <w:ind w:firstLine="36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 xml:space="preserve">Dalam penelitian ini, pengumpulan data dilakukan dengan menyebarkan </w:t>
      </w:r>
      <w:r w:rsidR="00F14408" w:rsidRPr="00F36929">
        <w:rPr>
          <w:rFonts w:ascii="Times New Roman" w:eastAsia="Times New Roman" w:hAnsi="Times New Roman" w:cs="Times New Roman"/>
          <w:sz w:val="24"/>
          <w:szCs w:val="24"/>
          <w:lang w:bidi="ar-SA"/>
        </w:rPr>
        <w:t>kuesioner</w:t>
      </w:r>
      <w:r w:rsidRPr="00F36929">
        <w:rPr>
          <w:rFonts w:ascii="Times New Roman" w:eastAsia="Times New Roman" w:hAnsi="Times New Roman" w:cs="Times New Roman"/>
          <w:sz w:val="24"/>
          <w:szCs w:val="24"/>
          <w:lang w:bidi="ar-SA"/>
        </w:rPr>
        <w:t xml:space="preserve"> secara </w:t>
      </w:r>
      <w:r w:rsidR="00F14408" w:rsidRPr="008474D2">
        <w:rPr>
          <w:rFonts w:ascii="Times New Roman" w:eastAsia="Times New Roman" w:hAnsi="Times New Roman" w:cs="Times New Roman"/>
          <w:i/>
          <w:iCs/>
          <w:sz w:val="24"/>
          <w:szCs w:val="24"/>
          <w:lang w:bidi="ar-SA"/>
        </w:rPr>
        <w:t>Online</w:t>
      </w:r>
      <w:r w:rsidRPr="00F36929">
        <w:rPr>
          <w:rFonts w:ascii="Times New Roman" w:eastAsia="Times New Roman" w:hAnsi="Times New Roman" w:cs="Times New Roman"/>
          <w:sz w:val="24"/>
          <w:szCs w:val="24"/>
          <w:lang w:bidi="ar-SA"/>
        </w:rPr>
        <w:t xml:space="preserve"> kepada setiap sampel melalui formulir </w:t>
      </w:r>
      <w:r w:rsidRPr="00F36929">
        <w:rPr>
          <w:rFonts w:ascii="Times New Roman" w:eastAsia="Times New Roman" w:hAnsi="Times New Roman" w:cs="Times New Roman"/>
          <w:i/>
          <w:iCs/>
          <w:sz w:val="24"/>
          <w:szCs w:val="24"/>
          <w:lang w:bidi="ar-SA"/>
        </w:rPr>
        <w:t>Google</w:t>
      </w:r>
      <w:r w:rsidRPr="00F36929">
        <w:rPr>
          <w:rFonts w:ascii="Times New Roman" w:eastAsia="Times New Roman" w:hAnsi="Times New Roman" w:cs="Times New Roman"/>
          <w:sz w:val="24"/>
          <w:szCs w:val="24"/>
          <w:lang w:bidi="ar-SA"/>
        </w:rPr>
        <w:t>.</w:t>
      </w:r>
    </w:p>
    <w:p w14:paraId="28CFCD1C" w14:textId="0CD17B20" w:rsidR="005D1F82" w:rsidRPr="00F36929" w:rsidRDefault="005D1F82">
      <w:pPr>
        <w:pStyle w:val="Heading2"/>
        <w:numPr>
          <w:ilvl w:val="1"/>
          <w:numId w:val="17"/>
        </w:numPr>
        <w:spacing w:before="0" w:line="480" w:lineRule="auto"/>
        <w:ind w:left="425" w:hanging="425"/>
      </w:pPr>
      <w:bookmarkStart w:id="126" w:name="_Toc167949589"/>
      <w:bookmarkStart w:id="127" w:name="_Toc167950386"/>
      <w:bookmarkStart w:id="128" w:name="_Toc168425876"/>
      <w:bookmarkStart w:id="129" w:name="_Toc208814903"/>
      <w:r w:rsidRPr="00F36929">
        <w:t>Populasi dan Sampel</w:t>
      </w:r>
      <w:bookmarkEnd w:id="126"/>
      <w:bookmarkEnd w:id="127"/>
      <w:bookmarkEnd w:id="128"/>
      <w:bookmarkEnd w:id="129"/>
    </w:p>
    <w:p w14:paraId="1304CA09" w14:textId="67401D90" w:rsidR="008D5FE5" w:rsidRPr="00F36929" w:rsidRDefault="00B42D3C" w:rsidP="0076334F">
      <w:pPr>
        <w:spacing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2"/>
        </w:rPr>
        <w:t xml:space="preserve">Populasi dalam penelitian ini adalah seluruh </w:t>
      </w:r>
      <w:r w:rsidR="000A5C8A" w:rsidRPr="00F36929">
        <w:rPr>
          <w:rFonts w:ascii="Times New Roman" w:hAnsi="Times New Roman" w:cs="Times New Roman"/>
          <w:sz w:val="24"/>
          <w:szCs w:val="22"/>
        </w:rPr>
        <w:t>pegawai instansi pemerintahan</w:t>
      </w:r>
      <w:r w:rsidRPr="00F36929">
        <w:rPr>
          <w:rFonts w:ascii="Times New Roman" w:hAnsi="Times New Roman" w:cs="Times New Roman"/>
          <w:sz w:val="24"/>
          <w:szCs w:val="22"/>
        </w:rPr>
        <w:t xml:space="preserve"> yang di wilayah </w:t>
      </w:r>
      <w:r w:rsidR="00F3773D" w:rsidRPr="00F36929">
        <w:rPr>
          <w:rFonts w:ascii="Times New Roman" w:hAnsi="Times New Roman" w:cs="Times New Roman"/>
          <w:sz w:val="24"/>
          <w:szCs w:val="22"/>
        </w:rPr>
        <w:t>P</w:t>
      </w:r>
      <w:r w:rsidRPr="00F36929">
        <w:rPr>
          <w:rFonts w:ascii="Times New Roman" w:hAnsi="Times New Roman" w:cs="Times New Roman"/>
          <w:sz w:val="24"/>
          <w:szCs w:val="22"/>
        </w:rPr>
        <w:t xml:space="preserve">emerintahan </w:t>
      </w:r>
      <w:r w:rsidR="00F3773D" w:rsidRPr="00F36929">
        <w:rPr>
          <w:rFonts w:ascii="Times New Roman" w:hAnsi="Times New Roman" w:cs="Times New Roman"/>
          <w:sz w:val="24"/>
          <w:szCs w:val="22"/>
        </w:rPr>
        <w:t>K</w:t>
      </w:r>
      <w:r w:rsidRPr="00F36929">
        <w:rPr>
          <w:rFonts w:ascii="Times New Roman" w:hAnsi="Times New Roman" w:cs="Times New Roman"/>
          <w:sz w:val="24"/>
          <w:szCs w:val="22"/>
        </w:rPr>
        <w:t xml:space="preserve">ota Bontang yaitu sebanyak </w:t>
      </w:r>
      <w:r w:rsidR="00513A48" w:rsidRPr="00F36929">
        <w:rPr>
          <w:rFonts w:ascii="Times New Roman" w:hAnsi="Times New Roman" w:cs="Times New Roman"/>
          <w:sz w:val="24"/>
          <w:szCs w:val="22"/>
        </w:rPr>
        <w:t>2.848</w:t>
      </w:r>
      <w:r w:rsidRPr="00F36929">
        <w:rPr>
          <w:rFonts w:ascii="Times New Roman" w:hAnsi="Times New Roman" w:cs="Times New Roman"/>
          <w:sz w:val="24"/>
          <w:szCs w:val="22"/>
        </w:rPr>
        <w:t xml:space="preserve"> orang pegawai</w:t>
      </w:r>
      <w:r w:rsidR="004B1FDE" w:rsidRPr="00F36929">
        <w:rPr>
          <w:rFonts w:ascii="Times New Roman" w:hAnsi="Times New Roman" w:cs="Times New Roman"/>
          <w:sz w:val="24"/>
          <w:szCs w:val="22"/>
        </w:rPr>
        <w:t xml:space="preserve"> </w:t>
      </w:r>
      <w:r w:rsidR="004B1FDE" w:rsidRPr="00F36929">
        <w:rPr>
          <w:rFonts w:ascii="Times New Roman" w:hAnsi="Times New Roman" w:cs="Times New Roman"/>
          <w:sz w:val="24"/>
          <w:szCs w:val="22"/>
        </w:rPr>
        <w:fldChar w:fldCharType="begin" w:fldLock="1"/>
      </w:r>
      <w:r w:rsidR="005C0AAE" w:rsidRPr="00F36929">
        <w:rPr>
          <w:rFonts w:ascii="Times New Roman" w:hAnsi="Times New Roman" w:cs="Times New Roman"/>
          <w:sz w:val="24"/>
          <w:szCs w:val="22"/>
        </w:rPr>
        <w:instrText>ADDIN CSL_CITATION {"citationItems":[{"id":"ITEM-1","itemData":{"URL":"https://simpatiku.bontangkota.go.id/data-dasar/#/showdata/33","author":[{"dropping-particle":"","family":"Bontang","given":"Badan Kepegawaian dan Pengembangan Sumber Daya Manusia Kota","non-dropping-particle":"","parse-names":false,"suffix":""}],"id":"ITEM-1","issued":{"date-parts":[["2024"]]},"title":"Jumlah Pegawai Pemerintah Kota Bontang","type":"webpage"},"uris":["http://www.mendeley.com/documents/?uuid=e17a3ccc-06e3-4209-a9bf-690d295b6298"]}],"mendeley":{"formattedCitation":"(Bontang, 2024)","manualFormatting":"(Bontang 2024)","plainTextFormattedCitation":"(Bontang, 2024)","previouslyFormattedCitation":"(Bontang, 2024)"},"properties":{"noteIndex":0},"schema":"https://github.com/citation-style-language/schema/raw/master/csl-citation.json"}</w:instrText>
      </w:r>
      <w:r w:rsidR="004B1FDE" w:rsidRPr="00F36929">
        <w:rPr>
          <w:rFonts w:ascii="Times New Roman" w:hAnsi="Times New Roman" w:cs="Times New Roman"/>
          <w:sz w:val="24"/>
          <w:szCs w:val="22"/>
        </w:rPr>
        <w:fldChar w:fldCharType="separate"/>
      </w:r>
      <w:r w:rsidR="00FB7FF1" w:rsidRPr="00F36929">
        <w:rPr>
          <w:rFonts w:ascii="Times New Roman" w:hAnsi="Times New Roman" w:cs="Times New Roman"/>
          <w:noProof/>
          <w:sz w:val="24"/>
          <w:szCs w:val="22"/>
        </w:rPr>
        <w:t>(Bontang 2024)</w:t>
      </w:r>
      <w:r w:rsidR="004B1FDE"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Dalam penelitian ini penulis mempersempit populasi yaitu jumlah seluruh </w:t>
      </w:r>
      <w:r w:rsidR="002D662D" w:rsidRPr="00F36929">
        <w:rPr>
          <w:rFonts w:ascii="Times New Roman" w:hAnsi="Times New Roman" w:cs="Times New Roman"/>
          <w:sz w:val="24"/>
          <w:szCs w:val="22"/>
        </w:rPr>
        <w:t>pegawai</w:t>
      </w:r>
      <w:r w:rsidR="00BF0D91" w:rsidRPr="00F36929">
        <w:rPr>
          <w:rFonts w:ascii="Times New Roman" w:hAnsi="Times New Roman" w:cs="Times New Roman"/>
          <w:sz w:val="24"/>
          <w:szCs w:val="22"/>
        </w:rPr>
        <w:t xml:space="preserve"> PNS dan honorer</w:t>
      </w:r>
      <w:r w:rsidR="002D662D" w:rsidRPr="00F36929">
        <w:rPr>
          <w:rFonts w:ascii="Times New Roman" w:hAnsi="Times New Roman" w:cs="Times New Roman"/>
          <w:sz w:val="24"/>
          <w:szCs w:val="22"/>
        </w:rPr>
        <w:t xml:space="preserve"> </w:t>
      </w:r>
      <w:r w:rsidRPr="00F36929">
        <w:rPr>
          <w:rFonts w:ascii="Times New Roman" w:hAnsi="Times New Roman" w:cs="Times New Roman"/>
          <w:sz w:val="24"/>
          <w:szCs w:val="22"/>
        </w:rPr>
        <w:t xml:space="preserve">sebanyak </w:t>
      </w:r>
      <w:r w:rsidR="00513A48" w:rsidRPr="00F36929">
        <w:rPr>
          <w:rFonts w:ascii="Times New Roman" w:hAnsi="Times New Roman" w:cs="Times New Roman"/>
          <w:sz w:val="24"/>
          <w:szCs w:val="22"/>
        </w:rPr>
        <w:t>2.848</w:t>
      </w:r>
      <w:r w:rsidRPr="00F36929">
        <w:rPr>
          <w:rFonts w:ascii="Times New Roman" w:hAnsi="Times New Roman" w:cs="Times New Roman"/>
          <w:sz w:val="24"/>
          <w:szCs w:val="22"/>
        </w:rPr>
        <w:t xml:space="preserve"> dengan menghitung ukuran sampel yang dilakukan dengan menggunakan teknik </w:t>
      </w:r>
      <w:r w:rsidRPr="00F36929">
        <w:rPr>
          <w:rFonts w:ascii="Times New Roman" w:hAnsi="Times New Roman" w:cs="Times New Roman"/>
          <w:i/>
          <w:iCs/>
          <w:sz w:val="24"/>
          <w:szCs w:val="22"/>
        </w:rPr>
        <w:t>Slovin</w:t>
      </w:r>
      <w:r w:rsidRPr="00F36929">
        <w:rPr>
          <w:rFonts w:ascii="Times New Roman" w:hAnsi="Times New Roman" w:cs="Times New Roman"/>
          <w:sz w:val="24"/>
          <w:szCs w:val="22"/>
        </w:rPr>
        <w:t>.</w:t>
      </w:r>
      <w:r w:rsidR="00841C64" w:rsidRPr="00F36929">
        <w:rPr>
          <w:rFonts w:ascii="Times New Roman" w:hAnsi="Times New Roman" w:cs="Times New Roman"/>
          <w:sz w:val="24"/>
          <w:szCs w:val="22"/>
        </w:rPr>
        <w:t xml:space="preserve"> </w:t>
      </w:r>
      <w:r w:rsidR="0076334F" w:rsidRPr="00F36929">
        <w:rPr>
          <w:rFonts w:ascii="Times New Roman" w:hAnsi="Times New Roman" w:cs="Times New Roman"/>
          <w:sz w:val="24"/>
          <w:szCs w:val="22"/>
        </w:rPr>
        <w:t xml:space="preserve">Berikut ini perhitungan sampel menggunakan </w:t>
      </w:r>
      <w:r w:rsidR="00841C64" w:rsidRPr="00F36929">
        <w:rPr>
          <w:rFonts w:ascii="Times New Roman" w:hAnsi="Times New Roman" w:cs="Times New Roman"/>
          <w:sz w:val="24"/>
          <w:szCs w:val="22"/>
        </w:rPr>
        <w:t xml:space="preserve">teknik </w:t>
      </w:r>
      <w:r w:rsidR="00731432" w:rsidRPr="00F36929">
        <w:rPr>
          <w:rFonts w:ascii="Times New Roman" w:hAnsi="Times New Roman" w:cs="Times New Roman"/>
          <w:i/>
          <w:iCs/>
          <w:sz w:val="24"/>
          <w:szCs w:val="22"/>
        </w:rPr>
        <w:t>S</w:t>
      </w:r>
      <w:r w:rsidR="00841C64" w:rsidRPr="00F36929">
        <w:rPr>
          <w:rFonts w:ascii="Times New Roman" w:hAnsi="Times New Roman" w:cs="Times New Roman"/>
          <w:i/>
          <w:iCs/>
          <w:sz w:val="24"/>
          <w:szCs w:val="22"/>
        </w:rPr>
        <w:t>lovin</w:t>
      </w:r>
      <w:r w:rsidR="00EB50AC" w:rsidRPr="00F36929">
        <w:rPr>
          <w:rFonts w:ascii="Times New Roman" w:hAnsi="Times New Roman" w:cs="Times New Roman"/>
          <w:sz w:val="24"/>
          <w:szCs w:val="22"/>
        </w:rPr>
        <w:t xml:space="preserve"> </w:t>
      </w:r>
      <w:r w:rsidR="00EB50AC" w:rsidRPr="00F36929">
        <w:rPr>
          <w:rFonts w:ascii="Times New Roman" w:hAnsi="Times New Roman" w:cs="Times New Roman"/>
          <w:sz w:val="24"/>
          <w:szCs w:val="22"/>
        </w:rPr>
        <w:fldChar w:fldCharType="begin" w:fldLock="1"/>
      </w:r>
      <w:r w:rsidR="005C0AAE" w:rsidRPr="00F36929">
        <w:rPr>
          <w:rFonts w:ascii="Times New Roman" w:hAnsi="Times New Roman" w:cs="Times New Roman"/>
          <w:sz w:val="24"/>
          <w:szCs w:val="22"/>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Kata","author":[{"dropping-particle":"","family":"Suharto","given":"Finny Ligery","non-dropping-particle":"","parse-names":false,"suffix":""}],"id":"ITEM-1","issued":{"date-parts":[["2016"]]},"number-of-pages":"1-23","title":"Analisis SEM Teori Dan Praktik","type":"book"},"uris":["http://www.mendeley.com/documents/?uuid=058a7b23-aa79-46f7-9d6b-a8b2fbef38a3"]}],"mendeley":{"formattedCitation":"(Suharto, 2016)","manualFormatting":"(Suharto 2016)","plainTextFormattedCitation":"(Suharto, 2016)","previouslyFormattedCitation":"(Suharto, 2016)"},"properties":{"noteIndex":0},"schema":"https://github.com/citation-style-language/schema/raw/master/csl-citation.json"}</w:instrText>
      </w:r>
      <w:r w:rsidR="00EB50AC" w:rsidRPr="00F36929">
        <w:rPr>
          <w:rFonts w:ascii="Times New Roman" w:hAnsi="Times New Roman" w:cs="Times New Roman"/>
          <w:sz w:val="24"/>
          <w:szCs w:val="22"/>
        </w:rPr>
        <w:fldChar w:fldCharType="separate"/>
      </w:r>
      <w:r w:rsidR="00FB7FF1" w:rsidRPr="00F36929">
        <w:rPr>
          <w:rFonts w:ascii="Times New Roman" w:hAnsi="Times New Roman" w:cs="Times New Roman"/>
          <w:noProof/>
          <w:sz w:val="24"/>
          <w:szCs w:val="22"/>
        </w:rPr>
        <w:t>(Suharto</w:t>
      </w:r>
      <w:r w:rsidR="00140352" w:rsidRPr="00F36929">
        <w:rPr>
          <w:rFonts w:ascii="Times New Roman" w:hAnsi="Times New Roman" w:cs="Times New Roman"/>
          <w:noProof/>
          <w:sz w:val="24"/>
          <w:szCs w:val="22"/>
        </w:rPr>
        <w:t xml:space="preserve"> </w:t>
      </w:r>
      <w:r w:rsidR="00FB7FF1" w:rsidRPr="00F36929">
        <w:rPr>
          <w:rFonts w:ascii="Times New Roman" w:hAnsi="Times New Roman" w:cs="Times New Roman"/>
          <w:noProof/>
          <w:sz w:val="24"/>
          <w:szCs w:val="22"/>
        </w:rPr>
        <w:t>2016)</w:t>
      </w:r>
      <w:r w:rsidR="00EB50AC" w:rsidRPr="00F36929">
        <w:rPr>
          <w:rFonts w:ascii="Times New Roman" w:hAnsi="Times New Roman" w:cs="Times New Roman"/>
          <w:sz w:val="24"/>
          <w:szCs w:val="22"/>
        </w:rPr>
        <w:fldChar w:fldCharType="end"/>
      </w:r>
      <w:r w:rsidR="00841C64" w:rsidRPr="00F36929">
        <w:rPr>
          <w:rFonts w:ascii="Times New Roman" w:hAnsi="Times New Roman" w:cs="Times New Roman"/>
          <w:sz w:val="24"/>
          <w:szCs w:val="22"/>
        </w:rPr>
        <w:t>:</w:t>
      </w:r>
    </w:p>
    <w:p w14:paraId="6E368994" w14:textId="28047F82" w:rsidR="00841C64" w:rsidRPr="00F36929" w:rsidRDefault="00D073B1" w:rsidP="002941C6">
      <w:pPr>
        <w:spacing w:line="480" w:lineRule="auto"/>
        <w:jc w:val="both"/>
        <w:rPr>
          <w:rFonts w:ascii="Times New Roman" w:eastAsia="Times New Roman" w:hAnsi="Times New Roman" w:cs="Times New Roman"/>
          <w:b/>
          <w:bCs/>
          <w:sz w:val="24"/>
          <w:szCs w:val="24"/>
          <w:lang w:bidi="ar-SA"/>
        </w:rPr>
      </w:pPr>
      <w:r w:rsidRPr="00F36929">
        <w:rPr>
          <w:rFonts w:ascii="Times New Roman" w:hAnsi="Times New Roman" w:cs="Times New Roman"/>
          <w:noProof/>
          <w:sz w:val="24"/>
          <w:szCs w:val="22"/>
        </w:rPr>
        <mc:AlternateContent>
          <mc:Choice Requires="wps">
            <w:drawing>
              <wp:anchor distT="0" distB="0" distL="114300" distR="114300" simplePos="0" relativeHeight="251675648" behindDoc="0" locked="0" layoutInCell="1" allowOverlap="1" wp14:anchorId="7EBCD4C0" wp14:editId="6B293C8B">
                <wp:simplePos x="0" y="0"/>
                <wp:positionH relativeFrom="column">
                  <wp:posOffset>318135</wp:posOffset>
                </wp:positionH>
                <wp:positionV relativeFrom="paragraph">
                  <wp:posOffset>254635</wp:posOffset>
                </wp:positionV>
                <wp:extent cx="798195" cy="10795"/>
                <wp:effectExtent l="13335" t="12065" r="7620" b="5715"/>
                <wp:wrapNone/>
                <wp:docPr id="143583953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819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D769E" id="AutoShape 50" o:spid="_x0000_s1026" type="#_x0000_t32" style="position:absolute;margin-left:25.05pt;margin-top:20.05pt;width:62.85pt;height:.8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"/>
            </w:pict>
          </mc:Fallback>
        </mc:AlternateContent>
      </w:r>
      <w:r w:rsidR="00BA4454" w:rsidRPr="00F36929">
        <w:rPr>
          <w:rFonts w:ascii="Times New Roman" w:hAnsi="Times New Roman" w:cs="Times New Roman"/>
          <w:sz w:val="24"/>
          <w:szCs w:val="22"/>
        </w:rPr>
        <w:t xml:space="preserve">n </w:t>
      </w:r>
      <w:r w:rsidR="002161FD" w:rsidRPr="00F36929">
        <w:rPr>
          <w:rFonts w:ascii="Times New Roman" w:hAnsi="Times New Roman" w:cs="Times New Roman"/>
          <w:sz w:val="24"/>
          <w:szCs w:val="22"/>
        </w:rPr>
        <w:t>=</w:t>
      </w:r>
      <w:r w:rsidR="005957F3" w:rsidRPr="00F36929">
        <w:rPr>
          <w:rFonts w:ascii="Times New Roman" w:hAnsi="Times New Roman" w:cs="Times New Roman"/>
          <w:sz w:val="24"/>
          <w:szCs w:val="22"/>
        </w:rPr>
        <w:t xml:space="preserve">           </w:t>
      </w:r>
      <w:r w:rsidR="002161FD" w:rsidRPr="00F36929">
        <w:rPr>
          <w:rFonts w:ascii="Times New Roman" w:hAnsi="Times New Roman" w:cs="Times New Roman"/>
          <w:sz w:val="24"/>
          <w:szCs w:val="22"/>
        </w:rPr>
        <w:t>N</w:t>
      </w:r>
      <w:r w:rsidR="00BA4454" w:rsidRPr="00F36929">
        <w:rPr>
          <w:rFonts w:ascii="Times New Roman" w:eastAsia="Times New Roman" w:hAnsi="Times New Roman" w:cs="Times New Roman"/>
          <w:b/>
          <w:bCs/>
          <w:sz w:val="24"/>
          <w:szCs w:val="24"/>
          <w:lang w:bidi="ar-SA"/>
        </w:rPr>
        <w:t xml:space="preserve"> </w:t>
      </w:r>
    </w:p>
    <w:p w14:paraId="3F792FAE" w14:textId="08A852C3" w:rsidR="00174B6D" w:rsidRPr="00F36929" w:rsidRDefault="002161FD" w:rsidP="00414D0E">
      <w:pPr>
        <w:spacing w:line="480" w:lineRule="auto"/>
        <w:rPr>
          <w:rFonts w:ascii="Times New Roman" w:eastAsia="Times New Roman" w:hAnsi="Times New Roman" w:cs="Times New Roman"/>
          <w:sz w:val="24"/>
          <w:szCs w:val="24"/>
          <w:vertAlign w:val="superscript"/>
          <w:lang w:bidi="ar-SA"/>
        </w:rPr>
      </w:pPr>
      <w:r w:rsidRPr="00F36929">
        <w:rPr>
          <w:rFonts w:ascii="Times New Roman" w:eastAsia="Times New Roman" w:hAnsi="Times New Roman" w:cs="Times New Roman"/>
          <w:b/>
          <w:bCs/>
          <w:sz w:val="24"/>
          <w:szCs w:val="24"/>
          <w:lang w:bidi="ar-SA"/>
        </w:rPr>
        <w:t xml:space="preserve">        </w:t>
      </w:r>
      <w:r w:rsidRPr="00F36929">
        <w:rPr>
          <w:rFonts w:ascii="Times New Roman" w:eastAsia="Times New Roman" w:hAnsi="Times New Roman" w:cs="Times New Roman"/>
          <w:sz w:val="24"/>
          <w:szCs w:val="24"/>
          <w:lang w:bidi="ar-SA"/>
        </w:rPr>
        <w:t>1 + N</w:t>
      </w:r>
      <w:r w:rsidR="00174B6D" w:rsidRPr="00F36929">
        <w:rPr>
          <w:rFonts w:ascii="Times New Roman" w:eastAsia="Times New Roman" w:hAnsi="Times New Roman" w:cs="Times New Roman"/>
          <w:sz w:val="24"/>
          <w:szCs w:val="24"/>
          <w:lang w:bidi="ar-SA"/>
        </w:rPr>
        <w:t>(e)</w:t>
      </w:r>
      <w:r w:rsidR="00174B6D" w:rsidRPr="00F36929">
        <w:rPr>
          <w:rFonts w:ascii="Times New Roman" w:eastAsia="Times New Roman" w:hAnsi="Times New Roman" w:cs="Times New Roman"/>
          <w:sz w:val="24"/>
          <w:szCs w:val="24"/>
          <w:vertAlign w:val="superscript"/>
          <w:lang w:bidi="ar-SA"/>
        </w:rPr>
        <w:t>2</w:t>
      </w:r>
    </w:p>
    <w:p w14:paraId="5A763F9F" w14:textId="5CF00670" w:rsidR="00174B6D" w:rsidRPr="00F36929" w:rsidRDefault="00D073B1" w:rsidP="00B47D8F">
      <w:pPr>
        <w:spacing w:line="480" w:lineRule="auto"/>
        <w:rPr>
          <w:rFonts w:ascii="Calibri" w:eastAsia="Times New Roman" w:hAnsi="Calibri" w:cs="Calibri"/>
          <w:color w:val="000000"/>
          <w:szCs w:val="22"/>
          <w:lang w:bidi="ar-SA"/>
        </w:rPr>
      </w:pPr>
      <w:r w:rsidRPr="00F36929">
        <w:rPr>
          <w:rFonts w:ascii="Times New Roman" w:eastAsia="Times New Roman" w:hAnsi="Times New Roman" w:cs="Times New Roman"/>
          <w:b/>
          <w:bCs/>
          <w:noProof/>
          <w:sz w:val="24"/>
          <w:szCs w:val="24"/>
          <w:lang w:bidi="ar-SA"/>
        </w:rPr>
        <mc:AlternateContent>
          <mc:Choice Requires="wps">
            <w:drawing>
              <wp:anchor distT="0" distB="0" distL="114300" distR="114300" simplePos="0" relativeHeight="251676672" behindDoc="0" locked="0" layoutInCell="1" allowOverlap="1" wp14:anchorId="7EBCD4C0" wp14:editId="0E43DFDE">
                <wp:simplePos x="0" y="0"/>
                <wp:positionH relativeFrom="column">
                  <wp:posOffset>269875</wp:posOffset>
                </wp:positionH>
                <wp:positionV relativeFrom="paragraph">
                  <wp:posOffset>177800</wp:posOffset>
                </wp:positionV>
                <wp:extent cx="1045845" cy="6985"/>
                <wp:effectExtent l="12700" t="6350" r="8255" b="5715"/>
                <wp:wrapNone/>
                <wp:docPr id="38199105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584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98F7F" id="AutoShape 52" o:spid="_x0000_s1026" type="#_x0000_t32" style="position:absolute;margin-left:21.25pt;margin-top:14pt;width:82.35pt;height:.5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"/>
            </w:pict>
          </mc:Fallback>
        </mc:AlternateContent>
      </w:r>
      <w:r w:rsidR="00B47D8F" w:rsidRPr="00F36929">
        <w:rPr>
          <w:rFonts w:ascii="Times New Roman" w:eastAsia="Times New Roman" w:hAnsi="Times New Roman" w:cs="Times New Roman"/>
          <w:sz w:val="24"/>
          <w:szCs w:val="24"/>
          <w:lang w:bidi="ar-SA"/>
        </w:rPr>
        <w:t xml:space="preserve">   </w:t>
      </w:r>
      <w:r w:rsidR="00174B6D" w:rsidRPr="00F36929">
        <w:rPr>
          <w:rFonts w:ascii="Times New Roman" w:eastAsia="Times New Roman" w:hAnsi="Times New Roman" w:cs="Times New Roman"/>
          <w:sz w:val="24"/>
          <w:szCs w:val="24"/>
          <w:lang w:bidi="ar-SA"/>
        </w:rPr>
        <w:t xml:space="preserve">= </w:t>
      </w:r>
      <w:r w:rsidR="0041430C" w:rsidRPr="00F36929">
        <w:rPr>
          <w:rFonts w:ascii="Times New Roman" w:eastAsia="Times New Roman" w:hAnsi="Times New Roman" w:cs="Times New Roman"/>
          <w:sz w:val="24"/>
          <w:szCs w:val="24"/>
          <w:lang w:bidi="ar-SA"/>
        </w:rPr>
        <w:t xml:space="preserve">        </w:t>
      </w:r>
      <w:r w:rsidR="00174B6D" w:rsidRPr="00F36929">
        <w:rPr>
          <w:rFonts w:ascii="Times New Roman" w:eastAsia="Times New Roman" w:hAnsi="Times New Roman" w:cs="Times New Roman"/>
          <w:sz w:val="24"/>
          <w:szCs w:val="24"/>
          <w:lang w:bidi="ar-SA"/>
        </w:rPr>
        <w:t>2.848</w:t>
      </w:r>
    </w:p>
    <w:p w14:paraId="2FA4D7A1" w14:textId="2FB53DA9" w:rsidR="00923E60" w:rsidRPr="00F36929" w:rsidRDefault="00414D0E" w:rsidP="00414D0E">
      <w:pPr>
        <w:spacing w:line="480" w:lineRule="auto"/>
        <w:rPr>
          <w:rFonts w:ascii="Times New Roman" w:eastAsia="Times New Roman" w:hAnsi="Times New Roman" w:cs="Times New Roman"/>
          <w:sz w:val="24"/>
          <w:szCs w:val="24"/>
          <w:vertAlign w:val="superscript"/>
          <w:lang w:bidi="ar-SA"/>
        </w:rPr>
      </w:pPr>
      <w:r w:rsidRPr="00F36929">
        <w:rPr>
          <w:rFonts w:ascii="Times New Roman" w:eastAsia="Times New Roman" w:hAnsi="Times New Roman" w:cs="Times New Roman"/>
          <w:sz w:val="24"/>
          <w:szCs w:val="24"/>
          <w:lang w:bidi="ar-SA"/>
        </w:rPr>
        <w:t xml:space="preserve">       </w:t>
      </w:r>
      <w:r w:rsidR="00923E60" w:rsidRPr="00F36929">
        <w:rPr>
          <w:rFonts w:ascii="Times New Roman" w:eastAsia="Times New Roman" w:hAnsi="Times New Roman" w:cs="Times New Roman"/>
          <w:sz w:val="24"/>
          <w:szCs w:val="24"/>
          <w:lang w:bidi="ar-SA"/>
        </w:rPr>
        <w:t>1 + 2848 (10%)</w:t>
      </w:r>
      <w:r w:rsidR="00D21ED0" w:rsidRPr="00F36929">
        <w:rPr>
          <w:rFonts w:ascii="Times New Roman" w:eastAsia="Times New Roman" w:hAnsi="Times New Roman" w:cs="Times New Roman"/>
          <w:sz w:val="24"/>
          <w:szCs w:val="24"/>
          <w:vertAlign w:val="superscript"/>
          <w:lang w:bidi="ar-SA"/>
        </w:rPr>
        <w:t>2</w:t>
      </w:r>
    </w:p>
    <w:p w14:paraId="7D2148BD" w14:textId="7AC74F62" w:rsidR="00F86BC1" w:rsidRPr="00F36929" w:rsidRDefault="00D073B1" w:rsidP="00414D0E">
      <w:pPr>
        <w:spacing w:line="480" w:lineRule="auto"/>
        <w:rPr>
          <w:rFonts w:ascii="Calibri" w:eastAsia="Times New Roman" w:hAnsi="Calibri" w:cs="Calibri"/>
          <w:color w:val="000000"/>
          <w:szCs w:val="22"/>
          <w:lang w:bidi="ar-SA"/>
        </w:rPr>
      </w:pPr>
      <w:r w:rsidRPr="00F36929">
        <w:rPr>
          <w:rFonts w:ascii="Times New Roman" w:eastAsia="Times New Roman" w:hAnsi="Times New Roman" w:cs="Times New Roman"/>
          <w:b/>
          <w:bCs/>
          <w:noProof/>
          <w:sz w:val="24"/>
          <w:szCs w:val="24"/>
          <w:lang w:bidi="ar-SA"/>
        </w:rPr>
        <mc:AlternateContent>
          <mc:Choice Requires="wps">
            <w:drawing>
              <wp:anchor distT="0" distB="0" distL="114300" distR="114300" simplePos="0" relativeHeight="251678720" behindDoc="0" locked="0" layoutInCell="1" allowOverlap="1" wp14:anchorId="52AACA57" wp14:editId="48E0FFEF">
                <wp:simplePos x="0" y="0"/>
                <wp:positionH relativeFrom="column">
                  <wp:posOffset>264160</wp:posOffset>
                </wp:positionH>
                <wp:positionV relativeFrom="paragraph">
                  <wp:posOffset>199390</wp:posOffset>
                </wp:positionV>
                <wp:extent cx="1022350" cy="17780"/>
                <wp:effectExtent l="6985" t="10795" r="8890" b="9525"/>
                <wp:wrapNone/>
                <wp:docPr id="168913650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2350" cy="17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3B830" id="AutoShape 53" o:spid="_x0000_s1026" type="#_x0000_t32" style="position:absolute;margin-left:20.8pt;margin-top:15.7pt;width:80.5pt;height:1.4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"/>
            </w:pict>
          </mc:Fallback>
        </mc:AlternateContent>
      </w:r>
      <w:r w:rsidR="00923E60" w:rsidRPr="00F36929">
        <w:rPr>
          <w:rFonts w:ascii="Times New Roman" w:eastAsia="Times New Roman" w:hAnsi="Times New Roman" w:cs="Times New Roman"/>
          <w:sz w:val="24"/>
          <w:szCs w:val="24"/>
          <w:lang w:bidi="ar-SA"/>
        </w:rPr>
        <w:t xml:space="preserve"> </w:t>
      </w:r>
      <w:r w:rsidR="000904E8" w:rsidRPr="00F36929">
        <w:rPr>
          <w:rFonts w:ascii="Times New Roman" w:eastAsia="Times New Roman" w:hAnsi="Times New Roman" w:cs="Times New Roman"/>
          <w:sz w:val="24"/>
          <w:szCs w:val="24"/>
          <w:lang w:bidi="ar-SA"/>
        </w:rPr>
        <w:t xml:space="preserve">  </w:t>
      </w:r>
      <w:r w:rsidR="00F86BC1" w:rsidRPr="00F36929">
        <w:rPr>
          <w:rFonts w:ascii="Times New Roman" w:eastAsia="Times New Roman" w:hAnsi="Times New Roman" w:cs="Times New Roman"/>
          <w:sz w:val="24"/>
          <w:szCs w:val="24"/>
          <w:lang w:bidi="ar-SA"/>
        </w:rPr>
        <w:t>=         2.848</w:t>
      </w:r>
    </w:p>
    <w:p w14:paraId="00F07266" w14:textId="50A33871" w:rsidR="00F86BC1" w:rsidRPr="00F36929" w:rsidRDefault="00414D0E" w:rsidP="00414D0E">
      <w:pPr>
        <w:spacing w:line="480" w:lineRule="auto"/>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 xml:space="preserve">        </w:t>
      </w:r>
      <w:r w:rsidR="001F2563" w:rsidRPr="00F36929">
        <w:rPr>
          <w:rFonts w:ascii="Times New Roman" w:eastAsia="Times New Roman" w:hAnsi="Times New Roman" w:cs="Times New Roman"/>
          <w:sz w:val="24"/>
          <w:szCs w:val="24"/>
          <w:lang w:bidi="ar-SA"/>
        </w:rPr>
        <w:t xml:space="preserve">    </w:t>
      </w:r>
      <w:r w:rsidR="00F86BC1" w:rsidRPr="00F36929">
        <w:rPr>
          <w:rFonts w:ascii="Times New Roman" w:eastAsia="Times New Roman" w:hAnsi="Times New Roman" w:cs="Times New Roman"/>
          <w:sz w:val="24"/>
          <w:szCs w:val="24"/>
          <w:lang w:bidi="ar-SA"/>
        </w:rPr>
        <w:t>1 + 28,48</w:t>
      </w:r>
    </w:p>
    <w:p w14:paraId="7DF1C914" w14:textId="3F1F4178" w:rsidR="00F86BC1" w:rsidRPr="00F36929" w:rsidRDefault="00D073B1" w:rsidP="00414D0E">
      <w:pPr>
        <w:spacing w:line="480" w:lineRule="auto"/>
        <w:rPr>
          <w:rFonts w:ascii="Calibri" w:eastAsia="Times New Roman" w:hAnsi="Calibri" w:cs="Calibri"/>
          <w:color w:val="000000"/>
          <w:szCs w:val="22"/>
          <w:lang w:bidi="ar-SA"/>
        </w:rPr>
      </w:pPr>
      <w:r w:rsidRPr="00F36929">
        <w:rPr>
          <w:rFonts w:ascii="Times New Roman" w:eastAsia="Times New Roman" w:hAnsi="Times New Roman" w:cs="Times New Roman"/>
          <w:b/>
          <w:bCs/>
          <w:noProof/>
          <w:sz w:val="24"/>
          <w:szCs w:val="24"/>
          <w:lang w:bidi="ar-SA"/>
        </w:rPr>
        <mc:AlternateContent>
          <mc:Choice Requires="wps">
            <w:drawing>
              <wp:anchor distT="0" distB="0" distL="114300" distR="114300" simplePos="0" relativeHeight="251680768" behindDoc="0" locked="0" layoutInCell="1" allowOverlap="1" wp14:anchorId="6D44A819" wp14:editId="18B6FD47">
                <wp:simplePos x="0" y="0"/>
                <wp:positionH relativeFrom="column">
                  <wp:posOffset>318135</wp:posOffset>
                </wp:positionH>
                <wp:positionV relativeFrom="paragraph">
                  <wp:posOffset>255270</wp:posOffset>
                </wp:positionV>
                <wp:extent cx="862330" cy="0"/>
                <wp:effectExtent l="13335" t="11430" r="10160" b="7620"/>
                <wp:wrapNone/>
                <wp:docPr id="75031906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2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C4DA1" id="AutoShape 54" o:spid="_x0000_s1026" type="#_x0000_t32" style="position:absolute;margin-left:25.05pt;margin-top:20.1pt;width:67.9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"/>
            </w:pict>
          </mc:Fallback>
        </mc:AlternateContent>
      </w:r>
      <w:r w:rsidR="00F86BC1" w:rsidRPr="00F36929">
        <w:rPr>
          <w:rFonts w:ascii="Times New Roman" w:eastAsia="Times New Roman" w:hAnsi="Times New Roman" w:cs="Times New Roman"/>
          <w:sz w:val="24"/>
          <w:szCs w:val="24"/>
          <w:lang w:bidi="ar-SA"/>
        </w:rPr>
        <w:t xml:space="preserve">   =      </w:t>
      </w:r>
      <w:r w:rsidR="001F2563" w:rsidRPr="00F36929">
        <w:rPr>
          <w:rFonts w:ascii="Times New Roman" w:eastAsia="Times New Roman" w:hAnsi="Times New Roman" w:cs="Times New Roman"/>
          <w:sz w:val="24"/>
          <w:szCs w:val="24"/>
          <w:lang w:bidi="ar-SA"/>
        </w:rPr>
        <w:t xml:space="preserve">   </w:t>
      </w:r>
      <w:r w:rsidR="00F86BC1" w:rsidRPr="00F36929">
        <w:rPr>
          <w:rFonts w:ascii="Times New Roman" w:eastAsia="Times New Roman" w:hAnsi="Times New Roman" w:cs="Times New Roman"/>
          <w:sz w:val="24"/>
          <w:szCs w:val="24"/>
          <w:lang w:bidi="ar-SA"/>
        </w:rPr>
        <w:t xml:space="preserve"> 2.848</w:t>
      </w:r>
    </w:p>
    <w:p w14:paraId="3FBC0A2A" w14:textId="452EC90B" w:rsidR="00F86BC1" w:rsidRPr="00F36929" w:rsidRDefault="00414D0E" w:rsidP="000B1F68">
      <w:pPr>
        <w:spacing w:line="480" w:lineRule="auto"/>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 xml:space="preserve">            </w:t>
      </w:r>
      <w:r w:rsidR="001F2563" w:rsidRPr="00F36929">
        <w:rPr>
          <w:rFonts w:ascii="Times New Roman" w:eastAsia="Times New Roman" w:hAnsi="Times New Roman" w:cs="Times New Roman"/>
          <w:sz w:val="24"/>
          <w:szCs w:val="24"/>
          <w:lang w:bidi="ar-SA"/>
        </w:rPr>
        <w:t xml:space="preserve">   </w:t>
      </w:r>
      <w:r w:rsidR="00F86BC1" w:rsidRPr="00F36929">
        <w:rPr>
          <w:rFonts w:ascii="Times New Roman" w:eastAsia="Times New Roman" w:hAnsi="Times New Roman" w:cs="Times New Roman"/>
          <w:sz w:val="24"/>
          <w:szCs w:val="24"/>
          <w:lang w:bidi="ar-SA"/>
        </w:rPr>
        <w:t>29,48</w:t>
      </w:r>
    </w:p>
    <w:p w14:paraId="14AF55D9" w14:textId="30F6F8F5" w:rsidR="00D915CD" w:rsidRPr="00F36929" w:rsidRDefault="000B1F68" w:rsidP="000B1F68">
      <w:pPr>
        <w:spacing w:line="480" w:lineRule="auto"/>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vertAlign w:val="superscript"/>
          <w:lang w:bidi="ar-SA"/>
        </w:rPr>
        <w:lastRenderedPageBreak/>
        <w:t xml:space="preserve"> </w:t>
      </w:r>
      <w:r w:rsidRPr="00F36929">
        <w:rPr>
          <w:rFonts w:ascii="Times New Roman" w:eastAsia="Times New Roman" w:hAnsi="Times New Roman" w:cs="Times New Roman"/>
          <w:sz w:val="24"/>
          <w:szCs w:val="24"/>
          <w:lang w:bidi="ar-SA"/>
        </w:rPr>
        <w:t xml:space="preserve">  </w:t>
      </w:r>
      <w:r w:rsidR="000904E8" w:rsidRPr="00F36929">
        <w:rPr>
          <w:rFonts w:ascii="Times New Roman" w:eastAsia="Times New Roman" w:hAnsi="Times New Roman" w:cs="Times New Roman"/>
          <w:sz w:val="24"/>
          <w:szCs w:val="24"/>
          <w:lang w:bidi="ar-SA"/>
        </w:rPr>
        <w:t>= 97 sampel</w:t>
      </w:r>
    </w:p>
    <w:p w14:paraId="19C0A097" w14:textId="0CF96F99" w:rsidR="001F65D9" w:rsidRPr="00F36929" w:rsidRDefault="001F65D9" w:rsidP="000B1F68">
      <w:pPr>
        <w:spacing w:line="480" w:lineRule="auto"/>
        <w:jc w:val="both"/>
        <w:rPr>
          <w:rFonts w:ascii="Times New Roman" w:eastAsia="Times New Roman" w:hAnsi="Times New Roman" w:cs="Times New Roman"/>
          <w:b/>
          <w:bCs/>
          <w:sz w:val="24"/>
          <w:szCs w:val="24"/>
          <w:lang w:bidi="ar-SA"/>
        </w:rPr>
      </w:pPr>
      <w:r w:rsidRPr="00F36929">
        <w:rPr>
          <w:rFonts w:ascii="Times New Roman" w:eastAsia="Times New Roman" w:hAnsi="Times New Roman" w:cs="Times New Roman"/>
          <w:b/>
          <w:bCs/>
          <w:sz w:val="24"/>
          <w:szCs w:val="24"/>
          <w:lang w:bidi="ar-SA"/>
        </w:rPr>
        <w:t>Keterangan:</w:t>
      </w:r>
    </w:p>
    <w:p w14:paraId="6991EB08" w14:textId="54E8F4B3" w:rsidR="001F65D9" w:rsidRPr="00F36929" w:rsidRDefault="00B9244F" w:rsidP="000B1F68">
      <w:pPr>
        <w:spacing w:line="480" w:lineRule="auto"/>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n</w:t>
      </w:r>
      <w:r w:rsidR="00C706ED">
        <w:rPr>
          <w:rFonts w:ascii="Times New Roman" w:eastAsia="Times New Roman" w:hAnsi="Times New Roman" w:cs="Times New Roman"/>
          <w:sz w:val="24"/>
          <w:szCs w:val="24"/>
          <w:lang w:bidi="ar-SA"/>
        </w:rPr>
        <w:t>:</w:t>
      </w:r>
      <w:r w:rsidR="008773C7" w:rsidRPr="00F36929">
        <w:rPr>
          <w:rFonts w:ascii="Times New Roman" w:eastAsia="Times New Roman" w:hAnsi="Times New Roman" w:cs="Times New Roman"/>
          <w:sz w:val="24"/>
          <w:szCs w:val="24"/>
          <w:lang w:bidi="ar-SA"/>
        </w:rPr>
        <w:t xml:space="preserve"> </w:t>
      </w:r>
      <w:r w:rsidR="00F844D2" w:rsidRPr="00F36929">
        <w:rPr>
          <w:rFonts w:ascii="Times New Roman" w:eastAsia="Times New Roman" w:hAnsi="Times New Roman" w:cs="Times New Roman"/>
          <w:sz w:val="24"/>
          <w:szCs w:val="24"/>
          <w:lang w:bidi="ar-SA"/>
        </w:rPr>
        <w:t>jumlah sampel</w:t>
      </w:r>
    </w:p>
    <w:p w14:paraId="36C2B1B7" w14:textId="48E11709" w:rsidR="00F844D2" w:rsidRPr="00F36929" w:rsidRDefault="00F844D2" w:rsidP="000B1F68">
      <w:pPr>
        <w:spacing w:line="480" w:lineRule="auto"/>
        <w:jc w:val="both"/>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N</w:t>
      </w:r>
      <w:r w:rsidR="00C706ED">
        <w:rPr>
          <w:rFonts w:ascii="Times New Roman" w:eastAsia="Times New Roman" w:hAnsi="Times New Roman" w:cs="Times New Roman"/>
          <w:sz w:val="24"/>
          <w:szCs w:val="24"/>
          <w:lang w:bidi="ar-SA"/>
        </w:rPr>
        <w:t>:</w:t>
      </w:r>
      <w:r w:rsidRPr="00F36929">
        <w:rPr>
          <w:rFonts w:ascii="Times New Roman" w:eastAsia="Times New Roman" w:hAnsi="Times New Roman" w:cs="Times New Roman"/>
          <w:sz w:val="24"/>
          <w:szCs w:val="24"/>
          <w:lang w:bidi="ar-SA"/>
        </w:rPr>
        <w:t xml:space="preserve"> jumlah populasi</w:t>
      </w:r>
    </w:p>
    <w:p w14:paraId="4F3A4F97" w14:textId="5027A34E" w:rsidR="00D915CD" w:rsidRPr="00F36929" w:rsidRDefault="00C706ED" w:rsidP="000B1F68">
      <w:pPr>
        <w:spacing w:line="480" w:lineRule="auto"/>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e: </w:t>
      </w:r>
      <w:r w:rsidR="00F844D2" w:rsidRPr="00F36929">
        <w:rPr>
          <w:rFonts w:ascii="Times New Roman" w:eastAsia="Times New Roman" w:hAnsi="Times New Roman" w:cs="Times New Roman"/>
          <w:i/>
          <w:iCs/>
          <w:sz w:val="24"/>
          <w:szCs w:val="24"/>
          <w:lang w:bidi="ar-SA"/>
        </w:rPr>
        <w:t>sampling error</w:t>
      </w:r>
      <w:r>
        <w:rPr>
          <w:rFonts w:ascii="Times New Roman" w:eastAsia="Times New Roman" w:hAnsi="Times New Roman" w:cs="Times New Roman"/>
          <w:sz w:val="24"/>
          <w:szCs w:val="24"/>
          <w:lang w:bidi="ar-SA"/>
        </w:rPr>
        <w:t xml:space="preserve"> </w:t>
      </w:r>
      <w:r w:rsidR="005F77CC" w:rsidRPr="00F36929">
        <w:rPr>
          <w:rFonts w:ascii="Times New Roman" w:eastAsia="Times New Roman" w:hAnsi="Times New Roman" w:cs="Times New Roman"/>
          <w:sz w:val="24"/>
          <w:szCs w:val="24"/>
          <w:lang w:bidi="ar-SA"/>
        </w:rPr>
        <w:t>1</w:t>
      </w:r>
      <w:r w:rsidR="00AC2B9D" w:rsidRPr="00F36929">
        <w:rPr>
          <w:rFonts w:ascii="Times New Roman" w:eastAsia="Times New Roman" w:hAnsi="Times New Roman" w:cs="Times New Roman"/>
          <w:sz w:val="24"/>
          <w:szCs w:val="24"/>
          <w:lang w:bidi="ar-SA"/>
        </w:rPr>
        <w:t>0</w:t>
      </w:r>
      <w:r w:rsidR="005F77CC" w:rsidRPr="00F36929">
        <w:rPr>
          <w:rFonts w:ascii="Times New Roman" w:eastAsia="Times New Roman" w:hAnsi="Times New Roman" w:cs="Times New Roman"/>
          <w:sz w:val="24"/>
          <w:szCs w:val="24"/>
          <w:lang w:bidi="ar-SA"/>
        </w:rPr>
        <w:t>%</w:t>
      </w:r>
    </w:p>
    <w:p w14:paraId="4CACBDAC" w14:textId="2E823088" w:rsidR="000D0C53" w:rsidRPr="00F36929" w:rsidRDefault="00066C54" w:rsidP="0076334F">
      <w:pPr>
        <w:spacing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4"/>
        </w:rPr>
        <w:t>Metode yang digunakan untuk penarikan sampel adalah</w:t>
      </w:r>
      <w:r w:rsidRPr="00F36929">
        <w:rPr>
          <w:rFonts w:ascii="Times New Roman" w:hAnsi="Times New Roman" w:cs="Times New Roman"/>
          <w:sz w:val="24"/>
          <w:szCs w:val="22"/>
        </w:rPr>
        <w:t xml:space="preserve"> </w:t>
      </w:r>
      <w:r w:rsidRPr="00F36929">
        <w:rPr>
          <w:rFonts w:ascii="Times New Roman" w:hAnsi="Times New Roman" w:cs="Times New Roman"/>
          <w:i/>
          <w:iCs/>
          <w:sz w:val="24"/>
          <w:szCs w:val="22"/>
        </w:rPr>
        <w:t xml:space="preserve">simple random sampling. </w:t>
      </w:r>
      <w:r w:rsidR="009558E5" w:rsidRPr="00F36929">
        <w:rPr>
          <w:rFonts w:ascii="Times New Roman" w:hAnsi="Times New Roman" w:cs="Times New Roman"/>
          <w:i/>
          <w:iCs/>
          <w:sz w:val="24"/>
          <w:szCs w:val="22"/>
        </w:rPr>
        <w:t xml:space="preserve">Simple random sampling </w:t>
      </w:r>
      <w:r w:rsidR="009558E5" w:rsidRPr="00F36929">
        <w:rPr>
          <w:rFonts w:ascii="Times New Roman" w:hAnsi="Times New Roman" w:cs="Times New Roman"/>
          <w:sz w:val="24"/>
          <w:szCs w:val="22"/>
        </w:rPr>
        <w:t xml:space="preserve">merupakan prosedur pengambilan sampel yang paling sederhana yang dilakukan secara </w:t>
      </w:r>
      <w:r w:rsidR="009558E5" w:rsidRPr="00F36929">
        <w:rPr>
          <w:rFonts w:ascii="Times New Roman" w:hAnsi="Times New Roman" w:cs="Times New Roman"/>
          <w:i/>
          <w:iCs/>
          <w:sz w:val="24"/>
          <w:szCs w:val="22"/>
        </w:rPr>
        <w:t>fair</w:t>
      </w:r>
      <w:r w:rsidR="009558E5" w:rsidRPr="00F36929">
        <w:rPr>
          <w:rFonts w:ascii="Times New Roman" w:hAnsi="Times New Roman" w:cs="Times New Roman"/>
          <w:sz w:val="24"/>
          <w:szCs w:val="22"/>
        </w:rPr>
        <w:t>, artinya</w:t>
      </w:r>
      <w:r w:rsidR="00973AA7" w:rsidRPr="00F36929">
        <w:rPr>
          <w:rFonts w:ascii="Times New Roman" w:hAnsi="Times New Roman" w:cs="Times New Roman"/>
          <w:sz w:val="24"/>
          <w:szCs w:val="22"/>
        </w:rPr>
        <w:t xml:space="preserve"> setiap unit memilik</w:t>
      </w:r>
      <w:r w:rsidR="00B9244F">
        <w:rPr>
          <w:rFonts w:ascii="Times New Roman" w:hAnsi="Times New Roman" w:cs="Times New Roman"/>
          <w:sz w:val="24"/>
          <w:szCs w:val="22"/>
        </w:rPr>
        <w:t>i</w:t>
      </w:r>
      <w:r w:rsidR="00973AA7" w:rsidRPr="00F36929">
        <w:rPr>
          <w:rFonts w:ascii="Times New Roman" w:hAnsi="Times New Roman" w:cs="Times New Roman"/>
          <w:sz w:val="24"/>
          <w:szCs w:val="22"/>
        </w:rPr>
        <w:t xml:space="preserve"> kesempatan yang sama untuk terpilih</w:t>
      </w:r>
      <w:r w:rsidR="00935A45" w:rsidRPr="00F36929">
        <w:rPr>
          <w:rFonts w:ascii="Times New Roman" w:hAnsi="Times New Roman" w:cs="Times New Roman"/>
          <w:sz w:val="24"/>
          <w:szCs w:val="22"/>
        </w:rPr>
        <w:t xml:space="preserve"> </w:t>
      </w:r>
      <w:r w:rsidR="00935A45" w:rsidRPr="00F36929">
        <w:rPr>
          <w:rFonts w:ascii="Times New Roman" w:hAnsi="Times New Roman" w:cs="Times New Roman"/>
          <w:sz w:val="24"/>
          <w:szCs w:val="22"/>
        </w:rPr>
        <w:fldChar w:fldCharType="begin" w:fldLock="1"/>
      </w:r>
      <w:r w:rsidR="00140352" w:rsidRPr="00F36929">
        <w:rPr>
          <w:rFonts w:ascii="Times New Roman" w:hAnsi="Times New Roman" w:cs="Times New Roman"/>
          <w:sz w:val="24"/>
          <w:szCs w:val="22"/>
        </w:rPr>
        <w:instrText>ADDIN CSL_CITATION {"citationItems":[{"id":"ITEM-1","itemData":{"ISBN":"9786237518464, 6237518460","abstract":"Revolusi industri 4.0 menjelmahkan data dalam artian yang besar, dimana data berserakan dimana-mana-tanpa batas ruang dan waktu (big data). Menjadi dilema tersendiri ketika para mahasiswa, dosen, atau peneliti yang hendak melakukan survei membutuhkan populasi sebagai kerangka sampel untuk pengambilan sampel dengan teknik sampling yang mumpuni. Hal ini penting, ketika salah satu tujuan penggunaan teknik sampling yaitu untuk estimasi karakteristik suatu populasi, sangat membutuhkan “input” berupa kerangka sampel (sampling frame), sehingga sampel yang akan dipilih dapat mewakili (representative) dari populasinya. Terkesan sia-sia menggunakan teknik analisis statistik yang canggih-canggih, namun data sampel yang didapat bermasalah pada input pengambilan sampelnya. Dengan kata lain, esensi teknik sampling adalah tergantung pada inputnya berupa sampling frame yang valid dan eligible, sehingga walau analisisnya menggunakan teknik analisis statistika yang sederhana, namun hasil kajian berupa suatu novelty dapat dipertanggungjawabkan secara ilmiah dan dapat dipercaya. Buku ini menyajikan teknik sampling dengan pendekatan probability sampling, seperti simple random sampling, systematic random sampling, stratified random sampling, probability proportional to size, cluster random sampling, multistage random sampling, dan ratio estimation. Buku ini tersaji dalam kajian ilmiah berupa turunan rumus-rumus untuk estimasi parameter (rata-rata, proporsi, dan ragam), serta penentuan sample size, yang sangat berguna bagi civitas akademika sehingga dapat memahami dan mengartikulasikan …","author":[{"dropping-particle":"","family":"Sumargo","given":"Bagus","non-dropping-particle":"","parse-names":false,"suffix":""}],"id":"ITEM-1","issued":{"date-parts":[["2020"]]},"number-of-pages":"354","publisher":"UNJ Press","publisher-place":"DKI Jakarta","title":"Teknik Sampling","type":"book"},"uris":["http://www.mendeley.com/documents/?uuid=0745557e-b039-4375-92b5-4dbe6e83ae31"]}],"mendeley":{"formattedCitation":"(Sumargo, 2020)","manualFormatting":"(Sumargo 2020)","plainTextFormattedCitation":"(Sumargo, 2020)","previouslyFormattedCitation":"(Sumargo, 2020)"},"properties":{"noteIndex":0},"schema":"https://github.com/citation-style-language/schema/raw/master/csl-citation.json"}</w:instrText>
      </w:r>
      <w:r w:rsidR="00935A45" w:rsidRPr="00F36929">
        <w:rPr>
          <w:rFonts w:ascii="Times New Roman" w:hAnsi="Times New Roman" w:cs="Times New Roman"/>
          <w:sz w:val="24"/>
          <w:szCs w:val="22"/>
        </w:rPr>
        <w:fldChar w:fldCharType="separate"/>
      </w:r>
      <w:r w:rsidR="00FB7FF1" w:rsidRPr="00F36929">
        <w:rPr>
          <w:rFonts w:ascii="Times New Roman" w:hAnsi="Times New Roman" w:cs="Times New Roman"/>
          <w:noProof/>
          <w:sz w:val="24"/>
          <w:szCs w:val="22"/>
        </w:rPr>
        <w:t>(Sumargo</w:t>
      </w:r>
      <w:r w:rsidR="00140352" w:rsidRPr="00F36929">
        <w:rPr>
          <w:rFonts w:ascii="Times New Roman" w:hAnsi="Times New Roman" w:cs="Times New Roman"/>
          <w:noProof/>
          <w:sz w:val="24"/>
          <w:szCs w:val="22"/>
        </w:rPr>
        <w:t xml:space="preserve"> </w:t>
      </w:r>
      <w:r w:rsidR="00FB7FF1" w:rsidRPr="00F36929">
        <w:rPr>
          <w:rFonts w:ascii="Times New Roman" w:hAnsi="Times New Roman" w:cs="Times New Roman"/>
          <w:noProof/>
          <w:sz w:val="24"/>
          <w:szCs w:val="22"/>
        </w:rPr>
        <w:t>2020)</w:t>
      </w:r>
      <w:r w:rsidR="00935A45" w:rsidRPr="00F36929">
        <w:rPr>
          <w:rFonts w:ascii="Times New Roman" w:hAnsi="Times New Roman" w:cs="Times New Roman"/>
          <w:sz w:val="24"/>
          <w:szCs w:val="22"/>
        </w:rPr>
        <w:fldChar w:fldCharType="end"/>
      </w:r>
      <w:r w:rsidR="00973AA7" w:rsidRPr="00F36929">
        <w:rPr>
          <w:rFonts w:ascii="Times New Roman" w:hAnsi="Times New Roman" w:cs="Times New Roman"/>
          <w:sz w:val="24"/>
          <w:szCs w:val="24"/>
        </w:rPr>
        <w:t>.</w:t>
      </w:r>
      <w:r w:rsidR="002F5D55" w:rsidRPr="00F36929">
        <w:rPr>
          <w:rFonts w:ascii="Times New Roman" w:hAnsi="Times New Roman" w:cs="Times New Roman"/>
          <w:color w:val="0D0D0D"/>
          <w:sz w:val="24"/>
          <w:szCs w:val="24"/>
          <w:shd w:val="clear" w:color="auto" w:fill="FFFFFF"/>
        </w:rPr>
        <w:t xml:space="preserve"> Ini dapat membantu mencegah bias dalam pemilihan sampel. Misalnya</w:t>
      </w:r>
      <w:r w:rsidR="00400620" w:rsidRPr="00F36929">
        <w:rPr>
          <w:rFonts w:ascii="Times New Roman" w:hAnsi="Times New Roman" w:cs="Times New Roman"/>
          <w:color w:val="0D0D0D"/>
          <w:sz w:val="24"/>
          <w:szCs w:val="24"/>
          <w:shd w:val="clear" w:color="auto" w:fill="FFFFFF"/>
        </w:rPr>
        <w:t xml:space="preserve">, </w:t>
      </w:r>
      <w:r w:rsidR="002F5D55" w:rsidRPr="00F36929">
        <w:rPr>
          <w:rFonts w:ascii="Times New Roman" w:hAnsi="Times New Roman" w:cs="Times New Roman"/>
          <w:color w:val="0D0D0D"/>
          <w:sz w:val="24"/>
          <w:szCs w:val="24"/>
          <w:shd w:val="clear" w:color="auto" w:fill="FFFFFF"/>
        </w:rPr>
        <w:t>dapat memilih secara acak sejumlah unit administratif atau pegawai dari berbagai departemen di pemerintahan daerah</w:t>
      </w:r>
      <w:r w:rsidR="00973AA7" w:rsidRPr="00F36929">
        <w:rPr>
          <w:rFonts w:ascii="Times New Roman" w:hAnsi="Times New Roman" w:cs="Times New Roman"/>
          <w:sz w:val="24"/>
          <w:szCs w:val="22"/>
        </w:rPr>
        <w:t xml:space="preserve"> </w:t>
      </w:r>
      <w:r w:rsidR="002F5D55" w:rsidRPr="00F36929">
        <w:rPr>
          <w:rFonts w:ascii="Times New Roman" w:hAnsi="Times New Roman" w:cs="Times New Roman"/>
          <w:sz w:val="24"/>
          <w:szCs w:val="22"/>
        </w:rPr>
        <w:t xml:space="preserve">kota Bontang. </w:t>
      </w:r>
      <w:r w:rsidR="000564EE" w:rsidRPr="00F36929">
        <w:rPr>
          <w:rFonts w:ascii="Times New Roman" w:hAnsi="Times New Roman" w:cs="Times New Roman"/>
          <w:sz w:val="24"/>
          <w:szCs w:val="22"/>
        </w:rPr>
        <w:t xml:space="preserve">Dari </w:t>
      </w:r>
      <w:r w:rsidR="00D915CD" w:rsidRPr="00F36929">
        <w:rPr>
          <w:rFonts w:ascii="Times New Roman" w:hAnsi="Times New Roman" w:cs="Times New Roman"/>
          <w:sz w:val="24"/>
          <w:szCs w:val="22"/>
        </w:rPr>
        <w:t>hasil perhitungan,</w:t>
      </w:r>
      <w:r w:rsidR="000564EE" w:rsidRPr="00F36929">
        <w:rPr>
          <w:rFonts w:ascii="Times New Roman" w:hAnsi="Times New Roman" w:cs="Times New Roman"/>
          <w:sz w:val="24"/>
          <w:szCs w:val="22"/>
        </w:rPr>
        <w:t xml:space="preserve"> jumlah peserta penelitian </w:t>
      </w:r>
      <w:r w:rsidR="00D915CD" w:rsidRPr="00F36929">
        <w:rPr>
          <w:rFonts w:ascii="Times New Roman" w:hAnsi="Times New Roman" w:cs="Times New Roman"/>
          <w:sz w:val="24"/>
          <w:szCs w:val="22"/>
        </w:rPr>
        <w:t xml:space="preserve">yang </w:t>
      </w:r>
      <w:r w:rsidR="000564EE" w:rsidRPr="00F36929">
        <w:rPr>
          <w:rFonts w:ascii="Times New Roman" w:hAnsi="Times New Roman" w:cs="Times New Roman"/>
          <w:sz w:val="24"/>
          <w:szCs w:val="22"/>
        </w:rPr>
        <w:t>dijadikan</w:t>
      </w:r>
      <w:r w:rsidR="00D915CD" w:rsidRPr="00F36929">
        <w:rPr>
          <w:rFonts w:ascii="Times New Roman" w:hAnsi="Times New Roman" w:cs="Times New Roman"/>
          <w:sz w:val="24"/>
          <w:szCs w:val="22"/>
        </w:rPr>
        <w:t xml:space="preserve"> responden </w:t>
      </w:r>
      <w:r w:rsidR="000564EE" w:rsidRPr="00F36929">
        <w:rPr>
          <w:rFonts w:ascii="Times New Roman" w:hAnsi="Times New Roman" w:cs="Times New Roman"/>
          <w:sz w:val="24"/>
          <w:szCs w:val="22"/>
        </w:rPr>
        <w:t>adalah s</w:t>
      </w:r>
      <w:r w:rsidR="00D915CD" w:rsidRPr="00F36929">
        <w:rPr>
          <w:rFonts w:ascii="Times New Roman" w:hAnsi="Times New Roman" w:cs="Times New Roman"/>
          <w:sz w:val="24"/>
          <w:szCs w:val="22"/>
        </w:rPr>
        <w:t>ebanyak 97 orang</w:t>
      </w:r>
      <w:r w:rsidR="006C099D" w:rsidRPr="00F36929">
        <w:rPr>
          <w:rFonts w:ascii="Times New Roman" w:hAnsi="Times New Roman" w:cs="Times New Roman"/>
          <w:sz w:val="24"/>
          <w:szCs w:val="22"/>
        </w:rPr>
        <w:t xml:space="preserve"> </w:t>
      </w:r>
      <w:r w:rsidR="00B3494D" w:rsidRPr="00F36929">
        <w:rPr>
          <w:rFonts w:ascii="Times New Roman" w:hAnsi="Times New Roman" w:cs="Times New Roman"/>
          <w:sz w:val="24"/>
          <w:szCs w:val="22"/>
        </w:rPr>
        <w:t>yang kemudian</w:t>
      </w:r>
      <w:r w:rsidR="006C099D" w:rsidRPr="00F36929">
        <w:rPr>
          <w:rFonts w:ascii="Times New Roman" w:hAnsi="Times New Roman" w:cs="Times New Roman"/>
          <w:sz w:val="24"/>
          <w:szCs w:val="22"/>
        </w:rPr>
        <w:t xml:space="preserve"> di</w:t>
      </w:r>
      <w:r w:rsidR="00B3494D" w:rsidRPr="00F36929">
        <w:rPr>
          <w:rFonts w:ascii="Times New Roman" w:hAnsi="Times New Roman" w:cs="Times New Roman"/>
          <w:sz w:val="24"/>
          <w:szCs w:val="22"/>
        </w:rPr>
        <w:t>bulat</w:t>
      </w:r>
      <w:r w:rsidR="006C099D" w:rsidRPr="00F36929">
        <w:rPr>
          <w:rFonts w:ascii="Times New Roman" w:hAnsi="Times New Roman" w:cs="Times New Roman"/>
          <w:sz w:val="24"/>
          <w:szCs w:val="22"/>
        </w:rPr>
        <w:t>kan menjadi 100 orang</w:t>
      </w:r>
      <w:r w:rsidR="00D915CD" w:rsidRPr="00F36929">
        <w:rPr>
          <w:rFonts w:ascii="Times New Roman" w:hAnsi="Times New Roman" w:cs="Times New Roman"/>
          <w:sz w:val="24"/>
          <w:szCs w:val="22"/>
        </w:rPr>
        <w:t xml:space="preserve"> dari </w:t>
      </w:r>
      <w:r w:rsidR="00B3494D" w:rsidRPr="00F36929">
        <w:rPr>
          <w:rFonts w:ascii="Times New Roman" w:hAnsi="Times New Roman" w:cs="Times New Roman"/>
          <w:sz w:val="24"/>
          <w:szCs w:val="22"/>
        </w:rPr>
        <w:t>total</w:t>
      </w:r>
      <w:r w:rsidR="00D915CD" w:rsidRPr="00F36929">
        <w:rPr>
          <w:rFonts w:ascii="Times New Roman" w:hAnsi="Times New Roman" w:cs="Times New Roman"/>
          <w:sz w:val="24"/>
          <w:szCs w:val="22"/>
        </w:rPr>
        <w:t xml:space="preserve"> </w:t>
      </w:r>
      <w:r w:rsidR="006C099D" w:rsidRPr="00F36929">
        <w:rPr>
          <w:rFonts w:ascii="Times New Roman" w:hAnsi="Times New Roman" w:cs="Times New Roman"/>
          <w:sz w:val="24"/>
          <w:szCs w:val="22"/>
        </w:rPr>
        <w:t xml:space="preserve">pegawai </w:t>
      </w:r>
      <w:r w:rsidR="00B77E76" w:rsidRPr="00F36929">
        <w:rPr>
          <w:rFonts w:ascii="Times New Roman" w:hAnsi="Times New Roman" w:cs="Times New Roman"/>
          <w:sz w:val="24"/>
          <w:szCs w:val="22"/>
        </w:rPr>
        <w:t xml:space="preserve">yang terdiri dari PNS dan honorer di </w:t>
      </w:r>
      <w:r w:rsidR="00B667BD" w:rsidRPr="00F36929">
        <w:rPr>
          <w:rFonts w:ascii="Times New Roman" w:hAnsi="Times New Roman" w:cs="Times New Roman"/>
          <w:sz w:val="24"/>
          <w:szCs w:val="22"/>
        </w:rPr>
        <w:t>P</w:t>
      </w:r>
      <w:r w:rsidR="00D915CD" w:rsidRPr="00F36929">
        <w:rPr>
          <w:rFonts w:ascii="Times New Roman" w:hAnsi="Times New Roman" w:cs="Times New Roman"/>
          <w:sz w:val="24"/>
          <w:szCs w:val="22"/>
        </w:rPr>
        <w:t>e</w:t>
      </w:r>
      <w:r w:rsidR="00D21ED0" w:rsidRPr="00F36929">
        <w:rPr>
          <w:rFonts w:ascii="Times New Roman" w:hAnsi="Times New Roman" w:cs="Times New Roman"/>
          <w:sz w:val="24"/>
          <w:szCs w:val="22"/>
        </w:rPr>
        <w:t xml:space="preserve">merintah </w:t>
      </w:r>
      <w:r w:rsidR="00387478" w:rsidRPr="00F36929">
        <w:rPr>
          <w:rFonts w:ascii="Times New Roman" w:hAnsi="Times New Roman" w:cs="Times New Roman"/>
          <w:sz w:val="24"/>
          <w:szCs w:val="22"/>
        </w:rPr>
        <w:t>K</w:t>
      </w:r>
      <w:r w:rsidR="00D21ED0" w:rsidRPr="00F36929">
        <w:rPr>
          <w:rFonts w:ascii="Times New Roman" w:hAnsi="Times New Roman" w:cs="Times New Roman"/>
          <w:sz w:val="24"/>
          <w:szCs w:val="22"/>
        </w:rPr>
        <w:t>ota Bontang</w:t>
      </w:r>
      <w:r w:rsidR="00D95F19">
        <w:rPr>
          <w:rFonts w:ascii="Times New Roman" w:hAnsi="Times New Roman" w:cs="Times New Roman"/>
          <w:sz w:val="24"/>
          <w:szCs w:val="22"/>
        </w:rPr>
        <w:t xml:space="preserve"> yang bekerja di dinas lingkungan kota Bontang</w:t>
      </w:r>
      <w:r w:rsidR="00B3494D" w:rsidRPr="00F36929">
        <w:rPr>
          <w:rFonts w:ascii="Times New Roman" w:hAnsi="Times New Roman" w:cs="Times New Roman"/>
          <w:sz w:val="24"/>
          <w:szCs w:val="22"/>
        </w:rPr>
        <w:t>.</w:t>
      </w:r>
      <w:r w:rsidR="00D915CD" w:rsidRPr="00F36929">
        <w:rPr>
          <w:rFonts w:ascii="Times New Roman" w:hAnsi="Times New Roman" w:cs="Times New Roman"/>
          <w:sz w:val="24"/>
          <w:szCs w:val="22"/>
        </w:rPr>
        <w:t xml:space="preserve"> </w:t>
      </w:r>
      <w:r w:rsidR="004A743B" w:rsidRPr="00F36929">
        <w:rPr>
          <w:rFonts w:ascii="Times New Roman" w:hAnsi="Times New Roman" w:cs="Times New Roman"/>
          <w:sz w:val="24"/>
          <w:szCs w:val="22"/>
        </w:rPr>
        <w:t xml:space="preserve">Langkah ini diambil </w:t>
      </w:r>
      <w:r w:rsidR="00400620" w:rsidRPr="00F36929">
        <w:rPr>
          <w:rFonts w:ascii="Times New Roman" w:hAnsi="Times New Roman" w:cs="Times New Roman"/>
          <w:sz w:val="24"/>
          <w:szCs w:val="22"/>
        </w:rPr>
        <w:t>supaya</w:t>
      </w:r>
      <w:r w:rsidR="004A743B" w:rsidRPr="00F36929">
        <w:rPr>
          <w:rFonts w:ascii="Times New Roman" w:hAnsi="Times New Roman" w:cs="Times New Roman"/>
          <w:sz w:val="24"/>
          <w:szCs w:val="22"/>
        </w:rPr>
        <w:t xml:space="preserve"> memudahkan proses pengolahan data dan meningkatkan kualitas hasil pengujian.</w:t>
      </w:r>
    </w:p>
    <w:p w14:paraId="39E161B8" w14:textId="11ACF1DD" w:rsidR="002274A9" w:rsidRPr="00F36929" w:rsidRDefault="002274A9">
      <w:pPr>
        <w:pStyle w:val="Heading2"/>
        <w:numPr>
          <w:ilvl w:val="1"/>
          <w:numId w:val="17"/>
        </w:numPr>
        <w:spacing w:line="480" w:lineRule="auto"/>
        <w:jc w:val="both"/>
      </w:pPr>
      <w:bookmarkStart w:id="130" w:name="_Toc167949590"/>
      <w:bookmarkStart w:id="131" w:name="_Toc167950387"/>
      <w:bookmarkStart w:id="132" w:name="_Toc168425877"/>
      <w:bookmarkStart w:id="133" w:name="_Toc208814904"/>
      <w:r w:rsidRPr="00F36929">
        <w:t>Alat Analisis Data</w:t>
      </w:r>
      <w:bookmarkEnd w:id="130"/>
      <w:bookmarkEnd w:id="131"/>
      <w:bookmarkEnd w:id="132"/>
      <w:bookmarkEnd w:id="133"/>
    </w:p>
    <w:p w14:paraId="0DBAF298" w14:textId="4BFB42CC" w:rsidR="008D15D0" w:rsidRPr="00F36929" w:rsidRDefault="002021E1" w:rsidP="00F00800">
      <w:pPr>
        <w:spacing w:line="480" w:lineRule="auto"/>
        <w:ind w:firstLine="284"/>
        <w:jc w:val="both"/>
        <w:rPr>
          <w:rFonts w:ascii="Times New Roman" w:eastAsia="Times New Roman" w:hAnsi="Times New Roman" w:cs="Times New Roman"/>
          <w:sz w:val="24"/>
          <w:szCs w:val="24"/>
          <w:lang w:bidi="ar-SA"/>
        </w:rPr>
      </w:pPr>
      <w:r w:rsidRPr="00F36929">
        <w:rPr>
          <w:rFonts w:ascii="Times New Roman" w:hAnsi="Times New Roman" w:cs="Times New Roman"/>
          <w:sz w:val="24"/>
          <w:szCs w:val="22"/>
        </w:rPr>
        <w:t xml:space="preserve">Variabel yang digunakan dalam penelitian ini merupakan variabel laten atau </w:t>
      </w:r>
      <w:r w:rsidRPr="00F36929">
        <w:rPr>
          <w:rFonts w:ascii="Times New Roman" w:hAnsi="Times New Roman" w:cs="Times New Roman"/>
          <w:i/>
          <w:iCs/>
          <w:sz w:val="24"/>
          <w:szCs w:val="22"/>
        </w:rPr>
        <w:t xml:space="preserve">unobserved </w:t>
      </w:r>
      <w:r w:rsidRPr="00F36929">
        <w:rPr>
          <w:rFonts w:ascii="Times New Roman" w:hAnsi="Times New Roman" w:cs="Times New Roman"/>
          <w:sz w:val="24"/>
          <w:szCs w:val="22"/>
        </w:rPr>
        <w:t>(konstruk), yaitu variabel yang tidak diukur secara langsung, tetapi dibentuk melalui dimensi-dimensi. Sebelum pengolahan data terlebih dahulu perlu dilakukan uji kualitas data</w:t>
      </w:r>
      <w:r w:rsidR="008D15D0" w:rsidRPr="00F36929">
        <w:rPr>
          <w:rFonts w:ascii="Times New Roman" w:eastAsia="Times New Roman" w:hAnsi="Times New Roman" w:cs="Times New Roman"/>
          <w:sz w:val="24"/>
          <w:szCs w:val="24"/>
          <w:lang w:bidi="ar-SA"/>
        </w:rPr>
        <w:t>.</w:t>
      </w:r>
    </w:p>
    <w:p w14:paraId="30701166" w14:textId="37ADC757" w:rsidR="003A7DB4" w:rsidRPr="00F36929" w:rsidRDefault="008D15D0">
      <w:pPr>
        <w:pStyle w:val="Heading3"/>
        <w:numPr>
          <w:ilvl w:val="2"/>
          <w:numId w:val="17"/>
        </w:numPr>
        <w:spacing w:before="0" w:line="480" w:lineRule="auto"/>
        <w:ind w:left="567" w:hanging="567"/>
        <w:rPr>
          <w:lang w:bidi="ar-SA"/>
        </w:rPr>
      </w:pPr>
      <w:bookmarkStart w:id="134" w:name="_Toc167949591"/>
      <w:bookmarkStart w:id="135" w:name="_Toc167950388"/>
      <w:bookmarkStart w:id="136" w:name="_Toc168425878"/>
      <w:bookmarkStart w:id="137" w:name="_Toc208814905"/>
      <w:r w:rsidRPr="00F36929">
        <w:rPr>
          <w:lang w:bidi="ar-SA"/>
        </w:rPr>
        <w:lastRenderedPageBreak/>
        <w:t xml:space="preserve">Metode </w:t>
      </w:r>
      <w:r w:rsidRPr="00F36929">
        <w:rPr>
          <w:i/>
          <w:iCs/>
          <w:lang w:bidi="ar-SA"/>
        </w:rPr>
        <w:t xml:space="preserve">Structural Equation </w:t>
      </w:r>
      <w:r w:rsidR="008474D2" w:rsidRPr="00F36929">
        <w:rPr>
          <w:i/>
          <w:iCs/>
          <w:lang w:bidi="ar-SA"/>
        </w:rPr>
        <w:t>Modeling</w:t>
      </w:r>
      <w:r w:rsidR="003A7DB4" w:rsidRPr="00F36929">
        <w:rPr>
          <w:lang w:bidi="ar-SA"/>
        </w:rPr>
        <w:t xml:space="preserve"> (SEM)</w:t>
      </w:r>
      <w:bookmarkEnd w:id="134"/>
      <w:bookmarkEnd w:id="135"/>
      <w:bookmarkEnd w:id="136"/>
      <w:bookmarkEnd w:id="137"/>
    </w:p>
    <w:p w14:paraId="68E061A0" w14:textId="46ECE496" w:rsidR="004C7D28" w:rsidRPr="00F36929" w:rsidRDefault="001B7C1D" w:rsidP="0051404F">
      <w:pPr>
        <w:spacing w:line="480" w:lineRule="auto"/>
        <w:ind w:firstLine="284"/>
        <w:jc w:val="both"/>
        <w:rPr>
          <w:rFonts w:ascii="Times New Roman" w:eastAsia="Times New Roman" w:hAnsi="Times New Roman" w:cs="Times New Roman"/>
          <w:sz w:val="24"/>
          <w:szCs w:val="24"/>
          <w:lang w:bidi="ar-SA"/>
        </w:rPr>
      </w:pPr>
      <w:r w:rsidRPr="00F36929">
        <w:rPr>
          <w:rFonts w:ascii="Times New Roman" w:hAnsi="Times New Roman" w:cs="Times New Roman"/>
          <w:sz w:val="24"/>
          <w:szCs w:val="24"/>
        </w:rPr>
        <w:t xml:space="preserve">Alat analisis data yang digunakan dalam penelitian ini adalah </w:t>
      </w:r>
      <w:r w:rsidRPr="00F36929">
        <w:rPr>
          <w:rFonts w:ascii="Times New Roman" w:hAnsi="Times New Roman" w:cs="Times New Roman"/>
          <w:i/>
          <w:iCs/>
          <w:sz w:val="24"/>
          <w:szCs w:val="24"/>
        </w:rPr>
        <w:t>Structural Equation Modeling</w:t>
      </w:r>
      <w:r w:rsidRPr="00F36929">
        <w:rPr>
          <w:rFonts w:ascii="Times New Roman" w:hAnsi="Times New Roman" w:cs="Times New Roman"/>
          <w:sz w:val="24"/>
          <w:szCs w:val="24"/>
        </w:rPr>
        <w:t xml:space="preserve"> (SEM) dengan pendekatan </w:t>
      </w:r>
      <w:r w:rsidRPr="00F36929">
        <w:rPr>
          <w:rFonts w:ascii="Times New Roman" w:hAnsi="Times New Roman" w:cs="Times New Roman"/>
          <w:i/>
          <w:iCs/>
          <w:sz w:val="24"/>
          <w:szCs w:val="24"/>
        </w:rPr>
        <w:t>partial least square</w:t>
      </w:r>
      <w:r w:rsidRPr="00F36929">
        <w:rPr>
          <w:rFonts w:ascii="Times New Roman" w:hAnsi="Times New Roman" w:cs="Times New Roman"/>
          <w:sz w:val="24"/>
          <w:szCs w:val="24"/>
        </w:rPr>
        <w:t xml:space="preserve"> (</w:t>
      </w:r>
      <w:r w:rsidR="0029380E" w:rsidRPr="00F36929">
        <w:rPr>
          <w:rFonts w:ascii="Times New Roman" w:hAnsi="Times New Roman" w:cs="Times New Roman"/>
          <w:i/>
          <w:iCs/>
          <w:sz w:val="24"/>
          <w:szCs w:val="24"/>
        </w:rPr>
        <w:t>SEM-PLS</w:t>
      </w:r>
      <w:r w:rsidRPr="00F36929">
        <w:rPr>
          <w:rFonts w:ascii="Times New Roman" w:hAnsi="Times New Roman" w:cs="Times New Roman"/>
          <w:sz w:val="24"/>
          <w:szCs w:val="24"/>
        </w:rPr>
        <w:t xml:space="preserve">) menggunakan </w:t>
      </w:r>
      <w:r w:rsidRPr="00F36929">
        <w:rPr>
          <w:rFonts w:ascii="Times New Roman" w:hAnsi="Times New Roman" w:cs="Times New Roman"/>
          <w:i/>
          <w:iCs/>
          <w:sz w:val="24"/>
          <w:szCs w:val="24"/>
        </w:rPr>
        <w:t>software</w:t>
      </w:r>
      <w:r w:rsidRPr="00F36929">
        <w:rPr>
          <w:rFonts w:ascii="Times New Roman" w:hAnsi="Times New Roman" w:cs="Times New Roman"/>
          <w:sz w:val="24"/>
          <w:szCs w:val="24"/>
        </w:rPr>
        <w:t xml:space="preserve"> </w:t>
      </w:r>
      <w:r w:rsidRPr="00F36929">
        <w:rPr>
          <w:rFonts w:ascii="Times New Roman" w:hAnsi="Times New Roman" w:cs="Times New Roman"/>
          <w:i/>
          <w:iCs/>
          <w:sz w:val="24"/>
          <w:szCs w:val="24"/>
        </w:rPr>
        <w:t>Smart PLS</w:t>
      </w:r>
      <w:r w:rsidRPr="00F36929">
        <w:rPr>
          <w:rFonts w:ascii="Times New Roman" w:hAnsi="Times New Roman" w:cs="Times New Roman"/>
          <w:sz w:val="24"/>
          <w:szCs w:val="24"/>
        </w:rPr>
        <w:t xml:space="preserve">. Penggunaan </w:t>
      </w:r>
      <w:r w:rsidR="0029380E" w:rsidRPr="00F36929">
        <w:rPr>
          <w:rFonts w:ascii="Times New Roman" w:hAnsi="Times New Roman" w:cs="Times New Roman"/>
          <w:i/>
          <w:iCs/>
          <w:sz w:val="24"/>
          <w:szCs w:val="24"/>
        </w:rPr>
        <w:t>PLS</w:t>
      </w:r>
      <w:r w:rsidR="00A3281D" w:rsidRPr="00F36929">
        <w:rPr>
          <w:rFonts w:ascii="Times New Roman" w:hAnsi="Times New Roman" w:cs="Times New Roman"/>
          <w:sz w:val="24"/>
          <w:szCs w:val="24"/>
        </w:rPr>
        <w:t>-</w:t>
      </w:r>
      <w:r w:rsidR="00A3281D" w:rsidRPr="00F36929">
        <w:rPr>
          <w:rFonts w:ascii="Times New Roman" w:hAnsi="Times New Roman" w:cs="Times New Roman"/>
          <w:i/>
          <w:iCs/>
          <w:sz w:val="24"/>
          <w:szCs w:val="24"/>
        </w:rPr>
        <w:t>SEM</w:t>
      </w:r>
      <w:r w:rsidRPr="00F36929">
        <w:rPr>
          <w:rFonts w:ascii="Times New Roman" w:hAnsi="Times New Roman" w:cs="Times New Roman"/>
          <w:sz w:val="24"/>
          <w:szCs w:val="24"/>
        </w:rPr>
        <w:t xml:space="preserve"> dipilih karena memiliki beberapa keunggulan, seperti memiliki tingkat kepekaan yang tinggi pada variabel dependen dan memiliki kemampuan untuk memproses data yang tidak terdistribusi normal.</w:t>
      </w:r>
      <w:r w:rsidRPr="00F36929">
        <w:t xml:space="preserve"> </w:t>
      </w:r>
      <w:r w:rsidR="00B10041" w:rsidRPr="00F36929">
        <w:rPr>
          <w:rFonts w:ascii="Times New Roman" w:eastAsia="Times New Roman" w:hAnsi="Times New Roman" w:cs="Times New Roman"/>
          <w:sz w:val="24"/>
          <w:szCs w:val="24"/>
          <w:lang w:bidi="ar-SA"/>
        </w:rPr>
        <w:t>Di dalam buku</w:t>
      </w:r>
      <w:r w:rsidR="00EE5534" w:rsidRPr="00F36929">
        <w:rPr>
          <w:rFonts w:ascii="Times New Roman" w:eastAsia="Times New Roman" w:hAnsi="Times New Roman" w:cs="Times New Roman"/>
          <w:sz w:val="24"/>
          <w:szCs w:val="24"/>
          <w:lang w:bidi="ar-SA"/>
        </w:rPr>
        <w:t xml:space="preserve"> </w:t>
      </w:r>
      <w:r w:rsidR="00EE5534" w:rsidRPr="00F36929">
        <w:rPr>
          <w:rFonts w:ascii="Times New Roman" w:eastAsia="Times New Roman" w:hAnsi="Times New Roman" w:cs="Times New Roman"/>
          <w:sz w:val="24"/>
          <w:szCs w:val="24"/>
          <w:lang w:bidi="ar-SA"/>
        </w:rPr>
        <w:fldChar w:fldCharType="begin" w:fldLock="1"/>
      </w:r>
      <w:r w:rsidR="005C0AAE" w:rsidRPr="00F36929">
        <w:rPr>
          <w:rFonts w:ascii="Times New Roman" w:eastAsia="Times New Roman" w:hAnsi="Times New Roman" w:cs="Times New Roman"/>
          <w:sz w:val="24"/>
          <w:szCs w:val="24"/>
          <w:lang w:bidi="ar-SA"/>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Kata","author":[{"dropping-particle":"","family":"Suharto","given":"Finny Ligery","non-dropping-particle":"","parse-names":false,"suffix":""}],"id":"ITEM-1","issued":{"date-parts":[["2016"]]},"number-of-pages":"1-23","title":"Analisis SEM Teori Dan Praktik","type":"book"},"uris":["http://www.mendeley.com/documents/?uuid=058a7b23-aa79-46f7-9d6b-a8b2fbef38a3"]}],"mendeley":{"formattedCitation":"(Suharto, 2016)","manualFormatting":"(Suharto 2016)","plainTextFormattedCitation":"(Suharto, 2016)","previouslyFormattedCitation":"(Suharto, 2016)"},"properties":{"noteIndex":0},"schema":"https://github.com/citation-style-language/schema/raw/master/csl-citation.json"}</w:instrText>
      </w:r>
      <w:r w:rsidR="00EE5534" w:rsidRPr="00F36929">
        <w:rPr>
          <w:rFonts w:ascii="Times New Roman" w:eastAsia="Times New Roman" w:hAnsi="Times New Roman" w:cs="Times New Roman"/>
          <w:sz w:val="24"/>
          <w:szCs w:val="24"/>
          <w:lang w:bidi="ar-SA"/>
        </w:rPr>
        <w:fldChar w:fldCharType="separate"/>
      </w:r>
      <w:r w:rsidR="00FB7FF1" w:rsidRPr="00F36929">
        <w:rPr>
          <w:rFonts w:ascii="Times New Roman" w:eastAsia="Times New Roman" w:hAnsi="Times New Roman" w:cs="Times New Roman"/>
          <w:noProof/>
          <w:sz w:val="24"/>
          <w:szCs w:val="24"/>
          <w:lang w:bidi="ar-SA"/>
        </w:rPr>
        <w:t>(Suharto 2016)</w:t>
      </w:r>
      <w:r w:rsidR="00EE5534" w:rsidRPr="00F36929">
        <w:rPr>
          <w:rFonts w:ascii="Times New Roman" w:eastAsia="Times New Roman" w:hAnsi="Times New Roman" w:cs="Times New Roman"/>
          <w:sz w:val="24"/>
          <w:szCs w:val="24"/>
          <w:lang w:bidi="ar-SA"/>
        </w:rPr>
        <w:fldChar w:fldCharType="end"/>
      </w:r>
      <w:r w:rsidR="00B10041" w:rsidRPr="00F36929">
        <w:rPr>
          <w:rFonts w:ascii="Times New Roman" w:eastAsia="Times New Roman" w:hAnsi="Times New Roman" w:cs="Times New Roman"/>
          <w:sz w:val="24"/>
          <w:szCs w:val="24"/>
          <w:lang w:bidi="ar-SA"/>
        </w:rPr>
        <w:t xml:space="preserve"> menjelaskan bahwa </w:t>
      </w:r>
      <w:r w:rsidR="00D6618E" w:rsidRPr="00F36929">
        <w:rPr>
          <w:rFonts w:ascii="Times New Roman" w:eastAsia="Times New Roman" w:hAnsi="Times New Roman" w:cs="Times New Roman"/>
          <w:i/>
          <w:iCs/>
          <w:sz w:val="24"/>
          <w:szCs w:val="24"/>
          <w:lang w:bidi="ar-SA"/>
        </w:rPr>
        <w:t>structural equation modeling</w:t>
      </w:r>
      <w:r w:rsidR="005066C8" w:rsidRPr="00F36929">
        <w:rPr>
          <w:rFonts w:ascii="Times New Roman" w:eastAsia="Times New Roman" w:hAnsi="Times New Roman" w:cs="Times New Roman"/>
          <w:sz w:val="24"/>
          <w:szCs w:val="24"/>
          <w:lang w:bidi="ar-SA"/>
        </w:rPr>
        <w:t xml:space="preserve"> dapat diartikan sebagai salah satu alat teknik analisis data yang menguji variabel laten dan konstruk </w:t>
      </w:r>
      <w:r w:rsidR="008474D2" w:rsidRPr="00F36929">
        <w:rPr>
          <w:rFonts w:ascii="Times New Roman" w:eastAsia="Times New Roman" w:hAnsi="Times New Roman" w:cs="Times New Roman"/>
          <w:sz w:val="24"/>
          <w:szCs w:val="24"/>
          <w:lang w:bidi="ar-SA"/>
        </w:rPr>
        <w:t>manifes</w:t>
      </w:r>
      <w:r w:rsidR="005066C8" w:rsidRPr="00F36929">
        <w:rPr>
          <w:rFonts w:ascii="Times New Roman" w:eastAsia="Times New Roman" w:hAnsi="Times New Roman" w:cs="Times New Roman"/>
          <w:sz w:val="24"/>
          <w:szCs w:val="24"/>
          <w:lang w:bidi="ar-SA"/>
        </w:rPr>
        <w:t xml:space="preserve"> naik endogen ataupu</w:t>
      </w:r>
      <w:r w:rsidR="007261E4" w:rsidRPr="00F36929">
        <w:rPr>
          <w:rFonts w:ascii="Times New Roman" w:eastAsia="Times New Roman" w:hAnsi="Times New Roman" w:cs="Times New Roman"/>
          <w:sz w:val="24"/>
          <w:szCs w:val="24"/>
          <w:lang w:bidi="ar-SA"/>
        </w:rPr>
        <w:t>n</w:t>
      </w:r>
      <w:r w:rsidR="005066C8" w:rsidRPr="00F36929">
        <w:rPr>
          <w:rFonts w:ascii="Times New Roman" w:eastAsia="Times New Roman" w:hAnsi="Times New Roman" w:cs="Times New Roman"/>
          <w:sz w:val="24"/>
          <w:szCs w:val="24"/>
          <w:lang w:bidi="ar-SA"/>
        </w:rPr>
        <w:t xml:space="preserve"> eksogen untuk menggambarkan hubungan simultan oleh peneliti.</w:t>
      </w:r>
      <w:r w:rsidR="004C7D28" w:rsidRPr="00F36929">
        <w:rPr>
          <w:rFonts w:ascii="Times New Roman" w:eastAsia="Times New Roman" w:hAnsi="Times New Roman" w:cs="Times New Roman"/>
          <w:sz w:val="24"/>
          <w:szCs w:val="24"/>
          <w:lang w:bidi="ar-SA"/>
        </w:rPr>
        <w:t xml:space="preserve"> </w:t>
      </w:r>
      <w:r w:rsidR="004C7D28" w:rsidRPr="00F36929">
        <w:rPr>
          <w:rFonts w:ascii="Times New Roman" w:hAnsi="Times New Roman" w:cs="Times New Roman"/>
          <w:sz w:val="24"/>
          <w:szCs w:val="22"/>
        </w:rPr>
        <w:t xml:space="preserve">Prosedur analisis </w:t>
      </w:r>
      <w:r w:rsidR="004C7D28" w:rsidRPr="00F36929">
        <w:rPr>
          <w:rFonts w:ascii="Times New Roman" w:hAnsi="Times New Roman" w:cs="Times New Roman"/>
          <w:i/>
          <w:iCs/>
          <w:sz w:val="24"/>
          <w:szCs w:val="22"/>
        </w:rPr>
        <w:t>SEM</w:t>
      </w:r>
      <w:r w:rsidR="00231BFE" w:rsidRPr="00F36929">
        <w:rPr>
          <w:rFonts w:ascii="Times New Roman" w:hAnsi="Times New Roman" w:cs="Times New Roman"/>
          <w:i/>
          <w:iCs/>
          <w:sz w:val="24"/>
          <w:szCs w:val="22"/>
        </w:rPr>
        <w:t>-PLS</w:t>
      </w:r>
      <w:r w:rsidR="004C7D28" w:rsidRPr="00F36929">
        <w:rPr>
          <w:rFonts w:ascii="Times New Roman" w:hAnsi="Times New Roman" w:cs="Times New Roman"/>
          <w:sz w:val="24"/>
          <w:szCs w:val="22"/>
        </w:rPr>
        <w:t xml:space="preserve"> meliputi evaluasi model pengukuran (</w:t>
      </w:r>
      <w:r w:rsidR="004C7D28" w:rsidRPr="00F36929">
        <w:rPr>
          <w:rFonts w:ascii="Times New Roman" w:hAnsi="Times New Roman" w:cs="Times New Roman"/>
          <w:i/>
          <w:iCs/>
          <w:sz w:val="24"/>
          <w:szCs w:val="22"/>
        </w:rPr>
        <w:t>measurement model</w:t>
      </w:r>
      <w:r w:rsidR="004C7D28" w:rsidRPr="00F36929">
        <w:rPr>
          <w:rFonts w:ascii="Times New Roman" w:hAnsi="Times New Roman" w:cs="Times New Roman"/>
          <w:sz w:val="24"/>
          <w:szCs w:val="22"/>
        </w:rPr>
        <w:t>) dan evaluasi model struktural (</w:t>
      </w:r>
      <w:r w:rsidR="004C7D28" w:rsidRPr="00F36929">
        <w:rPr>
          <w:rFonts w:ascii="Times New Roman" w:hAnsi="Times New Roman" w:cs="Times New Roman"/>
          <w:i/>
          <w:iCs/>
          <w:sz w:val="24"/>
          <w:szCs w:val="22"/>
        </w:rPr>
        <w:t>structural model</w:t>
      </w:r>
      <w:r w:rsidR="004C7D28" w:rsidRPr="00F36929">
        <w:rPr>
          <w:rFonts w:ascii="Times New Roman" w:hAnsi="Times New Roman" w:cs="Times New Roman"/>
          <w:sz w:val="24"/>
          <w:szCs w:val="22"/>
        </w:rPr>
        <w:t>) sebagai berikut:</w:t>
      </w:r>
    </w:p>
    <w:p w14:paraId="59777A5B" w14:textId="281ED62A" w:rsidR="00D342D6" w:rsidRPr="00F36929" w:rsidRDefault="00D342D6">
      <w:pPr>
        <w:pStyle w:val="Heading3"/>
        <w:numPr>
          <w:ilvl w:val="2"/>
          <w:numId w:val="17"/>
        </w:numPr>
        <w:spacing w:before="0" w:line="480" w:lineRule="auto"/>
        <w:ind w:left="567" w:hanging="567"/>
        <w:rPr>
          <w:i/>
          <w:iCs/>
          <w:lang w:bidi="ar-SA"/>
        </w:rPr>
      </w:pPr>
      <w:bookmarkStart w:id="138" w:name="_Toc167949592"/>
      <w:bookmarkStart w:id="139" w:name="_Toc167950389"/>
      <w:bookmarkStart w:id="140" w:name="_Toc168425879"/>
      <w:bookmarkStart w:id="141" w:name="_Toc208814906"/>
      <w:r w:rsidRPr="00F36929">
        <w:rPr>
          <w:lang w:bidi="ar-SA"/>
        </w:rPr>
        <w:t>Model Pengukuran (</w:t>
      </w:r>
      <w:r w:rsidRPr="00F36929">
        <w:rPr>
          <w:i/>
          <w:iCs/>
          <w:lang w:bidi="ar-SA"/>
        </w:rPr>
        <w:t>Outer Model)</w:t>
      </w:r>
      <w:bookmarkEnd w:id="138"/>
      <w:bookmarkEnd w:id="139"/>
      <w:bookmarkEnd w:id="140"/>
      <w:bookmarkEnd w:id="141"/>
    </w:p>
    <w:p w14:paraId="50A188FA" w14:textId="59A3CC72" w:rsidR="00775632" w:rsidRPr="00F36929" w:rsidRDefault="00005428" w:rsidP="00F00800">
      <w:pPr>
        <w:spacing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2"/>
        </w:rPr>
        <w:t xml:space="preserve">Analisis </w:t>
      </w:r>
      <w:r w:rsidRPr="00F36929">
        <w:rPr>
          <w:rFonts w:ascii="Times New Roman" w:hAnsi="Times New Roman" w:cs="Times New Roman"/>
          <w:i/>
          <w:iCs/>
          <w:sz w:val="24"/>
          <w:szCs w:val="22"/>
        </w:rPr>
        <w:t>outer model</w:t>
      </w:r>
      <w:r w:rsidRPr="00F36929">
        <w:rPr>
          <w:rFonts w:ascii="Times New Roman" w:hAnsi="Times New Roman" w:cs="Times New Roman"/>
          <w:sz w:val="24"/>
          <w:szCs w:val="22"/>
        </w:rPr>
        <w:t xml:space="preserve"> dilakukan dengan uji validitas konvergen dan uji reliabilitas</w:t>
      </w:r>
      <w:r w:rsidR="007F6BD7" w:rsidRPr="00F36929">
        <w:rPr>
          <w:rFonts w:ascii="Times New Roman" w:hAnsi="Times New Roman" w:cs="Times New Roman"/>
          <w:sz w:val="24"/>
          <w:szCs w:val="22"/>
        </w:rPr>
        <w:t xml:space="preserve">, </w:t>
      </w:r>
      <w:r w:rsidR="0011364C" w:rsidRPr="00F36929">
        <w:rPr>
          <w:rFonts w:ascii="Times New Roman" w:hAnsi="Times New Roman" w:cs="Times New Roman"/>
          <w:sz w:val="24"/>
          <w:szCs w:val="22"/>
        </w:rPr>
        <w:t>penjelasannya sebagai berikut:</w:t>
      </w:r>
    </w:p>
    <w:p w14:paraId="6C034A21" w14:textId="45F4EF20" w:rsidR="0011364C" w:rsidRPr="00F36929" w:rsidRDefault="0011364C">
      <w:pPr>
        <w:pStyle w:val="Heading4"/>
        <w:numPr>
          <w:ilvl w:val="3"/>
          <w:numId w:val="17"/>
        </w:numPr>
        <w:spacing w:line="480" w:lineRule="auto"/>
        <w:jc w:val="both"/>
      </w:pPr>
      <w:r w:rsidRPr="00F36929">
        <w:t xml:space="preserve">Uji Validitas </w:t>
      </w:r>
    </w:p>
    <w:p w14:paraId="0AEDC133" w14:textId="4E6D6FC1" w:rsidR="007F524D" w:rsidRPr="00F36929" w:rsidRDefault="00E61D58" w:rsidP="00FE68EB">
      <w:pPr>
        <w:spacing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2"/>
        </w:rPr>
        <w:t xml:space="preserve">Uji validitas data digunakan untuk mengevaluasi sejauh mana data dalam kuesioner akurat dan dapat diandalkan sebagai representasi dari fenomena yang ingin diukur. Data yang memiliki validitas tinggi dapat dianggap akurat, sedangkan data yang memiliki validitas rendah dapat dianggap tidak akurat. Uji validitas bertujuan untuk memastikan bahwa variabel yang diukur sudah sesuai dengan konsep teoritis yang diterima </w:t>
      </w:r>
      <w:r w:rsidR="00911984" w:rsidRPr="00F36929">
        <w:rPr>
          <w:rFonts w:ascii="Times New Roman" w:hAnsi="Times New Roman" w:cs="Times New Roman"/>
          <w:sz w:val="24"/>
          <w:szCs w:val="22"/>
        </w:rPr>
        <w:fldChar w:fldCharType="begin" w:fldLock="1"/>
      </w:r>
      <w:r w:rsidR="005C0AAE" w:rsidRPr="00F36929">
        <w:rPr>
          <w:rFonts w:ascii="Times New Roman" w:hAnsi="Times New Roman" w:cs="Times New Roman"/>
          <w:sz w:val="24"/>
          <w:szCs w:val="22"/>
        </w:rPr>
        <w:instrText>ADDIN CSL_CITATION {"citationItems":[{"id":"ITEM-1","itemData":{"ISBN":"9781483377445","author":[{"dropping-particle":"","family":"Hair, J. F., Hult, G. T. M., Ringle, C. M., &amp; Sarstedt","given":"M","non-dropping-particle":"","parse-names":false,"suffix":""}],"id":"ITEM-1","issued":{"date-parts":[["2017"]]},"publisher":"Sage Publications","publisher-place":"United States Of America","title":"A Primer on Partial Least Squares Structural Equation Modeling (PLS-SEM) (2nd ed.)","type":"book"},"uris":["http://www.mendeley.com/documents/?uuid=10b16bd2-80d9-4916-82e5-bb672c53d093"]}],"mendeley":{"formattedCitation":"(Hair, J. F., Hult, G. T. M., Ringle, C. M., &amp; Sarstedt, 2017)","manualFormatting":"(Hair dkk 2017)","plainTextFormattedCitation":"(Hair, J. F., Hult, G. T. M., Ringle, C. M., &amp; Sarstedt, 2017)","previouslyFormattedCitation":"(Hair, J. F., Hult, G. T. M., Ringle, C. M., &amp; Sarstedt, 2017)"},"properties":{"noteIndex":0},"schema":"https://github.com/citation-style-language/schema/raw/master/csl-citation.json"}</w:instrText>
      </w:r>
      <w:r w:rsidR="00911984" w:rsidRPr="00F36929">
        <w:rPr>
          <w:rFonts w:ascii="Times New Roman" w:hAnsi="Times New Roman" w:cs="Times New Roman"/>
          <w:sz w:val="24"/>
          <w:szCs w:val="22"/>
        </w:rPr>
        <w:fldChar w:fldCharType="separate"/>
      </w:r>
      <w:r w:rsidR="00BC21DA" w:rsidRPr="00F36929">
        <w:rPr>
          <w:rFonts w:ascii="Times New Roman" w:hAnsi="Times New Roman" w:cs="Times New Roman"/>
          <w:noProof/>
          <w:sz w:val="24"/>
          <w:szCs w:val="22"/>
        </w:rPr>
        <w:t>(Hair</w:t>
      </w:r>
      <w:r w:rsidR="00A8168A" w:rsidRPr="00F36929">
        <w:rPr>
          <w:rFonts w:ascii="Times New Roman" w:hAnsi="Times New Roman" w:cs="Times New Roman"/>
          <w:noProof/>
          <w:sz w:val="24"/>
          <w:szCs w:val="22"/>
        </w:rPr>
        <w:t xml:space="preserve"> dkk</w:t>
      </w:r>
      <w:r w:rsidR="00BC21DA" w:rsidRPr="00F36929">
        <w:rPr>
          <w:rFonts w:ascii="Times New Roman" w:hAnsi="Times New Roman" w:cs="Times New Roman"/>
          <w:noProof/>
          <w:sz w:val="24"/>
          <w:szCs w:val="22"/>
        </w:rPr>
        <w:t xml:space="preserve"> 2017)</w:t>
      </w:r>
      <w:r w:rsidR="00911984"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Validitas kuesioner dinyatakan sebagai kemampuan pertanyaan atau pernyataan dalam kuesioner untuk mengukur </w:t>
      </w:r>
      <w:r w:rsidRPr="00F36929">
        <w:rPr>
          <w:rFonts w:ascii="Times New Roman" w:hAnsi="Times New Roman" w:cs="Times New Roman"/>
          <w:sz w:val="24"/>
          <w:szCs w:val="22"/>
        </w:rPr>
        <w:lastRenderedPageBreak/>
        <w:t xml:space="preserve">konsep yang ingin diukur. Dalam pengujian validitas terdapat dua jenis validitas yang perlu diukur yaitu validitas konvergen dan validitas diskriminan. </w:t>
      </w:r>
    </w:p>
    <w:p w14:paraId="5F57C1E3" w14:textId="325E2134" w:rsidR="0011364C" w:rsidRPr="00F36929" w:rsidRDefault="00E61D58" w:rsidP="00FE68EB">
      <w:pPr>
        <w:spacing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2"/>
        </w:rPr>
        <w:t xml:space="preserve">Validitas konvergen bertujuan untuk memastikan bahwa item-item dalam satu konstruk memiliki hubungan yang konsisten dan memiliki hubungan yang signifikan dengan variabel independen </w:t>
      </w:r>
      <w:r w:rsidR="00911984" w:rsidRPr="00F36929">
        <w:rPr>
          <w:rFonts w:ascii="Times New Roman" w:hAnsi="Times New Roman" w:cs="Times New Roman"/>
          <w:sz w:val="24"/>
          <w:szCs w:val="22"/>
        </w:rPr>
        <w:fldChar w:fldCharType="begin" w:fldLock="1"/>
      </w:r>
      <w:r w:rsidR="005C0AAE" w:rsidRPr="00F36929">
        <w:rPr>
          <w:rFonts w:ascii="Times New Roman" w:hAnsi="Times New Roman" w:cs="Times New Roman"/>
          <w:sz w:val="24"/>
          <w:szCs w:val="22"/>
        </w:rPr>
        <w:instrText>ADDIN CSL_CITATION {"citationItems":[{"id":"ITEM-1","itemData":{"ISBN":"9781483377445","author":[{"dropping-particle":"","family":"Hair, J. F., Hult, G. T. M., Ringle, C. M., &amp; Sarstedt","given":"M","non-dropping-particle":"","parse-names":false,"suffix":""}],"id":"ITEM-1","issued":{"date-parts":[["2017"]]},"publisher":"Sage Publications","publisher-place":"United States Of America","title":"A Primer on Partial Least Squares Structural Equation Modeling (PLS-SEM) (2nd ed.)","type":"book"},"uris":["http://www.mendeley.com/documents/?uuid=10b16bd2-80d9-4916-82e5-bb672c53d093"]}],"mendeley":{"formattedCitation":"(Hair, J. F., Hult, G. T. M., Ringle, C. M., &amp; Sarstedt, 2017)","manualFormatting":"(Hair dkk 2017)","plainTextFormattedCitation":"(Hair, J. F., Hult, G. T. M., Ringle, C. M., &amp; Sarstedt, 2017)","previouslyFormattedCitation":"(Hair, J. F., Hult, G. T. M., Ringle, C. M., &amp; Sarstedt, 2017)"},"properties":{"noteIndex":0},"schema":"https://github.com/citation-style-language/schema/raw/master/csl-citation.json"}</w:instrText>
      </w:r>
      <w:r w:rsidR="00911984" w:rsidRPr="00F36929">
        <w:rPr>
          <w:rFonts w:ascii="Times New Roman" w:hAnsi="Times New Roman" w:cs="Times New Roman"/>
          <w:sz w:val="24"/>
          <w:szCs w:val="22"/>
        </w:rPr>
        <w:fldChar w:fldCharType="separate"/>
      </w:r>
      <w:r w:rsidR="00BC21DA" w:rsidRPr="00F36929">
        <w:rPr>
          <w:rFonts w:ascii="Times New Roman" w:hAnsi="Times New Roman" w:cs="Times New Roman"/>
          <w:noProof/>
          <w:sz w:val="24"/>
          <w:szCs w:val="22"/>
        </w:rPr>
        <w:t>(Hair</w:t>
      </w:r>
      <w:r w:rsidR="00A8168A" w:rsidRPr="00F36929">
        <w:rPr>
          <w:rFonts w:ascii="Times New Roman" w:hAnsi="Times New Roman" w:cs="Times New Roman"/>
          <w:noProof/>
          <w:sz w:val="24"/>
          <w:szCs w:val="22"/>
        </w:rPr>
        <w:t xml:space="preserve"> dkk </w:t>
      </w:r>
      <w:r w:rsidR="00BC21DA" w:rsidRPr="00F36929">
        <w:rPr>
          <w:rFonts w:ascii="Times New Roman" w:hAnsi="Times New Roman" w:cs="Times New Roman"/>
          <w:noProof/>
          <w:sz w:val="24"/>
          <w:szCs w:val="22"/>
        </w:rPr>
        <w:t>2017)</w:t>
      </w:r>
      <w:r w:rsidR="00911984"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Pada penelitian ini validitas konvergen diukur dengan melihat </w:t>
      </w:r>
      <w:r w:rsidRPr="00F36929">
        <w:rPr>
          <w:rFonts w:ascii="Times New Roman" w:hAnsi="Times New Roman" w:cs="Times New Roman"/>
          <w:i/>
          <w:iCs/>
          <w:sz w:val="24"/>
          <w:szCs w:val="22"/>
        </w:rPr>
        <w:t>outer loadings</w:t>
      </w:r>
      <w:r w:rsidRPr="00F36929">
        <w:rPr>
          <w:rFonts w:ascii="Times New Roman" w:hAnsi="Times New Roman" w:cs="Times New Roman"/>
          <w:sz w:val="24"/>
          <w:szCs w:val="22"/>
        </w:rPr>
        <w:t xml:space="preserve"> dan </w:t>
      </w:r>
      <w:r w:rsidRPr="00F36929">
        <w:rPr>
          <w:rFonts w:ascii="Times New Roman" w:hAnsi="Times New Roman" w:cs="Times New Roman"/>
          <w:i/>
          <w:iCs/>
          <w:sz w:val="24"/>
          <w:szCs w:val="22"/>
        </w:rPr>
        <w:t>average variance extracted</w:t>
      </w:r>
      <w:r w:rsidRPr="00F36929">
        <w:rPr>
          <w:rFonts w:ascii="Times New Roman" w:hAnsi="Times New Roman" w:cs="Times New Roman"/>
          <w:sz w:val="24"/>
          <w:szCs w:val="22"/>
        </w:rPr>
        <w:t xml:space="preserve"> (</w:t>
      </w:r>
      <w:r w:rsidRPr="00F36929">
        <w:rPr>
          <w:rFonts w:ascii="Times New Roman" w:hAnsi="Times New Roman" w:cs="Times New Roman"/>
          <w:i/>
          <w:iCs/>
          <w:sz w:val="24"/>
          <w:szCs w:val="22"/>
        </w:rPr>
        <w:t>AVE</w:t>
      </w:r>
      <w:r w:rsidRPr="00F36929">
        <w:rPr>
          <w:rFonts w:ascii="Times New Roman" w:hAnsi="Times New Roman" w:cs="Times New Roman"/>
          <w:sz w:val="24"/>
          <w:szCs w:val="22"/>
        </w:rPr>
        <w:t xml:space="preserve">) untuk memastikan bahwa masing-masing konstruk hanya memiliki satu dimensi. Validitas konvergen untuk mengevaluasi konsistensi antar item dalam satu konstruk dan hubungannya dengan variabel independen. </w:t>
      </w:r>
      <w:r w:rsidRPr="00F36929">
        <w:rPr>
          <w:rFonts w:ascii="Times New Roman" w:hAnsi="Times New Roman" w:cs="Times New Roman"/>
          <w:i/>
          <w:iCs/>
          <w:sz w:val="24"/>
          <w:szCs w:val="22"/>
        </w:rPr>
        <w:t>Threshold</w:t>
      </w:r>
      <w:r w:rsidRPr="00F36929">
        <w:rPr>
          <w:rFonts w:ascii="Times New Roman" w:hAnsi="Times New Roman" w:cs="Times New Roman"/>
          <w:sz w:val="24"/>
          <w:szCs w:val="22"/>
        </w:rPr>
        <w:t xml:space="preserve"> sebaiknya lebih besar dari 0,7 </w:t>
      </w:r>
      <w:r w:rsidR="00911984" w:rsidRPr="00F36929">
        <w:rPr>
          <w:rFonts w:ascii="Times New Roman" w:hAnsi="Times New Roman" w:cs="Times New Roman"/>
          <w:sz w:val="24"/>
          <w:szCs w:val="22"/>
        </w:rPr>
        <w:fldChar w:fldCharType="begin" w:fldLock="1"/>
      </w:r>
      <w:r w:rsidR="005C0AAE" w:rsidRPr="00F36929">
        <w:rPr>
          <w:rFonts w:ascii="Times New Roman" w:hAnsi="Times New Roman" w:cs="Times New Roman"/>
          <w:sz w:val="24"/>
          <w:szCs w:val="22"/>
        </w:rPr>
        <w:instrText>ADDIN CSL_CITATION {"citationItems":[{"id":"ITEM-1","itemData":{"ISBN":"9781483377445","author":[{"dropping-particle":"","family":"Hair, J. F., Hult, G. T. M., Ringle, C. M., &amp; Sarstedt","given":"M","non-dropping-particle":"","parse-names":false,"suffix":""}],"id":"ITEM-1","issued":{"date-parts":[["2017"]]},"publisher":"Sage Publications","publisher-place":"United States Of America","title":"A Primer on Partial Least Squares Structural Equation Modeling (PLS-SEM) (2nd ed.)","type":"book"},"uris":["http://www.mendeley.com/documents/?uuid=10b16bd2-80d9-4916-82e5-bb672c53d093"]}],"mendeley":{"formattedCitation":"(Hair, J. F., Hult, G. T. M., Ringle, C. M., &amp; Sarstedt, 2017)","manualFormatting":"(Sarstedt dkk 2017)","plainTextFormattedCitation":"(Hair, J. F., Hult, G. T. M., Ringle, C. M., &amp; Sarstedt, 2017)","previouslyFormattedCitation":"(Hair, J. F., Hult, G. T. M., Ringle, C. M., &amp; Sarstedt, 2017)"},"properties":{"noteIndex":0},"schema":"https://github.com/citation-style-language/schema/raw/master/csl-citation.json"}</w:instrText>
      </w:r>
      <w:r w:rsidR="00911984" w:rsidRPr="00F36929">
        <w:rPr>
          <w:rFonts w:ascii="Times New Roman" w:hAnsi="Times New Roman" w:cs="Times New Roman"/>
          <w:sz w:val="24"/>
          <w:szCs w:val="22"/>
        </w:rPr>
        <w:fldChar w:fldCharType="separate"/>
      </w:r>
      <w:r w:rsidR="00BC21DA" w:rsidRPr="00F36929">
        <w:rPr>
          <w:rFonts w:ascii="Times New Roman" w:hAnsi="Times New Roman" w:cs="Times New Roman"/>
          <w:noProof/>
          <w:sz w:val="24"/>
          <w:szCs w:val="22"/>
        </w:rPr>
        <w:t>(Sarstedt</w:t>
      </w:r>
      <w:r w:rsidR="00A8168A" w:rsidRPr="00F36929">
        <w:rPr>
          <w:rFonts w:ascii="Times New Roman" w:hAnsi="Times New Roman" w:cs="Times New Roman"/>
          <w:noProof/>
          <w:sz w:val="24"/>
          <w:szCs w:val="22"/>
        </w:rPr>
        <w:t xml:space="preserve"> dkk</w:t>
      </w:r>
      <w:r w:rsidR="00BC21DA" w:rsidRPr="00F36929">
        <w:rPr>
          <w:rFonts w:ascii="Times New Roman" w:hAnsi="Times New Roman" w:cs="Times New Roman"/>
          <w:noProof/>
          <w:sz w:val="24"/>
          <w:szCs w:val="22"/>
        </w:rPr>
        <w:t xml:space="preserve"> 2017)</w:t>
      </w:r>
      <w:r w:rsidR="00911984" w:rsidRPr="00F36929">
        <w:rPr>
          <w:rFonts w:ascii="Times New Roman" w:hAnsi="Times New Roman" w:cs="Times New Roman"/>
          <w:sz w:val="24"/>
          <w:szCs w:val="22"/>
        </w:rPr>
        <w:fldChar w:fldCharType="end"/>
      </w:r>
      <w:r w:rsidRPr="00F36929">
        <w:rPr>
          <w:rFonts w:ascii="Times New Roman" w:hAnsi="Times New Roman" w:cs="Times New Roman"/>
          <w:sz w:val="24"/>
          <w:szCs w:val="22"/>
        </w:rPr>
        <w:t>. Jadi, dapat disimpulkan bahwa instrumen dianggap valid jika memenuhi kriteria tersebut. Selain itu, untuk mengukur korelasi antara pertanyaan pada kuesioner dan skor pertanyaan, dilakukan pengujian validitas diskriminan.</w:t>
      </w:r>
    </w:p>
    <w:p w14:paraId="62358D24" w14:textId="7DE13483" w:rsidR="00CD38EF" w:rsidRDefault="00CD38EF" w:rsidP="00FE68EB">
      <w:pPr>
        <w:spacing w:line="480" w:lineRule="auto"/>
        <w:ind w:firstLine="284"/>
        <w:jc w:val="both"/>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Tujuan dari validitas diskriminan adalah untuk memastikan bahwa item-item dalam suatu konstruk memiliki kemampuan untuk membedakan antara konstruk yang berbeda</w:t>
      </w:r>
      <w:r w:rsidR="00993269" w:rsidRPr="00F36929">
        <w:rPr>
          <w:rFonts w:ascii="Times New Roman" w:eastAsia="Times New Roman" w:hAnsi="Times New Roman" w:cs="Times New Roman"/>
          <w:sz w:val="24"/>
          <w:szCs w:val="24"/>
          <w:lang w:bidi="ar-SA"/>
        </w:rPr>
        <w:t xml:space="preserve"> </w:t>
      </w:r>
      <w:r w:rsidR="00993269" w:rsidRPr="00F36929">
        <w:rPr>
          <w:rFonts w:ascii="Times New Roman" w:hAnsi="Times New Roman" w:cs="Times New Roman"/>
          <w:sz w:val="24"/>
          <w:szCs w:val="22"/>
        </w:rPr>
        <w:fldChar w:fldCharType="begin" w:fldLock="1"/>
      </w:r>
      <w:r w:rsidR="00993269" w:rsidRPr="00F36929">
        <w:rPr>
          <w:rFonts w:ascii="Times New Roman" w:hAnsi="Times New Roman" w:cs="Times New Roman"/>
          <w:sz w:val="24"/>
          <w:szCs w:val="22"/>
        </w:rPr>
        <w:instrText>ADDIN CSL_CITATION {"citationItems":[{"id":"ITEM-1","itemData":{"ISBN":"9781483377445","author":[{"dropping-particle":"","family":"Hair, J. F., Hult, G. T. M., Ringle, C. M., &amp; Sarstedt","given":"M","non-dropping-particle":"","parse-names":false,"suffix":""}],"id":"ITEM-1","issued":{"date-parts":[["2017"]]},"publisher":"Sage Publications","publisher-place":"United States Of America","title":"A Primer on Partial Least Squares Structural Equation Modeling (PLS-SEM) (2nd ed.)","type":"book"},"uris":["http://www.mendeley.com/documents/?uuid=10b16bd2-80d9-4916-82e5-bb672c53d093"]}],"mendeley":{"formattedCitation":"(Hair, J. F., Hult, G. T. M., Ringle, C. M., &amp; Sarstedt, 2017)","manualFormatting":"(Hair dkk 2017)","plainTextFormattedCitation":"(Hair, J. F., Hult, G. T. M., Ringle, C. M., &amp; Sarstedt, 2017)","previouslyFormattedCitation":"(Hair, J. F., Hult, G. T. M., Ringle, C. M., &amp; Sarstedt, 2017)"},"properties":{"noteIndex":0},"schema":"https://github.com/citation-style-language/schema/raw/master/csl-citation.json"}</w:instrText>
      </w:r>
      <w:r w:rsidR="00993269" w:rsidRPr="00F36929">
        <w:rPr>
          <w:rFonts w:ascii="Times New Roman" w:hAnsi="Times New Roman" w:cs="Times New Roman"/>
          <w:sz w:val="24"/>
          <w:szCs w:val="22"/>
        </w:rPr>
        <w:fldChar w:fldCharType="separate"/>
      </w:r>
      <w:r w:rsidR="00993269" w:rsidRPr="00F36929">
        <w:rPr>
          <w:rFonts w:ascii="Times New Roman" w:hAnsi="Times New Roman" w:cs="Times New Roman"/>
          <w:noProof/>
          <w:sz w:val="24"/>
          <w:szCs w:val="22"/>
        </w:rPr>
        <w:t>(Hair dkk 2017)</w:t>
      </w:r>
      <w:r w:rsidR="00993269" w:rsidRPr="00F36929">
        <w:rPr>
          <w:rFonts w:ascii="Times New Roman" w:hAnsi="Times New Roman" w:cs="Times New Roman"/>
          <w:sz w:val="24"/>
          <w:szCs w:val="22"/>
        </w:rPr>
        <w:fldChar w:fldCharType="end"/>
      </w:r>
      <w:r w:rsidRPr="00F36929">
        <w:rPr>
          <w:rFonts w:ascii="Times New Roman" w:eastAsia="Times New Roman" w:hAnsi="Times New Roman" w:cs="Times New Roman"/>
          <w:sz w:val="24"/>
          <w:szCs w:val="24"/>
          <w:lang w:bidi="ar-SA"/>
        </w:rPr>
        <w:t xml:space="preserve">. Pengukuran validitas diskriminan dilakukan dengan melihat nilai akar kuadrat dari </w:t>
      </w:r>
      <w:r w:rsidRPr="00F36929">
        <w:rPr>
          <w:rFonts w:ascii="Times New Roman" w:eastAsia="Times New Roman" w:hAnsi="Times New Roman" w:cs="Times New Roman"/>
          <w:i/>
          <w:iCs/>
          <w:sz w:val="24"/>
          <w:szCs w:val="24"/>
          <w:lang w:bidi="ar-SA"/>
        </w:rPr>
        <w:t>AVE</w:t>
      </w:r>
      <w:r w:rsidRPr="00F36929">
        <w:rPr>
          <w:rFonts w:ascii="Times New Roman" w:eastAsia="Times New Roman" w:hAnsi="Times New Roman" w:cs="Times New Roman"/>
          <w:sz w:val="24"/>
          <w:szCs w:val="24"/>
          <w:lang w:bidi="ar-SA"/>
        </w:rPr>
        <w:t xml:space="preserve"> dan </w:t>
      </w:r>
      <w:r w:rsidRPr="00F36929">
        <w:rPr>
          <w:rFonts w:ascii="Times New Roman" w:eastAsia="Times New Roman" w:hAnsi="Times New Roman" w:cs="Times New Roman"/>
          <w:i/>
          <w:iCs/>
          <w:sz w:val="24"/>
          <w:szCs w:val="24"/>
          <w:lang w:bidi="ar-SA"/>
        </w:rPr>
        <w:t>cross loadings</w:t>
      </w:r>
      <w:r w:rsidRPr="00F36929">
        <w:rPr>
          <w:rFonts w:ascii="Times New Roman" w:eastAsia="Times New Roman" w:hAnsi="Times New Roman" w:cs="Times New Roman"/>
          <w:sz w:val="24"/>
          <w:szCs w:val="24"/>
          <w:lang w:bidi="ar-SA"/>
        </w:rPr>
        <w:t xml:space="preserve"> antara konstruk dalam kuesioner. Sebuah instrumen dianggap valid jika nilai akar kuadrat dari </w:t>
      </w:r>
      <w:r w:rsidRPr="00F36929">
        <w:rPr>
          <w:rFonts w:ascii="Times New Roman" w:eastAsia="Times New Roman" w:hAnsi="Times New Roman" w:cs="Times New Roman"/>
          <w:i/>
          <w:iCs/>
          <w:sz w:val="24"/>
          <w:szCs w:val="24"/>
          <w:lang w:bidi="ar-SA"/>
        </w:rPr>
        <w:t xml:space="preserve">AVE </w:t>
      </w:r>
      <w:r w:rsidRPr="00F36929">
        <w:rPr>
          <w:rFonts w:ascii="Times New Roman" w:eastAsia="Times New Roman" w:hAnsi="Times New Roman" w:cs="Times New Roman"/>
          <w:sz w:val="24"/>
          <w:szCs w:val="24"/>
          <w:lang w:bidi="ar-SA"/>
        </w:rPr>
        <w:t xml:space="preserve">lebih besar daripada korelasi antar konstruk dan </w:t>
      </w:r>
      <w:r w:rsidRPr="00F36929">
        <w:rPr>
          <w:rFonts w:ascii="Times New Roman" w:eastAsia="Times New Roman" w:hAnsi="Times New Roman" w:cs="Times New Roman"/>
          <w:i/>
          <w:iCs/>
          <w:sz w:val="24"/>
          <w:szCs w:val="24"/>
          <w:lang w:bidi="ar-SA"/>
        </w:rPr>
        <w:t>cross loadings</w:t>
      </w:r>
      <w:r w:rsidRPr="00F36929">
        <w:rPr>
          <w:rFonts w:ascii="Times New Roman" w:eastAsia="Times New Roman" w:hAnsi="Times New Roman" w:cs="Times New Roman"/>
          <w:sz w:val="24"/>
          <w:szCs w:val="24"/>
          <w:lang w:bidi="ar-SA"/>
        </w:rPr>
        <w:t xml:space="preserve"> menunjukkan bahwa korelasi antara setiap indikator dengan variabel laten yang sesuai lebih tinggi daripada korelasi antara indikator dengan variabel laten dari konstruk lain. Dengan demikian, pengujian validitas diskriminan merupakan cara untuk memastikan bahwa setiap konstruk dalam kuesioner memiliki dimensi yang berbeda dan tidak </w:t>
      </w:r>
      <w:r w:rsidRPr="00F36929">
        <w:rPr>
          <w:rFonts w:ascii="Times New Roman" w:eastAsia="Times New Roman" w:hAnsi="Times New Roman" w:cs="Times New Roman"/>
          <w:sz w:val="24"/>
          <w:szCs w:val="24"/>
          <w:lang w:bidi="ar-SA"/>
        </w:rPr>
        <w:lastRenderedPageBreak/>
        <w:t xml:space="preserve">terlalu terkait satu sama lain. Validitas diskriminan juga digunakan untuk mengevaluasi kemampuan satu item dalam membedakan antara konstruk yang berbeda, dengan </w:t>
      </w:r>
      <w:r w:rsidRPr="00F36929">
        <w:rPr>
          <w:rFonts w:ascii="Times New Roman" w:eastAsia="Times New Roman" w:hAnsi="Times New Roman" w:cs="Times New Roman"/>
          <w:i/>
          <w:iCs/>
          <w:sz w:val="24"/>
          <w:szCs w:val="24"/>
          <w:lang w:bidi="ar-SA"/>
        </w:rPr>
        <w:t>threshold</w:t>
      </w:r>
      <w:r w:rsidRPr="00F36929">
        <w:rPr>
          <w:rFonts w:ascii="Times New Roman" w:eastAsia="Times New Roman" w:hAnsi="Times New Roman" w:cs="Times New Roman"/>
          <w:sz w:val="24"/>
          <w:szCs w:val="24"/>
          <w:lang w:bidi="ar-SA"/>
        </w:rPr>
        <w:t xml:space="preserve"> yang sebaiknya lebih besar dari 0,7</w:t>
      </w:r>
      <w:r w:rsidR="007261E4" w:rsidRPr="00F36929">
        <w:rPr>
          <w:rFonts w:ascii="Times New Roman" w:eastAsia="Times New Roman" w:hAnsi="Times New Roman" w:cs="Times New Roman"/>
          <w:sz w:val="24"/>
          <w:szCs w:val="24"/>
          <w:lang w:bidi="ar-SA"/>
        </w:rPr>
        <w:t xml:space="preserve"> </w:t>
      </w:r>
      <w:r w:rsidR="007261E4" w:rsidRPr="00F36929">
        <w:rPr>
          <w:rFonts w:ascii="Times New Roman" w:hAnsi="Times New Roman" w:cs="Times New Roman"/>
          <w:sz w:val="24"/>
          <w:szCs w:val="22"/>
        </w:rPr>
        <w:fldChar w:fldCharType="begin" w:fldLock="1"/>
      </w:r>
      <w:r w:rsidR="007261E4" w:rsidRPr="00F36929">
        <w:rPr>
          <w:rFonts w:ascii="Times New Roman" w:hAnsi="Times New Roman" w:cs="Times New Roman"/>
          <w:sz w:val="24"/>
          <w:szCs w:val="22"/>
        </w:rPr>
        <w:instrText>ADDIN CSL_CITATION {"citationItems":[{"id":"ITEM-1","itemData":{"ISBN":"9781483377445","author":[{"dropping-particle":"","family":"Hair, J. F., Hult, G. T. M., Ringle, C. M., &amp; Sarstedt","given":"M","non-dropping-particle":"","parse-names":false,"suffix":""}],"id":"ITEM-1","issued":{"date-parts":[["2017"]]},"publisher":"Sage Publications","publisher-place":"United States Of America","title":"A Primer on Partial Least Squares Structural Equation Modeling (PLS-SEM) (2nd ed.)","type":"book"},"uris":["http://www.mendeley.com/documents/?uuid=10b16bd2-80d9-4916-82e5-bb672c53d093"]}],"mendeley":{"formattedCitation":"(Hair, J. F., Hult, G. T. M., Ringle, C. M., &amp; Sarstedt, 2017)","manualFormatting":"(Hair dkk 2017)","plainTextFormattedCitation":"(Hair, J. F., Hult, G. T. M., Ringle, C. M., &amp; Sarstedt, 2017)","previouslyFormattedCitation":"(Hair, J. F., Hult, G. T. M., Ringle, C. M., &amp; Sarstedt, 2017)"},"properties":{"noteIndex":0},"schema":"https://github.com/citation-style-language/schema/raw/master/csl-citation.json"}</w:instrText>
      </w:r>
      <w:r w:rsidR="007261E4" w:rsidRPr="00F36929">
        <w:rPr>
          <w:rFonts w:ascii="Times New Roman" w:hAnsi="Times New Roman" w:cs="Times New Roman"/>
          <w:sz w:val="24"/>
          <w:szCs w:val="22"/>
        </w:rPr>
        <w:fldChar w:fldCharType="separate"/>
      </w:r>
      <w:r w:rsidR="007261E4" w:rsidRPr="00F36929">
        <w:rPr>
          <w:rFonts w:ascii="Times New Roman" w:hAnsi="Times New Roman" w:cs="Times New Roman"/>
          <w:noProof/>
          <w:sz w:val="24"/>
          <w:szCs w:val="22"/>
        </w:rPr>
        <w:t>(Hair dkk 2017)</w:t>
      </w:r>
      <w:r w:rsidR="007261E4" w:rsidRPr="00F36929">
        <w:rPr>
          <w:rFonts w:ascii="Times New Roman" w:hAnsi="Times New Roman" w:cs="Times New Roman"/>
          <w:sz w:val="24"/>
          <w:szCs w:val="22"/>
        </w:rPr>
        <w:fldChar w:fldCharType="end"/>
      </w:r>
      <w:r w:rsidRPr="00F36929">
        <w:rPr>
          <w:rFonts w:ascii="Times New Roman" w:eastAsia="Times New Roman" w:hAnsi="Times New Roman" w:cs="Times New Roman"/>
          <w:sz w:val="24"/>
          <w:szCs w:val="24"/>
          <w:lang w:bidi="ar-SA"/>
        </w:rPr>
        <w:t xml:space="preserve">. </w:t>
      </w:r>
      <w:r w:rsidRPr="00F36929">
        <w:rPr>
          <w:rFonts w:ascii="Times New Roman" w:eastAsia="Times New Roman" w:hAnsi="Times New Roman" w:cs="Times New Roman"/>
          <w:i/>
          <w:iCs/>
          <w:sz w:val="24"/>
          <w:szCs w:val="24"/>
          <w:lang w:bidi="ar-SA"/>
        </w:rPr>
        <w:t>Outer loading</w:t>
      </w:r>
      <w:r w:rsidRPr="00F36929">
        <w:rPr>
          <w:rFonts w:ascii="Times New Roman" w:eastAsia="Times New Roman" w:hAnsi="Times New Roman" w:cs="Times New Roman"/>
          <w:sz w:val="24"/>
          <w:szCs w:val="24"/>
          <w:lang w:bidi="ar-SA"/>
        </w:rPr>
        <w:t xml:space="preserve"> digunakan untuk mengevaluasi tingkat konsistensi antar item dalam satu konstruk. Validitas diskriminan juga digunakan untuk mengukur sejauh mana variabel laten berbeda satu sama lain. Salah satu metode lain yang dapat digunakan untuk menguji validitas diskriminan adalah dengan menggunakan </w:t>
      </w:r>
      <w:r w:rsidRPr="00F36929">
        <w:rPr>
          <w:rFonts w:ascii="Times New Roman" w:eastAsia="Times New Roman" w:hAnsi="Times New Roman" w:cs="Times New Roman"/>
          <w:i/>
          <w:iCs/>
          <w:sz w:val="24"/>
          <w:szCs w:val="24"/>
          <w:lang w:bidi="ar-SA"/>
        </w:rPr>
        <w:t>Fornell-Larcker Criterion</w:t>
      </w:r>
      <w:r w:rsidRPr="00F36929">
        <w:rPr>
          <w:rFonts w:ascii="Times New Roman" w:eastAsia="Times New Roman" w:hAnsi="Times New Roman" w:cs="Times New Roman"/>
          <w:sz w:val="24"/>
          <w:szCs w:val="24"/>
          <w:lang w:bidi="ar-SA"/>
        </w:rPr>
        <w:t xml:space="preserve">, yang membandingkan nilai akar kuadrat dari </w:t>
      </w:r>
      <w:r w:rsidRPr="00F36929">
        <w:rPr>
          <w:rFonts w:ascii="Times New Roman" w:eastAsia="Times New Roman" w:hAnsi="Times New Roman" w:cs="Times New Roman"/>
          <w:i/>
          <w:iCs/>
          <w:sz w:val="24"/>
          <w:szCs w:val="24"/>
          <w:lang w:bidi="ar-SA"/>
        </w:rPr>
        <w:t xml:space="preserve">AVE </w:t>
      </w:r>
      <w:r w:rsidRPr="00F36929">
        <w:rPr>
          <w:rFonts w:ascii="Times New Roman" w:eastAsia="Times New Roman" w:hAnsi="Times New Roman" w:cs="Times New Roman"/>
          <w:sz w:val="24"/>
          <w:szCs w:val="24"/>
          <w:lang w:bidi="ar-SA"/>
        </w:rPr>
        <w:t>(diagonal) dengan korelasi antar variabel laten (</w:t>
      </w:r>
      <w:r w:rsidRPr="00F36929">
        <w:rPr>
          <w:rFonts w:ascii="Times New Roman" w:eastAsia="Times New Roman" w:hAnsi="Times New Roman" w:cs="Times New Roman"/>
          <w:i/>
          <w:iCs/>
          <w:sz w:val="24"/>
          <w:szCs w:val="24"/>
          <w:lang w:bidi="ar-SA"/>
        </w:rPr>
        <w:t>off-diagonal</w:t>
      </w:r>
      <w:r w:rsidRPr="00F36929">
        <w:rPr>
          <w:rFonts w:ascii="Times New Roman" w:eastAsia="Times New Roman" w:hAnsi="Times New Roman" w:cs="Times New Roman"/>
          <w:sz w:val="24"/>
          <w:szCs w:val="24"/>
          <w:lang w:bidi="ar-SA"/>
        </w:rPr>
        <w:t xml:space="preserve">) dengan </w:t>
      </w:r>
      <w:r w:rsidRPr="00F36929">
        <w:rPr>
          <w:rFonts w:ascii="Times New Roman" w:eastAsia="Times New Roman" w:hAnsi="Times New Roman" w:cs="Times New Roman"/>
          <w:i/>
          <w:iCs/>
          <w:sz w:val="24"/>
          <w:szCs w:val="24"/>
          <w:lang w:bidi="ar-SA"/>
        </w:rPr>
        <w:t>threshold</w:t>
      </w:r>
      <w:r w:rsidRPr="00F36929">
        <w:rPr>
          <w:rFonts w:ascii="Times New Roman" w:eastAsia="Times New Roman" w:hAnsi="Times New Roman" w:cs="Times New Roman"/>
          <w:sz w:val="24"/>
          <w:szCs w:val="24"/>
          <w:lang w:bidi="ar-SA"/>
        </w:rPr>
        <w:t xml:space="preserve"> yang sebaiknya lebih besar dari 0,7</w:t>
      </w:r>
      <w:r w:rsidR="007261E4" w:rsidRPr="00F36929">
        <w:rPr>
          <w:rFonts w:ascii="Times New Roman" w:eastAsia="Times New Roman" w:hAnsi="Times New Roman" w:cs="Times New Roman"/>
          <w:sz w:val="24"/>
          <w:szCs w:val="24"/>
          <w:lang w:bidi="ar-SA"/>
        </w:rPr>
        <w:t xml:space="preserve"> </w:t>
      </w:r>
      <w:r w:rsidR="007261E4" w:rsidRPr="00F36929">
        <w:rPr>
          <w:rFonts w:ascii="Times New Roman" w:hAnsi="Times New Roman" w:cs="Times New Roman"/>
          <w:sz w:val="24"/>
          <w:szCs w:val="22"/>
        </w:rPr>
        <w:fldChar w:fldCharType="begin" w:fldLock="1"/>
      </w:r>
      <w:r w:rsidR="007261E4" w:rsidRPr="00F36929">
        <w:rPr>
          <w:rFonts w:ascii="Times New Roman" w:hAnsi="Times New Roman" w:cs="Times New Roman"/>
          <w:sz w:val="24"/>
          <w:szCs w:val="22"/>
        </w:rPr>
        <w:instrText>ADDIN CSL_CITATION {"citationItems":[{"id":"ITEM-1","itemData":{"ISBN":"9781483377445","author":[{"dropping-particle":"","family":"Hair, J. F., Hult, G. T. M., Ringle, C. M., &amp; Sarstedt","given":"M","non-dropping-particle":"","parse-names":false,"suffix":""}],"id":"ITEM-1","issued":{"date-parts":[["2017"]]},"publisher":"Sage Publications","publisher-place":"United States Of America","title":"A Primer on Partial Least Squares Structural Equation Modeling (PLS-SEM) (2nd ed.)","type":"book"},"uris":["http://www.mendeley.com/documents/?uuid=10b16bd2-80d9-4916-82e5-bb672c53d093"]}],"mendeley":{"formattedCitation":"(Hair, J. F., Hult, G. T. M., Ringle, C. M., &amp; Sarstedt, 2017)","manualFormatting":"(Hair dkk 2017)","plainTextFormattedCitation":"(Hair, J. F., Hult, G. T. M., Ringle, C. M., &amp; Sarstedt, 2017)","previouslyFormattedCitation":"(Hair, J. F., Hult, G. T. M., Ringle, C. M., &amp; Sarstedt, 2017)"},"properties":{"noteIndex":0},"schema":"https://github.com/citation-style-language/schema/raw/master/csl-citation.json"}</w:instrText>
      </w:r>
      <w:r w:rsidR="007261E4" w:rsidRPr="00F36929">
        <w:rPr>
          <w:rFonts w:ascii="Times New Roman" w:hAnsi="Times New Roman" w:cs="Times New Roman"/>
          <w:sz w:val="24"/>
          <w:szCs w:val="22"/>
        </w:rPr>
        <w:fldChar w:fldCharType="separate"/>
      </w:r>
      <w:r w:rsidR="007261E4" w:rsidRPr="00F36929">
        <w:rPr>
          <w:rFonts w:ascii="Times New Roman" w:hAnsi="Times New Roman" w:cs="Times New Roman"/>
          <w:noProof/>
          <w:sz w:val="24"/>
          <w:szCs w:val="22"/>
        </w:rPr>
        <w:t>(Hair dkk 2017)</w:t>
      </w:r>
      <w:r w:rsidR="007261E4" w:rsidRPr="00F36929">
        <w:rPr>
          <w:rFonts w:ascii="Times New Roman" w:hAnsi="Times New Roman" w:cs="Times New Roman"/>
          <w:sz w:val="24"/>
          <w:szCs w:val="22"/>
        </w:rPr>
        <w:fldChar w:fldCharType="end"/>
      </w:r>
      <w:r w:rsidRPr="00F36929">
        <w:rPr>
          <w:rFonts w:ascii="Times New Roman" w:eastAsia="Times New Roman" w:hAnsi="Times New Roman" w:cs="Times New Roman"/>
          <w:sz w:val="24"/>
          <w:szCs w:val="24"/>
          <w:lang w:bidi="ar-SA"/>
        </w:rPr>
        <w:t>.</w:t>
      </w:r>
    </w:p>
    <w:p w14:paraId="7CC6EAA9" w14:textId="097A9957" w:rsidR="005F6DF7" w:rsidRPr="00F36929" w:rsidRDefault="005F6DF7" w:rsidP="005F6DF7">
      <w:pPr>
        <w:spacing w:line="480" w:lineRule="auto"/>
        <w:ind w:firstLine="567"/>
        <w:jc w:val="both"/>
        <w:rPr>
          <w:rFonts w:ascii="Times New Roman" w:eastAsiaTheme="majorEastAsia" w:hAnsi="Times New Roman" w:cstheme="majorBidi"/>
          <w:bCs/>
          <w:color w:val="000000" w:themeColor="text1"/>
          <w:sz w:val="24"/>
          <w:szCs w:val="29"/>
          <w:lang w:bidi="ar-SA"/>
        </w:rPr>
      </w:pPr>
      <w:r w:rsidRPr="00F36929">
        <w:rPr>
          <w:rFonts w:ascii="Times New Roman" w:hAnsi="Times New Roman" w:cs="Times New Roman"/>
          <w:i/>
          <w:iCs/>
          <w:sz w:val="24"/>
          <w:szCs w:val="22"/>
        </w:rPr>
        <w:t>Pilot test</w:t>
      </w:r>
      <w:r w:rsidRPr="00F36929">
        <w:rPr>
          <w:rFonts w:ascii="Times New Roman" w:hAnsi="Times New Roman" w:cs="Times New Roman"/>
          <w:sz w:val="24"/>
          <w:szCs w:val="22"/>
        </w:rPr>
        <w:t xml:space="preserve"> digunakan untuk menguji validitas instrumen penelitian. Sebelum kuesioner disebarkan pada responden, maka kuesioner di uji coba terlebih dahulu pada </w:t>
      </w:r>
      <w:r>
        <w:rPr>
          <w:rFonts w:ascii="Times New Roman" w:hAnsi="Times New Roman" w:cs="Times New Roman"/>
          <w:sz w:val="24"/>
          <w:szCs w:val="22"/>
        </w:rPr>
        <w:t>30</w:t>
      </w:r>
      <w:r w:rsidRPr="00F36929">
        <w:rPr>
          <w:rFonts w:ascii="Times New Roman" w:hAnsi="Times New Roman" w:cs="Times New Roman"/>
          <w:sz w:val="24"/>
          <w:szCs w:val="22"/>
        </w:rPr>
        <w:t xml:space="preserve"> pegawai negeri maupun pegawai honorer perangkat daerah di Bontang secara acak.</w:t>
      </w:r>
      <w:r>
        <w:rPr>
          <w:rFonts w:ascii="Times New Roman" w:hAnsi="Times New Roman" w:cs="Times New Roman"/>
          <w:sz w:val="24"/>
          <w:szCs w:val="22"/>
        </w:rPr>
        <w:t xml:space="preserve"> </w:t>
      </w:r>
      <w:r w:rsidRPr="00F36929">
        <w:rPr>
          <w:rFonts w:ascii="Times New Roman" w:eastAsiaTheme="majorEastAsia" w:hAnsi="Times New Roman" w:cstheme="majorBidi"/>
          <w:bCs/>
          <w:color w:val="000000" w:themeColor="text1"/>
          <w:sz w:val="24"/>
          <w:szCs w:val="29"/>
          <w:lang w:bidi="ar-SA"/>
        </w:rPr>
        <w:t>Hasil pengujian validitas ini dapat dilihat pada Tabel ini.</w:t>
      </w:r>
    </w:p>
    <w:p w14:paraId="7625555E" w14:textId="136BF977" w:rsidR="005F6DF7" w:rsidRDefault="005F6DF7" w:rsidP="005F6DF7">
      <w:pPr>
        <w:spacing w:line="240" w:lineRule="auto"/>
        <w:jc w:val="both"/>
        <w:rPr>
          <w:rFonts w:ascii="Times New Roman" w:eastAsiaTheme="majorEastAsia" w:hAnsi="Times New Roman" w:cstheme="majorBidi"/>
          <w:b/>
          <w:i/>
          <w:iCs/>
          <w:color w:val="000000" w:themeColor="text1"/>
          <w:szCs w:val="28"/>
          <w:lang w:bidi="ar-SA"/>
        </w:rPr>
      </w:pPr>
      <w:r w:rsidRPr="00F36929">
        <w:rPr>
          <w:rFonts w:ascii="Times New Roman" w:eastAsiaTheme="majorEastAsia" w:hAnsi="Times New Roman" w:cstheme="majorBidi"/>
          <w:b/>
          <w:color w:val="000000" w:themeColor="text1"/>
          <w:szCs w:val="28"/>
          <w:lang w:bidi="ar-SA"/>
        </w:rPr>
        <w:t xml:space="preserve">Tabel </w:t>
      </w:r>
      <w:r w:rsidR="00FE2F58">
        <w:rPr>
          <w:rFonts w:ascii="Times New Roman" w:eastAsiaTheme="majorEastAsia" w:hAnsi="Times New Roman" w:cstheme="majorBidi"/>
          <w:b/>
          <w:color w:val="000000" w:themeColor="text1"/>
          <w:szCs w:val="28"/>
          <w:lang w:bidi="ar-SA"/>
        </w:rPr>
        <w:t>3</w:t>
      </w:r>
      <w:r w:rsidRPr="00F36929">
        <w:rPr>
          <w:rFonts w:ascii="Times New Roman" w:eastAsiaTheme="majorEastAsia" w:hAnsi="Times New Roman" w:cstheme="majorBidi"/>
          <w:b/>
          <w:color w:val="000000" w:themeColor="text1"/>
          <w:szCs w:val="28"/>
          <w:lang w:bidi="ar-SA"/>
        </w:rPr>
        <w:t xml:space="preserve">.2 Uji Validitas </w:t>
      </w:r>
      <w:r w:rsidRPr="00F36929">
        <w:rPr>
          <w:rFonts w:ascii="Times New Roman" w:eastAsiaTheme="majorEastAsia" w:hAnsi="Times New Roman" w:cstheme="majorBidi"/>
          <w:b/>
          <w:i/>
          <w:iCs/>
          <w:color w:val="000000" w:themeColor="text1"/>
          <w:szCs w:val="28"/>
          <w:lang w:bidi="ar-SA"/>
        </w:rPr>
        <w:t>Pilot Test</w:t>
      </w:r>
    </w:p>
    <w:tbl>
      <w:tblPr>
        <w:tblStyle w:val="TableGrid"/>
        <w:tblW w:w="0" w:type="auto"/>
        <w:tblLook w:val="04A0" w:firstRow="1" w:lastRow="0" w:firstColumn="1" w:lastColumn="0" w:noHBand="0" w:noVBand="1"/>
      </w:tblPr>
      <w:tblGrid>
        <w:gridCol w:w="3384"/>
        <w:gridCol w:w="1417"/>
        <w:gridCol w:w="1696"/>
        <w:gridCol w:w="1430"/>
      </w:tblGrid>
      <w:tr w:rsidR="005F6DF7" w:rsidRPr="00F36929" w14:paraId="59E01735" w14:textId="77777777" w:rsidTr="005852E1">
        <w:trPr>
          <w:tblHeader/>
        </w:trPr>
        <w:tc>
          <w:tcPr>
            <w:tcW w:w="3384" w:type="dxa"/>
            <w:shd w:val="clear" w:color="auto" w:fill="D9D9D9" w:themeFill="background1" w:themeFillShade="D9"/>
            <w:vAlign w:val="center"/>
          </w:tcPr>
          <w:p w14:paraId="114900A5" w14:textId="77777777" w:rsidR="005F6DF7" w:rsidRPr="00F36929" w:rsidRDefault="005F6DF7" w:rsidP="005852E1">
            <w:pPr>
              <w:jc w:val="center"/>
              <w:rPr>
                <w:rFonts w:ascii="Times New Roman" w:hAnsi="Times New Roman" w:cs="Times New Roman"/>
                <w:b/>
                <w:bCs/>
              </w:rPr>
            </w:pPr>
            <w:r w:rsidRPr="00F36929">
              <w:rPr>
                <w:rFonts w:ascii="Times New Roman" w:hAnsi="Times New Roman" w:cs="Times New Roman"/>
                <w:b/>
                <w:bCs/>
              </w:rPr>
              <w:t>Variabel</w:t>
            </w:r>
          </w:p>
        </w:tc>
        <w:tc>
          <w:tcPr>
            <w:tcW w:w="1417" w:type="dxa"/>
            <w:shd w:val="clear" w:color="auto" w:fill="D9D9D9" w:themeFill="background1" w:themeFillShade="D9"/>
            <w:vAlign w:val="center"/>
          </w:tcPr>
          <w:p w14:paraId="38AA7968" w14:textId="77777777" w:rsidR="005F6DF7" w:rsidRPr="00F36929" w:rsidRDefault="005F6DF7" w:rsidP="005852E1">
            <w:pPr>
              <w:jc w:val="center"/>
              <w:rPr>
                <w:rFonts w:ascii="Times New Roman" w:hAnsi="Times New Roman" w:cs="Times New Roman"/>
                <w:b/>
                <w:bCs/>
              </w:rPr>
            </w:pPr>
            <w:r w:rsidRPr="00F36929">
              <w:rPr>
                <w:rFonts w:ascii="Times New Roman" w:hAnsi="Times New Roman" w:cs="Times New Roman"/>
                <w:b/>
                <w:bCs/>
              </w:rPr>
              <w:t>Instrumen</w:t>
            </w:r>
          </w:p>
        </w:tc>
        <w:tc>
          <w:tcPr>
            <w:tcW w:w="1696" w:type="dxa"/>
            <w:shd w:val="clear" w:color="auto" w:fill="D9D9D9" w:themeFill="background1" w:themeFillShade="D9"/>
            <w:vAlign w:val="center"/>
          </w:tcPr>
          <w:p w14:paraId="7F005ED9" w14:textId="77777777" w:rsidR="005F6DF7" w:rsidRPr="00F36929" w:rsidRDefault="005F6DF7" w:rsidP="005852E1">
            <w:pPr>
              <w:jc w:val="center"/>
              <w:rPr>
                <w:rFonts w:ascii="Times New Roman" w:hAnsi="Times New Roman" w:cs="Times New Roman"/>
                <w:b/>
                <w:bCs/>
                <w:i/>
                <w:iCs/>
              </w:rPr>
            </w:pPr>
            <w:r w:rsidRPr="00F36929">
              <w:rPr>
                <w:rFonts w:ascii="Times New Roman" w:hAnsi="Times New Roman" w:cs="Times New Roman"/>
                <w:b/>
                <w:bCs/>
                <w:i/>
                <w:iCs/>
              </w:rPr>
              <w:t>Outer Loading</w:t>
            </w:r>
          </w:p>
        </w:tc>
        <w:tc>
          <w:tcPr>
            <w:tcW w:w="1430" w:type="dxa"/>
            <w:shd w:val="clear" w:color="auto" w:fill="D9D9D9" w:themeFill="background1" w:themeFillShade="D9"/>
            <w:vAlign w:val="center"/>
          </w:tcPr>
          <w:p w14:paraId="4C43A364" w14:textId="77777777" w:rsidR="005F6DF7" w:rsidRPr="00F36929" w:rsidRDefault="005F6DF7" w:rsidP="005852E1">
            <w:pPr>
              <w:jc w:val="center"/>
              <w:rPr>
                <w:rFonts w:ascii="Times New Roman" w:hAnsi="Times New Roman" w:cs="Times New Roman"/>
                <w:b/>
                <w:bCs/>
              </w:rPr>
            </w:pPr>
            <w:r w:rsidRPr="00F36929">
              <w:rPr>
                <w:rFonts w:ascii="Times New Roman" w:hAnsi="Times New Roman" w:cs="Times New Roman"/>
                <w:b/>
                <w:bCs/>
              </w:rPr>
              <w:t>Keterangan</w:t>
            </w:r>
          </w:p>
        </w:tc>
      </w:tr>
      <w:tr w:rsidR="005F6DF7" w:rsidRPr="00F36929" w14:paraId="5F34BF46" w14:textId="77777777" w:rsidTr="005852E1">
        <w:tc>
          <w:tcPr>
            <w:tcW w:w="3384" w:type="dxa"/>
            <w:vMerge w:val="restart"/>
            <w:vAlign w:val="center"/>
          </w:tcPr>
          <w:p w14:paraId="04E72AF8"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Kesempatan</w:t>
            </w:r>
          </w:p>
        </w:tc>
        <w:tc>
          <w:tcPr>
            <w:tcW w:w="1417" w:type="dxa"/>
            <w:vAlign w:val="center"/>
          </w:tcPr>
          <w:p w14:paraId="33680FFC"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1.1</w:t>
            </w:r>
          </w:p>
        </w:tc>
        <w:tc>
          <w:tcPr>
            <w:tcW w:w="1696" w:type="dxa"/>
            <w:vAlign w:val="center"/>
          </w:tcPr>
          <w:p w14:paraId="3A3A109D"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w:t>
            </w:r>
            <w:r>
              <w:rPr>
                <w:rFonts w:ascii="Times New Roman" w:hAnsi="Times New Roman" w:cs="Times New Roman"/>
              </w:rPr>
              <w:t>729</w:t>
            </w:r>
          </w:p>
        </w:tc>
        <w:tc>
          <w:tcPr>
            <w:tcW w:w="1430" w:type="dxa"/>
            <w:vAlign w:val="center"/>
          </w:tcPr>
          <w:p w14:paraId="609C173F"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7971194B" w14:textId="77777777" w:rsidTr="005852E1">
        <w:tc>
          <w:tcPr>
            <w:tcW w:w="3384" w:type="dxa"/>
            <w:vMerge/>
            <w:vAlign w:val="center"/>
          </w:tcPr>
          <w:p w14:paraId="059AD625" w14:textId="77777777" w:rsidR="005F6DF7" w:rsidRPr="00F36929" w:rsidRDefault="005F6DF7" w:rsidP="005852E1">
            <w:pPr>
              <w:jc w:val="center"/>
              <w:rPr>
                <w:rFonts w:ascii="Times New Roman" w:hAnsi="Times New Roman" w:cs="Times New Roman"/>
              </w:rPr>
            </w:pPr>
          </w:p>
        </w:tc>
        <w:tc>
          <w:tcPr>
            <w:tcW w:w="1417" w:type="dxa"/>
            <w:vAlign w:val="center"/>
          </w:tcPr>
          <w:p w14:paraId="20160AA2"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1.2</w:t>
            </w:r>
          </w:p>
        </w:tc>
        <w:tc>
          <w:tcPr>
            <w:tcW w:w="1696" w:type="dxa"/>
            <w:vAlign w:val="center"/>
          </w:tcPr>
          <w:p w14:paraId="08A29D61"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w:t>
            </w:r>
            <w:r>
              <w:rPr>
                <w:rFonts w:ascii="Times New Roman" w:hAnsi="Times New Roman" w:cs="Times New Roman"/>
              </w:rPr>
              <w:t>913</w:t>
            </w:r>
          </w:p>
        </w:tc>
        <w:tc>
          <w:tcPr>
            <w:tcW w:w="1430" w:type="dxa"/>
            <w:vAlign w:val="center"/>
          </w:tcPr>
          <w:p w14:paraId="617C5260"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006B1DEA" w14:textId="77777777" w:rsidTr="005852E1">
        <w:tc>
          <w:tcPr>
            <w:tcW w:w="3384" w:type="dxa"/>
            <w:vMerge/>
            <w:vAlign w:val="center"/>
          </w:tcPr>
          <w:p w14:paraId="02E44C15" w14:textId="77777777" w:rsidR="005F6DF7" w:rsidRPr="00F36929" w:rsidRDefault="005F6DF7" w:rsidP="005852E1">
            <w:pPr>
              <w:jc w:val="center"/>
              <w:rPr>
                <w:rFonts w:ascii="Times New Roman" w:hAnsi="Times New Roman" w:cs="Times New Roman"/>
              </w:rPr>
            </w:pPr>
          </w:p>
        </w:tc>
        <w:tc>
          <w:tcPr>
            <w:tcW w:w="1417" w:type="dxa"/>
            <w:vAlign w:val="center"/>
          </w:tcPr>
          <w:p w14:paraId="0B478298"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1.3</w:t>
            </w:r>
          </w:p>
        </w:tc>
        <w:tc>
          <w:tcPr>
            <w:tcW w:w="1696" w:type="dxa"/>
            <w:vAlign w:val="center"/>
          </w:tcPr>
          <w:p w14:paraId="5169C734"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w:t>
            </w:r>
            <w:r>
              <w:rPr>
                <w:rFonts w:ascii="Times New Roman" w:hAnsi="Times New Roman" w:cs="Times New Roman"/>
              </w:rPr>
              <w:t>756</w:t>
            </w:r>
          </w:p>
        </w:tc>
        <w:tc>
          <w:tcPr>
            <w:tcW w:w="1430" w:type="dxa"/>
            <w:vAlign w:val="center"/>
          </w:tcPr>
          <w:p w14:paraId="620BF962"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5C10C293" w14:textId="77777777" w:rsidTr="005852E1">
        <w:tc>
          <w:tcPr>
            <w:tcW w:w="3384" w:type="dxa"/>
            <w:vMerge/>
            <w:vAlign w:val="center"/>
          </w:tcPr>
          <w:p w14:paraId="28675068" w14:textId="77777777" w:rsidR="005F6DF7" w:rsidRPr="00F36929" w:rsidRDefault="005F6DF7" w:rsidP="005852E1">
            <w:pPr>
              <w:jc w:val="center"/>
              <w:rPr>
                <w:rFonts w:ascii="Times New Roman" w:hAnsi="Times New Roman" w:cs="Times New Roman"/>
              </w:rPr>
            </w:pPr>
          </w:p>
        </w:tc>
        <w:tc>
          <w:tcPr>
            <w:tcW w:w="1417" w:type="dxa"/>
            <w:vAlign w:val="center"/>
          </w:tcPr>
          <w:p w14:paraId="1E847AAE"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1.4</w:t>
            </w:r>
          </w:p>
        </w:tc>
        <w:tc>
          <w:tcPr>
            <w:tcW w:w="1696" w:type="dxa"/>
            <w:vAlign w:val="center"/>
          </w:tcPr>
          <w:p w14:paraId="5B631C78"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w:t>
            </w:r>
            <w:r>
              <w:rPr>
                <w:rFonts w:ascii="Times New Roman" w:hAnsi="Times New Roman" w:cs="Times New Roman"/>
              </w:rPr>
              <w:t>843</w:t>
            </w:r>
          </w:p>
        </w:tc>
        <w:tc>
          <w:tcPr>
            <w:tcW w:w="1430" w:type="dxa"/>
            <w:vAlign w:val="center"/>
          </w:tcPr>
          <w:p w14:paraId="04481315"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287A41EA" w14:textId="77777777" w:rsidTr="005852E1">
        <w:tc>
          <w:tcPr>
            <w:tcW w:w="3384" w:type="dxa"/>
            <w:vMerge/>
            <w:vAlign w:val="center"/>
          </w:tcPr>
          <w:p w14:paraId="0A057937" w14:textId="77777777" w:rsidR="005F6DF7" w:rsidRPr="00F36929" w:rsidRDefault="005F6DF7" w:rsidP="005852E1">
            <w:pPr>
              <w:jc w:val="center"/>
              <w:rPr>
                <w:rFonts w:ascii="Times New Roman" w:hAnsi="Times New Roman" w:cs="Times New Roman"/>
              </w:rPr>
            </w:pPr>
          </w:p>
        </w:tc>
        <w:tc>
          <w:tcPr>
            <w:tcW w:w="1417" w:type="dxa"/>
            <w:vAlign w:val="center"/>
          </w:tcPr>
          <w:p w14:paraId="0F07F778"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1.5</w:t>
            </w:r>
          </w:p>
        </w:tc>
        <w:tc>
          <w:tcPr>
            <w:tcW w:w="1696" w:type="dxa"/>
            <w:vAlign w:val="center"/>
          </w:tcPr>
          <w:p w14:paraId="3FAD6AD2"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w:t>
            </w:r>
            <w:r>
              <w:rPr>
                <w:rFonts w:ascii="Times New Roman" w:hAnsi="Times New Roman" w:cs="Times New Roman"/>
              </w:rPr>
              <w:t>785</w:t>
            </w:r>
          </w:p>
        </w:tc>
        <w:tc>
          <w:tcPr>
            <w:tcW w:w="1430" w:type="dxa"/>
            <w:vAlign w:val="center"/>
          </w:tcPr>
          <w:p w14:paraId="7AE7C4EA"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53AFDB43" w14:textId="77777777" w:rsidTr="005852E1">
        <w:tc>
          <w:tcPr>
            <w:tcW w:w="3384" w:type="dxa"/>
            <w:vMerge w:val="restart"/>
            <w:vAlign w:val="center"/>
          </w:tcPr>
          <w:p w14:paraId="753F800D"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Tekanan</w:t>
            </w:r>
          </w:p>
        </w:tc>
        <w:tc>
          <w:tcPr>
            <w:tcW w:w="1417" w:type="dxa"/>
            <w:vAlign w:val="center"/>
          </w:tcPr>
          <w:p w14:paraId="20206EF5"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2.1</w:t>
            </w:r>
          </w:p>
        </w:tc>
        <w:tc>
          <w:tcPr>
            <w:tcW w:w="1696" w:type="dxa"/>
            <w:vAlign w:val="center"/>
          </w:tcPr>
          <w:p w14:paraId="174D66C7"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0,8</w:t>
            </w:r>
            <w:r>
              <w:rPr>
                <w:rFonts w:ascii="Times New Roman" w:hAnsi="Times New Roman" w:cs="Times New Roman"/>
              </w:rPr>
              <w:t>73</w:t>
            </w:r>
          </w:p>
        </w:tc>
        <w:tc>
          <w:tcPr>
            <w:tcW w:w="1430" w:type="dxa"/>
            <w:vAlign w:val="center"/>
          </w:tcPr>
          <w:p w14:paraId="0F6C957F"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35B3CA0A" w14:textId="77777777" w:rsidTr="005852E1">
        <w:tc>
          <w:tcPr>
            <w:tcW w:w="3384" w:type="dxa"/>
            <w:vMerge/>
            <w:vAlign w:val="center"/>
          </w:tcPr>
          <w:p w14:paraId="1C7B870A" w14:textId="77777777" w:rsidR="005F6DF7" w:rsidRPr="00F36929" w:rsidRDefault="005F6DF7" w:rsidP="005852E1">
            <w:pPr>
              <w:jc w:val="center"/>
              <w:rPr>
                <w:rFonts w:ascii="Times New Roman" w:hAnsi="Times New Roman" w:cs="Times New Roman"/>
              </w:rPr>
            </w:pPr>
          </w:p>
        </w:tc>
        <w:tc>
          <w:tcPr>
            <w:tcW w:w="1417" w:type="dxa"/>
            <w:vAlign w:val="center"/>
          </w:tcPr>
          <w:p w14:paraId="49F83B1C"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2.2</w:t>
            </w:r>
          </w:p>
        </w:tc>
        <w:tc>
          <w:tcPr>
            <w:tcW w:w="1696" w:type="dxa"/>
            <w:vAlign w:val="center"/>
          </w:tcPr>
          <w:p w14:paraId="53008F04"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w:t>
            </w:r>
            <w:r>
              <w:rPr>
                <w:rFonts w:ascii="Times New Roman" w:hAnsi="Times New Roman" w:cs="Times New Roman"/>
              </w:rPr>
              <w:t>759</w:t>
            </w:r>
          </w:p>
        </w:tc>
        <w:tc>
          <w:tcPr>
            <w:tcW w:w="1430" w:type="dxa"/>
            <w:vAlign w:val="center"/>
          </w:tcPr>
          <w:p w14:paraId="577B713B"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14C98C20" w14:textId="77777777" w:rsidTr="005852E1">
        <w:tc>
          <w:tcPr>
            <w:tcW w:w="3384" w:type="dxa"/>
            <w:vMerge/>
            <w:vAlign w:val="center"/>
          </w:tcPr>
          <w:p w14:paraId="4D5AA0CC" w14:textId="77777777" w:rsidR="005F6DF7" w:rsidRPr="00F36929" w:rsidRDefault="005F6DF7" w:rsidP="005852E1">
            <w:pPr>
              <w:jc w:val="center"/>
              <w:rPr>
                <w:rFonts w:ascii="Times New Roman" w:hAnsi="Times New Roman" w:cs="Times New Roman"/>
              </w:rPr>
            </w:pPr>
          </w:p>
        </w:tc>
        <w:tc>
          <w:tcPr>
            <w:tcW w:w="1417" w:type="dxa"/>
            <w:vAlign w:val="center"/>
          </w:tcPr>
          <w:p w14:paraId="28D790AC"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2.3</w:t>
            </w:r>
          </w:p>
        </w:tc>
        <w:tc>
          <w:tcPr>
            <w:tcW w:w="1696" w:type="dxa"/>
            <w:vAlign w:val="center"/>
          </w:tcPr>
          <w:p w14:paraId="70D5D2CD"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0,8</w:t>
            </w:r>
            <w:r>
              <w:rPr>
                <w:rFonts w:ascii="Times New Roman" w:hAnsi="Times New Roman" w:cs="Times New Roman"/>
              </w:rPr>
              <w:t>33</w:t>
            </w:r>
          </w:p>
        </w:tc>
        <w:tc>
          <w:tcPr>
            <w:tcW w:w="1430" w:type="dxa"/>
            <w:vAlign w:val="center"/>
          </w:tcPr>
          <w:p w14:paraId="5604E4C7"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0F065D97" w14:textId="77777777" w:rsidTr="005852E1">
        <w:tc>
          <w:tcPr>
            <w:tcW w:w="3384" w:type="dxa"/>
            <w:vMerge/>
            <w:vAlign w:val="center"/>
          </w:tcPr>
          <w:p w14:paraId="13115556" w14:textId="77777777" w:rsidR="005F6DF7" w:rsidRPr="00F36929" w:rsidRDefault="005F6DF7" w:rsidP="005852E1">
            <w:pPr>
              <w:jc w:val="center"/>
              <w:rPr>
                <w:rFonts w:ascii="Times New Roman" w:hAnsi="Times New Roman" w:cs="Times New Roman"/>
              </w:rPr>
            </w:pPr>
          </w:p>
        </w:tc>
        <w:tc>
          <w:tcPr>
            <w:tcW w:w="1417" w:type="dxa"/>
            <w:vAlign w:val="center"/>
          </w:tcPr>
          <w:p w14:paraId="1B037014"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2.4</w:t>
            </w:r>
          </w:p>
        </w:tc>
        <w:tc>
          <w:tcPr>
            <w:tcW w:w="1696" w:type="dxa"/>
            <w:vAlign w:val="center"/>
          </w:tcPr>
          <w:p w14:paraId="6DEF6CB4"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w:t>
            </w:r>
            <w:r>
              <w:rPr>
                <w:rFonts w:ascii="Times New Roman" w:hAnsi="Times New Roman" w:cs="Times New Roman"/>
              </w:rPr>
              <w:t>799</w:t>
            </w:r>
          </w:p>
        </w:tc>
        <w:tc>
          <w:tcPr>
            <w:tcW w:w="1430" w:type="dxa"/>
          </w:tcPr>
          <w:p w14:paraId="152A337F"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56097B1E" w14:textId="77777777" w:rsidTr="005852E1">
        <w:tc>
          <w:tcPr>
            <w:tcW w:w="3384" w:type="dxa"/>
            <w:vMerge/>
            <w:vAlign w:val="center"/>
          </w:tcPr>
          <w:p w14:paraId="02412427" w14:textId="77777777" w:rsidR="005F6DF7" w:rsidRPr="00F36929" w:rsidRDefault="005F6DF7" w:rsidP="005852E1">
            <w:pPr>
              <w:jc w:val="center"/>
              <w:rPr>
                <w:rFonts w:ascii="Times New Roman" w:hAnsi="Times New Roman" w:cs="Times New Roman"/>
              </w:rPr>
            </w:pPr>
          </w:p>
        </w:tc>
        <w:tc>
          <w:tcPr>
            <w:tcW w:w="1417" w:type="dxa"/>
            <w:vAlign w:val="center"/>
          </w:tcPr>
          <w:p w14:paraId="1814ABC9"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2.5</w:t>
            </w:r>
          </w:p>
        </w:tc>
        <w:tc>
          <w:tcPr>
            <w:tcW w:w="1696" w:type="dxa"/>
            <w:vAlign w:val="center"/>
          </w:tcPr>
          <w:p w14:paraId="6C0EF9AA"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0,8</w:t>
            </w:r>
            <w:r>
              <w:rPr>
                <w:rFonts w:ascii="Times New Roman" w:hAnsi="Times New Roman" w:cs="Times New Roman"/>
              </w:rPr>
              <w:t>28</w:t>
            </w:r>
          </w:p>
        </w:tc>
        <w:tc>
          <w:tcPr>
            <w:tcW w:w="1430" w:type="dxa"/>
          </w:tcPr>
          <w:p w14:paraId="158CCFB8"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0A8BC3AD" w14:textId="77777777" w:rsidTr="005852E1">
        <w:tc>
          <w:tcPr>
            <w:tcW w:w="3384" w:type="dxa"/>
            <w:vMerge w:val="restart"/>
            <w:vAlign w:val="center"/>
          </w:tcPr>
          <w:p w14:paraId="44C50D5B"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Rasionalisasi</w:t>
            </w:r>
          </w:p>
        </w:tc>
        <w:tc>
          <w:tcPr>
            <w:tcW w:w="1417" w:type="dxa"/>
            <w:vAlign w:val="center"/>
          </w:tcPr>
          <w:p w14:paraId="569E45A2" w14:textId="77777777" w:rsidR="005F6DF7" w:rsidRPr="00F36929" w:rsidRDefault="005F6DF7" w:rsidP="005852E1">
            <w:pPr>
              <w:jc w:val="center"/>
              <w:rPr>
                <w:rFonts w:ascii="Times New Roman" w:hAnsi="Times New Roman" w:cs="Times New Roman"/>
                <w:vertAlign w:val="subscript"/>
              </w:rPr>
            </w:pPr>
            <w:r w:rsidRPr="00F36929">
              <w:rPr>
                <w:rFonts w:ascii="Times New Roman" w:hAnsi="Times New Roman" w:cs="Times New Roman"/>
              </w:rPr>
              <w:t>X</w:t>
            </w:r>
            <w:r w:rsidRPr="00F36929">
              <w:rPr>
                <w:rFonts w:ascii="Times New Roman" w:hAnsi="Times New Roman" w:cs="Times New Roman"/>
                <w:vertAlign w:val="subscript"/>
              </w:rPr>
              <w:t>3.1</w:t>
            </w:r>
          </w:p>
        </w:tc>
        <w:tc>
          <w:tcPr>
            <w:tcW w:w="1696" w:type="dxa"/>
            <w:vAlign w:val="center"/>
          </w:tcPr>
          <w:p w14:paraId="10E22F12"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w:t>
            </w:r>
            <w:r>
              <w:rPr>
                <w:rFonts w:ascii="Times New Roman" w:hAnsi="Times New Roman" w:cs="Times New Roman"/>
              </w:rPr>
              <w:t>786</w:t>
            </w:r>
          </w:p>
        </w:tc>
        <w:tc>
          <w:tcPr>
            <w:tcW w:w="1430" w:type="dxa"/>
            <w:vAlign w:val="center"/>
          </w:tcPr>
          <w:p w14:paraId="50348980"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782F3BC3" w14:textId="77777777" w:rsidTr="005852E1">
        <w:tc>
          <w:tcPr>
            <w:tcW w:w="3384" w:type="dxa"/>
            <w:vMerge/>
            <w:vAlign w:val="center"/>
          </w:tcPr>
          <w:p w14:paraId="2EDE84F6" w14:textId="77777777" w:rsidR="005F6DF7" w:rsidRPr="00F36929" w:rsidRDefault="005F6DF7" w:rsidP="005852E1">
            <w:pPr>
              <w:jc w:val="center"/>
              <w:rPr>
                <w:rFonts w:ascii="Times New Roman" w:hAnsi="Times New Roman" w:cs="Times New Roman"/>
              </w:rPr>
            </w:pPr>
          </w:p>
        </w:tc>
        <w:tc>
          <w:tcPr>
            <w:tcW w:w="1417" w:type="dxa"/>
          </w:tcPr>
          <w:p w14:paraId="299FA54A" w14:textId="77777777" w:rsidR="005F6DF7" w:rsidRPr="00F36929" w:rsidRDefault="005F6DF7" w:rsidP="005852E1">
            <w:pPr>
              <w:jc w:val="center"/>
              <w:rPr>
                <w:rFonts w:ascii="Times New Roman" w:hAnsi="Times New Roman" w:cs="Times New Roman"/>
                <w:color w:val="FF0000"/>
              </w:rPr>
            </w:pPr>
            <w:r w:rsidRPr="00F36929">
              <w:rPr>
                <w:rFonts w:ascii="Times New Roman" w:hAnsi="Times New Roman" w:cs="Times New Roman"/>
              </w:rPr>
              <w:t>X</w:t>
            </w:r>
            <w:r w:rsidRPr="00F36929">
              <w:rPr>
                <w:rFonts w:ascii="Times New Roman" w:hAnsi="Times New Roman" w:cs="Times New Roman"/>
                <w:vertAlign w:val="subscript"/>
              </w:rPr>
              <w:t>3.2</w:t>
            </w:r>
          </w:p>
        </w:tc>
        <w:tc>
          <w:tcPr>
            <w:tcW w:w="1696" w:type="dxa"/>
            <w:vAlign w:val="center"/>
          </w:tcPr>
          <w:p w14:paraId="6C94CC24"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w:t>
            </w:r>
            <w:r>
              <w:rPr>
                <w:rFonts w:ascii="Times New Roman" w:hAnsi="Times New Roman" w:cs="Times New Roman"/>
              </w:rPr>
              <w:t>751</w:t>
            </w:r>
          </w:p>
        </w:tc>
        <w:tc>
          <w:tcPr>
            <w:tcW w:w="1430" w:type="dxa"/>
          </w:tcPr>
          <w:p w14:paraId="23686D20" w14:textId="77777777" w:rsidR="005F6DF7" w:rsidRPr="00F36929" w:rsidRDefault="005F6DF7" w:rsidP="005852E1">
            <w:pPr>
              <w:jc w:val="center"/>
              <w:rPr>
                <w:rFonts w:ascii="Times New Roman" w:hAnsi="Times New Roman" w:cs="Times New Roman"/>
                <w:color w:val="FF0000"/>
              </w:rPr>
            </w:pPr>
            <w:r w:rsidRPr="00F36929">
              <w:rPr>
                <w:rFonts w:ascii="Times New Roman" w:hAnsi="Times New Roman" w:cs="Times New Roman"/>
              </w:rPr>
              <w:t>Valid</w:t>
            </w:r>
          </w:p>
        </w:tc>
      </w:tr>
      <w:tr w:rsidR="005F6DF7" w:rsidRPr="00F36929" w14:paraId="571724B0" w14:textId="77777777" w:rsidTr="005852E1">
        <w:tc>
          <w:tcPr>
            <w:tcW w:w="3384" w:type="dxa"/>
            <w:vMerge/>
            <w:vAlign w:val="center"/>
          </w:tcPr>
          <w:p w14:paraId="4714B18F" w14:textId="77777777" w:rsidR="005F6DF7" w:rsidRPr="00F36929" w:rsidRDefault="005F6DF7" w:rsidP="005852E1">
            <w:pPr>
              <w:jc w:val="center"/>
              <w:rPr>
                <w:rFonts w:ascii="Times New Roman" w:hAnsi="Times New Roman" w:cs="Times New Roman"/>
              </w:rPr>
            </w:pPr>
          </w:p>
        </w:tc>
        <w:tc>
          <w:tcPr>
            <w:tcW w:w="1417" w:type="dxa"/>
          </w:tcPr>
          <w:p w14:paraId="7FEC8F64" w14:textId="77777777" w:rsidR="005F6DF7" w:rsidRPr="00F36929" w:rsidRDefault="005F6DF7" w:rsidP="005852E1">
            <w:pPr>
              <w:jc w:val="center"/>
              <w:rPr>
                <w:rFonts w:ascii="Times New Roman" w:hAnsi="Times New Roman" w:cs="Times New Roman"/>
                <w:color w:val="FF0000"/>
              </w:rPr>
            </w:pPr>
            <w:r w:rsidRPr="00F36929">
              <w:rPr>
                <w:rFonts w:ascii="Times New Roman" w:hAnsi="Times New Roman" w:cs="Times New Roman"/>
              </w:rPr>
              <w:t>X</w:t>
            </w:r>
            <w:r w:rsidRPr="00F36929">
              <w:rPr>
                <w:rFonts w:ascii="Times New Roman" w:hAnsi="Times New Roman" w:cs="Times New Roman"/>
                <w:vertAlign w:val="subscript"/>
              </w:rPr>
              <w:t>3.3</w:t>
            </w:r>
          </w:p>
        </w:tc>
        <w:tc>
          <w:tcPr>
            <w:tcW w:w="1696" w:type="dxa"/>
            <w:vAlign w:val="center"/>
          </w:tcPr>
          <w:p w14:paraId="3145E45E"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w:t>
            </w:r>
            <w:r>
              <w:rPr>
                <w:rFonts w:ascii="Times New Roman" w:hAnsi="Times New Roman" w:cs="Times New Roman"/>
              </w:rPr>
              <w:t>933</w:t>
            </w:r>
          </w:p>
        </w:tc>
        <w:tc>
          <w:tcPr>
            <w:tcW w:w="1430" w:type="dxa"/>
          </w:tcPr>
          <w:p w14:paraId="6156B97F" w14:textId="77777777" w:rsidR="005F6DF7" w:rsidRPr="00F36929" w:rsidRDefault="005F6DF7" w:rsidP="005852E1">
            <w:pPr>
              <w:jc w:val="center"/>
              <w:rPr>
                <w:rFonts w:ascii="Times New Roman" w:hAnsi="Times New Roman" w:cs="Times New Roman"/>
                <w:color w:val="FF0000"/>
              </w:rPr>
            </w:pPr>
            <w:r w:rsidRPr="00F36929">
              <w:rPr>
                <w:rFonts w:ascii="Times New Roman" w:hAnsi="Times New Roman" w:cs="Times New Roman"/>
              </w:rPr>
              <w:t>Valid</w:t>
            </w:r>
          </w:p>
        </w:tc>
      </w:tr>
      <w:tr w:rsidR="005F6DF7" w:rsidRPr="00F36929" w14:paraId="4BA1A654" w14:textId="77777777" w:rsidTr="005852E1">
        <w:tc>
          <w:tcPr>
            <w:tcW w:w="3384" w:type="dxa"/>
            <w:vMerge/>
            <w:vAlign w:val="center"/>
          </w:tcPr>
          <w:p w14:paraId="2DE74ED4" w14:textId="77777777" w:rsidR="005F6DF7" w:rsidRPr="00F36929" w:rsidRDefault="005F6DF7" w:rsidP="005852E1">
            <w:pPr>
              <w:jc w:val="center"/>
              <w:rPr>
                <w:rFonts w:ascii="Times New Roman" w:hAnsi="Times New Roman" w:cs="Times New Roman"/>
              </w:rPr>
            </w:pPr>
          </w:p>
        </w:tc>
        <w:tc>
          <w:tcPr>
            <w:tcW w:w="1417" w:type="dxa"/>
          </w:tcPr>
          <w:p w14:paraId="1DC7DB28"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3.4</w:t>
            </w:r>
          </w:p>
        </w:tc>
        <w:tc>
          <w:tcPr>
            <w:tcW w:w="1696" w:type="dxa"/>
            <w:vAlign w:val="center"/>
          </w:tcPr>
          <w:p w14:paraId="172F5398"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w:t>
            </w:r>
            <w:r>
              <w:rPr>
                <w:rFonts w:ascii="Times New Roman" w:hAnsi="Times New Roman" w:cs="Times New Roman"/>
              </w:rPr>
              <w:t>772</w:t>
            </w:r>
          </w:p>
        </w:tc>
        <w:tc>
          <w:tcPr>
            <w:tcW w:w="1430" w:type="dxa"/>
          </w:tcPr>
          <w:p w14:paraId="0DA69B54"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600FA57F" w14:textId="77777777" w:rsidTr="005852E1">
        <w:tc>
          <w:tcPr>
            <w:tcW w:w="3384" w:type="dxa"/>
            <w:vMerge/>
            <w:vAlign w:val="center"/>
          </w:tcPr>
          <w:p w14:paraId="1376C2EE" w14:textId="77777777" w:rsidR="005F6DF7" w:rsidRPr="00F36929" w:rsidRDefault="005F6DF7" w:rsidP="005852E1">
            <w:pPr>
              <w:jc w:val="center"/>
              <w:rPr>
                <w:rFonts w:ascii="Times New Roman" w:hAnsi="Times New Roman" w:cs="Times New Roman"/>
              </w:rPr>
            </w:pPr>
          </w:p>
        </w:tc>
        <w:tc>
          <w:tcPr>
            <w:tcW w:w="1417" w:type="dxa"/>
          </w:tcPr>
          <w:p w14:paraId="4E20D2D7"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3.5</w:t>
            </w:r>
          </w:p>
        </w:tc>
        <w:tc>
          <w:tcPr>
            <w:tcW w:w="1696" w:type="dxa"/>
            <w:vAlign w:val="center"/>
          </w:tcPr>
          <w:p w14:paraId="5C456CA7"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0,8</w:t>
            </w:r>
            <w:r>
              <w:rPr>
                <w:rFonts w:ascii="Times New Roman" w:hAnsi="Times New Roman" w:cs="Times New Roman"/>
              </w:rPr>
              <w:t>38</w:t>
            </w:r>
          </w:p>
        </w:tc>
        <w:tc>
          <w:tcPr>
            <w:tcW w:w="1430" w:type="dxa"/>
          </w:tcPr>
          <w:p w14:paraId="6E6627BE"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70A8081B" w14:textId="77777777" w:rsidTr="005852E1">
        <w:tc>
          <w:tcPr>
            <w:tcW w:w="3384" w:type="dxa"/>
            <w:vMerge w:val="restart"/>
            <w:vAlign w:val="center"/>
          </w:tcPr>
          <w:p w14:paraId="534CF48B"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lastRenderedPageBreak/>
              <w:t>Kompetensi</w:t>
            </w:r>
          </w:p>
        </w:tc>
        <w:tc>
          <w:tcPr>
            <w:tcW w:w="1417" w:type="dxa"/>
            <w:vAlign w:val="center"/>
          </w:tcPr>
          <w:p w14:paraId="4A4E588E" w14:textId="77777777" w:rsidR="005F6DF7" w:rsidRPr="00F36929" w:rsidRDefault="005F6DF7" w:rsidP="005852E1">
            <w:pPr>
              <w:jc w:val="center"/>
              <w:rPr>
                <w:rFonts w:ascii="Times New Roman" w:hAnsi="Times New Roman" w:cs="Times New Roman"/>
                <w:vertAlign w:val="subscript"/>
              </w:rPr>
            </w:pPr>
            <w:r w:rsidRPr="00F36929">
              <w:rPr>
                <w:rFonts w:ascii="Times New Roman" w:hAnsi="Times New Roman" w:cs="Times New Roman"/>
              </w:rPr>
              <w:t>X</w:t>
            </w:r>
            <w:r w:rsidRPr="00F36929">
              <w:rPr>
                <w:rFonts w:ascii="Times New Roman" w:hAnsi="Times New Roman" w:cs="Times New Roman"/>
                <w:vertAlign w:val="subscript"/>
              </w:rPr>
              <w:t>4.1</w:t>
            </w:r>
          </w:p>
        </w:tc>
        <w:tc>
          <w:tcPr>
            <w:tcW w:w="1696" w:type="dxa"/>
            <w:vAlign w:val="center"/>
          </w:tcPr>
          <w:p w14:paraId="3AA8142E"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0,8</w:t>
            </w:r>
            <w:r>
              <w:rPr>
                <w:rFonts w:ascii="Times New Roman" w:hAnsi="Times New Roman" w:cs="Times New Roman"/>
              </w:rPr>
              <w:t>06</w:t>
            </w:r>
          </w:p>
        </w:tc>
        <w:tc>
          <w:tcPr>
            <w:tcW w:w="1430" w:type="dxa"/>
          </w:tcPr>
          <w:p w14:paraId="5D1B0552"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23AB87E6" w14:textId="77777777" w:rsidTr="005852E1">
        <w:tc>
          <w:tcPr>
            <w:tcW w:w="3384" w:type="dxa"/>
            <w:vMerge/>
          </w:tcPr>
          <w:p w14:paraId="794BF488" w14:textId="77777777" w:rsidR="005F6DF7" w:rsidRPr="00F36929" w:rsidRDefault="005F6DF7" w:rsidP="005852E1">
            <w:pPr>
              <w:jc w:val="both"/>
              <w:rPr>
                <w:rFonts w:ascii="Times New Roman" w:hAnsi="Times New Roman" w:cs="Times New Roman"/>
              </w:rPr>
            </w:pPr>
          </w:p>
        </w:tc>
        <w:tc>
          <w:tcPr>
            <w:tcW w:w="1417" w:type="dxa"/>
          </w:tcPr>
          <w:p w14:paraId="71F10801"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4.2</w:t>
            </w:r>
          </w:p>
        </w:tc>
        <w:tc>
          <w:tcPr>
            <w:tcW w:w="1696" w:type="dxa"/>
            <w:vAlign w:val="center"/>
          </w:tcPr>
          <w:p w14:paraId="46CCFF48"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0,8</w:t>
            </w:r>
            <w:r>
              <w:rPr>
                <w:rFonts w:ascii="Times New Roman" w:hAnsi="Times New Roman" w:cs="Times New Roman"/>
              </w:rPr>
              <w:t>71</w:t>
            </w:r>
          </w:p>
        </w:tc>
        <w:tc>
          <w:tcPr>
            <w:tcW w:w="1430" w:type="dxa"/>
          </w:tcPr>
          <w:p w14:paraId="416A3CCE"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1C581225" w14:textId="77777777" w:rsidTr="005852E1">
        <w:tc>
          <w:tcPr>
            <w:tcW w:w="3384" w:type="dxa"/>
            <w:vMerge/>
          </w:tcPr>
          <w:p w14:paraId="06894CF6" w14:textId="77777777" w:rsidR="005F6DF7" w:rsidRPr="00F36929" w:rsidRDefault="005F6DF7" w:rsidP="005852E1">
            <w:pPr>
              <w:jc w:val="both"/>
              <w:rPr>
                <w:rFonts w:ascii="Times New Roman" w:hAnsi="Times New Roman" w:cs="Times New Roman"/>
              </w:rPr>
            </w:pPr>
          </w:p>
        </w:tc>
        <w:tc>
          <w:tcPr>
            <w:tcW w:w="1417" w:type="dxa"/>
          </w:tcPr>
          <w:p w14:paraId="5C5A3B01"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4.3</w:t>
            </w:r>
          </w:p>
        </w:tc>
        <w:tc>
          <w:tcPr>
            <w:tcW w:w="1696" w:type="dxa"/>
            <w:vAlign w:val="center"/>
          </w:tcPr>
          <w:p w14:paraId="0C9673B4"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0,9</w:t>
            </w:r>
            <w:r>
              <w:rPr>
                <w:rFonts w:ascii="Times New Roman" w:hAnsi="Times New Roman" w:cs="Times New Roman"/>
              </w:rPr>
              <w:t>27</w:t>
            </w:r>
          </w:p>
        </w:tc>
        <w:tc>
          <w:tcPr>
            <w:tcW w:w="1430" w:type="dxa"/>
          </w:tcPr>
          <w:p w14:paraId="02E167CF"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2555E217" w14:textId="77777777" w:rsidTr="005852E1">
        <w:tc>
          <w:tcPr>
            <w:tcW w:w="3384" w:type="dxa"/>
            <w:vMerge/>
          </w:tcPr>
          <w:p w14:paraId="79BCD3C8" w14:textId="77777777" w:rsidR="005F6DF7" w:rsidRPr="00F36929" w:rsidRDefault="005F6DF7" w:rsidP="005852E1">
            <w:pPr>
              <w:jc w:val="both"/>
              <w:rPr>
                <w:rFonts w:ascii="Times New Roman" w:hAnsi="Times New Roman" w:cs="Times New Roman"/>
              </w:rPr>
            </w:pPr>
          </w:p>
        </w:tc>
        <w:tc>
          <w:tcPr>
            <w:tcW w:w="1417" w:type="dxa"/>
          </w:tcPr>
          <w:p w14:paraId="5C15954B" w14:textId="77777777" w:rsidR="005F6DF7" w:rsidRPr="00F36929" w:rsidRDefault="005F6DF7" w:rsidP="005852E1">
            <w:pPr>
              <w:jc w:val="center"/>
              <w:rPr>
                <w:rFonts w:ascii="Times New Roman" w:hAnsi="Times New Roman" w:cs="Times New Roman"/>
                <w:color w:val="FF0000"/>
              </w:rPr>
            </w:pPr>
            <w:r w:rsidRPr="00F36929">
              <w:rPr>
                <w:rFonts w:ascii="Times New Roman" w:hAnsi="Times New Roman" w:cs="Times New Roman"/>
              </w:rPr>
              <w:t>X</w:t>
            </w:r>
            <w:r w:rsidRPr="00F36929">
              <w:rPr>
                <w:rFonts w:ascii="Times New Roman" w:hAnsi="Times New Roman" w:cs="Times New Roman"/>
                <w:vertAlign w:val="subscript"/>
              </w:rPr>
              <w:t>4.4</w:t>
            </w:r>
          </w:p>
        </w:tc>
        <w:tc>
          <w:tcPr>
            <w:tcW w:w="1696" w:type="dxa"/>
            <w:vAlign w:val="center"/>
          </w:tcPr>
          <w:p w14:paraId="430D3EFB"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0,8</w:t>
            </w:r>
            <w:r>
              <w:rPr>
                <w:rFonts w:ascii="Times New Roman" w:hAnsi="Times New Roman" w:cs="Times New Roman"/>
              </w:rPr>
              <w:t>95</w:t>
            </w:r>
          </w:p>
        </w:tc>
        <w:tc>
          <w:tcPr>
            <w:tcW w:w="1430" w:type="dxa"/>
          </w:tcPr>
          <w:p w14:paraId="6E35E9C3" w14:textId="77777777" w:rsidR="005F6DF7" w:rsidRPr="00F36929" w:rsidRDefault="005F6DF7" w:rsidP="005852E1">
            <w:pPr>
              <w:jc w:val="center"/>
              <w:rPr>
                <w:rFonts w:ascii="Times New Roman" w:hAnsi="Times New Roman" w:cs="Times New Roman"/>
                <w:color w:val="FF0000"/>
              </w:rPr>
            </w:pPr>
            <w:r w:rsidRPr="00F36929">
              <w:rPr>
                <w:rFonts w:ascii="Times New Roman" w:hAnsi="Times New Roman" w:cs="Times New Roman"/>
              </w:rPr>
              <w:t>Valid</w:t>
            </w:r>
          </w:p>
        </w:tc>
      </w:tr>
      <w:tr w:rsidR="005F6DF7" w:rsidRPr="00F36929" w14:paraId="7F978D80" w14:textId="77777777" w:rsidTr="005852E1">
        <w:trPr>
          <w:trHeight w:val="160"/>
        </w:trPr>
        <w:tc>
          <w:tcPr>
            <w:tcW w:w="3384" w:type="dxa"/>
            <w:vMerge/>
          </w:tcPr>
          <w:p w14:paraId="6ACF56C2" w14:textId="77777777" w:rsidR="005F6DF7" w:rsidRPr="00F36929" w:rsidRDefault="005F6DF7" w:rsidP="005852E1">
            <w:pPr>
              <w:jc w:val="both"/>
              <w:rPr>
                <w:rFonts w:ascii="Times New Roman" w:hAnsi="Times New Roman" w:cs="Times New Roman"/>
              </w:rPr>
            </w:pPr>
          </w:p>
        </w:tc>
        <w:tc>
          <w:tcPr>
            <w:tcW w:w="1417" w:type="dxa"/>
          </w:tcPr>
          <w:p w14:paraId="2F40387A"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4.5</w:t>
            </w:r>
          </w:p>
        </w:tc>
        <w:tc>
          <w:tcPr>
            <w:tcW w:w="1696" w:type="dxa"/>
            <w:vAlign w:val="center"/>
          </w:tcPr>
          <w:p w14:paraId="4DC37EA8"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0,7</w:t>
            </w:r>
            <w:r>
              <w:rPr>
                <w:rFonts w:ascii="Times New Roman" w:hAnsi="Times New Roman" w:cs="Times New Roman"/>
              </w:rPr>
              <w:t>83</w:t>
            </w:r>
          </w:p>
        </w:tc>
        <w:tc>
          <w:tcPr>
            <w:tcW w:w="1430" w:type="dxa"/>
          </w:tcPr>
          <w:p w14:paraId="5FDEC0CE"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391EE20D" w14:textId="77777777" w:rsidTr="005852E1">
        <w:trPr>
          <w:trHeight w:val="103"/>
        </w:trPr>
        <w:tc>
          <w:tcPr>
            <w:tcW w:w="3384" w:type="dxa"/>
            <w:vMerge w:val="restart"/>
            <w:vAlign w:val="center"/>
          </w:tcPr>
          <w:p w14:paraId="741C7290"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Arogansi</w:t>
            </w:r>
          </w:p>
        </w:tc>
        <w:tc>
          <w:tcPr>
            <w:tcW w:w="1417" w:type="dxa"/>
            <w:vAlign w:val="center"/>
          </w:tcPr>
          <w:p w14:paraId="02640350" w14:textId="77777777" w:rsidR="005F6DF7" w:rsidRPr="00F36929" w:rsidRDefault="005F6DF7" w:rsidP="005852E1">
            <w:pPr>
              <w:jc w:val="center"/>
              <w:rPr>
                <w:rFonts w:ascii="Times New Roman" w:hAnsi="Times New Roman" w:cs="Times New Roman"/>
                <w:vertAlign w:val="subscript"/>
              </w:rPr>
            </w:pPr>
            <w:r w:rsidRPr="00F36929">
              <w:rPr>
                <w:rFonts w:ascii="Times New Roman" w:hAnsi="Times New Roman" w:cs="Times New Roman"/>
              </w:rPr>
              <w:t>X</w:t>
            </w:r>
            <w:r w:rsidRPr="00F36929">
              <w:rPr>
                <w:rFonts w:ascii="Times New Roman" w:hAnsi="Times New Roman" w:cs="Times New Roman"/>
                <w:vertAlign w:val="subscript"/>
              </w:rPr>
              <w:t>5.1</w:t>
            </w:r>
          </w:p>
        </w:tc>
        <w:tc>
          <w:tcPr>
            <w:tcW w:w="1696" w:type="dxa"/>
            <w:vAlign w:val="center"/>
          </w:tcPr>
          <w:p w14:paraId="51DFD76C"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0,8</w:t>
            </w:r>
            <w:r>
              <w:rPr>
                <w:rFonts w:ascii="Times New Roman" w:hAnsi="Times New Roman" w:cs="Times New Roman"/>
              </w:rPr>
              <w:t>97</w:t>
            </w:r>
          </w:p>
        </w:tc>
        <w:tc>
          <w:tcPr>
            <w:tcW w:w="1430" w:type="dxa"/>
          </w:tcPr>
          <w:p w14:paraId="13582F65"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5709657B" w14:textId="77777777" w:rsidTr="005852E1">
        <w:trPr>
          <w:trHeight w:val="130"/>
        </w:trPr>
        <w:tc>
          <w:tcPr>
            <w:tcW w:w="3384" w:type="dxa"/>
            <w:vMerge/>
          </w:tcPr>
          <w:p w14:paraId="70D2D494" w14:textId="77777777" w:rsidR="005F6DF7" w:rsidRPr="00F36929" w:rsidRDefault="005F6DF7" w:rsidP="005852E1">
            <w:pPr>
              <w:jc w:val="center"/>
              <w:rPr>
                <w:rFonts w:ascii="Times New Roman" w:hAnsi="Times New Roman" w:cs="Times New Roman"/>
              </w:rPr>
            </w:pPr>
          </w:p>
        </w:tc>
        <w:tc>
          <w:tcPr>
            <w:tcW w:w="1417" w:type="dxa"/>
            <w:vAlign w:val="center"/>
          </w:tcPr>
          <w:p w14:paraId="63321305"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5.2</w:t>
            </w:r>
          </w:p>
        </w:tc>
        <w:tc>
          <w:tcPr>
            <w:tcW w:w="1696" w:type="dxa"/>
            <w:vAlign w:val="center"/>
          </w:tcPr>
          <w:p w14:paraId="13109E55"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w:t>
            </w:r>
            <w:r>
              <w:rPr>
                <w:rFonts w:ascii="Times New Roman" w:hAnsi="Times New Roman" w:cs="Times New Roman"/>
              </w:rPr>
              <w:t>927</w:t>
            </w:r>
          </w:p>
        </w:tc>
        <w:tc>
          <w:tcPr>
            <w:tcW w:w="1430" w:type="dxa"/>
          </w:tcPr>
          <w:p w14:paraId="7F96CB7D"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60DEE81A" w14:textId="77777777" w:rsidTr="005852E1">
        <w:trPr>
          <w:trHeight w:val="113"/>
        </w:trPr>
        <w:tc>
          <w:tcPr>
            <w:tcW w:w="3384" w:type="dxa"/>
            <w:vMerge/>
          </w:tcPr>
          <w:p w14:paraId="1E870F41" w14:textId="77777777" w:rsidR="005F6DF7" w:rsidRPr="00F36929" w:rsidRDefault="005F6DF7" w:rsidP="005852E1">
            <w:pPr>
              <w:jc w:val="center"/>
              <w:rPr>
                <w:rFonts w:ascii="Times New Roman" w:hAnsi="Times New Roman" w:cs="Times New Roman"/>
              </w:rPr>
            </w:pPr>
          </w:p>
        </w:tc>
        <w:tc>
          <w:tcPr>
            <w:tcW w:w="1417" w:type="dxa"/>
            <w:vAlign w:val="center"/>
          </w:tcPr>
          <w:p w14:paraId="3E60F5D9"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5.3</w:t>
            </w:r>
          </w:p>
        </w:tc>
        <w:tc>
          <w:tcPr>
            <w:tcW w:w="1696" w:type="dxa"/>
            <w:vAlign w:val="center"/>
          </w:tcPr>
          <w:p w14:paraId="28C45961"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w:t>
            </w:r>
            <w:r>
              <w:rPr>
                <w:rFonts w:ascii="Times New Roman" w:hAnsi="Times New Roman" w:cs="Times New Roman"/>
              </w:rPr>
              <w:t>917</w:t>
            </w:r>
          </w:p>
        </w:tc>
        <w:tc>
          <w:tcPr>
            <w:tcW w:w="1430" w:type="dxa"/>
          </w:tcPr>
          <w:p w14:paraId="0FA5A606"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0C6D5CFA" w14:textId="77777777" w:rsidTr="005852E1">
        <w:trPr>
          <w:trHeight w:val="170"/>
        </w:trPr>
        <w:tc>
          <w:tcPr>
            <w:tcW w:w="3384" w:type="dxa"/>
            <w:vMerge/>
          </w:tcPr>
          <w:p w14:paraId="627B28ED" w14:textId="77777777" w:rsidR="005F6DF7" w:rsidRPr="00F36929" w:rsidRDefault="005F6DF7" w:rsidP="005852E1">
            <w:pPr>
              <w:jc w:val="center"/>
              <w:rPr>
                <w:rFonts w:ascii="Times New Roman" w:hAnsi="Times New Roman" w:cs="Times New Roman"/>
              </w:rPr>
            </w:pPr>
          </w:p>
        </w:tc>
        <w:tc>
          <w:tcPr>
            <w:tcW w:w="1417" w:type="dxa"/>
            <w:vAlign w:val="center"/>
          </w:tcPr>
          <w:p w14:paraId="29DDF320"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5.4</w:t>
            </w:r>
          </w:p>
        </w:tc>
        <w:tc>
          <w:tcPr>
            <w:tcW w:w="1696" w:type="dxa"/>
            <w:vAlign w:val="center"/>
          </w:tcPr>
          <w:p w14:paraId="42C4E319"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0,8</w:t>
            </w:r>
            <w:r>
              <w:rPr>
                <w:rFonts w:ascii="Times New Roman" w:hAnsi="Times New Roman" w:cs="Times New Roman"/>
              </w:rPr>
              <w:t>65</w:t>
            </w:r>
          </w:p>
        </w:tc>
        <w:tc>
          <w:tcPr>
            <w:tcW w:w="1430" w:type="dxa"/>
          </w:tcPr>
          <w:p w14:paraId="16491312"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3CE8DCC8" w14:textId="77777777" w:rsidTr="005852E1">
        <w:trPr>
          <w:trHeight w:val="73"/>
        </w:trPr>
        <w:tc>
          <w:tcPr>
            <w:tcW w:w="3384" w:type="dxa"/>
            <w:vMerge/>
          </w:tcPr>
          <w:p w14:paraId="5A94A894" w14:textId="77777777" w:rsidR="005F6DF7" w:rsidRPr="00F36929" w:rsidRDefault="005F6DF7" w:rsidP="005852E1">
            <w:pPr>
              <w:jc w:val="center"/>
              <w:rPr>
                <w:rFonts w:ascii="Times New Roman" w:hAnsi="Times New Roman" w:cs="Times New Roman"/>
              </w:rPr>
            </w:pPr>
          </w:p>
        </w:tc>
        <w:tc>
          <w:tcPr>
            <w:tcW w:w="1417" w:type="dxa"/>
            <w:vAlign w:val="center"/>
          </w:tcPr>
          <w:p w14:paraId="141413BB"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5.5</w:t>
            </w:r>
          </w:p>
        </w:tc>
        <w:tc>
          <w:tcPr>
            <w:tcW w:w="1696" w:type="dxa"/>
            <w:vAlign w:val="center"/>
          </w:tcPr>
          <w:p w14:paraId="614597DE"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w:t>
            </w:r>
            <w:r>
              <w:rPr>
                <w:rFonts w:ascii="Times New Roman" w:hAnsi="Times New Roman" w:cs="Times New Roman"/>
              </w:rPr>
              <w:t>868</w:t>
            </w:r>
          </w:p>
        </w:tc>
        <w:tc>
          <w:tcPr>
            <w:tcW w:w="1430" w:type="dxa"/>
          </w:tcPr>
          <w:p w14:paraId="45DFFC8F"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69ABBBDC" w14:textId="77777777" w:rsidTr="005852E1">
        <w:trPr>
          <w:trHeight w:val="120"/>
        </w:trPr>
        <w:tc>
          <w:tcPr>
            <w:tcW w:w="3384" w:type="dxa"/>
            <w:vMerge w:val="restart"/>
            <w:vAlign w:val="center"/>
          </w:tcPr>
          <w:p w14:paraId="4C6AAE89"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Penyalahgunaan Aset</w:t>
            </w:r>
          </w:p>
        </w:tc>
        <w:tc>
          <w:tcPr>
            <w:tcW w:w="1417" w:type="dxa"/>
            <w:vAlign w:val="center"/>
          </w:tcPr>
          <w:p w14:paraId="33B69B5B" w14:textId="77777777" w:rsidR="005F6DF7" w:rsidRPr="00F36929" w:rsidRDefault="005F6DF7" w:rsidP="005852E1">
            <w:pPr>
              <w:jc w:val="center"/>
              <w:rPr>
                <w:rFonts w:ascii="Times New Roman" w:hAnsi="Times New Roman" w:cs="Times New Roman"/>
                <w:vertAlign w:val="subscript"/>
              </w:rPr>
            </w:pPr>
            <w:r w:rsidRPr="00F36929">
              <w:rPr>
                <w:rFonts w:ascii="Times New Roman" w:hAnsi="Times New Roman" w:cs="Times New Roman"/>
              </w:rPr>
              <w:t>Y</w:t>
            </w:r>
            <w:r w:rsidRPr="00F36929">
              <w:rPr>
                <w:rFonts w:ascii="Times New Roman" w:hAnsi="Times New Roman" w:cs="Times New Roman"/>
                <w:vertAlign w:val="subscript"/>
              </w:rPr>
              <w:t>1</w:t>
            </w:r>
          </w:p>
        </w:tc>
        <w:tc>
          <w:tcPr>
            <w:tcW w:w="1696" w:type="dxa"/>
            <w:vAlign w:val="center"/>
          </w:tcPr>
          <w:p w14:paraId="7F72C6E0"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w:t>
            </w:r>
            <w:r>
              <w:rPr>
                <w:rFonts w:ascii="Times New Roman" w:hAnsi="Times New Roman" w:cs="Times New Roman"/>
              </w:rPr>
              <w:t>866</w:t>
            </w:r>
          </w:p>
        </w:tc>
        <w:tc>
          <w:tcPr>
            <w:tcW w:w="1430" w:type="dxa"/>
          </w:tcPr>
          <w:p w14:paraId="714470E4"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0AC08D7C" w14:textId="77777777" w:rsidTr="005852E1">
        <w:trPr>
          <w:trHeight w:val="150"/>
        </w:trPr>
        <w:tc>
          <w:tcPr>
            <w:tcW w:w="3384" w:type="dxa"/>
            <w:vMerge/>
          </w:tcPr>
          <w:p w14:paraId="7C52C973" w14:textId="77777777" w:rsidR="005F6DF7" w:rsidRPr="00F36929" w:rsidRDefault="005F6DF7" w:rsidP="005852E1">
            <w:pPr>
              <w:jc w:val="center"/>
              <w:rPr>
                <w:rFonts w:ascii="Times New Roman" w:hAnsi="Times New Roman" w:cs="Times New Roman"/>
              </w:rPr>
            </w:pPr>
          </w:p>
        </w:tc>
        <w:tc>
          <w:tcPr>
            <w:tcW w:w="1417" w:type="dxa"/>
            <w:vAlign w:val="center"/>
          </w:tcPr>
          <w:p w14:paraId="0F073B83" w14:textId="77777777" w:rsidR="005F6DF7" w:rsidRPr="00F36929" w:rsidRDefault="005F6DF7" w:rsidP="005852E1">
            <w:pPr>
              <w:jc w:val="center"/>
              <w:rPr>
                <w:rFonts w:ascii="Times New Roman" w:hAnsi="Times New Roman" w:cs="Times New Roman"/>
                <w:vertAlign w:val="subscript"/>
              </w:rPr>
            </w:pPr>
            <w:r w:rsidRPr="00F36929">
              <w:rPr>
                <w:rFonts w:ascii="Times New Roman" w:hAnsi="Times New Roman" w:cs="Times New Roman"/>
              </w:rPr>
              <w:t>Y</w:t>
            </w:r>
            <w:r w:rsidRPr="00F36929">
              <w:rPr>
                <w:rFonts w:ascii="Times New Roman" w:hAnsi="Times New Roman" w:cs="Times New Roman"/>
                <w:vertAlign w:val="subscript"/>
              </w:rPr>
              <w:t>2</w:t>
            </w:r>
          </w:p>
        </w:tc>
        <w:tc>
          <w:tcPr>
            <w:tcW w:w="1696" w:type="dxa"/>
            <w:vAlign w:val="center"/>
          </w:tcPr>
          <w:p w14:paraId="2382D873"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0,9</w:t>
            </w:r>
            <w:r>
              <w:rPr>
                <w:rFonts w:ascii="Times New Roman" w:hAnsi="Times New Roman" w:cs="Times New Roman"/>
              </w:rPr>
              <w:t>62</w:t>
            </w:r>
          </w:p>
        </w:tc>
        <w:tc>
          <w:tcPr>
            <w:tcW w:w="1430" w:type="dxa"/>
          </w:tcPr>
          <w:p w14:paraId="6DB66EAB"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26F41441" w14:textId="77777777" w:rsidTr="005852E1">
        <w:trPr>
          <w:trHeight w:val="180"/>
        </w:trPr>
        <w:tc>
          <w:tcPr>
            <w:tcW w:w="3384" w:type="dxa"/>
            <w:vMerge/>
          </w:tcPr>
          <w:p w14:paraId="18008F2A" w14:textId="77777777" w:rsidR="005F6DF7" w:rsidRPr="00F36929" w:rsidRDefault="005F6DF7" w:rsidP="005852E1">
            <w:pPr>
              <w:jc w:val="center"/>
              <w:rPr>
                <w:rFonts w:ascii="Times New Roman" w:hAnsi="Times New Roman" w:cs="Times New Roman"/>
              </w:rPr>
            </w:pPr>
          </w:p>
        </w:tc>
        <w:tc>
          <w:tcPr>
            <w:tcW w:w="1417" w:type="dxa"/>
            <w:vAlign w:val="center"/>
          </w:tcPr>
          <w:p w14:paraId="6880EBD0" w14:textId="77777777" w:rsidR="005F6DF7" w:rsidRPr="00F36929" w:rsidRDefault="005F6DF7" w:rsidP="005852E1">
            <w:pPr>
              <w:jc w:val="center"/>
              <w:rPr>
                <w:rFonts w:ascii="Times New Roman" w:hAnsi="Times New Roman" w:cs="Times New Roman"/>
                <w:vertAlign w:val="subscript"/>
              </w:rPr>
            </w:pPr>
            <w:r w:rsidRPr="00F36929">
              <w:rPr>
                <w:rFonts w:ascii="Times New Roman" w:hAnsi="Times New Roman" w:cs="Times New Roman"/>
              </w:rPr>
              <w:t>Y</w:t>
            </w:r>
            <w:r w:rsidRPr="00F36929">
              <w:rPr>
                <w:rFonts w:ascii="Times New Roman" w:hAnsi="Times New Roman" w:cs="Times New Roman"/>
                <w:vertAlign w:val="subscript"/>
              </w:rPr>
              <w:t>3</w:t>
            </w:r>
          </w:p>
        </w:tc>
        <w:tc>
          <w:tcPr>
            <w:tcW w:w="1696" w:type="dxa"/>
            <w:vAlign w:val="center"/>
          </w:tcPr>
          <w:p w14:paraId="34E37530"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0,9</w:t>
            </w:r>
            <w:r>
              <w:rPr>
                <w:rFonts w:ascii="Times New Roman" w:hAnsi="Times New Roman" w:cs="Times New Roman"/>
              </w:rPr>
              <w:t>30</w:t>
            </w:r>
          </w:p>
        </w:tc>
        <w:tc>
          <w:tcPr>
            <w:tcW w:w="1430" w:type="dxa"/>
          </w:tcPr>
          <w:p w14:paraId="15137820"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2B10F706" w14:textId="77777777" w:rsidTr="005852E1">
        <w:trPr>
          <w:trHeight w:val="150"/>
        </w:trPr>
        <w:tc>
          <w:tcPr>
            <w:tcW w:w="3384" w:type="dxa"/>
            <w:vMerge/>
          </w:tcPr>
          <w:p w14:paraId="7CB9D707" w14:textId="77777777" w:rsidR="005F6DF7" w:rsidRPr="00F36929" w:rsidRDefault="005F6DF7" w:rsidP="005852E1">
            <w:pPr>
              <w:jc w:val="center"/>
              <w:rPr>
                <w:rFonts w:ascii="Times New Roman" w:hAnsi="Times New Roman" w:cs="Times New Roman"/>
              </w:rPr>
            </w:pPr>
          </w:p>
        </w:tc>
        <w:tc>
          <w:tcPr>
            <w:tcW w:w="1417" w:type="dxa"/>
            <w:vAlign w:val="center"/>
          </w:tcPr>
          <w:p w14:paraId="007B2A72" w14:textId="77777777" w:rsidR="005F6DF7" w:rsidRPr="00F36929" w:rsidRDefault="005F6DF7" w:rsidP="005852E1">
            <w:pPr>
              <w:jc w:val="center"/>
              <w:rPr>
                <w:rFonts w:ascii="Times New Roman" w:hAnsi="Times New Roman" w:cs="Times New Roman"/>
                <w:vertAlign w:val="subscript"/>
              </w:rPr>
            </w:pPr>
            <w:r w:rsidRPr="00F36929">
              <w:rPr>
                <w:rFonts w:ascii="Times New Roman" w:hAnsi="Times New Roman" w:cs="Times New Roman"/>
              </w:rPr>
              <w:t>Y</w:t>
            </w:r>
            <w:r w:rsidRPr="00F36929">
              <w:rPr>
                <w:rFonts w:ascii="Times New Roman" w:hAnsi="Times New Roman" w:cs="Times New Roman"/>
                <w:vertAlign w:val="subscript"/>
              </w:rPr>
              <w:t>4</w:t>
            </w:r>
          </w:p>
        </w:tc>
        <w:tc>
          <w:tcPr>
            <w:tcW w:w="1696" w:type="dxa"/>
            <w:vAlign w:val="center"/>
          </w:tcPr>
          <w:p w14:paraId="1018177B"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0,9</w:t>
            </w:r>
            <w:r>
              <w:rPr>
                <w:rFonts w:ascii="Times New Roman" w:hAnsi="Times New Roman" w:cs="Times New Roman"/>
              </w:rPr>
              <w:t>61</w:t>
            </w:r>
          </w:p>
        </w:tc>
        <w:tc>
          <w:tcPr>
            <w:tcW w:w="1430" w:type="dxa"/>
          </w:tcPr>
          <w:p w14:paraId="074988C7"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r w:rsidR="005F6DF7" w:rsidRPr="00F36929" w14:paraId="70033C59" w14:textId="77777777" w:rsidTr="005852E1">
        <w:trPr>
          <w:trHeight w:val="93"/>
        </w:trPr>
        <w:tc>
          <w:tcPr>
            <w:tcW w:w="3384" w:type="dxa"/>
            <w:vMerge/>
          </w:tcPr>
          <w:p w14:paraId="44E17044" w14:textId="77777777" w:rsidR="005F6DF7" w:rsidRPr="00F36929" w:rsidRDefault="005F6DF7" w:rsidP="005852E1">
            <w:pPr>
              <w:jc w:val="center"/>
              <w:rPr>
                <w:rFonts w:ascii="Times New Roman" w:hAnsi="Times New Roman" w:cs="Times New Roman"/>
              </w:rPr>
            </w:pPr>
          </w:p>
        </w:tc>
        <w:tc>
          <w:tcPr>
            <w:tcW w:w="1417" w:type="dxa"/>
            <w:vAlign w:val="center"/>
          </w:tcPr>
          <w:p w14:paraId="179CC30D" w14:textId="77777777" w:rsidR="005F6DF7" w:rsidRPr="00F36929" w:rsidRDefault="005F6DF7" w:rsidP="005852E1">
            <w:pPr>
              <w:jc w:val="center"/>
              <w:rPr>
                <w:rFonts w:ascii="Times New Roman" w:hAnsi="Times New Roman" w:cs="Times New Roman"/>
                <w:vertAlign w:val="subscript"/>
              </w:rPr>
            </w:pPr>
            <w:r w:rsidRPr="00F36929">
              <w:rPr>
                <w:rFonts w:ascii="Times New Roman" w:hAnsi="Times New Roman" w:cs="Times New Roman"/>
              </w:rPr>
              <w:t>Y</w:t>
            </w:r>
            <w:r w:rsidRPr="00F36929">
              <w:rPr>
                <w:rFonts w:ascii="Times New Roman" w:hAnsi="Times New Roman" w:cs="Times New Roman"/>
                <w:vertAlign w:val="subscript"/>
              </w:rPr>
              <w:t>5</w:t>
            </w:r>
          </w:p>
        </w:tc>
        <w:tc>
          <w:tcPr>
            <w:tcW w:w="1696" w:type="dxa"/>
            <w:vAlign w:val="center"/>
          </w:tcPr>
          <w:p w14:paraId="73F37986"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0,</w:t>
            </w:r>
            <w:r>
              <w:rPr>
                <w:rFonts w:ascii="Times New Roman" w:hAnsi="Times New Roman" w:cs="Times New Roman"/>
              </w:rPr>
              <w:t>850</w:t>
            </w:r>
          </w:p>
        </w:tc>
        <w:tc>
          <w:tcPr>
            <w:tcW w:w="1430" w:type="dxa"/>
          </w:tcPr>
          <w:p w14:paraId="5E8A0589" w14:textId="77777777" w:rsidR="005F6DF7" w:rsidRPr="00F36929" w:rsidRDefault="005F6DF7" w:rsidP="005852E1">
            <w:pPr>
              <w:jc w:val="center"/>
              <w:rPr>
                <w:rFonts w:ascii="Times New Roman" w:hAnsi="Times New Roman" w:cs="Times New Roman"/>
              </w:rPr>
            </w:pPr>
            <w:r w:rsidRPr="00F36929">
              <w:rPr>
                <w:rFonts w:ascii="Times New Roman" w:hAnsi="Times New Roman" w:cs="Times New Roman"/>
              </w:rPr>
              <w:t>Valid</w:t>
            </w:r>
          </w:p>
        </w:tc>
      </w:tr>
    </w:tbl>
    <w:p w14:paraId="488E2034" w14:textId="01481EBD" w:rsidR="005F6DF7" w:rsidRPr="005F6DF7" w:rsidRDefault="005F6DF7" w:rsidP="005F6DF7">
      <w:pPr>
        <w:rPr>
          <w:rFonts w:ascii="Times New Roman" w:eastAsiaTheme="majorEastAsia" w:hAnsi="Times New Roman" w:cstheme="majorBidi"/>
          <w:bCs/>
          <w:i/>
          <w:iCs/>
          <w:color w:val="000000" w:themeColor="text1"/>
          <w:sz w:val="20"/>
          <w:szCs w:val="24"/>
          <w:lang w:bidi="ar-SA"/>
        </w:rPr>
      </w:pPr>
      <w:r w:rsidRPr="00F36929">
        <w:rPr>
          <w:rFonts w:ascii="Times New Roman" w:eastAsiaTheme="majorEastAsia" w:hAnsi="Times New Roman" w:cstheme="majorBidi"/>
          <w:bCs/>
          <w:i/>
          <w:iCs/>
          <w:color w:val="000000" w:themeColor="text1"/>
          <w:sz w:val="20"/>
          <w:szCs w:val="24"/>
          <w:lang w:bidi="ar-SA"/>
        </w:rPr>
        <w:t>Sumber: Data Diolah, 2025</w:t>
      </w:r>
    </w:p>
    <w:p w14:paraId="6313C320" w14:textId="4D1DBE15" w:rsidR="00C17BC5" w:rsidRPr="00F36929" w:rsidRDefault="00C17BC5">
      <w:pPr>
        <w:pStyle w:val="Heading4"/>
        <w:numPr>
          <w:ilvl w:val="3"/>
          <w:numId w:val="17"/>
        </w:numPr>
        <w:spacing w:line="480" w:lineRule="auto"/>
        <w:rPr>
          <w:lang w:bidi="ar-SA"/>
        </w:rPr>
      </w:pPr>
      <w:r w:rsidRPr="00F36929">
        <w:rPr>
          <w:lang w:bidi="ar-SA"/>
        </w:rPr>
        <w:t>Uji Reliabilitas</w:t>
      </w:r>
    </w:p>
    <w:p w14:paraId="15A26D33" w14:textId="61CCC7AF" w:rsidR="00671EC3" w:rsidRDefault="00C17BC5" w:rsidP="00313A7D">
      <w:pPr>
        <w:spacing w:line="480" w:lineRule="auto"/>
        <w:ind w:firstLine="567"/>
        <w:jc w:val="both"/>
        <w:rPr>
          <w:rFonts w:ascii="Times New Roman" w:hAnsi="Times New Roman" w:cs="Times New Roman"/>
          <w:sz w:val="24"/>
          <w:szCs w:val="22"/>
        </w:rPr>
      </w:pPr>
      <w:r w:rsidRPr="00F36929">
        <w:rPr>
          <w:rFonts w:ascii="Times New Roman" w:hAnsi="Times New Roman" w:cs="Times New Roman"/>
          <w:sz w:val="24"/>
          <w:szCs w:val="22"/>
        </w:rPr>
        <w:t xml:space="preserve">Uji reliabilitas bertujuan untuk memastikan bahwa item-item dalam satu konstruk memiliki tingkat konsistensi yang tinggi </w:t>
      </w:r>
      <w:r w:rsidR="00D93EA7" w:rsidRPr="00F36929">
        <w:rPr>
          <w:rFonts w:ascii="Times New Roman" w:hAnsi="Times New Roman" w:cs="Times New Roman"/>
          <w:sz w:val="24"/>
          <w:szCs w:val="22"/>
        </w:rPr>
        <w:fldChar w:fldCharType="begin" w:fldLock="1"/>
      </w:r>
      <w:r w:rsidR="005C0AAE" w:rsidRPr="00F36929">
        <w:rPr>
          <w:rFonts w:ascii="Times New Roman" w:hAnsi="Times New Roman" w:cs="Times New Roman"/>
          <w:sz w:val="24"/>
          <w:szCs w:val="22"/>
        </w:rPr>
        <w:instrText>ADDIN CSL_CITATION {"citationItems":[{"id":"ITEM-1","itemData":{"ISBN":"9781483377445","author":[{"dropping-particle":"","family":"Hair, J. F., Hult, G. T. M., Ringle, C. M., &amp; Sarstedt","given":"M","non-dropping-particle":"","parse-names":false,"suffix":""}],"id":"ITEM-1","issued":{"date-parts":[["2017"]]},"publisher":"Sage Publications","publisher-place":"United States Of America","title":"A Primer on Partial Least Squares Structural Equation Modeling (PLS-SEM) (2nd ed.)","type":"book"},"uris":["http://www.mendeley.com/documents/?uuid=10b16bd2-80d9-4916-82e5-bb672c53d093"]}],"mendeley":{"formattedCitation":"(Hair, J. F., Hult, G. T. M., Ringle, C. M., &amp; Sarstedt, 2017)","manualFormatting":"(Sarstedt dkk 2017)","plainTextFormattedCitation":"(Hair, J. F., Hult, G. T. M., Ringle, C. M., &amp; Sarstedt, 2017)","previouslyFormattedCitation":"(Hair, J. F., Hult, G. T. M., Ringle, C. M., &amp; Sarstedt, 2017)"},"properties":{"noteIndex":0},"schema":"https://github.com/citation-style-language/schema/raw/master/csl-citation.json"}</w:instrText>
      </w:r>
      <w:r w:rsidR="00D93EA7" w:rsidRPr="00F36929">
        <w:rPr>
          <w:rFonts w:ascii="Times New Roman" w:hAnsi="Times New Roman" w:cs="Times New Roman"/>
          <w:sz w:val="24"/>
          <w:szCs w:val="22"/>
        </w:rPr>
        <w:fldChar w:fldCharType="separate"/>
      </w:r>
      <w:r w:rsidR="00BC21DA" w:rsidRPr="00F36929">
        <w:rPr>
          <w:rFonts w:ascii="Times New Roman" w:hAnsi="Times New Roman" w:cs="Times New Roman"/>
          <w:noProof/>
          <w:sz w:val="24"/>
          <w:szCs w:val="22"/>
        </w:rPr>
        <w:t>(Sarstedt</w:t>
      </w:r>
      <w:r w:rsidR="004B410B" w:rsidRPr="00F36929">
        <w:rPr>
          <w:rFonts w:ascii="Times New Roman" w:hAnsi="Times New Roman" w:cs="Times New Roman"/>
          <w:noProof/>
          <w:sz w:val="24"/>
          <w:szCs w:val="22"/>
        </w:rPr>
        <w:t xml:space="preserve"> dkk</w:t>
      </w:r>
      <w:r w:rsidR="00BC21DA" w:rsidRPr="00F36929">
        <w:rPr>
          <w:rFonts w:ascii="Times New Roman" w:hAnsi="Times New Roman" w:cs="Times New Roman"/>
          <w:noProof/>
          <w:sz w:val="24"/>
          <w:szCs w:val="22"/>
        </w:rPr>
        <w:t xml:space="preserve"> 2017)</w:t>
      </w:r>
      <w:r w:rsidR="00D93EA7" w:rsidRPr="00F36929">
        <w:rPr>
          <w:rFonts w:ascii="Times New Roman" w:hAnsi="Times New Roman" w:cs="Times New Roman"/>
          <w:sz w:val="24"/>
          <w:szCs w:val="22"/>
        </w:rPr>
        <w:fldChar w:fldCharType="end"/>
      </w:r>
      <w:r w:rsidRPr="00F36929">
        <w:rPr>
          <w:rFonts w:ascii="Times New Roman" w:hAnsi="Times New Roman" w:cs="Times New Roman"/>
          <w:sz w:val="24"/>
          <w:szCs w:val="22"/>
        </w:rPr>
        <w:t>. Uji reliabilitas dapat dibuktikan melalui reliabilitas komposit (</w:t>
      </w:r>
      <w:r w:rsidRPr="00F36929">
        <w:rPr>
          <w:rFonts w:ascii="Times New Roman" w:hAnsi="Times New Roman" w:cs="Times New Roman"/>
          <w:i/>
          <w:iCs/>
          <w:sz w:val="24"/>
          <w:szCs w:val="22"/>
        </w:rPr>
        <w:t>Composit Reliability</w:t>
      </w:r>
      <w:r w:rsidRPr="00F36929">
        <w:rPr>
          <w:rFonts w:ascii="Times New Roman" w:hAnsi="Times New Roman" w:cs="Times New Roman"/>
          <w:sz w:val="24"/>
          <w:szCs w:val="22"/>
        </w:rPr>
        <w:t>) dan konsistensi internal (</w:t>
      </w:r>
      <w:r w:rsidRPr="00F36929">
        <w:rPr>
          <w:rFonts w:ascii="Times New Roman" w:hAnsi="Times New Roman" w:cs="Times New Roman"/>
          <w:i/>
          <w:iCs/>
          <w:sz w:val="24"/>
          <w:szCs w:val="22"/>
        </w:rPr>
        <w:t>Cronbach's Alpha</w:t>
      </w:r>
      <w:r w:rsidRPr="00F36929">
        <w:rPr>
          <w:rFonts w:ascii="Times New Roman" w:hAnsi="Times New Roman" w:cs="Times New Roman"/>
          <w:sz w:val="24"/>
          <w:szCs w:val="22"/>
        </w:rPr>
        <w:t xml:space="preserve">). Reliabilitas komposit bertujuan untuk memastikan bahwa seluruh item dalam satu konstruk memiliki tingkat konsistensi yang tinggi </w:t>
      </w:r>
      <w:r w:rsidR="00D93EA7" w:rsidRPr="00F36929">
        <w:rPr>
          <w:rFonts w:ascii="Times New Roman" w:hAnsi="Times New Roman" w:cs="Times New Roman"/>
          <w:sz w:val="24"/>
          <w:szCs w:val="22"/>
        </w:rPr>
        <w:fldChar w:fldCharType="begin" w:fldLock="1"/>
      </w:r>
      <w:r w:rsidR="005C0AAE" w:rsidRPr="00F36929">
        <w:rPr>
          <w:rFonts w:ascii="Times New Roman" w:hAnsi="Times New Roman" w:cs="Times New Roman"/>
          <w:sz w:val="24"/>
          <w:szCs w:val="22"/>
        </w:rPr>
        <w:instrText>ADDIN CSL_CITATION {"citationItems":[{"id":"ITEM-1","itemData":{"ISBN":"9781483377445","author":[{"dropping-particle":"","family":"Hair, J. F., Hult, G. T. M., Ringle, C. M., &amp; Sarstedt","given":"M","non-dropping-particle":"","parse-names":false,"suffix":""}],"id":"ITEM-1","issued":{"date-parts":[["2017"]]},"publisher":"Sage Publications","publisher-place":"United States Of America","title":"A Primer on Partial Least Squares Structural Equation Modeling (PLS-SEM) (2nd ed.)","type":"book"},"uris":["http://www.mendeley.com/documents/?uuid=10b16bd2-80d9-4916-82e5-bb672c53d093"]}],"mendeley":{"formattedCitation":"(Hair, J. F., Hult, G. T. M., Ringle, C. M., &amp; Sarstedt, 2017)","manualFormatting":"(Hair dkk 2017)","plainTextFormattedCitation":"(Hair, J. F., Hult, G. T. M., Ringle, C. M., &amp; Sarstedt, 2017)","previouslyFormattedCitation":"(Hair, J. F., Hult, G. T. M., Ringle, C. M., &amp; Sarstedt, 2017)"},"properties":{"noteIndex":0},"schema":"https://github.com/citation-style-language/schema/raw/master/csl-citation.json"}</w:instrText>
      </w:r>
      <w:r w:rsidR="00D93EA7" w:rsidRPr="00F36929">
        <w:rPr>
          <w:rFonts w:ascii="Times New Roman" w:hAnsi="Times New Roman" w:cs="Times New Roman"/>
          <w:sz w:val="24"/>
          <w:szCs w:val="22"/>
        </w:rPr>
        <w:fldChar w:fldCharType="separate"/>
      </w:r>
      <w:r w:rsidR="00BC21DA" w:rsidRPr="00F36929">
        <w:rPr>
          <w:rFonts w:ascii="Times New Roman" w:hAnsi="Times New Roman" w:cs="Times New Roman"/>
          <w:noProof/>
          <w:sz w:val="24"/>
          <w:szCs w:val="22"/>
        </w:rPr>
        <w:t>(Hair</w:t>
      </w:r>
      <w:r w:rsidR="00F27E71" w:rsidRPr="00F36929">
        <w:rPr>
          <w:rFonts w:ascii="Times New Roman" w:hAnsi="Times New Roman" w:cs="Times New Roman"/>
          <w:noProof/>
          <w:sz w:val="24"/>
          <w:szCs w:val="22"/>
        </w:rPr>
        <w:t xml:space="preserve"> dkk</w:t>
      </w:r>
      <w:r w:rsidR="00BC21DA" w:rsidRPr="00F36929">
        <w:rPr>
          <w:rFonts w:ascii="Times New Roman" w:hAnsi="Times New Roman" w:cs="Times New Roman"/>
          <w:noProof/>
          <w:sz w:val="24"/>
          <w:szCs w:val="22"/>
        </w:rPr>
        <w:t xml:space="preserve"> 2017)</w:t>
      </w:r>
      <w:r w:rsidR="00D93EA7" w:rsidRPr="00F36929">
        <w:rPr>
          <w:rFonts w:ascii="Times New Roman" w:hAnsi="Times New Roman" w:cs="Times New Roman"/>
          <w:sz w:val="24"/>
          <w:szCs w:val="22"/>
        </w:rPr>
        <w:fldChar w:fldCharType="end"/>
      </w:r>
      <w:r w:rsidRPr="00F36929">
        <w:rPr>
          <w:rFonts w:ascii="Times New Roman" w:hAnsi="Times New Roman" w:cs="Times New Roman"/>
          <w:sz w:val="24"/>
          <w:szCs w:val="22"/>
        </w:rPr>
        <w:t>. Konsistensi internal (</w:t>
      </w:r>
      <w:r w:rsidRPr="00F36929">
        <w:rPr>
          <w:rFonts w:ascii="Times New Roman" w:hAnsi="Times New Roman" w:cs="Times New Roman"/>
          <w:i/>
          <w:iCs/>
          <w:sz w:val="24"/>
          <w:szCs w:val="22"/>
        </w:rPr>
        <w:t>Cronbach's Alpha</w:t>
      </w:r>
      <w:r w:rsidRPr="00F36929">
        <w:rPr>
          <w:rFonts w:ascii="Times New Roman" w:hAnsi="Times New Roman" w:cs="Times New Roman"/>
          <w:sz w:val="24"/>
          <w:szCs w:val="22"/>
        </w:rPr>
        <w:t>) bertujuan untuk memastikan bahwa item-item dalam satu konstruk memiliki tingkat konsistensi yang tinggi. Reliabilitas komposit (</w:t>
      </w:r>
      <w:r w:rsidRPr="00F36929">
        <w:rPr>
          <w:rFonts w:ascii="Times New Roman" w:hAnsi="Times New Roman" w:cs="Times New Roman"/>
          <w:i/>
          <w:iCs/>
          <w:sz w:val="24"/>
          <w:szCs w:val="22"/>
        </w:rPr>
        <w:t>Composit Reliability</w:t>
      </w:r>
      <w:r w:rsidRPr="00F36929">
        <w:rPr>
          <w:rFonts w:ascii="Times New Roman" w:hAnsi="Times New Roman" w:cs="Times New Roman"/>
          <w:sz w:val="24"/>
          <w:szCs w:val="22"/>
        </w:rPr>
        <w:t xml:space="preserve">) untuk mengevaluasi tingkat konsistensi dari seluruh item dalam satu konstruk. </w:t>
      </w:r>
      <w:r w:rsidRPr="00F36929">
        <w:rPr>
          <w:rFonts w:ascii="Times New Roman" w:hAnsi="Times New Roman" w:cs="Times New Roman"/>
          <w:i/>
          <w:iCs/>
          <w:sz w:val="24"/>
          <w:szCs w:val="22"/>
        </w:rPr>
        <w:t>Threshold</w:t>
      </w:r>
      <w:r w:rsidRPr="00F36929">
        <w:rPr>
          <w:rFonts w:ascii="Times New Roman" w:hAnsi="Times New Roman" w:cs="Times New Roman"/>
          <w:sz w:val="24"/>
          <w:szCs w:val="22"/>
        </w:rPr>
        <w:t xml:space="preserve">: sebaiknya lebih besar dari 0,7 </w:t>
      </w:r>
      <w:r w:rsidR="0030182B" w:rsidRPr="00F36929">
        <w:rPr>
          <w:rFonts w:ascii="Times New Roman" w:hAnsi="Times New Roman" w:cs="Times New Roman"/>
          <w:sz w:val="24"/>
          <w:szCs w:val="22"/>
        </w:rPr>
        <w:fldChar w:fldCharType="begin" w:fldLock="1"/>
      </w:r>
      <w:r w:rsidR="005C0AAE" w:rsidRPr="00F36929">
        <w:rPr>
          <w:rFonts w:ascii="Times New Roman" w:hAnsi="Times New Roman" w:cs="Times New Roman"/>
          <w:sz w:val="24"/>
          <w:szCs w:val="22"/>
        </w:rPr>
        <w:instrText>ADDIN CSL_CITATION {"citationItems":[{"id":"ITEM-1","itemData":{"ISBN":"9781483377445","author":[{"dropping-particle":"","family":"Hair, J. F., Hult, G. T. M., Ringle, C. M., &amp; Sarstedt","given":"M","non-dropping-particle":"","parse-names":false,"suffix":""}],"id":"ITEM-1","issued":{"date-parts":[["2017"]]},"publisher":"Sage Publications","publisher-place":"United States Of America","title":"A Primer on Partial Least Squares Structural Equation Modeling (PLS-SEM) (2nd ed.)","type":"book"},"uris":["http://www.mendeley.com/documents/?uuid=10b16bd2-80d9-4916-82e5-bb672c53d093"]}],"mendeley":{"formattedCitation":"(Hair, J. F., Hult, G. T. M., Ringle, C. M., &amp; Sarstedt, 2017)","manualFormatting":"(Hair dkk 2017)","plainTextFormattedCitation":"(Hair, J. F., Hult, G. T. M., Ringle, C. M., &amp; Sarstedt, 2017)","previouslyFormattedCitation":"(Hair, J. F., Hult, G. T. M., Ringle, C. M., &amp; Sarstedt, 2017)"},"properties":{"noteIndex":0},"schema":"https://github.com/citation-style-language/schema/raw/master/csl-citation.json"}</w:instrText>
      </w:r>
      <w:r w:rsidR="0030182B" w:rsidRPr="00F36929">
        <w:rPr>
          <w:rFonts w:ascii="Times New Roman" w:hAnsi="Times New Roman" w:cs="Times New Roman"/>
          <w:sz w:val="24"/>
          <w:szCs w:val="22"/>
        </w:rPr>
        <w:fldChar w:fldCharType="separate"/>
      </w:r>
      <w:r w:rsidR="00BC21DA" w:rsidRPr="00F36929">
        <w:rPr>
          <w:rFonts w:ascii="Times New Roman" w:hAnsi="Times New Roman" w:cs="Times New Roman"/>
          <w:noProof/>
          <w:sz w:val="24"/>
          <w:szCs w:val="22"/>
        </w:rPr>
        <w:t>(Hair</w:t>
      </w:r>
      <w:r w:rsidR="00F27E71" w:rsidRPr="00F36929">
        <w:rPr>
          <w:rFonts w:ascii="Times New Roman" w:hAnsi="Times New Roman" w:cs="Times New Roman"/>
          <w:noProof/>
          <w:sz w:val="24"/>
          <w:szCs w:val="22"/>
        </w:rPr>
        <w:t xml:space="preserve"> dkk</w:t>
      </w:r>
      <w:r w:rsidR="00BC21DA" w:rsidRPr="00F36929">
        <w:rPr>
          <w:rFonts w:ascii="Times New Roman" w:hAnsi="Times New Roman" w:cs="Times New Roman"/>
          <w:noProof/>
          <w:sz w:val="24"/>
          <w:szCs w:val="22"/>
        </w:rPr>
        <w:t xml:space="preserve"> 2017)</w:t>
      </w:r>
      <w:r w:rsidR="0030182B" w:rsidRPr="00F36929">
        <w:rPr>
          <w:rFonts w:ascii="Times New Roman" w:hAnsi="Times New Roman" w:cs="Times New Roman"/>
          <w:sz w:val="24"/>
          <w:szCs w:val="22"/>
        </w:rPr>
        <w:fldChar w:fldCharType="end"/>
      </w:r>
      <w:r w:rsidRPr="00F36929">
        <w:rPr>
          <w:rFonts w:ascii="Times New Roman" w:hAnsi="Times New Roman" w:cs="Times New Roman"/>
          <w:sz w:val="24"/>
          <w:szCs w:val="22"/>
        </w:rPr>
        <w:t>. Konsistensi internal (</w:t>
      </w:r>
      <w:r w:rsidRPr="00F36929">
        <w:rPr>
          <w:rFonts w:ascii="Times New Roman" w:hAnsi="Times New Roman" w:cs="Times New Roman"/>
          <w:i/>
          <w:iCs/>
          <w:sz w:val="24"/>
          <w:szCs w:val="22"/>
        </w:rPr>
        <w:t>Cornbach’s Alpha</w:t>
      </w:r>
      <w:r w:rsidRPr="00F36929">
        <w:rPr>
          <w:rFonts w:ascii="Times New Roman" w:hAnsi="Times New Roman" w:cs="Times New Roman"/>
          <w:sz w:val="24"/>
          <w:szCs w:val="22"/>
        </w:rPr>
        <w:t>) untuk mengevaluasi tingkat konsistensi antar item dalam satu konstruk. Hasil uji reliabilitas kuesioner sangat bergantung pada kejujuran responden dalam menjawab semua pernyataan dalam kuesioner</w:t>
      </w:r>
    </w:p>
    <w:p w14:paraId="27AAF273" w14:textId="6AECBCB3" w:rsidR="00FE2F58" w:rsidRPr="00F36929" w:rsidRDefault="00FE2F58" w:rsidP="00FE2F58">
      <w:pPr>
        <w:spacing w:line="480" w:lineRule="auto"/>
        <w:ind w:firstLine="567"/>
        <w:jc w:val="both"/>
        <w:rPr>
          <w:rFonts w:ascii="Times New Roman" w:eastAsiaTheme="majorEastAsia" w:hAnsi="Times New Roman" w:cstheme="majorBidi"/>
          <w:bCs/>
          <w:color w:val="000000" w:themeColor="text1"/>
          <w:sz w:val="24"/>
          <w:szCs w:val="29"/>
          <w:lang w:bidi="ar-SA"/>
        </w:rPr>
      </w:pPr>
      <w:r w:rsidRPr="00F36929">
        <w:rPr>
          <w:rFonts w:ascii="Times New Roman" w:hAnsi="Times New Roman" w:cs="Times New Roman"/>
          <w:i/>
          <w:iCs/>
          <w:sz w:val="24"/>
          <w:szCs w:val="22"/>
        </w:rPr>
        <w:lastRenderedPageBreak/>
        <w:t>Pilot test</w:t>
      </w:r>
      <w:r w:rsidRPr="00F36929">
        <w:rPr>
          <w:rFonts w:ascii="Times New Roman" w:hAnsi="Times New Roman" w:cs="Times New Roman"/>
          <w:sz w:val="24"/>
          <w:szCs w:val="22"/>
        </w:rPr>
        <w:t xml:space="preserve"> digunakan untuk menguji reliabilitas </w:t>
      </w:r>
      <w:r>
        <w:rPr>
          <w:rFonts w:ascii="Times New Roman" w:hAnsi="Times New Roman" w:cs="Times New Roman"/>
          <w:sz w:val="24"/>
          <w:szCs w:val="22"/>
        </w:rPr>
        <w:t>i</w:t>
      </w:r>
      <w:r w:rsidRPr="00F36929">
        <w:rPr>
          <w:rFonts w:ascii="Times New Roman" w:hAnsi="Times New Roman" w:cs="Times New Roman"/>
          <w:sz w:val="24"/>
          <w:szCs w:val="22"/>
        </w:rPr>
        <w:t xml:space="preserve">nstrumen penelitian. Sebelum kuesioner disebarkan pada responden, maka kuesioner di uji coba terlebih dahulu pada </w:t>
      </w:r>
      <w:r>
        <w:rPr>
          <w:rFonts w:ascii="Times New Roman" w:hAnsi="Times New Roman" w:cs="Times New Roman"/>
          <w:sz w:val="24"/>
          <w:szCs w:val="22"/>
        </w:rPr>
        <w:t>30</w:t>
      </w:r>
      <w:r w:rsidRPr="00F36929">
        <w:rPr>
          <w:rFonts w:ascii="Times New Roman" w:hAnsi="Times New Roman" w:cs="Times New Roman"/>
          <w:sz w:val="24"/>
          <w:szCs w:val="22"/>
        </w:rPr>
        <w:t xml:space="preserve"> pegawai negeri maupun pegawai honorer perangkat daerah di Bontang secara acak.</w:t>
      </w:r>
      <w:r>
        <w:rPr>
          <w:rFonts w:ascii="Times New Roman" w:hAnsi="Times New Roman" w:cs="Times New Roman"/>
          <w:sz w:val="24"/>
          <w:szCs w:val="22"/>
        </w:rPr>
        <w:t xml:space="preserve"> </w:t>
      </w:r>
      <w:r w:rsidRPr="00F36929">
        <w:rPr>
          <w:rFonts w:ascii="Times New Roman" w:eastAsiaTheme="majorEastAsia" w:hAnsi="Times New Roman" w:cstheme="majorBidi"/>
          <w:bCs/>
          <w:color w:val="000000" w:themeColor="text1"/>
          <w:sz w:val="24"/>
          <w:szCs w:val="29"/>
          <w:lang w:bidi="ar-SA"/>
        </w:rPr>
        <w:t xml:space="preserve">Hasil pengujian </w:t>
      </w:r>
      <w:r>
        <w:rPr>
          <w:rFonts w:ascii="Times New Roman" w:eastAsiaTheme="majorEastAsia" w:hAnsi="Times New Roman" w:cstheme="majorBidi"/>
          <w:bCs/>
          <w:color w:val="000000" w:themeColor="text1"/>
          <w:sz w:val="24"/>
          <w:szCs w:val="29"/>
          <w:lang w:bidi="ar-SA"/>
        </w:rPr>
        <w:t>realibilitas</w:t>
      </w:r>
      <w:r w:rsidRPr="00F36929">
        <w:rPr>
          <w:rFonts w:ascii="Times New Roman" w:eastAsiaTheme="majorEastAsia" w:hAnsi="Times New Roman" w:cstheme="majorBidi"/>
          <w:bCs/>
          <w:color w:val="000000" w:themeColor="text1"/>
          <w:sz w:val="24"/>
          <w:szCs w:val="29"/>
          <w:lang w:bidi="ar-SA"/>
        </w:rPr>
        <w:t xml:space="preserve"> ini dapat dilihat pada </w:t>
      </w:r>
      <w:r>
        <w:rPr>
          <w:rFonts w:ascii="Times New Roman" w:eastAsiaTheme="majorEastAsia" w:hAnsi="Times New Roman" w:cstheme="majorBidi"/>
          <w:bCs/>
          <w:color w:val="000000" w:themeColor="text1"/>
          <w:sz w:val="24"/>
          <w:szCs w:val="29"/>
          <w:lang w:bidi="ar-SA"/>
        </w:rPr>
        <w:t>t</w:t>
      </w:r>
      <w:r w:rsidRPr="00F36929">
        <w:rPr>
          <w:rFonts w:ascii="Times New Roman" w:eastAsiaTheme="majorEastAsia" w:hAnsi="Times New Roman" w:cstheme="majorBidi"/>
          <w:bCs/>
          <w:color w:val="000000" w:themeColor="text1"/>
          <w:sz w:val="24"/>
          <w:szCs w:val="29"/>
          <w:lang w:bidi="ar-SA"/>
        </w:rPr>
        <w:t>abel ini.</w:t>
      </w:r>
    </w:p>
    <w:p w14:paraId="7F2183A0" w14:textId="564CE6BB" w:rsidR="00FE2F58" w:rsidRPr="00475A61" w:rsidRDefault="00FE2F58" w:rsidP="00FE2F58">
      <w:pPr>
        <w:spacing w:line="240" w:lineRule="auto"/>
        <w:rPr>
          <w:rFonts w:ascii="Times New Roman" w:eastAsiaTheme="majorEastAsia" w:hAnsi="Times New Roman" w:cstheme="majorBidi"/>
          <w:b/>
          <w:i/>
          <w:iCs/>
          <w:color w:val="000000" w:themeColor="text1"/>
          <w:szCs w:val="28"/>
          <w:lang w:bidi="ar-SA"/>
        </w:rPr>
      </w:pPr>
      <w:r w:rsidRPr="00F36929">
        <w:rPr>
          <w:rFonts w:ascii="Times New Roman" w:eastAsiaTheme="majorEastAsia" w:hAnsi="Times New Roman" w:cstheme="majorBidi"/>
          <w:b/>
          <w:color w:val="000000" w:themeColor="text1"/>
          <w:szCs w:val="28"/>
          <w:lang w:bidi="ar-SA"/>
        </w:rPr>
        <w:t xml:space="preserve">Tabel </w:t>
      </w:r>
      <w:r>
        <w:rPr>
          <w:rFonts w:ascii="Times New Roman" w:eastAsiaTheme="majorEastAsia" w:hAnsi="Times New Roman" w:cstheme="majorBidi"/>
          <w:b/>
          <w:color w:val="000000" w:themeColor="text1"/>
          <w:szCs w:val="28"/>
          <w:lang w:bidi="ar-SA"/>
        </w:rPr>
        <w:t>3</w:t>
      </w:r>
      <w:r w:rsidRPr="00F36929">
        <w:rPr>
          <w:rFonts w:ascii="Times New Roman" w:eastAsiaTheme="majorEastAsia" w:hAnsi="Times New Roman" w:cstheme="majorBidi"/>
          <w:b/>
          <w:color w:val="000000" w:themeColor="text1"/>
          <w:szCs w:val="28"/>
          <w:lang w:bidi="ar-SA"/>
        </w:rPr>
        <w:t>.3 Uji Reliabilitas</w:t>
      </w:r>
      <w:r w:rsidR="00475A61">
        <w:rPr>
          <w:rFonts w:ascii="Times New Roman" w:eastAsiaTheme="majorEastAsia" w:hAnsi="Times New Roman" w:cstheme="majorBidi"/>
          <w:b/>
          <w:color w:val="000000" w:themeColor="text1"/>
          <w:szCs w:val="28"/>
          <w:lang w:bidi="ar-SA"/>
        </w:rPr>
        <w:t xml:space="preserve"> </w:t>
      </w:r>
      <w:r w:rsidR="00475A61">
        <w:rPr>
          <w:rFonts w:ascii="Times New Roman" w:eastAsiaTheme="majorEastAsia" w:hAnsi="Times New Roman" w:cstheme="majorBidi"/>
          <w:b/>
          <w:i/>
          <w:iCs/>
          <w:color w:val="000000" w:themeColor="text1"/>
          <w:szCs w:val="28"/>
          <w:lang w:bidi="ar-SA"/>
        </w:rPr>
        <w:t>Pilot Test</w:t>
      </w:r>
    </w:p>
    <w:tbl>
      <w:tblPr>
        <w:tblStyle w:val="TableGrid"/>
        <w:tblW w:w="7933" w:type="dxa"/>
        <w:tblLook w:val="04A0" w:firstRow="1" w:lastRow="0" w:firstColumn="1" w:lastColumn="0" w:noHBand="0" w:noVBand="1"/>
      </w:tblPr>
      <w:tblGrid>
        <w:gridCol w:w="3681"/>
        <w:gridCol w:w="1559"/>
        <w:gridCol w:w="1263"/>
        <w:gridCol w:w="1430"/>
      </w:tblGrid>
      <w:tr w:rsidR="00FE2F58" w:rsidRPr="00F36929" w14:paraId="097CABD7" w14:textId="77777777" w:rsidTr="005852E1">
        <w:tc>
          <w:tcPr>
            <w:tcW w:w="3681" w:type="dxa"/>
            <w:shd w:val="clear" w:color="auto" w:fill="D9D9D9" w:themeFill="background1" w:themeFillShade="D9"/>
            <w:vAlign w:val="center"/>
          </w:tcPr>
          <w:p w14:paraId="43C38F01" w14:textId="77777777" w:rsidR="00FE2F58" w:rsidRPr="00F36929" w:rsidRDefault="00FE2F58" w:rsidP="005852E1">
            <w:pPr>
              <w:jc w:val="center"/>
              <w:rPr>
                <w:rFonts w:ascii="Times New Roman" w:hAnsi="Times New Roman" w:cs="Times New Roman"/>
                <w:b/>
                <w:bCs/>
              </w:rPr>
            </w:pPr>
            <w:r w:rsidRPr="00F36929">
              <w:rPr>
                <w:rFonts w:ascii="Times New Roman" w:hAnsi="Times New Roman" w:cs="Times New Roman"/>
                <w:b/>
                <w:bCs/>
              </w:rPr>
              <w:t>Variabel</w:t>
            </w:r>
          </w:p>
        </w:tc>
        <w:tc>
          <w:tcPr>
            <w:tcW w:w="1559" w:type="dxa"/>
            <w:shd w:val="clear" w:color="auto" w:fill="D9D9D9" w:themeFill="background1" w:themeFillShade="D9"/>
            <w:vAlign w:val="center"/>
          </w:tcPr>
          <w:p w14:paraId="4051F932" w14:textId="77777777" w:rsidR="00FE2F58" w:rsidRPr="00F36929" w:rsidRDefault="00FE2F58" w:rsidP="005852E1">
            <w:pPr>
              <w:jc w:val="center"/>
              <w:rPr>
                <w:rFonts w:ascii="Times New Roman" w:hAnsi="Times New Roman" w:cs="Times New Roman"/>
                <w:b/>
                <w:bCs/>
                <w:i/>
                <w:iCs/>
              </w:rPr>
            </w:pPr>
            <w:r w:rsidRPr="00F36929">
              <w:rPr>
                <w:rFonts w:ascii="Times New Roman" w:hAnsi="Times New Roman" w:cs="Times New Roman"/>
                <w:b/>
                <w:bCs/>
                <w:i/>
                <w:iCs/>
              </w:rPr>
              <w:t>Composite Reliability</w:t>
            </w:r>
          </w:p>
        </w:tc>
        <w:tc>
          <w:tcPr>
            <w:tcW w:w="1263" w:type="dxa"/>
            <w:shd w:val="clear" w:color="auto" w:fill="D9D9D9" w:themeFill="background1" w:themeFillShade="D9"/>
            <w:vAlign w:val="center"/>
          </w:tcPr>
          <w:p w14:paraId="23D1D938" w14:textId="77777777" w:rsidR="00FE2F58" w:rsidRPr="00F36929" w:rsidRDefault="00FE2F58" w:rsidP="005852E1">
            <w:pPr>
              <w:jc w:val="center"/>
              <w:rPr>
                <w:rFonts w:ascii="Times New Roman" w:hAnsi="Times New Roman" w:cs="Times New Roman"/>
                <w:b/>
                <w:bCs/>
                <w:i/>
                <w:iCs/>
              </w:rPr>
            </w:pPr>
            <w:r w:rsidRPr="00F36929">
              <w:rPr>
                <w:rFonts w:ascii="Times New Roman" w:hAnsi="Times New Roman" w:cs="Times New Roman"/>
                <w:b/>
                <w:bCs/>
                <w:i/>
                <w:iCs/>
              </w:rPr>
              <w:t>Cronbach Alpha</w:t>
            </w:r>
          </w:p>
        </w:tc>
        <w:tc>
          <w:tcPr>
            <w:tcW w:w="1430" w:type="dxa"/>
            <w:shd w:val="clear" w:color="auto" w:fill="D9D9D9" w:themeFill="background1" w:themeFillShade="D9"/>
            <w:vAlign w:val="center"/>
          </w:tcPr>
          <w:p w14:paraId="4486FBF4" w14:textId="77777777" w:rsidR="00FE2F58" w:rsidRPr="00F36929" w:rsidRDefault="00FE2F58" w:rsidP="005852E1">
            <w:pPr>
              <w:jc w:val="center"/>
              <w:rPr>
                <w:rFonts w:ascii="Times New Roman" w:hAnsi="Times New Roman" w:cs="Times New Roman"/>
                <w:b/>
                <w:bCs/>
              </w:rPr>
            </w:pPr>
            <w:r w:rsidRPr="00F36929">
              <w:rPr>
                <w:rFonts w:ascii="Times New Roman" w:hAnsi="Times New Roman" w:cs="Times New Roman"/>
                <w:b/>
                <w:bCs/>
              </w:rPr>
              <w:t>Keterangan</w:t>
            </w:r>
          </w:p>
        </w:tc>
      </w:tr>
      <w:tr w:rsidR="00FE2F58" w:rsidRPr="00F36929" w14:paraId="7CE467F3" w14:textId="77777777" w:rsidTr="005852E1">
        <w:tc>
          <w:tcPr>
            <w:tcW w:w="3681" w:type="dxa"/>
          </w:tcPr>
          <w:p w14:paraId="0ED915AD" w14:textId="77777777" w:rsidR="00FE2F58" w:rsidRPr="00F36929" w:rsidRDefault="00FE2F58" w:rsidP="005852E1">
            <w:pPr>
              <w:jc w:val="both"/>
              <w:rPr>
                <w:rFonts w:ascii="Times New Roman" w:hAnsi="Times New Roman" w:cs="Times New Roman"/>
              </w:rPr>
            </w:pPr>
            <w:r w:rsidRPr="00F36929">
              <w:rPr>
                <w:rFonts w:ascii="Times New Roman" w:hAnsi="Times New Roman" w:cs="Times New Roman"/>
              </w:rPr>
              <w:t>Kesempatan (X</w:t>
            </w:r>
            <w:r w:rsidRPr="00F36929">
              <w:rPr>
                <w:rFonts w:ascii="Times New Roman" w:hAnsi="Times New Roman" w:cs="Times New Roman"/>
                <w:vertAlign w:val="subscript"/>
              </w:rPr>
              <w:t>1</w:t>
            </w:r>
            <w:r w:rsidRPr="00F36929">
              <w:rPr>
                <w:rFonts w:ascii="Times New Roman" w:hAnsi="Times New Roman" w:cs="Times New Roman"/>
              </w:rPr>
              <w:t>)</w:t>
            </w:r>
          </w:p>
        </w:tc>
        <w:tc>
          <w:tcPr>
            <w:tcW w:w="1559" w:type="dxa"/>
            <w:vAlign w:val="center"/>
          </w:tcPr>
          <w:p w14:paraId="392134A9" w14:textId="77777777" w:rsidR="00FE2F58" w:rsidRPr="00F36929" w:rsidRDefault="00FE2F58" w:rsidP="005852E1">
            <w:pPr>
              <w:jc w:val="center"/>
              <w:rPr>
                <w:rFonts w:ascii="Times New Roman" w:hAnsi="Times New Roman" w:cs="Times New Roman"/>
              </w:rPr>
            </w:pPr>
            <w:r w:rsidRPr="00F36929">
              <w:rPr>
                <w:rFonts w:ascii="Times New Roman" w:hAnsi="Times New Roman" w:cs="Times New Roman"/>
              </w:rPr>
              <w:t>0,9</w:t>
            </w:r>
            <w:r>
              <w:rPr>
                <w:rFonts w:ascii="Times New Roman" w:hAnsi="Times New Roman" w:cs="Times New Roman"/>
              </w:rPr>
              <w:t>03</w:t>
            </w:r>
          </w:p>
        </w:tc>
        <w:tc>
          <w:tcPr>
            <w:tcW w:w="1263" w:type="dxa"/>
            <w:vAlign w:val="center"/>
          </w:tcPr>
          <w:p w14:paraId="49EE14AE" w14:textId="77777777" w:rsidR="00FE2F58" w:rsidRPr="00F36929" w:rsidRDefault="00FE2F58" w:rsidP="005852E1">
            <w:pPr>
              <w:jc w:val="center"/>
              <w:rPr>
                <w:rFonts w:ascii="Times New Roman" w:hAnsi="Times New Roman" w:cs="Times New Roman"/>
              </w:rPr>
            </w:pPr>
            <w:r w:rsidRPr="00F36929">
              <w:rPr>
                <w:rFonts w:ascii="Times New Roman" w:hAnsi="Times New Roman" w:cs="Times New Roman"/>
              </w:rPr>
              <w:t>0,</w:t>
            </w:r>
            <w:r>
              <w:rPr>
                <w:rFonts w:ascii="Times New Roman" w:hAnsi="Times New Roman" w:cs="Times New Roman"/>
              </w:rPr>
              <w:t>898</w:t>
            </w:r>
          </w:p>
        </w:tc>
        <w:tc>
          <w:tcPr>
            <w:tcW w:w="1430" w:type="dxa"/>
            <w:vAlign w:val="center"/>
          </w:tcPr>
          <w:p w14:paraId="4D9C3685" w14:textId="77777777" w:rsidR="00FE2F58" w:rsidRPr="00F36929" w:rsidRDefault="00FE2F58" w:rsidP="005852E1">
            <w:pPr>
              <w:jc w:val="center"/>
              <w:rPr>
                <w:rFonts w:ascii="Times New Roman" w:hAnsi="Times New Roman" w:cs="Times New Roman"/>
              </w:rPr>
            </w:pPr>
            <w:r w:rsidRPr="00F36929">
              <w:rPr>
                <w:rFonts w:ascii="Times New Roman" w:hAnsi="Times New Roman" w:cs="Times New Roman"/>
              </w:rPr>
              <w:t>Reliabel</w:t>
            </w:r>
          </w:p>
        </w:tc>
      </w:tr>
      <w:tr w:rsidR="00FE2F58" w:rsidRPr="00F36929" w14:paraId="1F32CE33" w14:textId="77777777" w:rsidTr="005852E1">
        <w:tc>
          <w:tcPr>
            <w:tcW w:w="3681" w:type="dxa"/>
            <w:vAlign w:val="center"/>
          </w:tcPr>
          <w:p w14:paraId="6174DB19" w14:textId="77777777" w:rsidR="00FE2F58" w:rsidRPr="00F36929" w:rsidRDefault="00FE2F58" w:rsidP="005852E1">
            <w:pPr>
              <w:rPr>
                <w:rFonts w:ascii="Times New Roman" w:hAnsi="Times New Roman" w:cs="Times New Roman"/>
              </w:rPr>
            </w:pPr>
            <w:r w:rsidRPr="00F36929">
              <w:rPr>
                <w:rFonts w:ascii="Times New Roman" w:hAnsi="Times New Roman" w:cs="Times New Roman"/>
              </w:rPr>
              <w:t>Tekanan (X</w:t>
            </w:r>
            <w:r w:rsidRPr="00F36929">
              <w:rPr>
                <w:rFonts w:ascii="Times New Roman" w:hAnsi="Times New Roman" w:cs="Times New Roman"/>
                <w:vertAlign w:val="subscript"/>
              </w:rPr>
              <w:t>2</w:t>
            </w:r>
            <w:r w:rsidRPr="00F36929">
              <w:rPr>
                <w:rFonts w:ascii="Times New Roman" w:hAnsi="Times New Roman" w:cs="Times New Roman"/>
              </w:rPr>
              <w:t>)</w:t>
            </w:r>
          </w:p>
        </w:tc>
        <w:tc>
          <w:tcPr>
            <w:tcW w:w="1559" w:type="dxa"/>
            <w:vAlign w:val="center"/>
          </w:tcPr>
          <w:p w14:paraId="5B0637CE" w14:textId="77777777" w:rsidR="00FE2F58" w:rsidRPr="00F36929" w:rsidRDefault="00FE2F58" w:rsidP="005852E1">
            <w:pPr>
              <w:jc w:val="center"/>
              <w:rPr>
                <w:rFonts w:ascii="Times New Roman" w:hAnsi="Times New Roman" w:cs="Times New Roman"/>
              </w:rPr>
            </w:pPr>
            <w:r w:rsidRPr="00F36929">
              <w:rPr>
                <w:rFonts w:ascii="Times New Roman" w:hAnsi="Times New Roman" w:cs="Times New Roman"/>
              </w:rPr>
              <w:t>0,9</w:t>
            </w:r>
            <w:r>
              <w:rPr>
                <w:rFonts w:ascii="Times New Roman" w:hAnsi="Times New Roman" w:cs="Times New Roman"/>
              </w:rPr>
              <w:t>10</w:t>
            </w:r>
          </w:p>
        </w:tc>
        <w:tc>
          <w:tcPr>
            <w:tcW w:w="1263" w:type="dxa"/>
            <w:vAlign w:val="center"/>
          </w:tcPr>
          <w:p w14:paraId="1897BEFE" w14:textId="77777777" w:rsidR="00FE2F58" w:rsidRPr="00F36929" w:rsidRDefault="00FE2F58" w:rsidP="005852E1">
            <w:pPr>
              <w:jc w:val="center"/>
              <w:rPr>
                <w:rFonts w:ascii="Times New Roman" w:hAnsi="Times New Roman" w:cs="Times New Roman"/>
              </w:rPr>
            </w:pPr>
            <w:r w:rsidRPr="00F36929">
              <w:rPr>
                <w:rFonts w:ascii="Times New Roman" w:hAnsi="Times New Roman" w:cs="Times New Roman"/>
              </w:rPr>
              <w:t>0,</w:t>
            </w:r>
            <w:r>
              <w:rPr>
                <w:rFonts w:ascii="Times New Roman" w:hAnsi="Times New Roman" w:cs="Times New Roman"/>
              </w:rPr>
              <w:t>878</w:t>
            </w:r>
          </w:p>
        </w:tc>
        <w:tc>
          <w:tcPr>
            <w:tcW w:w="1430" w:type="dxa"/>
            <w:vAlign w:val="center"/>
          </w:tcPr>
          <w:p w14:paraId="1086D1FF" w14:textId="77777777" w:rsidR="00FE2F58" w:rsidRPr="00F36929" w:rsidRDefault="00FE2F58" w:rsidP="005852E1">
            <w:pPr>
              <w:jc w:val="center"/>
              <w:rPr>
                <w:rFonts w:ascii="Times New Roman" w:hAnsi="Times New Roman" w:cs="Times New Roman"/>
              </w:rPr>
            </w:pPr>
            <w:r w:rsidRPr="00F36929">
              <w:rPr>
                <w:rFonts w:ascii="Times New Roman" w:hAnsi="Times New Roman" w:cs="Times New Roman"/>
              </w:rPr>
              <w:t>Reliabel</w:t>
            </w:r>
          </w:p>
        </w:tc>
      </w:tr>
      <w:tr w:rsidR="00FE2F58" w:rsidRPr="00F36929" w14:paraId="5D2020C4" w14:textId="77777777" w:rsidTr="005852E1">
        <w:tc>
          <w:tcPr>
            <w:tcW w:w="3681" w:type="dxa"/>
          </w:tcPr>
          <w:p w14:paraId="7B1D3498" w14:textId="77777777" w:rsidR="00FE2F58" w:rsidRPr="00F36929" w:rsidRDefault="00FE2F58" w:rsidP="005852E1">
            <w:pPr>
              <w:jc w:val="both"/>
              <w:rPr>
                <w:rFonts w:ascii="Times New Roman" w:hAnsi="Times New Roman" w:cs="Times New Roman"/>
              </w:rPr>
            </w:pPr>
            <w:r w:rsidRPr="00F36929">
              <w:rPr>
                <w:rFonts w:ascii="Times New Roman" w:hAnsi="Times New Roman" w:cs="Times New Roman"/>
              </w:rPr>
              <w:t>Rasionalisasi (X</w:t>
            </w:r>
            <w:r w:rsidRPr="00F36929">
              <w:rPr>
                <w:rFonts w:ascii="Times New Roman" w:hAnsi="Times New Roman" w:cs="Times New Roman"/>
                <w:vertAlign w:val="subscript"/>
              </w:rPr>
              <w:t>3</w:t>
            </w:r>
            <w:r w:rsidRPr="00F36929">
              <w:rPr>
                <w:rFonts w:ascii="Times New Roman" w:hAnsi="Times New Roman" w:cs="Times New Roman"/>
              </w:rPr>
              <w:t>)</w:t>
            </w:r>
          </w:p>
        </w:tc>
        <w:tc>
          <w:tcPr>
            <w:tcW w:w="1559" w:type="dxa"/>
            <w:vAlign w:val="center"/>
          </w:tcPr>
          <w:p w14:paraId="2A77A2A8" w14:textId="77777777" w:rsidR="00FE2F58" w:rsidRPr="00F36929" w:rsidRDefault="00FE2F58" w:rsidP="005852E1">
            <w:pPr>
              <w:jc w:val="center"/>
              <w:rPr>
                <w:rFonts w:ascii="Times New Roman" w:hAnsi="Times New Roman" w:cs="Times New Roman"/>
              </w:rPr>
            </w:pPr>
            <w:r w:rsidRPr="00F36929">
              <w:rPr>
                <w:rFonts w:ascii="Times New Roman" w:hAnsi="Times New Roman" w:cs="Times New Roman"/>
              </w:rPr>
              <w:t>0,9</w:t>
            </w:r>
            <w:r>
              <w:rPr>
                <w:rFonts w:ascii="Times New Roman" w:hAnsi="Times New Roman" w:cs="Times New Roman"/>
              </w:rPr>
              <w:t>10</w:t>
            </w:r>
          </w:p>
        </w:tc>
        <w:tc>
          <w:tcPr>
            <w:tcW w:w="1263" w:type="dxa"/>
            <w:vAlign w:val="center"/>
          </w:tcPr>
          <w:p w14:paraId="4AA7CF30" w14:textId="77777777" w:rsidR="00FE2F58" w:rsidRPr="00F36929" w:rsidRDefault="00FE2F58" w:rsidP="005852E1">
            <w:pPr>
              <w:jc w:val="center"/>
              <w:rPr>
                <w:rFonts w:ascii="Times New Roman" w:hAnsi="Times New Roman" w:cs="Times New Roman"/>
              </w:rPr>
            </w:pPr>
            <w:r w:rsidRPr="00F36929">
              <w:rPr>
                <w:rFonts w:ascii="Times New Roman" w:hAnsi="Times New Roman" w:cs="Times New Roman"/>
              </w:rPr>
              <w:t>0,89</w:t>
            </w:r>
            <w:r>
              <w:rPr>
                <w:rFonts w:ascii="Times New Roman" w:hAnsi="Times New Roman" w:cs="Times New Roman"/>
              </w:rPr>
              <w:t>2</w:t>
            </w:r>
          </w:p>
        </w:tc>
        <w:tc>
          <w:tcPr>
            <w:tcW w:w="1430" w:type="dxa"/>
            <w:vAlign w:val="center"/>
          </w:tcPr>
          <w:p w14:paraId="22C43B35" w14:textId="77777777" w:rsidR="00FE2F58" w:rsidRPr="00F36929" w:rsidRDefault="00FE2F58" w:rsidP="005852E1">
            <w:pPr>
              <w:jc w:val="center"/>
              <w:rPr>
                <w:rFonts w:ascii="Times New Roman" w:hAnsi="Times New Roman" w:cs="Times New Roman"/>
              </w:rPr>
            </w:pPr>
            <w:r w:rsidRPr="00F36929">
              <w:rPr>
                <w:rFonts w:ascii="Times New Roman" w:hAnsi="Times New Roman" w:cs="Times New Roman"/>
              </w:rPr>
              <w:t>Reliabel</w:t>
            </w:r>
          </w:p>
        </w:tc>
      </w:tr>
      <w:tr w:rsidR="00FE2F58" w:rsidRPr="00F36929" w14:paraId="3C2CC6AA" w14:textId="77777777" w:rsidTr="005852E1">
        <w:trPr>
          <w:trHeight w:val="160"/>
        </w:trPr>
        <w:tc>
          <w:tcPr>
            <w:tcW w:w="3681" w:type="dxa"/>
          </w:tcPr>
          <w:p w14:paraId="3495E81B" w14:textId="77777777" w:rsidR="00FE2F58" w:rsidRPr="00F36929" w:rsidRDefault="00FE2F58" w:rsidP="005852E1">
            <w:pPr>
              <w:jc w:val="both"/>
              <w:rPr>
                <w:rFonts w:ascii="Times New Roman" w:hAnsi="Times New Roman" w:cs="Times New Roman"/>
              </w:rPr>
            </w:pPr>
            <w:r w:rsidRPr="00F36929">
              <w:rPr>
                <w:rFonts w:ascii="Times New Roman" w:hAnsi="Times New Roman" w:cs="Times New Roman"/>
              </w:rPr>
              <w:t>Kompetensi (X</w:t>
            </w:r>
            <w:r w:rsidRPr="00F36929">
              <w:rPr>
                <w:rFonts w:ascii="Times New Roman" w:hAnsi="Times New Roman" w:cs="Times New Roman"/>
                <w:vertAlign w:val="subscript"/>
              </w:rPr>
              <w:t>4</w:t>
            </w:r>
            <w:r w:rsidRPr="00F36929">
              <w:rPr>
                <w:rFonts w:ascii="Times New Roman" w:hAnsi="Times New Roman" w:cs="Times New Roman"/>
              </w:rPr>
              <w:t>)</w:t>
            </w:r>
          </w:p>
        </w:tc>
        <w:tc>
          <w:tcPr>
            <w:tcW w:w="1559" w:type="dxa"/>
            <w:vAlign w:val="center"/>
          </w:tcPr>
          <w:p w14:paraId="75F612AC" w14:textId="77777777" w:rsidR="00FE2F58" w:rsidRPr="00F36929" w:rsidRDefault="00FE2F58" w:rsidP="005852E1">
            <w:pPr>
              <w:jc w:val="center"/>
              <w:rPr>
                <w:rFonts w:ascii="Times New Roman" w:hAnsi="Times New Roman" w:cs="Times New Roman"/>
              </w:rPr>
            </w:pPr>
            <w:r w:rsidRPr="00F36929">
              <w:rPr>
                <w:rFonts w:ascii="Times New Roman" w:hAnsi="Times New Roman" w:cs="Times New Roman"/>
              </w:rPr>
              <w:t>0,93</w:t>
            </w:r>
            <w:r>
              <w:rPr>
                <w:rFonts w:ascii="Times New Roman" w:hAnsi="Times New Roman" w:cs="Times New Roman"/>
              </w:rPr>
              <w:t>3</w:t>
            </w:r>
          </w:p>
        </w:tc>
        <w:tc>
          <w:tcPr>
            <w:tcW w:w="1263" w:type="dxa"/>
            <w:vAlign w:val="center"/>
          </w:tcPr>
          <w:p w14:paraId="7C373988" w14:textId="77777777" w:rsidR="00FE2F58" w:rsidRPr="00F36929" w:rsidRDefault="00FE2F58" w:rsidP="005852E1">
            <w:pPr>
              <w:jc w:val="center"/>
              <w:rPr>
                <w:rFonts w:ascii="Times New Roman" w:hAnsi="Times New Roman" w:cs="Times New Roman"/>
              </w:rPr>
            </w:pPr>
            <w:r w:rsidRPr="00F36929">
              <w:rPr>
                <w:rFonts w:ascii="Times New Roman" w:hAnsi="Times New Roman" w:cs="Times New Roman"/>
              </w:rPr>
              <w:t>0,9</w:t>
            </w:r>
            <w:r>
              <w:rPr>
                <w:rFonts w:ascii="Times New Roman" w:hAnsi="Times New Roman" w:cs="Times New Roman"/>
              </w:rPr>
              <w:t>11</w:t>
            </w:r>
          </w:p>
        </w:tc>
        <w:tc>
          <w:tcPr>
            <w:tcW w:w="1430" w:type="dxa"/>
            <w:vAlign w:val="center"/>
          </w:tcPr>
          <w:p w14:paraId="6DA709B8" w14:textId="77777777" w:rsidR="00FE2F58" w:rsidRPr="00F36929" w:rsidRDefault="00FE2F58" w:rsidP="005852E1">
            <w:pPr>
              <w:jc w:val="center"/>
              <w:rPr>
                <w:rFonts w:ascii="Times New Roman" w:hAnsi="Times New Roman" w:cs="Times New Roman"/>
              </w:rPr>
            </w:pPr>
            <w:r w:rsidRPr="00F36929">
              <w:rPr>
                <w:rFonts w:ascii="Times New Roman" w:hAnsi="Times New Roman" w:cs="Times New Roman"/>
              </w:rPr>
              <w:t>Reliabel</w:t>
            </w:r>
          </w:p>
        </w:tc>
      </w:tr>
      <w:tr w:rsidR="00FE2F58" w:rsidRPr="00F36929" w14:paraId="4FA4FD30" w14:textId="77777777" w:rsidTr="005852E1">
        <w:trPr>
          <w:trHeight w:val="140"/>
        </w:trPr>
        <w:tc>
          <w:tcPr>
            <w:tcW w:w="3681" w:type="dxa"/>
          </w:tcPr>
          <w:p w14:paraId="1CCE341D" w14:textId="77777777" w:rsidR="00FE2F58" w:rsidRPr="00F36929" w:rsidRDefault="00FE2F58" w:rsidP="005852E1">
            <w:pPr>
              <w:jc w:val="both"/>
              <w:rPr>
                <w:rFonts w:ascii="Times New Roman" w:hAnsi="Times New Roman" w:cs="Times New Roman"/>
              </w:rPr>
            </w:pPr>
            <w:r w:rsidRPr="00F36929">
              <w:rPr>
                <w:rFonts w:ascii="Times New Roman" w:hAnsi="Times New Roman" w:cs="Times New Roman"/>
              </w:rPr>
              <w:t>Arogansi (X</w:t>
            </w:r>
            <w:r w:rsidRPr="00F36929">
              <w:rPr>
                <w:rFonts w:ascii="Times New Roman" w:hAnsi="Times New Roman" w:cs="Times New Roman"/>
                <w:vertAlign w:val="subscript"/>
              </w:rPr>
              <w:t>5</w:t>
            </w:r>
            <w:r w:rsidRPr="00F36929">
              <w:rPr>
                <w:rFonts w:ascii="Times New Roman" w:hAnsi="Times New Roman" w:cs="Times New Roman"/>
              </w:rPr>
              <w:t>)</w:t>
            </w:r>
          </w:p>
        </w:tc>
        <w:tc>
          <w:tcPr>
            <w:tcW w:w="1559" w:type="dxa"/>
            <w:vAlign w:val="center"/>
          </w:tcPr>
          <w:p w14:paraId="2DB1F389" w14:textId="77777777" w:rsidR="00FE2F58" w:rsidRPr="00F36929" w:rsidRDefault="00FE2F58" w:rsidP="005852E1">
            <w:pPr>
              <w:jc w:val="center"/>
              <w:rPr>
                <w:rFonts w:ascii="Times New Roman" w:hAnsi="Times New Roman" w:cs="Times New Roman"/>
              </w:rPr>
            </w:pPr>
            <w:r w:rsidRPr="00F36929">
              <w:rPr>
                <w:rFonts w:ascii="Times New Roman" w:hAnsi="Times New Roman" w:cs="Times New Roman"/>
              </w:rPr>
              <w:t>0,9</w:t>
            </w:r>
            <w:r>
              <w:rPr>
                <w:rFonts w:ascii="Times New Roman" w:hAnsi="Times New Roman" w:cs="Times New Roman"/>
              </w:rPr>
              <w:t>5</w:t>
            </w:r>
            <w:r w:rsidRPr="00F36929">
              <w:rPr>
                <w:rFonts w:ascii="Times New Roman" w:hAnsi="Times New Roman" w:cs="Times New Roman"/>
              </w:rPr>
              <w:t>3</w:t>
            </w:r>
          </w:p>
        </w:tc>
        <w:tc>
          <w:tcPr>
            <w:tcW w:w="1263" w:type="dxa"/>
            <w:vAlign w:val="center"/>
          </w:tcPr>
          <w:p w14:paraId="1ED88EB0" w14:textId="77777777" w:rsidR="00FE2F58" w:rsidRPr="00F36929" w:rsidRDefault="00FE2F58" w:rsidP="005852E1">
            <w:pPr>
              <w:jc w:val="center"/>
              <w:rPr>
                <w:rFonts w:ascii="Times New Roman" w:hAnsi="Times New Roman" w:cs="Times New Roman"/>
              </w:rPr>
            </w:pPr>
            <w:r w:rsidRPr="00F36929">
              <w:rPr>
                <w:rFonts w:ascii="Times New Roman" w:hAnsi="Times New Roman" w:cs="Times New Roman"/>
              </w:rPr>
              <w:t>0,9</w:t>
            </w:r>
            <w:r>
              <w:rPr>
                <w:rFonts w:ascii="Times New Roman" w:hAnsi="Times New Roman" w:cs="Times New Roman"/>
              </w:rPr>
              <w:t>38</w:t>
            </w:r>
          </w:p>
        </w:tc>
        <w:tc>
          <w:tcPr>
            <w:tcW w:w="1430" w:type="dxa"/>
            <w:vAlign w:val="center"/>
          </w:tcPr>
          <w:p w14:paraId="74E6A716" w14:textId="77777777" w:rsidR="00FE2F58" w:rsidRPr="00F36929" w:rsidRDefault="00FE2F58" w:rsidP="005852E1">
            <w:pPr>
              <w:jc w:val="center"/>
              <w:rPr>
                <w:rFonts w:ascii="Times New Roman" w:hAnsi="Times New Roman" w:cs="Times New Roman"/>
              </w:rPr>
            </w:pPr>
            <w:r w:rsidRPr="00F36929">
              <w:rPr>
                <w:rFonts w:ascii="Times New Roman" w:hAnsi="Times New Roman" w:cs="Times New Roman"/>
              </w:rPr>
              <w:t>Reliabel</w:t>
            </w:r>
          </w:p>
        </w:tc>
      </w:tr>
      <w:tr w:rsidR="00FE2F58" w:rsidRPr="00F36929" w14:paraId="1B2F462E" w14:textId="77777777" w:rsidTr="005852E1">
        <w:trPr>
          <w:trHeight w:val="103"/>
        </w:trPr>
        <w:tc>
          <w:tcPr>
            <w:tcW w:w="3681" w:type="dxa"/>
          </w:tcPr>
          <w:p w14:paraId="07920092" w14:textId="77777777" w:rsidR="00FE2F58" w:rsidRPr="00F36929" w:rsidRDefault="00FE2F58" w:rsidP="005852E1">
            <w:pPr>
              <w:jc w:val="both"/>
              <w:rPr>
                <w:rFonts w:ascii="Times New Roman" w:hAnsi="Times New Roman" w:cs="Times New Roman"/>
              </w:rPr>
            </w:pPr>
            <w:r w:rsidRPr="00F36929">
              <w:rPr>
                <w:rFonts w:ascii="Times New Roman" w:hAnsi="Times New Roman" w:cs="Times New Roman"/>
              </w:rPr>
              <w:t>Penyalahgunaan Aset (Y)</w:t>
            </w:r>
          </w:p>
        </w:tc>
        <w:tc>
          <w:tcPr>
            <w:tcW w:w="1559" w:type="dxa"/>
            <w:vAlign w:val="center"/>
          </w:tcPr>
          <w:p w14:paraId="072C8442" w14:textId="77777777" w:rsidR="00FE2F58" w:rsidRPr="00F36929" w:rsidRDefault="00FE2F58" w:rsidP="005852E1">
            <w:pPr>
              <w:jc w:val="center"/>
              <w:rPr>
                <w:rFonts w:ascii="Times New Roman" w:hAnsi="Times New Roman" w:cs="Times New Roman"/>
              </w:rPr>
            </w:pPr>
            <w:r w:rsidRPr="00F36929">
              <w:rPr>
                <w:rFonts w:ascii="Times New Roman" w:hAnsi="Times New Roman" w:cs="Times New Roman"/>
              </w:rPr>
              <w:t>0,9</w:t>
            </w:r>
            <w:r>
              <w:rPr>
                <w:rFonts w:ascii="Times New Roman" w:hAnsi="Times New Roman" w:cs="Times New Roman"/>
              </w:rPr>
              <w:t>63</w:t>
            </w:r>
          </w:p>
        </w:tc>
        <w:tc>
          <w:tcPr>
            <w:tcW w:w="1263" w:type="dxa"/>
            <w:vAlign w:val="center"/>
          </w:tcPr>
          <w:p w14:paraId="51DA99B0" w14:textId="77777777" w:rsidR="00FE2F58" w:rsidRPr="00F36929" w:rsidRDefault="00FE2F58" w:rsidP="005852E1">
            <w:pPr>
              <w:jc w:val="center"/>
              <w:rPr>
                <w:rFonts w:ascii="Times New Roman" w:hAnsi="Times New Roman" w:cs="Times New Roman"/>
              </w:rPr>
            </w:pPr>
            <w:r w:rsidRPr="00F36929">
              <w:rPr>
                <w:rFonts w:ascii="Times New Roman" w:hAnsi="Times New Roman" w:cs="Times New Roman"/>
              </w:rPr>
              <w:t>0,9</w:t>
            </w:r>
            <w:r>
              <w:rPr>
                <w:rFonts w:ascii="Times New Roman" w:hAnsi="Times New Roman" w:cs="Times New Roman"/>
              </w:rPr>
              <w:t>51</w:t>
            </w:r>
          </w:p>
        </w:tc>
        <w:tc>
          <w:tcPr>
            <w:tcW w:w="1430" w:type="dxa"/>
            <w:vAlign w:val="center"/>
          </w:tcPr>
          <w:p w14:paraId="4A46DA3E" w14:textId="77777777" w:rsidR="00FE2F58" w:rsidRPr="00F36929" w:rsidRDefault="00FE2F58" w:rsidP="005852E1">
            <w:pPr>
              <w:jc w:val="center"/>
              <w:rPr>
                <w:rFonts w:ascii="Times New Roman" w:hAnsi="Times New Roman" w:cs="Times New Roman"/>
              </w:rPr>
            </w:pPr>
            <w:r w:rsidRPr="00F36929">
              <w:rPr>
                <w:rFonts w:ascii="Times New Roman" w:hAnsi="Times New Roman" w:cs="Times New Roman"/>
              </w:rPr>
              <w:t>Reliabel</w:t>
            </w:r>
          </w:p>
        </w:tc>
      </w:tr>
    </w:tbl>
    <w:p w14:paraId="5E6A1B6C" w14:textId="3066B3A2" w:rsidR="00FE2F58" w:rsidRPr="00FE2F58" w:rsidRDefault="00FE2F58" w:rsidP="00FE2F58">
      <w:pPr>
        <w:spacing w:line="480" w:lineRule="auto"/>
        <w:jc w:val="both"/>
        <w:rPr>
          <w:rFonts w:ascii="Times New Roman" w:eastAsiaTheme="majorEastAsia" w:hAnsi="Times New Roman" w:cstheme="majorBidi"/>
          <w:bCs/>
          <w:i/>
          <w:iCs/>
          <w:color w:val="000000" w:themeColor="text1"/>
          <w:sz w:val="20"/>
          <w:szCs w:val="24"/>
          <w:lang w:bidi="ar-SA"/>
        </w:rPr>
      </w:pPr>
      <w:r w:rsidRPr="00F36929">
        <w:rPr>
          <w:rFonts w:ascii="Times New Roman" w:eastAsiaTheme="majorEastAsia" w:hAnsi="Times New Roman" w:cstheme="majorBidi"/>
          <w:bCs/>
          <w:i/>
          <w:iCs/>
          <w:color w:val="000000" w:themeColor="text1"/>
          <w:sz w:val="20"/>
          <w:szCs w:val="24"/>
          <w:lang w:bidi="ar-SA"/>
        </w:rPr>
        <w:t>Sumber data: Data Diolah, 2025</w:t>
      </w:r>
    </w:p>
    <w:p w14:paraId="1D4CB6D6" w14:textId="66F52D8E" w:rsidR="00AE275C" w:rsidRPr="00F36929" w:rsidRDefault="00AE275C">
      <w:pPr>
        <w:pStyle w:val="Heading3"/>
        <w:numPr>
          <w:ilvl w:val="2"/>
          <w:numId w:val="17"/>
        </w:numPr>
        <w:spacing w:before="0" w:line="480" w:lineRule="auto"/>
        <w:ind w:left="567" w:hanging="567"/>
      </w:pPr>
      <w:bookmarkStart w:id="142" w:name="_Toc167949593"/>
      <w:bookmarkStart w:id="143" w:name="_Toc167950390"/>
      <w:bookmarkStart w:id="144" w:name="_Toc168425880"/>
      <w:bookmarkStart w:id="145" w:name="_Toc208814907"/>
      <w:r w:rsidRPr="00F36929">
        <w:t>Model Struktural (</w:t>
      </w:r>
      <w:r w:rsidRPr="00F36929">
        <w:rPr>
          <w:i/>
          <w:iCs/>
        </w:rPr>
        <w:t>Inner Model</w:t>
      </w:r>
      <w:r w:rsidRPr="00F36929">
        <w:t>)</w:t>
      </w:r>
      <w:bookmarkEnd w:id="142"/>
      <w:bookmarkEnd w:id="143"/>
      <w:bookmarkEnd w:id="144"/>
      <w:bookmarkEnd w:id="145"/>
      <w:r w:rsidRPr="00F36929">
        <w:t xml:space="preserve"> </w:t>
      </w:r>
    </w:p>
    <w:p w14:paraId="6038334F" w14:textId="60E54D2F" w:rsidR="00AE275C" w:rsidRPr="00F36929" w:rsidRDefault="00AE275C" w:rsidP="008E6711">
      <w:pPr>
        <w:spacing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4"/>
        </w:rPr>
        <w:t>Model struktural (</w:t>
      </w:r>
      <w:r w:rsidRPr="00F36929">
        <w:rPr>
          <w:rFonts w:ascii="Times New Roman" w:hAnsi="Times New Roman" w:cs="Times New Roman"/>
          <w:i/>
          <w:iCs/>
          <w:sz w:val="24"/>
          <w:szCs w:val="24"/>
        </w:rPr>
        <w:t>inner model</w:t>
      </w:r>
      <w:r w:rsidRPr="00F36929">
        <w:rPr>
          <w:rFonts w:ascii="Times New Roman" w:hAnsi="Times New Roman" w:cs="Times New Roman"/>
          <w:sz w:val="24"/>
          <w:szCs w:val="24"/>
        </w:rPr>
        <w:t>) adalah model yang digunakan untuk memperkirakan hubungan sebab-akibat antara variabel yang tidak teramati. Untuk mengevaluasi model struktural (</w:t>
      </w:r>
      <w:r w:rsidRPr="00F36929">
        <w:rPr>
          <w:rFonts w:ascii="Times New Roman" w:hAnsi="Times New Roman" w:cs="Times New Roman"/>
          <w:i/>
          <w:iCs/>
          <w:sz w:val="24"/>
          <w:szCs w:val="24"/>
        </w:rPr>
        <w:t>inner model</w:t>
      </w:r>
      <w:r w:rsidRPr="00F36929">
        <w:rPr>
          <w:rFonts w:ascii="Times New Roman" w:hAnsi="Times New Roman" w:cs="Times New Roman"/>
          <w:sz w:val="24"/>
          <w:szCs w:val="24"/>
        </w:rPr>
        <w:t>), dapat digunakan ukuran (</w:t>
      </w:r>
      <w:r w:rsidRPr="00F36929">
        <w:rPr>
          <w:rFonts w:ascii="Cambria Math" w:hAnsi="Cambria Math" w:cs="Cambria Math"/>
          <w:sz w:val="24"/>
          <w:szCs w:val="24"/>
        </w:rPr>
        <w:t>𝑅</w:t>
      </w:r>
      <w:r w:rsidRPr="00F36929">
        <w:rPr>
          <w:rFonts w:ascii="Times New Roman" w:hAnsi="Times New Roman" w:cs="Times New Roman"/>
          <w:sz w:val="24"/>
          <w:szCs w:val="24"/>
          <w:vertAlign w:val="superscript"/>
        </w:rPr>
        <w:t>2</w:t>
      </w:r>
      <w:r w:rsidRPr="00F36929">
        <w:rPr>
          <w:rFonts w:ascii="Times New Roman" w:hAnsi="Times New Roman" w:cs="Times New Roman"/>
          <w:sz w:val="24"/>
          <w:szCs w:val="24"/>
        </w:rPr>
        <w:t xml:space="preserve">) untuk variabel dependen sebagai indikator </w:t>
      </w:r>
      <w:r w:rsidR="00CF578D" w:rsidRPr="00F36929">
        <w:rPr>
          <w:rFonts w:ascii="Times New Roman" w:hAnsi="Times New Roman" w:cs="Times New Roman"/>
          <w:sz w:val="24"/>
          <w:szCs w:val="24"/>
        </w:rPr>
        <w:t>persentase</w:t>
      </w:r>
      <w:r w:rsidRPr="00F36929">
        <w:rPr>
          <w:rFonts w:ascii="Times New Roman" w:hAnsi="Times New Roman" w:cs="Times New Roman"/>
          <w:sz w:val="24"/>
          <w:szCs w:val="24"/>
        </w:rPr>
        <w:t xml:space="preserve"> variasi yang dapat dijelaskan oleh model. Selain itu, dapat juga dilihat besar koefisien jalur struktural sebagai indikator kekuatan hubungan antara variabel</w:t>
      </w:r>
      <w:r w:rsidR="00781AB6" w:rsidRPr="00F36929">
        <w:rPr>
          <w:rFonts w:ascii="Times New Roman" w:hAnsi="Times New Roman" w:cs="Times New Roman"/>
          <w:sz w:val="24"/>
          <w:szCs w:val="24"/>
        </w:rPr>
        <w:t>.</w:t>
      </w:r>
      <w:r w:rsidR="002C4EBD" w:rsidRPr="00F36929">
        <w:rPr>
          <w:rFonts w:ascii="Times New Roman" w:hAnsi="Times New Roman" w:cs="Times New Roman"/>
          <w:sz w:val="24"/>
          <w:szCs w:val="24"/>
        </w:rPr>
        <w:t xml:space="preserve"> </w:t>
      </w:r>
      <w:r w:rsidR="00781AB6" w:rsidRPr="00F36929">
        <w:rPr>
          <w:rFonts w:ascii="Times New Roman" w:hAnsi="Times New Roman" w:cs="Times New Roman"/>
          <w:sz w:val="24"/>
          <w:szCs w:val="22"/>
        </w:rPr>
        <w:t xml:space="preserve">Penggunaan uji </w:t>
      </w:r>
      <w:r w:rsidR="00781AB6" w:rsidRPr="00F36929">
        <w:rPr>
          <w:rFonts w:ascii="Times New Roman" w:hAnsi="Times New Roman" w:cs="Times New Roman"/>
          <w:i/>
          <w:iCs/>
          <w:sz w:val="24"/>
          <w:szCs w:val="22"/>
        </w:rPr>
        <w:t>f-square</w:t>
      </w:r>
      <w:r w:rsidR="00781AB6" w:rsidRPr="00F36929">
        <w:rPr>
          <w:rFonts w:ascii="Times New Roman" w:hAnsi="Times New Roman" w:cs="Times New Roman"/>
          <w:sz w:val="24"/>
          <w:szCs w:val="22"/>
        </w:rPr>
        <w:t xml:space="preserve"> juga dapat dilakukan untuk menilai keefektifan model struktural dengan mengukur seberapa besar pengaruh variabel independen terhadap penjelasan </w:t>
      </w:r>
      <w:r w:rsidR="00781AB6" w:rsidRPr="00F36929">
        <w:rPr>
          <w:rFonts w:ascii="Times New Roman" w:hAnsi="Times New Roman" w:cs="Times New Roman"/>
          <w:i/>
          <w:iCs/>
          <w:sz w:val="24"/>
          <w:szCs w:val="22"/>
        </w:rPr>
        <w:t>R</w:t>
      </w:r>
      <w:r w:rsidR="001F4729" w:rsidRPr="00F36929">
        <w:rPr>
          <w:rFonts w:ascii="Times New Roman" w:hAnsi="Times New Roman" w:cs="Times New Roman"/>
          <w:sz w:val="24"/>
          <w:szCs w:val="22"/>
        </w:rPr>
        <w:t>-</w:t>
      </w:r>
      <w:r w:rsidR="00781AB6" w:rsidRPr="00F36929">
        <w:rPr>
          <w:rFonts w:ascii="Times New Roman" w:hAnsi="Times New Roman" w:cs="Times New Roman"/>
          <w:i/>
          <w:iCs/>
          <w:sz w:val="24"/>
          <w:szCs w:val="22"/>
        </w:rPr>
        <w:t xml:space="preserve">Square </w:t>
      </w:r>
      <w:r w:rsidR="00781AB6" w:rsidRPr="00F36929">
        <w:rPr>
          <w:rFonts w:ascii="Times New Roman" w:hAnsi="Times New Roman" w:cs="Times New Roman"/>
          <w:sz w:val="24"/>
          <w:szCs w:val="22"/>
        </w:rPr>
        <w:t>dari variabel dependen.</w:t>
      </w:r>
    </w:p>
    <w:p w14:paraId="4E12CA13" w14:textId="2C890563" w:rsidR="00924A7D" w:rsidRPr="00F36929" w:rsidRDefault="00924A7D">
      <w:pPr>
        <w:pStyle w:val="Heading4"/>
        <w:numPr>
          <w:ilvl w:val="3"/>
          <w:numId w:val="17"/>
        </w:numPr>
        <w:spacing w:line="480" w:lineRule="auto"/>
      </w:pPr>
      <w:r w:rsidRPr="00F36929">
        <w:t>Uji Koefisien Determinasi (</w:t>
      </w:r>
      <w:r w:rsidRPr="00F36929">
        <w:rPr>
          <w:i/>
          <w:iCs w:val="0"/>
        </w:rPr>
        <w:t>R</w:t>
      </w:r>
      <w:r w:rsidRPr="00F36929">
        <w:rPr>
          <w:i/>
          <w:iCs w:val="0"/>
          <w:vertAlign w:val="superscript"/>
        </w:rPr>
        <w:t>2</w:t>
      </w:r>
      <w:r w:rsidRPr="00F36929">
        <w:t>)</w:t>
      </w:r>
    </w:p>
    <w:p w14:paraId="67F678FC" w14:textId="15EF46F3" w:rsidR="00924A7D" w:rsidRPr="00F36929" w:rsidRDefault="008926F2" w:rsidP="008926F2">
      <w:pPr>
        <w:spacing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2"/>
        </w:rPr>
        <w:t>Koefisien determinasi (</w:t>
      </w:r>
      <w:r w:rsidRPr="00F36929">
        <w:rPr>
          <w:rFonts w:ascii="Cambria Math" w:hAnsi="Cambria Math" w:cs="Cambria Math"/>
          <w:sz w:val="24"/>
          <w:szCs w:val="22"/>
        </w:rPr>
        <w:t>𝑅</w:t>
      </w:r>
      <w:r w:rsidRPr="00F36929">
        <w:rPr>
          <w:rFonts w:ascii="Times New Roman" w:hAnsi="Times New Roman" w:cs="Times New Roman"/>
          <w:sz w:val="24"/>
          <w:szCs w:val="22"/>
          <w:vertAlign w:val="superscript"/>
        </w:rPr>
        <w:t>2</w:t>
      </w:r>
      <w:r w:rsidRPr="00F36929">
        <w:rPr>
          <w:rFonts w:ascii="Times New Roman" w:hAnsi="Times New Roman" w:cs="Times New Roman"/>
          <w:sz w:val="24"/>
          <w:szCs w:val="22"/>
        </w:rPr>
        <w:t xml:space="preserve">) adalah ukuran dari sejauh mana model dapat menjelaskan variasi dalam variabel yang bergantung. Menurut </w:t>
      </w:r>
      <w:r w:rsidR="005D206D" w:rsidRPr="00F36929">
        <w:rPr>
          <w:rFonts w:ascii="Times New Roman" w:hAnsi="Times New Roman" w:cs="Times New Roman"/>
          <w:sz w:val="24"/>
          <w:szCs w:val="24"/>
        </w:rPr>
        <w:fldChar w:fldCharType="begin" w:fldLock="1"/>
      </w:r>
      <w:r w:rsidR="00CF3D53" w:rsidRPr="00F36929">
        <w:rPr>
          <w:rFonts w:ascii="Times New Roman" w:hAnsi="Times New Roman" w:cs="Times New Roman"/>
          <w:sz w:val="24"/>
          <w:szCs w:val="24"/>
        </w:rPr>
        <w:instrText>ADDIN CSL_CITATION {"citationItems":[{"id":"ITEM-1","itemData":{"ISBN":"979.704.250.9","author":[{"dropping-particle":"","family":"Prof. Dr. Imam Ghozali, M.Com","given":"Akt","non-dropping-particle":"","parse-names":false,"suffix":""}],"id":"ITEM-1","issued":{"date-parts":[["2011"]]},"number-of-pages":"244","publisher":"Badan Penerbit Universitas Diponegoro","title":"Structural Equation Modeling Metode Alternatif dengan PLS (Edisi 3)","type":"book"},"uris":["http://www.mendeley.com/documents/?uuid=37a1efd6-0486-4277-a4ba-b10d9065d581"]}],"mendeley":{"formattedCitation":"(Prof. Dr. Imam Ghozali, M.Com, 2011)","manualFormatting":"Ghozali (2011)","plainTextFormattedCitation":"(Prof. Dr. Imam Ghozali, M.Com, 2011)","previouslyFormattedCitation":"(Prof. Dr. Imam Ghozali, M.Com, 2011)"},"properties":{"noteIndex":0},"schema":"https://github.com/citation-style-language/schema/raw/master/csl-citation.json"}</w:instrText>
      </w:r>
      <w:r w:rsidR="005D206D" w:rsidRPr="00F36929">
        <w:rPr>
          <w:rFonts w:ascii="Times New Roman" w:hAnsi="Times New Roman" w:cs="Times New Roman"/>
          <w:sz w:val="24"/>
          <w:szCs w:val="24"/>
        </w:rPr>
        <w:fldChar w:fldCharType="separate"/>
      </w:r>
      <w:r w:rsidR="005D206D" w:rsidRPr="00F36929">
        <w:rPr>
          <w:rFonts w:ascii="Times New Roman" w:hAnsi="Times New Roman" w:cs="Times New Roman"/>
          <w:noProof/>
          <w:sz w:val="24"/>
          <w:szCs w:val="24"/>
        </w:rPr>
        <w:t>Ghozali (2011)</w:t>
      </w:r>
      <w:r w:rsidR="005D206D" w:rsidRPr="00F36929">
        <w:rPr>
          <w:rFonts w:ascii="Times New Roman" w:hAnsi="Times New Roman" w:cs="Times New Roman"/>
          <w:sz w:val="24"/>
          <w:szCs w:val="24"/>
        </w:rPr>
        <w:fldChar w:fldCharType="end"/>
      </w:r>
      <w:r w:rsidR="00CF3D53" w:rsidRPr="00F36929">
        <w:rPr>
          <w:rFonts w:ascii="Times New Roman" w:hAnsi="Times New Roman" w:cs="Times New Roman"/>
          <w:sz w:val="24"/>
          <w:szCs w:val="24"/>
        </w:rPr>
        <w:t>,</w:t>
      </w:r>
      <w:r w:rsidRPr="00F36929">
        <w:rPr>
          <w:rFonts w:ascii="Times New Roman" w:hAnsi="Times New Roman" w:cs="Times New Roman"/>
          <w:sz w:val="24"/>
          <w:szCs w:val="22"/>
        </w:rPr>
        <w:t xml:space="preserve"> </w:t>
      </w:r>
      <w:r w:rsidR="00CF3D53" w:rsidRPr="00F36929">
        <w:rPr>
          <w:rFonts w:ascii="Times New Roman" w:hAnsi="Times New Roman" w:cs="Times New Roman"/>
          <w:sz w:val="24"/>
          <w:szCs w:val="22"/>
        </w:rPr>
        <w:t>u</w:t>
      </w:r>
      <w:r w:rsidRPr="00F36929">
        <w:rPr>
          <w:rFonts w:ascii="Times New Roman" w:hAnsi="Times New Roman" w:cs="Times New Roman"/>
          <w:sz w:val="24"/>
          <w:szCs w:val="22"/>
        </w:rPr>
        <w:t xml:space="preserve">ji </w:t>
      </w:r>
      <w:r w:rsidRPr="00F36929">
        <w:rPr>
          <w:rFonts w:ascii="Times New Roman" w:hAnsi="Times New Roman" w:cs="Times New Roman"/>
          <w:i/>
          <w:iCs/>
          <w:sz w:val="24"/>
          <w:szCs w:val="22"/>
        </w:rPr>
        <w:lastRenderedPageBreak/>
        <w:t>R-square</w:t>
      </w:r>
      <w:r w:rsidRPr="00F36929">
        <w:rPr>
          <w:rFonts w:ascii="Times New Roman" w:hAnsi="Times New Roman" w:cs="Times New Roman"/>
          <w:sz w:val="24"/>
          <w:szCs w:val="22"/>
        </w:rPr>
        <w:t xml:space="preserve"> digunakan untuk menilai persentase pengaruh semua variabel independen terhadap variabel dependen. Nilai koefisien determinasi </w:t>
      </w:r>
      <w:r w:rsidRPr="00F36929">
        <w:rPr>
          <w:rFonts w:ascii="Times New Roman" w:hAnsi="Times New Roman" w:cs="Times New Roman"/>
          <w:i/>
          <w:iCs/>
          <w:sz w:val="24"/>
          <w:szCs w:val="22"/>
        </w:rPr>
        <w:t>R-square</w:t>
      </w:r>
      <w:r w:rsidRPr="00F36929">
        <w:rPr>
          <w:rFonts w:ascii="Times New Roman" w:hAnsi="Times New Roman" w:cs="Times New Roman"/>
          <w:sz w:val="24"/>
          <w:szCs w:val="22"/>
        </w:rPr>
        <w:t xml:space="preserve"> berkisar antara nol dan satu, dimana semakin mendekati satu, semakin besar pengaruh variabel independen terhadap variabel dependen. Jika nilai </w:t>
      </w:r>
      <w:r w:rsidRPr="00F36929">
        <w:rPr>
          <w:rFonts w:ascii="Times New Roman" w:hAnsi="Times New Roman" w:cs="Times New Roman"/>
          <w:i/>
          <w:iCs/>
          <w:sz w:val="24"/>
          <w:szCs w:val="22"/>
        </w:rPr>
        <w:t>R-square</w:t>
      </w:r>
      <w:r w:rsidRPr="00F36929">
        <w:rPr>
          <w:rFonts w:ascii="Times New Roman" w:hAnsi="Times New Roman" w:cs="Times New Roman"/>
          <w:sz w:val="24"/>
          <w:szCs w:val="22"/>
        </w:rPr>
        <w:t xml:space="preserve"> sama dengan satu, maka model tersebut memberikan pendekatan yang sempurna, sedangkan jika nilai nya nol, maka model tersebut tidak sesuai.</w:t>
      </w:r>
    </w:p>
    <w:p w14:paraId="1B54FFDD" w14:textId="15ADF557" w:rsidR="00E67D78" w:rsidRPr="00F36929" w:rsidRDefault="00E67D78">
      <w:pPr>
        <w:pStyle w:val="Heading4"/>
        <w:numPr>
          <w:ilvl w:val="3"/>
          <w:numId w:val="17"/>
        </w:numPr>
        <w:spacing w:before="0" w:line="480" w:lineRule="auto"/>
        <w:jc w:val="both"/>
        <w:rPr>
          <w:i/>
          <w:iCs w:val="0"/>
        </w:rPr>
      </w:pPr>
      <w:r w:rsidRPr="00F36929">
        <w:t xml:space="preserve">Uji </w:t>
      </w:r>
      <w:r w:rsidRPr="00F36929">
        <w:rPr>
          <w:i/>
          <w:iCs w:val="0"/>
        </w:rPr>
        <w:t>F</w:t>
      </w:r>
      <w:r w:rsidRPr="00F36929">
        <w:t>-</w:t>
      </w:r>
      <w:r w:rsidRPr="00F36929">
        <w:rPr>
          <w:i/>
          <w:iCs w:val="0"/>
        </w:rPr>
        <w:t>Square</w:t>
      </w:r>
    </w:p>
    <w:p w14:paraId="06BC9CF9" w14:textId="517CB78B" w:rsidR="00E67D78" w:rsidRPr="00F36929" w:rsidRDefault="00C6514A" w:rsidP="00C6514A">
      <w:pPr>
        <w:spacing w:line="480" w:lineRule="auto"/>
        <w:ind w:firstLine="284"/>
        <w:jc w:val="both"/>
        <w:rPr>
          <w:rFonts w:ascii="Times New Roman" w:hAnsi="Times New Roman" w:cs="Times New Roman"/>
          <w:sz w:val="24"/>
          <w:szCs w:val="22"/>
        </w:rPr>
      </w:pPr>
      <w:r w:rsidRPr="00F36929">
        <w:rPr>
          <w:rFonts w:ascii="Times New Roman" w:hAnsi="Times New Roman" w:cs="Times New Roman"/>
          <w:i/>
          <w:iCs/>
          <w:sz w:val="24"/>
          <w:szCs w:val="22"/>
        </w:rPr>
        <w:t>F-Square</w:t>
      </w:r>
      <w:r w:rsidRPr="00F36929">
        <w:rPr>
          <w:rFonts w:ascii="Times New Roman" w:hAnsi="Times New Roman" w:cs="Times New Roman"/>
          <w:sz w:val="24"/>
          <w:szCs w:val="22"/>
        </w:rPr>
        <w:t xml:space="preserve"> merupakan parameter untuk mengukur besarnya efek dalam analisis </w:t>
      </w:r>
      <w:r w:rsidRPr="00F36929">
        <w:rPr>
          <w:rFonts w:ascii="Times New Roman" w:hAnsi="Times New Roman" w:cs="Times New Roman"/>
          <w:i/>
          <w:iCs/>
          <w:sz w:val="24"/>
          <w:szCs w:val="22"/>
        </w:rPr>
        <w:t>PLS-SEM</w:t>
      </w:r>
      <w:r w:rsidRPr="00F36929">
        <w:rPr>
          <w:rFonts w:ascii="Times New Roman" w:hAnsi="Times New Roman" w:cs="Times New Roman"/>
          <w:sz w:val="24"/>
          <w:szCs w:val="22"/>
        </w:rPr>
        <w:t>. Parameter ini mengindikasikan seberapa besar pengaruh variabel independen</w:t>
      </w:r>
      <w:r w:rsidR="00DA0028" w:rsidRPr="00F36929">
        <w:rPr>
          <w:rFonts w:ascii="Times New Roman" w:hAnsi="Times New Roman" w:cs="Times New Roman"/>
          <w:sz w:val="24"/>
          <w:szCs w:val="22"/>
        </w:rPr>
        <w:t xml:space="preserve"> terhadap penjelasan</w:t>
      </w:r>
      <w:r w:rsidRPr="00F36929">
        <w:rPr>
          <w:rFonts w:ascii="Times New Roman" w:hAnsi="Times New Roman" w:cs="Times New Roman"/>
          <w:sz w:val="24"/>
          <w:szCs w:val="22"/>
        </w:rPr>
        <w:t xml:space="preserve"> </w:t>
      </w:r>
      <w:r w:rsidR="00DA0028" w:rsidRPr="00F36929">
        <w:rPr>
          <w:rFonts w:ascii="Times New Roman" w:hAnsi="Times New Roman" w:cs="Times New Roman"/>
          <w:i/>
          <w:iCs/>
          <w:sz w:val="24"/>
          <w:szCs w:val="22"/>
        </w:rPr>
        <w:t>R</w:t>
      </w:r>
      <w:r w:rsidR="00DA0028" w:rsidRPr="00F36929">
        <w:rPr>
          <w:rFonts w:ascii="Times New Roman" w:hAnsi="Times New Roman" w:cs="Times New Roman"/>
          <w:sz w:val="24"/>
          <w:szCs w:val="22"/>
        </w:rPr>
        <w:softHyphen/>
        <w:t>-</w:t>
      </w:r>
      <w:r w:rsidR="00DA0028" w:rsidRPr="00F36929">
        <w:rPr>
          <w:rFonts w:ascii="Times New Roman" w:hAnsi="Times New Roman" w:cs="Times New Roman"/>
          <w:i/>
          <w:iCs/>
          <w:sz w:val="24"/>
          <w:szCs w:val="22"/>
        </w:rPr>
        <w:t>Square</w:t>
      </w:r>
      <w:r w:rsidR="00DA0028" w:rsidRPr="00F36929">
        <w:rPr>
          <w:rFonts w:ascii="Times New Roman" w:hAnsi="Times New Roman" w:cs="Times New Roman"/>
          <w:sz w:val="24"/>
          <w:szCs w:val="22"/>
        </w:rPr>
        <w:t xml:space="preserve"> dari variabel dependen.</w:t>
      </w:r>
    </w:p>
    <w:p w14:paraId="4FD5A64A" w14:textId="0BC98F95" w:rsidR="00773522" w:rsidRPr="00F36929" w:rsidRDefault="00664D3A">
      <w:pPr>
        <w:pStyle w:val="Heading3"/>
        <w:numPr>
          <w:ilvl w:val="2"/>
          <w:numId w:val="17"/>
        </w:numPr>
        <w:spacing w:before="0" w:line="480" w:lineRule="auto"/>
        <w:ind w:left="567" w:hanging="567"/>
      </w:pPr>
      <w:bookmarkStart w:id="146" w:name="_Toc167949594"/>
      <w:bookmarkStart w:id="147" w:name="_Toc167950391"/>
      <w:bookmarkStart w:id="148" w:name="_Toc168425881"/>
      <w:bookmarkStart w:id="149" w:name="_Toc208814908"/>
      <w:r w:rsidRPr="00F36929">
        <w:t>Pengujian Hipotesis</w:t>
      </w:r>
      <w:bookmarkEnd w:id="146"/>
      <w:bookmarkEnd w:id="147"/>
      <w:bookmarkEnd w:id="148"/>
      <w:bookmarkEnd w:id="149"/>
      <w:r w:rsidRPr="00F36929">
        <w:t xml:space="preserve"> </w:t>
      </w:r>
    </w:p>
    <w:p w14:paraId="365ADC6B" w14:textId="77777777" w:rsidR="00145A6D" w:rsidRPr="00F36929" w:rsidRDefault="000858FD" w:rsidP="00B32203">
      <w:pPr>
        <w:spacing w:line="480" w:lineRule="auto"/>
        <w:ind w:firstLine="709"/>
        <w:jc w:val="both"/>
        <w:rPr>
          <w:rFonts w:ascii="Times New Roman" w:hAnsi="Times New Roman" w:cs="Times New Roman"/>
          <w:sz w:val="24"/>
          <w:szCs w:val="24"/>
        </w:rPr>
      </w:pPr>
      <w:r w:rsidRPr="00F36929">
        <w:rPr>
          <w:rFonts w:ascii="Times New Roman" w:hAnsi="Times New Roman" w:cs="Times New Roman"/>
          <w:sz w:val="24"/>
          <w:szCs w:val="24"/>
        </w:rPr>
        <w:t xml:space="preserve">Pengujian hipotesis dalam penelitian ini dilakukan dengan teknik analisis SEM-PLS yang dioperasikan melalui aplikasi </w:t>
      </w:r>
      <w:r w:rsidRPr="00F36929">
        <w:rPr>
          <w:rFonts w:ascii="Times New Roman" w:hAnsi="Times New Roman" w:cs="Times New Roman"/>
          <w:i/>
          <w:iCs/>
          <w:sz w:val="24"/>
          <w:szCs w:val="24"/>
        </w:rPr>
        <w:t>software Smart-</w:t>
      </w:r>
      <w:r w:rsidRPr="00F36929">
        <w:rPr>
          <w:rFonts w:ascii="Times New Roman" w:hAnsi="Times New Roman" w:cs="Times New Roman"/>
          <w:sz w:val="24"/>
          <w:szCs w:val="24"/>
        </w:rPr>
        <w:t>PLS versi 4. Pada pengujian menggunakan SEM-PLS tidak hanya membuktikan teori dan model persamaan struktural tetapi juga menjelaskan ada tidaknya hubungan antar variabel laten</w:t>
      </w:r>
      <w:r w:rsidR="00B32203" w:rsidRPr="00F36929">
        <w:rPr>
          <w:rFonts w:ascii="Times New Roman" w:hAnsi="Times New Roman" w:cs="Times New Roman"/>
          <w:sz w:val="24"/>
          <w:szCs w:val="24"/>
        </w:rPr>
        <w:t xml:space="preserve"> </w:t>
      </w:r>
      <w:r w:rsidR="007C77A2" w:rsidRPr="00F36929">
        <w:rPr>
          <w:rFonts w:ascii="Times New Roman" w:hAnsi="Times New Roman" w:cs="Times New Roman"/>
          <w:sz w:val="24"/>
          <w:szCs w:val="24"/>
        </w:rPr>
        <w:fldChar w:fldCharType="begin" w:fldLock="1"/>
      </w:r>
      <w:r w:rsidR="007F3646" w:rsidRPr="00F36929">
        <w:rPr>
          <w:rFonts w:ascii="Times New Roman" w:hAnsi="Times New Roman" w:cs="Times New Roman"/>
          <w:sz w:val="24"/>
          <w:szCs w:val="24"/>
        </w:rPr>
        <w:instrText>ADDIN CSL_CITATION {"citationItems":[{"id":"ITEM-1","itemData":{"ISBN":"979.704.250.9","author":[{"dropping-particle":"","family":"Prof. Dr. Imam Ghozali, M.Com","given":"Akt","non-dropping-particle":"","parse-names":false,"suffix":""}],"id":"ITEM-1","issued":{"date-parts":[["2011"]]},"number-of-pages":"244","publisher":"Badan Penerbit Universitas Diponegoro","title":"Structural Equation Modeling Metode Alternatif dengan PLS (Edisi 3)","type":"book"},"uris":["http://www.mendeley.com/documents/?uuid=37a1efd6-0486-4277-a4ba-b10d9065d581"]}],"mendeley":{"formattedCitation":"(Prof. Dr. Imam Ghozali, M.Com, 2011)","manualFormatting":"(Ghozali 2011)","plainTextFormattedCitation":"(Prof. Dr. Imam Ghozali, M.Com, 2011)","previouslyFormattedCitation":"(Prof. Dr. Imam Ghozali, M.Com, 2011)"},"properties":{"noteIndex":0},"schema":"https://github.com/citation-style-language/schema/raw/master/csl-citation.json"}</w:instrText>
      </w:r>
      <w:r w:rsidR="007C77A2" w:rsidRPr="00F36929">
        <w:rPr>
          <w:rFonts w:ascii="Times New Roman" w:hAnsi="Times New Roman" w:cs="Times New Roman"/>
          <w:sz w:val="24"/>
          <w:szCs w:val="24"/>
        </w:rPr>
        <w:fldChar w:fldCharType="separate"/>
      </w:r>
      <w:r w:rsidR="00FB7FF1" w:rsidRPr="00F36929">
        <w:rPr>
          <w:rFonts w:ascii="Times New Roman" w:hAnsi="Times New Roman" w:cs="Times New Roman"/>
          <w:noProof/>
          <w:sz w:val="24"/>
          <w:szCs w:val="24"/>
        </w:rPr>
        <w:t>(Ghozali 2011)</w:t>
      </w:r>
      <w:r w:rsidR="007C77A2" w:rsidRPr="00F36929">
        <w:rPr>
          <w:rFonts w:ascii="Times New Roman" w:hAnsi="Times New Roman" w:cs="Times New Roman"/>
          <w:sz w:val="24"/>
          <w:szCs w:val="24"/>
        </w:rPr>
        <w:fldChar w:fldCharType="end"/>
      </w:r>
      <w:r w:rsidR="007C77A2" w:rsidRPr="00F36929">
        <w:rPr>
          <w:rFonts w:ascii="Times New Roman" w:hAnsi="Times New Roman" w:cs="Times New Roman"/>
          <w:sz w:val="24"/>
          <w:szCs w:val="24"/>
        </w:rPr>
        <w:t xml:space="preserve">. </w:t>
      </w:r>
    </w:p>
    <w:p w14:paraId="59CB0EB5" w14:textId="331D5AC2" w:rsidR="00B32203" w:rsidRPr="00F36929" w:rsidRDefault="00B32203" w:rsidP="00B32203">
      <w:pPr>
        <w:spacing w:line="480" w:lineRule="auto"/>
        <w:ind w:firstLine="709"/>
        <w:jc w:val="both"/>
        <w:rPr>
          <w:rFonts w:asciiTheme="majorBidi" w:hAnsiTheme="majorBidi" w:cstheme="majorBidi"/>
          <w:sz w:val="24"/>
          <w:szCs w:val="24"/>
        </w:rPr>
      </w:pPr>
      <w:r w:rsidRPr="00F36929">
        <w:rPr>
          <w:rFonts w:ascii="Times New Roman" w:hAnsi="Times New Roman" w:cs="Times New Roman"/>
          <w:sz w:val="24"/>
          <w:szCs w:val="24"/>
        </w:rPr>
        <w:t xml:space="preserve">Tujuan utama pengujian hipotesis adalah untuk memastikan bagaimana masing-masing variabel eksogen berkontribusi terhadap penjelasan variabel endogen. Tujuan lain dari pengujian hipotesis ini adalah untuk menentukan apakah suatu hipotesis itu diterima atau tidak didukung. </w:t>
      </w:r>
      <w:r w:rsidRPr="00F36929">
        <w:rPr>
          <w:rFonts w:ascii="Times New Roman" w:hAnsi="Times New Roman" w:cs="Times New Roman"/>
          <w:i/>
          <w:iCs/>
          <w:sz w:val="24"/>
          <w:szCs w:val="24"/>
        </w:rPr>
        <w:t xml:space="preserve">Rules of thumb </w:t>
      </w:r>
      <w:r w:rsidRPr="00F36929">
        <w:rPr>
          <w:rFonts w:ascii="Times New Roman" w:hAnsi="Times New Roman" w:cs="Times New Roman"/>
          <w:sz w:val="24"/>
          <w:szCs w:val="24"/>
        </w:rPr>
        <w:t xml:space="preserve">yang digunakan melihat nilai </w:t>
      </w:r>
      <w:r w:rsidRPr="00F36929">
        <w:rPr>
          <w:rFonts w:ascii="Times New Roman" w:hAnsi="Times New Roman" w:cs="Times New Roman"/>
          <w:i/>
          <w:iCs/>
          <w:sz w:val="24"/>
          <w:szCs w:val="24"/>
        </w:rPr>
        <w:t xml:space="preserve">path coefficient </w:t>
      </w:r>
      <w:r w:rsidRPr="00F36929">
        <w:rPr>
          <w:rFonts w:ascii="Times New Roman" w:hAnsi="Times New Roman" w:cs="Times New Roman"/>
          <w:sz w:val="24"/>
          <w:szCs w:val="24"/>
        </w:rPr>
        <w:t xml:space="preserve">dan dengan tingkat signifikansi </w:t>
      </w:r>
      <w:r w:rsidRPr="00F36929">
        <w:rPr>
          <w:rFonts w:ascii="Times New Roman" w:hAnsi="Times New Roman" w:cs="Times New Roman"/>
          <w:i/>
          <w:iCs/>
          <w:sz w:val="24"/>
          <w:szCs w:val="24"/>
        </w:rPr>
        <w:t xml:space="preserve">p-value </w:t>
      </w:r>
      <w:r w:rsidRPr="00F36929">
        <w:rPr>
          <w:rFonts w:ascii="Times New Roman" w:hAnsi="Times New Roman" w:cs="Times New Roman"/>
          <w:sz w:val="24"/>
          <w:szCs w:val="24"/>
        </w:rPr>
        <w:t xml:space="preserve">kurang dari 0,05 (5%). Hipotesis dalam penelitian ini dapat dikatakan diterima jika nilai path </w:t>
      </w:r>
      <w:r w:rsidR="00CF578D" w:rsidRPr="00F36929">
        <w:rPr>
          <w:rFonts w:ascii="Times New Roman" w:hAnsi="Times New Roman" w:cs="Times New Roman"/>
          <w:sz w:val="24"/>
          <w:szCs w:val="24"/>
        </w:rPr>
        <w:lastRenderedPageBreak/>
        <w:t>koefisien</w:t>
      </w:r>
      <w:r w:rsidRPr="00F36929">
        <w:rPr>
          <w:rFonts w:ascii="Times New Roman" w:hAnsi="Times New Roman" w:cs="Times New Roman"/>
          <w:sz w:val="24"/>
          <w:szCs w:val="24"/>
        </w:rPr>
        <w:t xml:space="preserve"> positif dan tingkat signifikan </w:t>
      </w:r>
      <w:r w:rsidRPr="00F36929">
        <w:rPr>
          <w:rFonts w:ascii="Times New Roman" w:hAnsi="Times New Roman" w:cs="Times New Roman"/>
          <w:i/>
          <w:iCs/>
          <w:sz w:val="24"/>
          <w:szCs w:val="24"/>
        </w:rPr>
        <w:t>p-value</w:t>
      </w:r>
      <w:r w:rsidRPr="00F36929">
        <w:rPr>
          <w:rFonts w:ascii="Times New Roman" w:hAnsi="Times New Roman" w:cs="Times New Roman"/>
          <w:sz w:val="24"/>
          <w:szCs w:val="24"/>
        </w:rPr>
        <w:t xml:space="preserve"> &lt; 0,05. Selanjutnya uji hipotesis dalam penelitian ini dapat dikatakan tidak didukung jika hasil nilai </w:t>
      </w:r>
      <w:r w:rsidRPr="00F36929">
        <w:rPr>
          <w:rFonts w:ascii="Times New Roman" w:hAnsi="Times New Roman" w:cs="Times New Roman"/>
          <w:i/>
          <w:iCs/>
          <w:sz w:val="24"/>
          <w:szCs w:val="24"/>
        </w:rPr>
        <w:t xml:space="preserve">path </w:t>
      </w:r>
      <w:r w:rsidR="00CF578D" w:rsidRPr="00F36929">
        <w:rPr>
          <w:rFonts w:ascii="Times New Roman" w:hAnsi="Times New Roman" w:cs="Times New Roman"/>
          <w:i/>
          <w:iCs/>
          <w:sz w:val="24"/>
          <w:szCs w:val="24"/>
        </w:rPr>
        <w:t>koefisien</w:t>
      </w:r>
      <w:r w:rsidRPr="00F36929">
        <w:rPr>
          <w:rFonts w:ascii="Times New Roman" w:hAnsi="Times New Roman" w:cs="Times New Roman"/>
          <w:sz w:val="24"/>
          <w:szCs w:val="24"/>
        </w:rPr>
        <w:t xml:space="preserve"> negatif atau nilai signifikansi p-value &gt; 0,05.</w:t>
      </w:r>
    </w:p>
    <w:p w14:paraId="4A9AF5D6" w14:textId="5E00180F" w:rsidR="009A0A74" w:rsidRPr="00F36929" w:rsidRDefault="007C77A2" w:rsidP="00C814E7">
      <w:pPr>
        <w:spacing w:line="480" w:lineRule="auto"/>
        <w:ind w:firstLine="284"/>
        <w:jc w:val="both"/>
        <w:rPr>
          <w:rFonts w:ascii="Times New Roman" w:hAnsi="Times New Roman" w:cs="Times New Roman"/>
          <w:sz w:val="24"/>
          <w:szCs w:val="24"/>
        </w:rPr>
      </w:pPr>
      <w:r w:rsidRPr="00F36929">
        <w:rPr>
          <w:rFonts w:ascii="Times New Roman" w:hAnsi="Times New Roman" w:cs="Times New Roman"/>
          <w:sz w:val="24"/>
          <w:szCs w:val="24"/>
        </w:rPr>
        <w:t>.</w:t>
      </w:r>
    </w:p>
    <w:p w14:paraId="1D2163FC" w14:textId="563D2A09" w:rsidR="001417AD" w:rsidRPr="00F36929" w:rsidRDefault="009A0A74" w:rsidP="009A0A74">
      <w:pPr>
        <w:rPr>
          <w:rFonts w:ascii="Times New Roman" w:hAnsi="Times New Roman" w:cs="Times New Roman"/>
          <w:sz w:val="24"/>
          <w:szCs w:val="24"/>
        </w:rPr>
      </w:pPr>
      <w:r w:rsidRPr="00F36929">
        <w:rPr>
          <w:rFonts w:ascii="Times New Roman" w:hAnsi="Times New Roman" w:cs="Times New Roman"/>
          <w:sz w:val="24"/>
          <w:szCs w:val="24"/>
        </w:rPr>
        <w:br w:type="page"/>
      </w:r>
    </w:p>
    <w:p w14:paraId="41F4FF5E" w14:textId="77777777" w:rsidR="00FD44D2" w:rsidRPr="00F36929" w:rsidRDefault="00FD44D2" w:rsidP="009A0A74">
      <w:pPr>
        <w:pStyle w:val="Heading1"/>
        <w:jc w:val="center"/>
        <w:sectPr w:rsidR="00FD44D2" w:rsidRPr="00F36929" w:rsidSect="00FE2F58">
          <w:pgSz w:w="11906" w:h="16838" w:code="9"/>
          <w:pgMar w:top="2268" w:right="1701" w:bottom="1701" w:left="2268" w:header="850" w:footer="850" w:gutter="0"/>
          <w:pgNumType w:start="37"/>
          <w:cols w:space="720"/>
          <w:titlePg/>
          <w:docGrid w:linePitch="360"/>
        </w:sectPr>
      </w:pPr>
    </w:p>
    <w:p w14:paraId="221E148E" w14:textId="03F9536D" w:rsidR="009A0A74" w:rsidRPr="00F36929" w:rsidRDefault="009A0A74" w:rsidP="009A0A74">
      <w:pPr>
        <w:pStyle w:val="Heading1"/>
        <w:jc w:val="center"/>
      </w:pPr>
      <w:bookmarkStart w:id="150" w:name="_Toc208814909"/>
      <w:r w:rsidRPr="00F36929">
        <w:lastRenderedPageBreak/>
        <w:t>BAB IV</w:t>
      </w:r>
      <w:r w:rsidRPr="00F36929">
        <w:br/>
      </w:r>
      <w:r w:rsidR="00E063C6" w:rsidRPr="00F36929">
        <w:t>HASIL DAN PEMBAHASAN</w:t>
      </w:r>
      <w:bookmarkEnd w:id="150"/>
    </w:p>
    <w:p w14:paraId="7A7F4900" w14:textId="4AC58297" w:rsidR="004C7260" w:rsidRPr="00F36929" w:rsidRDefault="00C93272" w:rsidP="00FE2F58">
      <w:pPr>
        <w:pStyle w:val="Heading2"/>
        <w:numPr>
          <w:ilvl w:val="1"/>
          <w:numId w:val="30"/>
        </w:numPr>
        <w:spacing w:line="480" w:lineRule="auto"/>
        <w:rPr>
          <w:lang w:bidi="ar-SA"/>
        </w:rPr>
      </w:pPr>
      <w:bookmarkStart w:id="151" w:name="_Toc208814910"/>
      <w:bookmarkStart w:id="152" w:name="_Toc167949595"/>
      <w:bookmarkStart w:id="153" w:name="_Toc167950392"/>
      <w:bookmarkStart w:id="154" w:name="_Toc168425882"/>
      <w:r w:rsidRPr="00F36929">
        <w:rPr>
          <w:lang w:bidi="ar-SA"/>
        </w:rPr>
        <w:t>Deskripsi Responden</w:t>
      </w:r>
      <w:bookmarkEnd w:id="151"/>
    </w:p>
    <w:p w14:paraId="4097A5AA" w14:textId="16B2923B" w:rsidR="00C93272" w:rsidRPr="00F36929" w:rsidRDefault="00C93272" w:rsidP="00FE2F58">
      <w:pPr>
        <w:pStyle w:val="Heading3"/>
        <w:numPr>
          <w:ilvl w:val="2"/>
          <w:numId w:val="30"/>
        </w:numPr>
        <w:spacing w:line="480" w:lineRule="auto"/>
        <w:rPr>
          <w:lang w:bidi="ar-SA"/>
        </w:rPr>
      </w:pPr>
      <w:bookmarkStart w:id="155" w:name="_Toc208814911"/>
      <w:r w:rsidRPr="00F36929">
        <w:rPr>
          <w:lang w:bidi="ar-SA"/>
        </w:rPr>
        <w:t>Karakteristik Responden</w:t>
      </w:r>
      <w:bookmarkEnd w:id="155"/>
    </w:p>
    <w:p w14:paraId="4ECC9FFC" w14:textId="4904587B" w:rsidR="00C93272" w:rsidRPr="00F36929" w:rsidRDefault="00583FCC" w:rsidP="0012740C">
      <w:pPr>
        <w:spacing w:line="480" w:lineRule="auto"/>
        <w:ind w:firstLine="567"/>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Karakteristik responden digunakan untuk mengetahui keragaman dari responden berdasarkan usia, p</w:t>
      </w:r>
      <w:r w:rsidR="005069B7" w:rsidRPr="00F36929">
        <w:rPr>
          <w:rFonts w:ascii="Times New Roman" w:eastAsiaTheme="majorEastAsia" w:hAnsi="Times New Roman" w:cstheme="majorBidi"/>
          <w:bCs/>
          <w:color w:val="000000" w:themeColor="text1"/>
          <w:sz w:val="24"/>
          <w:szCs w:val="29"/>
          <w:lang w:bidi="ar-SA"/>
        </w:rPr>
        <w:t>endidikan terakhir</w:t>
      </w:r>
      <w:r w:rsidRPr="00F36929">
        <w:rPr>
          <w:rFonts w:ascii="Times New Roman" w:eastAsiaTheme="majorEastAsia" w:hAnsi="Times New Roman" w:cstheme="majorBidi"/>
          <w:bCs/>
          <w:color w:val="000000" w:themeColor="text1"/>
          <w:sz w:val="24"/>
          <w:szCs w:val="29"/>
          <w:lang w:bidi="ar-SA"/>
        </w:rPr>
        <w:t>,</w:t>
      </w:r>
      <w:r w:rsidR="005069B7" w:rsidRPr="00F36929">
        <w:rPr>
          <w:rFonts w:ascii="Times New Roman" w:eastAsiaTheme="majorEastAsia" w:hAnsi="Times New Roman" w:cstheme="majorBidi"/>
          <w:bCs/>
          <w:color w:val="000000" w:themeColor="text1"/>
          <w:sz w:val="24"/>
          <w:szCs w:val="29"/>
          <w:lang w:bidi="ar-SA"/>
        </w:rPr>
        <w:t xml:space="preserve"> jenis kelamin, dan status pegawai</w:t>
      </w:r>
      <w:r w:rsidRPr="00F36929">
        <w:rPr>
          <w:rFonts w:ascii="Times New Roman" w:eastAsiaTheme="majorEastAsia" w:hAnsi="Times New Roman" w:cstheme="majorBidi"/>
          <w:bCs/>
          <w:color w:val="000000" w:themeColor="text1"/>
          <w:sz w:val="24"/>
          <w:szCs w:val="29"/>
          <w:lang w:bidi="ar-SA"/>
        </w:rPr>
        <w:t>. Hal itu diharapkan dapat memberikan gambaran jelas mengenai kondisi dari responden yang berkaitan dengan masalah dan tujuan dari penelitian ini. Jumlah responden yang digunakan dalam penelitian ini sebanyak 1</w:t>
      </w:r>
      <w:r w:rsidR="002D5568" w:rsidRPr="00F36929">
        <w:rPr>
          <w:rFonts w:ascii="Times New Roman" w:eastAsiaTheme="majorEastAsia" w:hAnsi="Times New Roman" w:cstheme="majorBidi"/>
          <w:bCs/>
          <w:color w:val="000000" w:themeColor="text1"/>
          <w:sz w:val="24"/>
          <w:szCs w:val="29"/>
          <w:lang w:bidi="ar-SA"/>
        </w:rPr>
        <w:t>00</w:t>
      </w:r>
      <w:r w:rsidRPr="00F36929">
        <w:rPr>
          <w:rFonts w:ascii="Times New Roman" w:eastAsiaTheme="majorEastAsia" w:hAnsi="Times New Roman" w:cstheme="majorBidi"/>
          <w:bCs/>
          <w:color w:val="000000" w:themeColor="text1"/>
          <w:sz w:val="24"/>
          <w:szCs w:val="29"/>
          <w:lang w:bidi="ar-SA"/>
        </w:rPr>
        <w:t xml:space="preserve"> responden. Karakteristik responden dapat dilihat dalam tabel di bawah ini:</w:t>
      </w:r>
    </w:p>
    <w:p w14:paraId="0F4C3BEC" w14:textId="16E6322B" w:rsidR="001F2BAC" w:rsidRPr="00F36929" w:rsidRDefault="001F2BAC" w:rsidP="001F2BAC">
      <w:pPr>
        <w:spacing w:line="240" w:lineRule="auto"/>
        <w:jc w:val="both"/>
        <w:rPr>
          <w:rFonts w:ascii="Times New Roman" w:eastAsiaTheme="majorEastAsia" w:hAnsi="Times New Roman" w:cstheme="majorBidi"/>
          <w:b/>
          <w:color w:val="000000" w:themeColor="text1"/>
          <w:szCs w:val="28"/>
          <w:lang w:bidi="ar-SA"/>
        </w:rPr>
      </w:pPr>
      <w:r w:rsidRPr="00F36929">
        <w:rPr>
          <w:rFonts w:ascii="Times New Roman" w:eastAsiaTheme="majorEastAsia" w:hAnsi="Times New Roman" w:cstheme="majorBidi"/>
          <w:b/>
          <w:color w:val="000000" w:themeColor="text1"/>
          <w:szCs w:val="28"/>
          <w:lang w:bidi="ar-SA"/>
        </w:rPr>
        <w:t>Tabel 4.</w:t>
      </w:r>
      <w:r w:rsidR="00475A61">
        <w:rPr>
          <w:rFonts w:ascii="Times New Roman" w:eastAsiaTheme="majorEastAsia" w:hAnsi="Times New Roman" w:cstheme="majorBidi"/>
          <w:b/>
          <w:color w:val="000000" w:themeColor="text1"/>
          <w:szCs w:val="28"/>
          <w:lang w:bidi="ar-SA"/>
        </w:rPr>
        <w:t>1</w:t>
      </w:r>
      <w:r w:rsidRPr="00F36929">
        <w:rPr>
          <w:rFonts w:ascii="Times New Roman" w:eastAsiaTheme="majorEastAsia" w:hAnsi="Times New Roman" w:cstheme="majorBidi"/>
          <w:b/>
          <w:color w:val="000000" w:themeColor="text1"/>
          <w:szCs w:val="28"/>
          <w:lang w:bidi="ar-SA"/>
        </w:rPr>
        <w:t xml:space="preserve"> Karakteristik Responden</w:t>
      </w:r>
    </w:p>
    <w:tbl>
      <w:tblPr>
        <w:tblW w:w="5000" w:type="pct"/>
        <w:tblLook w:val="0000" w:firstRow="0" w:lastRow="0" w:firstColumn="0" w:lastColumn="0" w:noHBand="0" w:noVBand="0"/>
      </w:tblPr>
      <w:tblGrid>
        <w:gridCol w:w="2488"/>
        <w:gridCol w:w="1665"/>
        <w:gridCol w:w="1843"/>
        <w:gridCol w:w="1941"/>
      </w:tblGrid>
      <w:tr w:rsidR="00CD20E7" w:rsidRPr="00F36929" w14:paraId="11C5B9D9" w14:textId="4A6CAF84" w:rsidTr="001021D9">
        <w:trPr>
          <w:trHeight w:val="460"/>
          <w:tblHeader/>
        </w:trPr>
        <w:tc>
          <w:tcPr>
            <w:tcW w:w="1567" w:type="pct"/>
            <w:tcBorders>
              <w:top w:val="single" w:sz="8" w:space="0" w:color="auto"/>
              <w:bottom w:val="single" w:sz="8" w:space="0" w:color="auto"/>
            </w:tcBorders>
            <w:vAlign w:val="center"/>
          </w:tcPr>
          <w:p w14:paraId="623E7970" w14:textId="33547474" w:rsidR="00D966AB" w:rsidRPr="00F36929" w:rsidRDefault="00D966AB" w:rsidP="00A75F43">
            <w:pPr>
              <w:spacing w:line="480" w:lineRule="auto"/>
              <w:jc w:val="center"/>
              <w:rPr>
                <w:rFonts w:ascii="Times New Roman" w:eastAsiaTheme="majorEastAsia" w:hAnsi="Times New Roman" w:cstheme="majorBidi"/>
                <w:b/>
                <w:color w:val="000000" w:themeColor="text1"/>
                <w:sz w:val="20"/>
                <w:lang w:bidi="ar-SA"/>
              </w:rPr>
            </w:pPr>
            <w:r w:rsidRPr="00F36929">
              <w:rPr>
                <w:rFonts w:ascii="Times New Roman" w:eastAsiaTheme="majorEastAsia" w:hAnsi="Times New Roman" w:cstheme="majorBidi"/>
                <w:b/>
                <w:color w:val="000000" w:themeColor="text1"/>
                <w:sz w:val="20"/>
                <w:lang w:bidi="ar-SA"/>
              </w:rPr>
              <w:t>Karakteristik</w:t>
            </w:r>
          </w:p>
        </w:tc>
        <w:tc>
          <w:tcPr>
            <w:tcW w:w="1049" w:type="pct"/>
            <w:tcBorders>
              <w:top w:val="single" w:sz="8" w:space="0" w:color="auto"/>
              <w:bottom w:val="single" w:sz="8" w:space="0" w:color="auto"/>
            </w:tcBorders>
            <w:vAlign w:val="center"/>
          </w:tcPr>
          <w:p w14:paraId="6DC9D6C0" w14:textId="4D6F4E4C" w:rsidR="00D966AB" w:rsidRPr="00F36929" w:rsidRDefault="00D966AB" w:rsidP="00A75F43">
            <w:pPr>
              <w:spacing w:line="480" w:lineRule="auto"/>
              <w:jc w:val="center"/>
              <w:rPr>
                <w:rFonts w:ascii="Times New Roman" w:eastAsiaTheme="majorEastAsia" w:hAnsi="Times New Roman" w:cstheme="majorBidi"/>
                <w:b/>
                <w:color w:val="000000" w:themeColor="text1"/>
                <w:sz w:val="20"/>
                <w:lang w:bidi="ar-SA"/>
              </w:rPr>
            </w:pPr>
            <w:r w:rsidRPr="00F36929">
              <w:rPr>
                <w:rFonts w:ascii="Times New Roman" w:eastAsiaTheme="majorEastAsia" w:hAnsi="Times New Roman" w:cstheme="majorBidi"/>
                <w:b/>
                <w:color w:val="000000" w:themeColor="text1"/>
                <w:sz w:val="20"/>
                <w:lang w:bidi="ar-SA"/>
              </w:rPr>
              <w:t>Kategori</w:t>
            </w:r>
          </w:p>
        </w:tc>
        <w:tc>
          <w:tcPr>
            <w:tcW w:w="1161" w:type="pct"/>
            <w:tcBorders>
              <w:top w:val="single" w:sz="8" w:space="0" w:color="auto"/>
              <w:bottom w:val="single" w:sz="8" w:space="0" w:color="auto"/>
            </w:tcBorders>
            <w:vAlign w:val="center"/>
          </w:tcPr>
          <w:p w14:paraId="6009860C" w14:textId="2B7822AA" w:rsidR="00D966AB" w:rsidRPr="00F36929" w:rsidRDefault="00D966AB" w:rsidP="00A75F43">
            <w:pPr>
              <w:spacing w:line="480" w:lineRule="auto"/>
              <w:jc w:val="center"/>
              <w:rPr>
                <w:rFonts w:ascii="Times New Roman" w:eastAsiaTheme="majorEastAsia" w:hAnsi="Times New Roman" w:cstheme="majorBidi"/>
                <w:b/>
                <w:color w:val="000000" w:themeColor="text1"/>
                <w:sz w:val="20"/>
                <w:lang w:bidi="ar-SA"/>
              </w:rPr>
            </w:pPr>
            <w:r w:rsidRPr="00F36929">
              <w:rPr>
                <w:rFonts w:ascii="Times New Roman" w:eastAsiaTheme="majorEastAsia" w:hAnsi="Times New Roman" w:cstheme="majorBidi"/>
                <w:b/>
                <w:color w:val="000000" w:themeColor="text1"/>
                <w:sz w:val="20"/>
                <w:lang w:bidi="ar-SA"/>
              </w:rPr>
              <w:t>Frekuensi</w:t>
            </w:r>
          </w:p>
        </w:tc>
        <w:tc>
          <w:tcPr>
            <w:tcW w:w="1223" w:type="pct"/>
            <w:tcBorders>
              <w:top w:val="single" w:sz="8" w:space="0" w:color="auto"/>
              <w:bottom w:val="single" w:sz="8" w:space="0" w:color="auto"/>
            </w:tcBorders>
            <w:vAlign w:val="center"/>
          </w:tcPr>
          <w:p w14:paraId="46962F79" w14:textId="287011A0" w:rsidR="00D966AB" w:rsidRPr="00F36929" w:rsidRDefault="00D966AB" w:rsidP="00A75F43">
            <w:pPr>
              <w:spacing w:line="480" w:lineRule="auto"/>
              <w:jc w:val="center"/>
              <w:rPr>
                <w:rFonts w:ascii="Times New Roman" w:eastAsiaTheme="majorEastAsia" w:hAnsi="Times New Roman" w:cstheme="majorBidi"/>
                <w:b/>
                <w:color w:val="000000" w:themeColor="text1"/>
                <w:sz w:val="20"/>
                <w:lang w:bidi="ar-SA"/>
              </w:rPr>
            </w:pPr>
            <w:r w:rsidRPr="00F36929">
              <w:rPr>
                <w:rFonts w:ascii="Times New Roman" w:eastAsiaTheme="majorEastAsia" w:hAnsi="Times New Roman" w:cstheme="majorBidi"/>
                <w:b/>
                <w:color w:val="000000" w:themeColor="text1"/>
                <w:sz w:val="20"/>
                <w:lang w:bidi="ar-SA"/>
              </w:rPr>
              <w:t>Persentase</w:t>
            </w:r>
          </w:p>
        </w:tc>
      </w:tr>
      <w:tr w:rsidR="00A517D1" w:rsidRPr="00F36929" w14:paraId="3B3830F3" w14:textId="77777777" w:rsidTr="00786A46">
        <w:trPr>
          <w:trHeight w:val="272"/>
        </w:trPr>
        <w:tc>
          <w:tcPr>
            <w:tcW w:w="1567" w:type="pct"/>
            <w:vMerge w:val="restart"/>
            <w:tcBorders>
              <w:top w:val="single" w:sz="8" w:space="0" w:color="auto"/>
            </w:tcBorders>
            <w:vAlign w:val="center"/>
          </w:tcPr>
          <w:p w14:paraId="5DD03A73" w14:textId="185BA160" w:rsidR="00A517D1" w:rsidRPr="00F36929" w:rsidRDefault="00A517D1" w:rsidP="00A75F43">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Usia</w:t>
            </w:r>
          </w:p>
        </w:tc>
        <w:tc>
          <w:tcPr>
            <w:tcW w:w="1049" w:type="pct"/>
            <w:tcBorders>
              <w:top w:val="single" w:sz="8" w:space="0" w:color="auto"/>
              <w:bottom w:val="single" w:sz="8" w:space="0" w:color="auto"/>
            </w:tcBorders>
            <w:vAlign w:val="bottom"/>
          </w:tcPr>
          <w:p w14:paraId="185F3EFF" w14:textId="55D4D3DE" w:rsidR="00A517D1" w:rsidRPr="00F36929" w:rsidRDefault="00025A60"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&lt;25 tahun</w:t>
            </w:r>
          </w:p>
        </w:tc>
        <w:tc>
          <w:tcPr>
            <w:tcW w:w="1161" w:type="pct"/>
            <w:tcBorders>
              <w:top w:val="single" w:sz="8" w:space="0" w:color="auto"/>
              <w:bottom w:val="single" w:sz="8" w:space="0" w:color="auto"/>
            </w:tcBorders>
            <w:vAlign w:val="bottom"/>
          </w:tcPr>
          <w:p w14:paraId="190081B9" w14:textId="782A92C0" w:rsidR="00A517D1" w:rsidRPr="00F36929" w:rsidRDefault="00770942"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22</w:t>
            </w:r>
          </w:p>
        </w:tc>
        <w:tc>
          <w:tcPr>
            <w:tcW w:w="1223" w:type="pct"/>
            <w:tcBorders>
              <w:top w:val="single" w:sz="8" w:space="0" w:color="auto"/>
              <w:bottom w:val="single" w:sz="8" w:space="0" w:color="auto"/>
            </w:tcBorders>
            <w:vAlign w:val="bottom"/>
          </w:tcPr>
          <w:p w14:paraId="437D5BD1" w14:textId="7B8F32AD" w:rsidR="00A517D1" w:rsidRPr="00F36929" w:rsidRDefault="0082289F"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22%</w:t>
            </w:r>
          </w:p>
        </w:tc>
      </w:tr>
      <w:tr w:rsidR="00A517D1" w:rsidRPr="00F36929" w14:paraId="70DBCBFE" w14:textId="77777777" w:rsidTr="00786A46">
        <w:trPr>
          <w:trHeight w:val="330"/>
        </w:trPr>
        <w:tc>
          <w:tcPr>
            <w:tcW w:w="1567" w:type="pct"/>
            <w:vMerge/>
            <w:vAlign w:val="center"/>
          </w:tcPr>
          <w:p w14:paraId="38AD4B5B" w14:textId="77777777" w:rsidR="00A517D1" w:rsidRPr="00F36929" w:rsidRDefault="00A517D1" w:rsidP="00A75F43">
            <w:pPr>
              <w:spacing w:line="480" w:lineRule="auto"/>
              <w:jc w:val="center"/>
              <w:rPr>
                <w:rFonts w:ascii="Times New Roman" w:eastAsiaTheme="majorEastAsia" w:hAnsi="Times New Roman" w:cstheme="majorBidi"/>
                <w:bCs/>
                <w:color w:val="000000" w:themeColor="text1"/>
                <w:sz w:val="20"/>
                <w:lang w:bidi="ar-SA"/>
              </w:rPr>
            </w:pPr>
          </w:p>
        </w:tc>
        <w:tc>
          <w:tcPr>
            <w:tcW w:w="1049" w:type="pct"/>
            <w:tcBorders>
              <w:top w:val="single" w:sz="8" w:space="0" w:color="auto"/>
              <w:bottom w:val="single" w:sz="8" w:space="0" w:color="auto"/>
            </w:tcBorders>
            <w:vAlign w:val="bottom"/>
          </w:tcPr>
          <w:p w14:paraId="6B30B1EE" w14:textId="6D291D21" w:rsidR="00A517D1" w:rsidRPr="00F36929" w:rsidRDefault="00CD20E7"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26 – 30 tahun</w:t>
            </w:r>
          </w:p>
        </w:tc>
        <w:tc>
          <w:tcPr>
            <w:tcW w:w="1161" w:type="pct"/>
            <w:tcBorders>
              <w:top w:val="single" w:sz="8" w:space="0" w:color="auto"/>
              <w:bottom w:val="single" w:sz="8" w:space="0" w:color="auto"/>
            </w:tcBorders>
            <w:vAlign w:val="bottom"/>
          </w:tcPr>
          <w:p w14:paraId="4626E96D" w14:textId="61FAD393" w:rsidR="00A517D1" w:rsidRPr="00F36929" w:rsidRDefault="00770942"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22</w:t>
            </w:r>
          </w:p>
        </w:tc>
        <w:tc>
          <w:tcPr>
            <w:tcW w:w="1223" w:type="pct"/>
            <w:tcBorders>
              <w:top w:val="single" w:sz="8" w:space="0" w:color="auto"/>
              <w:bottom w:val="single" w:sz="8" w:space="0" w:color="auto"/>
            </w:tcBorders>
            <w:vAlign w:val="bottom"/>
          </w:tcPr>
          <w:p w14:paraId="5DD5DF13" w14:textId="7F3437DD" w:rsidR="00A517D1" w:rsidRPr="00F36929" w:rsidRDefault="0082289F"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22%</w:t>
            </w:r>
          </w:p>
        </w:tc>
      </w:tr>
      <w:tr w:rsidR="00A517D1" w:rsidRPr="00F36929" w14:paraId="319A74A7" w14:textId="77777777" w:rsidTr="00786A46">
        <w:trPr>
          <w:trHeight w:val="342"/>
        </w:trPr>
        <w:tc>
          <w:tcPr>
            <w:tcW w:w="1567" w:type="pct"/>
            <w:vMerge/>
            <w:vAlign w:val="center"/>
          </w:tcPr>
          <w:p w14:paraId="054FA898" w14:textId="77777777" w:rsidR="00A517D1" w:rsidRPr="00F36929" w:rsidRDefault="00A517D1" w:rsidP="00A75F43">
            <w:pPr>
              <w:spacing w:line="480" w:lineRule="auto"/>
              <w:jc w:val="center"/>
              <w:rPr>
                <w:rFonts w:ascii="Times New Roman" w:eastAsiaTheme="majorEastAsia" w:hAnsi="Times New Roman" w:cstheme="majorBidi"/>
                <w:bCs/>
                <w:color w:val="000000" w:themeColor="text1"/>
                <w:sz w:val="20"/>
                <w:lang w:bidi="ar-SA"/>
              </w:rPr>
            </w:pPr>
          </w:p>
        </w:tc>
        <w:tc>
          <w:tcPr>
            <w:tcW w:w="1049" w:type="pct"/>
            <w:tcBorders>
              <w:top w:val="single" w:sz="8" w:space="0" w:color="auto"/>
              <w:bottom w:val="single" w:sz="8" w:space="0" w:color="auto"/>
            </w:tcBorders>
            <w:vAlign w:val="bottom"/>
          </w:tcPr>
          <w:p w14:paraId="5C038CE2" w14:textId="6498AFE2" w:rsidR="00A517D1" w:rsidRPr="00F36929" w:rsidRDefault="00CD20E7"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31 – 35 tahun</w:t>
            </w:r>
          </w:p>
        </w:tc>
        <w:tc>
          <w:tcPr>
            <w:tcW w:w="1161" w:type="pct"/>
            <w:tcBorders>
              <w:top w:val="single" w:sz="8" w:space="0" w:color="auto"/>
              <w:bottom w:val="single" w:sz="8" w:space="0" w:color="auto"/>
            </w:tcBorders>
            <w:vAlign w:val="bottom"/>
          </w:tcPr>
          <w:p w14:paraId="0F40A6C0" w14:textId="5BCDB6BF" w:rsidR="00A517D1" w:rsidRPr="00F36929" w:rsidRDefault="00B92183"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17</w:t>
            </w:r>
          </w:p>
        </w:tc>
        <w:tc>
          <w:tcPr>
            <w:tcW w:w="1223" w:type="pct"/>
            <w:tcBorders>
              <w:top w:val="single" w:sz="8" w:space="0" w:color="auto"/>
              <w:bottom w:val="single" w:sz="8" w:space="0" w:color="auto"/>
            </w:tcBorders>
            <w:vAlign w:val="bottom"/>
          </w:tcPr>
          <w:p w14:paraId="3E49D5C3" w14:textId="62D90119" w:rsidR="00A517D1" w:rsidRPr="00F36929" w:rsidRDefault="0082289F"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17%</w:t>
            </w:r>
          </w:p>
        </w:tc>
      </w:tr>
      <w:tr w:rsidR="00A517D1" w:rsidRPr="00F36929" w14:paraId="68FC280E" w14:textId="77777777" w:rsidTr="00786A46">
        <w:trPr>
          <w:trHeight w:val="332"/>
        </w:trPr>
        <w:tc>
          <w:tcPr>
            <w:tcW w:w="1567" w:type="pct"/>
            <w:vMerge/>
            <w:vAlign w:val="center"/>
          </w:tcPr>
          <w:p w14:paraId="5FB66C5B" w14:textId="77777777" w:rsidR="00A517D1" w:rsidRPr="00F36929" w:rsidRDefault="00A517D1" w:rsidP="00A75F43">
            <w:pPr>
              <w:spacing w:line="480" w:lineRule="auto"/>
              <w:jc w:val="center"/>
              <w:rPr>
                <w:rFonts w:ascii="Times New Roman" w:eastAsiaTheme="majorEastAsia" w:hAnsi="Times New Roman" w:cstheme="majorBidi"/>
                <w:bCs/>
                <w:color w:val="000000" w:themeColor="text1"/>
                <w:sz w:val="20"/>
                <w:lang w:bidi="ar-SA"/>
              </w:rPr>
            </w:pPr>
          </w:p>
        </w:tc>
        <w:tc>
          <w:tcPr>
            <w:tcW w:w="1049" w:type="pct"/>
            <w:tcBorders>
              <w:top w:val="single" w:sz="8" w:space="0" w:color="auto"/>
              <w:bottom w:val="single" w:sz="8" w:space="0" w:color="auto"/>
            </w:tcBorders>
            <w:vAlign w:val="bottom"/>
          </w:tcPr>
          <w:p w14:paraId="7467D67E" w14:textId="10FD29F4" w:rsidR="00A517D1" w:rsidRPr="00F36929" w:rsidRDefault="00CD20E7"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&gt;35 tahun</w:t>
            </w:r>
          </w:p>
        </w:tc>
        <w:tc>
          <w:tcPr>
            <w:tcW w:w="1161" w:type="pct"/>
            <w:tcBorders>
              <w:top w:val="single" w:sz="8" w:space="0" w:color="auto"/>
              <w:bottom w:val="single" w:sz="8" w:space="0" w:color="auto"/>
            </w:tcBorders>
            <w:vAlign w:val="bottom"/>
          </w:tcPr>
          <w:p w14:paraId="4E9C8E24" w14:textId="60CA490C" w:rsidR="00A517D1" w:rsidRPr="00F36929" w:rsidRDefault="00B92183"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39</w:t>
            </w:r>
          </w:p>
        </w:tc>
        <w:tc>
          <w:tcPr>
            <w:tcW w:w="1223" w:type="pct"/>
            <w:tcBorders>
              <w:top w:val="single" w:sz="8" w:space="0" w:color="auto"/>
              <w:bottom w:val="single" w:sz="8" w:space="0" w:color="auto"/>
            </w:tcBorders>
            <w:vAlign w:val="bottom"/>
          </w:tcPr>
          <w:p w14:paraId="6705EA58" w14:textId="56C2C33C" w:rsidR="00A517D1" w:rsidRPr="00F36929" w:rsidRDefault="0082289F"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39%</w:t>
            </w:r>
          </w:p>
        </w:tc>
      </w:tr>
      <w:tr w:rsidR="00A517D1" w:rsidRPr="00F36929" w14:paraId="0C6DB51D" w14:textId="77777777" w:rsidTr="00786A46">
        <w:trPr>
          <w:trHeight w:val="370"/>
        </w:trPr>
        <w:tc>
          <w:tcPr>
            <w:tcW w:w="1567" w:type="pct"/>
            <w:vMerge/>
            <w:tcBorders>
              <w:bottom w:val="single" w:sz="8" w:space="0" w:color="auto"/>
            </w:tcBorders>
            <w:vAlign w:val="center"/>
          </w:tcPr>
          <w:p w14:paraId="76D17A2C" w14:textId="77777777" w:rsidR="00A517D1" w:rsidRPr="00F36929" w:rsidRDefault="00A517D1" w:rsidP="00A75F43">
            <w:pPr>
              <w:spacing w:line="480" w:lineRule="auto"/>
              <w:jc w:val="center"/>
              <w:rPr>
                <w:rFonts w:ascii="Times New Roman" w:eastAsiaTheme="majorEastAsia" w:hAnsi="Times New Roman" w:cstheme="majorBidi"/>
                <w:bCs/>
                <w:color w:val="000000" w:themeColor="text1"/>
                <w:sz w:val="20"/>
                <w:lang w:bidi="ar-SA"/>
              </w:rPr>
            </w:pPr>
          </w:p>
        </w:tc>
        <w:tc>
          <w:tcPr>
            <w:tcW w:w="1049" w:type="pct"/>
            <w:tcBorders>
              <w:top w:val="single" w:sz="8" w:space="0" w:color="auto"/>
              <w:bottom w:val="single" w:sz="8" w:space="0" w:color="auto"/>
            </w:tcBorders>
            <w:vAlign w:val="bottom"/>
          </w:tcPr>
          <w:p w14:paraId="5D48D14F" w14:textId="20E4E97B" w:rsidR="00A517D1" w:rsidRPr="00F36929" w:rsidRDefault="00B92183"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Total</w:t>
            </w:r>
          </w:p>
        </w:tc>
        <w:tc>
          <w:tcPr>
            <w:tcW w:w="1161" w:type="pct"/>
            <w:tcBorders>
              <w:top w:val="single" w:sz="8" w:space="0" w:color="auto"/>
              <w:bottom w:val="single" w:sz="8" w:space="0" w:color="auto"/>
            </w:tcBorders>
            <w:vAlign w:val="bottom"/>
          </w:tcPr>
          <w:p w14:paraId="4D92B01F" w14:textId="756389DE" w:rsidR="00A517D1" w:rsidRPr="00F36929" w:rsidRDefault="00B92183"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100</w:t>
            </w:r>
          </w:p>
        </w:tc>
        <w:tc>
          <w:tcPr>
            <w:tcW w:w="1223" w:type="pct"/>
            <w:tcBorders>
              <w:top w:val="single" w:sz="8" w:space="0" w:color="auto"/>
              <w:bottom w:val="single" w:sz="8" w:space="0" w:color="auto"/>
            </w:tcBorders>
            <w:vAlign w:val="bottom"/>
          </w:tcPr>
          <w:p w14:paraId="0F7B68BC" w14:textId="34A1220F" w:rsidR="00A517D1" w:rsidRPr="00F36929" w:rsidRDefault="0082289F"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100%</w:t>
            </w:r>
          </w:p>
        </w:tc>
      </w:tr>
      <w:tr w:rsidR="00A517D1" w:rsidRPr="00F36929" w14:paraId="137A80F5" w14:textId="77777777" w:rsidTr="00786A46">
        <w:trPr>
          <w:trHeight w:val="380"/>
        </w:trPr>
        <w:tc>
          <w:tcPr>
            <w:tcW w:w="1567" w:type="pct"/>
            <w:vMerge w:val="restart"/>
            <w:tcBorders>
              <w:top w:val="single" w:sz="8" w:space="0" w:color="auto"/>
            </w:tcBorders>
            <w:vAlign w:val="center"/>
          </w:tcPr>
          <w:p w14:paraId="4EF686C7" w14:textId="77777777" w:rsidR="00A517D1" w:rsidRPr="00F36929" w:rsidRDefault="00A517D1" w:rsidP="00A75F43">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Pendidikan</w:t>
            </w:r>
          </w:p>
          <w:p w14:paraId="45B939B3" w14:textId="3074F16E" w:rsidR="00A517D1" w:rsidRPr="00F36929" w:rsidRDefault="00A517D1" w:rsidP="00A75F43">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Terakhir</w:t>
            </w:r>
          </w:p>
        </w:tc>
        <w:tc>
          <w:tcPr>
            <w:tcW w:w="1049" w:type="pct"/>
            <w:tcBorders>
              <w:top w:val="single" w:sz="8" w:space="0" w:color="auto"/>
              <w:bottom w:val="single" w:sz="8" w:space="0" w:color="auto"/>
            </w:tcBorders>
            <w:vAlign w:val="bottom"/>
          </w:tcPr>
          <w:p w14:paraId="6DE76071" w14:textId="362B4235" w:rsidR="00A517D1" w:rsidRPr="00F36929" w:rsidRDefault="00F33152"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SMA/SMK</w:t>
            </w:r>
          </w:p>
        </w:tc>
        <w:tc>
          <w:tcPr>
            <w:tcW w:w="1161" w:type="pct"/>
            <w:tcBorders>
              <w:top w:val="single" w:sz="8" w:space="0" w:color="auto"/>
              <w:bottom w:val="single" w:sz="8" w:space="0" w:color="auto"/>
            </w:tcBorders>
            <w:vAlign w:val="bottom"/>
          </w:tcPr>
          <w:p w14:paraId="606BB5C7" w14:textId="2A5C9B98" w:rsidR="00A517D1" w:rsidRPr="00F36929" w:rsidRDefault="006E79BB"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70</w:t>
            </w:r>
          </w:p>
        </w:tc>
        <w:tc>
          <w:tcPr>
            <w:tcW w:w="1223" w:type="pct"/>
            <w:tcBorders>
              <w:top w:val="single" w:sz="8" w:space="0" w:color="auto"/>
              <w:bottom w:val="single" w:sz="8" w:space="0" w:color="auto"/>
            </w:tcBorders>
            <w:vAlign w:val="bottom"/>
          </w:tcPr>
          <w:p w14:paraId="1F296E55" w14:textId="1C8D3D7D" w:rsidR="00A517D1" w:rsidRPr="00F36929" w:rsidRDefault="000D201E"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70%</w:t>
            </w:r>
          </w:p>
        </w:tc>
      </w:tr>
      <w:tr w:rsidR="00A517D1" w:rsidRPr="00F36929" w14:paraId="7D055A5A" w14:textId="77777777" w:rsidTr="00786A46">
        <w:trPr>
          <w:trHeight w:val="350"/>
        </w:trPr>
        <w:tc>
          <w:tcPr>
            <w:tcW w:w="1567" w:type="pct"/>
            <w:vMerge/>
            <w:vAlign w:val="center"/>
          </w:tcPr>
          <w:p w14:paraId="61BFB30D" w14:textId="77777777" w:rsidR="00A517D1" w:rsidRPr="00F36929" w:rsidRDefault="00A517D1" w:rsidP="00A75F43">
            <w:pPr>
              <w:spacing w:line="480" w:lineRule="auto"/>
              <w:jc w:val="center"/>
              <w:rPr>
                <w:rFonts w:ascii="Times New Roman" w:eastAsiaTheme="majorEastAsia" w:hAnsi="Times New Roman" w:cstheme="majorBidi"/>
                <w:bCs/>
                <w:color w:val="000000" w:themeColor="text1"/>
                <w:sz w:val="20"/>
                <w:lang w:bidi="ar-SA"/>
              </w:rPr>
            </w:pPr>
          </w:p>
        </w:tc>
        <w:tc>
          <w:tcPr>
            <w:tcW w:w="1049" w:type="pct"/>
            <w:tcBorders>
              <w:top w:val="single" w:sz="8" w:space="0" w:color="auto"/>
              <w:bottom w:val="single" w:sz="8" w:space="0" w:color="auto"/>
            </w:tcBorders>
            <w:vAlign w:val="bottom"/>
          </w:tcPr>
          <w:p w14:paraId="1244F5E2" w14:textId="4B0B4099" w:rsidR="00A517D1" w:rsidRPr="00F36929" w:rsidRDefault="00F33152"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Diploma (1,2,3)</w:t>
            </w:r>
          </w:p>
        </w:tc>
        <w:tc>
          <w:tcPr>
            <w:tcW w:w="1161" w:type="pct"/>
            <w:tcBorders>
              <w:top w:val="single" w:sz="8" w:space="0" w:color="auto"/>
              <w:bottom w:val="single" w:sz="8" w:space="0" w:color="auto"/>
            </w:tcBorders>
            <w:vAlign w:val="bottom"/>
          </w:tcPr>
          <w:p w14:paraId="7A9991C0" w14:textId="4788A5EA" w:rsidR="00A517D1" w:rsidRPr="00F36929" w:rsidRDefault="000D201E"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5</w:t>
            </w:r>
          </w:p>
        </w:tc>
        <w:tc>
          <w:tcPr>
            <w:tcW w:w="1223" w:type="pct"/>
            <w:tcBorders>
              <w:top w:val="single" w:sz="8" w:space="0" w:color="auto"/>
              <w:bottom w:val="single" w:sz="8" w:space="0" w:color="auto"/>
            </w:tcBorders>
            <w:vAlign w:val="bottom"/>
          </w:tcPr>
          <w:p w14:paraId="70796ADC" w14:textId="56E3CE38" w:rsidR="00A517D1" w:rsidRPr="00F36929" w:rsidRDefault="000D201E"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5%</w:t>
            </w:r>
          </w:p>
        </w:tc>
      </w:tr>
      <w:tr w:rsidR="00A517D1" w:rsidRPr="00F36929" w14:paraId="3B77225F" w14:textId="77777777" w:rsidTr="00786A46">
        <w:trPr>
          <w:trHeight w:val="400"/>
        </w:trPr>
        <w:tc>
          <w:tcPr>
            <w:tcW w:w="1567" w:type="pct"/>
            <w:vMerge/>
            <w:vAlign w:val="center"/>
          </w:tcPr>
          <w:p w14:paraId="08FEE994" w14:textId="77777777" w:rsidR="00A517D1" w:rsidRPr="00F36929" w:rsidRDefault="00A517D1" w:rsidP="00A75F43">
            <w:pPr>
              <w:spacing w:line="480" w:lineRule="auto"/>
              <w:jc w:val="center"/>
              <w:rPr>
                <w:rFonts w:ascii="Times New Roman" w:eastAsiaTheme="majorEastAsia" w:hAnsi="Times New Roman" w:cstheme="majorBidi"/>
                <w:bCs/>
                <w:color w:val="000000" w:themeColor="text1"/>
                <w:sz w:val="20"/>
                <w:lang w:bidi="ar-SA"/>
              </w:rPr>
            </w:pPr>
          </w:p>
        </w:tc>
        <w:tc>
          <w:tcPr>
            <w:tcW w:w="1049" w:type="pct"/>
            <w:tcBorders>
              <w:top w:val="single" w:sz="8" w:space="0" w:color="auto"/>
              <w:bottom w:val="single" w:sz="8" w:space="0" w:color="auto"/>
            </w:tcBorders>
            <w:vAlign w:val="bottom"/>
          </w:tcPr>
          <w:p w14:paraId="36539AC6" w14:textId="435027FC" w:rsidR="00A517D1" w:rsidRPr="00F36929" w:rsidRDefault="00F33152"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S-1/Strata 1</w:t>
            </w:r>
          </w:p>
        </w:tc>
        <w:tc>
          <w:tcPr>
            <w:tcW w:w="1161" w:type="pct"/>
            <w:tcBorders>
              <w:top w:val="single" w:sz="8" w:space="0" w:color="auto"/>
              <w:bottom w:val="single" w:sz="8" w:space="0" w:color="auto"/>
            </w:tcBorders>
            <w:vAlign w:val="bottom"/>
          </w:tcPr>
          <w:p w14:paraId="406566C3" w14:textId="3E74B0A0" w:rsidR="00A517D1" w:rsidRPr="00F36929" w:rsidRDefault="000D201E"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24</w:t>
            </w:r>
          </w:p>
        </w:tc>
        <w:tc>
          <w:tcPr>
            <w:tcW w:w="1223" w:type="pct"/>
            <w:tcBorders>
              <w:top w:val="single" w:sz="8" w:space="0" w:color="auto"/>
              <w:bottom w:val="single" w:sz="8" w:space="0" w:color="auto"/>
            </w:tcBorders>
            <w:vAlign w:val="bottom"/>
          </w:tcPr>
          <w:p w14:paraId="0D240F99" w14:textId="1BABC9CE" w:rsidR="00A517D1" w:rsidRPr="00F36929" w:rsidRDefault="000D201E"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24%</w:t>
            </w:r>
          </w:p>
        </w:tc>
      </w:tr>
      <w:tr w:rsidR="00A517D1" w:rsidRPr="00F36929" w14:paraId="1E893591" w14:textId="77777777" w:rsidTr="00786A46">
        <w:trPr>
          <w:trHeight w:val="370"/>
        </w:trPr>
        <w:tc>
          <w:tcPr>
            <w:tcW w:w="1567" w:type="pct"/>
            <w:vMerge/>
            <w:vAlign w:val="center"/>
          </w:tcPr>
          <w:p w14:paraId="321578ED" w14:textId="77777777" w:rsidR="00A517D1" w:rsidRPr="00F36929" w:rsidRDefault="00A517D1" w:rsidP="00A75F43">
            <w:pPr>
              <w:spacing w:line="480" w:lineRule="auto"/>
              <w:jc w:val="center"/>
              <w:rPr>
                <w:rFonts w:ascii="Times New Roman" w:eastAsiaTheme="majorEastAsia" w:hAnsi="Times New Roman" w:cstheme="majorBidi"/>
                <w:bCs/>
                <w:color w:val="000000" w:themeColor="text1"/>
                <w:sz w:val="20"/>
                <w:lang w:bidi="ar-SA"/>
              </w:rPr>
            </w:pPr>
          </w:p>
        </w:tc>
        <w:tc>
          <w:tcPr>
            <w:tcW w:w="1049" w:type="pct"/>
            <w:tcBorders>
              <w:top w:val="single" w:sz="8" w:space="0" w:color="auto"/>
              <w:bottom w:val="single" w:sz="8" w:space="0" w:color="auto"/>
            </w:tcBorders>
            <w:vAlign w:val="bottom"/>
          </w:tcPr>
          <w:p w14:paraId="7CCCEEBD" w14:textId="72ECA3C5" w:rsidR="00A517D1" w:rsidRPr="00F36929" w:rsidRDefault="00F33152"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S-2/Strata 2</w:t>
            </w:r>
          </w:p>
        </w:tc>
        <w:tc>
          <w:tcPr>
            <w:tcW w:w="1161" w:type="pct"/>
            <w:tcBorders>
              <w:top w:val="single" w:sz="8" w:space="0" w:color="auto"/>
              <w:bottom w:val="single" w:sz="8" w:space="0" w:color="auto"/>
            </w:tcBorders>
            <w:vAlign w:val="bottom"/>
          </w:tcPr>
          <w:p w14:paraId="5CEFD646" w14:textId="1DA8CCA8" w:rsidR="00A517D1" w:rsidRPr="00F36929" w:rsidRDefault="000D201E"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w:t>
            </w:r>
          </w:p>
        </w:tc>
        <w:tc>
          <w:tcPr>
            <w:tcW w:w="1223" w:type="pct"/>
            <w:tcBorders>
              <w:top w:val="single" w:sz="8" w:space="0" w:color="auto"/>
              <w:bottom w:val="single" w:sz="8" w:space="0" w:color="auto"/>
            </w:tcBorders>
            <w:vAlign w:val="bottom"/>
          </w:tcPr>
          <w:p w14:paraId="77FC20F4" w14:textId="0216F532" w:rsidR="00A517D1" w:rsidRPr="00F36929" w:rsidRDefault="00786A46"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w:t>
            </w:r>
          </w:p>
        </w:tc>
      </w:tr>
      <w:tr w:rsidR="00A517D1" w:rsidRPr="00F36929" w14:paraId="282DC03B" w14:textId="77777777" w:rsidTr="00786A46">
        <w:trPr>
          <w:trHeight w:val="332"/>
        </w:trPr>
        <w:tc>
          <w:tcPr>
            <w:tcW w:w="1567" w:type="pct"/>
            <w:vMerge/>
            <w:tcBorders>
              <w:bottom w:val="single" w:sz="8" w:space="0" w:color="auto"/>
            </w:tcBorders>
            <w:vAlign w:val="center"/>
          </w:tcPr>
          <w:p w14:paraId="76DF7C18" w14:textId="77777777" w:rsidR="00A517D1" w:rsidRPr="00F36929" w:rsidRDefault="00A517D1" w:rsidP="00A75F43">
            <w:pPr>
              <w:spacing w:line="480" w:lineRule="auto"/>
              <w:jc w:val="center"/>
              <w:rPr>
                <w:rFonts w:ascii="Times New Roman" w:eastAsiaTheme="majorEastAsia" w:hAnsi="Times New Roman" w:cstheme="majorBidi"/>
                <w:bCs/>
                <w:color w:val="000000" w:themeColor="text1"/>
                <w:sz w:val="20"/>
                <w:lang w:bidi="ar-SA"/>
              </w:rPr>
            </w:pPr>
          </w:p>
        </w:tc>
        <w:tc>
          <w:tcPr>
            <w:tcW w:w="1049" w:type="pct"/>
            <w:tcBorders>
              <w:top w:val="single" w:sz="8" w:space="0" w:color="auto"/>
              <w:bottom w:val="single" w:sz="8" w:space="0" w:color="auto"/>
            </w:tcBorders>
            <w:vAlign w:val="bottom"/>
          </w:tcPr>
          <w:p w14:paraId="76A8A37F" w14:textId="1C5AED8E" w:rsidR="00A517D1" w:rsidRPr="00F36929" w:rsidRDefault="00F33152"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Total</w:t>
            </w:r>
          </w:p>
        </w:tc>
        <w:tc>
          <w:tcPr>
            <w:tcW w:w="1161" w:type="pct"/>
            <w:tcBorders>
              <w:top w:val="single" w:sz="8" w:space="0" w:color="auto"/>
              <w:bottom w:val="single" w:sz="8" w:space="0" w:color="auto"/>
            </w:tcBorders>
            <w:vAlign w:val="bottom"/>
          </w:tcPr>
          <w:p w14:paraId="3E9525DD" w14:textId="5ABB5F05" w:rsidR="00A517D1" w:rsidRPr="00F36929" w:rsidRDefault="000D201E"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100</w:t>
            </w:r>
          </w:p>
        </w:tc>
        <w:tc>
          <w:tcPr>
            <w:tcW w:w="1223" w:type="pct"/>
            <w:tcBorders>
              <w:top w:val="single" w:sz="8" w:space="0" w:color="auto"/>
              <w:bottom w:val="single" w:sz="8" w:space="0" w:color="auto"/>
            </w:tcBorders>
            <w:vAlign w:val="bottom"/>
          </w:tcPr>
          <w:p w14:paraId="7ADA6A52" w14:textId="5F3AA218" w:rsidR="00A517D1" w:rsidRPr="00F36929" w:rsidRDefault="00786A46"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100%</w:t>
            </w:r>
          </w:p>
        </w:tc>
      </w:tr>
      <w:tr w:rsidR="00A517D1" w:rsidRPr="00F36929" w14:paraId="07EA3416" w14:textId="77777777" w:rsidTr="00786A46">
        <w:trPr>
          <w:trHeight w:val="332"/>
        </w:trPr>
        <w:tc>
          <w:tcPr>
            <w:tcW w:w="1567" w:type="pct"/>
            <w:vMerge w:val="restart"/>
            <w:tcBorders>
              <w:top w:val="single" w:sz="8" w:space="0" w:color="auto"/>
            </w:tcBorders>
            <w:vAlign w:val="center"/>
          </w:tcPr>
          <w:p w14:paraId="5B805309" w14:textId="6BDBB848" w:rsidR="00A517D1" w:rsidRPr="00F36929" w:rsidRDefault="00A517D1" w:rsidP="00A75F43">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Jenis Kelamin</w:t>
            </w:r>
          </w:p>
        </w:tc>
        <w:tc>
          <w:tcPr>
            <w:tcW w:w="1049" w:type="pct"/>
            <w:tcBorders>
              <w:top w:val="single" w:sz="8" w:space="0" w:color="auto"/>
            </w:tcBorders>
            <w:vAlign w:val="bottom"/>
          </w:tcPr>
          <w:p w14:paraId="64FE6E0A" w14:textId="79560CE4" w:rsidR="00A517D1" w:rsidRPr="00F36929" w:rsidRDefault="00786A46"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Laki-Laki</w:t>
            </w:r>
          </w:p>
        </w:tc>
        <w:tc>
          <w:tcPr>
            <w:tcW w:w="1161" w:type="pct"/>
            <w:tcBorders>
              <w:top w:val="single" w:sz="8" w:space="0" w:color="auto"/>
            </w:tcBorders>
            <w:vAlign w:val="bottom"/>
          </w:tcPr>
          <w:p w14:paraId="0FD05372" w14:textId="108BC0D8" w:rsidR="00A517D1" w:rsidRPr="00F36929" w:rsidRDefault="00142AF7"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74</w:t>
            </w:r>
          </w:p>
        </w:tc>
        <w:tc>
          <w:tcPr>
            <w:tcW w:w="1223" w:type="pct"/>
            <w:tcBorders>
              <w:top w:val="single" w:sz="8" w:space="0" w:color="auto"/>
            </w:tcBorders>
            <w:vAlign w:val="bottom"/>
          </w:tcPr>
          <w:p w14:paraId="461DFFC6" w14:textId="605CFA57" w:rsidR="00A517D1" w:rsidRPr="00F36929" w:rsidRDefault="00142AF7"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74%</w:t>
            </w:r>
          </w:p>
        </w:tc>
      </w:tr>
      <w:tr w:rsidR="00A517D1" w:rsidRPr="00F36929" w14:paraId="34941D80" w14:textId="77777777" w:rsidTr="00786A46">
        <w:trPr>
          <w:trHeight w:val="270"/>
        </w:trPr>
        <w:tc>
          <w:tcPr>
            <w:tcW w:w="1567" w:type="pct"/>
            <w:vMerge/>
            <w:vAlign w:val="center"/>
          </w:tcPr>
          <w:p w14:paraId="0178383C" w14:textId="77777777" w:rsidR="00A517D1" w:rsidRPr="00F36929" w:rsidRDefault="00A517D1" w:rsidP="00A75F43">
            <w:pPr>
              <w:spacing w:line="480" w:lineRule="auto"/>
              <w:jc w:val="center"/>
              <w:rPr>
                <w:rFonts w:ascii="Times New Roman" w:eastAsiaTheme="majorEastAsia" w:hAnsi="Times New Roman" w:cstheme="majorBidi"/>
                <w:bCs/>
                <w:color w:val="000000" w:themeColor="text1"/>
                <w:sz w:val="20"/>
                <w:lang w:bidi="ar-SA"/>
              </w:rPr>
            </w:pPr>
          </w:p>
        </w:tc>
        <w:tc>
          <w:tcPr>
            <w:tcW w:w="1049" w:type="pct"/>
            <w:tcBorders>
              <w:bottom w:val="single" w:sz="8" w:space="0" w:color="auto"/>
            </w:tcBorders>
            <w:vAlign w:val="bottom"/>
          </w:tcPr>
          <w:p w14:paraId="7C11FA49" w14:textId="1963BD1E" w:rsidR="00A517D1" w:rsidRPr="00F36929" w:rsidRDefault="00786A46"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Perempuan</w:t>
            </w:r>
          </w:p>
        </w:tc>
        <w:tc>
          <w:tcPr>
            <w:tcW w:w="1161" w:type="pct"/>
            <w:tcBorders>
              <w:bottom w:val="single" w:sz="8" w:space="0" w:color="auto"/>
            </w:tcBorders>
            <w:vAlign w:val="bottom"/>
          </w:tcPr>
          <w:p w14:paraId="58BBADF7" w14:textId="15DABF3A" w:rsidR="00A517D1" w:rsidRPr="00F36929" w:rsidRDefault="00142AF7"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26</w:t>
            </w:r>
          </w:p>
        </w:tc>
        <w:tc>
          <w:tcPr>
            <w:tcW w:w="1223" w:type="pct"/>
            <w:tcBorders>
              <w:bottom w:val="single" w:sz="8" w:space="0" w:color="auto"/>
            </w:tcBorders>
            <w:vAlign w:val="bottom"/>
          </w:tcPr>
          <w:p w14:paraId="330DD43E" w14:textId="64E3CC05" w:rsidR="00A517D1" w:rsidRPr="00F36929" w:rsidRDefault="00142AF7"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26%</w:t>
            </w:r>
          </w:p>
        </w:tc>
      </w:tr>
      <w:tr w:rsidR="00A517D1" w:rsidRPr="00F36929" w14:paraId="5159EADD" w14:textId="77777777" w:rsidTr="00140537">
        <w:trPr>
          <w:trHeight w:val="450"/>
        </w:trPr>
        <w:tc>
          <w:tcPr>
            <w:tcW w:w="1567" w:type="pct"/>
            <w:vMerge/>
            <w:tcBorders>
              <w:bottom w:val="single" w:sz="4" w:space="0" w:color="auto"/>
            </w:tcBorders>
            <w:vAlign w:val="center"/>
          </w:tcPr>
          <w:p w14:paraId="543D2C97" w14:textId="77777777" w:rsidR="00A517D1" w:rsidRPr="00F36929" w:rsidRDefault="00A517D1" w:rsidP="00A75F43">
            <w:pPr>
              <w:spacing w:line="480" w:lineRule="auto"/>
              <w:jc w:val="center"/>
              <w:rPr>
                <w:rFonts w:ascii="Times New Roman" w:eastAsiaTheme="majorEastAsia" w:hAnsi="Times New Roman" w:cstheme="majorBidi"/>
                <w:bCs/>
                <w:color w:val="000000" w:themeColor="text1"/>
                <w:sz w:val="20"/>
                <w:lang w:bidi="ar-SA"/>
              </w:rPr>
            </w:pPr>
          </w:p>
        </w:tc>
        <w:tc>
          <w:tcPr>
            <w:tcW w:w="1049" w:type="pct"/>
            <w:tcBorders>
              <w:top w:val="single" w:sz="8" w:space="0" w:color="auto"/>
            </w:tcBorders>
            <w:vAlign w:val="bottom"/>
          </w:tcPr>
          <w:p w14:paraId="49E47BCA" w14:textId="67924C33" w:rsidR="00A517D1" w:rsidRPr="00F36929" w:rsidRDefault="00142AF7"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Total</w:t>
            </w:r>
          </w:p>
        </w:tc>
        <w:tc>
          <w:tcPr>
            <w:tcW w:w="1161" w:type="pct"/>
            <w:tcBorders>
              <w:top w:val="single" w:sz="8" w:space="0" w:color="auto"/>
            </w:tcBorders>
            <w:vAlign w:val="bottom"/>
          </w:tcPr>
          <w:p w14:paraId="5D6DD38A" w14:textId="784EF2DC" w:rsidR="00A517D1" w:rsidRPr="00F36929" w:rsidRDefault="00142AF7"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100</w:t>
            </w:r>
          </w:p>
        </w:tc>
        <w:tc>
          <w:tcPr>
            <w:tcW w:w="1223" w:type="pct"/>
            <w:tcBorders>
              <w:top w:val="single" w:sz="8" w:space="0" w:color="auto"/>
            </w:tcBorders>
            <w:vAlign w:val="bottom"/>
          </w:tcPr>
          <w:p w14:paraId="59594932" w14:textId="5BA3C031" w:rsidR="00A517D1" w:rsidRPr="00F36929" w:rsidRDefault="00142AF7"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100%</w:t>
            </w:r>
          </w:p>
        </w:tc>
      </w:tr>
      <w:tr w:rsidR="00A517D1" w:rsidRPr="00F36929" w14:paraId="6B88B099" w14:textId="77777777" w:rsidTr="00140537">
        <w:trPr>
          <w:trHeight w:val="410"/>
        </w:trPr>
        <w:tc>
          <w:tcPr>
            <w:tcW w:w="1567" w:type="pct"/>
            <w:vMerge w:val="restart"/>
            <w:tcBorders>
              <w:top w:val="single" w:sz="4" w:space="0" w:color="auto"/>
              <w:bottom w:val="single" w:sz="4" w:space="0" w:color="auto"/>
            </w:tcBorders>
            <w:vAlign w:val="center"/>
          </w:tcPr>
          <w:p w14:paraId="164BD642" w14:textId="06535EB2" w:rsidR="00A517D1" w:rsidRPr="00F36929" w:rsidRDefault="00A517D1" w:rsidP="00A75F43">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Status Pegawai</w:t>
            </w:r>
          </w:p>
        </w:tc>
        <w:tc>
          <w:tcPr>
            <w:tcW w:w="1049" w:type="pct"/>
            <w:tcBorders>
              <w:top w:val="single" w:sz="8" w:space="0" w:color="auto"/>
              <w:bottom w:val="single" w:sz="4" w:space="0" w:color="auto"/>
            </w:tcBorders>
            <w:vAlign w:val="bottom"/>
          </w:tcPr>
          <w:p w14:paraId="76676ACE" w14:textId="7741828C" w:rsidR="00A517D1" w:rsidRPr="00F36929" w:rsidRDefault="00142AF7"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PNS/Pegawai Negeri Sipil</w:t>
            </w:r>
          </w:p>
        </w:tc>
        <w:tc>
          <w:tcPr>
            <w:tcW w:w="1161" w:type="pct"/>
            <w:tcBorders>
              <w:top w:val="single" w:sz="8" w:space="0" w:color="auto"/>
              <w:bottom w:val="single" w:sz="8" w:space="0" w:color="auto"/>
            </w:tcBorders>
            <w:vAlign w:val="bottom"/>
          </w:tcPr>
          <w:p w14:paraId="78794FF4" w14:textId="0912C1C5" w:rsidR="00A517D1" w:rsidRPr="00F36929" w:rsidRDefault="008072EC"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59</w:t>
            </w:r>
          </w:p>
        </w:tc>
        <w:tc>
          <w:tcPr>
            <w:tcW w:w="1223" w:type="pct"/>
            <w:tcBorders>
              <w:top w:val="single" w:sz="8" w:space="0" w:color="auto"/>
              <w:bottom w:val="single" w:sz="8" w:space="0" w:color="auto"/>
            </w:tcBorders>
            <w:vAlign w:val="bottom"/>
          </w:tcPr>
          <w:p w14:paraId="60FD2BDD" w14:textId="36CEE49E" w:rsidR="00A517D1" w:rsidRPr="00F36929" w:rsidRDefault="0076795E"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59%</w:t>
            </w:r>
          </w:p>
        </w:tc>
      </w:tr>
      <w:tr w:rsidR="00A517D1" w:rsidRPr="00F36929" w14:paraId="5D4A88C4" w14:textId="77777777" w:rsidTr="00140537">
        <w:trPr>
          <w:trHeight w:val="400"/>
        </w:trPr>
        <w:tc>
          <w:tcPr>
            <w:tcW w:w="1567" w:type="pct"/>
            <w:vMerge/>
            <w:tcBorders>
              <w:top w:val="single" w:sz="4" w:space="0" w:color="auto"/>
            </w:tcBorders>
            <w:vAlign w:val="center"/>
          </w:tcPr>
          <w:p w14:paraId="48F2561E" w14:textId="77777777" w:rsidR="00A517D1" w:rsidRPr="00F36929" w:rsidRDefault="00A517D1" w:rsidP="00A75F43">
            <w:pPr>
              <w:spacing w:line="480" w:lineRule="auto"/>
              <w:jc w:val="center"/>
              <w:rPr>
                <w:rFonts w:ascii="Times New Roman" w:eastAsiaTheme="majorEastAsia" w:hAnsi="Times New Roman" w:cstheme="majorBidi"/>
                <w:bCs/>
                <w:color w:val="000000" w:themeColor="text1"/>
                <w:sz w:val="20"/>
                <w:lang w:bidi="ar-SA"/>
              </w:rPr>
            </w:pPr>
          </w:p>
        </w:tc>
        <w:tc>
          <w:tcPr>
            <w:tcW w:w="1049" w:type="pct"/>
            <w:tcBorders>
              <w:top w:val="single" w:sz="4" w:space="0" w:color="auto"/>
              <w:bottom w:val="single" w:sz="8" w:space="0" w:color="auto"/>
            </w:tcBorders>
            <w:vAlign w:val="bottom"/>
          </w:tcPr>
          <w:p w14:paraId="13DE879B" w14:textId="7D2E5AFE" w:rsidR="00A517D1" w:rsidRPr="00F36929" w:rsidRDefault="00142AF7"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Pegawai Honorer</w:t>
            </w:r>
          </w:p>
        </w:tc>
        <w:tc>
          <w:tcPr>
            <w:tcW w:w="1161" w:type="pct"/>
            <w:tcBorders>
              <w:top w:val="single" w:sz="8" w:space="0" w:color="auto"/>
              <w:bottom w:val="single" w:sz="8" w:space="0" w:color="auto"/>
            </w:tcBorders>
            <w:vAlign w:val="bottom"/>
          </w:tcPr>
          <w:p w14:paraId="5B051375" w14:textId="6D6B800D" w:rsidR="00A517D1" w:rsidRPr="00F36929" w:rsidRDefault="008072EC"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4</w:t>
            </w:r>
            <w:r w:rsidR="0076795E" w:rsidRPr="00F36929">
              <w:rPr>
                <w:rFonts w:ascii="Times New Roman" w:eastAsiaTheme="majorEastAsia" w:hAnsi="Times New Roman" w:cstheme="majorBidi"/>
                <w:bCs/>
                <w:color w:val="000000" w:themeColor="text1"/>
                <w:sz w:val="20"/>
                <w:lang w:bidi="ar-SA"/>
              </w:rPr>
              <w:t>1</w:t>
            </w:r>
          </w:p>
        </w:tc>
        <w:tc>
          <w:tcPr>
            <w:tcW w:w="1223" w:type="pct"/>
            <w:tcBorders>
              <w:top w:val="single" w:sz="8" w:space="0" w:color="auto"/>
              <w:bottom w:val="single" w:sz="8" w:space="0" w:color="auto"/>
            </w:tcBorders>
            <w:vAlign w:val="bottom"/>
          </w:tcPr>
          <w:p w14:paraId="6CC85AA6" w14:textId="183FE630" w:rsidR="00A517D1" w:rsidRPr="00F36929" w:rsidRDefault="0076795E"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41%</w:t>
            </w:r>
          </w:p>
        </w:tc>
      </w:tr>
      <w:tr w:rsidR="00A517D1" w:rsidRPr="00F36929" w14:paraId="07184943" w14:textId="77777777" w:rsidTr="00786A46">
        <w:trPr>
          <w:trHeight w:val="310"/>
        </w:trPr>
        <w:tc>
          <w:tcPr>
            <w:tcW w:w="1567" w:type="pct"/>
            <w:vMerge/>
            <w:tcBorders>
              <w:bottom w:val="single" w:sz="8" w:space="0" w:color="auto"/>
            </w:tcBorders>
            <w:vAlign w:val="center"/>
          </w:tcPr>
          <w:p w14:paraId="77049BD7" w14:textId="77777777" w:rsidR="00A517D1" w:rsidRPr="00F36929" w:rsidRDefault="00A517D1" w:rsidP="00A75F43">
            <w:pPr>
              <w:spacing w:line="480" w:lineRule="auto"/>
              <w:jc w:val="center"/>
              <w:rPr>
                <w:rFonts w:ascii="Times New Roman" w:eastAsiaTheme="majorEastAsia" w:hAnsi="Times New Roman" w:cstheme="majorBidi"/>
                <w:bCs/>
                <w:color w:val="000000" w:themeColor="text1"/>
                <w:sz w:val="20"/>
                <w:lang w:bidi="ar-SA"/>
              </w:rPr>
            </w:pPr>
          </w:p>
        </w:tc>
        <w:tc>
          <w:tcPr>
            <w:tcW w:w="1049" w:type="pct"/>
            <w:tcBorders>
              <w:top w:val="single" w:sz="8" w:space="0" w:color="auto"/>
              <w:bottom w:val="single" w:sz="8" w:space="0" w:color="auto"/>
            </w:tcBorders>
            <w:vAlign w:val="bottom"/>
          </w:tcPr>
          <w:p w14:paraId="06DB7255" w14:textId="354AC7BB" w:rsidR="00A517D1" w:rsidRPr="00F36929" w:rsidRDefault="00142AF7"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Total</w:t>
            </w:r>
          </w:p>
        </w:tc>
        <w:tc>
          <w:tcPr>
            <w:tcW w:w="1161" w:type="pct"/>
            <w:tcBorders>
              <w:top w:val="single" w:sz="8" w:space="0" w:color="auto"/>
              <w:bottom w:val="single" w:sz="8" w:space="0" w:color="auto"/>
            </w:tcBorders>
            <w:vAlign w:val="bottom"/>
          </w:tcPr>
          <w:p w14:paraId="2BBDD7A9" w14:textId="1F9771C5" w:rsidR="00A517D1" w:rsidRPr="00F36929" w:rsidRDefault="0076795E"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100</w:t>
            </w:r>
          </w:p>
        </w:tc>
        <w:tc>
          <w:tcPr>
            <w:tcW w:w="1223" w:type="pct"/>
            <w:tcBorders>
              <w:top w:val="single" w:sz="8" w:space="0" w:color="auto"/>
              <w:bottom w:val="single" w:sz="8" w:space="0" w:color="auto"/>
            </w:tcBorders>
            <w:vAlign w:val="bottom"/>
          </w:tcPr>
          <w:p w14:paraId="2D072B63" w14:textId="6BDDAB6C" w:rsidR="00A517D1" w:rsidRPr="00F36929" w:rsidRDefault="0076795E" w:rsidP="00786A46">
            <w:pPr>
              <w:spacing w:line="480" w:lineRule="auto"/>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100%</w:t>
            </w:r>
          </w:p>
        </w:tc>
      </w:tr>
    </w:tbl>
    <w:p w14:paraId="66D5B93A" w14:textId="4E1CD1F7" w:rsidR="003B54C4" w:rsidRPr="00F36929" w:rsidRDefault="00481116">
      <w:pPr>
        <w:rPr>
          <w:rFonts w:ascii="Times New Roman" w:eastAsiaTheme="majorEastAsia" w:hAnsi="Times New Roman" w:cstheme="majorBidi"/>
          <w:bCs/>
          <w:i/>
          <w:iCs/>
          <w:color w:val="000000" w:themeColor="text1"/>
          <w:sz w:val="20"/>
          <w:szCs w:val="24"/>
          <w:lang w:bidi="ar-SA"/>
        </w:rPr>
      </w:pPr>
      <w:r w:rsidRPr="00F36929">
        <w:rPr>
          <w:rFonts w:ascii="Times New Roman" w:eastAsiaTheme="majorEastAsia" w:hAnsi="Times New Roman" w:cstheme="majorBidi"/>
          <w:bCs/>
          <w:i/>
          <w:iCs/>
          <w:color w:val="000000" w:themeColor="text1"/>
          <w:sz w:val="20"/>
          <w:szCs w:val="24"/>
          <w:lang w:bidi="ar-SA"/>
        </w:rPr>
        <w:t>Sumber:</w:t>
      </w:r>
      <w:r w:rsidR="001F2BAC" w:rsidRPr="00F36929">
        <w:rPr>
          <w:rFonts w:ascii="Times New Roman" w:eastAsiaTheme="majorEastAsia" w:hAnsi="Times New Roman" w:cstheme="majorBidi"/>
          <w:bCs/>
          <w:i/>
          <w:iCs/>
          <w:color w:val="000000" w:themeColor="text1"/>
          <w:sz w:val="20"/>
          <w:szCs w:val="24"/>
          <w:lang w:bidi="ar-SA"/>
        </w:rPr>
        <w:t xml:space="preserve"> Data Diolah, 2025</w:t>
      </w:r>
    </w:p>
    <w:p w14:paraId="42D6C935" w14:textId="7B5C2A03" w:rsidR="00FA5901" w:rsidRPr="00F36929" w:rsidRDefault="00FA5901" w:rsidP="00A461B8">
      <w:pPr>
        <w:spacing w:line="480" w:lineRule="auto"/>
        <w:ind w:firstLine="567"/>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Distribusi usia responden menunjukkan bahwa 39% berusia di atas 35 tahun, sementara 22% berusia di bawah 25 tahun dan 22% lainnya berada dalam rentang 26 hingga 30 tahun. Sebanyak 17% responden berusia antara 31 hingga 35 tahun. Tingkat pendidikan terakhir responden didominasi oleh lulusan SMA/SMK dengan persentase sebesar 70%. Sementara itu, 24% responden memiliki gelar S-1/Strata 1, 5% memiliki pendidikan Diploma, dan hanya 1% yang memiliki gelar S-2/Strata 2</w:t>
      </w:r>
      <w:r w:rsidR="005614E1" w:rsidRPr="00F36929">
        <w:rPr>
          <w:rFonts w:ascii="Times New Roman" w:eastAsiaTheme="majorEastAsia" w:hAnsi="Times New Roman" w:cstheme="majorBidi"/>
          <w:bCs/>
          <w:color w:val="000000" w:themeColor="text1"/>
          <w:sz w:val="24"/>
          <w:szCs w:val="29"/>
          <w:lang w:bidi="ar-SA"/>
        </w:rPr>
        <w:t>. Dari segi jenis kelamin, responden didominasi oleh laki-laki dengan persentase sebesar 74%, sedangkan perempuan hanya mencapai 26%</w:t>
      </w:r>
      <w:r w:rsidR="00A461B8" w:rsidRPr="00F36929">
        <w:rPr>
          <w:rFonts w:ascii="Times New Roman" w:eastAsiaTheme="majorEastAsia" w:hAnsi="Times New Roman" w:cstheme="majorBidi"/>
          <w:bCs/>
          <w:color w:val="000000" w:themeColor="text1"/>
          <w:sz w:val="24"/>
          <w:szCs w:val="29"/>
          <w:lang w:bidi="ar-SA"/>
        </w:rPr>
        <w:t xml:space="preserve">. Berdasarkan data yang terdapat dalam tabel, terdapat 100 orang yang dikategorikan berdasarkan status pekerjaan mereka. Dari total tersebut, 41 orang (41%) adalah pekerja honorer, sedangkan sisanya, yaitu 59 orang (59%), adalah pegawai tetap. Ini menunjukkan </w:t>
      </w:r>
      <w:r w:rsidR="00A461B8" w:rsidRPr="00F36929">
        <w:rPr>
          <w:rFonts w:ascii="Times New Roman" w:eastAsiaTheme="majorEastAsia" w:hAnsi="Times New Roman" w:cstheme="majorBidi"/>
          <w:bCs/>
          <w:color w:val="000000" w:themeColor="text1"/>
          <w:sz w:val="24"/>
          <w:szCs w:val="29"/>
          <w:lang w:bidi="ar-SA"/>
        </w:rPr>
        <w:lastRenderedPageBreak/>
        <w:t>bahwa dalam kelompok ini, proporsi pegawai tetap lebih besar dibandingkan dengan pekerja honorer.</w:t>
      </w:r>
    </w:p>
    <w:p w14:paraId="6C93B8A4" w14:textId="0845BCC7" w:rsidR="00F4391C" w:rsidRPr="00F36929" w:rsidRDefault="00F4391C" w:rsidP="00FE2F58">
      <w:pPr>
        <w:pStyle w:val="Heading2"/>
        <w:numPr>
          <w:ilvl w:val="1"/>
          <w:numId w:val="30"/>
        </w:numPr>
        <w:spacing w:line="480" w:lineRule="auto"/>
        <w:rPr>
          <w:lang w:bidi="ar-SA"/>
        </w:rPr>
      </w:pPr>
      <w:bookmarkStart w:id="156" w:name="_Toc208814912"/>
      <w:r w:rsidRPr="00F36929">
        <w:rPr>
          <w:lang w:bidi="ar-SA"/>
        </w:rPr>
        <w:t>Hasil Analisis</w:t>
      </w:r>
      <w:bookmarkEnd w:id="156"/>
    </w:p>
    <w:p w14:paraId="24B37995" w14:textId="493A41BD" w:rsidR="00F4391C" w:rsidRPr="00F36929" w:rsidRDefault="00F4391C" w:rsidP="00FE2F58">
      <w:pPr>
        <w:pStyle w:val="Heading3"/>
        <w:numPr>
          <w:ilvl w:val="2"/>
          <w:numId w:val="30"/>
        </w:numPr>
        <w:spacing w:line="480" w:lineRule="auto"/>
        <w:rPr>
          <w:lang w:bidi="ar-SA"/>
        </w:rPr>
      </w:pPr>
      <w:bookmarkStart w:id="157" w:name="_Toc208814913"/>
      <w:r w:rsidRPr="00F36929">
        <w:rPr>
          <w:lang w:bidi="ar-SA"/>
        </w:rPr>
        <w:t>Statistik Deskri</w:t>
      </w:r>
      <w:r w:rsidR="003414A4" w:rsidRPr="00F36929">
        <w:rPr>
          <w:lang w:bidi="ar-SA"/>
        </w:rPr>
        <w:t>ptif</w:t>
      </w:r>
      <w:bookmarkEnd w:id="157"/>
    </w:p>
    <w:p w14:paraId="082C0851" w14:textId="0757487F" w:rsidR="00BC669C" w:rsidRPr="00475A61" w:rsidRDefault="00BC669C" w:rsidP="00BC669C">
      <w:pPr>
        <w:spacing w:line="240" w:lineRule="auto"/>
        <w:jc w:val="both"/>
        <w:rPr>
          <w:rFonts w:ascii="Times New Roman" w:hAnsi="Times New Roman" w:cs="Times New Roman"/>
          <w:b/>
          <w:bCs/>
          <w:lang w:bidi="ar-SA"/>
        </w:rPr>
      </w:pPr>
      <w:r w:rsidRPr="00475A61">
        <w:rPr>
          <w:rFonts w:ascii="Times New Roman" w:hAnsi="Times New Roman" w:cs="Times New Roman"/>
          <w:b/>
          <w:bCs/>
          <w:lang w:bidi="ar-SA"/>
        </w:rPr>
        <w:t>Tabel 4.</w:t>
      </w:r>
      <w:r w:rsidR="00475A61" w:rsidRPr="00475A61">
        <w:rPr>
          <w:rFonts w:ascii="Times New Roman" w:hAnsi="Times New Roman" w:cs="Times New Roman"/>
          <w:b/>
          <w:bCs/>
          <w:lang w:bidi="ar-SA"/>
        </w:rPr>
        <w:t>2</w:t>
      </w:r>
      <w:r w:rsidRPr="00475A61">
        <w:rPr>
          <w:rFonts w:ascii="Times New Roman" w:hAnsi="Times New Roman" w:cs="Times New Roman"/>
          <w:b/>
          <w:bCs/>
          <w:lang w:bidi="ar-SA"/>
        </w:rPr>
        <w:t xml:space="preserve"> Statistik Deskriptif</w:t>
      </w:r>
    </w:p>
    <w:tbl>
      <w:tblPr>
        <w:tblW w:w="0" w:type="auto"/>
        <w:tblLayout w:type="fixed"/>
        <w:tblLook w:val="0000" w:firstRow="0" w:lastRow="0" w:firstColumn="0" w:lastColumn="0" w:noHBand="0" w:noVBand="0"/>
      </w:tblPr>
      <w:tblGrid>
        <w:gridCol w:w="1276"/>
        <w:gridCol w:w="567"/>
        <w:gridCol w:w="567"/>
        <w:gridCol w:w="567"/>
        <w:gridCol w:w="686"/>
        <w:gridCol w:w="448"/>
        <w:gridCol w:w="573"/>
        <w:gridCol w:w="537"/>
        <w:gridCol w:w="591"/>
        <w:gridCol w:w="430"/>
        <w:gridCol w:w="591"/>
        <w:gridCol w:w="537"/>
        <w:gridCol w:w="567"/>
      </w:tblGrid>
      <w:tr w:rsidR="000A0922" w:rsidRPr="00F36929" w14:paraId="4516A8F9" w14:textId="10E9B8EE" w:rsidTr="00B51779">
        <w:trPr>
          <w:trHeight w:val="250"/>
          <w:tblHeader/>
        </w:trPr>
        <w:tc>
          <w:tcPr>
            <w:tcW w:w="1276" w:type="dxa"/>
            <w:vMerge w:val="restart"/>
            <w:tcBorders>
              <w:top w:val="single" w:sz="4" w:space="0" w:color="auto"/>
              <w:left w:val="single" w:sz="4" w:space="0" w:color="auto"/>
            </w:tcBorders>
            <w:vAlign w:val="center"/>
          </w:tcPr>
          <w:p w14:paraId="0DC47705" w14:textId="6D42A91A" w:rsidR="000C6661" w:rsidRPr="00F36929" w:rsidRDefault="001525C0" w:rsidP="001525C0">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Variabel</w:t>
            </w:r>
          </w:p>
        </w:tc>
        <w:tc>
          <w:tcPr>
            <w:tcW w:w="1134" w:type="dxa"/>
            <w:gridSpan w:val="2"/>
            <w:tcBorders>
              <w:top w:val="single" w:sz="4" w:space="0" w:color="auto"/>
              <w:bottom w:val="single" w:sz="4" w:space="0" w:color="auto"/>
            </w:tcBorders>
            <w:vAlign w:val="center"/>
          </w:tcPr>
          <w:p w14:paraId="11D33EFE" w14:textId="147ACE8C" w:rsidR="000C6661" w:rsidRPr="00F36929" w:rsidRDefault="001525C0"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STS</w:t>
            </w:r>
          </w:p>
        </w:tc>
        <w:tc>
          <w:tcPr>
            <w:tcW w:w="1253" w:type="dxa"/>
            <w:gridSpan w:val="2"/>
            <w:tcBorders>
              <w:top w:val="single" w:sz="4" w:space="0" w:color="auto"/>
              <w:bottom w:val="single" w:sz="4" w:space="0" w:color="auto"/>
            </w:tcBorders>
            <w:vAlign w:val="center"/>
          </w:tcPr>
          <w:p w14:paraId="172617CB" w14:textId="44516133" w:rsidR="000C6661" w:rsidRPr="00F36929" w:rsidRDefault="001525C0"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TS</w:t>
            </w:r>
          </w:p>
        </w:tc>
        <w:tc>
          <w:tcPr>
            <w:tcW w:w="1021" w:type="dxa"/>
            <w:gridSpan w:val="2"/>
            <w:tcBorders>
              <w:top w:val="single" w:sz="4" w:space="0" w:color="auto"/>
              <w:bottom w:val="single" w:sz="4" w:space="0" w:color="auto"/>
            </w:tcBorders>
            <w:vAlign w:val="center"/>
          </w:tcPr>
          <w:p w14:paraId="1F95744D" w14:textId="465288AF" w:rsidR="000C6661" w:rsidRPr="00F36929" w:rsidRDefault="001F0E8D"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N</w:t>
            </w:r>
          </w:p>
        </w:tc>
        <w:tc>
          <w:tcPr>
            <w:tcW w:w="1128" w:type="dxa"/>
            <w:gridSpan w:val="2"/>
            <w:tcBorders>
              <w:top w:val="single" w:sz="4" w:space="0" w:color="auto"/>
              <w:bottom w:val="single" w:sz="4" w:space="0" w:color="auto"/>
            </w:tcBorders>
            <w:vAlign w:val="center"/>
          </w:tcPr>
          <w:p w14:paraId="1945121A" w14:textId="67526CEA" w:rsidR="000C6661" w:rsidRPr="00F36929" w:rsidRDefault="001F0E8D"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S</w:t>
            </w:r>
          </w:p>
        </w:tc>
        <w:tc>
          <w:tcPr>
            <w:tcW w:w="1021" w:type="dxa"/>
            <w:gridSpan w:val="2"/>
            <w:tcBorders>
              <w:top w:val="single" w:sz="4" w:space="0" w:color="auto"/>
              <w:bottom w:val="single" w:sz="4" w:space="0" w:color="auto"/>
            </w:tcBorders>
            <w:vAlign w:val="center"/>
          </w:tcPr>
          <w:p w14:paraId="30D88AE9" w14:textId="26903B53" w:rsidR="000C6661" w:rsidRPr="00F36929" w:rsidRDefault="001F0E8D"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SS</w:t>
            </w:r>
          </w:p>
        </w:tc>
        <w:tc>
          <w:tcPr>
            <w:tcW w:w="1104" w:type="dxa"/>
            <w:gridSpan w:val="2"/>
            <w:tcBorders>
              <w:top w:val="single" w:sz="4" w:space="0" w:color="auto"/>
              <w:bottom w:val="single" w:sz="4" w:space="0" w:color="auto"/>
              <w:right w:val="single" w:sz="4" w:space="0" w:color="auto"/>
            </w:tcBorders>
            <w:vAlign w:val="center"/>
          </w:tcPr>
          <w:p w14:paraId="71684525" w14:textId="3CEC2E25" w:rsidR="000C6661" w:rsidRPr="00F36929" w:rsidRDefault="001F0E8D"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Total</w:t>
            </w:r>
          </w:p>
        </w:tc>
      </w:tr>
      <w:tr w:rsidR="000A0922" w:rsidRPr="00F36929" w14:paraId="259334DB" w14:textId="2EDFEB0F" w:rsidTr="00B51779">
        <w:trPr>
          <w:trHeight w:val="250"/>
          <w:tblHeader/>
        </w:trPr>
        <w:tc>
          <w:tcPr>
            <w:tcW w:w="1276" w:type="dxa"/>
            <w:vMerge/>
            <w:tcBorders>
              <w:left w:val="single" w:sz="4" w:space="0" w:color="auto"/>
              <w:bottom w:val="single" w:sz="4" w:space="0" w:color="auto"/>
            </w:tcBorders>
          </w:tcPr>
          <w:p w14:paraId="4B46297A" w14:textId="77777777" w:rsidR="001F0E8D" w:rsidRPr="00F36929" w:rsidRDefault="001F0E8D" w:rsidP="001F0E8D">
            <w:pPr>
              <w:rPr>
                <w:rFonts w:ascii="Times New Roman" w:eastAsiaTheme="majorEastAsia" w:hAnsi="Times New Roman" w:cstheme="majorBidi"/>
                <w:bCs/>
                <w:color w:val="000000" w:themeColor="text1"/>
                <w:sz w:val="20"/>
                <w:lang w:bidi="ar-SA"/>
              </w:rPr>
            </w:pPr>
          </w:p>
        </w:tc>
        <w:tc>
          <w:tcPr>
            <w:tcW w:w="567" w:type="dxa"/>
            <w:tcBorders>
              <w:top w:val="single" w:sz="4" w:space="0" w:color="auto"/>
              <w:bottom w:val="single" w:sz="4" w:space="0" w:color="auto"/>
            </w:tcBorders>
            <w:vAlign w:val="bottom"/>
          </w:tcPr>
          <w:p w14:paraId="5DB1FC4B" w14:textId="73984C02" w:rsidR="001F0E8D" w:rsidRPr="00F36929" w:rsidRDefault="001F0E8D"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sym w:font="Symbol" w:char="F053"/>
            </w:r>
          </w:p>
        </w:tc>
        <w:tc>
          <w:tcPr>
            <w:tcW w:w="567" w:type="dxa"/>
            <w:tcBorders>
              <w:top w:val="single" w:sz="4" w:space="0" w:color="auto"/>
              <w:bottom w:val="single" w:sz="4" w:space="0" w:color="auto"/>
            </w:tcBorders>
            <w:vAlign w:val="bottom"/>
          </w:tcPr>
          <w:p w14:paraId="1D3F587E" w14:textId="34A8DCDE" w:rsidR="001F0E8D" w:rsidRPr="00F36929" w:rsidRDefault="001F0E8D"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w:t>
            </w:r>
          </w:p>
        </w:tc>
        <w:tc>
          <w:tcPr>
            <w:tcW w:w="567" w:type="dxa"/>
            <w:tcBorders>
              <w:top w:val="single" w:sz="4" w:space="0" w:color="auto"/>
              <w:bottom w:val="single" w:sz="4" w:space="0" w:color="auto"/>
            </w:tcBorders>
            <w:vAlign w:val="bottom"/>
          </w:tcPr>
          <w:p w14:paraId="1028B452" w14:textId="02234585" w:rsidR="001F0E8D" w:rsidRPr="00F36929" w:rsidRDefault="001F0E8D"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sym w:font="Symbol" w:char="F053"/>
            </w:r>
          </w:p>
        </w:tc>
        <w:tc>
          <w:tcPr>
            <w:tcW w:w="686" w:type="dxa"/>
            <w:tcBorders>
              <w:top w:val="single" w:sz="4" w:space="0" w:color="auto"/>
              <w:bottom w:val="single" w:sz="4" w:space="0" w:color="auto"/>
            </w:tcBorders>
            <w:vAlign w:val="bottom"/>
          </w:tcPr>
          <w:p w14:paraId="01D12605" w14:textId="1E2EAD8D" w:rsidR="001F0E8D" w:rsidRPr="00F36929" w:rsidRDefault="001F0E8D"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w:t>
            </w:r>
          </w:p>
        </w:tc>
        <w:tc>
          <w:tcPr>
            <w:tcW w:w="448" w:type="dxa"/>
            <w:tcBorders>
              <w:top w:val="single" w:sz="4" w:space="0" w:color="auto"/>
              <w:bottom w:val="single" w:sz="4" w:space="0" w:color="auto"/>
            </w:tcBorders>
            <w:vAlign w:val="bottom"/>
          </w:tcPr>
          <w:p w14:paraId="049A76EC" w14:textId="7FC4B078" w:rsidR="001F0E8D" w:rsidRPr="00F36929" w:rsidRDefault="001F0E8D"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sym w:font="Symbol" w:char="F053"/>
            </w:r>
          </w:p>
        </w:tc>
        <w:tc>
          <w:tcPr>
            <w:tcW w:w="573" w:type="dxa"/>
            <w:tcBorders>
              <w:top w:val="single" w:sz="4" w:space="0" w:color="auto"/>
              <w:bottom w:val="single" w:sz="4" w:space="0" w:color="auto"/>
            </w:tcBorders>
            <w:vAlign w:val="bottom"/>
          </w:tcPr>
          <w:p w14:paraId="43456943" w14:textId="37B2EFEB" w:rsidR="001F0E8D" w:rsidRPr="00F36929" w:rsidRDefault="001F0E8D"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w:t>
            </w:r>
          </w:p>
        </w:tc>
        <w:tc>
          <w:tcPr>
            <w:tcW w:w="537" w:type="dxa"/>
            <w:tcBorders>
              <w:bottom w:val="single" w:sz="4" w:space="0" w:color="auto"/>
            </w:tcBorders>
            <w:vAlign w:val="bottom"/>
          </w:tcPr>
          <w:p w14:paraId="34D0FA00" w14:textId="66AADBD1" w:rsidR="001F0E8D" w:rsidRPr="00F36929" w:rsidRDefault="001F0E8D"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sym w:font="Symbol" w:char="F053"/>
            </w:r>
          </w:p>
        </w:tc>
        <w:tc>
          <w:tcPr>
            <w:tcW w:w="591" w:type="dxa"/>
            <w:tcBorders>
              <w:bottom w:val="single" w:sz="4" w:space="0" w:color="auto"/>
            </w:tcBorders>
            <w:vAlign w:val="bottom"/>
          </w:tcPr>
          <w:p w14:paraId="643CB536" w14:textId="43BFCBC6" w:rsidR="001F0E8D" w:rsidRPr="00F36929" w:rsidRDefault="001F0E8D"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w:t>
            </w:r>
          </w:p>
        </w:tc>
        <w:tc>
          <w:tcPr>
            <w:tcW w:w="430" w:type="dxa"/>
            <w:tcBorders>
              <w:bottom w:val="single" w:sz="4" w:space="0" w:color="auto"/>
            </w:tcBorders>
            <w:vAlign w:val="bottom"/>
          </w:tcPr>
          <w:p w14:paraId="5013A9AA" w14:textId="2FF94585" w:rsidR="001F0E8D" w:rsidRPr="00F36929" w:rsidRDefault="001F0E8D"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sym w:font="Symbol" w:char="F053"/>
            </w:r>
          </w:p>
        </w:tc>
        <w:tc>
          <w:tcPr>
            <w:tcW w:w="591" w:type="dxa"/>
            <w:tcBorders>
              <w:bottom w:val="single" w:sz="4" w:space="0" w:color="auto"/>
            </w:tcBorders>
            <w:vAlign w:val="bottom"/>
          </w:tcPr>
          <w:p w14:paraId="7A753507" w14:textId="08ECC9F3" w:rsidR="001F0E8D" w:rsidRPr="00F36929" w:rsidRDefault="001F0E8D"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w:t>
            </w:r>
          </w:p>
        </w:tc>
        <w:tc>
          <w:tcPr>
            <w:tcW w:w="537" w:type="dxa"/>
            <w:tcBorders>
              <w:bottom w:val="single" w:sz="4" w:space="0" w:color="auto"/>
            </w:tcBorders>
            <w:vAlign w:val="bottom"/>
          </w:tcPr>
          <w:p w14:paraId="1D60CC88" w14:textId="7F0C1F74" w:rsidR="001F0E8D" w:rsidRPr="00F36929" w:rsidRDefault="001F0E8D"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sym w:font="Symbol" w:char="F053"/>
            </w:r>
          </w:p>
        </w:tc>
        <w:tc>
          <w:tcPr>
            <w:tcW w:w="567" w:type="dxa"/>
            <w:tcBorders>
              <w:bottom w:val="single" w:sz="4" w:space="0" w:color="auto"/>
              <w:right w:val="single" w:sz="4" w:space="0" w:color="auto"/>
            </w:tcBorders>
            <w:vAlign w:val="bottom"/>
          </w:tcPr>
          <w:p w14:paraId="5F496674" w14:textId="0F1F9D7B" w:rsidR="001F0E8D" w:rsidRPr="00F36929" w:rsidRDefault="001F0E8D"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w:t>
            </w:r>
          </w:p>
        </w:tc>
      </w:tr>
      <w:tr w:rsidR="000A0922" w:rsidRPr="00F36929" w14:paraId="53375757" w14:textId="34E342B6" w:rsidTr="00B51779">
        <w:trPr>
          <w:trHeight w:val="270"/>
        </w:trPr>
        <w:tc>
          <w:tcPr>
            <w:tcW w:w="1276" w:type="dxa"/>
            <w:tcBorders>
              <w:top w:val="single" w:sz="4" w:space="0" w:color="auto"/>
              <w:left w:val="single" w:sz="4" w:space="0" w:color="auto"/>
            </w:tcBorders>
          </w:tcPr>
          <w:p w14:paraId="23377312" w14:textId="5D8D7B64" w:rsidR="001525C0" w:rsidRPr="00F36929" w:rsidRDefault="001F0E8D" w:rsidP="00481116">
            <w:pP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Kesempatan</w:t>
            </w:r>
          </w:p>
        </w:tc>
        <w:tc>
          <w:tcPr>
            <w:tcW w:w="567" w:type="dxa"/>
            <w:tcBorders>
              <w:top w:val="single" w:sz="4" w:space="0" w:color="auto"/>
            </w:tcBorders>
            <w:vAlign w:val="center"/>
          </w:tcPr>
          <w:p w14:paraId="2146413F" w14:textId="644B91F9" w:rsidR="001525C0" w:rsidRPr="00F36929" w:rsidRDefault="00611E60"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75</w:t>
            </w:r>
          </w:p>
        </w:tc>
        <w:tc>
          <w:tcPr>
            <w:tcW w:w="567" w:type="dxa"/>
            <w:tcBorders>
              <w:top w:val="single" w:sz="4" w:space="0" w:color="auto"/>
            </w:tcBorders>
            <w:vAlign w:val="center"/>
          </w:tcPr>
          <w:p w14:paraId="6A864C2E" w14:textId="2CF16E01" w:rsidR="001525C0" w:rsidRPr="00F36929" w:rsidRDefault="00DD4B51"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15</w:t>
            </w:r>
          </w:p>
        </w:tc>
        <w:tc>
          <w:tcPr>
            <w:tcW w:w="567" w:type="dxa"/>
            <w:tcBorders>
              <w:top w:val="single" w:sz="4" w:space="0" w:color="auto"/>
            </w:tcBorders>
            <w:vAlign w:val="center"/>
          </w:tcPr>
          <w:p w14:paraId="1F41E136" w14:textId="2A2B2B09" w:rsidR="001525C0" w:rsidRPr="00F36929" w:rsidRDefault="00611E60"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57</w:t>
            </w:r>
          </w:p>
        </w:tc>
        <w:tc>
          <w:tcPr>
            <w:tcW w:w="686" w:type="dxa"/>
            <w:tcBorders>
              <w:top w:val="single" w:sz="4" w:space="0" w:color="auto"/>
            </w:tcBorders>
            <w:vAlign w:val="center"/>
          </w:tcPr>
          <w:p w14:paraId="598DBB47" w14:textId="2065917E" w:rsidR="001525C0" w:rsidRPr="00F36929" w:rsidRDefault="00DD4B51"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11,4</w:t>
            </w:r>
          </w:p>
        </w:tc>
        <w:tc>
          <w:tcPr>
            <w:tcW w:w="448" w:type="dxa"/>
            <w:tcBorders>
              <w:top w:val="single" w:sz="4" w:space="0" w:color="auto"/>
            </w:tcBorders>
            <w:vAlign w:val="center"/>
          </w:tcPr>
          <w:p w14:paraId="3D69877E" w14:textId="1ABA0A7C" w:rsidR="001525C0" w:rsidRPr="00F36929" w:rsidRDefault="00611E60"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27</w:t>
            </w:r>
          </w:p>
        </w:tc>
        <w:tc>
          <w:tcPr>
            <w:tcW w:w="573" w:type="dxa"/>
            <w:tcBorders>
              <w:top w:val="single" w:sz="4" w:space="0" w:color="auto"/>
            </w:tcBorders>
            <w:vAlign w:val="center"/>
          </w:tcPr>
          <w:p w14:paraId="3A137441" w14:textId="79608C72" w:rsidR="001525C0" w:rsidRPr="00F36929" w:rsidRDefault="00DD4B51"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5,4</w:t>
            </w:r>
          </w:p>
        </w:tc>
        <w:tc>
          <w:tcPr>
            <w:tcW w:w="537" w:type="dxa"/>
            <w:tcBorders>
              <w:top w:val="single" w:sz="4" w:space="0" w:color="auto"/>
            </w:tcBorders>
            <w:vAlign w:val="center"/>
          </w:tcPr>
          <w:p w14:paraId="147FD36E" w14:textId="22DCFB4E" w:rsidR="001525C0" w:rsidRPr="00F36929" w:rsidRDefault="00611E60"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246</w:t>
            </w:r>
          </w:p>
        </w:tc>
        <w:tc>
          <w:tcPr>
            <w:tcW w:w="591" w:type="dxa"/>
            <w:tcBorders>
              <w:top w:val="single" w:sz="4" w:space="0" w:color="auto"/>
            </w:tcBorders>
            <w:vAlign w:val="center"/>
          </w:tcPr>
          <w:p w14:paraId="1F7494A7" w14:textId="57B86C2F" w:rsidR="001525C0" w:rsidRPr="00F36929" w:rsidRDefault="003F02F3"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49,2</w:t>
            </w:r>
          </w:p>
        </w:tc>
        <w:tc>
          <w:tcPr>
            <w:tcW w:w="430" w:type="dxa"/>
            <w:tcBorders>
              <w:top w:val="single" w:sz="4" w:space="0" w:color="auto"/>
            </w:tcBorders>
            <w:vAlign w:val="center"/>
          </w:tcPr>
          <w:p w14:paraId="06DED099" w14:textId="5BC0A4C7" w:rsidR="001525C0" w:rsidRPr="00F36929" w:rsidRDefault="00611E60"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95</w:t>
            </w:r>
          </w:p>
        </w:tc>
        <w:tc>
          <w:tcPr>
            <w:tcW w:w="591" w:type="dxa"/>
            <w:tcBorders>
              <w:top w:val="single" w:sz="4" w:space="0" w:color="auto"/>
            </w:tcBorders>
            <w:vAlign w:val="center"/>
          </w:tcPr>
          <w:p w14:paraId="619FC793" w14:textId="22C8EC20" w:rsidR="001525C0" w:rsidRPr="00F36929" w:rsidRDefault="00500DF4"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19</w:t>
            </w:r>
          </w:p>
        </w:tc>
        <w:tc>
          <w:tcPr>
            <w:tcW w:w="537" w:type="dxa"/>
            <w:tcBorders>
              <w:top w:val="single" w:sz="4" w:space="0" w:color="auto"/>
            </w:tcBorders>
            <w:vAlign w:val="center"/>
          </w:tcPr>
          <w:p w14:paraId="2CF52273" w14:textId="183ED686" w:rsidR="001525C0" w:rsidRPr="00F36929" w:rsidRDefault="00611E60"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500</w:t>
            </w:r>
          </w:p>
        </w:tc>
        <w:tc>
          <w:tcPr>
            <w:tcW w:w="567" w:type="dxa"/>
            <w:tcBorders>
              <w:top w:val="single" w:sz="4" w:space="0" w:color="auto"/>
              <w:right w:val="single" w:sz="4" w:space="0" w:color="auto"/>
            </w:tcBorders>
            <w:vAlign w:val="center"/>
          </w:tcPr>
          <w:p w14:paraId="0D831DC8" w14:textId="22A67CF9" w:rsidR="001525C0" w:rsidRPr="00F36929" w:rsidRDefault="00611E60"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100</w:t>
            </w:r>
          </w:p>
        </w:tc>
      </w:tr>
      <w:tr w:rsidR="000A0922" w:rsidRPr="00F36929" w14:paraId="11B4A204" w14:textId="4022E920" w:rsidTr="00B51779">
        <w:trPr>
          <w:trHeight w:val="240"/>
        </w:trPr>
        <w:tc>
          <w:tcPr>
            <w:tcW w:w="1276" w:type="dxa"/>
            <w:tcBorders>
              <w:top w:val="single" w:sz="4" w:space="0" w:color="auto"/>
              <w:left w:val="single" w:sz="4" w:space="0" w:color="auto"/>
              <w:bottom w:val="single" w:sz="4" w:space="0" w:color="auto"/>
            </w:tcBorders>
          </w:tcPr>
          <w:p w14:paraId="3DAEF8DF" w14:textId="56C2E112" w:rsidR="001525C0" w:rsidRPr="00F36929" w:rsidRDefault="001F0E8D" w:rsidP="00481116">
            <w:pP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Tekanan</w:t>
            </w:r>
          </w:p>
        </w:tc>
        <w:tc>
          <w:tcPr>
            <w:tcW w:w="567" w:type="dxa"/>
            <w:tcBorders>
              <w:top w:val="single" w:sz="4" w:space="0" w:color="auto"/>
              <w:bottom w:val="single" w:sz="4" w:space="0" w:color="auto"/>
            </w:tcBorders>
            <w:vAlign w:val="center"/>
          </w:tcPr>
          <w:p w14:paraId="7C8E6803" w14:textId="3F928E0C" w:rsidR="001525C0" w:rsidRPr="00F36929" w:rsidRDefault="00FB2F04"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57</w:t>
            </w:r>
          </w:p>
        </w:tc>
        <w:tc>
          <w:tcPr>
            <w:tcW w:w="567" w:type="dxa"/>
            <w:tcBorders>
              <w:top w:val="single" w:sz="4" w:space="0" w:color="auto"/>
              <w:bottom w:val="single" w:sz="4" w:space="0" w:color="auto"/>
            </w:tcBorders>
            <w:vAlign w:val="center"/>
          </w:tcPr>
          <w:p w14:paraId="527B90C2" w14:textId="0E4D3BE1" w:rsidR="001525C0" w:rsidRPr="00F36929" w:rsidRDefault="00FB2F04"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11,4</w:t>
            </w:r>
          </w:p>
        </w:tc>
        <w:tc>
          <w:tcPr>
            <w:tcW w:w="567" w:type="dxa"/>
            <w:tcBorders>
              <w:top w:val="single" w:sz="4" w:space="0" w:color="auto"/>
              <w:bottom w:val="single" w:sz="4" w:space="0" w:color="auto"/>
            </w:tcBorders>
            <w:vAlign w:val="center"/>
          </w:tcPr>
          <w:p w14:paraId="7E393598" w14:textId="2BC6F8A1" w:rsidR="001525C0" w:rsidRPr="00F36929" w:rsidRDefault="00FB2F04"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96</w:t>
            </w:r>
          </w:p>
        </w:tc>
        <w:tc>
          <w:tcPr>
            <w:tcW w:w="686" w:type="dxa"/>
            <w:tcBorders>
              <w:top w:val="single" w:sz="4" w:space="0" w:color="auto"/>
              <w:bottom w:val="single" w:sz="4" w:space="0" w:color="auto"/>
            </w:tcBorders>
            <w:vAlign w:val="center"/>
          </w:tcPr>
          <w:p w14:paraId="4B268CA3" w14:textId="3C9BF778" w:rsidR="001525C0" w:rsidRPr="00F36929" w:rsidRDefault="00FB2F04"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19,2</w:t>
            </w:r>
          </w:p>
        </w:tc>
        <w:tc>
          <w:tcPr>
            <w:tcW w:w="448" w:type="dxa"/>
            <w:tcBorders>
              <w:top w:val="single" w:sz="4" w:space="0" w:color="auto"/>
              <w:bottom w:val="single" w:sz="4" w:space="0" w:color="auto"/>
            </w:tcBorders>
            <w:vAlign w:val="center"/>
          </w:tcPr>
          <w:p w14:paraId="73CA07D2" w14:textId="412E6F9A" w:rsidR="001525C0" w:rsidRPr="00F36929" w:rsidRDefault="00FB2F04"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69</w:t>
            </w:r>
          </w:p>
        </w:tc>
        <w:tc>
          <w:tcPr>
            <w:tcW w:w="573" w:type="dxa"/>
            <w:tcBorders>
              <w:top w:val="single" w:sz="4" w:space="0" w:color="auto"/>
              <w:bottom w:val="single" w:sz="4" w:space="0" w:color="auto"/>
            </w:tcBorders>
            <w:vAlign w:val="center"/>
          </w:tcPr>
          <w:p w14:paraId="0EE27673" w14:textId="4E597928" w:rsidR="001525C0" w:rsidRPr="00F36929" w:rsidRDefault="000A0922"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13,8</w:t>
            </w:r>
          </w:p>
        </w:tc>
        <w:tc>
          <w:tcPr>
            <w:tcW w:w="537" w:type="dxa"/>
            <w:tcBorders>
              <w:top w:val="single" w:sz="4" w:space="0" w:color="auto"/>
              <w:bottom w:val="single" w:sz="4" w:space="0" w:color="auto"/>
            </w:tcBorders>
            <w:vAlign w:val="center"/>
          </w:tcPr>
          <w:p w14:paraId="289AEA04" w14:textId="38A0E4A8" w:rsidR="001525C0" w:rsidRPr="00F36929" w:rsidRDefault="00FB2F04"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219</w:t>
            </w:r>
          </w:p>
        </w:tc>
        <w:tc>
          <w:tcPr>
            <w:tcW w:w="591" w:type="dxa"/>
            <w:tcBorders>
              <w:top w:val="single" w:sz="4" w:space="0" w:color="auto"/>
              <w:bottom w:val="single" w:sz="4" w:space="0" w:color="auto"/>
            </w:tcBorders>
            <w:vAlign w:val="center"/>
          </w:tcPr>
          <w:p w14:paraId="1C0476D6" w14:textId="34DBC1D5" w:rsidR="001525C0" w:rsidRPr="00F36929" w:rsidRDefault="000A0922"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43,8</w:t>
            </w:r>
          </w:p>
        </w:tc>
        <w:tc>
          <w:tcPr>
            <w:tcW w:w="430" w:type="dxa"/>
            <w:tcBorders>
              <w:top w:val="single" w:sz="4" w:space="0" w:color="auto"/>
              <w:bottom w:val="single" w:sz="4" w:space="0" w:color="auto"/>
            </w:tcBorders>
            <w:vAlign w:val="center"/>
          </w:tcPr>
          <w:p w14:paraId="5A10767D" w14:textId="76F11589" w:rsidR="001525C0" w:rsidRPr="00F36929" w:rsidRDefault="00FB2F04"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59</w:t>
            </w:r>
          </w:p>
        </w:tc>
        <w:tc>
          <w:tcPr>
            <w:tcW w:w="591" w:type="dxa"/>
            <w:tcBorders>
              <w:top w:val="single" w:sz="4" w:space="0" w:color="auto"/>
              <w:bottom w:val="single" w:sz="4" w:space="0" w:color="auto"/>
            </w:tcBorders>
            <w:vAlign w:val="center"/>
          </w:tcPr>
          <w:p w14:paraId="13AB08FA" w14:textId="25E22873" w:rsidR="001525C0" w:rsidRPr="00F36929" w:rsidRDefault="000A0922"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11,8</w:t>
            </w:r>
          </w:p>
        </w:tc>
        <w:tc>
          <w:tcPr>
            <w:tcW w:w="537" w:type="dxa"/>
            <w:tcBorders>
              <w:top w:val="single" w:sz="4" w:space="0" w:color="auto"/>
              <w:bottom w:val="single" w:sz="4" w:space="0" w:color="auto"/>
            </w:tcBorders>
            <w:vAlign w:val="center"/>
          </w:tcPr>
          <w:p w14:paraId="449E8DD9" w14:textId="779A2132" w:rsidR="001525C0" w:rsidRPr="00F36929" w:rsidRDefault="00FB2F04"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500</w:t>
            </w:r>
          </w:p>
        </w:tc>
        <w:tc>
          <w:tcPr>
            <w:tcW w:w="567" w:type="dxa"/>
            <w:tcBorders>
              <w:top w:val="single" w:sz="4" w:space="0" w:color="auto"/>
              <w:bottom w:val="single" w:sz="4" w:space="0" w:color="auto"/>
              <w:right w:val="single" w:sz="4" w:space="0" w:color="auto"/>
            </w:tcBorders>
            <w:vAlign w:val="center"/>
          </w:tcPr>
          <w:p w14:paraId="16563C88" w14:textId="646D10EF" w:rsidR="001525C0" w:rsidRPr="00F36929" w:rsidRDefault="00611E60"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100</w:t>
            </w:r>
          </w:p>
        </w:tc>
      </w:tr>
      <w:tr w:rsidR="000A0922" w:rsidRPr="00F36929" w14:paraId="2326DD77" w14:textId="0D806124" w:rsidTr="00B51779">
        <w:trPr>
          <w:trHeight w:val="250"/>
        </w:trPr>
        <w:tc>
          <w:tcPr>
            <w:tcW w:w="1276" w:type="dxa"/>
            <w:tcBorders>
              <w:top w:val="single" w:sz="4" w:space="0" w:color="auto"/>
              <w:left w:val="single" w:sz="4" w:space="0" w:color="auto"/>
              <w:bottom w:val="single" w:sz="4" w:space="0" w:color="auto"/>
            </w:tcBorders>
          </w:tcPr>
          <w:p w14:paraId="217727B3" w14:textId="617C3F66" w:rsidR="001525C0" w:rsidRPr="00F36929" w:rsidRDefault="001F0E8D" w:rsidP="00481116">
            <w:pP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Rasionalisasi</w:t>
            </w:r>
          </w:p>
        </w:tc>
        <w:tc>
          <w:tcPr>
            <w:tcW w:w="567" w:type="dxa"/>
            <w:tcBorders>
              <w:top w:val="single" w:sz="4" w:space="0" w:color="auto"/>
              <w:bottom w:val="single" w:sz="4" w:space="0" w:color="auto"/>
            </w:tcBorders>
            <w:vAlign w:val="center"/>
          </w:tcPr>
          <w:p w14:paraId="733ABD44" w14:textId="1434A7D5" w:rsidR="001525C0" w:rsidRPr="00F36929" w:rsidRDefault="00AE1E91"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92</w:t>
            </w:r>
          </w:p>
        </w:tc>
        <w:tc>
          <w:tcPr>
            <w:tcW w:w="567" w:type="dxa"/>
            <w:tcBorders>
              <w:top w:val="single" w:sz="4" w:space="0" w:color="auto"/>
              <w:bottom w:val="single" w:sz="4" w:space="0" w:color="auto"/>
            </w:tcBorders>
            <w:vAlign w:val="center"/>
          </w:tcPr>
          <w:p w14:paraId="20AEA82E" w14:textId="4844422B" w:rsidR="001525C0" w:rsidRPr="00F36929" w:rsidRDefault="00A9632A"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18,4</w:t>
            </w:r>
          </w:p>
        </w:tc>
        <w:tc>
          <w:tcPr>
            <w:tcW w:w="567" w:type="dxa"/>
            <w:tcBorders>
              <w:top w:val="single" w:sz="4" w:space="0" w:color="auto"/>
              <w:bottom w:val="single" w:sz="4" w:space="0" w:color="auto"/>
            </w:tcBorders>
            <w:vAlign w:val="center"/>
          </w:tcPr>
          <w:p w14:paraId="2F7BBF3B" w14:textId="228D545E" w:rsidR="001525C0" w:rsidRPr="00F36929" w:rsidRDefault="00AE1E91"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120</w:t>
            </w:r>
          </w:p>
        </w:tc>
        <w:tc>
          <w:tcPr>
            <w:tcW w:w="686" w:type="dxa"/>
            <w:tcBorders>
              <w:top w:val="single" w:sz="4" w:space="0" w:color="auto"/>
              <w:bottom w:val="single" w:sz="4" w:space="0" w:color="auto"/>
            </w:tcBorders>
            <w:vAlign w:val="center"/>
          </w:tcPr>
          <w:p w14:paraId="387C84B4" w14:textId="70E92002" w:rsidR="001525C0" w:rsidRPr="00F36929" w:rsidRDefault="00A9632A"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24</w:t>
            </w:r>
          </w:p>
        </w:tc>
        <w:tc>
          <w:tcPr>
            <w:tcW w:w="448" w:type="dxa"/>
            <w:tcBorders>
              <w:top w:val="single" w:sz="4" w:space="0" w:color="auto"/>
              <w:bottom w:val="single" w:sz="4" w:space="0" w:color="auto"/>
            </w:tcBorders>
            <w:vAlign w:val="center"/>
          </w:tcPr>
          <w:p w14:paraId="39641912" w14:textId="44A90C84" w:rsidR="001525C0" w:rsidRPr="00F36929" w:rsidRDefault="00AE1E91"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68</w:t>
            </w:r>
          </w:p>
        </w:tc>
        <w:tc>
          <w:tcPr>
            <w:tcW w:w="573" w:type="dxa"/>
            <w:tcBorders>
              <w:top w:val="single" w:sz="4" w:space="0" w:color="auto"/>
              <w:bottom w:val="single" w:sz="4" w:space="0" w:color="auto"/>
            </w:tcBorders>
            <w:vAlign w:val="center"/>
          </w:tcPr>
          <w:p w14:paraId="1899BDB3" w14:textId="21365D00" w:rsidR="001525C0" w:rsidRPr="00F36929" w:rsidRDefault="00A9632A"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13,6</w:t>
            </w:r>
          </w:p>
        </w:tc>
        <w:tc>
          <w:tcPr>
            <w:tcW w:w="537" w:type="dxa"/>
            <w:tcBorders>
              <w:top w:val="single" w:sz="4" w:space="0" w:color="auto"/>
              <w:bottom w:val="single" w:sz="4" w:space="0" w:color="auto"/>
            </w:tcBorders>
            <w:vAlign w:val="center"/>
          </w:tcPr>
          <w:p w14:paraId="50228AD3" w14:textId="6E8C00A7" w:rsidR="001525C0" w:rsidRPr="00F36929" w:rsidRDefault="00AE1E91"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174</w:t>
            </w:r>
          </w:p>
        </w:tc>
        <w:tc>
          <w:tcPr>
            <w:tcW w:w="591" w:type="dxa"/>
            <w:tcBorders>
              <w:top w:val="single" w:sz="4" w:space="0" w:color="auto"/>
              <w:bottom w:val="single" w:sz="4" w:space="0" w:color="auto"/>
            </w:tcBorders>
            <w:vAlign w:val="center"/>
          </w:tcPr>
          <w:p w14:paraId="7BFC3846" w14:textId="36DF0CC5" w:rsidR="001525C0" w:rsidRPr="00F36929" w:rsidRDefault="00A9632A"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34,8</w:t>
            </w:r>
          </w:p>
        </w:tc>
        <w:tc>
          <w:tcPr>
            <w:tcW w:w="430" w:type="dxa"/>
            <w:tcBorders>
              <w:top w:val="single" w:sz="4" w:space="0" w:color="auto"/>
              <w:bottom w:val="single" w:sz="4" w:space="0" w:color="auto"/>
            </w:tcBorders>
            <w:vAlign w:val="center"/>
          </w:tcPr>
          <w:p w14:paraId="58349ED6" w14:textId="20B57184" w:rsidR="001525C0" w:rsidRPr="00F36929" w:rsidRDefault="00AE1E91"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46</w:t>
            </w:r>
          </w:p>
        </w:tc>
        <w:tc>
          <w:tcPr>
            <w:tcW w:w="591" w:type="dxa"/>
            <w:tcBorders>
              <w:top w:val="single" w:sz="4" w:space="0" w:color="auto"/>
              <w:bottom w:val="single" w:sz="4" w:space="0" w:color="auto"/>
            </w:tcBorders>
            <w:vAlign w:val="center"/>
          </w:tcPr>
          <w:p w14:paraId="7AC5A60D" w14:textId="5F14B292" w:rsidR="001525C0" w:rsidRPr="00F36929" w:rsidRDefault="00A9632A"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9,2</w:t>
            </w:r>
          </w:p>
        </w:tc>
        <w:tc>
          <w:tcPr>
            <w:tcW w:w="537" w:type="dxa"/>
            <w:tcBorders>
              <w:top w:val="single" w:sz="4" w:space="0" w:color="auto"/>
              <w:bottom w:val="single" w:sz="4" w:space="0" w:color="auto"/>
            </w:tcBorders>
            <w:vAlign w:val="center"/>
          </w:tcPr>
          <w:p w14:paraId="75BE5DF1" w14:textId="1C2D270B" w:rsidR="001525C0" w:rsidRPr="00F36929" w:rsidRDefault="00AE1E91"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500</w:t>
            </w:r>
          </w:p>
        </w:tc>
        <w:tc>
          <w:tcPr>
            <w:tcW w:w="567" w:type="dxa"/>
            <w:tcBorders>
              <w:top w:val="single" w:sz="4" w:space="0" w:color="auto"/>
              <w:bottom w:val="single" w:sz="4" w:space="0" w:color="auto"/>
              <w:right w:val="single" w:sz="4" w:space="0" w:color="auto"/>
            </w:tcBorders>
            <w:vAlign w:val="center"/>
          </w:tcPr>
          <w:p w14:paraId="111B5E79" w14:textId="3DE8883A" w:rsidR="001525C0" w:rsidRPr="00F36929" w:rsidRDefault="00611E60"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100</w:t>
            </w:r>
          </w:p>
        </w:tc>
      </w:tr>
      <w:tr w:rsidR="000A0922" w:rsidRPr="00F36929" w14:paraId="699637C5" w14:textId="5E6D1591" w:rsidTr="00B51779">
        <w:trPr>
          <w:trHeight w:val="270"/>
        </w:trPr>
        <w:tc>
          <w:tcPr>
            <w:tcW w:w="1276" w:type="dxa"/>
            <w:tcBorders>
              <w:top w:val="single" w:sz="4" w:space="0" w:color="auto"/>
              <w:left w:val="single" w:sz="4" w:space="0" w:color="auto"/>
              <w:bottom w:val="single" w:sz="4" w:space="0" w:color="auto"/>
            </w:tcBorders>
          </w:tcPr>
          <w:p w14:paraId="725E19CB" w14:textId="5A815453" w:rsidR="001525C0" w:rsidRPr="00F36929" w:rsidRDefault="001F0E8D" w:rsidP="00481116">
            <w:pP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Kompetensi</w:t>
            </w:r>
          </w:p>
        </w:tc>
        <w:tc>
          <w:tcPr>
            <w:tcW w:w="567" w:type="dxa"/>
            <w:tcBorders>
              <w:top w:val="single" w:sz="4" w:space="0" w:color="auto"/>
              <w:bottom w:val="single" w:sz="4" w:space="0" w:color="auto"/>
            </w:tcBorders>
            <w:vAlign w:val="center"/>
          </w:tcPr>
          <w:p w14:paraId="1F1073C3" w14:textId="315365A2" w:rsidR="001525C0" w:rsidRPr="00F36929" w:rsidRDefault="00C114A5"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72</w:t>
            </w:r>
          </w:p>
        </w:tc>
        <w:tc>
          <w:tcPr>
            <w:tcW w:w="567" w:type="dxa"/>
            <w:tcBorders>
              <w:top w:val="single" w:sz="4" w:space="0" w:color="auto"/>
              <w:bottom w:val="single" w:sz="4" w:space="0" w:color="auto"/>
            </w:tcBorders>
            <w:vAlign w:val="center"/>
          </w:tcPr>
          <w:p w14:paraId="219B30F3" w14:textId="1BEE320C" w:rsidR="001525C0" w:rsidRPr="00F36929" w:rsidRDefault="00D14B1B"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14,4</w:t>
            </w:r>
          </w:p>
        </w:tc>
        <w:tc>
          <w:tcPr>
            <w:tcW w:w="567" w:type="dxa"/>
            <w:tcBorders>
              <w:top w:val="single" w:sz="4" w:space="0" w:color="auto"/>
              <w:bottom w:val="single" w:sz="4" w:space="0" w:color="auto"/>
            </w:tcBorders>
            <w:vAlign w:val="center"/>
          </w:tcPr>
          <w:p w14:paraId="5535D2C9" w14:textId="1743C8E2" w:rsidR="001525C0" w:rsidRPr="00F36929" w:rsidRDefault="00C114A5"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129</w:t>
            </w:r>
          </w:p>
        </w:tc>
        <w:tc>
          <w:tcPr>
            <w:tcW w:w="686" w:type="dxa"/>
            <w:tcBorders>
              <w:top w:val="single" w:sz="4" w:space="0" w:color="auto"/>
              <w:bottom w:val="single" w:sz="4" w:space="0" w:color="auto"/>
            </w:tcBorders>
            <w:vAlign w:val="center"/>
          </w:tcPr>
          <w:p w14:paraId="1E840416" w14:textId="4A4698DB" w:rsidR="001525C0" w:rsidRPr="00F36929" w:rsidRDefault="00D14B1B"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25,8</w:t>
            </w:r>
          </w:p>
        </w:tc>
        <w:tc>
          <w:tcPr>
            <w:tcW w:w="448" w:type="dxa"/>
            <w:tcBorders>
              <w:top w:val="single" w:sz="4" w:space="0" w:color="auto"/>
              <w:bottom w:val="single" w:sz="4" w:space="0" w:color="auto"/>
            </w:tcBorders>
            <w:vAlign w:val="center"/>
          </w:tcPr>
          <w:p w14:paraId="0CE445C9" w14:textId="6E50B375" w:rsidR="001525C0" w:rsidRPr="00F36929" w:rsidRDefault="00C114A5"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66</w:t>
            </w:r>
          </w:p>
        </w:tc>
        <w:tc>
          <w:tcPr>
            <w:tcW w:w="573" w:type="dxa"/>
            <w:tcBorders>
              <w:top w:val="single" w:sz="4" w:space="0" w:color="auto"/>
              <w:bottom w:val="single" w:sz="4" w:space="0" w:color="auto"/>
            </w:tcBorders>
            <w:vAlign w:val="center"/>
          </w:tcPr>
          <w:p w14:paraId="31151303" w14:textId="5AAFE2F8" w:rsidR="001525C0" w:rsidRPr="00F36929" w:rsidRDefault="00E75CEE"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13,2</w:t>
            </w:r>
          </w:p>
        </w:tc>
        <w:tc>
          <w:tcPr>
            <w:tcW w:w="537" w:type="dxa"/>
            <w:tcBorders>
              <w:top w:val="single" w:sz="4" w:space="0" w:color="auto"/>
              <w:bottom w:val="single" w:sz="4" w:space="0" w:color="auto"/>
            </w:tcBorders>
            <w:vAlign w:val="center"/>
          </w:tcPr>
          <w:p w14:paraId="2C55DE8D" w14:textId="4542639F" w:rsidR="001525C0" w:rsidRPr="00F36929" w:rsidRDefault="00C114A5"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183</w:t>
            </w:r>
          </w:p>
        </w:tc>
        <w:tc>
          <w:tcPr>
            <w:tcW w:w="591" w:type="dxa"/>
            <w:tcBorders>
              <w:top w:val="single" w:sz="4" w:space="0" w:color="auto"/>
              <w:bottom w:val="single" w:sz="4" w:space="0" w:color="auto"/>
            </w:tcBorders>
            <w:vAlign w:val="center"/>
          </w:tcPr>
          <w:p w14:paraId="6838AE76" w14:textId="5DDBD31E" w:rsidR="001525C0" w:rsidRPr="00F36929" w:rsidRDefault="007C0AC0"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36,6</w:t>
            </w:r>
          </w:p>
        </w:tc>
        <w:tc>
          <w:tcPr>
            <w:tcW w:w="430" w:type="dxa"/>
            <w:tcBorders>
              <w:top w:val="single" w:sz="4" w:space="0" w:color="auto"/>
              <w:bottom w:val="single" w:sz="4" w:space="0" w:color="auto"/>
            </w:tcBorders>
            <w:vAlign w:val="center"/>
          </w:tcPr>
          <w:p w14:paraId="75479957" w14:textId="287E4F16" w:rsidR="001525C0" w:rsidRPr="00F36929" w:rsidRDefault="00C114A5"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50</w:t>
            </w:r>
          </w:p>
        </w:tc>
        <w:tc>
          <w:tcPr>
            <w:tcW w:w="591" w:type="dxa"/>
            <w:tcBorders>
              <w:top w:val="single" w:sz="4" w:space="0" w:color="auto"/>
              <w:bottom w:val="single" w:sz="4" w:space="0" w:color="auto"/>
            </w:tcBorders>
            <w:vAlign w:val="center"/>
          </w:tcPr>
          <w:p w14:paraId="61A8C52B" w14:textId="24BA6EDB" w:rsidR="001525C0" w:rsidRPr="00F36929" w:rsidRDefault="007C0AC0"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10</w:t>
            </w:r>
          </w:p>
        </w:tc>
        <w:tc>
          <w:tcPr>
            <w:tcW w:w="537" w:type="dxa"/>
            <w:tcBorders>
              <w:top w:val="single" w:sz="4" w:space="0" w:color="auto"/>
              <w:bottom w:val="single" w:sz="4" w:space="0" w:color="auto"/>
            </w:tcBorders>
            <w:vAlign w:val="center"/>
          </w:tcPr>
          <w:p w14:paraId="56D2A1CE" w14:textId="3148D0D5" w:rsidR="001525C0" w:rsidRPr="00F36929" w:rsidRDefault="00CA3264"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500</w:t>
            </w:r>
          </w:p>
        </w:tc>
        <w:tc>
          <w:tcPr>
            <w:tcW w:w="567" w:type="dxa"/>
            <w:tcBorders>
              <w:top w:val="single" w:sz="4" w:space="0" w:color="auto"/>
              <w:bottom w:val="single" w:sz="4" w:space="0" w:color="auto"/>
              <w:right w:val="single" w:sz="4" w:space="0" w:color="auto"/>
            </w:tcBorders>
            <w:vAlign w:val="center"/>
          </w:tcPr>
          <w:p w14:paraId="19E145C7" w14:textId="643611C9" w:rsidR="001525C0" w:rsidRPr="00F36929" w:rsidRDefault="00611E60"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100</w:t>
            </w:r>
          </w:p>
        </w:tc>
      </w:tr>
      <w:tr w:rsidR="000A0922" w:rsidRPr="00F36929" w14:paraId="64B0057A" w14:textId="07100410" w:rsidTr="00B51779">
        <w:trPr>
          <w:trHeight w:val="280"/>
        </w:trPr>
        <w:tc>
          <w:tcPr>
            <w:tcW w:w="1276" w:type="dxa"/>
            <w:tcBorders>
              <w:top w:val="single" w:sz="4" w:space="0" w:color="auto"/>
              <w:left w:val="single" w:sz="4" w:space="0" w:color="auto"/>
            </w:tcBorders>
          </w:tcPr>
          <w:p w14:paraId="5C66F0C4" w14:textId="62F465DB" w:rsidR="001525C0" w:rsidRPr="00F36929" w:rsidRDefault="001F0E8D" w:rsidP="00481116">
            <w:pP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Arogansi</w:t>
            </w:r>
          </w:p>
        </w:tc>
        <w:tc>
          <w:tcPr>
            <w:tcW w:w="567" w:type="dxa"/>
            <w:tcBorders>
              <w:top w:val="single" w:sz="4" w:space="0" w:color="auto"/>
            </w:tcBorders>
            <w:vAlign w:val="center"/>
          </w:tcPr>
          <w:p w14:paraId="742F76D3" w14:textId="50FEC0F3" w:rsidR="001525C0" w:rsidRPr="00F36929" w:rsidRDefault="00C114A5"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77</w:t>
            </w:r>
          </w:p>
        </w:tc>
        <w:tc>
          <w:tcPr>
            <w:tcW w:w="567" w:type="dxa"/>
            <w:tcBorders>
              <w:top w:val="single" w:sz="4" w:space="0" w:color="auto"/>
            </w:tcBorders>
            <w:vAlign w:val="center"/>
          </w:tcPr>
          <w:p w14:paraId="7062A359" w14:textId="012E23C5" w:rsidR="001525C0" w:rsidRPr="00F36929" w:rsidRDefault="00D14B1B"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15,4</w:t>
            </w:r>
          </w:p>
        </w:tc>
        <w:tc>
          <w:tcPr>
            <w:tcW w:w="567" w:type="dxa"/>
            <w:tcBorders>
              <w:top w:val="single" w:sz="4" w:space="0" w:color="auto"/>
            </w:tcBorders>
            <w:vAlign w:val="center"/>
          </w:tcPr>
          <w:p w14:paraId="5BEE84DF" w14:textId="2D5D44FC" w:rsidR="001525C0" w:rsidRPr="00F36929" w:rsidRDefault="00C114A5"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123</w:t>
            </w:r>
          </w:p>
        </w:tc>
        <w:tc>
          <w:tcPr>
            <w:tcW w:w="686" w:type="dxa"/>
            <w:tcBorders>
              <w:top w:val="single" w:sz="4" w:space="0" w:color="auto"/>
            </w:tcBorders>
            <w:vAlign w:val="center"/>
          </w:tcPr>
          <w:p w14:paraId="4A2BDBF0" w14:textId="7CB69966" w:rsidR="001525C0" w:rsidRPr="00F36929" w:rsidRDefault="00D14B1B"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24,6</w:t>
            </w:r>
          </w:p>
        </w:tc>
        <w:tc>
          <w:tcPr>
            <w:tcW w:w="448" w:type="dxa"/>
            <w:tcBorders>
              <w:top w:val="single" w:sz="4" w:space="0" w:color="auto"/>
            </w:tcBorders>
            <w:vAlign w:val="center"/>
          </w:tcPr>
          <w:p w14:paraId="686C418A" w14:textId="305E6CA3" w:rsidR="001525C0" w:rsidRPr="00F36929" w:rsidRDefault="00C114A5"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61</w:t>
            </w:r>
          </w:p>
        </w:tc>
        <w:tc>
          <w:tcPr>
            <w:tcW w:w="573" w:type="dxa"/>
            <w:tcBorders>
              <w:top w:val="single" w:sz="4" w:space="0" w:color="auto"/>
            </w:tcBorders>
            <w:vAlign w:val="center"/>
          </w:tcPr>
          <w:p w14:paraId="236FBBA5" w14:textId="02510B01" w:rsidR="001525C0" w:rsidRPr="00F36929" w:rsidRDefault="00E75CEE"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12,2</w:t>
            </w:r>
          </w:p>
        </w:tc>
        <w:tc>
          <w:tcPr>
            <w:tcW w:w="537" w:type="dxa"/>
            <w:tcBorders>
              <w:top w:val="single" w:sz="4" w:space="0" w:color="auto"/>
            </w:tcBorders>
            <w:vAlign w:val="center"/>
          </w:tcPr>
          <w:p w14:paraId="1C1B45DE" w14:textId="7067B9C3" w:rsidR="001525C0" w:rsidRPr="00F36929" w:rsidRDefault="00CA3264"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186</w:t>
            </w:r>
          </w:p>
        </w:tc>
        <w:tc>
          <w:tcPr>
            <w:tcW w:w="591" w:type="dxa"/>
            <w:tcBorders>
              <w:top w:val="single" w:sz="4" w:space="0" w:color="auto"/>
            </w:tcBorders>
            <w:vAlign w:val="center"/>
          </w:tcPr>
          <w:p w14:paraId="28EEC4D4" w14:textId="1924F461" w:rsidR="001525C0" w:rsidRPr="00F36929" w:rsidRDefault="00E75CEE"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37,2</w:t>
            </w:r>
          </w:p>
        </w:tc>
        <w:tc>
          <w:tcPr>
            <w:tcW w:w="430" w:type="dxa"/>
            <w:tcBorders>
              <w:top w:val="single" w:sz="4" w:space="0" w:color="auto"/>
            </w:tcBorders>
            <w:vAlign w:val="center"/>
          </w:tcPr>
          <w:p w14:paraId="5D541D5A" w14:textId="16DE1068" w:rsidR="001525C0" w:rsidRPr="00F36929" w:rsidRDefault="00CA3264"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53</w:t>
            </w:r>
          </w:p>
        </w:tc>
        <w:tc>
          <w:tcPr>
            <w:tcW w:w="591" w:type="dxa"/>
            <w:tcBorders>
              <w:top w:val="single" w:sz="4" w:space="0" w:color="auto"/>
            </w:tcBorders>
            <w:vAlign w:val="center"/>
          </w:tcPr>
          <w:p w14:paraId="4282CEFB" w14:textId="37F1990B" w:rsidR="001525C0" w:rsidRPr="00F36929" w:rsidRDefault="007C0AC0"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10,6</w:t>
            </w:r>
          </w:p>
        </w:tc>
        <w:tc>
          <w:tcPr>
            <w:tcW w:w="537" w:type="dxa"/>
            <w:tcBorders>
              <w:top w:val="single" w:sz="4" w:space="0" w:color="auto"/>
            </w:tcBorders>
            <w:vAlign w:val="center"/>
          </w:tcPr>
          <w:p w14:paraId="7EF6FF60" w14:textId="27BC6E70" w:rsidR="001525C0" w:rsidRPr="00F36929" w:rsidRDefault="00CA3264"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500</w:t>
            </w:r>
          </w:p>
        </w:tc>
        <w:tc>
          <w:tcPr>
            <w:tcW w:w="567" w:type="dxa"/>
            <w:tcBorders>
              <w:top w:val="single" w:sz="4" w:space="0" w:color="auto"/>
              <w:right w:val="single" w:sz="4" w:space="0" w:color="auto"/>
            </w:tcBorders>
            <w:vAlign w:val="center"/>
          </w:tcPr>
          <w:p w14:paraId="0C78904A" w14:textId="024FFF27" w:rsidR="001525C0" w:rsidRPr="00F36929" w:rsidRDefault="00611E60" w:rsidP="00C564C8">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100</w:t>
            </w:r>
          </w:p>
        </w:tc>
      </w:tr>
      <w:tr w:rsidR="000A0922" w:rsidRPr="00F36929" w14:paraId="68BE05CA" w14:textId="7114FAA6" w:rsidTr="00B51779">
        <w:trPr>
          <w:trHeight w:val="168"/>
        </w:trPr>
        <w:tc>
          <w:tcPr>
            <w:tcW w:w="1276" w:type="dxa"/>
            <w:tcBorders>
              <w:top w:val="single" w:sz="4" w:space="0" w:color="auto"/>
              <w:left w:val="single" w:sz="4" w:space="0" w:color="auto"/>
              <w:bottom w:val="single" w:sz="4" w:space="0" w:color="auto"/>
            </w:tcBorders>
          </w:tcPr>
          <w:p w14:paraId="56FBF58B" w14:textId="1E7B1F35" w:rsidR="001525C0" w:rsidRPr="00F36929" w:rsidRDefault="001F0E8D" w:rsidP="00481116">
            <w:pP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Penyalahgunaan Aset</w:t>
            </w:r>
          </w:p>
        </w:tc>
        <w:tc>
          <w:tcPr>
            <w:tcW w:w="567" w:type="dxa"/>
            <w:tcBorders>
              <w:top w:val="single" w:sz="4" w:space="0" w:color="auto"/>
              <w:bottom w:val="single" w:sz="4" w:space="0" w:color="auto"/>
            </w:tcBorders>
            <w:vAlign w:val="bottom"/>
          </w:tcPr>
          <w:p w14:paraId="1B07AE70" w14:textId="37160D1B" w:rsidR="001525C0" w:rsidRPr="00F36929" w:rsidRDefault="00C114A5"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72</w:t>
            </w:r>
          </w:p>
        </w:tc>
        <w:tc>
          <w:tcPr>
            <w:tcW w:w="567" w:type="dxa"/>
            <w:tcBorders>
              <w:top w:val="single" w:sz="4" w:space="0" w:color="auto"/>
              <w:bottom w:val="single" w:sz="4" w:space="0" w:color="auto"/>
            </w:tcBorders>
            <w:vAlign w:val="bottom"/>
          </w:tcPr>
          <w:p w14:paraId="35B2A1D8" w14:textId="17A25636" w:rsidR="001525C0" w:rsidRPr="00F36929" w:rsidRDefault="00D14B1B"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14,4</w:t>
            </w:r>
          </w:p>
        </w:tc>
        <w:tc>
          <w:tcPr>
            <w:tcW w:w="567" w:type="dxa"/>
            <w:tcBorders>
              <w:top w:val="single" w:sz="4" w:space="0" w:color="auto"/>
              <w:bottom w:val="single" w:sz="4" w:space="0" w:color="auto"/>
            </w:tcBorders>
            <w:vAlign w:val="bottom"/>
          </w:tcPr>
          <w:p w14:paraId="10BBC978" w14:textId="2DA312CE" w:rsidR="001525C0" w:rsidRPr="00F36929" w:rsidRDefault="00C114A5"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83</w:t>
            </w:r>
          </w:p>
        </w:tc>
        <w:tc>
          <w:tcPr>
            <w:tcW w:w="686" w:type="dxa"/>
            <w:tcBorders>
              <w:top w:val="single" w:sz="4" w:space="0" w:color="auto"/>
              <w:bottom w:val="single" w:sz="4" w:space="0" w:color="auto"/>
            </w:tcBorders>
            <w:vAlign w:val="bottom"/>
          </w:tcPr>
          <w:p w14:paraId="43F7F12E" w14:textId="20C196C8" w:rsidR="001525C0" w:rsidRPr="00F36929" w:rsidRDefault="00D14B1B"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16,6</w:t>
            </w:r>
          </w:p>
        </w:tc>
        <w:tc>
          <w:tcPr>
            <w:tcW w:w="448" w:type="dxa"/>
            <w:tcBorders>
              <w:top w:val="single" w:sz="4" w:space="0" w:color="auto"/>
              <w:bottom w:val="single" w:sz="4" w:space="0" w:color="auto"/>
            </w:tcBorders>
            <w:vAlign w:val="bottom"/>
          </w:tcPr>
          <w:p w14:paraId="0F2CBEB6" w14:textId="4128629B" w:rsidR="001525C0" w:rsidRPr="00F36929" w:rsidRDefault="00C114A5"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61</w:t>
            </w:r>
          </w:p>
        </w:tc>
        <w:tc>
          <w:tcPr>
            <w:tcW w:w="573" w:type="dxa"/>
            <w:tcBorders>
              <w:top w:val="single" w:sz="4" w:space="0" w:color="auto"/>
              <w:bottom w:val="single" w:sz="4" w:space="0" w:color="auto"/>
            </w:tcBorders>
            <w:vAlign w:val="bottom"/>
          </w:tcPr>
          <w:p w14:paraId="104B0058" w14:textId="739ED22A" w:rsidR="001525C0" w:rsidRPr="00F36929" w:rsidRDefault="00E75CEE"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12,2</w:t>
            </w:r>
          </w:p>
        </w:tc>
        <w:tc>
          <w:tcPr>
            <w:tcW w:w="537" w:type="dxa"/>
            <w:tcBorders>
              <w:top w:val="single" w:sz="4" w:space="0" w:color="auto"/>
              <w:bottom w:val="single" w:sz="4" w:space="0" w:color="auto"/>
            </w:tcBorders>
            <w:vAlign w:val="bottom"/>
          </w:tcPr>
          <w:p w14:paraId="429D15D9" w14:textId="0FAEE8E3" w:rsidR="001525C0" w:rsidRPr="00F36929" w:rsidRDefault="00CA3264"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220</w:t>
            </w:r>
          </w:p>
        </w:tc>
        <w:tc>
          <w:tcPr>
            <w:tcW w:w="591" w:type="dxa"/>
            <w:tcBorders>
              <w:top w:val="single" w:sz="4" w:space="0" w:color="auto"/>
              <w:bottom w:val="single" w:sz="4" w:space="0" w:color="auto"/>
            </w:tcBorders>
            <w:vAlign w:val="bottom"/>
          </w:tcPr>
          <w:p w14:paraId="3902E550" w14:textId="62FE8737" w:rsidR="001525C0" w:rsidRPr="00F36929" w:rsidRDefault="00E75CEE"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44</w:t>
            </w:r>
          </w:p>
        </w:tc>
        <w:tc>
          <w:tcPr>
            <w:tcW w:w="430" w:type="dxa"/>
            <w:tcBorders>
              <w:top w:val="single" w:sz="4" w:space="0" w:color="auto"/>
              <w:bottom w:val="single" w:sz="4" w:space="0" w:color="auto"/>
            </w:tcBorders>
            <w:vAlign w:val="bottom"/>
          </w:tcPr>
          <w:p w14:paraId="1F5BF57C" w14:textId="7D216D5C" w:rsidR="001525C0" w:rsidRPr="00F36929" w:rsidRDefault="00CA3264"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64</w:t>
            </w:r>
          </w:p>
        </w:tc>
        <w:tc>
          <w:tcPr>
            <w:tcW w:w="591" w:type="dxa"/>
            <w:tcBorders>
              <w:top w:val="single" w:sz="4" w:space="0" w:color="auto"/>
              <w:bottom w:val="single" w:sz="4" w:space="0" w:color="auto"/>
            </w:tcBorders>
            <w:vAlign w:val="bottom"/>
          </w:tcPr>
          <w:p w14:paraId="1EFCC799" w14:textId="67EBC876" w:rsidR="001525C0" w:rsidRPr="00F36929" w:rsidRDefault="007C0AC0"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12,8</w:t>
            </w:r>
          </w:p>
        </w:tc>
        <w:tc>
          <w:tcPr>
            <w:tcW w:w="537" w:type="dxa"/>
            <w:tcBorders>
              <w:top w:val="single" w:sz="4" w:space="0" w:color="auto"/>
              <w:bottom w:val="single" w:sz="4" w:space="0" w:color="auto"/>
            </w:tcBorders>
            <w:vAlign w:val="bottom"/>
          </w:tcPr>
          <w:p w14:paraId="25E54CBF" w14:textId="5308FFC8" w:rsidR="001525C0" w:rsidRPr="00F36929" w:rsidRDefault="00CA3264"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500</w:t>
            </w:r>
          </w:p>
        </w:tc>
        <w:tc>
          <w:tcPr>
            <w:tcW w:w="567" w:type="dxa"/>
            <w:tcBorders>
              <w:top w:val="single" w:sz="4" w:space="0" w:color="auto"/>
              <w:bottom w:val="single" w:sz="4" w:space="0" w:color="auto"/>
              <w:right w:val="single" w:sz="4" w:space="0" w:color="auto"/>
            </w:tcBorders>
            <w:vAlign w:val="bottom"/>
          </w:tcPr>
          <w:p w14:paraId="4CE09F66" w14:textId="51D2B505" w:rsidR="001525C0" w:rsidRPr="00F36929" w:rsidRDefault="00611E60" w:rsidP="001F0E8D">
            <w:pPr>
              <w:jc w:val="center"/>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100</w:t>
            </w:r>
          </w:p>
        </w:tc>
      </w:tr>
    </w:tbl>
    <w:p w14:paraId="4689056A" w14:textId="1F7F7C4E" w:rsidR="003414A4" w:rsidRPr="00F36929" w:rsidRDefault="00D14B1B" w:rsidP="00481116">
      <w:pPr>
        <w:rPr>
          <w:rFonts w:ascii="Times New Roman" w:eastAsiaTheme="majorEastAsia" w:hAnsi="Times New Roman" w:cstheme="majorBidi"/>
          <w:bCs/>
          <w:i/>
          <w:iCs/>
          <w:color w:val="000000" w:themeColor="text1"/>
          <w:sz w:val="20"/>
          <w:szCs w:val="24"/>
          <w:lang w:bidi="ar-SA"/>
        </w:rPr>
      </w:pPr>
      <w:r w:rsidRPr="00F36929">
        <w:rPr>
          <w:rFonts w:ascii="Times New Roman" w:eastAsiaTheme="majorEastAsia" w:hAnsi="Times New Roman" w:cstheme="majorBidi"/>
          <w:bCs/>
          <w:i/>
          <w:iCs/>
          <w:color w:val="000000" w:themeColor="text1"/>
          <w:sz w:val="20"/>
          <w:szCs w:val="24"/>
          <w:lang w:bidi="ar-SA"/>
        </w:rPr>
        <w:t>Sumber:</w:t>
      </w:r>
      <w:r w:rsidR="005B10FD" w:rsidRPr="00F36929">
        <w:rPr>
          <w:rFonts w:ascii="Times New Roman" w:eastAsiaTheme="majorEastAsia" w:hAnsi="Times New Roman" w:cstheme="majorBidi"/>
          <w:bCs/>
          <w:i/>
          <w:iCs/>
          <w:color w:val="000000" w:themeColor="text1"/>
          <w:sz w:val="20"/>
          <w:szCs w:val="24"/>
          <w:lang w:bidi="ar-SA"/>
        </w:rPr>
        <w:t xml:space="preserve"> Data diolah, 2025</w:t>
      </w:r>
    </w:p>
    <w:p w14:paraId="6A0BE54F" w14:textId="1FFD573E" w:rsidR="005F2645" w:rsidRPr="00F36929" w:rsidRDefault="00B33121" w:rsidP="00690C27">
      <w:pPr>
        <w:spacing w:line="480" w:lineRule="auto"/>
        <w:ind w:firstLine="540"/>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Tabel distribusi frekuensi dan persentase menunjukkan bahwa variabel-variabel yang diukur memiliki pola distribusi yang berbeda-beda, dengan beberapa variabel seperti Tekanan, Kompetensi, dan Penyalahgunaan Aset memiliki distribusi frekuensi yang terkonsentrasi pada kategori S dan SS, sedangkan variabel lain seperti Rasionalisasi dan Arogansi memiliki distribusi frekuensi yang lebih merata. Hal ini menunjukkan bahwa responden memiliki persepsi yang berbeda-beda terhadap variabel-variabel yang diukur, dan bahwa beberapa variabel memiliki dampak yang lebih signifikan pada responden</w:t>
      </w:r>
    </w:p>
    <w:p w14:paraId="24D473AF" w14:textId="06DC0424" w:rsidR="00A8145C" w:rsidRPr="00F36929" w:rsidRDefault="00A8145C" w:rsidP="00FE2F58">
      <w:pPr>
        <w:pStyle w:val="Heading2"/>
        <w:numPr>
          <w:ilvl w:val="1"/>
          <w:numId w:val="30"/>
        </w:numPr>
        <w:spacing w:line="480" w:lineRule="auto"/>
        <w:rPr>
          <w:lang w:bidi="ar-SA"/>
        </w:rPr>
      </w:pPr>
      <w:bookmarkStart w:id="158" w:name="_Toc208814914"/>
      <w:r w:rsidRPr="00F36929">
        <w:rPr>
          <w:lang w:bidi="ar-SA"/>
        </w:rPr>
        <w:lastRenderedPageBreak/>
        <w:t>Hasil Analisis Data</w:t>
      </w:r>
      <w:bookmarkEnd w:id="158"/>
    </w:p>
    <w:p w14:paraId="7938BA6C" w14:textId="6D9643BC" w:rsidR="00A8145C" w:rsidRPr="00F36929" w:rsidRDefault="00A8145C" w:rsidP="00FE2F58">
      <w:pPr>
        <w:pStyle w:val="Heading3"/>
        <w:numPr>
          <w:ilvl w:val="2"/>
          <w:numId w:val="30"/>
        </w:numPr>
        <w:spacing w:line="480" w:lineRule="auto"/>
        <w:rPr>
          <w:bCs/>
          <w:i/>
          <w:iCs/>
          <w:lang w:bidi="ar-SA"/>
        </w:rPr>
      </w:pPr>
      <w:bookmarkStart w:id="159" w:name="_Toc208814915"/>
      <w:r w:rsidRPr="00F36929">
        <w:rPr>
          <w:i/>
          <w:iCs/>
          <w:lang w:bidi="ar-SA"/>
        </w:rPr>
        <w:t>Outer Model</w:t>
      </w:r>
      <w:bookmarkEnd w:id="159"/>
    </w:p>
    <w:p w14:paraId="143FEA5D" w14:textId="7576CFDD" w:rsidR="00BF3579" w:rsidRPr="00F36929" w:rsidRDefault="00BF3579" w:rsidP="00690C27">
      <w:pPr>
        <w:spacing w:line="480" w:lineRule="auto"/>
        <w:ind w:firstLine="567"/>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 xml:space="preserve">Jika metode analisis data menggunakan </w:t>
      </w:r>
      <w:r w:rsidRPr="00F36929">
        <w:rPr>
          <w:rFonts w:ascii="Times New Roman" w:eastAsiaTheme="majorEastAsia" w:hAnsi="Times New Roman" w:cstheme="majorBidi"/>
          <w:bCs/>
          <w:i/>
          <w:iCs/>
          <w:color w:val="000000" w:themeColor="text1"/>
          <w:sz w:val="24"/>
          <w:szCs w:val="29"/>
          <w:lang w:bidi="ar-SA"/>
        </w:rPr>
        <w:t>software SmartPls</w:t>
      </w:r>
      <w:r w:rsidRPr="00F36929">
        <w:rPr>
          <w:rFonts w:ascii="Times New Roman" w:eastAsiaTheme="majorEastAsia" w:hAnsi="Times New Roman" w:cstheme="majorBidi"/>
          <w:bCs/>
          <w:color w:val="000000" w:themeColor="text1"/>
          <w:sz w:val="24"/>
          <w:szCs w:val="29"/>
          <w:lang w:bidi="ar-SA"/>
        </w:rPr>
        <w:t xml:space="preserve">, </w:t>
      </w:r>
      <w:r w:rsidRPr="00F36929">
        <w:rPr>
          <w:rFonts w:ascii="Times New Roman" w:eastAsiaTheme="majorEastAsia" w:hAnsi="Times New Roman" w:cstheme="majorBidi"/>
          <w:bCs/>
          <w:i/>
          <w:iCs/>
          <w:color w:val="000000" w:themeColor="text1"/>
          <w:sz w:val="24"/>
          <w:szCs w:val="29"/>
          <w:lang w:bidi="ar-SA"/>
        </w:rPr>
        <w:t xml:space="preserve">outer model </w:t>
      </w:r>
      <w:r w:rsidRPr="00F36929">
        <w:rPr>
          <w:rFonts w:ascii="Times New Roman" w:eastAsiaTheme="majorEastAsia" w:hAnsi="Times New Roman" w:cstheme="majorBidi"/>
          <w:bCs/>
          <w:color w:val="000000" w:themeColor="text1"/>
          <w:sz w:val="24"/>
          <w:szCs w:val="29"/>
          <w:lang w:bidi="ar-SA"/>
        </w:rPr>
        <w:t>harus dilakukan. Tiga kriteria, yaitu uji reliabilitas, validitas konvergen, dan validitas diskriminan, harus dipenuhi. Tujuan dari tes ini adalah untuk mengevaluasi bahwa setiap pernyataan dalam kuesioner layak untuk digunakan. Gambar berikut menunjukkan apakah variabel yang digunakan dalam penelitian ini layak atau tidak:</w:t>
      </w:r>
    </w:p>
    <w:p w14:paraId="69275D15" w14:textId="77777777" w:rsidR="00952690" w:rsidRPr="00F36929" w:rsidRDefault="004B1794" w:rsidP="00952690">
      <w:pPr>
        <w:keepNext/>
        <w:spacing w:line="480" w:lineRule="auto"/>
        <w:jc w:val="both"/>
      </w:pPr>
      <w:r w:rsidRPr="00F36929">
        <w:rPr>
          <w:rFonts w:ascii="Times New Roman" w:eastAsiaTheme="majorEastAsia" w:hAnsi="Times New Roman" w:cstheme="majorBidi"/>
          <w:bCs/>
          <w:noProof/>
          <w:color w:val="000000" w:themeColor="text1"/>
          <w:sz w:val="24"/>
          <w:szCs w:val="29"/>
          <w:lang w:bidi="ar-SA"/>
        </w:rPr>
        <w:drawing>
          <wp:inline distT="0" distB="0" distL="0" distR="0" wp14:anchorId="7C0DE640" wp14:editId="7A1B25A8">
            <wp:extent cx="5067300" cy="2848610"/>
            <wp:effectExtent l="0" t="0" r="0" b="8890"/>
            <wp:docPr id="156537671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76716" name="Picture 1565376716"/>
                    <pic:cNvPicPr/>
                  </pic:nvPicPr>
                  <pic:blipFill>
                    <a:blip r:embed="rId26">
                      <a:extLst>
                        <a:ext uri="{28A0092B-C50C-407E-A947-70E740481C1C}">
                          <a14:useLocalDpi xmlns:a14="http://schemas.microsoft.com/office/drawing/2010/main" val="0"/>
                        </a:ext>
                      </a:extLst>
                    </a:blip>
                    <a:stretch>
                      <a:fillRect/>
                    </a:stretch>
                  </pic:blipFill>
                  <pic:spPr>
                    <a:xfrm>
                      <a:off x="0" y="0"/>
                      <a:ext cx="5076095" cy="2853554"/>
                    </a:xfrm>
                    <a:prstGeom prst="rect">
                      <a:avLst/>
                    </a:prstGeom>
                  </pic:spPr>
                </pic:pic>
              </a:graphicData>
            </a:graphic>
          </wp:inline>
        </w:drawing>
      </w:r>
    </w:p>
    <w:p w14:paraId="063AB5F4" w14:textId="3F33055F" w:rsidR="00D2663A" w:rsidRPr="00F36929" w:rsidRDefault="00952690" w:rsidP="005125EF">
      <w:pPr>
        <w:pStyle w:val="Caption"/>
        <w:jc w:val="center"/>
        <w:rPr>
          <w:rFonts w:ascii="Times New Roman" w:hAnsi="Times New Roman" w:cs="Times New Roman"/>
          <w:b/>
          <w:bCs/>
          <w:color w:val="auto"/>
          <w:sz w:val="22"/>
          <w:szCs w:val="20"/>
        </w:rPr>
      </w:pPr>
      <w:r w:rsidRPr="00F36929">
        <w:rPr>
          <w:rFonts w:ascii="Times New Roman" w:hAnsi="Times New Roman" w:cs="Times New Roman"/>
          <w:b/>
          <w:bCs/>
          <w:i w:val="0"/>
          <w:iCs w:val="0"/>
          <w:color w:val="auto"/>
          <w:sz w:val="22"/>
          <w:szCs w:val="20"/>
        </w:rPr>
        <w:t>Gambar 4</w:t>
      </w:r>
      <w:r w:rsidR="001A590D" w:rsidRPr="00F36929">
        <w:rPr>
          <w:rFonts w:ascii="Times New Roman" w:hAnsi="Times New Roman" w:cs="Times New Roman"/>
          <w:b/>
          <w:bCs/>
          <w:i w:val="0"/>
          <w:iCs w:val="0"/>
          <w:color w:val="auto"/>
          <w:sz w:val="22"/>
          <w:szCs w:val="20"/>
        </w:rPr>
        <w:t>.</w:t>
      </w:r>
      <w:r w:rsidRPr="00F36929">
        <w:rPr>
          <w:rFonts w:ascii="Times New Roman" w:hAnsi="Times New Roman" w:cs="Times New Roman"/>
          <w:b/>
          <w:bCs/>
          <w:i w:val="0"/>
          <w:iCs w:val="0"/>
          <w:color w:val="auto"/>
          <w:sz w:val="22"/>
          <w:szCs w:val="20"/>
        </w:rPr>
        <w:fldChar w:fldCharType="begin"/>
      </w:r>
      <w:r w:rsidRPr="00F36929">
        <w:rPr>
          <w:rFonts w:ascii="Times New Roman" w:hAnsi="Times New Roman" w:cs="Times New Roman"/>
          <w:b/>
          <w:bCs/>
          <w:i w:val="0"/>
          <w:iCs w:val="0"/>
          <w:color w:val="auto"/>
          <w:sz w:val="22"/>
          <w:szCs w:val="20"/>
        </w:rPr>
        <w:instrText xml:space="preserve"> SEQ Gambar_4 \* ARABIC </w:instrText>
      </w:r>
      <w:r w:rsidRPr="00F36929">
        <w:rPr>
          <w:rFonts w:ascii="Times New Roman" w:hAnsi="Times New Roman" w:cs="Times New Roman"/>
          <w:b/>
          <w:bCs/>
          <w:i w:val="0"/>
          <w:iCs w:val="0"/>
          <w:color w:val="auto"/>
          <w:sz w:val="22"/>
          <w:szCs w:val="20"/>
        </w:rPr>
        <w:fldChar w:fldCharType="separate"/>
      </w:r>
      <w:r w:rsidR="009C374A">
        <w:rPr>
          <w:rFonts w:ascii="Times New Roman" w:hAnsi="Times New Roman" w:cs="Times New Roman"/>
          <w:b/>
          <w:bCs/>
          <w:i w:val="0"/>
          <w:iCs w:val="0"/>
          <w:noProof/>
          <w:color w:val="auto"/>
          <w:sz w:val="22"/>
          <w:szCs w:val="20"/>
        </w:rPr>
        <w:t>1</w:t>
      </w:r>
      <w:r w:rsidRPr="00F36929">
        <w:rPr>
          <w:rFonts w:ascii="Times New Roman" w:hAnsi="Times New Roman" w:cs="Times New Roman"/>
          <w:b/>
          <w:bCs/>
          <w:i w:val="0"/>
          <w:iCs w:val="0"/>
          <w:color w:val="auto"/>
          <w:sz w:val="22"/>
          <w:szCs w:val="20"/>
        </w:rPr>
        <w:fldChar w:fldCharType="end"/>
      </w:r>
      <w:r w:rsidR="001A590D" w:rsidRPr="00F36929">
        <w:rPr>
          <w:rFonts w:ascii="Times New Roman" w:hAnsi="Times New Roman" w:cs="Times New Roman"/>
          <w:b/>
          <w:bCs/>
          <w:i w:val="0"/>
          <w:iCs w:val="0"/>
          <w:color w:val="auto"/>
          <w:sz w:val="22"/>
          <w:szCs w:val="20"/>
        </w:rPr>
        <w:t xml:space="preserve"> </w:t>
      </w:r>
      <w:r w:rsidR="001A590D" w:rsidRPr="00F36929">
        <w:rPr>
          <w:rFonts w:ascii="Times New Roman" w:hAnsi="Times New Roman" w:cs="Times New Roman"/>
          <w:b/>
          <w:bCs/>
          <w:color w:val="auto"/>
          <w:sz w:val="22"/>
          <w:szCs w:val="20"/>
        </w:rPr>
        <w:t>Outer Model</w:t>
      </w:r>
    </w:p>
    <w:p w14:paraId="4E9AB422" w14:textId="62222879" w:rsidR="00481116" w:rsidRPr="00F36929" w:rsidRDefault="001A590D" w:rsidP="005125EF">
      <w:pPr>
        <w:spacing w:line="240" w:lineRule="auto"/>
        <w:jc w:val="center"/>
        <w:rPr>
          <w:rFonts w:ascii="Times New Roman" w:hAnsi="Times New Roman" w:cs="Times New Roman"/>
        </w:rPr>
      </w:pPr>
      <w:r w:rsidRPr="00F36929">
        <w:rPr>
          <w:rFonts w:ascii="Times New Roman" w:hAnsi="Times New Roman" w:cs="Times New Roman"/>
          <w:i/>
          <w:sz w:val="20"/>
        </w:rPr>
        <w:t>Sumber: Data Diolah, 2025</w:t>
      </w:r>
    </w:p>
    <w:p w14:paraId="44084D10" w14:textId="5F999BE9" w:rsidR="00A72B62" w:rsidRPr="00F36929" w:rsidRDefault="00A72B62" w:rsidP="00A60E20">
      <w:pPr>
        <w:pStyle w:val="Heading4"/>
        <w:numPr>
          <w:ilvl w:val="3"/>
          <w:numId w:val="2"/>
        </w:numPr>
        <w:spacing w:line="480" w:lineRule="auto"/>
      </w:pPr>
      <w:r w:rsidRPr="00F36929">
        <w:t>Uji Validitas Konvergen</w:t>
      </w:r>
    </w:p>
    <w:p w14:paraId="5C97435D" w14:textId="2032D1B8" w:rsidR="00424919" w:rsidRPr="00F36929" w:rsidRDefault="00424919" w:rsidP="00690C27">
      <w:pPr>
        <w:spacing w:line="480" w:lineRule="auto"/>
        <w:ind w:firstLine="360"/>
        <w:jc w:val="both"/>
        <w:rPr>
          <w:rFonts w:ascii="Times New Roman" w:hAnsi="Times New Roman" w:cs="Times New Roman"/>
          <w:sz w:val="24"/>
          <w:szCs w:val="24"/>
        </w:rPr>
      </w:pPr>
      <w:r w:rsidRPr="00F36929">
        <w:rPr>
          <w:rFonts w:ascii="Times New Roman" w:hAnsi="Times New Roman" w:cs="Times New Roman"/>
          <w:sz w:val="24"/>
          <w:szCs w:val="24"/>
        </w:rPr>
        <w:t xml:space="preserve">Untuk melakukan uji validitas konvergen, setiap konstruk yang dimasukkan ke dalam kuesioner harus memiliki nilai </w:t>
      </w:r>
      <w:r w:rsidRPr="00F36929">
        <w:rPr>
          <w:rFonts w:ascii="Times New Roman" w:hAnsi="Times New Roman" w:cs="Times New Roman"/>
          <w:i/>
          <w:iCs/>
          <w:sz w:val="24"/>
          <w:szCs w:val="24"/>
        </w:rPr>
        <w:t>load</w:t>
      </w:r>
      <w:r w:rsidRPr="00F36929">
        <w:rPr>
          <w:rFonts w:ascii="Times New Roman" w:hAnsi="Times New Roman" w:cs="Times New Roman"/>
          <w:sz w:val="24"/>
          <w:szCs w:val="24"/>
        </w:rPr>
        <w:t xml:space="preserve"> &gt;0,70</w:t>
      </w:r>
      <w:r w:rsidR="00143810" w:rsidRPr="00F36929">
        <w:rPr>
          <w:rFonts w:ascii="Times New Roman" w:hAnsi="Times New Roman" w:cs="Times New Roman"/>
          <w:sz w:val="24"/>
          <w:szCs w:val="24"/>
        </w:rPr>
        <w:t>. N</w:t>
      </w:r>
      <w:r w:rsidRPr="00F36929">
        <w:rPr>
          <w:rFonts w:ascii="Times New Roman" w:hAnsi="Times New Roman" w:cs="Times New Roman"/>
          <w:sz w:val="24"/>
          <w:szCs w:val="24"/>
        </w:rPr>
        <w:t xml:space="preserve">amun, nilai load antara 0,40 dan 0,70 masih dapat dipertimbangkan dengan syarat nilai </w:t>
      </w:r>
      <w:r w:rsidRPr="00F36929">
        <w:rPr>
          <w:rFonts w:ascii="Times New Roman" w:hAnsi="Times New Roman" w:cs="Times New Roman"/>
          <w:i/>
          <w:iCs/>
          <w:sz w:val="24"/>
          <w:szCs w:val="24"/>
        </w:rPr>
        <w:t>AVE</w:t>
      </w:r>
      <w:r w:rsidRPr="00F36929">
        <w:rPr>
          <w:rFonts w:ascii="Times New Roman" w:hAnsi="Times New Roman" w:cs="Times New Roman"/>
          <w:sz w:val="24"/>
          <w:szCs w:val="24"/>
        </w:rPr>
        <w:t xml:space="preserve"> untuk setiap variabel </w:t>
      </w:r>
      <w:r w:rsidRPr="00F36929">
        <w:rPr>
          <w:rFonts w:ascii="Times New Roman" w:hAnsi="Times New Roman" w:cs="Times New Roman"/>
          <w:sz w:val="24"/>
          <w:szCs w:val="24"/>
        </w:rPr>
        <w:lastRenderedPageBreak/>
        <w:t>harus lebih dari 0,50. Hasil dari pengolahan validitas konvergen adalah sebagai berikut:</w:t>
      </w:r>
    </w:p>
    <w:p w14:paraId="67A7789B" w14:textId="40AF7C7E" w:rsidR="00AB0F8D" w:rsidRPr="00F36929" w:rsidRDefault="009560E5" w:rsidP="00812998">
      <w:pPr>
        <w:spacing w:line="240" w:lineRule="auto"/>
        <w:jc w:val="both"/>
        <w:rPr>
          <w:rFonts w:ascii="Times New Roman" w:hAnsi="Times New Roman" w:cs="Times New Roman"/>
          <w:b/>
          <w:bCs/>
          <w:i/>
          <w:iCs/>
          <w:szCs w:val="22"/>
        </w:rPr>
      </w:pPr>
      <w:r w:rsidRPr="00F36929">
        <w:rPr>
          <w:rFonts w:ascii="Times New Roman" w:hAnsi="Times New Roman" w:cs="Times New Roman"/>
          <w:b/>
          <w:bCs/>
          <w:szCs w:val="22"/>
        </w:rPr>
        <w:t xml:space="preserve">Tabel </w:t>
      </w:r>
      <w:r w:rsidR="00BC669C" w:rsidRPr="00F36929">
        <w:rPr>
          <w:rFonts w:ascii="Times New Roman" w:hAnsi="Times New Roman" w:cs="Times New Roman"/>
          <w:b/>
          <w:bCs/>
          <w:szCs w:val="22"/>
        </w:rPr>
        <w:t>4.</w:t>
      </w:r>
      <w:r w:rsidR="00475A61">
        <w:rPr>
          <w:rFonts w:ascii="Times New Roman" w:hAnsi="Times New Roman" w:cs="Times New Roman"/>
          <w:b/>
          <w:bCs/>
          <w:szCs w:val="22"/>
        </w:rPr>
        <w:t>3</w:t>
      </w:r>
      <w:r w:rsidR="00BC669C" w:rsidRPr="00F36929">
        <w:rPr>
          <w:rFonts w:ascii="Times New Roman" w:hAnsi="Times New Roman" w:cs="Times New Roman"/>
          <w:b/>
          <w:bCs/>
          <w:szCs w:val="22"/>
        </w:rPr>
        <w:t xml:space="preserve"> </w:t>
      </w:r>
      <w:r w:rsidRPr="00F36929">
        <w:rPr>
          <w:rFonts w:ascii="Times New Roman" w:hAnsi="Times New Roman" w:cs="Times New Roman"/>
          <w:b/>
          <w:bCs/>
          <w:i/>
          <w:iCs/>
          <w:szCs w:val="22"/>
        </w:rPr>
        <w:t>Loadings Factor</w:t>
      </w:r>
    </w:p>
    <w:tbl>
      <w:tblPr>
        <w:tblStyle w:val="TableGrid"/>
        <w:tblW w:w="0" w:type="auto"/>
        <w:tblLook w:val="04A0" w:firstRow="1" w:lastRow="0" w:firstColumn="1" w:lastColumn="0" w:noHBand="0" w:noVBand="1"/>
      </w:tblPr>
      <w:tblGrid>
        <w:gridCol w:w="3384"/>
        <w:gridCol w:w="1417"/>
        <w:gridCol w:w="1696"/>
        <w:gridCol w:w="1430"/>
      </w:tblGrid>
      <w:tr w:rsidR="00812998" w:rsidRPr="00F36929" w14:paraId="1E1E3997" w14:textId="77777777" w:rsidTr="00F11E23">
        <w:trPr>
          <w:tblHeader/>
        </w:trPr>
        <w:tc>
          <w:tcPr>
            <w:tcW w:w="3384" w:type="dxa"/>
            <w:shd w:val="clear" w:color="auto" w:fill="D9D9D9" w:themeFill="background1" w:themeFillShade="D9"/>
            <w:vAlign w:val="center"/>
          </w:tcPr>
          <w:p w14:paraId="06BA3F00" w14:textId="77777777" w:rsidR="00812998" w:rsidRPr="00F36929" w:rsidRDefault="00812998" w:rsidP="00E07174">
            <w:pPr>
              <w:jc w:val="center"/>
              <w:rPr>
                <w:rFonts w:ascii="Times New Roman" w:hAnsi="Times New Roman" w:cs="Times New Roman"/>
                <w:b/>
                <w:bCs/>
              </w:rPr>
            </w:pPr>
            <w:r w:rsidRPr="00F36929">
              <w:rPr>
                <w:rFonts w:ascii="Times New Roman" w:hAnsi="Times New Roman" w:cs="Times New Roman"/>
                <w:b/>
                <w:bCs/>
              </w:rPr>
              <w:t>Variabel</w:t>
            </w:r>
          </w:p>
        </w:tc>
        <w:tc>
          <w:tcPr>
            <w:tcW w:w="1417" w:type="dxa"/>
            <w:shd w:val="clear" w:color="auto" w:fill="D9D9D9" w:themeFill="background1" w:themeFillShade="D9"/>
            <w:vAlign w:val="center"/>
          </w:tcPr>
          <w:p w14:paraId="320FA16B" w14:textId="77777777" w:rsidR="00812998" w:rsidRPr="00F36929" w:rsidRDefault="00812998" w:rsidP="00E07174">
            <w:pPr>
              <w:jc w:val="center"/>
              <w:rPr>
                <w:rFonts w:ascii="Times New Roman" w:hAnsi="Times New Roman" w:cs="Times New Roman"/>
                <w:b/>
                <w:bCs/>
              </w:rPr>
            </w:pPr>
            <w:r w:rsidRPr="00F36929">
              <w:rPr>
                <w:rFonts w:ascii="Times New Roman" w:hAnsi="Times New Roman" w:cs="Times New Roman"/>
                <w:b/>
                <w:bCs/>
              </w:rPr>
              <w:t>Instrumen</w:t>
            </w:r>
          </w:p>
        </w:tc>
        <w:tc>
          <w:tcPr>
            <w:tcW w:w="1696" w:type="dxa"/>
            <w:shd w:val="clear" w:color="auto" w:fill="D9D9D9" w:themeFill="background1" w:themeFillShade="D9"/>
            <w:vAlign w:val="center"/>
          </w:tcPr>
          <w:p w14:paraId="1CB0451D" w14:textId="77777777" w:rsidR="00812998" w:rsidRPr="00F36929" w:rsidRDefault="00812998" w:rsidP="00E07174">
            <w:pPr>
              <w:jc w:val="center"/>
              <w:rPr>
                <w:rFonts w:ascii="Times New Roman" w:hAnsi="Times New Roman" w:cs="Times New Roman"/>
                <w:b/>
                <w:bCs/>
                <w:i/>
                <w:iCs/>
              </w:rPr>
            </w:pPr>
            <w:r w:rsidRPr="00F36929">
              <w:rPr>
                <w:rFonts w:ascii="Times New Roman" w:hAnsi="Times New Roman" w:cs="Times New Roman"/>
                <w:b/>
                <w:bCs/>
                <w:i/>
                <w:iCs/>
              </w:rPr>
              <w:t>Outer Loading</w:t>
            </w:r>
          </w:p>
        </w:tc>
        <w:tc>
          <w:tcPr>
            <w:tcW w:w="1430" w:type="dxa"/>
            <w:shd w:val="clear" w:color="auto" w:fill="D9D9D9" w:themeFill="background1" w:themeFillShade="D9"/>
            <w:vAlign w:val="center"/>
          </w:tcPr>
          <w:p w14:paraId="315828B3" w14:textId="77777777" w:rsidR="00812998" w:rsidRPr="00F36929" w:rsidRDefault="00812998" w:rsidP="00E07174">
            <w:pPr>
              <w:jc w:val="center"/>
              <w:rPr>
                <w:rFonts w:ascii="Times New Roman" w:hAnsi="Times New Roman" w:cs="Times New Roman"/>
                <w:b/>
                <w:bCs/>
              </w:rPr>
            </w:pPr>
            <w:r w:rsidRPr="00F36929">
              <w:rPr>
                <w:rFonts w:ascii="Times New Roman" w:hAnsi="Times New Roman" w:cs="Times New Roman"/>
                <w:b/>
                <w:bCs/>
              </w:rPr>
              <w:t>Keterangan</w:t>
            </w:r>
          </w:p>
        </w:tc>
      </w:tr>
      <w:tr w:rsidR="00812998" w:rsidRPr="00F36929" w14:paraId="0C3465A3" w14:textId="77777777" w:rsidTr="0063233B">
        <w:tc>
          <w:tcPr>
            <w:tcW w:w="3384" w:type="dxa"/>
            <w:vMerge w:val="restart"/>
            <w:vAlign w:val="center"/>
          </w:tcPr>
          <w:p w14:paraId="0894122D" w14:textId="719AE65E" w:rsidR="00812998" w:rsidRPr="00F36929" w:rsidRDefault="0063233B" w:rsidP="00E07174">
            <w:pPr>
              <w:jc w:val="center"/>
              <w:rPr>
                <w:rFonts w:ascii="Times New Roman" w:hAnsi="Times New Roman" w:cs="Times New Roman"/>
              </w:rPr>
            </w:pPr>
            <w:r w:rsidRPr="00F36929">
              <w:rPr>
                <w:rFonts w:ascii="Times New Roman" w:hAnsi="Times New Roman" w:cs="Times New Roman"/>
              </w:rPr>
              <w:t>Kesempatan</w:t>
            </w:r>
          </w:p>
        </w:tc>
        <w:tc>
          <w:tcPr>
            <w:tcW w:w="1417" w:type="dxa"/>
            <w:vAlign w:val="center"/>
          </w:tcPr>
          <w:p w14:paraId="338A044B" w14:textId="77777777" w:rsidR="00812998" w:rsidRPr="00F36929" w:rsidRDefault="00812998" w:rsidP="00E07174">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1.1</w:t>
            </w:r>
          </w:p>
        </w:tc>
        <w:tc>
          <w:tcPr>
            <w:tcW w:w="1696" w:type="dxa"/>
            <w:vAlign w:val="center"/>
          </w:tcPr>
          <w:p w14:paraId="50D370B6" w14:textId="51AD04F1" w:rsidR="00812998" w:rsidRPr="00F36929" w:rsidRDefault="00812998" w:rsidP="00E07174">
            <w:pPr>
              <w:jc w:val="center"/>
              <w:rPr>
                <w:rFonts w:ascii="Times New Roman" w:hAnsi="Times New Roman" w:cs="Times New Roman"/>
              </w:rPr>
            </w:pPr>
            <w:r w:rsidRPr="00F36929">
              <w:rPr>
                <w:rFonts w:ascii="Times New Roman" w:hAnsi="Times New Roman" w:cs="Times New Roman"/>
              </w:rPr>
              <w:t>0,</w:t>
            </w:r>
            <w:r w:rsidR="00037AF2" w:rsidRPr="00F36929">
              <w:rPr>
                <w:rFonts w:ascii="Times New Roman" w:hAnsi="Times New Roman" w:cs="Times New Roman"/>
              </w:rPr>
              <w:t>876</w:t>
            </w:r>
          </w:p>
        </w:tc>
        <w:tc>
          <w:tcPr>
            <w:tcW w:w="1430" w:type="dxa"/>
            <w:vAlign w:val="center"/>
          </w:tcPr>
          <w:p w14:paraId="5A97CA2F" w14:textId="77777777" w:rsidR="00812998" w:rsidRPr="00F36929" w:rsidRDefault="00812998" w:rsidP="00E07174">
            <w:pPr>
              <w:jc w:val="center"/>
              <w:rPr>
                <w:rFonts w:ascii="Times New Roman" w:hAnsi="Times New Roman" w:cs="Times New Roman"/>
              </w:rPr>
            </w:pPr>
            <w:r w:rsidRPr="00F36929">
              <w:rPr>
                <w:rFonts w:ascii="Times New Roman" w:hAnsi="Times New Roman" w:cs="Times New Roman"/>
              </w:rPr>
              <w:t>Valid</w:t>
            </w:r>
          </w:p>
        </w:tc>
      </w:tr>
      <w:tr w:rsidR="00812998" w:rsidRPr="00F36929" w14:paraId="1EA89B48" w14:textId="77777777" w:rsidTr="0063233B">
        <w:tc>
          <w:tcPr>
            <w:tcW w:w="3384" w:type="dxa"/>
            <w:vMerge/>
            <w:vAlign w:val="center"/>
          </w:tcPr>
          <w:p w14:paraId="512BDBA8" w14:textId="77777777" w:rsidR="00812998" w:rsidRPr="00F36929" w:rsidRDefault="00812998" w:rsidP="00E07174">
            <w:pPr>
              <w:jc w:val="center"/>
              <w:rPr>
                <w:rFonts w:ascii="Times New Roman" w:hAnsi="Times New Roman" w:cs="Times New Roman"/>
              </w:rPr>
            </w:pPr>
          </w:p>
        </w:tc>
        <w:tc>
          <w:tcPr>
            <w:tcW w:w="1417" w:type="dxa"/>
            <w:vAlign w:val="center"/>
          </w:tcPr>
          <w:p w14:paraId="1A9693C6" w14:textId="77777777" w:rsidR="00812998" w:rsidRPr="00F36929" w:rsidRDefault="00812998" w:rsidP="00E07174">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1.2</w:t>
            </w:r>
          </w:p>
        </w:tc>
        <w:tc>
          <w:tcPr>
            <w:tcW w:w="1696" w:type="dxa"/>
            <w:vAlign w:val="center"/>
          </w:tcPr>
          <w:p w14:paraId="1DAFE14F" w14:textId="2FB40639" w:rsidR="00812998" w:rsidRPr="00F36929" w:rsidRDefault="00812998" w:rsidP="00E07174">
            <w:pPr>
              <w:jc w:val="center"/>
              <w:rPr>
                <w:rFonts w:ascii="Times New Roman" w:hAnsi="Times New Roman" w:cs="Times New Roman"/>
              </w:rPr>
            </w:pPr>
            <w:r w:rsidRPr="00F36929">
              <w:rPr>
                <w:rFonts w:ascii="Times New Roman" w:hAnsi="Times New Roman" w:cs="Times New Roman"/>
              </w:rPr>
              <w:t>0,</w:t>
            </w:r>
            <w:r w:rsidR="00037AF2" w:rsidRPr="00F36929">
              <w:rPr>
                <w:rFonts w:ascii="Times New Roman" w:hAnsi="Times New Roman" w:cs="Times New Roman"/>
              </w:rPr>
              <w:t>916</w:t>
            </w:r>
          </w:p>
        </w:tc>
        <w:tc>
          <w:tcPr>
            <w:tcW w:w="1430" w:type="dxa"/>
            <w:vAlign w:val="center"/>
          </w:tcPr>
          <w:p w14:paraId="7F634706" w14:textId="77777777" w:rsidR="00812998" w:rsidRPr="00F36929" w:rsidRDefault="00812998" w:rsidP="00E07174">
            <w:pPr>
              <w:jc w:val="center"/>
              <w:rPr>
                <w:rFonts w:ascii="Times New Roman" w:hAnsi="Times New Roman" w:cs="Times New Roman"/>
              </w:rPr>
            </w:pPr>
            <w:r w:rsidRPr="00F36929">
              <w:rPr>
                <w:rFonts w:ascii="Times New Roman" w:hAnsi="Times New Roman" w:cs="Times New Roman"/>
              </w:rPr>
              <w:t>Valid</w:t>
            </w:r>
          </w:p>
        </w:tc>
      </w:tr>
      <w:tr w:rsidR="00812998" w:rsidRPr="00F36929" w14:paraId="26910B55" w14:textId="77777777" w:rsidTr="0063233B">
        <w:tc>
          <w:tcPr>
            <w:tcW w:w="3384" w:type="dxa"/>
            <w:vMerge/>
            <w:vAlign w:val="center"/>
          </w:tcPr>
          <w:p w14:paraId="4559D46D" w14:textId="77777777" w:rsidR="00812998" w:rsidRPr="00F36929" w:rsidRDefault="00812998" w:rsidP="00E07174">
            <w:pPr>
              <w:jc w:val="center"/>
              <w:rPr>
                <w:rFonts w:ascii="Times New Roman" w:hAnsi="Times New Roman" w:cs="Times New Roman"/>
              </w:rPr>
            </w:pPr>
          </w:p>
        </w:tc>
        <w:tc>
          <w:tcPr>
            <w:tcW w:w="1417" w:type="dxa"/>
            <w:vAlign w:val="center"/>
          </w:tcPr>
          <w:p w14:paraId="22372713" w14:textId="77777777" w:rsidR="00812998" w:rsidRPr="00F36929" w:rsidRDefault="00812998" w:rsidP="00E07174">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1.3</w:t>
            </w:r>
          </w:p>
        </w:tc>
        <w:tc>
          <w:tcPr>
            <w:tcW w:w="1696" w:type="dxa"/>
            <w:vAlign w:val="center"/>
          </w:tcPr>
          <w:p w14:paraId="38E2D6B3" w14:textId="70C30D5D" w:rsidR="00812998" w:rsidRPr="00F36929" w:rsidRDefault="00812998" w:rsidP="00E07174">
            <w:pPr>
              <w:jc w:val="center"/>
              <w:rPr>
                <w:rFonts w:ascii="Times New Roman" w:hAnsi="Times New Roman" w:cs="Times New Roman"/>
              </w:rPr>
            </w:pPr>
            <w:r w:rsidRPr="00F36929">
              <w:rPr>
                <w:rFonts w:ascii="Times New Roman" w:hAnsi="Times New Roman" w:cs="Times New Roman"/>
              </w:rPr>
              <w:t>0,94</w:t>
            </w:r>
            <w:r w:rsidR="00037AF2" w:rsidRPr="00F36929">
              <w:rPr>
                <w:rFonts w:ascii="Times New Roman" w:hAnsi="Times New Roman" w:cs="Times New Roman"/>
              </w:rPr>
              <w:t>2</w:t>
            </w:r>
          </w:p>
        </w:tc>
        <w:tc>
          <w:tcPr>
            <w:tcW w:w="1430" w:type="dxa"/>
            <w:vAlign w:val="center"/>
          </w:tcPr>
          <w:p w14:paraId="71535FD9" w14:textId="77777777" w:rsidR="00812998" w:rsidRPr="00F36929" w:rsidRDefault="00812998" w:rsidP="00E07174">
            <w:pPr>
              <w:jc w:val="center"/>
              <w:rPr>
                <w:rFonts w:ascii="Times New Roman" w:hAnsi="Times New Roman" w:cs="Times New Roman"/>
              </w:rPr>
            </w:pPr>
            <w:r w:rsidRPr="00F36929">
              <w:rPr>
                <w:rFonts w:ascii="Times New Roman" w:hAnsi="Times New Roman" w:cs="Times New Roman"/>
              </w:rPr>
              <w:t>Valid</w:t>
            </w:r>
          </w:p>
        </w:tc>
      </w:tr>
      <w:tr w:rsidR="00812998" w:rsidRPr="00F36929" w14:paraId="4AD95897" w14:textId="77777777" w:rsidTr="0063233B">
        <w:tc>
          <w:tcPr>
            <w:tcW w:w="3384" w:type="dxa"/>
            <w:vMerge/>
            <w:vAlign w:val="center"/>
          </w:tcPr>
          <w:p w14:paraId="256C8D54" w14:textId="77777777" w:rsidR="00812998" w:rsidRPr="00F36929" w:rsidRDefault="00812998" w:rsidP="00E07174">
            <w:pPr>
              <w:jc w:val="center"/>
              <w:rPr>
                <w:rFonts w:ascii="Times New Roman" w:hAnsi="Times New Roman" w:cs="Times New Roman"/>
              </w:rPr>
            </w:pPr>
          </w:p>
        </w:tc>
        <w:tc>
          <w:tcPr>
            <w:tcW w:w="1417" w:type="dxa"/>
            <w:vAlign w:val="center"/>
          </w:tcPr>
          <w:p w14:paraId="50769400" w14:textId="77777777" w:rsidR="00812998" w:rsidRPr="00F36929" w:rsidRDefault="00812998" w:rsidP="00E07174">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1.4</w:t>
            </w:r>
          </w:p>
        </w:tc>
        <w:tc>
          <w:tcPr>
            <w:tcW w:w="1696" w:type="dxa"/>
            <w:vAlign w:val="center"/>
          </w:tcPr>
          <w:p w14:paraId="70189E96" w14:textId="19850A2D" w:rsidR="00812998" w:rsidRPr="00F36929" w:rsidRDefault="00812998" w:rsidP="00E07174">
            <w:pPr>
              <w:jc w:val="center"/>
              <w:rPr>
                <w:rFonts w:ascii="Times New Roman" w:hAnsi="Times New Roman" w:cs="Times New Roman"/>
              </w:rPr>
            </w:pPr>
            <w:r w:rsidRPr="00F36929">
              <w:rPr>
                <w:rFonts w:ascii="Times New Roman" w:hAnsi="Times New Roman" w:cs="Times New Roman"/>
              </w:rPr>
              <w:t>0,9</w:t>
            </w:r>
            <w:r w:rsidR="00037AF2" w:rsidRPr="00F36929">
              <w:rPr>
                <w:rFonts w:ascii="Times New Roman" w:hAnsi="Times New Roman" w:cs="Times New Roman"/>
              </w:rPr>
              <w:t>41</w:t>
            </w:r>
          </w:p>
        </w:tc>
        <w:tc>
          <w:tcPr>
            <w:tcW w:w="1430" w:type="dxa"/>
            <w:vAlign w:val="center"/>
          </w:tcPr>
          <w:p w14:paraId="7B88D17B" w14:textId="77777777" w:rsidR="00812998" w:rsidRPr="00F36929" w:rsidRDefault="00812998" w:rsidP="00E07174">
            <w:pPr>
              <w:jc w:val="center"/>
              <w:rPr>
                <w:rFonts w:ascii="Times New Roman" w:hAnsi="Times New Roman" w:cs="Times New Roman"/>
              </w:rPr>
            </w:pPr>
            <w:r w:rsidRPr="00F36929">
              <w:rPr>
                <w:rFonts w:ascii="Times New Roman" w:hAnsi="Times New Roman" w:cs="Times New Roman"/>
              </w:rPr>
              <w:t>Valid</w:t>
            </w:r>
          </w:p>
        </w:tc>
      </w:tr>
      <w:tr w:rsidR="00812998" w:rsidRPr="00F36929" w14:paraId="746811A4" w14:textId="77777777" w:rsidTr="0063233B">
        <w:tc>
          <w:tcPr>
            <w:tcW w:w="3384" w:type="dxa"/>
            <w:vMerge/>
            <w:vAlign w:val="center"/>
          </w:tcPr>
          <w:p w14:paraId="0F286AE8" w14:textId="77777777" w:rsidR="00812998" w:rsidRPr="00F36929" w:rsidRDefault="00812998" w:rsidP="00E07174">
            <w:pPr>
              <w:jc w:val="center"/>
              <w:rPr>
                <w:rFonts w:ascii="Times New Roman" w:hAnsi="Times New Roman" w:cs="Times New Roman"/>
              </w:rPr>
            </w:pPr>
          </w:p>
        </w:tc>
        <w:tc>
          <w:tcPr>
            <w:tcW w:w="1417" w:type="dxa"/>
            <w:vAlign w:val="center"/>
          </w:tcPr>
          <w:p w14:paraId="1C99F5CA" w14:textId="77777777" w:rsidR="00812998" w:rsidRPr="00F36929" w:rsidRDefault="00812998" w:rsidP="00E07174">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1.5</w:t>
            </w:r>
          </w:p>
        </w:tc>
        <w:tc>
          <w:tcPr>
            <w:tcW w:w="1696" w:type="dxa"/>
            <w:vAlign w:val="center"/>
          </w:tcPr>
          <w:p w14:paraId="59770000" w14:textId="6ABEDCDC" w:rsidR="00812998" w:rsidRPr="00F36929" w:rsidRDefault="00812998" w:rsidP="00E07174">
            <w:pPr>
              <w:jc w:val="center"/>
              <w:rPr>
                <w:rFonts w:ascii="Times New Roman" w:hAnsi="Times New Roman" w:cs="Times New Roman"/>
              </w:rPr>
            </w:pPr>
            <w:r w:rsidRPr="00F36929">
              <w:rPr>
                <w:rFonts w:ascii="Times New Roman" w:hAnsi="Times New Roman" w:cs="Times New Roman"/>
              </w:rPr>
              <w:t>0,</w:t>
            </w:r>
            <w:r w:rsidR="00037AF2" w:rsidRPr="00F36929">
              <w:rPr>
                <w:rFonts w:ascii="Times New Roman" w:hAnsi="Times New Roman" w:cs="Times New Roman"/>
              </w:rPr>
              <w:t>924</w:t>
            </w:r>
          </w:p>
        </w:tc>
        <w:tc>
          <w:tcPr>
            <w:tcW w:w="1430" w:type="dxa"/>
            <w:vAlign w:val="center"/>
          </w:tcPr>
          <w:p w14:paraId="4547F3FD" w14:textId="77777777" w:rsidR="00812998" w:rsidRPr="00F36929" w:rsidRDefault="00812998" w:rsidP="00E07174">
            <w:pPr>
              <w:jc w:val="center"/>
              <w:rPr>
                <w:rFonts w:ascii="Times New Roman" w:hAnsi="Times New Roman" w:cs="Times New Roman"/>
              </w:rPr>
            </w:pPr>
            <w:r w:rsidRPr="00F36929">
              <w:rPr>
                <w:rFonts w:ascii="Times New Roman" w:hAnsi="Times New Roman" w:cs="Times New Roman"/>
              </w:rPr>
              <w:t>Valid</w:t>
            </w:r>
          </w:p>
        </w:tc>
      </w:tr>
      <w:tr w:rsidR="00812998" w:rsidRPr="00F36929" w14:paraId="2371545F" w14:textId="77777777" w:rsidTr="0063233B">
        <w:tc>
          <w:tcPr>
            <w:tcW w:w="3384" w:type="dxa"/>
            <w:vMerge w:val="restart"/>
            <w:vAlign w:val="center"/>
          </w:tcPr>
          <w:p w14:paraId="5779AD86" w14:textId="4904FDF5" w:rsidR="00812998" w:rsidRPr="00F36929" w:rsidRDefault="0063233B" w:rsidP="00E07174">
            <w:pPr>
              <w:jc w:val="center"/>
              <w:rPr>
                <w:rFonts w:ascii="Times New Roman" w:hAnsi="Times New Roman" w:cs="Times New Roman"/>
              </w:rPr>
            </w:pPr>
            <w:r w:rsidRPr="00F36929">
              <w:rPr>
                <w:rFonts w:ascii="Times New Roman" w:hAnsi="Times New Roman" w:cs="Times New Roman"/>
              </w:rPr>
              <w:t>Tekanan</w:t>
            </w:r>
          </w:p>
        </w:tc>
        <w:tc>
          <w:tcPr>
            <w:tcW w:w="1417" w:type="dxa"/>
            <w:vAlign w:val="center"/>
          </w:tcPr>
          <w:p w14:paraId="7202CBB6" w14:textId="77777777" w:rsidR="00812998" w:rsidRPr="00F36929" w:rsidRDefault="00812998" w:rsidP="00E07174">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2.1</w:t>
            </w:r>
          </w:p>
        </w:tc>
        <w:tc>
          <w:tcPr>
            <w:tcW w:w="1696" w:type="dxa"/>
            <w:vAlign w:val="center"/>
          </w:tcPr>
          <w:p w14:paraId="704E03BE" w14:textId="2FA0A47C" w:rsidR="00812998" w:rsidRPr="00F36929" w:rsidRDefault="00812998" w:rsidP="00E07174">
            <w:pPr>
              <w:jc w:val="center"/>
              <w:rPr>
                <w:rFonts w:ascii="Times New Roman" w:hAnsi="Times New Roman" w:cs="Times New Roman"/>
              </w:rPr>
            </w:pPr>
            <w:r w:rsidRPr="00F36929">
              <w:rPr>
                <w:rFonts w:ascii="Times New Roman" w:hAnsi="Times New Roman" w:cs="Times New Roman"/>
              </w:rPr>
              <w:t>0,</w:t>
            </w:r>
            <w:r w:rsidR="00037AF2" w:rsidRPr="00F36929">
              <w:rPr>
                <w:rFonts w:ascii="Times New Roman" w:hAnsi="Times New Roman" w:cs="Times New Roman"/>
              </w:rPr>
              <w:t>827</w:t>
            </w:r>
          </w:p>
        </w:tc>
        <w:tc>
          <w:tcPr>
            <w:tcW w:w="1430" w:type="dxa"/>
            <w:vAlign w:val="center"/>
          </w:tcPr>
          <w:p w14:paraId="7BF28F53" w14:textId="77777777" w:rsidR="00812998" w:rsidRPr="00F36929" w:rsidRDefault="00812998" w:rsidP="00E07174">
            <w:pPr>
              <w:jc w:val="center"/>
              <w:rPr>
                <w:rFonts w:ascii="Times New Roman" w:hAnsi="Times New Roman" w:cs="Times New Roman"/>
              </w:rPr>
            </w:pPr>
            <w:r w:rsidRPr="00F36929">
              <w:rPr>
                <w:rFonts w:ascii="Times New Roman" w:hAnsi="Times New Roman" w:cs="Times New Roman"/>
              </w:rPr>
              <w:t>Valid</w:t>
            </w:r>
          </w:p>
        </w:tc>
      </w:tr>
      <w:tr w:rsidR="00812998" w:rsidRPr="00F36929" w14:paraId="0BE25656" w14:textId="77777777" w:rsidTr="0063233B">
        <w:tc>
          <w:tcPr>
            <w:tcW w:w="3384" w:type="dxa"/>
            <w:vMerge/>
            <w:vAlign w:val="center"/>
          </w:tcPr>
          <w:p w14:paraId="4DBE85AC" w14:textId="77777777" w:rsidR="00812998" w:rsidRPr="00F36929" w:rsidRDefault="00812998" w:rsidP="00E07174">
            <w:pPr>
              <w:jc w:val="center"/>
              <w:rPr>
                <w:rFonts w:ascii="Times New Roman" w:hAnsi="Times New Roman" w:cs="Times New Roman"/>
              </w:rPr>
            </w:pPr>
          </w:p>
        </w:tc>
        <w:tc>
          <w:tcPr>
            <w:tcW w:w="1417" w:type="dxa"/>
            <w:vAlign w:val="center"/>
          </w:tcPr>
          <w:p w14:paraId="211AE410" w14:textId="77777777" w:rsidR="00812998" w:rsidRPr="00F36929" w:rsidRDefault="00812998" w:rsidP="00E07174">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2.2</w:t>
            </w:r>
          </w:p>
        </w:tc>
        <w:tc>
          <w:tcPr>
            <w:tcW w:w="1696" w:type="dxa"/>
            <w:vAlign w:val="center"/>
          </w:tcPr>
          <w:p w14:paraId="1FAC05B8" w14:textId="7508CE96" w:rsidR="00812998" w:rsidRPr="00F36929" w:rsidRDefault="00812998" w:rsidP="00E07174">
            <w:pPr>
              <w:jc w:val="center"/>
              <w:rPr>
                <w:rFonts w:ascii="Times New Roman" w:hAnsi="Times New Roman" w:cs="Times New Roman"/>
              </w:rPr>
            </w:pPr>
            <w:r w:rsidRPr="00F36929">
              <w:rPr>
                <w:rFonts w:ascii="Times New Roman" w:hAnsi="Times New Roman" w:cs="Times New Roman"/>
              </w:rPr>
              <w:t>0,</w:t>
            </w:r>
            <w:r w:rsidR="00037AF2" w:rsidRPr="00F36929">
              <w:rPr>
                <w:rFonts w:ascii="Times New Roman" w:hAnsi="Times New Roman" w:cs="Times New Roman"/>
              </w:rPr>
              <w:t>857</w:t>
            </w:r>
          </w:p>
        </w:tc>
        <w:tc>
          <w:tcPr>
            <w:tcW w:w="1430" w:type="dxa"/>
            <w:vAlign w:val="center"/>
          </w:tcPr>
          <w:p w14:paraId="25641765" w14:textId="77777777" w:rsidR="00812998" w:rsidRPr="00F36929" w:rsidRDefault="00812998" w:rsidP="00E07174">
            <w:pPr>
              <w:jc w:val="center"/>
              <w:rPr>
                <w:rFonts w:ascii="Times New Roman" w:hAnsi="Times New Roman" w:cs="Times New Roman"/>
              </w:rPr>
            </w:pPr>
            <w:r w:rsidRPr="00F36929">
              <w:rPr>
                <w:rFonts w:ascii="Times New Roman" w:hAnsi="Times New Roman" w:cs="Times New Roman"/>
              </w:rPr>
              <w:t>Valid</w:t>
            </w:r>
          </w:p>
        </w:tc>
      </w:tr>
      <w:tr w:rsidR="00812998" w:rsidRPr="00F36929" w14:paraId="163AAF69" w14:textId="77777777" w:rsidTr="0063233B">
        <w:tc>
          <w:tcPr>
            <w:tcW w:w="3384" w:type="dxa"/>
            <w:vMerge/>
            <w:vAlign w:val="center"/>
          </w:tcPr>
          <w:p w14:paraId="0516D027" w14:textId="77777777" w:rsidR="00812998" w:rsidRPr="00F36929" w:rsidRDefault="00812998" w:rsidP="00E07174">
            <w:pPr>
              <w:jc w:val="center"/>
              <w:rPr>
                <w:rFonts w:ascii="Times New Roman" w:hAnsi="Times New Roman" w:cs="Times New Roman"/>
              </w:rPr>
            </w:pPr>
          </w:p>
        </w:tc>
        <w:tc>
          <w:tcPr>
            <w:tcW w:w="1417" w:type="dxa"/>
            <w:vAlign w:val="center"/>
          </w:tcPr>
          <w:p w14:paraId="573C1067" w14:textId="77777777" w:rsidR="00812998" w:rsidRPr="00F36929" w:rsidRDefault="00812998" w:rsidP="00E07174">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2.3</w:t>
            </w:r>
          </w:p>
        </w:tc>
        <w:tc>
          <w:tcPr>
            <w:tcW w:w="1696" w:type="dxa"/>
            <w:vAlign w:val="center"/>
          </w:tcPr>
          <w:p w14:paraId="364E2E03" w14:textId="4282C651" w:rsidR="00812998" w:rsidRPr="00F36929" w:rsidRDefault="00812998" w:rsidP="00E07174">
            <w:pPr>
              <w:jc w:val="center"/>
              <w:rPr>
                <w:rFonts w:ascii="Times New Roman" w:hAnsi="Times New Roman" w:cs="Times New Roman"/>
              </w:rPr>
            </w:pPr>
            <w:r w:rsidRPr="00F36929">
              <w:rPr>
                <w:rFonts w:ascii="Times New Roman" w:hAnsi="Times New Roman" w:cs="Times New Roman"/>
              </w:rPr>
              <w:t>0,</w:t>
            </w:r>
            <w:r w:rsidR="00037AF2" w:rsidRPr="00F36929">
              <w:rPr>
                <w:rFonts w:ascii="Times New Roman" w:hAnsi="Times New Roman" w:cs="Times New Roman"/>
              </w:rPr>
              <w:t>867</w:t>
            </w:r>
          </w:p>
        </w:tc>
        <w:tc>
          <w:tcPr>
            <w:tcW w:w="1430" w:type="dxa"/>
            <w:vAlign w:val="center"/>
          </w:tcPr>
          <w:p w14:paraId="704806D3" w14:textId="77777777" w:rsidR="00812998" w:rsidRPr="00F36929" w:rsidRDefault="00812998" w:rsidP="00E07174">
            <w:pPr>
              <w:jc w:val="center"/>
              <w:rPr>
                <w:rFonts w:ascii="Times New Roman" w:hAnsi="Times New Roman" w:cs="Times New Roman"/>
              </w:rPr>
            </w:pPr>
            <w:r w:rsidRPr="00F36929">
              <w:rPr>
                <w:rFonts w:ascii="Times New Roman" w:hAnsi="Times New Roman" w:cs="Times New Roman"/>
              </w:rPr>
              <w:t>Valid</w:t>
            </w:r>
          </w:p>
        </w:tc>
      </w:tr>
      <w:tr w:rsidR="00CA4FBF" w:rsidRPr="00F36929" w14:paraId="605B6842" w14:textId="77777777" w:rsidTr="00E07174">
        <w:tc>
          <w:tcPr>
            <w:tcW w:w="3384" w:type="dxa"/>
            <w:vMerge/>
            <w:vAlign w:val="center"/>
          </w:tcPr>
          <w:p w14:paraId="64681234" w14:textId="77777777" w:rsidR="00CA4FBF" w:rsidRPr="00F36929" w:rsidRDefault="00CA4FBF" w:rsidP="00CA4FBF">
            <w:pPr>
              <w:jc w:val="center"/>
              <w:rPr>
                <w:rFonts w:ascii="Times New Roman" w:hAnsi="Times New Roman" w:cs="Times New Roman"/>
              </w:rPr>
            </w:pPr>
          </w:p>
        </w:tc>
        <w:tc>
          <w:tcPr>
            <w:tcW w:w="1417" w:type="dxa"/>
            <w:vAlign w:val="center"/>
          </w:tcPr>
          <w:p w14:paraId="078F448A" w14:textId="77777777" w:rsidR="00CA4FBF" w:rsidRPr="00F36929" w:rsidRDefault="00CA4FBF" w:rsidP="00CA4FBF">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2.4</w:t>
            </w:r>
          </w:p>
        </w:tc>
        <w:tc>
          <w:tcPr>
            <w:tcW w:w="1696" w:type="dxa"/>
            <w:vAlign w:val="center"/>
          </w:tcPr>
          <w:p w14:paraId="1E4507F9" w14:textId="7E72D55D" w:rsidR="00CA4FBF" w:rsidRPr="00F36929" w:rsidRDefault="00CA4FBF" w:rsidP="00CA4FBF">
            <w:pPr>
              <w:jc w:val="center"/>
              <w:rPr>
                <w:rFonts w:ascii="Times New Roman" w:hAnsi="Times New Roman" w:cs="Times New Roman"/>
              </w:rPr>
            </w:pPr>
            <w:r w:rsidRPr="00F36929">
              <w:rPr>
                <w:rFonts w:ascii="Times New Roman" w:hAnsi="Times New Roman" w:cs="Times New Roman"/>
              </w:rPr>
              <w:t>0,851</w:t>
            </w:r>
          </w:p>
        </w:tc>
        <w:tc>
          <w:tcPr>
            <w:tcW w:w="1430" w:type="dxa"/>
          </w:tcPr>
          <w:p w14:paraId="594FAAE1" w14:textId="2867FA3A" w:rsidR="00CA4FBF" w:rsidRPr="00F36929" w:rsidRDefault="00CA4FBF" w:rsidP="00CA4FBF">
            <w:pPr>
              <w:jc w:val="center"/>
              <w:rPr>
                <w:rFonts w:ascii="Times New Roman" w:hAnsi="Times New Roman" w:cs="Times New Roman"/>
              </w:rPr>
            </w:pPr>
            <w:r w:rsidRPr="00F36929">
              <w:rPr>
                <w:rFonts w:ascii="Times New Roman" w:hAnsi="Times New Roman" w:cs="Times New Roman"/>
              </w:rPr>
              <w:t>Valid</w:t>
            </w:r>
          </w:p>
        </w:tc>
      </w:tr>
      <w:tr w:rsidR="00CA4FBF" w:rsidRPr="00F36929" w14:paraId="14212747" w14:textId="77777777" w:rsidTr="00E07174">
        <w:tc>
          <w:tcPr>
            <w:tcW w:w="3384" w:type="dxa"/>
            <w:vMerge/>
            <w:vAlign w:val="center"/>
          </w:tcPr>
          <w:p w14:paraId="2DBB82BF" w14:textId="77777777" w:rsidR="00CA4FBF" w:rsidRPr="00F36929" w:rsidRDefault="00CA4FBF" w:rsidP="00CA4FBF">
            <w:pPr>
              <w:jc w:val="center"/>
              <w:rPr>
                <w:rFonts w:ascii="Times New Roman" w:hAnsi="Times New Roman" w:cs="Times New Roman"/>
              </w:rPr>
            </w:pPr>
          </w:p>
        </w:tc>
        <w:tc>
          <w:tcPr>
            <w:tcW w:w="1417" w:type="dxa"/>
            <w:vAlign w:val="center"/>
          </w:tcPr>
          <w:p w14:paraId="0D9399E7" w14:textId="77777777" w:rsidR="00CA4FBF" w:rsidRPr="00F36929" w:rsidRDefault="00CA4FBF" w:rsidP="00CA4FBF">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2.5</w:t>
            </w:r>
          </w:p>
        </w:tc>
        <w:tc>
          <w:tcPr>
            <w:tcW w:w="1696" w:type="dxa"/>
            <w:vAlign w:val="center"/>
          </w:tcPr>
          <w:p w14:paraId="7283F574" w14:textId="03892055" w:rsidR="00CA4FBF" w:rsidRPr="00F36929" w:rsidRDefault="00CA4FBF" w:rsidP="00CA4FBF">
            <w:pPr>
              <w:jc w:val="center"/>
              <w:rPr>
                <w:rFonts w:ascii="Times New Roman" w:hAnsi="Times New Roman" w:cs="Times New Roman"/>
              </w:rPr>
            </w:pPr>
            <w:r w:rsidRPr="00F36929">
              <w:rPr>
                <w:rFonts w:ascii="Times New Roman" w:hAnsi="Times New Roman" w:cs="Times New Roman"/>
              </w:rPr>
              <w:t>0,876</w:t>
            </w:r>
          </w:p>
        </w:tc>
        <w:tc>
          <w:tcPr>
            <w:tcW w:w="1430" w:type="dxa"/>
          </w:tcPr>
          <w:p w14:paraId="4B6C485E" w14:textId="27104FB1" w:rsidR="00CA4FBF" w:rsidRPr="00F36929" w:rsidRDefault="00CA4FBF" w:rsidP="00CA4FBF">
            <w:pPr>
              <w:jc w:val="center"/>
              <w:rPr>
                <w:rFonts w:ascii="Times New Roman" w:hAnsi="Times New Roman" w:cs="Times New Roman"/>
              </w:rPr>
            </w:pPr>
            <w:r w:rsidRPr="00F36929">
              <w:rPr>
                <w:rFonts w:ascii="Times New Roman" w:hAnsi="Times New Roman" w:cs="Times New Roman"/>
              </w:rPr>
              <w:t>Valid</w:t>
            </w:r>
          </w:p>
        </w:tc>
      </w:tr>
      <w:tr w:rsidR="00812998" w:rsidRPr="00F36929" w14:paraId="0C56CF9B" w14:textId="77777777" w:rsidTr="0063233B">
        <w:tc>
          <w:tcPr>
            <w:tcW w:w="3384" w:type="dxa"/>
            <w:vMerge w:val="restart"/>
            <w:vAlign w:val="center"/>
          </w:tcPr>
          <w:p w14:paraId="48050EA4" w14:textId="58AE7689" w:rsidR="00812998" w:rsidRPr="00F36929" w:rsidRDefault="0063233B" w:rsidP="00E07174">
            <w:pPr>
              <w:jc w:val="center"/>
              <w:rPr>
                <w:rFonts w:ascii="Times New Roman" w:hAnsi="Times New Roman" w:cs="Times New Roman"/>
              </w:rPr>
            </w:pPr>
            <w:r w:rsidRPr="00F36929">
              <w:rPr>
                <w:rFonts w:ascii="Times New Roman" w:hAnsi="Times New Roman" w:cs="Times New Roman"/>
              </w:rPr>
              <w:t>Rasionalisasi</w:t>
            </w:r>
          </w:p>
        </w:tc>
        <w:tc>
          <w:tcPr>
            <w:tcW w:w="1417" w:type="dxa"/>
            <w:vAlign w:val="center"/>
          </w:tcPr>
          <w:p w14:paraId="050F7BA1" w14:textId="16B96098" w:rsidR="00812998" w:rsidRPr="00F36929" w:rsidRDefault="007959D2" w:rsidP="00E07174">
            <w:pPr>
              <w:jc w:val="center"/>
              <w:rPr>
                <w:rFonts w:ascii="Times New Roman" w:hAnsi="Times New Roman" w:cs="Times New Roman"/>
                <w:vertAlign w:val="subscript"/>
              </w:rPr>
            </w:pPr>
            <w:r w:rsidRPr="00F36929">
              <w:rPr>
                <w:rFonts w:ascii="Times New Roman" w:hAnsi="Times New Roman" w:cs="Times New Roman"/>
              </w:rPr>
              <w:t>X</w:t>
            </w:r>
            <w:r w:rsidR="001B035A" w:rsidRPr="00F36929">
              <w:rPr>
                <w:rFonts w:ascii="Times New Roman" w:hAnsi="Times New Roman" w:cs="Times New Roman"/>
                <w:vertAlign w:val="subscript"/>
              </w:rPr>
              <w:t>3.1</w:t>
            </w:r>
          </w:p>
        </w:tc>
        <w:tc>
          <w:tcPr>
            <w:tcW w:w="1696" w:type="dxa"/>
            <w:vAlign w:val="center"/>
          </w:tcPr>
          <w:p w14:paraId="3E067EFE" w14:textId="5E2AD48D" w:rsidR="00812998" w:rsidRPr="00F36929" w:rsidRDefault="00812998" w:rsidP="00E07174">
            <w:pPr>
              <w:jc w:val="center"/>
              <w:rPr>
                <w:rFonts w:ascii="Times New Roman" w:hAnsi="Times New Roman" w:cs="Times New Roman"/>
              </w:rPr>
            </w:pPr>
            <w:r w:rsidRPr="00F36929">
              <w:rPr>
                <w:rFonts w:ascii="Times New Roman" w:hAnsi="Times New Roman" w:cs="Times New Roman"/>
              </w:rPr>
              <w:t>0,</w:t>
            </w:r>
            <w:r w:rsidR="00CA4FBF" w:rsidRPr="00F36929">
              <w:rPr>
                <w:rFonts w:ascii="Times New Roman" w:hAnsi="Times New Roman" w:cs="Times New Roman"/>
              </w:rPr>
              <w:t>833</w:t>
            </w:r>
          </w:p>
        </w:tc>
        <w:tc>
          <w:tcPr>
            <w:tcW w:w="1430" w:type="dxa"/>
            <w:vAlign w:val="center"/>
          </w:tcPr>
          <w:p w14:paraId="1A42B642" w14:textId="77777777" w:rsidR="00812998" w:rsidRPr="00F36929" w:rsidRDefault="00812998" w:rsidP="00E07174">
            <w:pPr>
              <w:jc w:val="center"/>
              <w:rPr>
                <w:rFonts w:ascii="Times New Roman" w:hAnsi="Times New Roman" w:cs="Times New Roman"/>
              </w:rPr>
            </w:pPr>
            <w:r w:rsidRPr="00F36929">
              <w:rPr>
                <w:rFonts w:ascii="Times New Roman" w:hAnsi="Times New Roman" w:cs="Times New Roman"/>
              </w:rPr>
              <w:t>Valid</w:t>
            </w:r>
          </w:p>
        </w:tc>
      </w:tr>
      <w:tr w:rsidR="00CA4FBF" w:rsidRPr="00F36929" w14:paraId="4FB12B86" w14:textId="77777777" w:rsidTr="00E07174">
        <w:tc>
          <w:tcPr>
            <w:tcW w:w="3384" w:type="dxa"/>
            <w:vMerge/>
            <w:vAlign w:val="center"/>
          </w:tcPr>
          <w:p w14:paraId="796727AD" w14:textId="77777777" w:rsidR="00CA4FBF" w:rsidRPr="00F36929" w:rsidRDefault="00CA4FBF" w:rsidP="00CA4FBF">
            <w:pPr>
              <w:jc w:val="center"/>
              <w:rPr>
                <w:rFonts w:ascii="Times New Roman" w:hAnsi="Times New Roman" w:cs="Times New Roman"/>
              </w:rPr>
            </w:pPr>
          </w:p>
        </w:tc>
        <w:tc>
          <w:tcPr>
            <w:tcW w:w="1417" w:type="dxa"/>
          </w:tcPr>
          <w:p w14:paraId="056A04CC" w14:textId="550DD090" w:rsidR="00CA4FBF" w:rsidRPr="00F36929" w:rsidRDefault="00CA4FBF" w:rsidP="00CA4FBF">
            <w:pPr>
              <w:jc w:val="center"/>
              <w:rPr>
                <w:rFonts w:ascii="Times New Roman" w:hAnsi="Times New Roman" w:cs="Times New Roman"/>
                <w:color w:val="FF0000"/>
              </w:rPr>
            </w:pPr>
            <w:r w:rsidRPr="00F36929">
              <w:rPr>
                <w:rFonts w:ascii="Times New Roman" w:hAnsi="Times New Roman" w:cs="Times New Roman"/>
              </w:rPr>
              <w:t>X</w:t>
            </w:r>
            <w:r w:rsidRPr="00F36929">
              <w:rPr>
                <w:rFonts w:ascii="Times New Roman" w:hAnsi="Times New Roman" w:cs="Times New Roman"/>
                <w:vertAlign w:val="subscript"/>
              </w:rPr>
              <w:t>3.2</w:t>
            </w:r>
          </w:p>
        </w:tc>
        <w:tc>
          <w:tcPr>
            <w:tcW w:w="1696" w:type="dxa"/>
            <w:vAlign w:val="center"/>
          </w:tcPr>
          <w:p w14:paraId="4F46BDC8" w14:textId="6DD8EDE8" w:rsidR="00CA4FBF" w:rsidRPr="00F36929" w:rsidRDefault="00CA4FBF" w:rsidP="00CA4FBF">
            <w:pPr>
              <w:jc w:val="center"/>
              <w:rPr>
                <w:rFonts w:ascii="Times New Roman" w:hAnsi="Times New Roman" w:cs="Times New Roman"/>
              </w:rPr>
            </w:pPr>
            <w:r w:rsidRPr="00F36929">
              <w:rPr>
                <w:rFonts w:ascii="Times New Roman" w:hAnsi="Times New Roman" w:cs="Times New Roman"/>
              </w:rPr>
              <w:t>0,842</w:t>
            </w:r>
          </w:p>
        </w:tc>
        <w:tc>
          <w:tcPr>
            <w:tcW w:w="1430" w:type="dxa"/>
          </w:tcPr>
          <w:p w14:paraId="67EB79EB" w14:textId="74444F2F" w:rsidR="00CA4FBF" w:rsidRPr="00F36929" w:rsidRDefault="00CA4FBF" w:rsidP="00CA4FBF">
            <w:pPr>
              <w:jc w:val="center"/>
              <w:rPr>
                <w:rFonts w:ascii="Times New Roman" w:hAnsi="Times New Roman" w:cs="Times New Roman"/>
                <w:color w:val="FF0000"/>
              </w:rPr>
            </w:pPr>
            <w:r w:rsidRPr="00F36929">
              <w:rPr>
                <w:rFonts w:ascii="Times New Roman" w:hAnsi="Times New Roman" w:cs="Times New Roman"/>
              </w:rPr>
              <w:t>Valid</w:t>
            </w:r>
          </w:p>
        </w:tc>
      </w:tr>
      <w:tr w:rsidR="00CA4FBF" w:rsidRPr="00F36929" w14:paraId="6A708467" w14:textId="77777777" w:rsidTr="00E07174">
        <w:tc>
          <w:tcPr>
            <w:tcW w:w="3384" w:type="dxa"/>
            <w:vMerge/>
            <w:vAlign w:val="center"/>
          </w:tcPr>
          <w:p w14:paraId="5ADF96E2" w14:textId="77777777" w:rsidR="00CA4FBF" w:rsidRPr="00F36929" w:rsidRDefault="00CA4FBF" w:rsidP="00CA4FBF">
            <w:pPr>
              <w:jc w:val="center"/>
              <w:rPr>
                <w:rFonts w:ascii="Times New Roman" w:hAnsi="Times New Roman" w:cs="Times New Roman"/>
              </w:rPr>
            </w:pPr>
          </w:p>
        </w:tc>
        <w:tc>
          <w:tcPr>
            <w:tcW w:w="1417" w:type="dxa"/>
          </w:tcPr>
          <w:p w14:paraId="4EAC48D2" w14:textId="3944AF44" w:rsidR="00CA4FBF" w:rsidRPr="00F36929" w:rsidRDefault="00CA4FBF" w:rsidP="00CA4FBF">
            <w:pPr>
              <w:jc w:val="center"/>
              <w:rPr>
                <w:rFonts w:ascii="Times New Roman" w:hAnsi="Times New Roman" w:cs="Times New Roman"/>
                <w:color w:val="FF0000"/>
              </w:rPr>
            </w:pPr>
            <w:r w:rsidRPr="00F36929">
              <w:rPr>
                <w:rFonts w:ascii="Times New Roman" w:hAnsi="Times New Roman" w:cs="Times New Roman"/>
              </w:rPr>
              <w:t>X</w:t>
            </w:r>
            <w:r w:rsidRPr="00F36929">
              <w:rPr>
                <w:rFonts w:ascii="Times New Roman" w:hAnsi="Times New Roman" w:cs="Times New Roman"/>
                <w:vertAlign w:val="subscript"/>
              </w:rPr>
              <w:t>3.3</w:t>
            </w:r>
          </w:p>
        </w:tc>
        <w:tc>
          <w:tcPr>
            <w:tcW w:w="1696" w:type="dxa"/>
            <w:vAlign w:val="center"/>
          </w:tcPr>
          <w:p w14:paraId="42728FA2" w14:textId="51BA8519" w:rsidR="00CA4FBF" w:rsidRPr="00F36929" w:rsidRDefault="00CA4FBF" w:rsidP="00CA4FBF">
            <w:pPr>
              <w:jc w:val="center"/>
              <w:rPr>
                <w:rFonts w:ascii="Times New Roman" w:hAnsi="Times New Roman" w:cs="Times New Roman"/>
              </w:rPr>
            </w:pPr>
            <w:r w:rsidRPr="00F36929">
              <w:rPr>
                <w:rFonts w:ascii="Times New Roman" w:hAnsi="Times New Roman" w:cs="Times New Roman"/>
              </w:rPr>
              <w:t>0,815</w:t>
            </w:r>
          </w:p>
        </w:tc>
        <w:tc>
          <w:tcPr>
            <w:tcW w:w="1430" w:type="dxa"/>
          </w:tcPr>
          <w:p w14:paraId="3FFD108B" w14:textId="12FC66B8" w:rsidR="00CA4FBF" w:rsidRPr="00F36929" w:rsidRDefault="00CA4FBF" w:rsidP="00CA4FBF">
            <w:pPr>
              <w:jc w:val="center"/>
              <w:rPr>
                <w:rFonts w:ascii="Times New Roman" w:hAnsi="Times New Roman" w:cs="Times New Roman"/>
                <w:color w:val="FF0000"/>
              </w:rPr>
            </w:pPr>
            <w:r w:rsidRPr="00F36929">
              <w:rPr>
                <w:rFonts w:ascii="Times New Roman" w:hAnsi="Times New Roman" w:cs="Times New Roman"/>
              </w:rPr>
              <w:t>Valid</w:t>
            </w:r>
          </w:p>
        </w:tc>
      </w:tr>
      <w:tr w:rsidR="00CA4FBF" w:rsidRPr="00F36929" w14:paraId="7DA411D3" w14:textId="77777777" w:rsidTr="00E07174">
        <w:tc>
          <w:tcPr>
            <w:tcW w:w="3384" w:type="dxa"/>
            <w:vMerge/>
            <w:vAlign w:val="center"/>
          </w:tcPr>
          <w:p w14:paraId="7994506F" w14:textId="77777777" w:rsidR="00CA4FBF" w:rsidRPr="00F36929" w:rsidRDefault="00CA4FBF" w:rsidP="00CA4FBF">
            <w:pPr>
              <w:jc w:val="center"/>
              <w:rPr>
                <w:rFonts w:ascii="Times New Roman" w:hAnsi="Times New Roman" w:cs="Times New Roman"/>
              </w:rPr>
            </w:pPr>
          </w:p>
        </w:tc>
        <w:tc>
          <w:tcPr>
            <w:tcW w:w="1417" w:type="dxa"/>
          </w:tcPr>
          <w:p w14:paraId="49DEBD8A" w14:textId="1AAF7416" w:rsidR="00CA4FBF" w:rsidRPr="00F36929" w:rsidRDefault="00CA4FBF" w:rsidP="00CA4FBF">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3.4</w:t>
            </w:r>
          </w:p>
        </w:tc>
        <w:tc>
          <w:tcPr>
            <w:tcW w:w="1696" w:type="dxa"/>
            <w:vAlign w:val="center"/>
          </w:tcPr>
          <w:p w14:paraId="011A43DC" w14:textId="3F08958C" w:rsidR="00CA4FBF" w:rsidRPr="00F36929" w:rsidRDefault="00CA4FBF" w:rsidP="00CA4FBF">
            <w:pPr>
              <w:jc w:val="center"/>
              <w:rPr>
                <w:rFonts w:ascii="Times New Roman" w:hAnsi="Times New Roman" w:cs="Times New Roman"/>
              </w:rPr>
            </w:pPr>
            <w:r w:rsidRPr="00F36929">
              <w:rPr>
                <w:rFonts w:ascii="Times New Roman" w:hAnsi="Times New Roman" w:cs="Times New Roman"/>
              </w:rPr>
              <w:t>0,</w:t>
            </w:r>
            <w:r w:rsidR="00516598" w:rsidRPr="00F36929">
              <w:rPr>
                <w:rFonts w:ascii="Times New Roman" w:hAnsi="Times New Roman" w:cs="Times New Roman"/>
              </w:rPr>
              <w:t>864</w:t>
            </w:r>
          </w:p>
        </w:tc>
        <w:tc>
          <w:tcPr>
            <w:tcW w:w="1430" w:type="dxa"/>
          </w:tcPr>
          <w:p w14:paraId="67A9F189" w14:textId="4E870937" w:rsidR="00CA4FBF" w:rsidRPr="00F36929" w:rsidRDefault="00CA4FBF" w:rsidP="00CA4FBF">
            <w:pPr>
              <w:jc w:val="center"/>
              <w:rPr>
                <w:rFonts w:ascii="Times New Roman" w:hAnsi="Times New Roman" w:cs="Times New Roman"/>
              </w:rPr>
            </w:pPr>
            <w:r w:rsidRPr="00F36929">
              <w:rPr>
                <w:rFonts w:ascii="Times New Roman" w:hAnsi="Times New Roman" w:cs="Times New Roman"/>
              </w:rPr>
              <w:t>Valid</w:t>
            </w:r>
          </w:p>
        </w:tc>
      </w:tr>
      <w:tr w:rsidR="00CA4FBF" w:rsidRPr="00F36929" w14:paraId="408E491D" w14:textId="77777777" w:rsidTr="00E07174">
        <w:tc>
          <w:tcPr>
            <w:tcW w:w="3384" w:type="dxa"/>
            <w:vMerge/>
            <w:vAlign w:val="center"/>
          </w:tcPr>
          <w:p w14:paraId="1A4CB707" w14:textId="77777777" w:rsidR="00CA4FBF" w:rsidRPr="00F36929" w:rsidRDefault="00CA4FBF" w:rsidP="00CA4FBF">
            <w:pPr>
              <w:jc w:val="center"/>
              <w:rPr>
                <w:rFonts w:ascii="Times New Roman" w:hAnsi="Times New Roman" w:cs="Times New Roman"/>
              </w:rPr>
            </w:pPr>
          </w:p>
        </w:tc>
        <w:tc>
          <w:tcPr>
            <w:tcW w:w="1417" w:type="dxa"/>
          </w:tcPr>
          <w:p w14:paraId="0C164643" w14:textId="5895FF9C" w:rsidR="00CA4FBF" w:rsidRPr="00F36929" w:rsidRDefault="00CA4FBF" w:rsidP="00CA4FBF">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3.5</w:t>
            </w:r>
          </w:p>
        </w:tc>
        <w:tc>
          <w:tcPr>
            <w:tcW w:w="1696" w:type="dxa"/>
            <w:vAlign w:val="center"/>
          </w:tcPr>
          <w:p w14:paraId="4D922D17" w14:textId="05681F67" w:rsidR="00CA4FBF" w:rsidRPr="00F36929" w:rsidRDefault="00CA4FBF" w:rsidP="00CA4FBF">
            <w:pPr>
              <w:jc w:val="center"/>
              <w:rPr>
                <w:rFonts w:ascii="Times New Roman" w:hAnsi="Times New Roman" w:cs="Times New Roman"/>
              </w:rPr>
            </w:pPr>
            <w:r w:rsidRPr="00F36929">
              <w:rPr>
                <w:rFonts w:ascii="Times New Roman" w:hAnsi="Times New Roman" w:cs="Times New Roman"/>
              </w:rPr>
              <w:t>0,8</w:t>
            </w:r>
            <w:r w:rsidR="00516598" w:rsidRPr="00F36929">
              <w:rPr>
                <w:rFonts w:ascii="Times New Roman" w:hAnsi="Times New Roman" w:cs="Times New Roman"/>
              </w:rPr>
              <w:t>60</w:t>
            </w:r>
          </w:p>
        </w:tc>
        <w:tc>
          <w:tcPr>
            <w:tcW w:w="1430" w:type="dxa"/>
          </w:tcPr>
          <w:p w14:paraId="7BD8A065" w14:textId="26E193D2" w:rsidR="00CA4FBF" w:rsidRPr="00F36929" w:rsidRDefault="00CA4FBF" w:rsidP="00CA4FBF">
            <w:pPr>
              <w:jc w:val="center"/>
              <w:rPr>
                <w:rFonts w:ascii="Times New Roman" w:hAnsi="Times New Roman" w:cs="Times New Roman"/>
              </w:rPr>
            </w:pPr>
            <w:r w:rsidRPr="00F36929">
              <w:rPr>
                <w:rFonts w:ascii="Times New Roman" w:hAnsi="Times New Roman" w:cs="Times New Roman"/>
              </w:rPr>
              <w:t>Valid</w:t>
            </w:r>
          </w:p>
        </w:tc>
      </w:tr>
      <w:tr w:rsidR="00CA4FBF" w:rsidRPr="00F36929" w14:paraId="48D18E39" w14:textId="77777777" w:rsidTr="00E07174">
        <w:tc>
          <w:tcPr>
            <w:tcW w:w="3384" w:type="dxa"/>
            <w:vMerge w:val="restart"/>
            <w:vAlign w:val="center"/>
          </w:tcPr>
          <w:p w14:paraId="4591733E" w14:textId="593B7237" w:rsidR="00CA4FBF" w:rsidRPr="00F36929" w:rsidRDefault="00CA4FBF" w:rsidP="00CA4FBF">
            <w:pPr>
              <w:jc w:val="center"/>
              <w:rPr>
                <w:rFonts w:ascii="Times New Roman" w:hAnsi="Times New Roman" w:cs="Times New Roman"/>
              </w:rPr>
            </w:pPr>
            <w:r w:rsidRPr="00F36929">
              <w:rPr>
                <w:rFonts w:ascii="Times New Roman" w:hAnsi="Times New Roman" w:cs="Times New Roman"/>
              </w:rPr>
              <w:t>Kompetensi</w:t>
            </w:r>
          </w:p>
        </w:tc>
        <w:tc>
          <w:tcPr>
            <w:tcW w:w="1417" w:type="dxa"/>
            <w:vAlign w:val="center"/>
          </w:tcPr>
          <w:p w14:paraId="77FEE61D" w14:textId="7F2F3D17" w:rsidR="00CA4FBF" w:rsidRPr="00F36929" w:rsidRDefault="00CA4FBF" w:rsidP="00CA4FBF">
            <w:pPr>
              <w:jc w:val="center"/>
              <w:rPr>
                <w:rFonts w:ascii="Times New Roman" w:hAnsi="Times New Roman" w:cs="Times New Roman"/>
                <w:vertAlign w:val="subscript"/>
              </w:rPr>
            </w:pPr>
            <w:r w:rsidRPr="00F36929">
              <w:rPr>
                <w:rFonts w:ascii="Times New Roman" w:hAnsi="Times New Roman" w:cs="Times New Roman"/>
              </w:rPr>
              <w:t>X</w:t>
            </w:r>
            <w:r w:rsidRPr="00F36929">
              <w:rPr>
                <w:rFonts w:ascii="Times New Roman" w:hAnsi="Times New Roman" w:cs="Times New Roman"/>
                <w:vertAlign w:val="subscript"/>
              </w:rPr>
              <w:t>4.1</w:t>
            </w:r>
          </w:p>
        </w:tc>
        <w:tc>
          <w:tcPr>
            <w:tcW w:w="1696" w:type="dxa"/>
            <w:vAlign w:val="center"/>
          </w:tcPr>
          <w:p w14:paraId="08CEE983" w14:textId="66066F9D" w:rsidR="00CA4FBF" w:rsidRPr="00F36929" w:rsidRDefault="00CA4FBF" w:rsidP="00CA4FBF">
            <w:pPr>
              <w:jc w:val="center"/>
              <w:rPr>
                <w:rFonts w:ascii="Times New Roman" w:hAnsi="Times New Roman" w:cs="Times New Roman"/>
              </w:rPr>
            </w:pPr>
            <w:r w:rsidRPr="00F36929">
              <w:rPr>
                <w:rFonts w:ascii="Times New Roman" w:hAnsi="Times New Roman" w:cs="Times New Roman"/>
              </w:rPr>
              <w:t>0,8</w:t>
            </w:r>
            <w:r w:rsidR="00516598" w:rsidRPr="00F36929">
              <w:rPr>
                <w:rFonts w:ascii="Times New Roman" w:hAnsi="Times New Roman" w:cs="Times New Roman"/>
              </w:rPr>
              <w:t>30</w:t>
            </w:r>
          </w:p>
        </w:tc>
        <w:tc>
          <w:tcPr>
            <w:tcW w:w="1430" w:type="dxa"/>
          </w:tcPr>
          <w:p w14:paraId="04E10D8D" w14:textId="49D8D13B" w:rsidR="00CA4FBF" w:rsidRPr="00F36929" w:rsidRDefault="00CA4FBF" w:rsidP="00CA4FBF">
            <w:pPr>
              <w:jc w:val="center"/>
              <w:rPr>
                <w:rFonts w:ascii="Times New Roman" w:hAnsi="Times New Roman" w:cs="Times New Roman"/>
              </w:rPr>
            </w:pPr>
            <w:r w:rsidRPr="00F36929">
              <w:rPr>
                <w:rFonts w:ascii="Times New Roman" w:hAnsi="Times New Roman" w:cs="Times New Roman"/>
              </w:rPr>
              <w:t>Valid</w:t>
            </w:r>
          </w:p>
        </w:tc>
      </w:tr>
      <w:tr w:rsidR="00CA4FBF" w:rsidRPr="00F36929" w14:paraId="68E44BEF" w14:textId="77777777" w:rsidTr="00E07174">
        <w:tc>
          <w:tcPr>
            <w:tcW w:w="3384" w:type="dxa"/>
            <w:vMerge/>
          </w:tcPr>
          <w:p w14:paraId="2A49FCCC" w14:textId="77777777" w:rsidR="00CA4FBF" w:rsidRPr="00F36929" w:rsidRDefault="00CA4FBF" w:rsidP="00CA4FBF">
            <w:pPr>
              <w:jc w:val="both"/>
              <w:rPr>
                <w:rFonts w:ascii="Times New Roman" w:hAnsi="Times New Roman" w:cs="Times New Roman"/>
              </w:rPr>
            </w:pPr>
          </w:p>
        </w:tc>
        <w:tc>
          <w:tcPr>
            <w:tcW w:w="1417" w:type="dxa"/>
          </w:tcPr>
          <w:p w14:paraId="7373DAA6" w14:textId="5E462B70" w:rsidR="00CA4FBF" w:rsidRPr="00F36929" w:rsidRDefault="00CA4FBF" w:rsidP="00CA4FBF">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4.2</w:t>
            </w:r>
          </w:p>
        </w:tc>
        <w:tc>
          <w:tcPr>
            <w:tcW w:w="1696" w:type="dxa"/>
            <w:vAlign w:val="center"/>
          </w:tcPr>
          <w:p w14:paraId="3E980984" w14:textId="20A1430D" w:rsidR="00CA4FBF" w:rsidRPr="00F36929" w:rsidRDefault="00CA4FBF" w:rsidP="00CA4FBF">
            <w:pPr>
              <w:jc w:val="center"/>
              <w:rPr>
                <w:rFonts w:ascii="Times New Roman" w:hAnsi="Times New Roman" w:cs="Times New Roman"/>
              </w:rPr>
            </w:pPr>
            <w:r w:rsidRPr="00F36929">
              <w:rPr>
                <w:rFonts w:ascii="Times New Roman" w:hAnsi="Times New Roman" w:cs="Times New Roman"/>
              </w:rPr>
              <w:t>0,</w:t>
            </w:r>
            <w:r w:rsidR="00516598" w:rsidRPr="00F36929">
              <w:rPr>
                <w:rFonts w:ascii="Times New Roman" w:hAnsi="Times New Roman" w:cs="Times New Roman"/>
              </w:rPr>
              <w:t>869</w:t>
            </w:r>
          </w:p>
        </w:tc>
        <w:tc>
          <w:tcPr>
            <w:tcW w:w="1430" w:type="dxa"/>
          </w:tcPr>
          <w:p w14:paraId="69B1E67D" w14:textId="29121AB9" w:rsidR="00CA4FBF" w:rsidRPr="00F36929" w:rsidRDefault="00CA4FBF" w:rsidP="00CA4FBF">
            <w:pPr>
              <w:jc w:val="center"/>
              <w:rPr>
                <w:rFonts w:ascii="Times New Roman" w:hAnsi="Times New Roman" w:cs="Times New Roman"/>
              </w:rPr>
            </w:pPr>
            <w:r w:rsidRPr="00F36929">
              <w:rPr>
                <w:rFonts w:ascii="Times New Roman" w:hAnsi="Times New Roman" w:cs="Times New Roman"/>
              </w:rPr>
              <w:t>Valid</w:t>
            </w:r>
          </w:p>
        </w:tc>
      </w:tr>
      <w:tr w:rsidR="00CA4FBF" w:rsidRPr="00F36929" w14:paraId="48DB8174" w14:textId="77777777" w:rsidTr="00E07174">
        <w:tc>
          <w:tcPr>
            <w:tcW w:w="3384" w:type="dxa"/>
            <w:vMerge/>
          </w:tcPr>
          <w:p w14:paraId="1941F9B3" w14:textId="77777777" w:rsidR="00CA4FBF" w:rsidRPr="00F36929" w:rsidRDefault="00CA4FBF" w:rsidP="00CA4FBF">
            <w:pPr>
              <w:jc w:val="both"/>
              <w:rPr>
                <w:rFonts w:ascii="Times New Roman" w:hAnsi="Times New Roman" w:cs="Times New Roman"/>
              </w:rPr>
            </w:pPr>
          </w:p>
        </w:tc>
        <w:tc>
          <w:tcPr>
            <w:tcW w:w="1417" w:type="dxa"/>
          </w:tcPr>
          <w:p w14:paraId="131514C2" w14:textId="43ECDC86" w:rsidR="00CA4FBF" w:rsidRPr="00F36929" w:rsidRDefault="00CA4FBF" w:rsidP="00CA4FBF">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4.3</w:t>
            </w:r>
          </w:p>
        </w:tc>
        <w:tc>
          <w:tcPr>
            <w:tcW w:w="1696" w:type="dxa"/>
            <w:vAlign w:val="center"/>
          </w:tcPr>
          <w:p w14:paraId="2ACA09F4" w14:textId="72181D2E" w:rsidR="00CA4FBF" w:rsidRPr="00F36929" w:rsidRDefault="00CA4FBF" w:rsidP="00CA4FBF">
            <w:pPr>
              <w:jc w:val="center"/>
              <w:rPr>
                <w:rFonts w:ascii="Times New Roman" w:hAnsi="Times New Roman" w:cs="Times New Roman"/>
              </w:rPr>
            </w:pPr>
            <w:r w:rsidRPr="00F36929">
              <w:rPr>
                <w:rFonts w:ascii="Times New Roman" w:hAnsi="Times New Roman" w:cs="Times New Roman"/>
              </w:rPr>
              <w:t>0,</w:t>
            </w:r>
            <w:r w:rsidR="00516598" w:rsidRPr="00F36929">
              <w:rPr>
                <w:rFonts w:ascii="Times New Roman" w:hAnsi="Times New Roman" w:cs="Times New Roman"/>
              </w:rPr>
              <w:t>919</w:t>
            </w:r>
          </w:p>
        </w:tc>
        <w:tc>
          <w:tcPr>
            <w:tcW w:w="1430" w:type="dxa"/>
          </w:tcPr>
          <w:p w14:paraId="23ECA751" w14:textId="7BB3EC54" w:rsidR="00CA4FBF" w:rsidRPr="00F36929" w:rsidRDefault="00CA4FBF" w:rsidP="00CA4FBF">
            <w:pPr>
              <w:jc w:val="center"/>
              <w:rPr>
                <w:rFonts w:ascii="Times New Roman" w:hAnsi="Times New Roman" w:cs="Times New Roman"/>
              </w:rPr>
            </w:pPr>
            <w:r w:rsidRPr="00F36929">
              <w:rPr>
                <w:rFonts w:ascii="Times New Roman" w:hAnsi="Times New Roman" w:cs="Times New Roman"/>
              </w:rPr>
              <w:t>Valid</w:t>
            </w:r>
          </w:p>
        </w:tc>
      </w:tr>
      <w:tr w:rsidR="00CA4FBF" w:rsidRPr="00F36929" w14:paraId="439B0A2A" w14:textId="77777777" w:rsidTr="00E07174">
        <w:tc>
          <w:tcPr>
            <w:tcW w:w="3384" w:type="dxa"/>
            <w:vMerge/>
          </w:tcPr>
          <w:p w14:paraId="28020D5E" w14:textId="77777777" w:rsidR="00CA4FBF" w:rsidRPr="00F36929" w:rsidRDefault="00CA4FBF" w:rsidP="00CA4FBF">
            <w:pPr>
              <w:jc w:val="both"/>
              <w:rPr>
                <w:rFonts w:ascii="Times New Roman" w:hAnsi="Times New Roman" w:cs="Times New Roman"/>
              </w:rPr>
            </w:pPr>
          </w:p>
        </w:tc>
        <w:tc>
          <w:tcPr>
            <w:tcW w:w="1417" w:type="dxa"/>
          </w:tcPr>
          <w:p w14:paraId="71C79AE6" w14:textId="30FDEFEC" w:rsidR="00CA4FBF" w:rsidRPr="00F36929" w:rsidRDefault="00CA4FBF" w:rsidP="00CA4FBF">
            <w:pPr>
              <w:jc w:val="center"/>
              <w:rPr>
                <w:rFonts w:ascii="Times New Roman" w:hAnsi="Times New Roman" w:cs="Times New Roman"/>
                <w:color w:val="FF0000"/>
              </w:rPr>
            </w:pPr>
            <w:r w:rsidRPr="00F36929">
              <w:rPr>
                <w:rFonts w:ascii="Times New Roman" w:hAnsi="Times New Roman" w:cs="Times New Roman"/>
              </w:rPr>
              <w:t>X</w:t>
            </w:r>
            <w:r w:rsidRPr="00F36929">
              <w:rPr>
                <w:rFonts w:ascii="Times New Roman" w:hAnsi="Times New Roman" w:cs="Times New Roman"/>
                <w:vertAlign w:val="subscript"/>
              </w:rPr>
              <w:t>4.4</w:t>
            </w:r>
          </w:p>
        </w:tc>
        <w:tc>
          <w:tcPr>
            <w:tcW w:w="1696" w:type="dxa"/>
            <w:vAlign w:val="center"/>
          </w:tcPr>
          <w:p w14:paraId="118E5BE6" w14:textId="4C42C10A" w:rsidR="00CA4FBF" w:rsidRPr="00F36929" w:rsidRDefault="00CA4FBF" w:rsidP="00CA4FBF">
            <w:pPr>
              <w:jc w:val="center"/>
              <w:rPr>
                <w:rFonts w:ascii="Times New Roman" w:hAnsi="Times New Roman" w:cs="Times New Roman"/>
              </w:rPr>
            </w:pPr>
            <w:r w:rsidRPr="00F36929">
              <w:rPr>
                <w:rFonts w:ascii="Times New Roman" w:hAnsi="Times New Roman" w:cs="Times New Roman"/>
              </w:rPr>
              <w:t>0,</w:t>
            </w:r>
            <w:r w:rsidR="00516598" w:rsidRPr="00F36929">
              <w:rPr>
                <w:rFonts w:ascii="Times New Roman" w:hAnsi="Times New Roman" w:cs="Times New Roman"/>
              </w:rPr>
              <w:t>882</w:t>
            </w:r>
          </w:p>
        </w:tc>
        <w:tc>
          <w:tcPr>
            <w:tcW w:w="1430" w:type="dxa"/>
          </w:tcPr>
          <w:p w14:paraId="1D68413A" w14:textId="48AE34CC" w:rsidR="00CA4FBF" w:rsidRPr="00F36929" w:rsidRDefault="00CA4FBF" w:rsidP="00CA4FBF">
            <w:pPr>
              <w:jc w:val="center"/>
              <w:rPr>
                <w:rFonts w:ascii="Times New Roman" w:hAnsi="Times New Roman" w:cs="Times New Roman"/>
                <w:color w:val="FF0000"/>
              </w:rPr>
            </w:pPr>
            <w:r w:rsidRPr="00F36929">
              <w:rPr>
                <w:rFonts w:ascii="Times New Roman" w:hAnsi="Times New Roman" w:cs="Times New Roman"/>
              </w:rPr>
              <w:t>Valid</w:t>
            </w:r>
          </w:p>
        </w:tc>
      </w:tr>
      <w:tr w:rsidR="00CA4FBF" w:rsidRPr="00F36929" w14:paraId="681741DA" w14:textId="77777777" w:rsidTr="00E07174">
        <w:trPr>
          <w:trHeight w:val="160"/>
        </w:trPr>
        <w:tc>
          <w:tcPr>
            <w:tcW w:w="3384" w:type="dxa"/>
            <w:vMerge/>
          </w:tcPr>
          <w:p w14:paraId="2DE1BAA9" w14:textId="77777777" w:rsidR="00CA4FBF" w:rsidRPr="00F36929" w:rsidRDefault="00CA4FBF" w:rsidP="00CA4FBF">
            <w:pPr>
              <w:jc w:val="both"/>
              <w:rPr>
                <w:rFonts w:ascii="Times New Roman" w:hAnsi="Times New Roman" w:cs="Times New Roman"/>
              </w:rPr>
            </w:pPr>
          </w:p>
        </w:tc>
        <w:tc>
          <w:tcPr>
            <w:tcW w:w="1417" w:type="dxa"/>
          </w:tcPr>
          <w:p w14:paraId="47C2B139" w14:textId="61772B2F" w:rsidR="00CA4FBF" w:rsidRPr="00F36929" w:rsidRDefault="00CA4FBF" w:rsidP="00CA4FBF">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4.5</w:t>
            </w:r>
          </w:p>
        </w:tc>
        <w:tc>
          <w:tcPr>
            <w:tcW w:w="1696" w:type="dxa"/>
            <w:vAlign w:val="center"/>
          </w:tcPr>
          <w:p w14:paraId="1315AAA8" w14:textId="38DEA1AB" w:rsidR="00CA4FBF" w:rsidRPr="00F36929" w:rsidRDefault="00CA4FBF" w:rsidP="00CA4FBF">
            <w:pPr>
              <w:jc w:val="center"/>
              <w:rPr>
                <w:rFonts w:ascii="Times New Roman" w:hAnsi="Times New Roman" w:cs="Times New Roman"/>
              </w:rPr>
            </w:pPr>
            <w:r w:rsidRPr="00F36929">
              <w:rPr>
                <w:rFonts w:ascii="Times New Roman" w:hAnsi="Times New Roman" w:cs="Times New Roman"/>
              </w:rPr>
              <w:t>0,</w:t>
            </w:r>
            <w:r w:rsidR="00516598" w:rsidRPr="00F36929">
              <w:rPr>
                <w:rFonts w:ascii="Times New Roman" w:hAnsi="Times New Roman" w:cs="Times New Roman"/>
              </w:rPr>
              <w:t>757</w:t>
            </w:r>
          </w:p>
        </w:tc>
        <w:tc>
          <w:tcPr>
            <w:tcW w:w="1430" w:type="dxa"/>
          </w:tcPr>
          <w:p w14:paraId="4140A56E" w14:textId="66E3F95A" w:rsidR="00CA4FBF" w:rsidRPr="00F36929" w:rsidRDefault="00CA4FBF" w:rsidP="00CA4FBF">
            <w:pPr>
              <w:jc w:val="center"/>
              <w:rPr>
                <w:rFonts w:ascii="Times New Roman" w:hAnsi="Times New Roman" w:cs="Times New Roman"/>
              </w:rPr>
            </w:pPr>
            <w:r w:rsidRPr="00F36929">
              <w:rPr>
                <w:rFonts w:ascii="Times New Roman" w:hAnsi="Times New Roman" w:cs="Times New Roman"/>
              </w:rPr>
              <w:t>Valid</w:t>
            </w:r>
          </w:p>
        </w:tc>
      </w:tr>
      <w:tr w:rsidR="00CA4FBF" w:rsidRPr="00F36929" w14:paraId="6BBA5938" w14:textId="77777777" w:rsidTr="00E07174">
        <w:trPr>
          <w:trHeight w:val="103"/>
        </w:trPr>
        <w:tc>
          <w:tcPr>
            <w:tcW w:w="3384" w:type="dxa"/>
            <w:vMerge w:val="restart"/>
            <w:vAlign w:val="center"/>
          </w:tcPr>
          <w:p w14:paraId="024357AF" w14:textId="3ECEC99B" w:rsidR="00CA4FBF" w:rsidRPr="00F36929" w:rsidRDefault="00CA4FBF" w:rsidP="00CA4FBF">
            <w:pPr>
              <w:jc w:val="center"/>
              <w:rPr>
                <w:rFonts w:ascii="Times New Roman" w:hAnsi="Times New Roman" w:cs="Times New Roman"/>
              </w:rPr>
            </w:pPr>
            <w:r w:rsidRPr="00F36929">
              <w:rPr>
                <w:rFonts w:ascii="Times New Roman" w:hAnsi="Times New Roman" w:cs="Times New Roman"/>
              </w:rPr>
              <w:t>Arogansi</w:t>
            </w:r>
          </w:p>
        </w:tc>
        <w:tc>
          <w:tcPr>
            <w:tcW w:w="1417" w:type="dxa"/>
            <w:vAlign w:val="center"/>
          </w:tcPr>
          <w:p w14:paraId="6C8789EC" w14:textId="44048028" w:rsidR="00CA4FBF" w:rsidRPr="00F36929" w:rsidRDefault="00CA4FBF" w:rsidP="00CA4FBF">
            <w:pPr>
              <w:jc w:val="center"/>
              <w:rPr>
                <w:rFonts w:ascii="Times New Roman" w:hAnsi="Times New Roman" w:cs="Times New Roman"/>
                <w:vertAlign w:val="subscript"/>
              </w:rPr>
            </w:pPr>
            <w:r w:rsidRPr="00F36929">
              <w:rPr>
                <w:rFonts w:ascii="Times New Roman" w:hAnsi="Times New Roman" w:cs="Times New Roman"/>
              </w:rPr>
              <w:t>X</w:t>
            </w:r>
            <w:r w:rsidRPr="00F36929">
              <w:rPr>
                <w:rFonts w:ascii="Times New Roman" w:hAnsi="Times New Roman" w:cs="Times New Roman"/>
                <w:vertAlign w:val="subscript"/>
              </w:rPr>
              <w:t>5.1</w:t>
            </w:r>
          </w:p>
        </w:tc>
        <w:tc>
          <w:tcPr>
            <w:tcW w:w="1696" w:type="dxa"/>
            <w:vAlign w:val="center"/>
          </w:tcPr>
          <w:p w14:paraId="26C3092A" w14:textId="03438215" w:rsidR="00CA4FBF" w:rsidRPr="00F36929" w:rsidRDefault="00516598" w:rsidP="00CA4FBF">
            <w:pPr>
              <w:jc w:val="center"/>
              <w:rPr>
                <w:rFonts w:ascii="Times New Roman" w:hAnsi="Times New Roman" w:cs="Times New Roman"/>
              </w:rPr>
            </w:pPr>
            <w:r w:rsidRPr="00F36929">
              <w:rPr>
                <w:rFonts w:ascii="Times New Roman" w:hAnsi="Times New Roman" w:cs="Times New Roman"/>
              </w:rPr>
              <w:t>0,879</w:t>
            </w:r>
          </w:p>
        </w:tc>
        <w:tc>
          <w:tcPr>
            <w:tcW w:w="1430" w:type="dxa"/>
          </w:tcPr>
          <w:p w14:paraId="2343665A" w14:textId="52E1CD68" w:rsidR="00CA4FBF" w:rsidRPr="00F36929" w:rsidRDefault="00CA4FBF" w:rsidP="00CA4FBF">
            <w:pPr>
              <w:jc w:val="center"/>
              <w:rPr>
                <w:rFonts w:ascii="Times New Roman" w:hAnsi="Times New Roman" w:cs="Times New Roman"/>
              </w:rPr>
            </w:pPr>
            <w:r w:rsidRPr="00F36929">
              <w:rPr>
                <w:rFonts w:ascii="Times New Roman" w:hAnsi="Times New Roman" w:cs="Times New Roman"/>
              </w:rPr>
              <w:t>Valid</w:t>
            </w:r>
          </w:p>
        </w:tc>
      </w:tr>
      <w:tr w:rsidR="00CA4FBF" w:rsidRPr="00F36929" w14:paraId="1BD8D73B" w14:textId="77777777" w:rsidTr="00E07174">
        <w:trPr>
          <w:trHeight w:val="130"/>
        </w:trPr>
        <w:tc>
          <w:tcPr>
            <w:tcW w:w="3384" w:type="dxa"/>
            <w:vMerge/>
          </w:tcPr>
          <w:p w14:paraId="1960BCDB" w14:textId="77777777" w:rsidR="00CA4FBF" w:rsidRPr="00F36929" w:rsidRDefault="00CA4FBF" w:rsidP="00CA4FBF">
            <w:pPr>
              <w:jc w:val="center"/>
              <w:rPr>
                <w:rFonts w:ascii="Times New Roman" w:hAnsi="Times New Roman" w:cs="Times New Roman"/>
              </w:rPr>
            </w:pPr>
          </w:p>
        </w:tc>
        <w:tc>
          <w:tcPr>
            <w:tcW w:w="1417" w:type="dxa"/>
            <w:vAlign w:val="center"/>
          </w:tcPr>
          <w:p w14:paraId="2F39E81D" w14:textId="29D0D1C9" w:rsidR="00CA4FBF" w:rsidRPr="00F36929" w:rsidRDefault="00CA4FBF" w:rsidP="00CA4FBF">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5.2</w:t>
            </w:r>
          </w:p>
        </w:tc>
        <w:tc>
          <w:tcPr>
            <w:tcW w:w="1696" w:type="dxa"/>
            <w:vAlign w:val="center"/>
          </w:tcPr>
          <w:p w14:paraId="5B8A701C" w14:textId="04291F65" w:rsidR="00CA4FBF" w:rsidRPr="00F36929" w:rsidRDefault="00516598" w:rsidP="00CA4FBF">
            <w:pPr>
              <w:jc w:val="center"/>
              <w:rPr>
                <w:rFonts w:ascii="Times New Roman" w:hAnsi="Times New Roman" w:cs="Times New Roman"/>
              </w:rPr>
            </w:pPr>
            <w:r w:rsidRPr="00F36929">
              <w:rPr>
                <w:rFonts w:ascii="Times New Roman" w:hAnsi="Times New Roman" w:cs="Times New Roman"/>
              </w:rPr>
              <w:t>0,826</w:t>
            </w:r>
          </w:p>
        </w:tc>
        <w:tc>
          <w:tcPr>
            <w:tcW w:w="1430" w:type="dxa"/>
          </w:tcPr>
          <w:p w14:paraId="68FBB843" w14:textId="3B91F535" w:rsidR="00CA4FBF" w:rsidRPr="00F36929" w:rsidRDefault="00CA4FBF" w:rsidP="00CA4FBF">
            <w:pPr>
              <w:jc w:val="center"/>
              <w:rPr>
                <w:rFonts w:ascii="Times New Roman" w:hAnsi="Times New Roman" w:cs="Times New Roman"/>
              </w:rPr>
            </w:pPr>
            <w:r w:rsidRPr="00F36929">
              <w:rPr>
                <w:rFonts w:ascii="Times New Roman" w:hAnsi="Times New Roman" w:cs="Times New Roman"/>
              </w:rPr>
              <w:t>Valid</w:t>
            </w:r>
          </w:p>
        </w:tc>
      </w:tr>
      <w:tr w:rsidR="00CA4FBF" w:rsidRPr="00F36929" w14:paraId="276AE5A9" w14:textId="77777777" w:rsidTr="00E07174">
        <w:trPr>
          <w:trHeight w:val="113"/>
        </w:trPr>
        <w:tc>
          <w:tcPr>
            <w:tcW w:w="3384" w:type="dxa"/>
            <w:vMerge/>
          </w:tcPr>
          <w:p w14:paraId="3DCA227F" w14:textId="77777777" w:rsidR="00CA4FBF" w:rsidRPr="00F36929" w:rsidRDefault="00CA4FBF" w:rsidP="00CA4FBF">
            <w:pPr>
              <w:jc w:val="center"/>
              <w:rPr>
                <w:rFonts w:ascii="Times New Roman" w:hAnsi="Times New Roman" w:cs="Times New Roman"/>
              </w:rPr>
            </w:pPr>
          </w:p>
        </w:tc>
        <w:tc>
          <w:tcPr>
            <w:tcW w:w="1417" w:type="dxa"/>
            <w:vAlign w:val="center"/>
          </w:tcPr>
          <w:p w14:paraId="0E9A3B4E" w14:textId="457CA164" w:rsidR="00CA4FBF" w:rsidRPr="00F36929" w:rsidRDefault="00CA4FBF" w:rsidP="00CA4FBF">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5.3</w:t>
            </w:r>
          </w:p>
        </w:tc>
        <w:tc>
          <w:tcPr>
            <w:tcW w:w="1696" w:type="dxa"/>
            <w:vAlign w:val="center"/>
          </w:tcPr>
          <w:p w14:paraId="4DE1D8A8" w14:textId="20C43815" w:rsidR="00CA4FBF" w:rsidRPr="00F36929" w:rsidRDefault="00516598" w:rsidP="00CA4FBF">
            <w:pPr>
              <w:jc w:val="center"/>
              <w:rPr>
                <w:rFonts w:ascii="Times New Roman" w:hAnsi="Times New Roman" w:cs="Times New Roman"/>
              </w:rPr>
            </w:pPr>
            <w:r w:rsidRPr="00F36929">
              <w:rPr>
                <w:rFonts w:ascii="Times New Roman" w:hAnsi="Times New Roman" w:cs="Times New Roman"/>
              </w:rPr>
              <w:t>0,883</w:t>
            </w:r>
          </w:p>
        </w:tc>
        <w:tc>
          <w:tcPr>
            <w:tcW w:w="1430" w:type="dxa"/>
          </w:tcPr>
          <w:p w14:paraId="6C417D25" w14:textId="6978D7B4" w:rsidR="00CA4FBF" w:rsidRPr="00F36929" w:rsidRDefault="00CA4FBF" w:rsidP="00CA4FBF">
            <w:pPr>
              <w:jc w:val="center"/>
              <w:rPr>
                <w:rFonts w:ascii="Times New Roman" w:hAnsi="Times New Roman" w:cs="Times New Roman"/>
              </w:rPr>
            </w:pPr>
            <w:r w:rsidRPr="00F36929">
              <w:rPr>
                <w:rFonts w:ascii="Times New Roman" w:hAnsi="Times New Roman" w:cs="Times New Roman"/>
              </w:rPr>
              <w:t>Valid</w:t>
            </w:r>
          </w:p>
        </w:tc>
      </w:tr>
      <w:tr w:rsidR="00CA4FBF" w:rsidRPr="00F36929" w14:paraId="1B0BC772" w14:textId="77777777" w:rsidTr="00E07174">
        <w:trPr>
          <w:trHeight w:val="170"/>
        </w:trPr>
        <w:tc>
          <w:tcPr>
            <w:tcW w:w="3384" w:type="dxa"/>
            <w:vMerge/>
          </w:tcPr>
          <w:p w14:paraId="15F5B6F9" w14:textId="77777777" w:rsidR="00CA4FBF" w:rsidRPr="00F36929" w:rsidRDefault="00CA4FBF" w:rsidP="00CA4FBF">
            <w:pPr>
              <w:jc w:val="center"/>
              <w:rPr>
                <w:rFonts w:ascii="Times New Roman" w:hAnsi="Times New Roman" w:cs="Times New Roman"/>
              </w:rPr>
            </w:pPr>
          </w:p>
        </w:tc>
        <w:tc>
          <w:tcPr>
            <w:tcW w:w="1417" w:type="dxa"/>
            <w:vAlign w:val="center"/>
          </w:tcPr>
          <w:p w14:paraId="0E793185" w14:textId="47E79C11" w:rsidR="00CA4FBF" w:rsidRPr="00F36929" w:rsidRDefault="00CA4FBF" w:rsidP="00CA4FBF">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5.4</w:t>
            </w:r>
          </w:p>
        </w:tc>
        <w:tc>
          <w:tcPr>
            <w:tcW w:w="1696" w:type="dxa"/>
            <w:vAlign w:val="center"/>
          </w:tcPr>
          <w:p w14:paraId="5A6D8498" w14:textId="74800778" w:rsidR="00CA4FBF" w:rsidRPr="00F36929" w:rsidRDefault="00516598" w:rsidP="00CA4FBF">
            <w:pPr>
              <w:jc w:val="center"/>
              <w:rPr>
                <w:rFonts w:ascii="Times New Roman" w:hAnsi="Times New Roman" w:cs="Times New Roman"/>
              </w:rPr>
            </w:pPr>
            <w:r w:rsidRPr="00F36929">
              <w:rPr>
                <w:rFonts w:ascii="Times New Roman" w:hAnsi="Times New Roman" w:cs="Times New Roman"/>
              </w:rPr>
              <w:t>0,888</w:t>
            </w:r>
          </w:p>
        </w:tc>
        <w:tc>
          <w:tcPr>
            <w:tcW w:w="1430" w:type="dxa"/>
          </w:tcPr>
          <w:p w14:paraId="3684ADC9" w14:textId="5BF81258" w:rsidR="00CA4FBF" w:rsidRPr="00F36929" w:rsidRDefault="00CA4FBF" w:rsidP="00CA4FBF">
            <w:pPr>
              <w:jc w:val="center"/>
              <w:rPr>
                <w:rFonts w:ascii="Times New Roman" w:hAnsi="Times New Roman" w:cs="Times New Roman"/>
              </w:rPr>
            </w:pPr>
            <w:r w:rsidRPr="00F36929">
              <w:rPr>
                <w:rFonts w:ascii="Times New Roman" w:hAnsi="Times New Roman" w:cs="Times New Roman"/>
              </w:rPr>
              <w:t>Valid</w:t>
            </w:r>
          </w:p>
        </w:tc>
      </w:tr>
      <w:tr w:rsidR="00CA4FBF" w:rsidRPr="00F36929" w14:paraId="639BDFB6" w14:textId="77777777" w:rsidTr="00E07174">
        <w:trPr>
          <w:trHeight w:val="73"/>
        </w:trPr>
        <w:tc>
          <w:tcPr>
            <w:tcW w:w="3384" w:type="dxa"/>
            <w:vMerge/>
          </w:tcPr>
          <w:p w14:paraId="30B5481C" w14:textId="77777777" w:rsidR="00CA4FBF" w:rsidRPr="00F36929" w:rsidRDefault="00CA4FBF" w:rsidP="00CA4FBF">
            <w:pPr>
              <w:jc w:val="center"/>
              <w:rPr>
                <w:rFonts w:ascii="Times New Roman" w:hAnsi="Times New Roman" w:cs="Times New Roman"/>
              </w:rPr>
            </w:pPr>
          </w:p>
        </w:tc>
        <w:tc>
          <w:tcPr>
            <w:tcW w:w="1417" w:type="dxa"/>
            <w:vAlign w:val="center"/>
          </w:tcPr>
          <w:p w14:paraId="359C2540" w14:textId="10CBE9BF" w:rsidR="00CA4FBF" w:rsidRPr="00F36929" w:rsidRDefault="00CA4FBF" w:rsidP="00CA4FBF">
            <w:pPr>
              <w:jc w:val="center"/>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5.5</w:t>
            </w:r>
          </w:p>
        </w:tc>
        <w:tc>
          <w:tcPr>
            <w:tcW w:w="1696" w:type="dxa"/>
            <w:vAlign w:val="center"/>
          </w:tcPr>
          <w:p w14:paraId="424DE23D" w14:textId="3D4A72C6" w:rsidR="00CA4FBF" w:rsidRPr="00F36929" w:rsidRDefault="00516598" w:rsidP="00CA4FBF">
            <w:pPr>
              <w:jc w:val="center"/>
              <w:rPr>
                <w:rFonts w:ascii="Times New Roman" w:hAnsi="Times New Roman" w:cs="Times New Roman"/>
              </w:rPr>
            </w:pPr>
            <w:r w:rsidRPr="00F36929">
              <w:rPr>
                <w:rFonts w:ascii="Times New Roman" w:hAnsi="Times New Roman" w:cs="Times New Roman"/>
              </w:rPr>
              <w:t>0,778</w:t>
            </w:r>
          </w:p>
        </w:tc>
        <w:tc>
          <w:tcPr>
            <w:tcW w:w="1430" w:type="dxa"/>
          </w:tcPr>
          <w:p w14:paraId="40ED1DC5" w14:textId="56E4A0C5" w:rsidR="00CA4FBF" w:rsidRPr="00F36929" w:rsidRDefault="00CA4FBF" w:rsidP="00CA4FBF">
            <w:pPr>
              <w:jc w:val="center"/>
              <w:rPr>
                <w:rFonts w:ascii="Times New Roman" w:hAnsi="Times New Roman" w:cs="Times New Roman"/>
              </w:rPr>
            </w:pPr>
            <w:r w:rsidRPr="00F36929">
              <w:rPr>
                <w:rFonts w:ascii="Times New Roman" w:hAnsi="Times New Roman" w:cs="Times New Roman"/>
              </w:rPr>
              <w:t>Valid</w:t>
            </w:r>
          </w:p>
        </w:tc>
      </w:tr>
      <w:tr w:rsidR="00CA4FBF" w:rsidRPr="00F36929" w14:paraId="51E59486" w14:textId="77777777" w:rsidTr="00E07174">
        <w:trPr>
          <w:trHeight w:val="120"/>
        </w:trPr>
        <w:tc>
          <w:tcPr>
            <w:tcW w:w="3384" w:type="dxa"/>
            <w:vMerge w:val="restart"/>
            <w:vAlign w:val="center"/>
          </w:tcPr>
          <w:p w14:paraId="67D87D2A" w14:textId="4363DE88" w:rsidR="00CA4FBF" w:rsidRPr="00F36929" w:rsidRDefault="00CA4FBF" w:rsidP="00CA4FBF">
            <w:pPr>
              <w:jc w:val="center"/>
              <w:rPr>
                <w:rFonts w:ascii="Times New Roman" w:hAnsi="Times New Roman" w:cs="Times New Roman"/>
              </w:rPr>
            </w:pPr>
            <w:r w:rsidRPr="00F36929">
              <w:rPr>
                <w:rFonts w:ascii="Times New Roman" w:hAnsi="Times New Roman" w:cs="Times New Roman"/>
              </w:rPr>
              <w:t>Penyalahgunaan Aset</w:t>
            </w:r>
          </w:p>
        </w:tc>
        <w:tc>
          <w:tcPr>
            <w:tcW w:w="1417" w:type="dxa"/>
            <w:vAlign w:val="center"/>
          </w:tcPr>
          <w:p w14:paraId="7746A9AB" w14:textId="265B54F8" w:rsidR="00CA4FBF" w:rsidRPr="00F36929" w:rsidRDefault="00CA4FBF" w:rsidP="00CA4FBF">
            <w:pPr>
              <w:jc w:val="center"/>
              <w:rPr>
                <w:rFonts w:ascii="Times New Roman" w:hAnsi="Times New Roman" w:cs="Times New Roman"/>
                <w:vertAlign w:val="subscript"/>
              </w:rPr>
            </w:pPr>
            <w:r w:rsidRPr="00F36929">
              <w:rPr>
                <w:rFonts w:ascii="Times New Roman" w:hAnsi="Times New Roman" w:cs="Times New Roman"/>
              </w:rPr>
              <w:t>Y</w:t>
            </w:r>
            <w:r w:rsidRPr="00F36929">
              <w:rPr>
                <w:rFonts w:ascii="Times New Roman" w:hAnsi="Times New Roman" w:cs="Times New Roman"/>
                <w:vertAlign w:val="subscript"/>
              </w:rPr>
              <w:t>1</w:t>
            </w:r>
          </w:p>
        </w:tc>
        <w:tc>
          <w:tcPr>
            <w:tcW w:w="1696" w:type="dxa"/>
            <w:vAlign w:val="center"/>
          </w:tcPr>
          <w:p w14:paraId="6CE7F729" w14:textId="4D1489D3" w:rsidR="00CA4FBF" w:rsidRPr="00F36929" w:rsidRDefault="00516598" w:rsidP="00CA4FBF">
            <w:pPr>
              <w:jc w:val="center"/>
              <w:rPr>
                <w:rFonts w:ascii="Times New Roman" w:hAnsi="Times New Roman" w:cs="Times New Roman"/>
              </w:rPr>
            </w:pPr>
            <w:r w:rsidRPr="00F36929">
              <w:rPr>
                <w:rFonts w:ascii="Times New Roman" w:hAnsi="Times New Roman" w:cs="Times New Roman"/>
              </w:rPr>
              <w:t>0,901</w:t>
            </w:r>
          </w:p>
        </w:tc>
        <w:tc>
          <w:tcPr>
            <w:tcW w:w="1430" w:type="dxa"/>
          </w:tcPr>
          <w:p w14:paraId="1A01CB6B" w14:textId="1BF88780" w:rsidR="00CA4FBF" w:rsidRPr="00F36929" w:rsidRDefault="00CA4FBF" w:rsidP="00CA4FBF">
            <w:pPr>
              <w:jc w:val="center"/>
              <w:rPr>
                <w:rFonts w:ascii="Times New Roman" w:hAnsi="Times New Roman" w:cs="Times New Roman"/>
              </w:rPr>
            </w:pPr>
            <w:r w:rsidRPr="00F36929">
              <w:rPr>
                <w:rFonts w:ascii="Times New Roman" w:hAnsi="Times New Roman" w:cs="Times New Roman"/>
              </w:rPr>
              <w:t>Valid</w:t>
            </w:r>
          </w:p>
        </w:tc>
      </w:tr>
      <w:tr w:rsidR="00CA4FBF" w:rsidRPr="00F36929" w14:paraId="53A8C29A" w14:textId="77777777" w:rsidTr="00E07174">
        <w:trPr>
          <w:trHeight w:val="150"/>
        </w:trPr>
        <w:tc>
          <w:tcPr>
            <w:tcW w:w="3384" w:type="dxa"/>
            <w:vMerge/>
          </w:tcPr>
          <w:p w14:paraId="1CA3DD11" w14:textId="77777777" w:rsidR="00CA4FBF" w:rsidRPr="00F36929" w:rsidRDefault="00CA4FBF" w:rsidP="00CA4FBF">
            <w:pPr>
              <w:jc w:val="center"/>
              <w:rPr>
                <w:rFonts w:ascii="Times New Roman" w:hAnsi="Times New Roman" w:cs="Times New Roman"/>
              </w:rPr>
            </w:pPr>
          </w:p>
        </w:tc>
        <w:tc>
          <w:tcPr>
            <w:tcW w:w="1417" w:type="dxa"/>
            <w:vAlign w:val="center"/>
          </w:tcPr>
          <w:p w14:paraId="5564A799" w14:textId="18545BFD" w:rsidR="00CA4FBF" w:rsidRPr="00F36929" w:rsidRDefault="00CA4FBF" w:rsidP="00CA4FBF">
            <w:pPr>
              <w:jc w:val="center"/>
              <w:rPr>
                <w:rFonts w:ascii="Times New Roman" w:hAnsi="Times New Roman" w:cs="Times New Roman"/>
                <w:vertAlign w:val="subscript"/>
              </w:rPr>
            </w:pPr>
            <w:r w:rsidRPr="00F36929">
              <w:rPr>
                <w:rFonts w:ascii="Times New Roman" w:hAnsi="Times New Roman" w:cs="Times New Roman"/>
              </w:rPr>
              <w:t>Y</w:t>
            </w:r>
            <w:r w:rsidRPr="00F36929">
              <w:rPr>
                <w:rFonts w:ascii="Times New Roman" w:hAnsi="Times New Roman" w:cs="Times New Roman"/>
                <w:vertAlign w:val="subscript"/>
              </w:rPr>
              <w:t>2</w:t>
            </w:r>
          </w:p>
        </w:tc>
        <w:tc>
          <w:tcPr>
            <w:tcW w:w="1696" w:type="dxa"/>
            <w:vAlign w:val="center"/>
          </w:tcPr>
          <w:p w14:paraId="117E6AEE" w14:textId="0407A4D2" w:rsidR="00CA4FBF" w:rsidRPr="00F36929" w:rsidRDefault="004A6C07" w:rsidP="00CA4FBF">
            <w:pPr>
              <w:jc w:val="center"/>
              <w:rPr>
                <w:rFonts w:ascii="Times New Roman" w:hAnsi="Times New Roman" w:cs="Times New Roman"/>
              </w:rPr>
            </w:pPr>
            <w:r w:rsidRPr="00F36929">
              <w:rPr>
                <w:rFonts w:ascii="Times New Roman" w:hAnsi="Times New Roman" w:cs="Times New Roman"/>
              </w:rPr>
              <w:t>0,934</w:t>
            </w:r>
          </w:p>
        </w:tc>
        <w:tc>
          <w:tcPr>
            <w:tcW w:w="1430" w:type="dxa"/>
          </w:tcPr>
          <w:p w14:paraId="39D8F7D7" w14:textId="2872FC7D" w:rsidR="00CA4FBF" w:rsidRPr="00F36929" w:rsidRDefault="00CA4FBF" w:rsidP="00CA4FBF">
            <w:pPr>
              <w:jc w:val="center"/>
              <w:rPr>
                <w:rFonts w:ascii="Times New Roman" w:hAnsi="Times New Roman" w:cs="Times New Roman"/>
              </w:rPr>
            </w:pPr>
            <w:r w:rsidRPr="00F36929">
              <w:rPr>
                <w:rFonts w:ascii="Times New Roman" w:hAnsi="Times New Roman" w:cs="Times New Roman"/>
              </w:rPr>
              <w:t>Valid</w:t>
            </w:r>
          </w:p>
        </w:tc>
      </w:tr>
      <w:tr w:rsidR="00CA4FBF" w:rsidRPr="00F36929" w14:paraId="7972F5A1" w14:textId="77777777" w:rsidTr="00E07174">
        <w:trPr>
          <w:trHeight w:val="180"/>
        </w:trPr>
        <w:tc>
          <w:tcPr>
            <w:tcW w:w="3384" w:type="dxa"/>
            <w:vMerge/>
          </w:tcPr>
          <w:p w14:paraId="64FDCF57" w14:textId="77777777" w:rsidR="00CA4FBF" w:rsidRPr="00F36929" w:rsidRDefault="00CA4FBF" w:rsidP="00CA4FBF">
            <w:pPr>
              <w:jc w:val="center"/>
              <w:rPr>
                <w:rFonts w:ascii="Times New Roman" w:hAnsi="Times New Roman" w:cs="Times New Roman"/>
              </w:rPr>
            </w:pPr>
          </w:p>
        </w:tc>
        <w:tc>
          <w:tcPr>
            <w:tcW w:w="1417" w:type="dxa"/>
            <w:vAlign w:val="center"/>
          </w:tcPr>
          <w:p w14:paraId="78081A1D" w14:textId="7759C63C" w:rsidR="00CA4FBF" w:rsidRPr="00F36929" w:rsidRDefault="00CA4FBF" w:rsidP="00CA4FBF">
            <w:pPr>
              <w:jc w:val="center"/>
              <w:rPr>
                <w:rFonts w:ascii="Times New Roman" w:hAnsi="Times New Roman" w:cs="Times New Roman"/>
                <w:vertAlign w:val="subscript"/>
              </w:rPr>
            </w:pPr>
            <w:r w:rsidRPr="00F36929">
              <w:rPr>
                <w:rFonts w:ascii="Times New Roman" w:hAnsi="Times New Roman" w:cs="Times New Roman"/>
              </w:rPr>
              <w:t>Y</w:t>
            </w:r>
            <w:r w:rsidRPr="00F36929">
              <w:rPr>
                <w:rFonts w:ascii="Times New Roman" w:hAnsi="Times New Roman" w:cs="Times New Roman"/>
                <w:vertAlign w:val="subscript"/>
              </w:rPr>
              <w:t>3</w:t>
            </w:r>
          </w:p>
        </w:tc>
        <w:tc>
          <w:tcPr>
            <w:tcW w:w="1696" w:type="dxa"/>
            <w:vAlign w:val="center"/>
          </w:tcPr>
          <w:p w14:paraId="69DEBEBF" w14:textId="6ADD9590" w:rsidR="00CA4FBF" w:rsidRPr="00F36929" w:rsidRDefault="004A6C07" w:rsidP="00CA4FBF">
            <w:pPr>
              <w:jc w:val="center"/>
              <w:rPr>
                <w:rFonts w:ascii="Times New Roman" w:hAnsi="Times New Roman" w:cs="Times New Roman"/>
              </w:rPr>
            </w:pPr>
            <w:r w:rsidRPr="00F36929">
              <w:rPr>
                <w:rFonts w:ascii="Times New Roman" w:hAnsi="Times New Roman" w:cs="Times New Roman"/>
              </w:rPr>
              <w:t>0,926</w:t>
            </w:r>
          </w:p>
        </w:tc>
        <w:tc>
          <w:tcPr>
            <w:tcW w:w="1430" w:type="dxa"/>
          </w:tcPr>
          <w:p w14:paraId="21489B1A" w14:textId="5E4D09B8" w:rsidR="00CA4FBF" w:rsidRPr="00F36929" w:rsidRDefault="00CA4FBF" w:rsidP="00CA4FBF">
            <w:pPr>
              <w:jc w:val="center"/>
              <w:rPr>
                <w:rFonts w:ascii="Times New Roman" w:hAnsi="Times New Roman" w:cs="Times New Roman"/>
              </w:rPr>
            </w:pPr>
            <w:r w:rsidRPr="00F36929">
              <w:rPr>
                <w:rFonts w:ascii="Times New Roman" w:hAnsi="Times New Roman" w:cs="Times New Roman"/>
              </w:rPr>
              <w:t>Valid</w:t>
            </w:r>
          </w:p>
        </w:tc>
      </w:tr>
      <w:tr w:rsidR="00CA4FBF" w:rsidRPr="00F36929" w14:paraId="08CC3779" w14:textId="77777777" w:rsidTr="00E07174">
        <w:trPr>
          <w:trHeight w:val="150"/>
        </w:trPr>
        <w:tc>
          <w:tcPr>
            <w:tcW w:w="3384" w:type="dxa"/>
            <w:vMerge/>
          </w:tcPr>
          <w:p w14:paraId="71D53ABF" w14:textId="77777777" w:rsidR="00CA4FBF" w:rsidRPr="00F36929" w:rsidRDefault="00CA4FBF" w:rsidP="00CA4FBF">
            <w:pPr>
              <w:jc w:val="center"/>
              <w:rPr>
                <w:rFonts w:ascii="Times New Roman" w:hAnsi="Times New Roman" w:cs="Times New Roman"/>
              </w:rPr>
            </w:pPr>
          </w:p>
        </w:tc>
        <w:tc>
          <w:tcPr>
            <w:tcW w:w="1417" w:type="dxa"/>
            <w:vAlign w:val="center"/>
          </w:tcPr>
          <w:p w14:paraId="1C3BB257" w14:textId="4A16D705" w:rsidR="00CA4FBF" w:rsidRPr="00F36929" w:rsidRDefault="00CA4FBF" w:rsidP="00CA4FBF">
            <w:pPr>
              <w:jc w:val="center"/>
              <w:rPr>
                <w:rFonts w:ascii="Times New Roman" w:hAnsi="Times New Roman" w:cs="Times New Roman"/>
                <w:vertAlign w:val="subscript"/>
              </w:rPr>
            </w:pPr>
            <w:r w:rsidRPr="00F36929">
              <w:rPr>
                <w:rFonts w:ascii="Times New Roman" w:hAnsi="Times New Roman" w:cs="Times New Roman"/>
              </w:rPr>
              <w:t>Y</w:t>
            </w:r>
            <w:r w:rsidRPr="00F36929">
              <w:rPr>
                <w:rFonts w:ascii="Times New Roman" w:hAnsi="Times New Roman" w:cs="Times New Roman"/>
                <w:vertAlign w:val="subscript"/>
              </w:rPr>
              <w:t>4</w:t>
            </w:r>
          </w:p>
        </w:tc>
        <w:tc>
          <w:tcPr>
            <w:tcW w:w="1696" w:type="dxa"/>
            <w:vAlign w:val="center"/>
          </w:tcPr>
          <w:p w14:paraId="39357E4F" w14:textId="670DA261" w:rsidR="00CA4FBF" w:rsidRPr="00F36929" w:rsidRDefault="004A6C07" w:rsidP="00CA4FBF">
            <w:pPr>
              <w:jc w:val="center"/>
              <w:rPr>
                <w:rFonts w:ascii="Times New Roman" w:hAnsi="Times New Roman" w:cs="Times New Roman"/>
              </w:rPr>
            </w:pPr>
            <w:r w:rsidRPr="00F36929">
              <w:rPr>
                <w:rFonts w:ascii="Times New Roman" w:hAnsi="Times New Roman" w:cs="Times New Roman"/>
              </w:rPr>
              <w:t>0,917</w:t>
            </w:r>
          </w:p>
        </w:tc>
        <w:tc>
          <w:tcPr>
            <w:tcW w:w="1430" w:type="dxa"/>
          </w:tcPr>
          <w:p w14:paraId="543B7A35" w14:textId="4C7ACE88" w:rsidR="00CA4FBF" w:rsidRPr="00F36929" w:rsidRDefault="00CA4FBF" w:rsidP="00CA4FBF">
            <w:pPr>
              <w:jc w:val="center"/>
              <w:rPr>
                <w:rFonts w:ascii="Times New Roman" w:hAnsi="Times New Roman" w:cs="Times New Roman"/>
              </w:rPr>
            </w:pPr>
            <w:r w:rsidRPr="00F36929">
              <w:rPr>
                <w:rFonts w:ascii="Times New Roman" w:hAnsi="Times New Roman" w:cs="Times New Roman"/>
              </w:rPr>
              <w:t>Valid</w:t>
            </w:r>
          </w:p>
        </w:tc>
      </w:tr>
      <w:tr w:rsidR="00CA4FBF" w:rsidRPr="00F36929" w14:paraId="2D6690F5" w14:textId="77777777" w:rsidTr="00E07174">
        <w:trPr>
          <w:trHeight w:val="93"/>
        </w:trPr>
        <w:tc>
          <w:tcPr>
            <w:tcW w:w="3384" w:type="dxa"/>
            <w:vMerge/>
          </w:tcPr>
          <w:p w14:paraId="1A151295" w14:textId="77777777" w:rsidR="00CA4FBF" w:rsidRPr="00F36929" w:rsidRDefault="00CA4FBF" w:rsidP="00CA4FBF">
            <w:pPr>
              <w:jc w:val="center"/>
              <w:rPr>
                <w:rFonts w:ascii="Times New Roman" w:hAnsi="Times New Roman" w:cs="Times New Roman"/>
              </w:rPr>
            </w:pPr>
          </w:p>
        </w:tc>
        <w:tc>
          <w:tcPr>
            <w:tcW w:w="1417" w:type="dxa"/>
            <w:vAlign w:val="center"/>
          </w:tcPr>
          <w:p w14:paraId="3576A550" w14:textId="6943B1F5" w:rsidR="00CA4FBF" w:rsidRPr="00F36929" w:rsidRDefault="00CA4FBF" w:rsidP="00CA4FBF">
            <w:pPr>
              <w:jc w:val="center"/>
              <w:rPr>
                <w:rFonts w:ascii="Times New Roman" w:hAnsi="Times New Roman" w:cs="Times New Roman"/>
                <w:vertAlign w:val="subscript"/>
              </w:rPr>
            </w:pPr>
            <w:r w:rsidRPr="00F36929">
              <w:rPr>
                <w:rFonts w:ascii="Times New Roman" w:hAnsi="Times New Roman" w:cs="Times New Roman"/>
              </w:rPr>
              <w:t>Y</w:t>
            </w:r>
            <w:r w:rsidRPr="00F36929">
              <w:rPr>
                <w:rFonts w:ascii="Times New Roman" w:hAnsi="Times New Roman" w:cs="Times New Roman"/>
                <w:vertAlign w:val="subscript"/>
              </w:rPr>
              <w:t>5</w:t>
            </w:r>
          </w:p>
        </w:tc>
        <w:tc>
          <w:tcPr>
            <w:tcW w:w="1696" w:type="dxa"/>
            <w:vAlign w:val="center"/>
          </w:tcPr>
          <w:p w14:paraId="23B0B6F8" w14:textId="4DA07AD0" w:rsidR="00CA4FBF" w:rsidRPr="00F36929" w:rsidRDefault="004A6C07" w:rsidP="00CA4FBF">
            <w:pPr>
              <w:jc w:val="center"/>
              <w:rPr>
                <w:rFonts w:ascii="Times New Roman" w:hAnsi="Times New Roman" w:cs="Times New Roman"/>
              </w:rPr>
            </w:pPr>
            <w:r w:rsidRPr="00F36929">
              <w:rPr>
                <w:rFonts w:ascii="Times New Roman" w:hAnsi="Times New Roman" w:cs="Times New Roman"/>
              </w:rPr>
              <w:t>0,760</w:t>
            </w:r>
          </w:p>
        </w:tc>
        <w:tc>
          <w:tcPr>
            <w:tcW w:w="1430" w:type="dxa"/>
          </w:tcPr>
          <w:p w14:paraId="4D6817D1" w14:textId="1E520675" w:rsidR="00CA4FBF" w:rsidRPr="00F36929" w:rsidRDefault="00CA4FBF" w:rsidP="00CA4FBF">
            <w:pPr>
              <w:jc w:val="center"/>
              <w:rPr>
                <w:rFonts w:ascii="Times New Roman" w:hAnsi="Times New Roman" w:cs="Times New Roman"/>
              </w:rPr>
            </w:pPr>
            <w:r w:rsidRPr="00F36929">
              <w:rPr>
                <w:rFonts w:ascii="Times New Roman" w:hAnsi="Times New Roman" w:cs="Times New Roman"/>
              </w:rPr>
              <w:t>Valid</w:t>
            </w:r>
          </w:p>
        </w:tc>
      </w:tr>
    </w:tbl>
    <w:p w14:paraId="7AEA7936" w14:textId="77777777" w:rsidR="00DE493C" w:rsidRPr="00F36929" w:rsidRDefault="00DE493C">
      <w:pPr>
        <w:rPr>
          <w:rFonts w:ascii="Times New Roman" w:eastAsiaTheme="majorEastAsia" w:hAnsi="Times New Roman" w:cstheme="majorBidi"/>
          <w:b/>
          <w:color w:val="000000" w:themeColor="text1"/>
          <w:sz w:val="24"/>
          <w:szCs w:val="29"/>
          <w:lang w:bidi="ar-SA"/>
        </w:rPr>
      </w:pPr>
    </w:p>
    <w:p w14:paraId="4176DB76" w14:textId="23727360" w:rsidR="00265A00" w:rsidRPr="00F36929" w:rsidRDefault="00DE493C" w:rsidP="00213466">
      <w:pPr>
        <w:spacing w:line="480" w:lineRule="auto"/>
        <w:ind w:firstLine="567"/>
        <w:jc w:val="both"/>
        <w:rPr>
          <w:rFonts w:ascii="Times New Roman" w:hAnsi="Times New Roman" w:cs="Times New Roman"/>
          <w:sz w:val="24"/>
          <w:szCs w:val="24"/>
        </w:rPr>
      </w:pPr>
      <w:r w:rsidRPr="00F36929">
        <w:rPr>
          <w:rFonts w:ascii="Times New Roman" w:hAnsi="Times New Roman" w:cs="Times New Roman"/>
          <w:sz w:val="24"/>
          <w:szCs w:val="24"/>
        </w:rPr>
        <w:t xml:space="preserve">Dari pengujian validitas konvergen pada tabel menunjukkan bahwa </w:t>
      </w:r>
      <w:r w:rsidR="00452984" w:rsidRPr="00F36929">
        <w:rPr>
          <w:rFonts w:ascii="Times New Roman" w:hAnsi="Times New Roman" w:cs="Times New Roman"/>
          <w:sz w:val="24"/>
          <w:szCs w:val="24"/>
        </w:rPr>
        <w:t>model pengukuran dalam penelitian ini memiliki validitas kon</w:t>
      </w:r>
      <w:r w:rsidR="00681DC0" w:rsidRPr="00F36929">
        <w:rPr>
          <w:rFonts w:ascii="Times New Roman" w:hAnsi="Times New Roman" w:cs="Times New Roman"/>
          <w:sz w:val="24"/>
          <w:szCs w:val="24"/>
        </w:rPr>
        <w:t>vergen</w:t>
      </w:r>
      <w:r w:rsidR="00452984" w:rsidRPr="00F36929">
        <w:rPr>
          <w:rFonts w:ascii="Times New Roman" w:hAnsi="Times New Roman" w:cs="Times New Roman"/>
          <w:sz w:val="24"/>
          <w:szCs w:val="24"/>
        </w:rPr>
        <w:t xml:space="preserve"> yang baik. Semua indikator yang digunakan mampu mengukur konstruk laten yang sesuai. </w:t>
      </w:r>
      <w:r w:rsidR="005A6523" w:rsidRPr="00F36929">
        <w:rPr>
          <w:rFonts w:ascii="Times New Roman" w:hAnsi="Times New Roman" w:cs="Times New Roman"/>
          <w:sz w:val="24"/>
          <w:szCs w:val="24"/>
        </w:rPr>
        <w:t xml:space="preserve"> Semua n</w:t>
      </w:r>
      <w:r w:rsidR="00452984" w:rsidRPr="00F36929">
        <w:rPr>
          <w:rFonts w:ascii="Times New Roman" w:hAnsi="Times New Roman" w:cs="Times New Roman"/>
          <w:sz w:val="24"/>
          <w:szCs w:val="24"/>
        </w:rPr>
        <w:t xml:space="preserve">ilai </w:t>
      </w:r>
      <w:r w:rsidR="00452984" w:rsidRPr="00F36929">
        <w:rPr>
          <w:rFonts w:ascii="Times New Roman" w:hAnsi="Times New Roman" w:cs="Times New Roman"/>
          <w:i/>
          <w:iCs/>
          <w:sz w:val="24"/>
          <w:szCs w:val="24"/>
        </w:rPr>
        <w:t>outer loading</w:t>
      </w:r>
      <w:r w:rsidR="005A6523" w:rsidRPr="00F36929">
        <w:rPr>
          <w:rFonts w:ascii="Times New Roman" w:hAnsi="Times New Roman" w:cs="Times New Roman"/>
          <w:i/>
          <w:iCs/>
          <w:sz w:val="24"/>
          <w:szCs w:val="24"/>
        </w:rPr>
        <w:t xml:space="preserve"> </w:t>
      </w:r>
      <w:r w:rsidR="005A6523" w:rsidRPr="00F36929">
        <w:rPr>
          <w:rFonts w:ascii="Times New Roman" w:hAnsi="Times New Roman" w:cs="Times New Roman"/>
          <w:sz w:val="24"/>
          <w:szCs w:val="24"/>
        </w:rPr>
        <w:t>yang ditabel tersebut memiliki</w:t>
      </w:r>
      <w:r w:rsidR="00143810" w:rsidRPr="00F36929">
        <w:rPr>
          <w:rFonts w:ascii="Times New Roman" w:hAnsi="Times New Roman" w:cs="Times New Roman"/>
          <w:sz w:val="24"/>
          <w:szCs w:val="24"/>
        </w:rPr>
        <w:t xml:space="preserve"> </w:t>
      </w:r>
      <w:r w:rsidR="009A084F" w:rsidRPr="00F36929">
        <w:rPr>
          <w:rFonts w:ascii="Times New Roman" w:hAnsi="Times New Roman" w:cs="Times New Roman"/>
          <w:sz w:val="24"/>
          <w:szCs w:val="24"/>
        </w:rPr>
        <w:t>&gt;0,70</w:t>
      </w:r>
      <w:r w:rsidR="00452984" w:rsidRPr="00F36929">
        <w:rPr>
          <w:rFonts w:ascii="Times New Roman" w:hAnsi="Times New Roman" w:cs="Times New Roman"/>
          <w:sz w:val="24"/>
          <w:szCs w:val="24"/>
        </w:rPr>
        <w:t xml:space="preserve"> menunjukkan bahwa indikator-indikator tersebut secara kuat merefleksikan konstruk laten yang diuku</w:t>
      </w:r>
      <w:r w:rsidR="00143810" w:rsidRPr="00F36929">
        <w:rPr>
          <w:rFonts w:ascii="Times New Roman" w:hAnsi="Times New Roman" w:cs="Times New Roman"/>
          <w:sz w:val="24"/>
          <w:szCs w:val="24"/>
        </w:rPr>
        <w:t>r</w:t>
      </w:r>
      <w:r w:rsidR="00452984" w:rsidRPr="00F36929">
        <w:rPr>
          <w:rFonts w:ascii="Times New Roman" w:hAnsi="Times New Roman" w:cs="Times New Roman"/>
          <w:sz w:val="24"/>
          <w:szCs w:val="24"/>
        </w:rPr>
        <w:t xml:space="preserve">. </w:t>
      </w:r>
      <w:r w:rsidR="00452984" w:rsidRPr="00F36929">
        <w:rPr>
          <w:rFonts w:ascii="Times New Roman" w:hAnsi="Times New Roman" w:cs="Times New Roman"/>
          <w:sz w:val="24"/>
          <w:szCs w:val="24"/>
        </w:rPr>
        <w:lastRenderedPageBreak/>
        <w:t>Keterangan "</w:t>
      </w:r>
      <w:r w:rsidR="00681DC0" w:rsidRPr="00F36929">
        <w:rPr>
          <w:rFonts w:ascii="Times New Roman" w:hAnsi="Times New Roman" w:cs="Times New Roman"/>
          <w:sz w:val="24"/>
          <w:szCs w:val="24"/>
        </w:rPr>
        <w:t>valid</w:t>
      </w:r>
      <w:r w:rsidR="00452984" w:rsidRPr="00F36929">
        <w:rPr>
          <w:rFonts w:ascii="Times New Roman" w:hAnsi="Times New Roman" w:cs="Times New Roman"/>
          <w:sz w:val="24"/>
          <w:szCs w:val="24"/>
        </w:rPr>
        <w:t>" untuk semua indikator mengkonfirmasi bahwa semua indikator memenuhi kriteria validitas yang ditetapkan.</w:t>
      </w:r>
      <w:r w:rsidR="00452984" w:rsidRPr="00F36929">
        <w:rPr>
          <w:rFonts w:ascii="Times New Roman" w:hAnsi="Times New Roman" w:cs="Times New Roman"/>
          <w:b/>
          <w:sz w:val="24"/>
          <w:szCs w:val="24"/>
        </w:rPr>
        <w:t xml:space="preserve"> </w:t>
      </w:r>
      <w:r w:rsidR="002F5DA2" w:rsidRPr="00F36929">
        <w:rPr>
          <w:rFonts w:ascii="Times New Roman" w:hAnsi="Times New Roman" w:cs="Times New Roman"/>
          <w:sz w:val="24"/>
          <w:szCs w:val="24"/>
        </w:rPr>
        <w:t xml:space="preserve">Selanjutnya perlu melihat nilai AVE agar syarat uji konvergen dapat terpenuhi.  </w:t>
      </w:r>
      <w:r w:rsidR="00213466" w:rsidRPr="00F36929">
        <w:rPr>
          <w:rFonts w:ascii="Times New Roman" w:hAnsi="Times New Roman" w:cs="Times New Roman"/>
          <w:sz w:val="24"/>
          <w:szCs w:val="24"/>
        </w:rPr>
        <w:t xml:space="preserve">Berikut ini </w:t>
      </w:r>
      <w:r w:rsidR="002F5DA2" w:rsidRPr="00F36929">
        <w:rPr>
          <w:rFonts w:ascii="Times New Roman" w:hAnsi="Times New Roman" w:cs="Times New Roman"/>
          <w:sz w:val="24"/>
          <w:szCs w:val="24"/>
        </w:rPr>
        <w:t xml:space="preserve">nilai AVE dari </w:t>
      </w:r>
      <w:r w:rsidR="00A870CA">
        <w:rPr>
          <w:rFonts w:ascii="Times New Roman" w:hAnsi="Times New Roman" w:cs="Times New Roman"/>
          <w:sz w:val="24"/>
          <w:szCs w:val="24"/>
        </w:rPr>
        <w:t>se</w:t>
      </w:r>
      <w:r w:rsidR="002F5DA2" w:rsidRPr="00F36929">
        <w:rPr>
          <w:rFonts w:ascii="Times New Roman" w:hAnsi="Times New Roman" w:cs="Times New Roman"/>
          <w:sz w:val="24"/>
          <w:szCs w:val="24"/>
        </w:rPr>
        <w:t>tiap variabel</w:t>
      </w:r>
      <w:r w:rsidR="002F4C61" w:rsidRPr="00F36929">
        <w:rPr>
          <w:rFonts w:ascii="Times New Roman" w:hAnsi="Times New Roman" w:cs="Times New Roman"/>
          <w:sz w:val="24"/>
          <w:szCs w:val="24"/>
        </w:rPr>
        <w:t>.</w:t>
      </w:r>
    </w:p>
    <w:p w14:paraId="47BC1CDB" w14:textId="75FC3C4F" w:rsidR="00AA13B9" w:rsidRPr="00F36929" w:rsidRDefault="005125EF" w:rsidP="005125EF">
      <w:pPr>
        <w:spacing w:line="240" w:lineRule="auto"/>
        <w:jc w:val="both"/>
        <w:rPr>
          <w:rFonts w:ascii="Times New Roman" w:hAnsi="Times New Roman" w:cs="Times New Roman"/>
          <w:b/>
          <w:bCs/>
          <w:i/>
          <w:iCs/>
          <w:szCs w:val="22"/>
        </w:rPr>
      </w:pPr>
      <w:r w:rsidRPr="00F36929">
        <w:rPr>
          <w:rFonts w:ascii="Times New Roman" w:hAnsi="Times New Roman" w:cs="Times New Roman"/>
          <w:b/>
          <w:bCs/>
          <w:szCs w:val="22"/>
        </w:rPr>
        <w:t>Tabel</w:t>
      </w:r>
      <w:r w:rsidR="00BC669C" w:rsidRPr="00F36929">
        <w:rPr>
          <w:rFonts w:ascii="Times New Roman" w:hAnsi="Times New Roman" w:cs="Times New Roman"/>
          <w:b/>
          <w:bCs/>
          <w:szCs w:val="22"/>
        </w:rPr>
        <w:t xml:space="preserve"> 4.</w:t>
      </w:r>
      <w:r w:rsidR="00475A61">
        <w:rPr>
          <w:rFonts w:ascii="Times New Roman" w:hAnsi="Times New Roman" w:cs="Times New Roman"/>
          <w:b/>
          <w:bCs/>
          <w:szCs w:val="22"/>
        </w:rPr>
        <w:t>4</w:t>
      </w:r>
      <w:r w:rsidR="00BC669C" w:rsidRPr="00F36929">
        <w:rPr>
          <w:rFonts w:ascii="Times New Roman" w:hAnsi="Times New Roman" w:cs="Times New Roman"/>
          <w:b/>
          <w:bCs/>
          <w:szCs w:val="22"/>
        </w:rPr>
        <w:t xml:space="preserve"> </w:t>
      </w:r>
      <w:r w:rsidR="00015C0D" w:rsidRPr="00F36929">
        <w:rPr>
          <w:rFonts w:ascii="Times New Roman" w:hAnsi="Times New Roman" w:cs="Times New Roman"/>
          <w:b/>
          <w:bCs/>
          <w:szCs w:val="22"/>
        </w:rPr>
        <w:t xml:space="preserve">Nilai </w:t>
      </w:r>
      <w:r w:rsidR="00015C0D" w:rsidRPr="00F36929">
        <w:rPr>
          <w:rFonts w:ascii="Times New Roman" w:hAnsi="Times New Roman" w:cs="Times New Roman"/>
          <w:b/>
          <w:bCs/>
          <w:i/>
          <w:iCs/>
          <w:szCs w:val="22"/>
        </w:rPr>
        <w:t>AVE</w:t>
      </w:r>
    </w:p>
    <w:tbl>
      <w:tblPr>
        <w:tblStyle w:val="TableGrid"/>
        <w:tblW w:w="7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1983"/>
        <w:gridCol w:w="1557"/>
      </w:tblGrid>
      <w:tr w:rsidR="00A94133" w:rsidRPr="00F36929" w14:paraId="48D53B8C" w14:textId="77777777" w:rsidTr="00265A00">
        <w:trPr>
          <w:trHeight w:val="244"/>
        </w:trPr>
        <w:tc>
          <w:tcPr>
            <w:tcW w:w="4405" w:type="dxa"/>
            <w:tcBorders>
              <w:top w:val="single" w:sz="4" w:space="0" w:color="auto"/>
            </w:tcBorders>
            <w:shd w:val="clear" w:color="auto" w:fill="D9D9D9" w:themeFill="background1" w:themeFillShade="D9"/>
          </w:tcPr>
          <w:p w14:paraId="37D3C185" w14:textId="77777777" w:rsidR="00A94133" w:rsidRPr="00F36929" w:rsidRDefault="00A94133" w:rsidP="00E07174">
            <w:pPr>
              <w:jc w:val="center"/>
              <w:rPr>
                <w:rFonts w:ascii="Times New Roman" w:hAnsi="Times New Roman" w:cs="Times New Roman"/>
                <w:b/>
                <w:bCs/>
              </w:rPr>
            </w:pPr>
            <w:r w:rsidRPr="00F36929">
              <w:rPr>
                <w:rFonts w:ascii="Times New Roman" w:hAnsi="Times New Roman" w:cs="Times New Roman"/>
                <w:b/>
                <w:bCs/>
              </w:rPr>
              <w:t>Variabel</w:t>
            </w:r>
          </w:p>
        </w:tc>
        <w:tc>
          <w:tcPr>
            <w:tcW w:w="1983" w:type="dxa"/>
            <w:tcBorders>
              <w:top w:val="single" w:sz="4" w:space="0" w:color="auto"/>
            </w:tcBorders>
            <w:shd w:val="clear" w:color="auto" w:fill="D9D9D9" w:themeFill="background1" w:themeFillShade="D9"/>
          </w:tcPr>
          <w:p w14:paraId="51B3CAEE" w14:textId="77777777" w:rsidR="00A94133" w:rsidRPr="00F36929" w:rsidRDefault="00A94133" w:rsidP="00E07174">
            <w:pPr>
              <w:jc w:val="center"/>
              <w:rPr>
                <w:rFonts w:ascii="Times New Roman" w:hAnsi="Times New Roman" w:cs="Times New Roman"/>
                <w:b/>
                <w:bCs/>
              </w:rPr>
            </w:pPr>
            <w:r w:rsidRPr="00F36929">
              <w:rPr>
                <w:rFonts w:ascii="Times New Roman" w:hAnsi="Times New Roman" w:cs="Times New Roman"/>
                <w:b/>
                <w:bCs/>
              </w:rPr>
              <w:t>Nilai AVE</w:t>
            </w:r>
          </w:p>
        </w:tc>
        <w:tc>
          <w:tcPr>
            <w:tcW w:w="1557" w:type="dxa"/>
            <w:tcBorders>
              <w:top w:val="single" w:sz="4" w:space="0" w:color="auto"/>
            </w:tcBorders>
            <w:shd w:val="clear" w:color="auto" w:fill="D9D9D9" w:themeFill="background1" w:themeFillShade="D9"/>
          </w:tcPr>
          <w:p w14:paraId="797CEE77" w14:textId="77777777" w:rsidR="00A94133" w:rsidRPr="00F36929" w:rsidRDefault="00A94133" w:rsidP="00E07174">
            <w:pPr>
              <w:jc w:val="center"/>
              <w:rPr>
                <w:rFonts w:ascii="Times New Roman" w:hAnsi="Times New Roman" w:cs="Times New Roman"/>
                <w:b/>
                <w:bCs/>
              </w:rPr>
            </w:pPr>
            <w:r w:rsidRPr="00F36929">
              <w:rPr>
                <w:rFonts w:ascii="Times New Roman" w:hAnsi="Times New Roman" w:cs="Times New Roman"/>
                <w:b/>
                <w:bCs/>
              </w:rPr>
              <w:t>Keterangan</w:t>
            </w:r>
          </w:p>
        </w:tc>
      </w:tr>
      <w:tr w:rsidR="00A94133" w:rsidRPr="00F36929" w14:paraId="7B4A834B" w14:textId="77777777" w:rsidTr="00265A00">
        <w:trPr>
          <w:trHeight w:val="254"/>
        </w:trPr>
        <w:tc>
          <w:tcPr>
            <w:tcW w:w="4405" w:type="dxa"/>
            <w:tcBorders>
              <w:top w:val="single" w:sz="4" w:space="0" w:color="auto"/>
            </w:tcBorders>
            <w:vAlign w:val="center"/>
          </w:tcPr>
          <w:p w14:paraId="375A4E7D" w14:textId="2B67758F" w:rsidR="00A94133" w:rsidRPr="00F36929" w:rsidRDefault="00A94133" w:rsidP="00FE1E5B">
            <w:pPr>
              <w:jc w:val="center"/>
              <w:rPr>
                <w:rFonts w:ascii="Times New Roman" w:hAnsi="Times New Roman" w:cs="Times New Roman"/>
              </w:rPr>
            </w:pPr>
            <w:r w:rsidRPr="00F36929">
              <w:rPr>
                <w:rFonts w:ascii="Times New Roman" w:hAnsi="Times New Roman" w:cs="Times New Roman"/>
              </w:rPr>
              <w:t>Kesempatan (X</w:t>
            </w:r>
            <w:r w:rsidRPr="00F36929">
              <w:rPr>
                <w:rFonts w:ascii="Times New Roman" w:hAnsi="Times New Roman" w:cs="Times New Roman"/>
                <w:vertAlign w:val="subscript"/>
              </w:rPr>
              <w:t>1</w:t>
            </w:r>
            <w:r w:rsidRPr="00F36929">
              <w:rPr>
                <w:rFonts w:ascii="Times New Roman" w:hAnsi="Times New Roman" w:cs="Times New Roman"/>
              </w:rPr>
              <w:t>)</w:t>
            </w:r>
          </w:p>
        </w:tc>
        <w:tc>
          <w:tcPr>
            <w:tcW w:w="1983" w:type="dxa"/>
            <w:tcBorders>
              <w:top w:val="single" w:sz="4" w:space="0" w:color="auto"/>
            </w:tcBorders>
            <w:vAlign w:val="center"/>
          </w:tcPr>
          <w:p w14:paraId="1E81E914" w14:textId="707238E9" w:rsidR="00A94133" w:rsidRPr="00F36929" w:rsidRDefault="008F2451" w:rsidP="00FE1E5B">
            <w:pPr>
              <w:jc w:val="center"/>
              <w:rPr>
                <w:rFonts w:ascii="Times New Roman" w:hAnsi="Times New Roman" w:cs="Times New Roman"/>
              </w:rPr>
            </w:pPr>
            <w:r w:rsidRPr="00F36929">
              <w:rPr>
                <w:rFonts w:ascii="Times New Roman" w:hAnsi="Times New Roman" w:cs="Times New Roman"/>
              </w:rPr>
              <w:t>0,847</w:t>
            </w:r>
          </w:p>
        </w:tc>
        <w:tc>
          <w:tcPr>
            <w:tcW w:w="1557" w:type="dxa"/>
            <w:tcBorders>
              <w:top w:val="single" w:sz="4" w:space="0" w:color="auto"/>
            </w:tcBorders>
            <w:vAlign w:val="center"/>
          </w:tcPr>
          <w:p w14:paraId="78D76BAB" w14:textId="77777777" w:rsidR="00A94133" w:rsidRPr="00F36929" w:rsidRDefault="00A94133" w:rsidP="00FE1E5B">
            <w:pPr>
              <w:jc w:val="center"/>
              <w:rPr>
                <w:rFonts w:ascii="Times New Roman" w:hAnsi="Times New Roman" w:cs="Times New Roman"/>
              </w:rPr>
            </w:pPr>
            <w:r w:rsidRPr="00F36929">
              <w:rPr>
                <w:rFonts w:ascii="Times New Roman" w:hAnsi="Times New Roman" w:cs="Times New Roman"/>
              </w:rPr>
              <w:t>Valid</w:t>
            </w:r>
          </w:p>
        </w:tc>
      </w:tr>
      <w:tr w:rsidR="00A94133" w:rsidRPr="00F36929" w14:paraId="6AD686C6" w14:textId="77777777" w:rsidTr="00265A00">
        <w:trPr>
          <w:trHeight w:val="244"/>
        </w:trPr>
        <w:tc>
          <w:tcPr>
            <w:tcW w:w="4405" w:type="dxa"/>
            <w:tcBorders>
              <w:top w:val="single" w:sz="4" w:space="0" w:color="auto"/>
              <w:bottom w:val="single" w:sz="4" w:space="0" w:color="auto"/>
            </w:tcBorders>
            <w:vAlign w:val="center"/>
          </w:tcPr>
          <w:p w14:paraId="749BBDF8" w14:textId="78B0E1CA" w:rsidR="00A94133" w:rsidRPr="00F36929" w:rsidRDefault="00A94133" w:rsidP="00FE1E5B">
            <w:pPr>
              <w:jc w:val="center"/>
              <w:rPr>
                <w:rFonts w:ascii="Times New Roman" w:hAnsi="Times New Roman" w:cs="Times New Roman"/>
              </w:rPr>
            </w:pPr>
            <w:r w:rsidRPr="00F36929">
              <w:rPr>
                <w:rFonts w:ascii="Times New Roman" w:hAnsi="Times New Roman" w:cs="Times New Roman"/>
              </w:rPr>
              <w:t>Tekanan (X</w:t>
            </w:r>
            <w:r w:rsidRPr="00F36929">
              <w:rPr>
                <w:rFonts w:ascii="Times New Roman" w:hAnsi="Times New Roman" w:cs="Times New Roman"/>
                <w:vertAlign w:val="subscript"/>
              </w:rPr>
              <w:t>2</w:t>
            </w:r>
            <w:r w:rsidRPr="00F36929">
              <w:rPr>
                <w:rFonts w:ascii="Times New Roman" w:hAnsi="Times New Roman" w:cs="Times New Roman"/>
              </w:rPr>
              <w:t>)</w:t>
            </w:r>
          </w:p>
        </w:tc>
        <w:tc>
          <w:tcPr>
            <w:tcW w:w="1983" w:type="dxa"/>
            <w:tcBorders>
              <w:top w:val="single" w:sz="4" w:space="0" w:color="auto"/>
              <w:bottom w:val="single" w:sz="4" w:space="0" w:color="auto"/>
            </w:tcBorders>
            <w:vAlign w:val="center"/>
          </w:tcPr>
          <w:p w14:paraId="15D3B853" w14:textId="152C7637" w:rsidR="00A94133" w:rsidRPr="00F36929" w:rsidRDefault="008F2451" w:rsidP="00FE1E5B">
            <w:pPr>
              <w:jc w:val="center"/>
              <w:rPr>
                <w:rFonts w:ascii="Times New Roman" w:hAnsi="Times New Roman" w:cs="Times New Roman"/>
              </w:rPr>
            </w:pPr>
            <w:r w:rsidRPr="00F36929">
              <w:rPr>
                <w:rFonts w:ascii="Times New Roman" w:hAnsi="Times New Roman" w:cs="Times New Roman"/>
              </w:rPr>
              <w:t>0,732</w:t>
            </w:r>
          </w:p>
        </w:tc>
        <w:tc>
          <w:tcPr>
            <w:tcW w:w="1557" w:type="dxa"/>
            <w:tcBorders>
              <w:top w:val="single" w:sz="4" w:space="0" w:color="auto"/>
              <w:bottom w:val="single" w:sz="4" w:space="0" w:color="auto"/>
            </w:tcBorders>
            <w:vAlign w:val="center"/>
          </w:tcPr>
          <w:p w14:paraId="76530AE9" w14:textId="77777777" w:rsidR="00A94133" w:rsidRPr="00F36929" w:rsidRDefault="00A94133" w:rsidP="00FE1E5B">
            <w:pPr>
              <w:jc w:val="center"/>
              <w:rPr>
                <w:rFonts w:ascii="Times New Roman" w:hAnsi="Times New Roman" w:cs="Times New Roman"/>
              </w:rPr>
            </w:pPr>
            <w:r w:rsidRPr="00F36929">
              <w:rPr>
                <w:rFonts w:ascii="Times New Roman" w:hAnsi="Times New Roman" w:cs="Times New Roman"/>
              </w:rPr>
              <w:t>Valid</w:t>
            </w:r>
          </w:p>
        </w:tc>
      </w:tr>
      <w:tr w:rsidR="00A94133" w:rsidRPr="00F36929" w14:paraId="67C38043" w14:textId="77777777" w:rsidTr="00265A00">
        <w:trPr>
          <w:trHeight w:val="244"/>
        </w:trPr>
        <w:tc>
          <w:tcPr>
            <w:tcW w:w="4405" w:type="dxa"/>
            <w:tcBorders>
              <w:top w:val="single" w:sz="4" w:space="0" w:color="auto"/>
              <w:bottom w:val="single" w:sz="4" w:space="0" w:color="auto"/>
            </w:tcBorders>
            <w:vAlign w:val="center"/>
          </w:tcPr>
          <w:p w14:paraId="42FD5D21" w14:textId="1BF2E1E2" w:rsidR="00A94133" w:rsidRPr="00F36929" w:rsidRDefault="00A94133" w:rsidP="00FE1E5B">
            <w:pPr>
              <w:jc w:val="center"/>
              <w:rPr>
                <w:rFonts w:ascii="Times New Roman" w:hAnsi="Times New Roman" w:cs="Times New Roman"/>
              </w:rPr>
            </w:pPr>
            <w:r w:rsidRPr="00F36929">
              <w:rPr>
                <w:rFonts w:ascii="Times New Roman" w:hAnsi="Times New Roman" w:cs="Times New Roman"/>
              </w:rPr>
              <w:t>Rasionalisasi (X</w:t>
            </w:r>
            <w:r w:rsidRPr="00F36929">
              <w:rPr>
                <w:rFonts w:ascii="Times New Roman" w:hAnsi="Times New Roman" w:cs="Times New Roman"/>
                <w:vertAlign w:val="subscript"/>
              </w:rPr>
              <w:t>3</w:t>
            </w:r>
            <w:r w:rsidRPr="00F36929">
              <w:rPr>
                <w:rFonts w:ascii="Times New Roman" w:hAnsi="Times New Roman" w:cs="Times New Roman"/>
              </w:rPr>
              <w:t>)</w:t>
            </w:r>
          </w:p>
        </w:tc>
        <w:tc>
          <w:tcPr>
            <w:tcW w:w="1983" w:type="dxa"/>
            <w:tcBorders>
              <w:top w:val="single" w:sz="4" w:space="0" w:color="auto"/>
              <w:bottom w:val="single" w:sz="4" w:space="0" w:color="auto"/>
            </w:tcBorders>
            <w:vAlign w:val="center"/>
          </w:tcPr>
          <w:p w14:paraId="0CEA96EE" w14:textId="78971277" w:rsidR="00A94133" w:rsidRPr="00F36929" w:rsidRDefault="008F2451" w:rsidP="00FE1E5B">
            <w:pPr>
              <w:jc w:val="center"/>
              <w:rPr>
                <w:rFonts w:ascii="Times New Roman" w:hAnsi="Times New Roman" w:cs="Times New Roman"/>
              </w:rPr>
            </w:pPr>
            <w:r w:rsidRPr="00F36929">
              <w:rPr>
                <w:rFonts w:ascii="Times New Roman" w:hAnsi="Times New Roman" w:cs="Times New Roman"/>
              </w:rPr>
              <w:t>0,711</w:t>
            </w:r>
          </w:p>
        </w:tc>
        <w:tc>
          <w:tcPr>
            <w:tcW w:w="1557" w:type="dxa"/>
            <w:tcBorders>
              <w:top w:val="single" w:sz="4" w:space="0" w:color="auto"/>
              <w:bottom w:val="single" w:sz="4" w:space="0" w:color="auto"/>
            </w:tcBorders>
            <w:vAlign w:val="center"/>
          </w:tcPr>
          <w:p w14:paraId="1EACD712" w14:textId="77777777" w:rsidR="00A94133" w:rsidRPr="00F36929" w:rsidRDefault="00A94133" w:rsidP="00FE1E5B">
            <w:pPr>
              <w:jc w:val="center"/>
              <w:rPr>
                <w:rFonts w:ascii="Times New Roman" w:hAnsi="Times New Roman" w:cs="Times New Roman"/>
              </w:rPr>
            </w:pPr>
            <w:r w:rsidRPr="00F36929">
              <w:rPr>
                <w:rFonts w:ascii="Times New Roman" w:hAnsi="Times New Roman" w:cs="Times New Roman"/>
              </w:rPr>
              <w:t>Valid</w:t>
            </w:r>
          </w:p>
        </w:tc>
      </w:tr>
      <w:tr w:rsidR="00A94133" w:rsidRPr="00F36929" w14:paraId="4010D546" w14:textId="77777777" w:rsidTr="00265A00">
        <w:trPr>
          <w:trHeight w:val="184"/>
        </w:trPr>
        <w:tc>
          <w:tcPr>
            <w:tcW w:w="4405" w:type="dxa"/>
            <w:tcBorders>
              <w:top w:val="single" w:sz="4" w:space="0" w:color="auto"/>
              <w:bottom w:val="single" w:sz="4" w:space="0" w:color="auto"/>
            </w:tcBorders>
            <w:vAlign w:val="center"/>
          </w:tcPr>
          <w:p w14:paraId="521C896B" w14:textId="461BBE37" w:rsidR="00A94133" w:rsidRPr="00F36929" w:rsidRDefault="00A94133" w:rsidP="00FE1E5B">
            <w:pPr>
              <w:jc w:val="center"/>
              <w:rPr>
                <w:rFonts w:ascii="Times New Roman" w:hAnsi="Times New Roman" w:cs="Times New Roman"/>
              </w:rPr>
            </w:pPr>
            <w:r w:rsidRPr="00F36929">
              <w:rPr>
                <w:rFonts w:ascii="Times New Roman" w:hAnsi="Times New Roman" w:cs="Times New Roman"/>
              </w:rPr>
              <w:t>Kompetensi (X</w:t>
            </w:r>
            <w:r w:rsidRPr="00F36929">
              <w:rPr>
                <w:rFonts w:ascii="Times New Roman" w:hAnsi="Times New Roman" w:cs="Times New Roman"/>
                <w:vertAlign w:val="subscript"/>
              </w:rPr>
              <w:t>4</w:t>
            </w:r>
            <w:r w:rsidRPr="00F36929">
              <w:rPr>
                <w:rFonts w:ascii="Times New Roman" w:hAnsi="Times New Roman" w:cs="Times New Roman"/>
              </w:rPr>
              <w:t>)</w:t>
            </w:r>
          </w:p>
        </w:tc>
        <w:tc>
          <w:tcPr>
            <w:tcW w:w="1983" w:type="dxa"/>
            <w:tcBorders>
              <w:top w:val="single" w:sz="4" w:space="0" w:color="auto"/>
              <w:bottom w:val="single" w:sz="4" w:space="0" w:color="auto"/>
            </w:tcBorders>
            <w:vAlign w:val="center"/>
          </w:tcPr>
          <w:p w14:paraId="2BD0AA1C" w14:textId="5360C7A8" w:rsidR="00A94133" w:rsidRPr="00F36929" w:rsidRDefault="008F2451" w:rsidP="00FE1E5B">
            <w:pPr>
              <w:jc w:val="center"/>
              <w:rPr>
                <w:rFonts w:ascii="Times New Roman" w:hAnsi="Times New Roman" w:cs="Times New Roman"/>
              </w:rPr>
            </w:pPr>
            <w:r w:rsidRPr="00F36929">
              <w:rPr>
                <w:rFonts w:ascii="Times New Roman" w:hAnsi="Times New Roman" w:cs="Times New Roman"/>
              </w:rPr>
              <w:t>0,728</w:t>
            </w:r>
          </w:p>
        </w:tc>
        <w:tc>
          <w:tcPr>
            <w:tcW w:w="1557" w:type="dxa"/>
            <w:tcBorders>
              <w:top w:val="single" w:sz="4" w:space="0" w:color="auto"/>
              <w:bottom w:val="single" w:sz="4" w:space="0" w:color="auto"/>
            </w:tcBorders>
            <w:vAlign w:val="center"/>
          </w:tcPr>
          <w:p w14:paraId="7F1ABEA6" w14:textId="77777777" w:rsidR="00A94133" w:rsidRPr="00F36929" w:rsidRDefault="00A94133" w:rsidP="00FE1E5B">
            <w:pPr>
              <w:jc w:val="center"/>
              <w:rPr>
                <w:rFonts w:ascii="Times New Roman" w:hAnsi="Times New Roman" w:cs="Times New Roman"/>
              </w:rPr>
            </w:pPr>
            <w:r w:rsidRPr="00F36929">
              <w:rPr>
                <w:rFonts w:ascii="Times New Roman" w:hAnsi="Times New Roman" w:cs="Times New Roman"/>
              </w:rPr>
              <w:t>Valid</w:t>
            </w:r>
          </w:p>
        </w:tc>
      </w:tr>
      <w:tr w:rsidR="00860AAC" w:rsidRPr="00F36929" w14:paraId="32D3A782" w14:textId="77777777" w:rsidTr="00265A00">
        <w:trPr>
          <w:trHeight w:val="96"/>
        </w:trPr>
        <w:tc>
          <w:tcPr>
            <w:tcW w:w="4405" w:type="dxa"/>
            <w:tcBorders>
              <w:top w:val="single" w:sz="4" w:space="0" w:color="auto"/>
              <w:bottom w:val="single" w:sz="4" w:space="0" w:color="auto"/>
            </w:tcBorders>
            <w:vAlign w:val="center"/>
          </w:tcPr>
          <w:p w14:paraId="025824E5" w14:textId="68FE55B3" w:rsidR="00860AAC" w:rsidRPr="00F36929" w:rsidRDefault="00860AAC" w:rsidP="00860AAC">
            <w:pPr>
              <w:jc w:val="center"/>
              <w:rPr>
                <w:rFonts w:ascii="Times New Roman" w:hAnsi="Times New Roman" w:cs="Times New Roman"/>
              </w:rPr>
            </w:pPr>
            <w:r w:rsidRPr="00F36929">
              <w:rPr>
                <w:rFonts w:ascii="Times New Roman" w:hAnsi="Times New Roman" w:cs="Times New Roman"/>
              </w:rPr>
              <w:t>Arogansi (X</w:t>
            </w:r>
            <w:r w:rsidRPr="00F36929">
              <w:rPr>
                <w:rFonts w:ascii="Times New Roman" w:hAnsi="Times New Roman" w:cs="Times New Roman"/>
                <w:vertAlign w:val="subscript"/>
              </w:rPr>
              <w:t>5</w:t>
            </w:r>
            <w:r w:rsidRPr="00F36929">
              <w:rPr>
                <w:rFonts w:ascii="Times New Roman" w:hAnsi="Times New Roman" w:cs="Times New Roman"/>
              </w:rPr>
              <w:t>)</w:t>
            </w:r>
          </w:p>
        </w:tc>
        <w:tc>
          <w:tcPr>
            <w:tcW w:w="1983" w:type="dxa"/>
            <w:tcBorders>
              <w:top w:val="single" w:sz="4" w:space="0" w:color="auto"/>
              <w:bottom w:val="single" w:sz="4" w:space="0" w:color="auto"/>
            </w:tcBorders>
            <w:vAlign w:val="center"/>
          </w:tcPr>
          <w:p w14:paraId="0A8C1F44" w14:textId="6F35B1E1" w:rsidR="00860AAC" w:rsidRPr="00F36929" w:rsidRDefault="008F2451" w:rsidP="00860AAC">
            <w:pPr>
              <w:jc w:val="center"/>
              <w:rPr>
                <w:rFonts w:ascii="Times New Roman" w:hAnsi="Times New Roman" w:cs="Times New Roman"/>
              </w:rPr>
            </w:pPr>
            <w:r w:rsidRPr="00F36929">
              <w:rPr>
                <w:rFonts w:ascii="Times New Roman" w:hAnsi="Times New Roman" w:cs="Times New Roman"/>
              </w:rPr>
              <w:t>0,726</w:t>
            </w:r>
          </w:p>
        </w:tc>
        <w:tc>
          <w:tcPr>
            <w:tcW w:w="1557" w:type="dxa"/>
            <w:tcBorders>
              <w:top w:val="single" w:sz="4" w:space="0" w:color="auto"/>
              <w:bottom w:val="single" w:sz="4" w:space="0" w:color="auto"/>
            </w:tcBorders>
          </w:tcPr>
          <w:p w14:paraId="3C981E6A" w14:textId="1E3F383F" w:rsidR="00860AAC" w:rsidRPr="00F36929" w:rsidRDefault="00860AAC" w:rsidP="00860AAC">
            <w:pPr>
              <w:jc w:val="center"/>
              <w:rPr>
                <w:rFonts w:ascii="Times New Roman" w:hAnsi="Times New Roman" w:cs="Times New Roman"/>
              </w:rPr>
            </w:pPr>
            <w:r w:rsidRPr="00F36929">
              <w:rPr>
                <w:rFonts w:ascii="Times New Roman" w:hAnsi="Times New Roman" w:cs="Times New Roman"/>
              </w:rPr>
              <w:t>Valid</w:t>
            </w:r>
          </w:p>
        </w:tc>
      </w:tr>
      <w:tr w:rsidR="00860AAC" w:rsidRPr="00F36929" w14:paraId="61B7B82D" w14:textId="77777777" w:rsidTr="00265A00">
        <w:trPr>
          <w:trHeight w:val="146"/>
        </w:trPr>
        <w:tc>
          <w:tcPr>
            <w:tcW w:w="4405" w:type="dxa"/>
            <w:tcBorders>
              <w:top w:val="single" w:sz="4" w:space="0" w:color="auto"/>
              <w:bottom w:val="single" w:sz="4" w:space="0" w:color="auto"/>
            </w:tcBorders>
            <w:vAlign w:val="center"/>
          </w:tcPr>
          <w:p w14:paraId="6B159BF3" w14:textId="7E047F78" w:rsidR="00860AAC" w:rsidRPr="00F36929" w:rsidRDefault="00860AAC" w:rsidP="00860AAC">
            <w:pPr>
              <w:jc w:val="center"/>
              <w:rPr>
                <w:rFonts w:ascii="Times New Roman" w:hAnsi="Times New Roman" w:cs="Times New Roman"/>
              </w:rPr>
            </w:pPr>
            <w:r w:rsidRPr="00F36929">
              <w:rPr>
                <w:rFonts w:ascii="Times New Roman" w:hAnsi="Times New Roman" w:cs="Times New Roman"/>
              </w:rPr>
              <w:t>Penyalahgunaan Aset (Y)</w:t>
            </w:r>
          </w:p>
        </w:tc>
        <w:tc>
          <w:tcPr>
            <w:tcW w:w="1983" w:type="dxa"/>
            <w:tcBorders>
              <w:top w:val="single" w:sz="4" w:space="0" w:color="auto"/>
              <w:bottom w:val="single" w:sz="4" w:space="0" w:color="auto"/>
            </w:tcBorders>
            <w:vAlign w:val="center"/>
          </w:tcPr>
          <w:p w14:paraId="370C9C1C" w14:textId="28143FE7" w:rsidR="00860AAC" w:rsidRPr="00F36929" w:rsidRDefault="008F2451" w:rsidP="00860AAC">
            <w:pPr>
              <w:jc w:val="center"/>
              <w:rPr>
                <w:rFonts w:ascii="Times New Roman" w:hAnsi="Times New Roman" w:cs="Times New Roman"/>
              </w:rPr>
            </w:pPr>
            <w:r w:rsidRPr="00F36929">
              <w:rPr>
                <w:rFonts w:ascii="Times New Roman" w:hAnsi="Times New Roman" w:cs="Times New Roman"/>
              </w:rPr>
              <w:t>0,792</w:t>
            </w:r>
          </w:p>
        </w:tc>
        <w:tc>
          <w:tcPr>
            <w:tcW w:w="1557" w:type="dxa"/>
            <w:tcBorders>
              <w:top w:val="single" w:sz="4" w:space="0" w:color="auto"/>
              <w:bottom w:val="single" w:sz="4" w:space="0" w:color="auto"/>
            </w:tcBorders>
          </w:tcPr>
          <w:p w14:paraId="79CDA81F" w14:textId="7A5D8400" w:rsidR="00860AAC" w:rsidRPr="00F36929" w:rsidRDefault="00860AAC" w:rsidP="00860AAC">
            <w:pPr>
              <w:jc w:val="center"/>
              <w:rPr>
                <w:rFonts w:ascii="Times New Roman" w:hAnsi="Times New Roman" w:cs="Times New Roman"/>
              </w:rPr>
            </w:pPr>
            <w:r w:rsidRPr="00F36929">
              <w:rPr>
                <w:rFonts w:ascii="Times New Roman" w:hAnsi="Times New Roman" w:cs="Times New Roman"/>
              </w:rPr>
              <w:t>Valid</w:t>
            </w:r>
          </w:p>
        </w:tc>
      </w:tr>
    </w:tbl>
    <w:p w14:paraId="5EFBBE06" w14:textId="099250ED" w:rsidR="00FB6928" w:rsidRPr="00F36929" w:rsidRDefault="00FB6928" w:rsidP="00FB6928">
      <w:pPr>
        <w:spacing w:line="480" w:lineRule="auto"/>
        <w:jc w:val="both"/>
        <w:rPr>
          <w:rFonts w:ascii="Times New Roman" w:eastAsiaTheme="majorEastAsia" w:hAnsi="Times New Roman" w:cstheme="majorBidi"/>
          <w:bCs/>
          <w:i/>
          <w:iCs/>
          <w:color w:val="000000" w:themeColor="text1"/>
          <w:sz w:val="20"/>
          <w:szCs w:val="24"/>
          <w:lang w:bidi="ar-SA"/>
        </w:rPr>
      </w:pPr>
      <w:r w:rsidRPr="00F36929">
        <w:rPr>
          <w:rFonts w:ascii="Times New Roman" w:eastAsiaTheme="majorEastAsia" w:hAnsi="Times New Roman" w:cstheme="majorBidi"/>
          <w:bCs/>
          <w:i/>
          <w:iCs/>
          <w:color w:val="000000" w:themeColor="text1"/>
          <w:sz w:val="20"/>
          <w:szCs w:val="24"/>
          <w:lang w:bidi="ar-SA"/>
        </w:rPr>
        <w:t>Sumber</w:t>
      </w:r>
      <w:r w:rsidR="00BB69AE" w:rsidRPr="00F36929">
        <w:rPr>
          <w:rFonts w:ascii="Times New Roman" w:eastAsiaTheme="majorEastAsia" w:hAnsi="Times New Roman" w:cstheme="majorBidi"/>
          <w:bCs/>
          <w:i/>
          <w:iCs/>
          <w:color w:val="000000" w:themeColor="text1"/>
          <w:sz w:val="20"/>
          <w:szCs w:val="24"/>
          <w:lang w:bidi="ar-SA"/>
        </w:rPr>
        <w:t>:</w:t>
      </w:r>
      <w:r w:rsidR="00792473" w:rsidRPr="00F36929">
        <w:rPr>
          <w:rFonts w:ascii="Times New Roman" w:eastAsiaTheme="majorEastAsia" w:hAnsi="Times New Roman" w:cstheme="majorBidi"/>
          <w:bCs/>
          <w:i/>
          <w:iCs/>
          <w:color w:val="000000" w:themeColor="text1"/>
          <w:sz w:val="20"/>
          <w:szCs w:val="24"/>
          <w:lang w:bidi="ar-SA"/>
        </w:rPr>
        <w:t xml:space="preserve"> </w:t>
      </w:r>
      <w:r w:rsidR="0069314B" w:rsidRPr="00F36929">
        <w:rPr>
          <w:rFonts w:ascii="Times New Roman" w:eastAsiaTheme="majorEastAsia" w:hAnsi="Times New Roman" w:cstheme="majorBidi"/>
          <w:bCs/>
          <w:i/>
          <w:iCs/>
          <w:color w:val="000000" w:themeColor="text1"/>
          <w:sz w:val="20"/>
          <w:szCs w:val="24"/>
          <w:lang w:bidi="ar-SA"/>
        </w:rPr>
        <w:t>Data Diola</w:t>
      </w:r>
      <w:r w:rsidR="006A1C78" w:rsidRPr="00F36929">
        <w:rPr>
          <w:rFonts w:ascii="Times New Roman" w:eastAsiaTheme="majorEastAsia" w:hAnsi="Times New Roman" w:cstheme="majorBidi"/>
          <w:bCs/>
          <w:i/>
          <w:iCs/>
          <w:color w:val="000000" w:themeColor="text1"/>
          <w:sz w:val="20"/>
          <w:szCs w:val="24"/>
          <w:lang w:bidi="ar-SA"/>
        </w:rPr>
        <w:t>h, 2025</w:t>
      </w:r>
    </w:p>
    <w:p w14:paraId="7AB5E616" w14:textId="211E75B3" w:rsidR="00FB6928" w:rsidRPr="00F36929" w:rsidRDefault="00FB6928" w:rsidP="00690C27">
      <w:pPr>
        <w:spacing w:line="480" w:lineRule="auto"/>
        <w:ind w:firstLine="360"/>
        <w:jc w:val="both"/>
        <w:rPr>
          <w:rFonts w:ascii="Times New Roman" w:hAnsi="Times New Roman" w:cs="Times New Roman"/>
          <w:sz w:val="24"/>
          <w:szCs w:val="24"/>
        </w:rPr>
      </w:pPr>
      <w:r w:rsidRPr="00F36929">
        <w:rPr>
          <w:rFonts w:ascii="Times New Roman" w:hAnsi="Times New Roman" w:cs="Times New Roman"/>
          <w:sz w:val="24"/>
          <w:szCs w:val="24"/>
        </w:rPr>
        <w:t>Dari tabel nilai AVE dari tiap konstruk sudah di</w:t>
      </w:r>
      <w:r w:rsidR="00715E55">
        <w:rPr>
          <w:rFonts w:ascii="Times New Roman" w:hAnsi="Times New Roman" w:cs="Times New Roman"/>
          <w:sz w:val="24"/>
          <w:szCs w:val="24"/>
        </w:rPr>
        <w:t xml:space="preserve"> </w:t>
      </w:r>
      <w:r w:rsidRPr="00F36929">
        <w:rPr>
          <w:rFonts w:ascii="Times New Roman" w:hAnsi="Times New Roman" w:cs="Times New Roman"/>
          <w:sz w:val="24"/>
          <w:szCs w:val="24"/>
        </w:rPr>
        <w:t>atas 0,50 yang artinya instrumen dalam penelitian ini layak digunakan. Dengan demikian pengujian validitas konvergen pada penelitian ini dapat terpenuhi.</w:t>
      </w:r>
    </w:p>
    <w:p w14:paraId="379C739C" w14:textId="371A10B1" w:rsidR="006A1C78" w:rsidRPr="00F36929" w:rsidRDefault="00D71FB6" w:rsidP="007D4BC7">
      <w:pPr>
        <w:pStyle w:val="Heading4"/>
        <w:numPr>
          <w:ilvl w:val="3"/>
          <w:numId w:val="2"/>
        </w:numPr>
        <w:spacing w:line="480" w:lineRule="auto"/>
      </w:pPr>
      <w:r w:rsidRPr="00F36929">
        <w:t>Uji Validitas Diskriminan</w:t>
      </w:r>
    </w:p>
    <w:p w14:paraId="2A7F121C" w14:textId="563E0315" w:rsidR="00312880" w:rsidRPr="00F36929" w:rsidRDefault="00312880" w:rsidP="00690C27">
      <w:pPr>
        <w:spacing w:line="480" w:lineRule="auto"/>
        <w:ind w:firstLine="360"/>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 xml:space="preserve">Nilai </w:t>
      </w:r>
      <w:r w:rsidRPr="00F36929">
        <w:rPr>
          <w:rFonts w:ascii="Times New Roman" w:eastAsiaTheme="majorEastAsia" w:hAnsi="Times New Roman" w:cstheme="majorBidi"/>
          <w:bCs/>
          <w:i/>
          <w:iCs/>
          <w:color w:val="000000" w:themeColor="text1"/>
          <w:sz w:val="24"/>
          <w:szCs w:val="29"/>
          <w:lang w:bidi="ar-SA"/>
        </w:rPr>
        <w:t>cross loadings</w:t>
      </w:r>
      <w:r w:rsidRPr="00F36929">
        <w:rPr>
          <w:rFonts w:ascii="Times New Roman" w:eastAsiaTheme="majorEastAsia" w:hAnsi="Times New Roman" w:cstheme="majorBidi"/>
          <w:bCs/>
          <w:color w:val="000000" w:themeColor="text1"/>
          <w:sz w:val="24"/>
          <w:szCs w:val="29"/>
          <w:lang w:bidi="ar-SA"/>
        </w:rPr>
        <w:t xml:space="preserve"> dari masing-masing variabel dapat </w:t>
      </w:r>
      <w:r w:rsidR="00715E55" w:rsidRPr="00F36929">
        <w:rPr>
          <w:rFonts w:ascii="Times New Roman" w:eastAsiaTheme="majorEastAsia" w:hAnsi="Times New Roman" w:cstheme="majorBidi"/>
          <w:bCs/>
          <w:color w:val="000000" w:themeColor="text1"/>
          <w:sz w:val="24"/>
          <w:szCs w:val="29"/>
          <w:lang w:bidi="ar-SA"/>
        </w:rPr>
        <w:t>dibandingkan</w:t>
      </w:r>
      <w:r w:rsidRPr="00F36929">
        <w:rPr>
          <w:rFonts w:ascii="Times New Roman" w:eastAsiaTheme="majorEastAsia" w:hAnsi="Times New Roman" w:cstheme="majorBidi"/>
          <w:bCs/>
          <w:color w:val="000000" w:themeColor="text1"/>
          <w:sz w:val="24"/>
          <w:szCs w:val="29"/>
          <w:lang w:bidi="ar-SA"/>
        </w:rPr>
        <w:t xml:space="preserve"> untuk melakukan uji validitas diskriminan. Ini dapat dilakukan jika nilai </w:t>
      </w:r>
      <w:r w:rsidRPr="00F36929">
        <w:rPr>
          <w:rFonts w:ascii="Times New Roman" w:eastAsiaTheme="majorEastAsia" w:hAnsi="Times New Roman" w:cstheme="majorBidi"/>
          <w:bCs/>
          <w:i/>
          <w:iCs/>
          <w:color w:val="000000" w:themeColor="text1"/>
          <w:sz w:val="24"/>
          <w:szCs w:val="29"/>
          <w:lang w:bidi="ar-SA"/>
        </w:rPr>
        <w:t>cross loadings</w:t>
      </w:r>
      <w:r w:rsidRPr="00F36929">
        <w:rPr>
          <w:rFonts w:ascii="Times New Roman" w:eastAsiaTheme="majorEastAsia" w:hAnsi="Times New Roman" w:cstheme="majorBidi"/>
          <w:bCs/>
          <w:color w:val="000000" w:themeColor="text1"/>
          <w:sz w:val="24"/>
          <w:szCs w:val="29"/>
          <w:lang w:bidi="ar-SA"/>
        </w:rPr>
        <w:t xml:space="preserve"> terkecil variabel X</w:t>
      </w:r>
      <w:r w:rsidRPr="00F36929">
        <w:rPr>
          <w:rFonts w:ascii="Times New Roman" w:eastAsiaTheme="majorEastAsia" w:hAnsi="Times New Roman" w:cstheme="majorBidi"/>
          <w:bCs/>
          <w:color w:val="000000" w:themeColor="text1"/>
          <w:sz w:val="24"/>
          <w:szCs w:val="29"/>
          <w:vertAlign w:val="subscript"/>
          <w:lang w:bidi="ar-SA"/>
        </w:rPr>
        <w:t>i</w:t>
      </w:r>
      <w:r w:rsidRPr="00F36929">
        <w:rPr>
          <w:rFonts w:ascii="Times New Roman" w:eastAsiaTheme="majorEastAsia" w:hAnsi="Times New Roman" w:cstheme="majorBidi"/>
          <w:bCs/>
          <w:color w:val="000000" w:themeColor="text1"/>
          <w:sz w:val="24"/>
          <w:szCs w:val="29"/>
          <w:lang w:bidi="ar-SA"/>
        </w:rPr>
        <w:t xml:space="preserve"> lebih besar daripada nilai </w:t>
      </w:r>
      <w:r w:rsidRPr="00F36929">
        <w:rPr>
          <w:rFonts w:ascii="Times New Roman" w:eastAsiaTheme="majorEastAsia" w:hAnsi="Times New Roman" w:cstheme="majorBidi"/>
          <w:bCs/>
          <w:i/>
          <w:iCs/>
          <w:color w:val="000000" w:themeColor="text1"/>
          <w:sz w:val="24"/>
          <w:szCs w:val="29"/>
          <w:lang w:bidi="ar-SA"/>
        </w:rPr>
        <w:t>cross loadings</w:t>
      </w:r>
      <w:r w:rsidRPr="00F36929">
        <w:rPr>
          <w:rFonts w:ascii="Times New Roman" w:eastAsiaTheme="majorEastAsia" w:hAnsi="Times New Roman" w:cstheme="majorBidi"/>
          <w:bCs/>
          <w:color w:val="000000" w:themeColor="text1"/>
          <w:sz w:val="24"/>
          <w:szCs w:val="29"/>
          <w:lang w:bidi="ar-SA"/>
        </w:rPr>
        <w:t xml:space="preserve"> dari variabel lain. Tabel berikut menunjukkan nilai cross loading sebelum modifikasi pada penelitian ini:</w:t>
      </w:r>
    </w:p>
    <w:p w14:paraId="6F66682E" w14:textId="4AECBC0C" w:rsidR="00D5666C" w:rsidRPr="00F36929" w:rsidRDefault="00D5666C" w:rsidP="00D5666C">
      <w:pPr>
        <w:spacing w:line="240" w:lineRule="auto"/>
        <w:jc w:val="both"/>
        <w:rPr>
          <w:rFonts w:ascii="Times New Roman" w:eastAsiaTheme="majorEastAsia" w:hAnsi="Times New Roman" w:cstheme="majorBidi"/>
          <w:b/>
          <w:color w:val="000000" w:themeColor="text1"/>
          <w:szCs w:val="28"/>
          <w:lang w:bidi="ar-SA"/>
        </w:rPr>
      </w:pPr>
      <w:r w:rsidRPr="00F36929">
        <w:rPr>
          <w:rFonts w:ascii="Times New Roman" w:eastAsiaTheme="majorEastAsia" w:hAnsi="Times New Roman" w:cstheme="majorBidi"/>
          <w:b/>
          <w:color w:val="000000" w:themeColor="text1"/>
          <w:szCs w:val="28"/>
          <w:lang w:bidi="ar-SA"/>
        </w:rPr>
        <w:t>Tabel 4.</w:t>
      </w:r>
      <w:r w:rsidR="00475A61">
        <w:rPr>
          <w:rFonts w:ascii="Times New Roman" w:eastAsiaTheme="majorEastAsia" w:hAnsi="Times New Roman" w:cstheme="majorBidi"/>
          <w:b/>
          <w:color w:val="000000" w:themeColor="text1"/>
          <w:szCs w:val="28"/>
          <w:lang w:bidi="ar-SA"/>
        </w:rPr>
        <w:t>5</w:t>
      </w:r>
      <w:r w:rsidRPr="00F36929">
        <w:rPr>
          <w:rFonts w:ascii="Times New Roman" w:eastAsiaTheme="majorEastAsia" w:hAnsi="Times New Roman" w:cstheme="majorBidi"/>
          <w:b/>
          <w:color w:val="000000" w:themeColor="text1"/>
          <w:szCs w:val="28"/>
          <w:lang w:bidi="ar-SA"/>
        </w:rPr>
        <w:t xml:space="preserve"> Validitas Diskriminan</w:t>
      </w:r>
    </w:p>
    <w:tbl>
      <w:tblPr>
        <w:tblW w:w="4932" w:type="pct"/>
        <w:tblCellMar>
          <w:top w:w="15" w:type="dxa"/>
          <w:left w:w="15" w:type="dxa"/>
          <w:bottom w:w="15" w:type="dxa"/>
          <w:right w:w="15" w:type="dxa"/>
        </w:tblCellMar>
        <w:tblLook w:val="04A0" w:firstRow="1" w:lastRow="0" w:firstColumn="1" w:lastColumn="0" w:noHBand="0" w:noVBand="1"/>
      </w:tblPr>
      <w:tblGrid>
        <w:gridCol w:w="1067"/>
        <w:gridCol w:w="1160"/>
        <w:gridCol w:w="1161"/>
        <w:gridCol w:w="1161"/>
        <w:gridCol w:w="942"/>
        <w:gridCol w:w="1161"/>
        <w:gridCol w:w="1161"/>
      </w:tblGrid>
      <w:tr w:rsidR="00305309" w:rsidRPr="00F36929" w14:paraId="13539518" w14:textId="77777777" w:rsidTr="00095822">
        <w:trPr>
          <w:trHeight w:val="248"/>
          <w:tblHeader/>
        </w:trPr>
        <w:tc>
          <w:tcPr>
            <w:tcW w:w="0" w:type="auto"/>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120" w:type="dxa"/>
              <w:bottom w:w="0" w:type="dxa"/>
              <w:right w:w="120" w:type="dxa"/>
            </w:tcMar>
            <w:vAlign w:val="center"/>
            <w:hideMark/>
          </w:tcPr>
          <w:p w14:paraId="490BC46A"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p>
        </w:tc>
        <w:tc>
          <w:tcPr>
            <w:tcW w:w="0" w:type="auto"/>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120" w:type="dxa"/>
              <w:bottom w:w="0" w:type="dxa"/>
              <w:right w:w="120" w:type="dxa"/>
            </w:tcMar>
            <w:vAlign w:val="center"/>
            <w:hideMark/>
          </w:tcPr>
          <w:p w14:paraId="637AEA80" w14:textId="415BE401"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X1 </w:t>
            </w:r>
          </w:p>
        </w:tc>
        <w:tc>
          <w:tcPr>
            <w:tcW w:w="0" w:type="auto"/>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120" w:type="dxa"/>
              <w:bottom w:w="0" w:type="dxa"/>
              <w:right w:w="120" w:type="dxa"/>
            </w:tcMar>
            <w:vAlign w:val="center"/>
            <w:hideMark/>
          </w:tcPr>
          <w:p w14:paraId="7D832216" w14:textId="34808430"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X2 </w:t>
            </w:r>
          </w:p>
        </w:tc>
        <w:tc>
          <w:tcPr>
            <w:tcW w:w="0" w:type="auto"/>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120" w:type="dxa"/>
              <w:bottom w:w="0" w:type="dxa"/>
              <w:right w:w="120" w:type="dxa"/>
            </w:tcMar>
            <w:vAlign w:val="center"/>
            <w:hideMark/>
          </w:tcPr>
          <w:p w14:paraId="2ABFB448" w14:textId="4232DE22"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X3 </w:t>
            </w:r>
          </w:p>
        </w:tc>
        <w:tc>
          <w:tcPr>
            <w:tcW w:w="603" w:type="pct"/>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120" w:type="dxa"/>
              <w:bottom w:w="0" w:type="dxa"/>
              <w:right w:w="120" w:type="dxa"/>
            </w:tcMar>
            <w:vAlign w:val="center"/>
            <w:hideMark/>
          </w:tcPr>
          <w:p w14:paraId="1774059A" w14:textId="18FF210B"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X4</w:t>
            </w:r>
          </w:p>
        </w:tc>
        <w:tc>
          <w:tcPr>
            <w:tcW w:w="0" w:type="auto"/>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120" w:type="dxa"/>
              <w:bottom w:w="0" w:type="dxa"/>
              <w:right w:w="120" w:type="dxa"/>
            </w:tcMar>
            <w:vAlign w:val="center"/>
            <w:hideMark/>
          </w:tcPr>
          <w:p w14:paraId="59079772" w14:textId="0EA35C78"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X5 </w:t>
            </w:r>
          </w:p>
        </w:tc>
        <w:tc>
          <w:tcPr>
            <w:tcW w:w="0" w:type="auto"/>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120" w:type="dxa"/>
              <w:bottom w:w="0" w:type="dxa"/>
              <w:right w:w="120" w:type="dxa"/>
            </w:tcMar>
            <w:vAlign w:val="center"/>
            <w:hideMark/>
          </w:tcPr>
          <w:p w14:paraId="1349DA97" w14:textId="2C1F2749"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Y </w:t>
            </w:r>
          </w:p>
        </w:tc>
      </w:tr>
      <w:tr w:rsidR="00305309" w:rsidRPr="00F36929" w14:paraId="5394A56C" w14:textId="77777777" w:rsidTr="00095822">
        <w:trPr>
          <w:trHeight w:val="454"/>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8B8314"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X1.1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6B304312"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0.876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89FB35"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0.661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76E8DD"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0.510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D01A23"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0.496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877EDE"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0.558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1ACF6F"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0.383 </w:t>
            </w:r>
          </w:p>
        </w:tc>
      </w:tr>
      <w:tr w:rsidR="00305309" w:rsidRPr="00F36929" w14:paraId="0EC5AC20"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9B00BF"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X1.2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3D785111"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0.916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CABD0F"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0.631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C3D805"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0.533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42FD0C"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0.516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F2AF45"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0.513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3AB1D9"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0.440 </w:t>
            </w:r>
          </w:p>
        </w:tc>
      </w:tr>
      <w:tr w:rsidR="00305309" w:rsidRPr="00F36929" w14:paraId="162E3E63"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68F661"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lastRenderedPageBreak/>
              <w:t xml:space="preserve">X1.3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65C0CE43"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0.942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B5D72D"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0.665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0CB655" w14:textId="51F3017B"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0.510</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BBC4AE"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0.566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750CF8"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0.552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7F640E"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0.464 </w:t>
            </w:r>
          </w:p>
        </w:tc>
      </w:tr>
      <w:tr w:rsidR="00305309" w:rsidRPr="00F36929" w14:paraId="6F040285"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1C1284"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X1.4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5AFF0E6B"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0.941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D90F1E"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0.706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25A91E"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0.577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D5DF16"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0.601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DBF3C8"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0.615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224209C"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0.552 </w:t>
            </w:r>
          </w:p>
        </w:tc>
      </w:tr>
      <w:tr w:rsidR="00305309" w:rsidRPr="00F36929" w14:paraId="48D951B6"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E1A048"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X1.5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75CE9649"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0.924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686E33"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0.643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5861C8"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0.507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AC2BE4"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0.556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1CBBF2"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0.554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62FEE4"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0.455 </w:t>
            </w:r>
          </w:p>
        </w:tc>
      </w:tr>
      <w:tr w:rsidR="00305309" w:rsidRPr="00F36929" w14:paraId="3F8411B4"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2087A3"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X2.1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004DDB"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0.609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49B7BC00"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0.827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B42624"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0.601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227FA43"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0.509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2B8A53E"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0.582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A8319D"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0.392 </w:t>
            </w:r>
          </w:p>
        </w:tc>
      </w:tr>
      <w:tr w:rsidR="00305309" w:rsidRPr="00F36929" w14:paraId="3151FA30"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A7ECAC"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X2.2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2F6ADB"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0.766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4F2354BC"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0.857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768FD5"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0.655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78A88E"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0.655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E7490B"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0.683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EA15C4"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0.603 </w:t>
            </w:r>
          </w:p>
        </w:tc>
      </w:tr>
      <w:tr w:rsidR="00305309" w:rsidRPr="00F36929" w14:paraId="61166DC0"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F7D230"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X2.3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47519B"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0.524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01127CCE"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0.867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4AA7FA"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0.604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1B040D"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0.573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77510C"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0.583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6D099C"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0.418 </w:t>
            </w:r>
          </w:p>
        </w:tc>
      </w:tr>
      <w:tr w:rsidR="00305309" w:rsidRPr="00F36929" w14:paraId="22EA6022"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7D54EA"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X2.4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2F59A4"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0.490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7E8ED119"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0.851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F8BB32"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0.667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32449B"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0.649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7EC72D"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0.630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DABCD28"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0.469 </w:t>
            </w:r>
          </w:p>
        </w:tc>
      </w:tr>
      <w:tr w:rsidR="00305309" w:rsidRPr="00F36929" w14:paraId="2293EF58"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76C1B6"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X2.5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F20FED"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0.637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2359C267"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0.876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83B1F3"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0.695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4E8A85"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0.701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2508F4"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0.697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D53D0D"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0.487 </w:t>
            </w:r>
          </w:p>
        </w:tc>
      </w:tr>
      <w:tr w:rsidR="00305309" w:rsidRPr="00F36929" w14:paraId="73DC0A22"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051D1B8"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X3.1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E75602"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0.579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DB8696"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0.723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36C6E5B6"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0.833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6739F5"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0.703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272062"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0.580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1201CD"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0.592 </w:t>
            </w:r>
          </w:p>
        </w:tc>
      </w:tr>
      <w:tr w:rsidR="00305309" w:rsidRPr="00F36929" w14:paraId="7AD41A3F"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7DB36F"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X3.2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59978C"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0.323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1790C2"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0.540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0B190D1E"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0.842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18E0F3"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0.634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7AA98A"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0.620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C6EF38"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0.482 </w:t>
            </w:r>
          </w:p>
        </w:tc>
      </w:tr>
      <w:tr w:rsidR="00305309" w:rsidRPr="00F36929" w14:paraId="453D98AD"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FFDA19"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X3.3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5ECA9F"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0.626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9011EC"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0.691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700C749B"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0.815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E25166"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0.764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598FE6"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0.758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F215DD"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0.563 </w:t>
            </w:r>
          </w:p>
        </w:tc>
      </w:tr>
      <w:tr w:rsidR="00305309" w:rsidRPr="00F36929" w14:paraId="7BC21798"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16F312"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X3.4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77EBA7"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0.390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1985801"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0.587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7C7525C1"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0.864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366602"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0.688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F42F2D"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0.677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CC279A8"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0.554 </w:t>
            </w:r>
          </w:p>
        </w:tc>
      </w:tr>
      <w:tr w:rsidR="00305309" w:rsidRPr="00F36929" w14:paraId="37F260A1"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1012D6"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X3.5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AF75E1"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0.478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D4A2648"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0.629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00AB876E"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0.860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773052"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0.723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859DD2"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0.589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045309"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0.684 </w:t>
            </w:r>
          </w:p>
        </w:tc>
      </w:tr>
      <w:tr w:rsidR="00305309" w:rsidRPr="00F36929" w14:paraId="24718C48"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71CA97"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X4.1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75F558"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0.525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521FC9"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0.661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9A54BD"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0.739 </w:t>
            </w:r>
          </w:p>
        </w:tc>
        <w:tc>
          <w:tcPr>
            <w:tcW w:w="603" w:type="pct"/>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18B18DBC"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0.830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972C2D"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0.658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86BF9C"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0.551 </w:t>
            </w:r>
          </w:p>
        </w:tc>
      </w:tr>
      <w:tr w:rsidR="00305309" w:rsidRPr="00F36929" w14:paraId="7279E64F"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1F5A02"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X4.2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CCCCE0"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0.555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DC9886"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0.654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D41CC7"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0.748 </w:t>
            </w:r>
          </w:p>
        </w:tc>
        <w:tc>
          <w:tcPr>
            <w:tcW w:w="603" w:type="pct"/>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5060DECD"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0.869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503684"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0.677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4829D7"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0.725 </w:t>
            </w:r>
          </w:p>
        </w:tc>
      </w:tr>
      <w:tr w:rsidR="00305309" w:rsidRPr="00F36929" w14:paraId="5CB0DB5F"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85504C"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X4.3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664728"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0.550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C49150"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0.608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078459"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0.764 </w:t>
            </w:r>
          </w:p>
        </w:tc>
        <w:tc>
          <w:tcPr>
            <w:tcW w:w="603" w:type="pct"/>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6B6D45D0"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0.919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1C2396"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0.697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48E2868"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0.724 </w:t>
            </w:r>
          </w:p>
        </w:tc>
      </w:tr>
      <w:tr w:rsidR="00305309" w:rsidRPr="00F36929" w14:paraId="00BD3DA5"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DCB131"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X4.4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866AEF"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0.510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C12D44"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0.590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F24665"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0.655 </w:t>
            </w:r>
          </w:p>
        </w:tc>
        <w:tc>
          <w:tcPr>
            <w:tcW w:w="603" w:type="pct"/>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31836F7A"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0.882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586C8C"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0.708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48E670"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0.641 </w:t>
            </w:r>
          </w:p>
        </w:tc>
      </w:tr>
      <w:tr w:rsidR="00305309" w:rsidRPr="00F36929" w14:paraId="72EC8789"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F28614"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X4.5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0EB4BD"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0.391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388543"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0.615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5D2392"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0.664 </w:t>
            </w:r>
          </w:p>
        </w:tc>
        <w:tc>
          <w:tcPr>
            <w:tcW w:w="603" w:type="pct"/>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132A75C7"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0.757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F50FAF"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0.696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6795D8"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0.522 </w:t>
            </w:r>
          </w:p>
        </w:tc>
      </w:tr>
      <w:tr w:rsidR="00305309" w:rsidRPr="00F36929" w14:paraId="3F7A13E9"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188D93"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X5.1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FC3585"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0.556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9DDF31"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0.700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885DA1"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0.753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7CA2AA"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0.750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7678F792"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0.879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BE9580"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0.666 </w:t>
            </w:r>
          </w:p>
        </w:tc>
      </w:tr>
      <w:tr w:rsidR="00305309" w:rsidRPr="00F36929" w14:paraId="2082C23D"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5AA544"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lastRenderedPageBreak/>
              <w:t xml:space="preserve">X5.2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82F074"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0.588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4F684E"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0.672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617432"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0.687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B35F62"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0.714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6D5EF56F"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0.826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FAA46C"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0.505 </w:t>
            </w:r>
          </w:p>
        </w:tc>
      </w:tr>
      <w:tr w:rsidR="00305309" w:rsidRPr="00F36929" w14:paraId="70E3AC44"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627381"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X5.3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F5F16F"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0.577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3BF36F"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0.724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F6C771"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0.593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4DE390"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0.704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7B1FD6E9"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0.883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84B36A"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0.541 </w:t>
            </w:r>
          </w:p>
        </w:tc>
      </w:tr>
      <w:tr w:rsidR="00305309" w:rsidRPr="00F36929" w14:paraId="7EB64CA8"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954A6D6"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X5.4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913C93"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0.524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CDD5A1"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0.597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894FA4"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0.605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C10B5C"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0.685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7EDDBEE1"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0.888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F0C4B0"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0.548 </w:t>
            </w:r>
          </w:p>
        </w:tc>
      </w:tr>
      <w:tr w:rsidR="00305309" w:rsidRPr="00F36929" w14:paraId="417C4424"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A7B621"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X5.5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02D572"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0.338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2C35EDC"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0.482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1B2611"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0.586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9035AA"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0.550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5F678C47"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0.778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27D719C"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0.522 </w:t>
            </w:r>
          </w:p>
        </w:tc>
      </w:tr>
      <w:tr w:rsidR="00305309" w:rsidRPr="00F36929" w14:paraId="6AC0E0FB"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4EE415"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Y.1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90CCA7"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0.514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07E009"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0.521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2A8A0A"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0.598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FE9A7D"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0.674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79AD16"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0.542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1DF2129D"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0.901 </w:t>
            </w:r>
          </w:p>
        </w:tc>
      </w:tr>
      <w:tr w:rsidR="00305309" w:rsidRPr="00F36929" w14:paraId="0F84FDFD"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483F61F"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Y.2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85BD2E"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0.537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B77737"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0.566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6522DE"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0.594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F766BC"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0.691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2CE3BB"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0.571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402967EE"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0.934 </w:t>
            </w:r>
          </w:p>
        </w:tc>
      </w:tr>
      <w:tr w:rsidR="00305309" w:rsidRPr="00F36929" w14:paraId="4EDF2EDF"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10954B"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Y.3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3C5BE7"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0.421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D9E77EB"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0.455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6B6BC2"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0.576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B11AED7"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0.637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06D653E"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0.545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1FD1CE2C"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0.926 </w:t>
            </w:r>
          </w:p>
        </w:tc>
      </w:tr>
      <w:tr w:rsidR="00305309" w:rsidRPr="00F36929" w14:paraId="41950D72"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160663" w14:textId="77777777" w:rsidR="009218EE"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Y.4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FFFAF3"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0.483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4B2734"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0.548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2BB115"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0.639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355F81"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0.705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9D886B"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0.638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4A873F52"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0.917 </w:t>
            </w:r>
          </w:p>
        </w:tc>
      </w:tr>
      <w:tr w:rsidR="00305309" w:rsidRPr="00F36929" w14:paraId="605A7747" w14:textId="77777777" w:rsidTr="00095822">
        <w:trPr>
          <w:trHeight w:val="24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31B465" w14:textId="099A8F6A" w:rsidR="003150B2" w:rsidRPr="00F36929" w:rsidRDefault="009218EE" w:rsidP="009218EE">
            <w:pPr>
              <w:spacing w:line="480" w:lineRule="auto"/>
              <w:jc w:val="both"/>
              <w:rPr>
                <w:rFonts w:ascii="Times New Roman" w:eastAsiaTheme="majorEastAsia" w:hAnsi="Times New Roman" w:cstheme="majorBidi"/>
                <w:b/>
                <w:bCs/>
                <w:color w:val="000000" w:themeColor="text1"/>
                <w:sz w:val="20"/>
                <w:lang w:bidi="ar-SA"/>
              </w:rPr>
            </w:pPr>
            <w:r w:rsidRPr="00F36929">
              <w:rPr>
                <w:rFonts w:ascii="Times New Roman" w:eastAsiaTheme="majorEastAsia" w:hAnsi="Times New Roman" w:cstheme="majorBidi"/>
                <w:b/>
                <w:bCs/>
                <w:color w:val="000000" w:themeColor="text1"/>
                <w:sz w:val="20"/>
                <w:lang w:bidi="ar-SA"/>
              </w:rPr>
              <w:t xml:space="preserve">Y.5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E24256"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0.277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17A732"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0.418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760DB8"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0.658 </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F91C8B"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0.623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C8CC07"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0.629 </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0" w:type="dxa"/>
              <w:left w:w="120" w:type="dxa"/>
              <w:bottom w:w="0" w:type="dxa"/>
              <w:right w:w="120" w:type="dxa"/>
            </w:tcMar>
            <w:vAlign w:val="center"/>
            <w:hideMark/>
          </w:tcPr>
          <w:p w14:paraId="0047DF9F" w14:textId="77777777" w:rsidR="009218EE" w:rsidRPr="00F36929" w:rsidRDefault="009218EE" w:rsidP="009218EE">
            <w:pPr>
              <w:spacing w:line="480" w:lineRule="auto"/>
              <w:jc w:val="both"/>
              <w:rPr>
                <w:rFonts w:ascii="Times New Roman" w:eastAsiaTheme="majorEastAsia" w:hAnsi="Times New Roman" w:cstheme="majorBidi"/>
                <w:bCs/>
                <w:color w:val="000000" w:themeColor="text1"/>
                <w:sz w:val="20"/>
                <w:lang w:bidi="ar-SA"/>
              </w:rPr>
            </w:pPr>
            <w:r w:rsidRPr="00F36929">
              <w:rPr>
                <w:rFonts w:ascii="Times New Roman" w:eastAsiaTheme="majorEastAsia" w:hAnsi="Times New Roman" w:cstheme="majorBidi"/>
                <w:bCs/>
                <w:color w:val="000000" w:themeColor="text1"/>
                <w:sz w:val="20"/>
                <w:lang w:bidi="ar-SA"/>
              </w:rPr>
              <w:t xml:space="preserve">0.760 </w:t>
            </w:r>
          </w:p>
        </w:tc>
      </w:tr>
    </w:tbl>
    <w:p w14:paraId="4223A2BB" w14:textId="4BBE2D27" w:rsidR="00D5666C" w:rsidRPr="00F36929" w:rsidRDefault="00015C0D" w:rsidP="00005C2F">
      <w:pPr>
        <w:spacing w:line="240" w:lineRule="auto"/>
        <w:jc w:val="both"/>
        <w:rPr>
          <w:rFonts w:ascii="Times New Roman" w:eastAsiaTheme="majorEastAsia" w:hAnsi="Times New Roman" w:cstheme="majorBidi"/>
          <w:bCs/>
          <w:i/>
          <w:iCs/>
          <w:color w:val="000000" w:themeColor="text1"/>
          <w:szCs w:val="28"/>
          <w:lang w:bidi="ar-SA"/>
        </w:rPr>
      </w:pPr>
      <w:r w:rsidRPr="00F36929">
        <w:rPr>
          <w:rFonts w:ascii="Times New Roman" w:eastAsiaTheme="majorEastAsia" w:hAnsi="Times New Roman" w:cstheme="majorBidi"/>
          <w:bCs/>
          <w:i/>
          <w:iCs/>
          <w:color w:val="000000" w:themeColor="text1"/>
          <w:sz w:val="20"/>
          <w:szCs w:val="24"/>
          <w:lang w:bidi="ar-SA"/>
        </w:rPr>
        <w:t xml:space="preserve">Sambungan </w:t>
      </w:r>
      <w:r w:rsidR="00D5666C" w:rsidRPr="00F36929">
        <w:rPr>
          <w:rFonts w:ascii="Times New Roman" w:eastAsiaTheme="majorEastAsia" w:hAnsi="Times New Roman" w:cstheme="majorBidi"/>
          <w:bCs/>
          <w:i/>
          <w:iCs/>
          <w:color w:val="000000" w:themeColor="text1"/>
          <w:szCs w:val="28"/>
          <w:lang w:bidi="ar-SA"/>
        </w:rPr>
        <w:t>Tabel 4.8 Validitas Diskriminan</w:t>
      </w:r>
    </w:p>
    <w:p w14:paraId="5B9DC9FC" w14:textId="649E4562" w:rsidR="00005C2F" w:rsidRPr="00F36929" w:rsidRDefault="00005C2F" w:rsidP="00005C2F">
      <w:pPr>
        <w:spacing w:line="240" w:lineRule="auto"/>
        <w:jc w:val="both"/>
        <w:rPr>
          <w:rFonts w:ascii="Times New Roman" w:eastAsiaTheme="majorEastAsia" w:hAnsi="Times New Roman" w:cstheme="majorBidi"/>
          <w:bCs/>
          <w:i/>
          <w:iCs/>
          <w:color w:val="000000" w:themeColor="text1"/>
          <w:sz w:val="20"/>
          <w:szCs w:val="24"/>
          <w:lang w:bidi="ar-SA"/>
        </w:rPr>
      </w:pPr>
      <w:r w:rsidRPr="00F36929">
        <w:rPr>
          <w:rFonts w:ascii="Times New Roman" w:eastAsiaTheme="majorEastAsia" w:hAnsi="Times New Roman" w:cstheme="majorBidi"/>
          <w:bCs/>
          <w:i/>
          <w:iCs/>
          <w:color w:val="000000" w:themeColor="text1"/>
          <w:sz w:val="20"/>
          <w:szCs w:val="24"/>
          <w:lang w:bidi="ar-SA"/>
        </w:rPr>
        <w:t>Sumber: Data Diolah, 2025</w:t>
      </w:r>
    </w:p>
    <w:p w14:paraId="1D268B56" w14:textId="4453B84A" w:rsidR="000C545E" w:rsidRPr="00F36929" w:rsidRDefault="00C569ED" w:rsidP="009652F0">
      <w:pPr>
        <w:spacing w:line="480" w:lineRule="auto"/>
        <w:ind w:firstLine="360"/>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B</w:t>
      </w:r>
      <w:r w:rsidR="000C545E" w:rsidRPr="00F36929">
        <w:rPr>
          <w:rFonts w:ascii="Times New Roman" w:eastAsiaTheme="majorEastAsia" w:hAnsi="Times New Roman" w:cstheme="majorBidi"/>
          <w:bCs/>
          <w:color w:val="000000" w:themeColor="text1"/>
          <w:sz w:val="24"/>
          <w:szCs w:val="29"/>
          <w:lang w:bidi="ar-SA"/>
        </w:rPr>
        <w:t>erdasarkan Tabel 4.</w:t>
      </w:r>
      <w:r w:rsidR="00005C2F" w:rsidRPr="00F36929">
        <w:rPr>
          <w:rFonts w:ascii="Times New Roman" w:eastAsiaTheme="majorEastAsia" w:hAnsi="Times New Roman" w:cstheme="majorBidi"/>
          <w:bCs/>
          <w:color w:val="000000" w:themeColor="text1"/>
          <w:sz w:val="24"/>
          <w:szCs w:val="29"/>
          <w:lang w:bidi="ar-SA"/>
        </w:rPr>
        <w:t>8</w:t>
      </w:r>
      <w:r w:rsidR="000C545E" w:rsidRPr="00F36929">
        <w:rPr>
          <w:rFonts w:ascii="Times New Roman" w:eastAsiaTheme="majorEastAsia" w:hAnsi="Times New Roman" w:cstheme="majorBidi"/>
          <w:bCs/>
          <w:color w:val="000000" w:themeColor="text1"/>
          <w:sz w:val="24"/>
          <w:szCs w:val="29"/>
          <w:lang w:bidi="ar-SA"/>
        </w:rPr>
        <w:t>, dapat dilihat bahwa setiap indikator memiliki pemuatan (</w:t>
      </w:r>
      <w:r w:rsidR="000C545E" w:rsidRPr="00F36929">
        <w:rPr>
          <w:rFonts w:ascii="Times New Roman" w:eastAsiaTheme="majorEastAsia" w:hAnsi="Times New Roman" w:cstheme="majorBidi"/>
          <w:bCs/>
          <w:i/>
          <w:iCs/>
          <w:color w:val="000000" w:themeColor="text1"/>
          <w:sz w:val="24"/>
          <w:szCs w:val="29"/>
          <w:lang w:bidi="ar-SA"/>
        </w:rPr>
        <w:t>loading</w:t>
      </w:r>
      <w:r w:rsidR="000C545E" w:rsidRPr="00F36929">
        <w:rPr>
          <w:rFonts w:ascii="Times New Roman" w:eastAsiaTheme="majorEastAsia" w:hAnsi="Times New Roman" w:cstheme="majorBidi"/>
          <w:bCs/>
          <w:color w:val="000000" w:themeColor="text1"/>
          <w:sz w:val="24"/>
          <w:szCs w:val="29"/>
          <w:lang w:bidi="ar-SA"/>
        </w:rPr>
        <w:t>) yang lebih tinggi pada konstruk laten yang seharusnya diukur dibandingkan dengan pemuatan silang (</w:t>
      </w:r>
      <w:r w:rsidR="000C545E" w:rsidRPr="00F36929">
        <w:rPr>
          <w:rFonts w:ascii="Times New Roman" w:eastAsiaTheme="majorEastAsia" w:hAnsi="Times New Roman" w:cstheme="majorBidi"/>
          <w:bCs/>
          <w:i/>
          <w:iCs/>
          <w:color w:val="000000" w:themeColor="text1"/>
          <w:sz w:val="24"/>
          <w:szCs w:val="29"/>
          <w:lang w:bidi="ar-SA"/>
        </w:rPr>
        <w:t>cross loadings</w:t>
      </w:r>
      <w:r w:rsidR="000C545E" w:rsidRPr="00F36929">
        <w:rPr>
          <w:rFonts w:ascii="Times New Roman" w:eastAsiaTheme="majorEastAsia" w:hAnsi="Times New Roman" w:cstheme="majorBidi"/>
          <w:bCs/>
          <w:color w:val="000000" w:themeColor="text1"/>
          <w:sz w:val="24"/>
          <w:szCs w:val="29"/>
          <w:lang w:bidi="ar-SA"/>
        </w:rPr>
        <w:t xml:space="preserve">) pada konstruk laten lainnya. Hal ini menunjukkan bahwa indikator-indikator tersebut secara empiris mampu membedakan antara konstruk laten yang satu dengan konstruk laten lainnya. Sebagai contoh, indikator X1.1 memiliki pemuatan sebesar 0.876 pada konstruk X1, yang lebih tinggi dibandingkan dengan pemuatan silang pada konstruk lainnya (X2 hingga Y). Demikian pula, indikator X2.1 memiliki pemuatan sebesar 0.827 pada konstruk X2, dan seterusnya. Pola ini konsisten untuk semua indikator dalam </w:t>
      </w:r>
      <w:r w:rsidR="000C545E" w:rsidRPr="00F36929">
        <w:rPr>
          <w:rFonts w:ascii="Times New Roman" w:eastAsiaTheme="majorEastAsia" w:hAnsi="Times New Roman" w:cstheme="majorBidi"/>
          <w:bCs/>
          <w:color w:val="000000" w:themeColor="text1"/>
          <w:sz w:val="24"/>
          <w:szCs w:val="29"/>
          <w:lang w:bidi="ar-SA"/>
        </w:rPr>
        <w:lastRenderedPageBreak/>
        <w:t>model penelitian, yang menunjukkan bahwa validitas diskriminan model telah terpenuhi.</w:t>
      </w:r>
    </w:p>
    <w:p w14:paraId="52AE926D" w14:textId="5102FACC" w:rsidR="00F4269E" w:rsidRPr="00F36929" w:rsidRDefault="00F4269E" w:rsidP="007D4BC7">
      <w:pPr>
        <w:pStyle w:val="Heading4"/>
        <w:numPr>
          <w:ilvl w:val="3"/>
          <w:numId w:val="2"/>
        </w:numPr>
        <w:spacing w:line="480" w:lineRule="auto"/>
        <w:rPr>
          <w:lang w:bidi="ar-SA"/>
        </w:rPr>
      </w:pPr>
      <w:r w:rsidRPr="00F36929">
        <w:rPr>
          <w:lang w:bidi="ar-SA"/>
        </w:rPr>
        <w:t>Uji Reliabilitas</w:t>
      </w:r>
    </w:p>
    <w:p w14:paraId="56120175" w14:textId="29E3CAB9" w:rsidR="000C545E" w:rsidRPr="00F36929" w:rsidRDefault="00F4269E" w:rsidP="00690C27">
      <w:pPr>
        <w:spacing w:line="480" w:lineRule="auto"/>
        <w:ind w:firstLine="360"/>
        <w:jc w:val="both"/>
        <w:rPr>
          <w:rFonts w:ascii="Times New Roman" w:hAnsi="Times New Roman" w:cs="Times New Roman"/>
          <w:sz w:val="24"/>
          <w:szCs w:val="24"/>
        </w:rPr>
      </w:pPr>
      <w:r w:rsidRPr="00F36929">
        <w:rPr>
          <w:rFonts w:ascii="Times New Roman" w:hAnsi="Times New Roman" w:cs="Times New Roman"/>
          <w:sz w:val="24"/>
          <w:szCs w:val="24"/>
        </w:rPr>
        <w:t xml:space="preserve">Uji reliabilitas dapat dilakukan dengan cara melihat nilai </w:t>
      </w:r>
      <w:r w:rsidRPr="00F36929">
        <w:rPr>
          <w:rFonts w:ascii="Times New Roman" w:hAnsi="Times New Roman" w:cs="Times New Roman"/>
          <w:i/>
          <w:iCs/>
          <w:sz w:val="24"/>
          <w:szCs w:val="24"/>
        </w:rPr>
        <w:t xml:space="preserve">composite reliability </w:t>
      </w:r>
      <w:r w:rsidRPr="00F36929">
        <w:rPr>
          <w:rFonts w:ascii="Times New Roman" w:hAnsi="Times New Roman" w:cs="Times New Roman"/>
          <w:sz w:val="24"/>
          <w:szCs w:val="24"/>
        </w:rPr>
        <w:t xml:space="preserve">dari masing-masing variabel. Syarat untuk memenuhi pengujian ini adalah nilai </w:t>
      </w:r>
      <w:r w:rsidRPr="00F36929">
        <w:rPr>
          <w:rFonts w:ascii="Times New Roman" w:hAnsi="Times New Roman" w:cs="Times New Roman"/>
          <w:i/>
          <w:iCs/>
          <w:sz w:val="24"/>
          <w:szCs w:val="24"/>
        </w:rPr>
        <w:t xml:space="preserve">composite reliability </w:t>
      </w:r>
      <w:r w:rsidRPr="00F36929">
        <w:rPr>
          <w:rFonts w:ascii="Times New Roman" w:hAnsi="Times New Roman" w:cs="Times New Roman"/>
          <w:sz w:val="24"/>
          <w:szCs w:val="24"/>
        </w:rPr>
        <w:t xml:space="preserve">harus bernilai &gt;0,70 sehingga dapat dinyatakan bahwa variabel tersebut reliabel. Supaya dalam pengujian reliabilitas berkualitas, selain melihat nilai </w:t>
      </w:r>
      <w:r w:rsidRPr="00F36929">
        <w:rPr>
          <w:rFonts w:ascii="Times New Roman" w:hAnsi="Times New Roman" w:cs="Times New Roman"/>
          <w:i/>
          <w:iCs/>
          <w:sz w:val="24"/>
          <w:szCs w:val="24"/>
        </w:rPr>
        <w:t xml:space="preserve">composite reliability, </w:t>
      </w:r>
      <w:r w:rsidRPr="00F36929">
        <w:rPr>
          <w:rFonts w:ascii="Times New Roman" w:hAnsi="Times New Roman" w:cs="Times New Roman"/>
          <w:sz w:val="24"/>
          <w:szCs w:val="24"/>
        </w:rPr>
        <w:t xml:space="preserve">harus melihat juga nilai dari </w:t>
      </w:r>
      <w:r w:rsidRPr="00F36929">
        <w:rPr>
          <w:rFonts w:ascii="Times New Roman" w:hAnsi="Times New Roman" w:cs="Times New Roman"/>
          <w:i/>
          <w:iCs/>
          <w:sz w:val="24"/>
          <w:szCs w:val="24"/>
        </w:rPr>
        <w:t>Cronbach alpha</w:t>
      </w:r>
      <w:r w:rsidRPr="00F36929">
        <w:rPr>
          <w:rFonts w:ascii="Times New Roman" w:hAnsi="Times New Roman" w:cs="Times New Roman"/>
          <w:sz w:val="24"/>
          <w:szCs w:val="24"/>
        </w:rPr>
        <w:t xml:space="preserve">. Kriteria yang harus dipenuhi adalah nilai </w:t>
      </w:r>
      <w:r w:rsidR="000A1E8C" w:rsidRPr="00F36929">
        <w:rPr>
          <w:rFonts w:ascii="Times New Roman" w:hAnsi="Times New Roman" w:cs="Times New Roman"/>
          <w:i/>
          <w:iCs/>
          <w:sz w:val="24"/>
          <w:szCs w:val="24"/>
        </w:rPr>
        <w:t>c</w:t>
      </w:r>
      <w:r w:rsidRPr="00F36929">
        <w:rPr>
          <w:rFonts w:ascii="Times New Roman" w:hAnsi="Times New Roman" w:cs="Times New Roman"/>
          <w:i/>
          <w:iCs/>
          <w:sz w:val="24"/>
          <w:szCs w:val="24"/>
        </w:rPr>
        <w:t xml:space="preserve">ronbach alpha </w:t>
      </w:r>
      <w:r w:rsidRPr="00F36929">
        <w:rPr>
          <w:rFonts w:ascii="Times New Roman" w:hAnsi="Times New Roman" w:cs="Times New Roman"/>
          <w:sz w:val="24"/>
          <w:szCs w:val="24"/>
        </w:rPr>
        <w:t>harus bernilai &gt;0,60.</w:t>
      </w:r>
    </w:p>
    <w:p w14:paraId="3E1986DA" w14:textId="57C2D7D0" w:rsidR="00005C2F" w:rsidRPr="00F36929" w:rsidRDefault="00005C2F" w:rsidP="00005C2F">
      <w:pPr>
        <w:spacing w:line="240" w:lineRule="auto"/>
        <w:jc w:val="both"/>
        <w:rPr>
          <w:rFonts w:ascii="Times New Roman" w:eastAsiaTheme="majorEastAsia" w:hAnsi="Times New Roman" w:cstheme="majorBidi"/>
          <w:b/>
          <w:bCs/>
          <w:color w:val="000000" w:themeColor="text1"/>
          <w:szCs w:val="22"/>
          <w:lang w:bidi="ar-SA"/>
        </w:rPr>
      </w:pPr>
      <w:r w:rsidRPr="00F36929">
        <w:rPr>
          <w:rFonts w:ascii="Times New Roman" w:hAnsi="Times New Roman" w:cs="Times New Roman"/>
          <w:b/>
          <w:bCs/>
          <w:szCs w:val="22"/>
        </w:rPr>
        <w:t>Tabel 4.</w:t>
      </w:r>
      <w:r w:rsidR="002B5986">
        <w:rPr>
          <w:rFonts w:ascii="Times New Roman" w:hAnsi="Times New Roman" w:cs="Times New Roman"/>
          <w:b/>
          <w:bCs/>
          <w:szCs w:val="22"/>
        </w:rPr>
        <w:t>6</w:t>
      </w:r>
      <w:r w:rsidRPr="00F36929">
        <w:rPr>
          <w:rFonts w:ascii="Times New Roman" w:hAnsi="Times New Roman" w:cs="Times New Roman"/>
          <w:b/>
          <w:bCs/>
          <w:szCs w:val="22"/>
        </w:rPr>
        <w:t xml:space="preserve"> </w:t>
      </w:r>
      <w:r w:rsidR="00AE7FA3" w:rsidRPr="00F36929">
        <w:rPr>
          <w:rFonts w:ascii="Times New Roman" w:hAnsi="Times New Roman" w:cs="Times New Roman"/>
          <w:b/>
          <w:bCs/>
          <w:i/>
          <w:iCs/>
          <w:szCs w:val="22"/>
        </w:rPr>
        <w:t xml:space="preserve">Cronbach alpha </w:t>
      </w:r>
      <w:r w:rsidR="00AE7FA3" w:rsidRPr="00F36929">
        <w:rPr>
          <w:rFonts w:ascii="Times New Roman" w:hAnsi="Times New Roman" w:cs="Times New Roman"/>
          <w:b/>
          <w:bCs/>
          <w:szCs w:val="22"/>
        </w:rPr>
        <w:t xml:space="preserve">dan </w:t>
      </w:r>
      <w:r w:rsidR="00AE7FA3" w:rsidRPr="00F36929">
        <w:rPr>
          <w:rFonts w:ascii="Times New Roman" w:hAnsi="Times New Roman" w:cs="Times New Roman"/>
          <w:b/>
          <w:bCs/>
          <w:i/>
          <w:iCs/>
          <w:szCs w:val="22"/>
        </w:rPr>
        <w:t>composite reliability</w:t>
      </w:r>
    </w:p>
    <w:tbl>
      <w:tblPr>
        <w:tblStyle w:val="TableGrid"/>
        <w:tblW w:w="7933" w:type="dxa"/>
        <w:tblLook w:val="04A0" w:firstRow="1" w:lastRow="0" w:firstColumn="1" w:lastColumn="0" w:noHBand="0" w:noVBand="1"/>
      </w:tblPr>
      <w:tblGrid>
        <w:gridCol w:w="3681"/>
        <w:gridCol w:w="1559"/>
        <w:gridCol w:w="1263"/>
        <w:gridCol w:w="1430"/>
      </w:tblGrid>
      <w:tr w:rsidR="00956274" w:rsidRPr="00F36929" w14:paraId="283BA3DB" w14:textId="77777777" w:rsidTr="00E07174">
        <w:tc>
          <w:tcPr>
            <w:tcW w:w="3681" w:type="dxa"/>
            <w:shd w:val="clear" w:color="auto" w:fill="D9D9D9" w:themeFill="background1" w:themeFillShade="D9"/>
            <w:vAlign w:val="center"/>
          </w:tcPr>
          <w:p w14:paraId="572220F0" w14:textId="77777777" w:rsidR="00956274" w:rsidRPr="00F36929" w:rsidRDefault="00956274" w:rsidP="00E07174">
            <w:pPr>
              <w:jc w:val="center"/>
              <w:rPr>
                <w:rFonts w:ascii="Times New Roman" w:hAnsi="Times New Roman" w:cs="Times New Roman"/>
                <w:b/>
                <w:bCs/>
              </w:rPr>
            </w:pPr>
            <w:r w:rsidRPr="00F36929">
              <w:rPr>
                <w:rFonts w:ascii="Times New Roman" w:hAnsi="Times New Roman" w:cs="Times New Roman"/>
                <w:b/>
                <w:bCs/>
              </w:rPr>
              <w:t>Variabel</w:t>
            </w:r>
          </w:p>
        </w:tc>
        <w:tc>
          <w:tcPr>
            <w:tcW w:w="1559" w:type="dxa"/>
            <w:shd w:val="clear" w:color="auto" w:fill="D9D9D9" w:themeFill="background1" w:themeFillShade="D9"/>
            <w:vAlign w:val="center"/>
          </w:tcPr>
          <w:p w14:paraId="5356694F" w14:textId="77777777" w:rsidR="00956274" w:rsidRPr="00F36929" w:rsidRDefault="00956274" w:rsidP="00E07174">
            <w:pPr>
              <w:jc w:val="center"/>
              <w:rPr>
                <w:rFonts w:ascii="Times New Roman" w:hAnsi="Times New Roman" w:cs="Times New Roman"/>
                <w:b/>
                <w:bCs/>
                <w:i/>
                <w:iCs/>
              </w:rPr>
            </w:pPr>
            <w:r w:rsidRPr="00F36929">
              <w:rPr>
                <w:rFonts w:ascii="Times New Roman" w:hAnsi="Times New Roman" w:cs="Times New Roman"/>
                <w:b/>
                <w:bCs/>
                <w:i/>
                <w:iCs/>
              </w:rPr>
              <w:t>Composite Reliability</w:t>
            </w:r>
          </w:p>
        </w:tc>
        <w:tc>
          <w:tcPr>
            <w:tcW w:w="1263" w:type="dxa"/>
            <w:shd w:val="clear" w:color="auto" w:fill="D9D9D9" w:themeFill="background1" w:themeFillShade="D9"/>
            <w:vAlign w:val="center"/>
          </w:tcPr>
          <w:p w14:paraId="3512D889" w14:textId="77777777" w:rsidR="00956274" w:rsidRPr="00F36929" w:rsidRDefault="00956274" w:rsidP="00E07174">
            <w:pPr>
              <w:jc w:val="center"/>
              <w:rPr>
                <w:rFonts w:ascii="Times New Roman" w:hAnsi="Times New Roman" w:cs="Times New Roman"/>
                <w:b/>
                <w:bCs/>
                <w:i/>
                <w:iCs/>
              </w:rPr>
            </w:pPr>
            <w:r w:rsidRPr="00F36929">
              <w:rPr>
                <w:rFonts w:ascii="Times New Roman" w:hAnsi="Times New Roman" w:cs="Times New Roman"/>
                <w:b/>
                <w:bCs/>
                <w:i/>
                <w:iCs/>
              </w:rPr>
              <w:t>Cronbach Alpha</w:t>
            </w:r>
          </w:p>
        </w:tc>
        <w:tc>
          <w:tcPr>
            <w:tcW w:w="1430" w:type="dxa"/>
            <w:shd w:val="clear" w:color="auto" w:fill="D9D9D9" w:themeFill="background1" w:themeFillShade="D9"/>
            <w:vAlign w:val="center"/>
          </w:tcPr>
          <w:p w14:paraId="2F09DBA2" w14:textId="77777777" w:rsidR="00956274" w:rsidRPr="00F36929" w:rsidRDefault="00956274" w:rsidP="00E07174">
            <w:pPr>
              <w:jc w:val="center"/>
              <w:rPr>
                <w:rFonts w:ascii="Times New Roman" w:hAnsi="Times New Roman" w:cs="Times New Roman"/>
                <w:b/>
                <w:bCs/>
              </w:rPr>
            </w:pPr>
            <w:r w:rsidRPr="00F36929">
              <w:rPr>
                <w:rFonts w:ascii="Times New Roman" w:hAnsi="Times New Roman" w:cs="Times New Roman"/>
                <w:b/>
                <w:bCs/>
              </w:rPr>
              <w:t>Keterangan</w:t>
            </w:r>
          </w:p>
        </w:tc>
      </w:tr>
      <w:tr w:rsidR="00956274" w:rsidRPr="00F36929" w14:paraId="1DDA0C65" w14:textId="77777777" w:rsidTr="00E07174">
        <w:tc>
          <w:tcPr>
            <w:tcW w:w="3681" w:type="dxa"/>
          </w:tcPr>
          <w:p w14:paraId="1309BF69" w14:textId="6EEDBB74" w:rsidR="00956274" w:rsidRPr="00F36929" w:rsidRDefault="00956274" w:rsidP="00E07174">
            <w:pPr>
              <w:jc w:val="both"/>
              <w:rPr>
                <w:rFonts w:ascii="Times New Roman" w:hAnsi="Times New Roman" w:cs="Times New Roman"/>
              </w:rPr>
            </w:pPr>
            <w:r w:rsidRPr="00F36929">
              <w:rPr>
                <w:rFonts w:ascii="Times New Roman" w:hAnsi="Times New Roman" w:cs="Times New Roman"/>
              </w:rPr>
              <w:t>Kesempatan</w:t>
            </w:r>
            <w:r w:rsidR="00E17682" w:rsidRPr="00F36929">
              <w:rPr>
                <w:rFonts w:ascii="Times New Roman" w:hAnsi="Times New Roman" w:cs="Times New Roman"/>
              </w:rPr>
              <w:t xml:space="preserve"> (X</w:t>
            </w:r>
            <w:r w:rsidR="00E17682" w:rsidRPr="00F36929">
              <w:rPr>
                <w:rFonts w:ascii="Times New Roman" w:hAnsi="Times New Roman" w:cs="Times New Roman"/>
                <w:vertAlign w:val="subscript"/>
              </w:rPr>
              <w:t>1</w:t>
            </w:r>
            <w:r w:rsidR="00E17682" w:rsidRPr="00F36929">
              <w:rPr>
                <w:rFonts w:ascii="Times New Roman" w:hAnsi="Times New Roman" w:cs="Times New Roman"/>
              </w:rPr>
              <w:t>)</w:t>
            </w:r>
          </w:p>
        </w:tc>
        <w:tc>
          <w:tcPr>
            <w:tcW w:w="1559" w:type="dxa"/>
            <w:vAlign w:val="center"/>
          </w:tcPr>
          <w:p w14:paraId="7800D11E" w14:textId="6BFB7A84" w:rsidR="00956274" w:rsidRPr="00F36929" w:rsidRDefault="00956274" w:rsidP="00E07174">
            <w:pPr>
              <w:jc w:val="center"/>
              <w:rPr>
                <w:rFonts w:ascii="Times New Roman" w:hAnsi="Times New Roman" w:cs="Times New Roman"/>
              </w:rPr>
            </w:pPr>
            <w:r w:rsidRPr="00F36929">
              <w:rPr>
                <w:rFonts w:ascii="Times New Roman" w:hAnsi="Times New Roman" w:cs="Times New Roman"/>
              </w:rPr>
              <w:t>0</w:t>
            </w:r>
            <w:r w:rsidR="00124B88" w:rsidRPr="00F36929">
              <w:rPr>
                <w:rFonts w:ascii="Times New Roman" w:hAnsi="Times New Roman" w:cs="Times New Roman"/>
              </w:rPr>
              <w:t>,</w:t>
            </w:r>
            <w:r w:rsidR="004E72DA" w:rsidRPr="00F36929">
              <w:rPr>
                <w:rFonts w:ascii="Times New Roman" w:hAnsi="Times New Roman" w:cs="Times New Roman"/>
              </w:rPr>
              <w:t>965</w:t>
            </w:r>
          </w:p>
        </w:tc>
        <w:tc>
          <w:tcPr>
            <w:tcW w:w="1263" w:type="dxa"/>
            <w:vAlign w:val="center"/>
          </w:tcPr>
          <w:p w14:paraId="52637205" w14:textId="634DAD13" w:rsidR="00956274" w:rsidRPr="00F36929" w:rsidRDefault="00956274" w:rsidP="00E07174">
            <w:pPr>
              <w:jc w:val="center"/>
              <w:rPr>
                <w:rFonts w:ascii="Times New Roman" w:hAnsi="Times New Roman" w:cs="Times New Roman"/>
              </w:rPr>
            </w:pPr>
            <w:r w:rsidRPr="00F36929">
              <w:rPr>
                <w:rFonts w:ascii="Times New Roman" w:hAnsi="Times New Roman" w:cs="Times New Roman"/>
              </w:rPr>
              <w:t>0,</w:t>
            </w:r>
            <w:r w:rsidR="004E72DA" w:rsidRPr="00F36929">
              <w:rPr>
                <w:rFonts w:ascii="Times New Roman" w:hAnsi="Times New Roman" w:cs="Times New Roman"/>
              </w:rPr>
              <w:t>955</w:t>
            </w:r>
          </w:p>
        </w:tc>
        <w:tc>
          <w:tcPr>
            <w:tcW w:w="1430" w:type="dxa"/>
            <w:vAlign w:val="center"/>
          </w:tcPr>
          <w:p w14:paraId="4C1A090D" w14:textId="77777777" w:rsidR="00956274" w:rsidRPr="00F36929" w:rsidRDefault="00956274" w:rsidP="00E07174">
            <w:pPr>
              <w:jc w:val="center"/>
              <w:rPr>
                <w:rFonts w:ascii="Times New Roman" w:hAnsi="Times New Roman" w:cs="Times New Roman"/>
              </w:rPr>
            </w:pPr>
            <w:r w:rsidRPr="00F36929">
              <w:rPr>
                <w:rFonts w:ascii="Times New Roman" w:hAnsi="Times New Roman" w:cs="Times New Roman"/>
              </w:rPr>
              <w:t>Reliabel</w:t>
            </w:r>
          </w:p>
        </w:tc>
      </w:tr>
      <w:tr w:rsidR="00956274" w:rsidRPr="00F36929" w14:paraId="2176CEA5" w14:textId="77777777" w:rsidTr="00E07174">
        <w:tc>
          <w:tcPr>
            <w:tcW w:w="3681" w:type="dxa"/>
            <w:vAlign w:val="center"/>
          </w:tcPr>
          <w:p w14:paraId="511A3BE8" w14:textId="74E1B7C1" w:rsidR="00956274" w:rsidRPr="00F36929" w:rsidRDefault="00956274" w:rsidP="00E07174">
            <w:pPr>
              <w:rPr>
                <w:rFonts w:ascii="Times New Roman" w:hAnsi="Times New Roman" w:cs="Times New Roman"/>
              </w:rPr>
            </w:pPr>
            <w:r w:rsidRPr="00F36929">
              <w:rPr>
                <w:rFonts w:ascii="Times New Roman" w:hAnsi="Times New Roman" w:cs="Times New Roman"/>
              </w:rPr>
              <w:t>Tekanan</w:t>
            </w:r>
            <w:r w:rsidR="008E62DA" w:rsidRPr="00F36929">
              <w:rPr>
                <w:rFonts w:ascii="Times New Roman" w:hAnsi="Times New Roman" w:cs="Times New Roman"/>
              </w:rPr>
              <w:t xml:space="preserve"> (X</w:t>
            </w:r>
            <w:r w:rsidR="008E62DA" w:rsidRPr="00F36929">
              <w:rPr>
                <w:rFonts w:ascii="Times New Roman" w:hAnsi="Times New Roman" w:cs="Times New Roman"/>
                <w:vertAlign w:val="subscript"/>
              </w:rPr>
              <w:t>2</w:t>
            </w:r>
            <w:r w:rsidR="008E62DA" w:rsidRPr="00F36929">
              <w:rPr>
                <w:rFonts w:ascii="Times New Roman" w:hAnsi="Times New Roman" w:cs="Times New Roman"/>
              </w:rPr>
              <w:t>)</w:t>
            </w:r>
          </w:p>
        </w:tc>
        <w:tc>
          <w:tcPr>
            <w:tcW w:w="1559" w:type="dxa"/>
            <w:vAlign w:val="center"/>
          </w:tcPr>
          <w:p w14:paraId="76791C7A" w14:textId="7A8CCB0A" w:rsidR="00956274" w:rsidRPr="00F36929" w:rsidRDefault="00956274" w:rsidP="00E07174">
            <w:pPr>
              <w:jc w:val="center"/>
              <w:rPr>
                <w:rFonts w:ascii="Times New Roman" w:hAnsi="Times New Roman" w:cs="Times New Roman"/>
              </w:rPr>
            </w:pPr>
            <w:r w:rsidRPr="00F36929">
              <w:rPr>
                <w:rFonts w:ascii="Times New Roman" w:hAnsi="Times New Roman" w:cs="Times New Roman"/>
              </w:rPr>
              <w:t>0,</w:t>
            </w:r>
            <w:r w:rsidR="004E72DA" w:rsidRPr="00F36929">
              <w:rPr>
                <w:rFonts w:ascii="Times New Roman" w:hAnsi="Times New Roman" w:cs="Times New Roman"/>
              </w:rPr>
              <w:t>932</w:t>
            </w:r>
          </w:p>
        </w:tc>
        <w:tc>
          <w:tcPr>
            <w:tcW w:w="1263" w:type="dxa"/>
            <w:vAlign w:val="center"/>
          </w:tcPr>
          <w:p w14:paraId="1F46756D" w14:textId="58195D8E" w:rsidR="00956274" w:rsidRPr="00F36929" w:rsidRDefault="00956274" w:rsidP="00E07174">
            <w:pPr>
              <w:jc w:val="center"/>
              <w:rPr>
                <w:rFonts w:ascii="Times New Roman" w:hAnsi="Times New Roman" w:cs="Times New Roman"/>
              </w:rPr>
            </w:pPr>
            <w:r w:rsidRPr="00F36929">
              <w:rPr>
                <w:rFonts w:ascii="Times New Roman" w:hAnsi="Times New Roman" w:cs="Times New Roman"/>
              </w:rPr>
              <w:t>0,</w:t>
            </w:r>
            <w:r w:rsidR="004E72DA" w:rsidRPr="00F36929">
              <w:rPr>
                <w:rFonts w:ascii="Times New Roman" w:hAnsi="Times New Roman" w:cs="Times New Roman"/>
              </w:rPr>
              <w:t>909</w:t>
            </w:r>
          </w:p>
        </w:tc>
        <w:tc>
          <w:tcPr>
            <w:tcW w:w="1430" w:type="dxa"/>
            <w:vAlign w:val="center"/>
          </w:tcPr>
          <w:p w14:paraId="6D1388DF" w14:textId="77777777" w:rsidR="00956274" w:rsidRPr="00F36929" w:rsidRDefault="00956274" w:rsidP="00E07174">
            <w:pPr>
              <w:jc w:val="center"/>
              <w:rPr>
                <w:rFonts w:ascii="Times New Roman" w:hAnsi="Times New Roman" w:cs="Times New Roman"/>
              </w:rPr>
            </w:pPr>
            <w:r w:rsidRPr="00F36929">
              <w:rPr>
                <w:rFonts w:ascii="Times New Roman" w:hAnsi="Times New Roman" w:cs="Times New Roman"/>
              </w:rPr>
              <w:t>Reliabel</w:t>
            </w:r>
          </w:p>
        </w:tc>
      </w:tr>
      <w:tr w:rsidR="00956274" w:rsidRPr="00F36929" w14:paraId="6EBFA05D" w14:textId="77777777" w:rsidTr="00E07174">
        <w:tc>
          <w:tcPr>
            <w:tcW w:w="3681" w:type="dxa"/>
          </w:tcPr>
          <w:p w14:paraId="65E25EB0" w14:textId="7123B74A" w:rsidR="00956274" w:rsidRPr="00F36929" w:rsidRDefault="00956274" w:rsidP="00E07174">
            <w:pPr>
              <w:jc w:val="both"/>
              <w:rPr>
                <w:rFonts w:ascii="Times New Roman" w:hAnsi="Times New Roman" w:cs="Times New Roman"/>
              </w:rPr>
            </w:pPr>
            <w:r w:rsidRPr="00F36929">
              <w:rPr>
                <w:rFonts w:ascii="Times New Roman" w:hAnsi="Times New Roman" w:cs="Times New Roman"/>
              </w:rPr>
              <w:t>Rasionalisasi</w:t>
            </w:r>
            <w:r w:rsidR="008E62DA" w:rsidRPr="00F36929">
              <w:rPr>
                <w:rFonts w:ascii="Times New Roman" w:hAnsi="Times New Roman" w:cs="Times New Roman"/>
              </w:rPr>
              <w:t xml:space="preserve"> (X</w:t>
            </w:r>
            <w:r w:rsidR="008E62DA" w:rsidRPr="00F36929">
              <w:rPr>
                <w:rFonts w:ascii="Times New Roman" w:hAnsi="Times New Roman" w:cs="Times New Roman"/>
                <w:vertAlign w:val="subscript"/>
              </w:rPr>
              <w:t>3</w:t>
            </w:r>
            <w:r w:rsidR="008E62DA" w:rsidRPr="00F36929">
              <w:rPr>
                <w:rFonts w:ascii="Times New Roman" w:hAnsi="Times New Roman" w:cs="Times New Roman"/>
              </w:rPr>
              <w:t>)</w:t>
            </w:r>
          </w:p>
        </w:tc>
        <w:tc>
          <w:tcPr>
            <w:tcW w:w="1559" w:type="dxa"/>
            <w:vAlign w:val="center"/>
          </w:tcPr>
          <w:p w14:paraId="38578278" w14:textId="42CF8444" w:rsidR="00956274" w:rsidRPr="00F36929" w:rsidRDefault="00956274" w:rsidP="00E07174">
            <w:pPr>
              <w:jc w:val="center"/>
              <w:rPr>
                <w:rFonts w:ascii="Times New Roman" w:hAnsi="Times New Roman" w:cs="Times New Roman"/>
              </w:rPr>
            </w:pPr>
            <w:r w:rsidRPr="00F36929">
              <w:rPr>
                <w:rFonts w:ascii="Times New Roman" w:hAnsi="Times New Roman" w:cs="Times New Roman"/>
              </w:rPr>
              <w:t>0,</w:t>
            </w:r>
            <w:r w:rsidR="004E72DA" w:rsidRPr="00F36929">
              <w:rPr>
                <w:rFonts w:ascii="Times New Roman" w:hAnsi="Times New Roman" w:cs="Times New Roman"/>
              </w:rPr>
              <w:t>925</w:t>
            </w:r>
          </w:p>
        </w:tc>
        <w:tc>
          <w:tcPr>
            <w:tcW w:w="1263" w:type="dxa"/>
            <w:vAlign w:val="center"/>
          </w:tcPr>
          <w:p w14:paraId="10350B17" w14:textId="1196F4D7" w:rsidR="00956274" w:rsidRPr="00F36929" w:rsidRDefault="00956274" w:rsidP="00E07174">
            <w:pPr>
              <w:jc w:val="center"/>
              <w:rPr>
                <w:rFonts w:ascii="Times New Roman" w:hAnsi="Times New Roman" w:cs="Times New Roman"/>
              </w:rPr>
            </w:pPr>
            <w:r w:rsidRPr="00F36929">
              <w:rPr>
                <w:rFonts w:ascii="Times New Roman" w:hAnsi="Times New Roman" w:cs="Times New Roman"/>
              </w:rPr>
              <w:t>0,</w:t>
            </w:r>
            <w:r w:rsidR="004E72DA" w:rsidRPr="00F36929">
              <w:rPr>
                <w:rFonts w:ascii="Times New Roman" w:hAnsi="Times New Roman" w:cs="Times New Roman"/>
              </w:rPr>
              <w:t>899</w:t>
            </w:r>
          </w:p>
        </w:tc>
        <w:tc>
          <w:tcPr>
            <w:tcW w:w="1430" w:type="dxa"/>
            <w:vAlign w:val="center"/>
          </w:tcPr>
          <w:p w14:paraId="5DF72E7F" w14:textId="77777777" w:rsidR="00956274" w:rsidRPr="00F36929" w:rsidRDefault="00956274" w:rsidP="00E07174">
            <w:pPr>
              <w:jc w:val="center"/>
              <w:rPr>
                <w:rFonts w:ascii="Times New Roman" w:hAnsi="Times New Roman" w:cs="Times New Roman"/>
              </w:rPr>
            </w:pPr>
            <w:r w:rsidRPr="00F36929">
              <w:rPr>
                <w:rFonts w:ascii="Times New Roman" w:hAnsi="Times New Roman" w:cs="Times New Roman"/>
              </w:rPr>
              <w:t>Reliabel</w:t>
            </w:r>
          </w:p>
        </w:tc>
      </w:tr>
      <w:tr w:rsidR="00956274" w:rsidRPr="00F36929" w14:paraId="11992561" w14:textId="77777777" w:rsidTr="00124B88">
        <w:trPr>
          <w:trHeight w:val="160"/>
        </w:trPr>
        <w:tc>
          <w:tcPr>
            <w:tcW w:w="3681" w:type="dxa"/>
          </w:tcPr>
          <w:p w14:paraId="48781502" w14:textId="435D1C5C" w:rsidR="00956274" w:rsidRPr="00F36929" w:rsidRDefault="00956274" w:rsidP="00E07174">
            <w:pPr>
              <w:jc w:val="both"/>
              <w:rPr>
                <w:rFonts w:ascii="Times New Roman" w:hAnsi="Times New Roman" w:cs="Times New Roman"/>
              </w:rPr>
            </w:pPr>
            <w:r w:rsidRPr="00F36929">
              <w:rPr>
                <w:rFonts w:ascii="Times New Roman" w:hAnsi="Times New Roman" w:cs="Times New Roman"/>
              </w:rPr>
              <w:t>Kompetensi</w:t>
            </w:r>
            <w:r w:rsidR="008E62DA" w:rsidRPr="00F36929">
              <w:rPr>
                <w:rFonts w:ascii="Times New Roman" w:hAnsi="Times New Roman" w:cs="Times New Roman"/>
              </w:rPr>
              <w:t xml:space="preserve"> (X</w:t>
            </w:r>
            <w:r w:rsidR="008E62DA" w:rsidRPr="00F36929">
              <w:rPr>
                <w:rFonts w:ascii="Times New Roman" w:hAnsi="Times New Roman" w:cs="Times New Roman"/>
                <w:vertAlign w:val="subscript"/>
              </w:rPr>
              <w:t>4</w:t>
            </w:r>
            <w:r w:rsidR="008E62DA" w:rsidRPr="00F36929">
              <w:rPr>
                <w:rFonts w:ascii="Times New Roman" w:hAnsi="Times New Roman" w:cs="Times New Roman"/>
              </w:rPr>
              <w:t>)</w:t>
            </w:r>
          </w:p>
        </w:tc>
        <w:tc>
          <w:tcPr>
            <w:tcW w:w="1559" w:type="dxa"/>
            <w:vAlign w:val="center"/>
          </w:tcPr>
          <w:p w14:paraId="41CAC611" w14:textId="16A5C37D" w:rsidR="00956274" w:rsidRPr="00F36929" w:rsidRDefault="00956274" w:rsidP="00E07174">
            <w:pPr>
              <w:jc w:val="center"/>
              <w:rPr>
                <w:rFonts w:ascii="Times New Roman" w:hAnsi="Times New Roman" w:cs="Times New Roman"/>
              </w:rPr>
            </w:pPr>
            <w:r w:rsidRPr="00F36929">
              <w:rPr>
                <w:rFonts w:ascii="Times New Roman" w:hAnsi="Times New Roman" w:cs="Times New Roman"/>
              </w:rPr>
              <w:t>0,</w:t>
            </w:r>
            <w:r w:rsidR="004E72DA" w:rsidRPr="00F36929">
              <w:rPr>
                <w:rFonts w:ascii="Times New Roman" w:hAnsi="Times New Roman" w:cs="Times New Roman"/>
              </w:rPr>
              <w:t>930</w:t>
            </w:r>
          </w:p>
        </w:tc>
        <w:tc>
          <w:tcPr>
            <w:tcW w:w="1263" w:type="dxa"/>
            <w:vAlign w:val="center"/>
          </w:tcPr>
          <w:p w14:paraId="1B1D59F0" w14:textId="7558C1B1" w:rsidR="00956274" w:rsidRPr="00F36929" w:rsidRDefault="00956274" w:rsidP="00E07174">
            <w:pPr>
              <w:jc w:val="center"/>
              <w:rPr>
                <w:rFonts w:ascii="Times New Roman" w:hAnsi="Times New Roman" w:cs="Times New Roman"/>
              </w:rPr>
            </w:pPr>
            <w:r w:rsidRPr="00F36929">
              <w:rPr>
                <w:rFonts w:ascii="Times New Roman" w:hAnsi="Times New Roman" w:cs="Times New Roman"/>
              </w:rPr>
              <w:t>0,</w:t>
            </w:r>
            <w:r w:rsidR="004E72DA" w:rsidRPr="00F36929">
              <w:rPr>
                <w:rFonts w:ascii="Times New Roman" w:hAnsi="Times New Roman" w:cs="Times New Roman"/>
              </w:rPr>
              <w:t>906</w:t>
            </w:r>
          </w:p>
        </w:tc>
        <w:tc>
          <w:tcPr>
            <w:tcW w:w="1430" w:type="dxa"/>
            <w:vAlign w:val="center"/>
          </w:tcPr>
          <w:p w14:paraId="501004E8" w14:textId="77777777" w:rsidR="00956274" w:rsidRPr="00F36929" w:rsidRDefault="00956274" w:rsidP="00E07174">
            <w:pPr>
              <w:jc w:val="center"/>
              <w:rPr>
                <w:rFonts w:ascii="Times New Roman" w:hAnsi="Times New Roman" w:cs="Times New Roman"/>
              </w:rPr>
            </w:pPr>
            <w:r w:rsidRPr="00F36929">
              <w:rPr>
                <w:rFonts w:ascii="Times New Roman" w:hAnsi="Times New Roman" w:cs="Times New Roman"/>
              </w:rPr>
              <w:t>Reliabel</w:t>
            </w:r>
          </w:p>
        </w:tc>
      </w:tr>
      <w:tr w:rsidR="00124B88" w:rsidRPr="00F36929" w14:paraId="2CF27A82" w14:textId="77777777" w:rsidTr="00124B88">
        <w:trPr>
          <w:trHeight w:val="140"/>
        </w:trPr>
        <w:tc>
          <w:tcPr>
            <w:tcW w:w="3681" w:type="dxa"/>
          </w:tcPr>
          <w:p w14:paraId="00CAEDB2" w14:textId="6C1C58C4" w:rsidR="00124B88" w:rsidRPr="00F36929" w:rsidRDefault="00124B88" w:rsidP="00E07174">
            <w:pPr>
              <w:jc w:val="both"/>
              <w:rPr>
                <w:rFonts w:ascii="Times New Roman" w:hAnsi="Times New Roman" w:cs="Times New Roman"/>
              </w:rPr>
            </w:pPr>
            <w:r w:rsidRPr="00F36929">
              <w:rPr>
                <w:rFonts w:ascii="Times New Roman" w:hAnsi="Times New Roman" w:cs="Times New Roman"/>
              </w:rPr>
              <w:t>Arogansi</w:t>
            </w:r>
            <w:r w:rsidR="008E62DA" w:rsidRPr="00F36929">
              <w:rPr>
                <w:rFonts w:ascii="Times New Roman" w:hAnsi="Times New Roman" w:cs="Times New Roman"/>
              </w:rPr>
              <w:t xml:space="preserve"> (X</w:t>
            </w:r>
            <w:r w:rsidR="008E62DA" w:rsidRPr="00F36929">
              <w:rPr>
                <w:rFonts w:ascii="Times New Roman" w:hAnsi="Times New Roman" w:cs="Times New Roman"/>
                <w:vertAlign w:val="subscript"/>
              </w:rPr>
              <w:t>5</w:t>
            </w:r>
            <w:r w:rsidR="008E62DA" w:rsidRPr="00F36929">
              <w:rPr>
                <w:rFonts w:ascii="Times New Roman" w:hAnsi="Times New Roman" w:cs="Times New Roman"/>
              </w:rPr>
              <w:t>)</w:t>
            </w:r>
          </w:p>
        </w:tc>
        <w:tc>
          <w:tcPr>
            <w:tcW w:w="1559" w:type="dxa"/>
            <w:vAlign w:val="center"/>
          </w:tcPr>
          <w:p w14:paraId="040D7A45" w14:textId="6D189734" w:rsidR="00124B88" w:rsidRPr="00F36929" w:rsidRDefault="004E72DA" w:rsidP="00E07174">
            <w:pPr>
              <w:jc w:val="center"/>
              <w:rPr>
                <w:rFonts w:ascii="Times New Roman" w:hAnsi="Times New Roman" w:cs="Times New Roman"/>
              </w:rPr>
            </w:pPr>
            <w:r w:rsidRPr="00F36929">
              <w:rPr>
                <w:rFonts w:ascii="Times New Roman" w:hAnsi="Times New Roman" w:cs="Times New Roman"/>
              </w:rPr>
              <w:t>0,930</w:t>
            </w:r>
          </w:p>
        </w:tc>
        <w:tc>
          <w:tcPr>
            <w:tcW w:w="1263" w:type="dxa"/>
            <w:vAlign w:val="center"/>
          </w:tcPr>
          <w:p w14:paraId="141849D0" w14:textId="2FE78029" w:rsidR="00124B88" w:rsidRPr="00F36929" w:rsidRDefault="004E72DA" w:rsidP="00E07174">
            <w:pPr>
              <w:jc w:val="center"/>
              <w:rPr>
                <w:rFonts w:ascii="Times New Roman" w:hAnsi="Times New Roman" w:cs="Times New Roman"/>
              </w:rPr>
            </w:pPr>
            <w:r w:rsidRPr="00F36929">
              <w:rPr>
                <w:rFonts w:ascii="Times New Roman" w:hAnsi="Times New Roman" w:cs="Times New Roman"/>
              </w:rPr>
              <w:t>0,905</w:t>
            </w:r>
          </w:p>
        </w:tc>
        <w:tc>
          <w:tcPr>
            <w:tcW w:w="1430" w:type="dxa"/>
            <w:vAlign w:val="center"/>
          </w:tcPr>
          <w:p w14:paraId="02D47E00" w14:textId="61A14186" w:rsidR="00124B88" w:rsidRPr="00F36929" w:rsidRDefault="00534A87" w:rsidP="00E07174">
            <w:pPr>
              <w:jc w:val="center"/>
              <w:rPr>
                <w:rFonts w:ascii="Times New Roman" w:hAnsi="Times New Roman" w:cs="Times New Roman"/>
              </w:rPr>
            </w:pPr>
            <w:r w:rsidRPr="00F36929">
              <w:rPr>
                <w:rFonts w:ascii="Times New Roman" w:hAnsi="Times New Roman" w:cs="Times New Roman"/>
              </w:rPr>
              <w:t>Reliabel</w:t>
            </w:r>
          </w:p>
        </w:tc>
      </w:tr>
      <w:tr w:rsidR="00124B88" w:rsidRPr="00F36929" w14:paraId="3879F737" w14:textId="77777777" w:rsidTr="00E07174">
        <w:trPr>
          <w:trHeight w:val="103"/>
        </w:trPr>
        <w:tc>
          <w:tcPr>
            <w:tcW w:w="3681" w:type="dxa"/>
          </w:tcPr>
          <w:p w14:paraId="50444B36" w14:textId="2588D4C6" w:rsidR="00124B88" w:rsidRPr="00F36929" w:rsidRDefault="00124B88" w:rsidP="00E07174">
            <w:pPr>
              <w:jc w:val="both"/>
              <w:rPr>
                <w:rFonts w:ascii="Times New Roman" w:hAnsi="Times New Roman" w:cs="Times New Roman"/>
              </w:rPr>
            </w:pPr>
            <w:r w:rsidRPr="00F36929">
              <w:rPr>
                <w:rFonts w:ascii="Times New Roman" w:hAnsi="Times New Roman" w:cs="Times New Roman"/>
              </w:rPr>
              <w:t>Penyalahgunaan Aset</w:t>
            </w:r>
            <w:r w:rsidR="008E62DA" w:rsidRPr="00F36929">
              <w:rPr>
                <w:rFonts w:ascii="Times New Roman" w:hAnsi="Times New Roman" w:cs="Times New Roman"/>
              </w:rPr>
              <w:t xml:space="preserve"> (Y)</w:t>
            </w:r>
          </w:p>
        </w:tc>
        <w:tc>
          <w:tcPr>
            <w:tcW w:w="1559" w:type="dxa"/>
            <w:vAlign w:val="center"/>
          </w:tcPr>
          <w:p w14:paraId="67063CBE" w14:textId="6ADD24FB" w:rsidR="00124B88" w:rsidRPr="00F36929" w:rsidRDefault="00534A87" w:rsidP="00E07174">
            <w:pPr>
              <w:jc w:val="center"/>
              <w:rPr>
                <w:rFonts w:ascii="Times New Roman" w:hAnsi="Times New Roman" w:cs="Times New Roman"/>
              </w:rPr>
            </w:pPr>
            <w:r w:rsidRPr="00F36929">
              <w:rPr>
                <w:rFonts w:ascii="Times New Roman" w:hAnsi="Times New Roman" w:cs="Times New Roman"/>
              </w:rPr>
              <w:t>0,950</w:t>
            </w:r>
          </w:p>
        </w:tc>
        <w:tc>
          <w:tcPr>
            <w:tcW w:w="1263" w:type="dxa"/>
            <w:vAlign w:val="center"/>
          </w:tcPr>
          <w:p w14:paraId="755534F7" w14:textId="4CFB69B0" w:rsidR="00124B88" w:rsidRPr="00F36929" w:rsidRDefault="004E72DA" w:rsidP="00E07174">
            <w:pPr>
              <w:jc w:val="center"/>
              <w:rPr>
                <w:rFonts w:ascii="Times New Roman" w:hAnsi="Times New Roman" w:cs="Times New Roman"/>
              </w:rPr>
            </w:pPr>
            <w:r w:rsidRPr="00F36929">
              <w:rPr>
                <w:rFonts w:ascii="Times New Roman" w:hAnsi="Times New Roman" w:cs="Times New Roman"/>
              </w:rPr>
              <w:t>0,933</w:t>
            </w:r>
          </w:p>
        </w:tc>
        <w:tc>
          <w:tcPr>
            <w:tcW w:w="1430" w:type="dxa"/>
            <w:vAlign w:val="center"/>
          </w:tcPr>
          <w:p w14:paraId="60DDCFCE" w14:textId="3D1D23AF" w:rsidR="00124B88" w:rsidRPr="00F36929" w:rsidRDefault="00534A87" w:rsidP="00E07174">
            <w:pPr>
              <w:jc w:val="center"/>
              <w:rPr>
                <w:rFonts w:ascii="Times New Roman" w:hAnsi="Times New Roman" w:cs="Times New Roman"/>
              </w:rPr>
            </w:pPr>
            <w:r w:rsidRPr="00F36929">
              <w:rPr>
                <w:rFonts w:ascii="Times New Roman" w:hAnsi="Times New Roman" w:cs="Times New Roman"/>
              </w:rPr>
              <w:t>Reliabel</w:t>
            </w:r>
          </w:p>
        </w:tc>
      </w:tr>
    </w:tbl>
    <w:p w14:paraId="3059C6E0" w14:textId="390E6FDD" w:rsidR="00F0277E" w:rsidRPr="00F36929" w:rsidRDefault="009652F0">
      <w:pPr>
        <w:rPr>
          <w:rFonts w:ascii="Times New Roman" w:eastAsiaTheme="majorEastAsia" w:hAnsi="Times New Roman" w:cstheme="majorBidi"/>
          <w:bCs/>
          <w:i/>
          <w:iCs/>
          <w:color w:val="000000" w:themeColor="text1"/>
          <w:sz w:val="20"/>
          <w:szCs w:val="24"/>
          <w:lang w:bidi="ar-SA"/>
        </w:rPr>
      </w:pPr>
      <w:r w:rsidRPr="00F36929">
        <w:rPr>
          <w:rFonts w:ascii="Times New Roman" w:eastAsiaTheme="majorEastAsia" w:hAnsi="Times New Roman" w:cstheme="majorBidi"/>
          <w:bCs/>
          <w:i/>
          <w:iCs/>
          <w:color w:val="000000" w:themeColor="text1"/>
          <w:sz w:val="20"/>
          <w:szCs w:val="24"/>
          <w:lang w:bidi="ar-SA"/>
        </w:rPr>
        <w:t>Sumber: Data Diolah, 2025</w:t>
      </w:r>
    </w:p>
    <w:p w14:paraId="45B2B89D" w14:textId="49557635" w:rsidR="002C2426" w:rsidRPr="00F36929" w:rsidRDefault="002C2426" w:rsidP="002454F6">
      <w:pPr>
        <w:pStyle w:val="NormalWeb"/>
        <w:spacing w:before="0" w:beforeAutospacing="0" w:line="480" w:lineRule="auto"/>
        <w:ind w:firstLine="567"/>
        <w:jc w:val="both"/>
      </w:pPr>
      <w:r w:rsidRPr="00F36929">
        <w:t xml:space="preserve">Berdasarkan hasil analisis reliabilitas yang disajikan dalam tabel di atas, dapat disimpulkan bahwa semua variabel penelitian memiliki tingkat reliabilitas yang tinggi. Hal ini ditunjukkan oleh nilai </w:t>
      </w:r>
      <w:r w:rsidR="003669B4" w:rsidRPr="00F36929">
        <w:rPr>
          <w:i/>
          <w:iCs/>
        </w:rPr>
        <w:t>composite reliability</w:t>
      </w:r>
      <w:r w:rsidR="003669B4" w:rsidRPr="00F36929">
        <w:t xml:space="preserve"> </w:t>
      </w:r>
      <w:r w:rsidRPr="00F36929">
        <w:t xml:space="preserve">dan </w:t>
      </w:r>
      <w:r w:rsidR="003669B4" w:rsidRPr="00F36929">
        <w:rPr>
          <w:i/>
          <w:iCs/>
        </w:rPr>
        <w:t>cronbach alpha</w:t>
      </w:r>
      <w:r w:rsidR="003669B4" w:rsidRPr="00F36929">
        <w:t xml:space="preserve"> </w:t>
      </w:r>
      <w:r w:rsidRPr="00F36929">
        <w:t xml:space="preserve">yang berada di atas 0,90 untuk setiap variabel. Variabel Kesempatan (X₁) mencatat </w:t>
      </w:r>
      <w:r w:rsidR="003669B4" w:rsidRPr="00F36929">
        <w:rPr>
          <w:i/>
          <w:iCs/>
        </w:rPr>
        <w:t>composite reliability</w:t>
      </w:r>
      <w:r w:rsidR="003669B4" w:rsidRPr="00F36929">
        <w:t xml:space="preserve"> </w:t>
      </w:r>
      <w:r w:rsidRPr="00F36929">
        <w:t xml:space="preserve">sebesar 0,965 dan </w:t>
      </w:r>
      <w:r w:rsidR="002454F6" w:rsidRPr="00F36929">
        <w:rPr>
          <w:i/>
          <w:iCs/>
        </w:rPr>
        <w:t>cronbach alpha</w:t>
      </w:r>
      <w:r w:rsidR="002454F6" w:rsidRPr="00F36929">
        <w:t xml:space="preserve"> </w:t>
      </w:r>
      <w:r w:rsidRPr="00F36929">
        <w:t xml:space="preserve">sebesar 0,955, yang mengindikasikan bahwa instrumen pengukuran untuk variabel ini sangat konsisten dan dapat diandalkan. Demikian pula, variabel Tekanan (X₂) dengan </w:t>
      </w:r>
      <w:r w:rsidR="003669B4" w:rsidRPr="00F36929">
        <w:rPr>
          <w:i/>
          <w:iCs/>
        </w:rPr>
        <w:t>composite reliability</w:t>
      </w:r>
      <w:r w:rsidR="003669B4" w:rsidRPr="00F36929">
        <w:t xml:space="preserve"> </w:t>
      </w:r>
      <w:r w:rsidRPr="00F36929">
        <w:t xml:space="preserve">0,932 dan </w:t>
      </w:r>
      <w:r w:rsidR="002454F6" w:rsidRPr="00F36929">
        <w:rPr>
          <w:i/>
          <w:iCs/>
        </w:rPr>
        <w:t>cronbach alpha</w:t>
      </w:r>
      <w:r w:rsidR="002454F6" w:rsidRPr="00F36929">
        <w:t xml:space="preserve"> </w:t>
      </w:r>
      <w:r w:rsidRPr="00F36929">
        <w:t xml:space="preserve">0,909, serta variabel Rasionalisasi (X₃) dengan </w:t>
      </w:r>
      <w:r w:rsidR="003669B4" w:rsidRPr="00F36929">
        <w:rPr>
          <w:i/>
          <w:iCs/>
        </w:rPr>
        <w:lastRenderedPageBreak/>
        <w:t>composite reliability</w:t>
      </w:r>
      <w:r w:rsidR="003669B4" w:rsidRPr="00F36929">
        <w:t xml:space="preserve"> </w:t>
      </w:r>
      <w:r w:rsidRPr="00F36929">
        <w:t xml:space="preserve">0,925 dan </w:t>
      </w:r>
      <w:r w:rsidR="003669B4" w:rsidRPr="00F36929">
        <w:rPr>
          <w:i/>
          <w:iCs/>
        </w:rPr>
        <w:t>cronbach alpha</w:t>
      </w:r>
      <w:r w:rsidR="003669B4" w:rsidRPr="00F36929">
        <w:t xml:space="preserve"> </w:t>
      </w:r>
      <w:r w:rsidRPr="00F36929">
        <w:t xml:space="preserve">0,899, juga menunjukkan tingkat reliabilitas yang sangat baik. Variabel Kompetensi (X₄) dan Arogansi (X₅) masing-masing memiliki </w:t>
      </w:r>
      <w:r w:rsidR="002454F6" w:rsidRPr="00F36929">
        <w:rPr>
          <w:i/>
          <w:iCs/>
        </w:rPr>
        <w:t>composite reliability</w:t>
      </w:r>
      <w:r w:rsidR="002454F6" w:rsidRPr="00F36929">
        <w:t xml:space="preserve"> </w:t>
      </w:r>
      <w:r w:rsidRPr="00F36929">
        <w:t xml:space="preserve">sebesar 0,930 dengan </w:t>
      </w:r>
      <w:r w:rsidR="002454F6" w:rsidRPr="00F36929">
        <w:rPr>
          <w:i/>
          <w:iCs/>
        </w:rPr>
        <w:t>cronbach alpha</w:t>
      </w:r>
      <w:r w:rsidRPr="00F36929">
        <w:t xml:space="preserve"> 0,906 dan 0,905, yang menunjukkan bahwa instrumen pengukuran untuk kedua variabel ini juga sangat reliabel. Terakhir, variabel Penyalahgunaan Aset (Y) mencatat </w:t>
      </w:r>
      <w:r w:rsidR="003669B4" w:rsidRPr="00F36929">
        <w:rPr>
          <w:i/>
          <w:iCs/>
        </w:rPr>
        <w:t>c</w:t>
      </w:r>
      <w:r w:rsidRPr="00F36929">
        <w:rPr>
          <w:i/>
          <w:iCs/>
        </w:rPr>
        <w:t xml:space="preserve">omposite </w:t>
      </w:r>
      <w:r w:rsidR="003669B4" w:rsidRPr="00F36929">
        <w:rPr>
          <w:i/>
          <w:iCs/>
        </w:rPr>
        <w:t>r</w:t>
      </w:r>
      <w:r w:rsidRPr="00F36929">
        <w:rPr>
          <w:i/>
          <w:iCs/>
        </w:rPr>
        <w:t>eliability</w:t>
      </w:r>
      <w:r w:rsidRPr="00F36929">
        <w:t xml:space="preserve"> sebesar 0,950 dan </w:t>
      </w:r>
      <w:r w:rsidRPr="00F36929">
        <w:rPr>
          <w:i/>
          <w:iCs/>
        </w:rPr>
        <w:t>cronbach alpha</w:t>
      </w:r>
      <w:r w:rsidRPr="00F36929">
        <w:t xml:space="preserve"> sebesar 0,933, yang mengkonfirmasi bahwa instrumen pengukuran untuk variabel dependen ini juga sangat konsisten. Dengan demikian, dapat disimpulkan bahwa semua instrumen penelitian yang digunakan dalam studi ini memenuhi kriteria reliabilitas yang diperlukan untuk melakukan analisis lebih lanjut.</w:t>
      </w:r>
    </w:p>
    <w:p w14:paraId="19192D65" w14:textId="54637F92" w:rsidR="005413B6" w:rsidRPr="00F36929" w:rsidRDefault="005413B6" w:rsidP="00FE2F58">
      <w:pPr>
        <w:pStyle w:val="Heading3"/>
        <w:numPr>
          <w:ilvl w:val="2"/>
          <w:numId w:val="30"/>
        </w:numPr>
        <w:spacing w:line="480" w:lineRule="auto"/>
        <w:rPr>
          <w:i/>
          <w:iCs/>
        </w:rPr>
      </w:pPr>
      <w:bookmarkStart w:id="160" w:name="_Toc208814916"/>
      <w:r w:rsidRPr="00F36929">
        <w:rPr>
          <w:i/>
          <w:iCs/>
        </w:rPr>
        <w:t>Inner Model</w:t>
      </w:r>
      <w:bookmarkEnd w:id="160"/>
    </w:p>
    <w:p w14:paraId="5F1B25D0" w14:textId="4B42D804" w:rsidR="005413B6" w:rsidRPr="00F36929" w:rsidRDefault="005413B6" w:rsidP="009652F0">
      <w:pPr>
        <w:spacing w:line="480" w:lineRule="auto"/>
        <w:ind w:firstLine="360"/>
        <w:jc w:val="both"/>
        <w:rPr>
          <w:rFonts w:ascii="Times New Roman" w:hAnsi="Times New Roman" w:cs="Times New Roman"/>
          <w:sz w:val="24"/>
          <w:szCs w:val="24"/>
        </w:rPr>
      </w:pPr>
      <w:r w:rsidRPr="00F36929">
        <w:rPr>
          <w:rFonts w:ascii="Times New Roman" w:hAnsi="Times New Roman" w:cs="Times New Roman"/>
          <w:i/>
          <w:iCs/>
          <w:sz w:val="24"/>
          <w:szCs w:val="24"/>
        </w:rPr>
        <w:t xml:space="preserve">Inner model </w:t>
      </w:r>
      <w:r w:rsidRPr="00F36929">
        <w:rPr>
          <w:rFonts w:ascii="Times New Roman" w:hAnsi="Times New Roman" w:cs="Times New Roman"/>
          <w:sz w:val="24"/>
          <w:szCs w:val="24"/>
        </w:rPr>
        <w:t xml:space="preserve">merupakan model pengujian kedua yang harus dilakukan dalam aplikasi </w:t>
      </w:r>
      <w:r w:rsidRPr="00F36929">
        <w:rPr>
          <w:rFonts w:ascii="Times New Roman" w:hAnsi="Times New Roman" w:cs="Times New Roman"/>
          <w:i/>
          <w:iCs/>
          <w:sz w:val="24"/>
          <w:szCs w:val="24"/>
        </w:rPr>
        <w:t>SmartP</w:t>
      </w:r>
      <w:r w:rsidR="00D21AEC">
        <w:rPr>
          <w:rFonts w:ascii="Times New Roman" w:hAnsi="Times New Roman" w:cs="Times New Roman"/>
          <w:i/>
          <w:iCs/>
          <w:sz w:val="24"/>
          <w:szCs w:val="24"/>
        </w:rPr>
        <w:t>LS</w:t>
      </w:r>
      <w:r w:rsidRPr="00F36929">
        <w:rPr>
          <w:rFonts w:ascii="Times New Roman" w:hAnsi="Times New Roman" w:cs="Times New Roman"/>
          <w:i/>
          <w:iCs/>
          <w:sz w:val="24"/>
          <w:szCs w:val="24"/>
        </w:rPr>
        <w:t xml:space="preserve">. </w:t>
      </w:r>
      <w:r w:rsidRPr="00F36929">
        <w:rPr>
          <w:rFonts w:ascii="Times New Roman" w:hAnsi="Times New Roman" w:cs="Times New Roman"/>
          <w:sz w:val="24"/>
          <w:szCs w:val="24"/>
        </w:rPr>
        <w:t>Di dalam</w:t>
      </w:r>
      <w:r w:rsidRPr="00F36929">
        <w:rPr>
          <w:rFonts w:ascii="Times New Roman" w:hAnsi="Times New Roman" w:cs="Times New Roman"/>
          <w:i/>
          <w:iCs/>
          <w:sz w:val="24"/>
          <w:szCs w:val="24"/>
        </w:rPr>
        <w:t xml:space="preserve"> </w:t>
      </w:r>
      <w:r w:rsidRPr="00F36929">
        <w:rPr>
          <w:rFonts w:ascii="Times New Roman" w:hAnsi="Times New Roman" w:cs="Times New Roman"/>
          <w:sz w:val="24"/>
          <w:szCs w:val="24"/>
        </w:rPr>
        <w:t xml:space="preserve">pengujian </w:t>
      </w:r>
      <w:r w:rsidRPr="00F36929">
        <w:rPr>
          <w:rFonts w:ascii="Times New Roman" w:hAnsi="Times New Roman" w:cs="Times New Roman"/>
          <w:i/>
          <w:iCs/>
          <w:sz w:val="24"/>
          <w:szCs w:val="24"/>
        </w:rPr>
        <w:t xml:space="preserve">Inner Model </w:t>
      </w:r>
      <w:r w:rsidRPr="00F36929">
        <w:rPr>
          <w:rFonts w:ascii="Times New Roman" w:hAnsi="Times New Roman" w:cs="Times New Roman"/>
          <w:sz w:val="24"/>
          <w:szCs w:val="24"/>
        </w:rPr>
        <w:t xml:space="preserve">terdapat 2 kriteria yang harus dipenuhi yaitu uji </w:t>
      </w:r>
      <w:r w:rsidRPr="00F36929">
        <w:rPr>
          <w:rFonts w:ascii="Times New Roman" w:hAnsi="Times New Roman" w:cs="Times New Roman"/>
          <w:i/>
          <w:iCs/>
          <w:sz w:val="24"/>
          <w:szCs w:val="24"/>
        </w:rPr>
        <w:t xml:space="preserve">R-square </w:t>
      </w:r>
      <w:r w:rsidRPr="00F36929">
        <w:rPr>
          <w:rFonts w:ascii="Times New Roman" w:hAnsi="Times New Roman" w:cs="Times New Roman"/>
          <w:sz w:val="24"/>
          <w:szCs w:val="24"/>
        </w:rPr>
        <w:t xml:space="preserve">dan uji </w:t>
      </w:r>
      <w:r w:rsidRPr="00F36929">
        <w:rPr>
          <w:rFonts w:ascii="Times New Roman" w:hAnsi="Times New Roman" w:cs="Times New Roman"/>
          <w:i/>
          <w:iCs/>
          <w:sz w:val="24"/>
          <w:szCs w:val="24"/>
        </w:rPr>
        <w:t>F-square</w:t>
      </w:r>
      <w:r w:rsidRPr="00F36929">
        <w:rPr>
          <w:rFonts w:ascii="Times New Roman" w:hAnsi="Times New Roman" w:cs="Times New Roman"/>
          <w:sz w:val="24"/>
          <w:szCs w:val="24"/>
        </w:rPr>
        <w:t>.</w:t>
      </w:r>
    </w:p>
    <w:p w14:paraId="0028F758" w14:textId="7387F1CF" w:rsidR="00F766CE" w:rsidRPr="00F36929" w:rsidRDefault="00F766CE">
      <w:pPr>
        <w:pStyle w:val="Heading4"/>
        <w:numPr>
          <w:ilvl w:val="0"/>
          <w:numId w:val="25"/>
        </w:numPr>
        <w:spacing w:line="480" w:lineRule="auto"/>
        <w:rPr>
          <w:i/>
          <w:iCs w:val="0"/>
          <w:lang w:bidi="ar-SA"/>
        </w:rPr>
      </w:pPr>
      <w:r w:rsidRPr="00F36929">
        <w:rPr>
          <w:i/>
          <w:iCs w:val="0"/>
          <w:lang w:bidi="ar-SA"/>
        </w:rPr>
        <w:t>R-square</w:t>
      </w:r>
    </w:p>
    <w:p w14:paraId="310D0103" w14:textId="41B282D2" w:rsidR="004A3AB6" w:rsidRDefault="003F3333" w:rsidP="009652F0">
      <w:pPr>
        <w:spacing w:line="480" w:lineRule="auto"/>
        <w:ind w:firstLine="360"/>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 xml:space="preserve">Uji </w:t>
      </w:r>
      <w:r w:rsidRPr="00F36929">
        <w:rPr>
          <w:rFonts w:ascii="Times New Roman" w:eastAsiaTheme="majorEastAsia" w:hAnsi="Times New Roman" w:cstheme="majorBidi"/>
          <w:bCs/>
          <w:i/>
          <w:iCs/>
          <w:color w:val="000000" w:themeColor="text1"/>
          <w:sz w:val="24"/>
          <w:szCs w:val="29"/>
          <w:lang w:bidi="ar-SA"/>
        </w:rPr>
        <w:t xml:space="preserve">R-square </w:t>
      </w:r>
      <w:r w:rsidRPr="00F36929">
        <w:rPr>
          <w:rFonts w:ascii="Times New Roman" w:eastAsiaTheme="majorEastAsia" w:hAnsi="Times New Roman" w:cstheme="majorBidi"/>
          <w:bCs/>
          <w:color w:val="000000" w:themeColor="text1"/>
          <w:sz w:val="24"/>
          <w:szCs w:val="29"/>
          <w:lang w:bidi="ar-SA"/>
        </w:rPr>
        <w:t xml:space="preserve">digunakan untuk mengevaluasi kemampuan variabel endogen dalam menjelaskan variabel eksogen, dengan tiga kategori penilaian. Jika nilai </w:t>
      </w:r>
      <w:r w:rsidRPr="00F36929">
        <w:rPr>
          <w:rFonts w:ascii="Times New Roman" w:eastAsiaTheme="majorEastAsia" w:hAnsi="Times New Roman" w:cstheme="majorBidi"/>
          <w:bCs/>
          <w:i/>
          <w:iCs/>
          <w:color w:val="000000" w:themeColor="text1"/>
          <w:sz w:val="24"/>
          <w:szCs w:val="29"/>
          <w:lang w:bidi="ar-SA"/>
        </w:rPr>
        <w:t>R-square</w:t>
      </w:r>
      <w:r w:rsidRPr="00F36929">
        <w:rPr>
          <w:rFonts w:ascii="Times New Roman" w:eastAsiaTheme="majorEastAsia" w:hAnsi="Times New Roman" w:cstheme="majorBidi"/>
          <w:bCs/>
          <w:color w:val="000000" w:themeColor="text1"/>
          <w:sz w:val="24"/>
          <w:szCs w:val="29"/>
          <w:lang w:bidi="ar-SA"/>
        </w:rPr>
        <w:t xml:space="preserve"> mencapai 0,75, model dianggap kuat. Jika nilai </w:t>
      </w:r>
      <w:r w:rsidRPr="00F36929">
        <w:rPr>
          <w:rFonts w:ascii="Times New Roman" w:eastAsiaTheme="majorEastAsia" w:hAnsi="Times New Roman" w:cstheme="majorBidi"/>
          <w:bCs/>
          <w:i/>
          <w:iCs/>
          <w:color w:val="000000" w:themeColor="text1"/>
          <w:sz w:val="24"/>
          <w:szCs w:val="29"/>
          <w:lang w:bidi="ar-SA"/>
        </w:rPr>
        <w:t>R-square</w:t>
      </w:r>
      <w:r w:rsidRPr="00F36929">
        <w:rPr>
          <w:rFonts w:ascii="Times New Roman" w:eastAsiaTheme="majorEastAsia" w:hAnsi="Times New Roman" w:cstheme="majorBidi"/>
          <w:bCs/>
          <w:color w:val="000000" w:themeColor="text1"/>
          <w:sz w:val="24"/>
          <w:szCs w:val="29"/>
          <w:lang w:bidi="ar-SA"/>
        </w:rPr>
        <w:t xml:space="preserve"> sebesar 0,50, model termasuk dalam kategori sedang atau moderat. Sementara itu, jika nilai </w:t>
      </w:r>
      <w:r w:rsidRPr="00F36929">
        <w:rPr>
          <w:rFonts w:ascii="Times New Roman" w:eastAsiaTheme="majorEastAsia" w:hAnsi="Times New Roman" w:cstheme="majorBidi"/>
          <w:bCs/>
          <w:i/>
          <w:iCs/>
          <w:color w:val="000000" w:themeColor="text1"/>
          <w:sz w:val="24"/>
          <w:szCs w:val="29"/>
          <w:lang w:bidi="ar-SA"/>
        </w:rPr>
        <w:t>R-square</w:t>
      </w:r>
      <w:r w:rsidRPr="00F36929">
        <w:rPr>
          <w:rFonts w:ascii="Times New Roman" w:eastAsiaTheme="majorEastAsia" w:hAnsi="Times New Roman" w:cstheme="majorBidi"/>
          <w:bCs/>
          <w:color w:val="000000" w:themeColor="text1"/>
          <w:sz w:val="24"/>
          <w:szCs w:val="29"/>
          <w:lang w:bidi="ar-SA"/>
        </w:rPr>
        <w:t xml:space="preserve"> hanya 0,25, model dianggap lemah. Dalam penelitian ini, nilai </w:t>
      </w:r>
      <w:r w:rsidRPr="00F36929">
        <w:rPr>
          <w:rFonts w:ascii="Times New Roman" w:eastAsiaTheme="majorEastAsia" w:hAnsi="Times New Roman" w:cstheme="majorBidi"/>
          <w:bCs/>
          <w:i/>
          <w:iCs/>
          <w:color w:val="000000" w:themeColor="text1"/>
          <w:sz w:val="24"/>
          <w:szCs w:val="29"/>
          <w:lang w:bidi="ar-SA"/>
        </w:rPr>
        <w:t>R-square</w:t>
      </w:r>
      <w:r w:rsidRPr="00F36929">
        <w:rPr>
          <w:rFonts w:ascii="Times New Roman" w:eastAsiaTheme="majorEastAsia" w:hAnsi="Times New Roman" w:cstheme="majorBidi"/>
          <w:bCs/>
          <w:color w:val="000000" w:themeColor="text1"/>
          <w:sz w:val="24"/>
          <w:szCs w:val="29"/>
          <w:lang w:bidi="ar-SA"/>
        </w:rPr>
        <w:t xml:space="preserve"> dapat dilihat pada Tabel 4.</w:t>
      </w:r>
      <w:r w:rsidR="00AE7FA3" w:rsidRPr="00F36929">
        <w:rPr>
          <w:rFonts w:ascii="Times New Roman" w:eastAsiaTheme="majorEastAsia" w:hAnsi="Times New Roman" w:cstheme="majorBidi"/>
          <w:bCs/>
          <w:color w:val="000000" w:themeColor="text1"/>
          <w:sz w:val="24"/>
          <w:szCs w:val="29"/>
          <w:lang w:bidi="ar-SA"/>
        </w:rPr>
        <w:t>10</w:t>
      </w:r>
      <w:r w:rsidRPr="00F36929">
        <w:rPr>
          <w:rFonts w:ascii="Times New Roman" w:eastAsiaTheme="majorEastAsia" w:hAnsi="Times New Roman" w:cstheme="majorBidi"/>
          <w:bCs/>
          <w:color w:val="000000" w:themeColor="text1"/>
          <w:sz w:val="24"/>
          <w:szCs w:val="29"/>
          <w:lang w:bidi="ar-SA"/>
        </w:rPr>
        <w:t xml:space="preserve"> berikut.</w:t>
      </w:r>
    </w:p>
    <w:p w14:paraId="791F3440" w14:textId="77777777" w:rsidR="00B806E1" w:rsidRPr="00F36929" w:rsidRDefault="00B806E1" w:rsidP="00B806E1">
      <w:pPr>
        <w:spacing w:line="480" w:lineRule="auto"/>
        <w:jc w:val="both"/>
        <w:rPr>
          <w:rFonts w:ascii="Times New Roman" w:eastAsiaTheme="majorEastAsia" w:hAnsi="Times New Roman" w:cstheme="majorBidi"/>
          <w:bCs/>
          <w:color w:val="000000" w:themeColor="text1"/>
          <w:sz w:val="24"/>
          <w:szCs w:val="29"/>
          <w:lang w:bidi="ar-SA"/>
        </w:rPr>
      </w:pPr>
    </w:p>
    <w:p w14:paraId="69B933D5" w14:textId="7DEBC424" w:rsidR="00AE7FA3" w:rsidRPr="00F36929" w:rsidRDefault="00AE7FA3" w:rsidP="00AE7FA3">
      <w:pPr>
        <w:spacing w:line="240" w:lineRule="auto"/>
        <w:jc w:val="both"/>
        <w:rPr>
          <w:rFonts w:ascii="Times New Roman" w:eastAsiaTheme="majorEastAsia" w:hAnsi="Times New Roman" w:cstheme="majorBidi"/>
          <w:b/>
          <w:i/>
          <w:iCs/>
          <w:color w:val="000000" w:themeColor="text1"/>
          <w:szCs w:val="22"/>
          <w:lang w:bidi="ar-SA"/>
        </w:rPr>
      </w:pPr>
      <w:r w:rsidRPr="00F36929">
        <w:rPr>
          <w:rFonts w:ascii="Times New Roman" w:eastAsiaTheme="majorEastAsia" w:hAnsi="Times New Roman" w:cstheme="majorBidi"/>
          <w:b/>
          <w:color w:val="000000" w:themeColor="text1"/>
          <w:szCs w:val="22"/>
          <w:lang w:bidi="ar-SA"/>
        </w:rPr>
        <w:lastRenderedPageBreak/>
        <w:t>Tabel 4.</w:t>
      </w:r>
      <w:r w:rsidR="002B5986">
        <w:rPr>
          <w:rFonts w:ascii="Times New Roman" w:eastAsiaTheme="majorEastAsia" w:hAnsi="Times New Roman" w:cstheme="majorBidi"/>
          <w:b/>
          <w:color w:val="000000" w:themeColor="text1"/>
          <w:szCs w:val="22"/>
          <w:lang w:bidi="ar-SA"/>
        </w:rPr>
        <w:t>7</w:t>
      </w:r>
      <w:r w:rsidRPr="00F36929">
        <w:rPr>
          <w:rFonts w:ascii="Times New Roman" w:eastAsiaTheme="majorEastAsia" w:hAnsi="Times New Roman" w:cstheme="majorBidi"/>
          <w:b/>
          <w:color w:val="000000" w:themeColor="text1"/>
          <w:szCs w:val="22"/>
          <w:lang w:bidi="ar-SA"/>
        </w:rPr>
        <w:t xml:space="preserve"> </w:t>
      </w:r>
      <w:r w:rsidR="005907AD" w:rsidRPr="00F36929">
        <w:rPr>
          <w:rFonts w:ascii="Times New Roman" w:eastAsiaTheme="majorEastAsia" w:hAnsi="Times New Roman" w:cstheme="majorBidi"/>
          <w:b/>
          <w:i/>
          <w:iCs/>
          <w:color w:val="000000" w:themeColor="text1"/>
          <w:szCs w:val="22"/>
          <w:lang w:bidi="ar-SA"/>
        </w:rPr>
        <w:t xml:space="preserve">R-Square </w:t>
      </w:r>
      <w:r w:rsidR="005907AD" w:rsidRPr="00F36929">
        <w:rPr>
          <w:rFonts w:ascii="Times New Roman" w:eastAsiaTheme="majorEastAsia" w:hAnsi="Times New Roman" w:cstheme="majorBidi"/>
          <w:b/>
          <w:color w:val="000000" w:themeColor="text1"/>
          <w:szCs w:val="22"/>
          <w:lang w:bidi="ar-SA"/>
        </w:rPr>
        <w:t xml:space="preserve">dan </w:t>
      </w:r>
      <w:r w:rsidR="005907AD" w:rsidRPr="00F36929">
        <w:rPr>
          <w:rFonts w:ascii="Times New Roman" w:eastAsiaTheme="majorEastAsia" w:hAnsi="Times New Roman" w:cstheme="majorBidi"/>
          <w:b/>
          <w:i/>
          <w:iCs/>
          <w:color w:val="000000" w:themeColor="text1"/>
          <w:szCs w:val="22"/>
          <w:lang w:bidi="ar-SA"/>
        </w:rPr>
        <w:t>Adjusted R-Square</w:t>
      </w:r>
    </w:p>
    <w:tbl>
      <w:tblPr>
        <w:tblStyle w:val="TableGrid"/>
        <w:tblW w:w="0" w:type="auto"/>
        <w:tblLook w:val="04A0" w:firstRow="1" w:lastRow="0" w:firstColumn="1" w:lastColumn="0" w:noHBand="0" w:noVBand="1"/>
      </w:tblPr>
      <w:tblGrid>
        <w:gridCol w:w="3823"/>
        <w:gridCol w:w="1701"/>
        <w:gridCol w:w="2403"/>
      </w:tblGrid>
      <w:tr w:rsidR="004A3AB6" w:rsidRPr="00F36929" w14:paraId="0C229D39" w14:textId="77777777" w:rsidTr="007918D0">
        <w:tc>
          <w:tcPr>
            <w:tcW w:w="3823" w:type="dxa"/>
            <w:shd w:val="clear" w:color="auto" w:fill="D9D9D9" w:themeFill="background1" w:themeFillShade="D9"/>
          </w:tcPr>
          <w:p w14:paraId="3A748693" w14:textId="77777777" w:rsidR="004A3AB6" w:rsidRPr="00F36929" w:rsidRDefault="004A3AB6" w:rsidP="00E07174">
            <w:pPr>
              <w:jc w:val="center"/>
              <w:rPr>
                <w:rFonts w:ascii="Times New Roman" w:hAnsi="Times New Roman" w:cs="Times New Roman"/>
                <w:b/>
                <w:bCs/>
              </w:rPr>
            </w:pPr>
            <w:r w:rsidRPr="00F36929">
              <w:rPr>
                <w:rFonts w:ascii="Times New Roman" w:hAnsi="Times New Roman" w:cs="Times New Roman"/>
                <w:b/>
                <w:bCs/>
              </w:rPr>
              <w:t>Keterangan</w:t>
            </w:r>
          </w:p>
        </w:tc>
        <w:tc>
          <w:tcPr>
            <w:tcW w:w="1701" w:type="dxa"/>
            <w:shd w:val="clear" w:color="auto" w:fill="D9D9D9" w:themeFill="background1" w:themeFillShade="D9"/>
          </w:tcPr>
          <w:p w14:paraId="62EA49EB" w14:textId="5508AEE9" w:rsidR="004A3AB6" w:rsidRPr="00F36929" w:rsidRDefault="007918D0" w:rsidP="004A3AB6">
            <w:pPr>
              <w:jc w:val="center"/>
              <w:rPr>
                <w:rFonts w:ascii="Times New Roman" w:hAnsi="Times New Roman" w:cs="Times New Roman"/>
                <w:b/>
                <w:bCs/>
              </w:rPr>
            </w:pPr>
            <w:r w:rsidRPr="00F36929">
              <w:rPr>
                <w:rFonts w:ascii="Times New Roman" w:hAnsi="Times New Roman" w:cs="Times New Roman"/>
                <w:b/>
                <w:bCs/>
                <w:i/>
                <w:iCs/>
              </w:rPr>
              <w:t>R-Square</w:t>
            </w:r>
          </w:p>
        </w:tc>
        <w:tc>
          <w:tcPr>
            <w:tcW w:w="2403" w:type="dxa"/>
            <w:shd w:val="clear" w:color="auto" w:fill="D9D9D9" w:themeFill="background1" w:themeFillShade="D9"/>
          </w:tcPr>
          <w:p w14:paraId="235B99A9" w14:textId="22C9BF65" w:rsidR="004A3AB6" w:rsidRPr="00F36929" w:rsidRDefault="007918D0" w:rsidP="00E07174">
            <w:pPr>
              <w:jc w:val="center"/>
              <w:rPr>
                <w:rFonts w:ascii="Times New Roman" w:hAnsi="Times New Roman" w:cs="Times New Roman"/>
                <w:b/>
                <w:bCs/>
                <w:i/>
                <w:iCs/>
              </w:rPr>
            </w:pPr>
            <w:r w:rsidRPr="00F36929">
              <w:rPr>
                <w:rFonts w:ascii="Times New Roman" w:hAnsi="Times New Roman" w:cs="Times New Roman"/>
                <w:b/>
                <w:bCs/>
                <w:i/>
                <w:iCs/>
              </w:rPr>
              <w:t xml:space="preserve">Adjusted </w:t>
            </w:r>
            <w:r w:rsidR="004A3AB6" w:rsidRPr="00F36929">
              <w:rPr>
                <w:rFonts w:ascii="Times New Roman" w:hAnsi="Times New Roman" w:cs="Times New Roman"/>
                <w:b/>
                <w:bCs/>
                <w:i/>
                <w:iCs/>
              </w:rPr>
              <w:t>R-Square</w:t>
            </w:r>
          </w:p>
        </w:tc>
      </w:tr>
      <w:tr w:rsidR="004A3AB6" w:rsidRPr="00F36929" w14:paraId="44CB229B" w14:textId="77777777" w:rsidTr="00F35923">
        <w:tc>
          <w:tcPr>
            <w:tcW w:w="3823" w:type="dxa"/>
            <w:vAlign w:val="center"/>
          </w:tcPr>
          <w:p w14:paraId="26F6495C" w14:textId="7953E4E2" w:rsidR="004A3AB6" w:rsidRPr="00F36929" w:rsidRDefault="00F35923" w:rsidP="00F35923">
            <w:pPr>
              <w:jc w:val="center"/>
              <w:rPr>
                <w:rFonts w:ascii="Times New Roman" w:hAnsi="Times New Roman" w:cs="Times New Roman"/>
              </w:rPr>
            </w:pPr>
            <w:r w:rsidRPr="00F36929">
              <w:rPr>
                <w:rFonts w:ascii="Times New Roman" w:hAnsi="Times New Roman" w:cs="Times New Roman"/>
              </w:rPr>
              <w:t>Penyalahgunaan Aset</w:t>
            </w:r>
          </w:p>
        </w:tc>
        <w:tc>
          <w:tcPr>
            <w:tcW w:w="1701" w:type="dxa"/>
            <w:vAlign w:val="center"/>
          </w:tcPr>
          <w:p w14:paraId="050F287C" w14:textId="79B6F08C" w:rsidR="004A3AB6" w:rsidRPr="00F36929" w:rsidRDefault="007918D0" w:rsidP="00F35923">
            <w:pPr>
              <w:jc w:val="center"/>
              <w:rPr>
                <w:rFonts w:ascii="Times New Roman" w:hAnsi="Times New Roman" w:cs="Times New Roman"/>
              </w:rPr>
            </w:pPr>
            <w:r w:rsidRPr="00F36929">
              <w:rPr>
                <w:rFonts w:ascii="Times New Roman" w:hAnsi="Times New Roman" w:cs="Times New Roman"/>
              </w:rPr>
              <w:t>0,587</w:t>
            </w:r>
          </w:p>
        </w:tc>
        <w:tc>
          <w:tcPr>
            <w:tcW w:w="2403" w:type="dxa"/>
            <w:vAlign w:val="center"/>
          </w:tcPr>
          <w:p w14:paraId="516903FF" w14:textId="659DAAEA" w:rsidR="004A3AB6" w:rsidRPr="00F36929" w:rsidRDefault="004A3AB6" w:rsidP="00F35923">
            <w:pPr>
              <w:jc w:val="center"/>
              <w:rPr>
                <w:rFonts w:ascii="Times New Roman" w:hAnsi="Times New Roman" w:cs="Times New Roman"/>
              </w:rPr>
            </w:pPr>
            <w:r w:rsidRPr="00F36929">
              <w:rPr>
                <w:rFonts w:ascii="Times New Roman" w:hAnsi="Times New Roman" w:cs="Times New Roman"/>
              </w:rPr>
              <w:t>0,</w:t>
            </w:r>
            <w:r w:rsidR="00F35923" w:rsidRPr="00F36929">
              <w:rPr>
                <w:rFonts w:ascii="Times New Roman" w:hAnsi="Times New Roman" w:cs="Times New Roman"/>
              </w:rPr>
              <w:t>565</w:t>
            </w:r>
          </w:p>
        </w:tc>
      </w:tr>
    </w:tbl>
    <w:p w14:paraId="5FBE5581" w14:textId="2E9261FE" w:rsidR="00B62468" w:rsidRPr="00F36929" w:rsidRDefault="00B62468" w:rsidP="00F766CE">
      <w:pPr>
        <w:spacing w:line="480" w:lineRule="auto"/>
        <w:jc w:val="both"/>
        <w:rPr>
          <w:rFonts w:ascii="Times New Roman" w:eastAsiaTheme="majorEastAsia" w:hAnsi="Times New Roman" w:cstheme="majorBidi"/>
          <w:bCs/>
          <w:i/>
          <w:iCs/>
          <w:color w:val="000000" w:themeColor="text1"/>
          <w:sz w:val="20"/>
          <w:szCs w:val="24"/>
          <w:lang w:bidi="ar-SA"/>
        </w:rPr>
      </w:pPr>
      <w:r w:rsidRPr="00F36929">
        <w:rPr>
          <w:rFonts w:ascii="Times New Roman" w:eastAsiaTheme="majorEastAsia" w:hAnsi="Times New Roman" w:cstheme="majorBidi"/>
          <w:bCs/>
          <w:i/>
          <w:iCs/>
          <w:color w:val="000000" w:themeColor="text1"/>
          <w:sz w:val="20"/>
          <w:szCs w:val="24"/>
          <w:lang w:bidi="ar-SA"/>
        </w:rPr>
        <w:t>Sumber:</w:t>
      </w:r>
      <w:r w:rsidR="005907AD" w:rsidRPr="00F36929">
        <w:rPr>
          <w:rFonts w:ascii="Times New Roman" w:eastAsiaTheme="majorEastAsia" w:hAnsi="Times New Roman" w:cstheme="majorBidi"/>
          <w:bCs/>
          <w:i/>
          <w:iCs/>
          <w:color w:val="000000" w:themeColor="text1"/>
          <w:sz w:val="20"/>
          <w:szCs w:val="24"/>
          <w:lang w:bidi="ar-SA"/>
        </w:rPr>
        <w:t xml:space="preserve"> </w:t>
      </w:r>
      <w:r w:rsidR="00CB619B" w:rsidRPr="00F36929">
        <w:rPr>
          <w:rFonts w:ascii="Times New Roman" w:eastAsiaTheme="majorEastAsia" w:hAnsi="Times New Roman" w:cstheme="majorBidi"/>
          <w:bCs/>
          <w:i/>
          <w:iCs/>
          <w:color w:val="000000" w:themeColor="text1"/>
          <w:sz w:val="20"/>
          <w:szCs w:val="24"/>
          <w:lang w:bidi="ar-SA"/>
        </w:rPr>
        <w:t>Data Diolah, 2025</w:t>
      </w:r>
    </w:p>
    <w:p w14:paraId="65057D3E" w14:textId="240929F4" w:rsidR="00B00FFF" w:rsidRPr="00F36929" w:rsidRDefault="00B62468" w:rsidP="009652F0">
      <w:pPr>
        <w:spacing w:line="480" w:lineRule="auto"/>
        <w:ind w:firstLine="360"/>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 xml:space="preserve">Dari tabel tersebut menampilkan hasil analisis </w:t>
      </w:r>
      <w:r w:rsidRPr="00F36929">
        <w:rPr>
          <w:rFonts w:ascii="Times New Roman" w:eastAsiaTheme="majorEastAsia" w:hAnsi="Times New Roman" w:cstheme="majorBidi"/>
          <w:bCs/>
          <w:i/>
          <w:iCs/>
          <w:color w:val="000000" w:themeColor="text1"/>
          <w:sz w:val="24"/>
          <w:szCs w:val="29"/>
          <w:lang w:bidi="ar-SA"/>
        </w:rPr>
        <w:t xml:space="preserve">R-square </w:t>
      </w:r>
      <w:r w:rsidRPr="00F36929">
        <w:rPr>
          <w:rFonts w:ascii="Times New Roman" w:eastAsiaTheme="majorEastAsia" w:hAnsi="Times New Roman" w:cstheme="majorBidi"/>
          <w:bCs/>
          <w:color w:val="000000" w:themeColor="text1"/>
          <w:sz w:val="24"/>
          <w:szCs w:val="29"/>
          <w:lang w:bidi="ar-SA"/>
        </w:rPr>
        <w:t xml:space="preserve">dan </w:t>
      </w:r>
      <w:r w:rsidR="009E7C2A" w:rsidRPr="00F36929">
        <w:rPr>
          <w:rFonts w:ascii="Times New Roman" w:eastAsiaTheme="majorEastAsia" w:hAnsi="Times New Roman" w:cstheme="majorBidi"/>
          <w:bCs/>
          <w:i/>
          <w:iCs/>
          <w:color w:val="000000" w:themeColor="text1"/>
          <w:sz w:val="24"/>
          <w:szCs w:val="29"/>
          <w:lang w:bidi="ar-SA"/>
        </w:rPr>
        <w:t xml:space="preserve">adjusted R-square </w:t>
      </w:r>
      <w:r w:rsidR="009E7C2A" w:rsidRPr="00F36929">
        <w:rPr>
          <w:rFonts w:ascii="Times New Roman" w:eastAsiaTheme="majorEastAsia" w:hAnsi="Times New Roman" w:cstheme="majorBidi"/>
          <w:bCs/>
          <w:color w:val="000000" w:themeColor="text1"/>
          <w:sz w:val="24"/>
          <w:szCs w:val="29"/>
          <w:lang w:bidi="ar-SA"/>
        </w:rPr>
        <w:t xml:space="preserve">dari suatu model penelitian. Nilai </w:t>
      </w:r>
      <w:r w:rsidR="009E7C2A" w:rsidRPr="00F36929">
        <w:rPr>
          <w:rFonts w:ascii="Times New Roman" w:eastAsiaTheme="majorEastAsia" w:hAnsi="Times New Roman" w:cstheme="majorBidi"/>
          <w:bCs/>
          <w:i/>
          <w:iCs/>
          <w:color w:val="000000" w:themeColor="text1"/>
          <w:sz w:val="24"/>
          <w:szCs w:val="29"/>
          <w:lang w:bidi="ar-SA"/>
        </w:rPr>
        <w:t xml:space="preserve">R-square </w:t>
      </w:r>
      <w:r w:rsidR="009E7C2A" w:rsidRPr="00F36929">
        <w:rPr>
          <w:rFonts w:ascii="Times New Roman" w:eastAsiaTheme="majorEastAsia" w:hAnsi="Times New Roman" w:cstheme="majorBidi"/>
          <w:bCs/>
          <w:color w:val="000000" w:themeColor="text1"/>
          <w:sz w:val="24"/>
          <w:szCs w:val="29"/>
          <w:lang w:bidi="ar-SA"/>
        </w:rPr>
        <w:t>sebesar 0,587 menunjukkan bahwa variabel independen (eksogen) dalam model mampu menjelaskan sekitar 58,7% variasi dari variabel dependen (endogen). Nilai ini termasuk dalam kategori sedang/moderat</w:t>
      </w:r>
      <w:r w:rsidR="00A616D7" w:rsidRPr="00F36929">
        <w:rPr>
          <w:rFonts w:ascii="Times New Roman" w:eastAsiaTheme="majorEastAsia" w:hAnsi="Times New Roman" w:cstheme="majorBidi"/>
          <w:bCs/>
          <w:color w:val="000000" w:themeColor="text1"/>
          <w:sz w:val="24"/>
          <w:szCs w:val="29"/>
          <w:lang w:bidi="ar-SA"/>
        </w:rPr>
        <w:t>, karena berada di</w:t>
      </w:r>
      <w:r w:rsidR="00715E55">
        <w:rPr>
          <w:rFonts w:ascii="Times New Roman" w:eastAsiaTheme="majorEastAsia" w:hAnsi="Times New Roman" w:cstheme="majorBidi"/>
          <w:bCs/>
          <w:color w:val="000000" w:themeColor="text1"/>
          <w:sz w:val="24"/>
          <w:szCs w:val="29"/>
          <w:lang w:bidi="ar-SA"/>
        </w:rPr>
        <w:t xml:space="preserve"> </w:t>
      </w:r>
      <w:r w:rsidR="00A616D7" w:rsidRPr="00F36929">
        <w:rPr>
          <w:rFonts w:ascii="Times New Roman" w:eastAsiaTheme="majorEastAsia" w:hAnsi="Times New Roman" w:cstheme="majorBidi"/>
          <w:bCs/>
          <w:color w:val="000000" w:themeColor="text1"/>
          <w:sz w:val="24"/>
          <w:szCs w:val="29"/>
          <w:lang w:bidi="ar-SA"/>
        </w:rPr>
        <w:t>atas 0,50 tetapi di bawah 0,75. Artinya, model memiliki kemampuan yang cukup baik dalam menjelaskan hubungan antara variabel-variabel yang diteliti.</w:t>
      </w:r>
      <w:r w:rsidR="00EE114F" w:rsidRPr="00F36929">
        <w:rPr>
          <w:rFonts w:ascii="Times New Roman" w:eastAsiaTheme="majorEastAsia" w:hAnsi="Times New Roman" w:cstheme="majorBidi"/>
          <w:bCs/>
          <w:color w:val="000000" w:themeColor="text1"/>
          <w:sz w:val="24"/>
          <w:szCs w:val="29"/>
          <w:lang w:bidi="ar-SA"/>
        </w:rPr>
        <w:t xml:space="preserve"> Nilai </w:t>
      </w:r>
      <w:r w:rsidR="00EE114F" w:rsidRPr="00F36929">
        <w:rPr>
          <w:rFonts w:ascii="Times New Roman" w:eastAsiaTheme="majorEastAsia" w:hAnsi="Times New Roman" w:cstheme="majorBidi"/>
          <w:bCs/>
          <w:i/>
          <w:iCs/>
          <w:color w:val="000000" w:themeColor="text1"/>
          <w:sz w:val="24"/>
          <w:szCs w:val="29"/>
          <w:lang w:bidi="ar-SA"/>
        </w:rPr>
        <w:t xml:space="preserve">adjusted R-square </w:t>
      </w:r>
      <w:r w:rsidR="00EE114F" w:rsidRPr="00F36929">
        <w:rPr>
          <w:rFonts w:ascii="Times New Roman" w:eastAsiaTheme="majorEastAsia" w:hAnsi="Times New Roman" w:cstheme="majorBidi"/>
          <w:bCs/>
          <w:color w:val="000000" w:themeColor="text1"/>
          <w:sz w:val="24"/>
          <w:szCs w:val="29"/>
          <w:lang w:bidi="ar-SA"/>
        </w:rPr>
        <w:t xml:space="preserve">sebesar 0,565 merupakan penyesuaian dari </w:t>
      </w:r>
      <w:r w:rsidR="00EE114F" w:rsidRPr="00F36929">
        <w:rPr>
          <w:rFonts w:ascii="Times New Roman" w:eastAsiaTheme="majorEastAsia" w:hAnsi="Times New Roman" w:cstheme="majorBidi"/>
          <w:bCs/>
          <w:i/>
          <w:iCs/>
          <w:color w:val="000000" w:themeColor="text1"/>
          <w:sz w:val="24"/>
          <w:szCs w:val="29"/>
          <w:lang w:bidi="ar-SA"/>
        </w:rPr>
        <w:t xml:space="preserve">R-square </w:t>
      </w:r>
      <w:r w:rsidR="00EE114F" w:rsidRPr="00F36929">
        <w:rPr>
          <w:rFonts w:ascii="Times New Roman" w:eastAsiaTheme="majorEastAsia" w:hAnsi="Times New Roman" w:cstheme="majorBidi"/>
          <w:bCs/>
          <w:color w:val="000000" w:themeColor="text1"/>
          <w:sz w:val="24"/>
          <w:szCs w:val="29"/>
          <w:lang w:bidi="ar-SA"/>
        </w:rPr>
        <w:t>yang memperhitungkan jumlah variabel independen dalam model.</w:t>
      </w:r>
      <w:r w:rsidR="006A4481" w:rsidRPr="00F36929">
        <w:rPr>
          <w:rFonts w:ascii="Times New Roman" w:eastAsiaTheme="majorEastAsia" w:hAnsi="Times New Roman" w:cstheme="majorBidi"/>
          <w:bCs/>
          <w:color w:val="000000" w:themeColor="text1"/>
          <w:sz w:val="24"/>
          <w:szCs w:val="29"/>
          <w:lang w:bidi="ar-SA"/>
        </w:rPr>
        <w:t xml:space="preserve"> Nilai ini sedikit lebih rendah dari </w:t>
      </w:r>
      <w:r w:rsidR="006A4481" w:rsidRPr="00F36929">
        <w:rPr>
          <w:rFonts w:ascii="Times New Roman" w:eastAsiaTheme="majorEastAsia" w:hAnsi="Times New Roman" w:cstheme="majorBidi"/>
          <w:bCs/>
          <w:i/>
          <w:iCs/>
          <w:color w:val="000000" w:themeColor="text1"/>
          <w:sz w:val="24"/>
          <w:szCs w:val="29"/>
          <w:lang w:bidi="ar-SA"/>
        </w:rPr>
        <w:t xml:space="preserve">R-square </w:t>
      </w:r>
      <w:r w:rsidR="006A4481" w:rsidRPr="00F36929">
        <w:rPr>
          <w:rFonts w:ascii="Times New Roman" w:eastAsiaTheme="majorEastAsia" w:hAnsi="Times New Roman" w:cstheme="majorBidi"/>
          <w:bCs/>
          <w:color w:val="000000" w:themeColor="text1"/>
          <w:sz w:val="24"/>
          <w:szCs w:val="29"/>
          <w:lang w:bidi="ar-SA"/>
        </w:rPr>
        <w:t>karena menyesuaikan</w:t>
      </w:r>
      <w:r w:rsidR="00607128" w:rsidRPr="00F36929">
        <w:rPr>
          <w:rFonts w:ascii="Times New Roman" w:eastAsiaTheme="majorEastAsia" w:hAnsi="Times New Roman" w:cstheme="majorBidi"/>
          <w:bCs/>
          <w:color w:val="000000" w:themeColor="text1"/>
          <w:sz w:val="24"/>
          <w:szCs w:val="29"/>
          <w:lang w:bidi="ar-SA"/>
        </w:rPr>
        <w:t xml:space="preserve"> </w:t>
      </w:r>
      <w:r w:rsidR="00607128" w:rsidRPr="00F36929">
        <w:rPr>
          <w:rFonts w:ascii="Times New Roman" w:eastAsiaTheme="majorEastAsia" w:hAnsi="Times New Roman" w:cstheme="majorBidi"/>
          <w:bCs/>
          <w:i/>
          <w:iCs/>
          <w:color w:val="000000" w:themeColor="text1"/>
          <w:sz w:val="24"/>
          <w:szCs w:val="29"/>
          <w:lang w:bidi="ar-SA"/>
        </w:rPr>
        <w:t>overfitting</w:t>
      </w:r>
      <w:r w:rsidR="00607128" w:rsidRPr="00F36929">
        <w:rPr>
          <w:rFonts w:ascii="Times New Roman" w:eastAsiaTheme="majorEastAsia" w:hAnsi="Times New Roman" w:cstheme="majorBidi"/>
          <w:bCs/>
          <w:color w:val="000000" w:themeColor="text1"/>
          <w:sz w:val="24"/>
          <w:szCs w:val="29"/>
          <w:lang w:bidi="ar-SA"/>
        </w:rPr>
        <w:t>. Meskipun lebih rendah, nilai ini masih menunjukkan bahwa model memiliki kemampuan yang cukup baik dalam menjelaskan variasi variabel dependen. Seca</w:t>
      </w:r>
      <w:r w:rsidR="00B00FFF" w:rsidRPr="00F36929">
        <w:rPr>
          <w:rFonts w:ascii="Times New Roman" w:eastAsiaTheme="majorEastAsia" w:hAnsi="Times New Roman" w:cstheme="majorBidi"/>
          <w:bCs/>
          <w:color w:val="000000" w:themeColor="text1"/>
          <w:sz w:val="24"/>
          <w:szCs w:val="29"/>
          <w:lang w:bidi="ar-SA"/>
        </w:rPr>
        <w:t xml:space="preserve">ra keseluruhan, hasil tersebut menunjukkan bahwa model penelitian memiliki kemampuan moderat dalam menjelaskan hubungan antara variabel independen dan dependen, dengan nilai </w:t>
      </w:r>
      <w:r w:rsidR="00B00FFF" w:rsidRPr="00F36929">
        <w:rPr>
          <w:rFonts w:ascii="Times New Roman" w:eastAsiaTheme="majorEastAsia" w:hAnsi="Times New Roman" w:cstheme="majorBidi"/>
          <w:bCs/>
          <w:i/>
          <w:iCs/>
          <w:color w:val="000000" w:themeColor="text1"/>
          <w:sz w:val="24"/>
          <w:szCs w:val="29"/>
          <w:lang w:bidi="ar-SA"/>
        </w:rPr>
        <w:t xml:space="preserve">R-square </w:t>
      </w:r>
      <w:r w:rsidR="00B00FFF" w:rsidRPr="00F36929">
        <w:rPr>
          <w:rFonts w:ascii="Times New Roman" w:eastAsiaTheme="majorEastAsia" w:hAnsi="Times New Roman" w:cstheme="majorBidi"/>
          <w:bCs/>
          <w:color w:val="000000" w:themeColor="text1"/>
          <w:sz w:val="24"/>
          <w:szCs w:val="29"/>
          <w:lang w:bidi="ar-SA"/>
        </w:rPr>
        <w:t xml:space="preserve">dan </w:t>
      </w:r>
      <w:r w:rsidR="00B00FFF" w:rsidRPr="00F36929">
        <w:rPr>
          <w:rFonts w:ascii="Times New Roman" w:eastAsiaTheme="majorEastAsia" w:hAnsi="Times New Roman" w:cstheme="majorBidi"/>
          <w:bCs/>
          <w:i/>
          <w:iCs/>
          <w:color w:val="000000" w:themeColor="text1"/>
          <w:sz w:val="24"/>
          <w:szCs w:val="29"/>
          <w:lang w:bidi="ar-SA"/>
        </w:rPr>
        <w:t>adjusted R-square</w:t>
      </w:r>
      <w:r w:rsidR="00B00FFF" w:rsidRPr="00F36929">
        <w:rPr>
          <w:rFonts w:ascii="Times New Roman" w:eastAsiaTheme="majorEastAsia" w:hAnsi="Times New Roman" w:cstheme="majorBidi"/>
          <w:bCs/>
          <w:color w:val="000000" w:themeColor="text1"/>
          <w:sz w:val="24"/>
          <w:szCs w:val="29"/>
          <w:lang w:bidi="ar-SA"/>
        </w:rPr>
        <w:t xml:space="preserve"> yang relatif baik.</w:t>
      </w:r>
    </w:p>
    <w:p w14:paraId="4AAF8AF6" w14:textId="61CB3955" w:rsidR="004360ED" w:rsidRPr="00F36929" w:rsidRDefault="004360ED">
      <w:pPr>
        <w:pStyle w:val="Heading4"/>
        <w:numPr>
          <w:ilvl w:val="0"/>
          <w:numId w:val="25"/>
        </w:numPr>
        <w:spacing w:line="480" w:lineRule="auto"/>
        <w:rPr>
          <w:i/>
          <w:iCs w:val="0"/>
          <w:lang w:bidi="ar-SA"/>
        </w:rPr>
      </w:pPr>
      <w:r w:rsidRPr="00F36929">
        <w:rPr>
          <w:i/>
          <w:iCs w:val="0"/>
          <w:lang w:bidi="ar-SA"/>
        </w:rPr>
        <w:t>F-square</w:t>
      </w:r>
    </w:p>
    <w:p w14:paraId="12669D1E" w14:textId="082B8B03" w:rsidR="00495A1A" w:rsidRPr="00F36929" w:rsidRDefault="004360ED" w:rsidP="009652F0">
      <w:pPr>
        <w:spacing w:line="480" w:lineRule="auto"/>
        <w:ind w:firstLine="360"/>
        <w:jc w:val="both"/>
        <w:rPr>
          <w:rFonts w:ascii="Times New Roman" w:hAnsi="Times New Roman" w:cs="Times New Roman"/>
          <w:sz w:val="24"/>
          <w:szCs w:val="24"/>
        </w:rPr>
      </w:pPr>
      <w:r w:rsidRPr="00F36929">
        <w:rPr>
          <w:rFonts w:ascii="Times New Roman" w:eastAsiaTheme="majorEastAsia" w:hAnsi="Times New Roman" w:cstheme="majorBidi"/>
          <w:bCs/>
          <w:i/>
          <w:iCs/>
          <w:color w:val="000000" w:themeColor="text1"/>
          <w:sz w:val="24"/>
          <w:szCs w:val="29"/>
          <w:lang w:bidi="ar-SA"/>
        </w:rPr>
        <w:t>F-square</w:t>
      </w:r>
      <w:r w:rsidRPr="00F36929">
        <w:rPr>
          <w:rFonts w:ascii="Times New Roman" w:eastAsiaTheme="majorEastAsia" w:hAnsi="Times New Roman" w:cstheme="majorBidi"/>
          <w:b/>
          <w:i/>
          <w:iCs/>
          <w:color w:val="000000" w:themeColor="text1"/>
          <w:sz w:val="24"/>
          <w:szCs w:val="29"/>
          <w:lang w:bidi="ar-SA"/>
        </w:rPr>
        <w:t xml:space="preserve"> </w:t>
      </w:r>
      <w:r w:rsidRPr="00F36929">
        <w:rPr>
          <w:rFonts w:ascii="Times New Roman" w:eastAsiaTheme="majorEastAsia" w:hAnsi="Times New Roman" w:cstheme="majorBidi"/>
          <w:bCs/>
          <w:color w:val="000000" w:themeColor="text1"/>
          <w:sz w:val="24"/>
          <w:szCs w:val="29"/>
          <w:lang w:bidi="ar-SA"/>
        </w:rPr>
        <w:t>adalah ukuran yang digunakan untuk menilai seberapa besar pengaruh suatu variabel independen terhadap variabel dependen dalam model penelitian.</w:t>
      </w:r>
      <w:r w:rsidR="00B9701F" w:rsidRPr="00F36929">
        <w:rPr>
          <w:rFonts w:ascii="Times New Roman" w:eastAsiaTheme="majorEastAsia" w:hAnsi="Times New Roman" w:cstheme="majorBidi"/>
          <w:bCs/>
          <w:color w:val="000000" w:themeColor="text1"/>
          <w:sz w:val="24"/>
          <w:szCs w:val="29"/>
          <w:lang w:bidi="ar-SA"/>
        </w:rPr>
        <w:t xml:space="preserve"> Jika nilai </w:t>
      </w:r>
      <w:r w:rsidR="00B9701F" w:rsidRPr="00F36929">
        <w:rPr>
          <w:rFonts w:ascii="Times New Roman" w:eastAsiaTheme="majorEastAsia" w:hAnsi="Times New Roman" w:cstheme="majorBidi"/>
          <w:bCs/>
          <w:i/>
          <w:iCs/>
          <w:color w:val="000000" w:themeColor="text1"/>
          <w:sz w:val="24"/>
          <w:szCs w:val="29"/>
          <w:lang w:bidi="ar-SA"/>
        </w:rPr>
        <w:t xml:space="preserve">f-square </w:t>
      </w:r>
      <w:r w:rsidR="00B9701F" w:rsidRPr="00F36929">
        <w:rPr>
          <w:rFonts w:ascii="Times New Roman" w:eastAsiaTheme="majorEastAsia" w:hAnsi="Times New Roman" w:cstheme="majorBidi"/>
          <w:bCs/>
          <w:color w:val="000000" w:themeColor="text1"/>
          <w:sz w:val="24"/>
          <w:szCs w:val="29"/>
          <w:lang w:bidi="ar-SA"/>
        </w:rPr>
        <w:t>&lt;0,02</w:t>
      </w:r>
      <w:r w:rsidR="000A1DE5" w:rsidRPr="00F36929">
        <w:rPr>
          <w:rFonts w:ascii="Times New Roman" w:eastAsiaTheme="majorEastAsia" w:hAnsi="Times New Roman" w:cstheme="majorBidi"/>
          <w:bCs/>
          <w:color w:val="000000" w:themeColor="text1"/>
          <w:sz w:val="24"/>
          <w:szCs w:val="29"/>
          <w:lang w:bidi="ar-SA"/>
        </w:rPr>
        <w:t xml:space="preserve"> </w:t>
      </w:r>
      <w:r w:rsidR="00B9701F" w:rsidRPr="00F36929">
        <w:rPr>
          <w:rFonts w:ascii="Times New Roman" w:eastAsiaTheme="majorEastAsia" w:hAnsi="Times New Roman" w:cstheme="majorBidi"/>
          <w:bCs/>
          <w:color w:val="000000" w:themeColor="text1"/>
          <w:sz w:val="24"/>
          <w:szCs w:val="29"/>
          <w:lang w:bidi="ar-SA"/>
        </w:rPr>
        <w:t>berarti pengaruh</w:t>
      </w:r>
      <w:r w:rsidR="000A1DE5" w:rsidRPr="00F36929">
        <w:rPr>
          <w:rFonts w:ascii="Times New Roman" w:eastAsiaTheme="majorEastAsia" w:hAnsi="Times New Roman" w:cstheme="majorBidi"/>
          <w:bCs/>
          <w:color w:val="000000" w:themeColor="text1"/>
          <w:sz w:val="24"/>
          <w:szCs w:val="29"/>
          <w:lang w:bidi="ar-SA"/>
        </w:rPr>
        <w:t>nya sangat kecil atau tidak signifikan,</w:t>
      </w:r>
      <w:r w:rsidR="008501EA" w:rsidRPr="00F36929">
        <w:rPr>
          <w:rFonts w:ascii="Times New Roman" w:eastAsiaTheme="majorEastAsia" w:hAnsi="Times New Roman" w:cstheme="majorBidi"/>
          <w:bCs/>
          <w:color w:val="000000" w:themeColor="text1"/>
          <w:sz w:val="24"/>
          <w:szCs w:val="29"/>
          <w:lang w:bidi="ar-SA"/>
        </w:rPr>
        <w:t xml:space="preserve"> nilai </w:t>
      </w:r>
      <w:r w:rsidR="008501EA" w:rsidRPr="00F36929">
        <w:rPr>
          <w:rFonts w:ascii="Times New Roman" w:eastAsiaTheme="majorEastAsia" w:hAnsi="Times New Roman" w:cstheme="majorBidi"/>
          <w:bCs/>
          <w:i/>
          <w:iCs/>
          <w:color w:val="000000" w:themeColor="text1"/>
          <w:sz w:val="24"/>
          <w:szCs w:val="29"/>
          <w:lang w:bidi="ar-SA"/>
        </w:rPr>
        <w:t>f-</w:t>
      </w:r>
      <w:r w:rsidR="008501EA" w:rsidRPr="00F36929">
        <w:rPr>
          <w:rFonts w:ascii="Times New Roman" w:eastAsiaTheme="majorEastAsia" w:hAnsi="Times New Roman" w:cstheme="majorBidi"/>
          <w:bCs/>
          <w:i/>
          <w:iCs/>
          <w:color w:val="000000" w:themeColor="text1"/>
          <w:sz w:val="24"/>
          <w:szCs w:val="29"/>
          <w:lang w:bidi="ar-SA"/>
        </w:rPr>
        <w:lastRenderedPageBreak/>
        <w:t>square</w:t>
      </w:r>
      <w:r w:rsidR="000A1DE5" w:rsidRPr="00F36929">
        <w:rPr>
          <w:rFonts w:ascii="Times New Roman" w:eastAsiaTheme="majorEastAsia" w:hAnsi="Times New Roman" w:cstheme="majorBidi"/>
          <w:bCs/>
          <w:color w:val="000000" w:themeColor="text1"/>
          <w:sz w:val="24"/>
          <w:szCs w:val="29"/>
          <w:lang w:bidi="ar-SA"/>
        </w:rPr>
        <w:t xml:space="preserve"> </w:t>
      </w:r>
      <w:r w:rsidR="00F36F84" w:rsidRPr="00F36929">
        <w:rPr>
          <w:rFonts w:ascii="Times New Roman" w:eastAsiaTheme="majorEastAsia" w:hAnsi="Times New Roman" w:cstheme="majorBidi"/>
          <w:bCs/>
          <w:color w:val="000000" w:themeColor="text1"/>
          <w:sz w:val="24"/>
          <w:szCs w:val="29"/>
          <w:lang w:bidi="ar-SA"/>
        </w:rPr>
        <w:t>&lt; 0,35 pengaruhnya sedang,</w:t>
      </w:r>
      <w:r w:rsidR="00495A1A" w:rsidRPr="00F36929">
        <w:rPr>
          <w:rFonts w:ascii="Times New Roman" w:eastAsiaTheme="majorEastAsia" w:hAnsi="Times New Roman" w:cstheme="majorBidi"/>
          <w:bCs/>
          <w:color w:val="000000" w:themeColor="text1"/>
          <w:sz w:val="24"/>
          <w:szCs w:val="29"/>
          <w:lang w:bidi="ar-SA"/>
        </w:rPr>
        <w:t xml:space="preserve"> dan &gt;0,35 pengaruhnya besar. </w:t>
      </w:r>
      <w:r w:rsidR="00495A1A" w:rsidRPr="00F36929">
        <w:rPr>
          <w:rFonts w:ascii="Times New Roman" w:hAnsi="Times New Roman" w:cs="Times New Roman"/>
          <w:sz w:val="24"/>
          <w:szCs w:val="24"/>
        </w:rPr>
        <w:t xml:space="preserve">Dalam penelitian ini, nilai </w:t>
      </w:r>
      <w:r w:rsidR="00495A1A" w:rsidRPr="00F36929">
        <w:rPr>
          <w:rFonts w:ascii="Times New Roman" w:hAnsi="Times New Roman" w:cs="Times New Roman"/>
          <w:i/>
          <w:iCs/>
          <w:sz w:val="24"/>
          <w:szCs w:val="24"/>
        </w:rPr>
        <w:t xml:space="preserve">F-square </w:t>
      </w:r>
      <w:r w:rsidR="00495A1A" w:rsidRPr="00F36929">
        <w:rPr>
          <w:rFonts w:ascii="Times New Roman" w:hAnsi="Times New Roman" w:cs="Times New Roman"/>
          <w:sz w:val="24"/>
          <w:szCs w:val="24"/>
        </w:rPr>
        <w:t>dapat dilihat pada tabel 4.</w:t>
      </w:r>
      <w:r w:rsidR="005907AD" w:rsidRPr="00F36929">
        <w:rPr>
          <w:rFonts w:ascii="Times New Roman" w:hAnsi="Times New Roman" w:cs="Times New Roman"/>
          <w:sz w:val="24"/>
          <w:szCs w:val="24"/>
        </w:rPr>
        <w:t>11</w:t>
      </w:r>
      <w:r w:rsidR="00495A1A" w:rsidRPr="00F36929">
        <w:rPr>
          <w:rFonts w:ascii="Times New Roman" w:hAnsi="Times New Roman" w:cs="Times New Roman"/>
          <w:sz w:val="24"/>
          <w:szCs w:val="24"/>
        </w:rPr>
        <w:t xml:space="preserve"> berikut ini.</w:t>
      </w:r>
    </w:p>
    <w:p w14:paraId="257F52D1" w14:textId="7669F345" w:rsidR="005907AD" w:rsidRPr="00F36929" w:rsidRDefault="005907AD" w:rsidP="005907AD">
      <w:pPr>
        <w:spacing w:line="240" w:lineRule="auto"/>
        <w:jc w:val="both"/>
        <w:rPr>
          <w:rFonts w:ascii="Times New Roman" w:hAnsi="Times New Roman" w:cs="Times New Roman"/>
          <w:b/>
          <w:bCs/>
          <w:i/>
          <w:iCs/>
          <w:szCs w:val="22"/>
        </w:rPr>
      </w:pPr>
      <w:r w:rsidRPr="00F36929">
        <w:rPr>
          <w:rFonts w:ascii="Times New Roman" w:hAnsi="Times New Roman" w:cs="Times New Roman"/>
          <w:b/>
          <w:bCs/>
          <w:szCs w:val="22"/>
        </w:rPr>
        <w:t>Tabel 4.</w:t>
      </w:r>
      <w:r w:rsidR="002B5986">
        <w:rPr>
          <w:rFonts w:ascii="Times New Roman" w:hAnsi="Times New Roman" w:cs="Times New Roman"/>
          <w:b/>
          <w:bCs/>
          <w:szCs w:val="22"/>
        </w:rPr>
        <w:t>8</w:t>
      </w:r>
      <w:r w:rsidRPr="00F36929">
        <w:rPr>
          <w:rFonts w:ascii="Times New Roman" w:hAnsi="Times New Roman" w:cs="Times New Roman"/>
          <w:b/>
          <w:bCs/>
          <w:szCs w:val="22"/>
        </w:rPr>
        <w:t xml:space="preserve"> </w:t>
      </w:r>
      <w:r w:rsidR="00C0668F" w:rsidRPr="00F36929">
        <w:rPr>
          <w:rFonts w:ascii="Times New Roman" w:hAnsi="Times New Roman" w:cs="Times New Roman"/>
          <w:b/>
          <w:bCs/>
          <w:szCs w:val="22"/>
        </w:rPr>
        <w:t xml:space="preserve">Nilai </w:t>
      </w:r>
      <w:r w:rsidR="00C0668F" w:rsidRPr="00F36929">
        <w:rPr>
          <w:rFonts w:ascii="Times New Roman" w:hAnsi="Times New Roman" w:cs="Times New Roman"/>
          <w:b/>
          <w:bCs/>
          <w:i/>
          <w:iCs/>
          <w:szCs w:val="22"/>
        </w:rPr>
        <w:t>F-Square</w:t>
      </w:r>
    </w:p>
    <w:tbl>
      <w:tblPr>
        <w:tblStyle w:val="TableGrid"/>
        <w:tblW w:w="0" w:type="auto"/>
        <w:tblLook w:val="04A0" w:firstRow="1" w:lastRow="0" w:firstColumn="1" w:lastColumn="0" w:noHBand="0" w:noVBand="1"/>
      </w:tblPr>
      <w:tblGrid>
        <w:gridCol w:w="5948"/>
        <w:gridCol w:w="1979"/>
      </w:tblGrid>
      <w:tr w:rsidR="0061706D" w:rsidRPr="00F36929" w14:paraId="7C4BC1AD" w14:textId="77777777" w:rsidTr="00092B72">
        <w:tc>
          <w:tcPr>
            <w:tcW w:w="5948" w:type="dxa"/>
            <w:shd w:val="clear" w:color="auto" w:fill="D9D9D9" w:themeFill="background1" w:themeFillShade="D9"/>
            <w:vAlign w:val="center"/>
          </w:tcPr>
          <w:p w14:paraId="292B2FF0" w14:textId="77777777" w:rsidR="0061706D" w:rsidRPr="00F36929" w:rsidRDefault="0061706D" w:rsidP="00E07174">
            <w:pPr>
              <w:jc w:val="center"/>
              <w:rPr>
                <w:rFonts w:ascii="Times New Roman" w:hAnsi="Times New Roman" w:cs="Times New Roman"/>
                <w:b/>
                <w:bCs/>
              </w:rPr>
            </w:pPr>
            <w:r w:rsidRPr="00F36929">
              <w:rPr>
                <w:rFonts w:ascii="Times New Roman" w:hAnsi="Times New Roman" w:cs="Times New Roman"/>
                <w:b/>
                <w:bCs/>
              </w:rPr>
              <w:t>Keterangan</w:t>
            </w:r>
          </w:p>
        </w:tc>
        <w:tc>
          <w:tcPr>
            <w:tcW w:w="1979" w:type="dxa"/>
            <w:shd w:val="clear" w:color="auto" w:fill="D9D9D9" w:themeFill="background1" w:themeFillShade="D9"/>
            <w:vAlign w:val="center"/>
          </w:tcPr>
          <w:p w14:paraId="78DAC886" w14:textId="77777777" w:rsidR="0061706D" w:rsidRPr="00F36929" w:rsidRDefault="0061706D" w:rsidP="00E07174">
            <w:pPr>
              <w:jc w:val="center"/>
              <w:rPr>
                <w:rFonts w:ascii="Times New Roman" w:hAnsi="Times New Roman" w:cs="Times New Roman"/>
                <w:b/>
                <w:bCs/>
                <w:i/>
                <w:iCs/>
              </w:rPr>
            </w:pPr>
            <w:r w:rsidRPr="00F36929">
              <w:rPr>
                <w:rFonts w:ascii="Times New Roman" w:hAnsi="Times New Roman" w:cs="Times New Roman"/>
                <w:b/>
                <w:bCs/>
                <w:i/>
                <w:iCs/>
              </w:rPr>
              <w:t>F-Square</w:t>
            </w:r>
          </w:p>
        </w:tc>
      </w:tr>
      <w:tr w:rsidR="0061706D" w:rsidRPr="00F36929" w14:paraId="76DBD2C0" w14:textId="77777777" w:rsidTr="00092B72">
        <w:trPr>
          <w:trHeight w:val="292"/>
        </w:trPr>
        <w:tc>
          <w:tcPr>
            <w:tcW w:w="5948" w:type="dxa"/>
          </w:tcPr>
          <w:p w14:paraId="0151F393" w14:textId="5DF51460" w:rsidR="0061706D" w:rsidRPr="00F36929" w:rsidRDefault="00FD398F" w:rsidP="00E07174">
            <w:pPr>
              <w:jc w:val="both"/>
              <w:rPr>
                <w:rFonts w:ascii="Times New Roman" w:hAnsi="Times New Roman" w:cs="Times New Roman"/>
              </w:rPr>
            </w:pPr>
            <w:r w:rsidRPr="00F36929">
              <w:rPr>
                <w:rFonts w:ascii="Times New Roman" w:hAnsi="Times New Roman" w:cs="Times New Roman"/>
              </w:rPr>
              <w:t xml:space="preserve">Kesempatan </w:t>
            </w:r>
            <w:r w:rsidR="0061706D" w:rsidRPr="00F36929">
              <w:rPr>
                <w:rFonts w:ascii="Times New Roman" w:hAnsi="Times New Roman" w:cs="Times New Roman"/>
              </w:rPr>
              <w:t>(X</w:t>
            </w:r>
            <w:r w:rsidR="0061706D" w:rsidRPr="00F36929">
              <w:rPr>
                <w:rFonts w:ascii="Times New Roman" w:hAnsi="Times New Roman" w:cs="Times New Roman"/>
                <w:vertAlign w:val="subscript"/>
              </w:rPr>
              <w:t>1</w:t>
            </w:r>
            <w:r w:rsidR="0061706D" w:rsidRPr="00F36929">
              <w:rPr>
                <w:rFonts w:ascii="Times New Roman" w:hAnsi="Times New Roman" w:cs="Times New Roman"/>
              </w:rPr>
              <w:t>)</w:t>
            </w:r>
          </w:p>
        </w:tc>
        <w:tc>
          <w:tcPr>
            <w:tcW w:w="1979" w:type="dxa"/>
            <w:vAlign w:val="center"/>
          </w:tcPr>
          <w:p w14:paraId="3FFA0D44" w14:textId="0A8130F7" w:rsidR="0061706D" w:rsidRPr="00F36929" w:rsidRDefault="0061706D" w:rsidP="00D03F29">
            <w:pPr>
              <w:jc w:val="center"/>
              <w:rPr>
                <w:rFonts w:ascii="Times New Roman" w:hAnsi="Times New Roman" w:cs="Times New Roman"/>
              </w:rPr>
            </w:pPr>
            <w:r w:rsidRPr="00F36929">
              <w:rPr>
                <w:rFonts w:ascii="Times New Roman" w:hAnsi="Times New Roman" w:cs="Times New Roman"/>
                <w:color w:val="FF0000"/>
              </w:rPr>
              <w:t>0,0</w:t>
            </w:r>
            <w:r w:rsidR="00D03F29" w:rsidRPr="00F36929">
              <w:rPr>
                <w:rFonts w:ascii="Times New Roman" w:hAnsi="Times New Roman" w:cs="Times New Roman"/>
                <w:color w:val="FF0000"/>
              </w:rPr>
              <w:t>09</w:t>
            </w:r>
          </w:p>
        </w:tc>
      </w:tr>
      <w:tr w:rsidR="0061706D" w:rsidRPr="00F36929" w14:paraId="0E6C477E" w14:textId="77777777" w:rsidTr="00092B72">
        <w:tc>
          <w:tcPr>
            <w:tcW w:w="5948" w:type="dxa"/>
          </w:tcPr>
          <w:p w14:paraId="6A310E60" w14:textId="60CE643F" w:rsidR="0061706D" w:rsidRPr="00F36929" w:rsidRDefault="00FD398F" w:rsidP="00E07174">
            <w:pPr>
              <w:jc w:val="both"/>
              <w:rPr>
                <w:rFonts w:ascii="Times New Roman" w:hAnsi="Times New Roman" w:cs="Times New Roman"/>
              </w:rPr>
            </w:pPr>
            <w:r w:rsidRPr="00F36929">
              <w:rPr>
                <w:rFonts w:ascii="Times New Roman" w:hAnsi="Times New Roman" w:cs="Times New Roman"/>
              </w:rPr>
              <w:t>Tekanan</w:t>
            </w:r>
            <w:r w:rsidR="0061706D" w:rsidRPr="00F36929">
              <w:rPr>
                <w:rFonts w:ascii="Times New Roman" w:hAnsi="Times New Roman" w:cs="Times New Roman"/>
              </w:rPr>
              <w:t xml:space="preserve"> (X</w:t>
            </w:r>
            <w:r w:rsidR="0061706D" w:rsidRPr="00F36929">
              <w:rPr>
                <w:rFonts w:ascii="Times New Roman" w:hAnsi="Times New Roman" w:cs="Times New Roman"/>
                <w:vertAlign w:val="subscript"/>
              </w:rPr>
              <w:t>2</w:t>
            </w:r>
            <w:r w:rsidR="0061706D" w:rsidRPr="00F36929">
              <w:rPr>
                <w:rFonts w:ascii="Times New Roman" w:hAnsi="Times New Roman" w:cs="Times New Roman"/>
              </w:rPr>
              <w:t>)</w:t>
            </w:r>
          </w:p>
        </w:tc>
        <w:tc>
          <w:tcPr>
            <w:tcW w:w="1979" w:type="dxa"/>
            <w:vAlign w:val="center"/>
          </w:tcPr>
          <w:p w14:paraId="7701782D" w14:textId="6B69EAD7" w:rsidR="0061706D" w:rsidRPr="00F36929" w:rsidRDefault="0061706D" w:rsidP="00D03F29">
            <w:pPr>
              <w:jc w:val="center"/>
              <w:rPr>
                <w:rFonts w:ascii="Times New Roman" w:hAnsi="Times New Roman" w:cs="Times New Roman"/>
              </w:rPr>
            </w:pPr>
            <w:r w:rsidRPr="00F36929">
              <w:rPr>
                <w:rFonts w:ascii="Times New Roman" w:hAnsi="Times New Roman" w:cs="Times New Roman"/>
                <w:color w:val="FF0000"/>
              </w:rPr>
              <w:t>0,0</w:t>
            </w:r>
            <w:r w:rsidR="00D03F29" w:rsidRPr="00F36929">
              <w:rPr>
                <w:rFonts w:ascii="Times New Roman" w:hAnsi="Times New Roman" w:cs="Times New Roman"/>
                <w:color w:val="FF0000"/>
              </w:rPr>
              <w:t>1</w:t>
            </w:r>
            <w:r w:rsidRPr="00F36929">
              <w:rPr>
                <w:rFonts w:ascii="Times New Roman" w:hAnsi="Times New Roman" w:cs="Times New Roman"/>
                <w:color w:val="FF0000"/>
              </w:rPr>
              <w:t>1</w:t>
            </w:r>
          </w:p>
        </w:tc>
      </w:tr>
      <w:tr w:rsidR="0061706D" w:rsidRPr="00F36929" w14:paraId="79C1EF87" w14:textId="77777777" w:rsidTr="00092B72">
        <w:tc>
          <w:tcPr>
            <w:tcW w:w="5948" w:type="dxa"/>
          </w:tcPr>
          <w:p w14:paraId="6AFF6B09" w14:textId="42757461" w:rsidR="0061706D" w:rsidRPr="00F36929" w:rsidRDefault="008D7310" w:rsidP="00E07174">
            <w:pPr>
              <w:jc w:val="both"/>
              <w:rPr>
                <w:rFonts w:ascii="Times New Roman" w:hAnsi="Times New Roman" w:cs="Times New Roman"/>
              </w:rPr>
            </w:pPr>
            <w:r w:rsidRPr="00F36929">
              <w:rPr>
                <w:rFonts w:ascii="Times New Roman" w:hAnsi="Times New Roman" w:cs="Times New Roman"/>
              </w:rPr>
              <w:t xml:space="preserve">Rasionalisasi </w:t>
            </w:r>
            <w:r w:rsidR="00FD398F" w:rsidRPr="00F36929">
              <w:rPr>
                <w:rFonts w:ascii="Times New Roman" w:hAnsi="Times New Roman" w:cs="Times New Roman"/>
              </w:rPr>
              <w:t>(X</w:t>
            </w:r>
            <w:r w:rsidR="00FD398F" w:rsidRPr="00F36929">
              <w:rPr>
                <w:rFonts w:ascii="Times New Roman" w:hAnsi="Times New Roman" w:cs="Times New Roman"/>
                <w:vertAlign w:val="subscript"/>
              </w:rPr>
              <w:t>3</w:t>
            </w:r>
            <w:r w:rsidR="00FD398F" w:rsidRPr="00F36929">
              <w:rPr>
                <w:rFonts w:ascii="Times New Roman" w:hAnsi="Times New Roman" w:cs="Times New Roman"/>
              </w:rPr>
              <w:t>)</w:t>
            </w:r>
          </w:p>
        </w:tc>
        <w:tc>
          <w:tcPr>
            <w:tcW w:w="1979" w:type="dxa"/>
            <w:vAlign w:val="center"/>
          </w:tcPr>
          <w:p w14:paraId="63BA364C" w14:textId="1B613E91" w:rsidR="0061706D" w:rsidRPr="00F36929" w:rsidRDefault="0061706D" w:rsidP="00D03F29">
            <w:pPr>
              <w:jc w:val="center"/>
              <w:rPr>
                <w:rFonts w:ascii="Times New Roman" w:hAnsi="Times New Roman" w:cs="Times New Roman"/>
              </w:rPr>
            </w:pPr>
            <w:r w:rsidRPr="00F36929">
              <w:rPr>
                <w:rFonts w:ascii="Times New Roman" w:hAnsi="Times New Roman" w:cs="Times New Roman"/>
              </w:rPr>
              <w:t>0,0</w:t>
            </w:r>
            <w:r w:rsidR="00D03F29" w:rsidRPr="00F36929">
              <w:rPr>
                <w:rFonts w:ascii="Times New Roman" w:hAnsi="Times New Roman" w:cs="Times New Roman"/>
              </w:rPr>
              <w:t>26</w:t>
            </w:r>
          </w:p>
        </w:tc>
      </w:tr>
      <w:tr w:rsidR="0061706D" w:rsidRPr="00F36929" w14:paraId="621B12ED" w14:textId="77777777" w:rsidTr="00092B72">
        <w:trPr>
          <w:trHeight w:val="110"/>
        </w:trPr>
        <w:tc>
          <w:tcPr>
            <w:tcW w:w="5948" w:type="dxa"/>
          </w:tcPr>
          <w:p w14:paraId="200EF9CB" w14:textId="182DFD37" w:rsidR="0061706D" w:rsidRPr="00F36929" w:rsidRDefault="00FD398F" w:rsidP="00E07174">
            <w:pPr>
              <w:jc w:val="both"/>
              <w:rPr>
                <w:rFonts w:ascii="Times New Roman" w:hAnsi="Times New Roman" w:cs="Times New Roman"/>
              </w:rPr>
            </w:pPr>
            <w:r w:rsidRPr="00F36929">
              <w:rPr>
                <w:rFonts w:ascii="Times New Roman" w:hAnsi="Times New Roman" w:cs="Times New Roman"/>
              </w:rPr>
              <w:t>Kompetensi (X</w:t>
            </w:r>
            <w:r w:rsidRPr="00F36929">
              <w:rPr>
                <w:rFonts w:ascii="Times New Roman" w:hAnsi="Times New Roman" w:cs="Times New Roman"/>
                <w:vertAlign w:val="subscript"/>
              </w:rPr>
              <w:t>4</w:t>
            </w:r>
            <w:r w:rsidRPr="00F36929">
              <w:rPr>
                <w:rFonts w:ascii="Times New Roman" w:hAnsi="Times New Roman" w:cs="Times New Roman"/>
              </w:rPr>
              <w:t>)</w:t>
            </w:r>
          </w:p>
        </w:tc>
        <w:tc>
          <w:tcPr>
            <w:tcW w:w="1979" w:type="dxa"/>
            <w:vAlign w:val="center"/>
          </w:tcPr>
          <w:p w14:paraId="79919C03" w14:textId="5D89226E" w:rsidR="0061706D" w:rsidRPr="00F36929" w:rsidRDefault="0061706D" w:rsidP="00D03F29">
            <w:pPr>
              <w:jc w:val="center"/>
              <w:rPr>
                <w:rFonts w:ascii="Times New Roman" w:hAnsi="Times New Roman" w:cs="Times New Roman"/>
              </w:rPr>
            </w:pPr>
            <w:r w:rsidRPr="00F36929">
              <w:rPr>
                <w:rFonts w:ascii="Times New Roman" w:hAnsi="Times New Roman" w:cs="Times New Roman"/>
              </w:rPr>
              <w:t>0,</w:t>
            </w:r>
            <w:r w:rsidR="00D03F29" w:rsidRPr="00F36929">
              <w:rPr>
                <w:rFonts w:ascii="Times New Roman" w:hAnsi="Times New Roman" w:cs="Times New Roman"/>
              </w:rPr>
              <w:t>145</w:t>
            </w:r>
          </w:p>
        </w:tc>
      </w:tr>
      <w:tr w:rsidR="008D7310" w:rsidRPr="00F36929" w14:paraId="0CC285C9" w14:textId="77777777" w:rsidTr="00092B72">
        <w:trPr>
          <w:trHeight w:val="110"/>
        </w:trPr>
        <w:tc>
          <w:tcPr>
            <w:tcW w:w="5948" w:type="dxa"/>
          </w:tcPr>
          <w:p w14:paraId="62467379" w14:textId="44A5BE17" w:rsidR="008D7310" w:rsidRPr="00F36929" w:rsidRDefault="00FD398F" w:rsidP="00E07174">
            <w:pPr>
              <w:jc w:val="both"/>
              <w:rPr>
                <w:rFonts w:ascii="Times New Roman" w:hAnsi="Times New Roman" w:cs="Times New Roman"/>
              </w:rPr>
            </w:pPr>
            <w:r w:rsidRPr="00F36929">
              <w:rPr>
                <w:rFonts w:ascii="Times New Roman" w:hAnsi="Times New Roman" w:cs="Times New Roman"/>
              </w:rPr>
              <w:t>Arogansi (X</w:t>
            </w:r>
            <w:r w:rsidRPr="00F36929">
              <w:rPr>
                <w:rFonts w:ascii="Times New Roman" w:hAnsi="Times New Roman" w:cs="Times New Roman"/>
                <w:vertAlign w:val="subscript"/>
              </w:rPr>
              <w:t>5</w:t>
            </w:r>
            <w:r w:rsidRPr="00F36929">
              <w:rPr>
                <w:rFonts w:ascii="Times New Roman" w:hAnsi="Times New Roman" w:cs="Times New Roman"/>
              </w:rPr>
              <w:t>)</w:t>
            </w:r>
          </w:p>
        </w:tc>
        <w:tc>
          <w:tcPr>
            <w:tcW w:w="1979" w:type="dxa"/>
            <w:vAlign w:val="center"/>
          </w:tcPr>
          <w:p w14:paraId="43C8E33D" w14:textId="62432C00" w:rsidR="008D7310" w:rsidRPr="00F36929" w:rsidRDefault="00D03F29" w:rsidP="00D03F29">
            <w:pPr>
              <w:jc w:val="center"/>
              <w:rPr>
                <w:rFonts w:ascii="Times New Roman" w:hAnsi="Times New Roman" w:cs="Times New Roman"/>
              </w:rPr>
            </w:pPr>
            <w:r w:rsidRPr="00F36929">
              <w:rPr>
                <w:rFonts w:ascii="Times New Roman" w:hAnsi="Times New Roman" w:cs="Times New Roman"/>
                <w:color w:val="FF0000"/>
              </w:rPr>
              <w:t>0</w:t>
            </w:r>
            <w:r w:rsidR="00092B72" w:rsidRPr="00F36929">
              <w:rPr>
                <w:rFonts w:ascii="Times New Roman" w:hAnsi="Times New Roman" w:cs="Times New Roman"/>
                <w:color w:val="FF0000"/>
              </w:rPr>
              <w:t>,012</w:t>
            </w:r>
          </w:p>
        </w:tc>
      </w:tr>
    </w:tbl>
    <w:p w14:paraId="43E4872C" w14:textId="66ABD836" w:rsidR="001D1D2D" w:rsidRPr="00F36929" w:rsidRDefault="001D1D2D" w:rsidP="00F766CE">
      <w:pPr>
        <w:spacing w:line="480" w:lineRule="auto"/>
        <w:jc w:val="both"/>
        <w:rPr>
          <w:rFonts w:ascii="Times New Roman" w:eastAsiaTheme="majorEastAsia" w:hAnsi="Times New Roman" w:cstheme="majorBidi"/>
          <w:bCs/>
          <w:color w:val="000000" w:themeColor="text1"/>
          <w:sz w:val="20"/>
          <w:szCs w:val="24"/>
          <w:lang w:bidi="ar-SA"/>
        </w:rPr>
      </w:pPr>
      <w:r w:rsidRPr="00F36929">
        <w:rPr>
          <w:rFonts w:ascii="Times New Roman" w:eastAsiaTheme="majorEastAsia" w:hAnsi="Times New Roman" w:cstheme="majorBidi"/>
          <w:bCs/>
          <w:i/>
          <w:iCs/>
          <w:color w:val="000000" w:themeColor="text1"/>
          <w:sz w:val="20"/>
          <w:szCs w:val="24"/>
          <w:lang w:bidi="ar-SA"/>
        </w:rPr>
        <w:t>Sumber</w:t>
      </w:r>
      <w:r w:rsidRPr="00F36929">
        <w:rPr>
          <w:rFonts w:ascii="Times New Roman" w:eastAsiaTheme="majorEastAsia" w:hAnsi="Times New Roman" w:cstheme="majorBidi"/>
          <w:bCs/>
          <w:color w:val="000000" w:themeColor="text1"/>
          <w:sz w:val="20"/>
          <w:szCs w:val="24"/>
          <w:lang w:bidi="ar-SA"/>
        </w:rPr>
        <w:t>:</w:t>
      </w:r>
      <w:r w:rsidR="004D0318" w:rsidRPr="00F36929">
        <w:rPr>
          <w:rFonts w:ascii="Times New Roman" w:eastAsiaTheme="majorEastAsia" w:hAnsi="Times New Roman" w:cstheme="majorBidi"/>
          <w:bCs/>
          <w:color w:val="000000" w:themeColor="text1"/>
          <w:sz w:val="20"/>
          <w:szCs w:val="24"/>
          <w:lang w:bidi="ar-SA"/>
        </w:rPr>
        <w:t xml:space="preserve"> </w:t>
      </w:r>
      <w:r w:rsidR="004D0318" w:rsidRPr="00F36929">
        <w:rPr>
          <w:rFonts w:ascii="Times New Roman" w:eastAsiaTheme="majorEastAsia" w:hAnsi="Times New Roman" w:cstheme="majorBidi"/>
          <w:bCs/>
          <w:i/>
          <w:iCs/>
          <w:color w:val="000000" w:themeColor="text1"/>
          <w:sz w:val="20"/>
          <w:szCs w:val="24"/>
          <w:lang w:bidi="ar-SA"/>
        </w:rPr>
        <w:t>Data Diolah, 2025</w:t>
      </w:r>
    </w:p>
    <w:p w14:paraId="768434B5" w14:textId="77777777" w:rsidR="009314E7" w:rsidRPr="00F36929" w:rsidRDefault="00453969" w:rsidP="00A12ACB">
      <w:pPr>
        <w:spacing w:before="40" w:after="40" w:line="480" w:lineRule="auto"/>
        <w:ind w:firstLine="567"/>
        <w:contextualSpacing/>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 xml:space="preserve">Interpretasi nilai </w:t>
      </w:r>
      <w:r w:rsidRPr="00F36929">
        <w:rPr>
          <w:rFonts w:ascii="Times New Roman" w:eastAsiaTheme="majorEastAsia" w:hAnsi="Times New Roman" w:cstheme="majorBidi"/>
          <w:bCs/>
          <w:i/>
          <w:iCs/>
          <w:color w:val="000000" w:themeColor="text1"/>
          <w:sz w:val="24"/>
          <w:szCs w:val="29"/>
          <w:lang w:bidi="ar-SA"/>
        </w:rPr>
        <w:t>f-square</w:t>
      </w:r>
      <w:r w:rsidRPr="00F36929">
        <w:rPr>
          <w:rFonts w:ascii="Times New Roman" w:eastAsiaTheme="majorEastAsia" w:hAnsi="Times New Roman" w:cstheme="majorBidi"/>
          <w:bCs/>
          <w:color w:val="000000" w:themeColor="text1"/>
          <w:sz w:val="24"/>
          <w:szCs w:val="29"/>
          <w:lang w:bidi="ar-SA"/>
        </w:rPr>
        <w:t xml:space="preserve"> pada tabel menunjukkan bahwa: </w:t>
      </w:r>
      <w:r w:rsidR="002F29B9" w:rsidRPr="00F36929">
        <w:rPr>
          <w:rFonts w:ascii="Times New Roman" w:eastAsiaTheme="majorEastAsia" w:hAnsi="Times New Roman" w:cstheme="majorBidi"/>
          <w:bCs/>
          <w:color w:val="000000" w:themeColor="text1"/>
          <w:sz w:val="24"/>
          <w:szCs w:val="29"/>
          <w:lang w:bidi="ar-SA"/>
        </w:rPr>
        <w:t>kesempatan</w:t>
      </w:r>
      <w:r w:rsidRPr="00F36929">
        <w:rPr>
          <w:rFonts w:ascii="Times New Roman" w:eastAsiaTheme="majorEastAsia" w:hAnsi="Times New Roman" w:cstheme="majorBidi"/>
          <w:bCs/>
          <w:color w:val="000000" w:themeColor="text1"/>
          <w:sz w:val="24"/>
          <w:szCs w:val="29"/>
          <w:lang w:bidi="ar-SA"/>
        </w:rPr>
        <w:t xml:space="preserve"> terhadap </w:t>
      </w:r>
      <w:r w:rsidR="002F29B9" w:rsidRPr="00F36929">
        <w:rPr>
          <w:rFonts w:ascii="Times New Roman" w:eastAsiaTheme="majorEastAsia" w:hAnsi="Times New Roman" w:cstheme="majorBidi"/>
          <w:bCs/>
          <w:color w:val="000000" w:themeColor="text1"/>
          <w:sz w:val="24"/>
          <w:szCs w:val="29"/>
          <w:lang w:bidi="ar-SA"/>
        </w:rPr>
        <w:t>penyalahgunaan aset</w:t>
      </w:r>
      <w:r w:rsidRPr="00F36929">
        <w:rPr>
          <w:rFonts w:ascii="Times New Roman" w:eastAsiaTheme="majorEastAsia" w:hAnsi="Times New Roman" w:cstheme="majorBidi"/>
          <w:bCs/>
          <w:color w:val="000000" w:themeColor="text1"/>
          <w:sz w:val="24"/>
          <w:szCs w:val="29"/>
          <w:lang w:bidi="ar-SA"/>
        </w:rPr>
        <w:t xml:space="preserve"> memiliki nilai </w:t>
      </w:r>
      <w:r w:rsidRPr="00F36929">
        <w:rPr>
          <w:rFonts w:ascii="Times New Roman" w:eastAsiaTheme="majorEastAsia" w:hAnsi="Times New Roman" w:cstheme="majorBidi"/>
          <w:bCs/>
          <w:i/>
          <w:iCs/>
          <w:color w:val="000000" w:themeColor="text1"/>
          <w:sz w:val="24"/>
          <w:szCs w:val="29"/>
          <w:lang w:bidi="ar-SA"/>
        </w:rPr>
        <w:t>f-square</w:t>
      </w:r>
      <w:r w:rsidRPr="00F36929">
        <w:rPr>
          <w:rFonts w:ascii="Times New Roman" w:eastAsiaTheme="majorEastAsia" w:hAnsi="Times New Roman" w:cstheme="majorBidi"/>
          <w:bCs/>
          <w:color w:val="000000" w:themeColor="text1"/>
          <w:sz w:val="24"/>
          <w:szCs w:val="29"/>
          <w:lang w:bidi="ar-SA"/>
        </w:rPr>
        <w:t xml:space="preserve"> sebesar 0,009 yang menunjukkan pengaruh yang sangat kecil; </w:t>
      </w:r>
      <w:r w:rsidR="002F29B9" w:rsidRPr="00F36929">
        <w:rPr>
          <w:rFonts w:ascii="Times New Roman" w:eastAsiaTheme="majorEastAsia" w:hAnsi="Times New Roman" w:cstheme="majorBidi"/>
          <w:bCs/>
          <w:color w:val="000000" w:themeColor="text1"/>
          <w:sz w:val="24"/>
          <w:szCs w:val="29"/>
          <w:lang w:bidi="ar-SA"/>
        </w:rPr>
        <w:t>tekanan</w:t>
      </w:r>
      <w:r w:rsidRPr="00F36929">
        <w:rPr>
          <w:rFonts w:ascii="Times New Roman" w:eastAsiaTheme="majorEastAsia" w:hAnsi="Times New Roman" w:cstheme="majorBidi"/>
          <w:bCs/>
          <w:color w:val="000000" w:themeColor="text1"/>
          <w:sz w:val="24"/>
          <w:szCs w:val="29"/>
          <w:lang w:bidi="ar-SA"/>
        </w:rPr>
        <w:t xml:space="preserve"> terhadap </w:t>
      </w:r>
      <w:r w:rsidR="002F29B9" w:rsidRPr="00F36929">
        <w:rPr>
          <w:rFonts w:ascii="Times New Roman" w:eastAsiaTheme="majorEastAsia" w:hAnsi="Times New Roman" w:cstheme="majorBidi"/>
          <w:bCs/>
          <w:color w:val="000000" w:themeColor="text1"/>
          <w:sz w:val="24"/>
          <w:szCs w:val="29"/>
          <w:lang w:bidi="ar-SA"/>
        </w:rPr>
        <w:t>penyalahgunaan aset</w:t>
      </w:r>
      <w:r w:rsidRPr="00F36929">
        <w:rPr>
          <w:rFonts w:ascii="Times New Roman" w:eastAsiaTheme="majorEastAsia" w:hAnsi="Times New Roman" w:cstheme="majorBidi"/>
          <w:bCs/>
          <w:color w:val="000000" w:themeColor="text1"/>
          <w:sz w:val="24"/>
          <w:szCs w:val="29"/>
          <w:lang w:bidi="ar-SA"/>
        </w:rPr>
        <w:t xml:space="preserve"> dengan nilai </w:t>
      </w:r>
      <w:r w:rsidRPr="00F36929">
        <w:rPr>
          <w:rFonts w:ascii="Times New Roman" w:eastAsiaTheme="majorEastAsia" w:hAnsi="Times New Roman" w:cstheme="majorBidi"/>
          <w:bCs/>
          <w:i/>
          <w:iCs/>
          <w:color w:val="000000" w:themeColor="text1"/>
          <w:sz w:val="24"/>
          <w:szCs w:val="29"/>
          <w:lang w:bidi="ar-SA"/>
        </w:rPr>
        <w:t>f-square</w:t>
      </w:r>
      <w:r w:rsidRPr="00F36929">
        <w:rPr>
          <w:rFonts w:ascii="Times New Roman" w:eastAsiaTheme="majorEastAsia" w:hAnsi="Times New Roman" w:cstheme="majorBidi"/>
          <w:bCs/>
          <w:color w:val="000000" w:themeColor="text1"/>
          <w:sz w:val="24"/>
          <w:szCs w:val="29"/>
          <w:lang w:bidi="ar-SA"/>
        </w:rPr>
        <w:t xml:space="preserve"> sebesar 0,011 juga menunjukkan pengaruh yang sangat kecil; </w:t>
      </w:r>
      <w:r w:rsidR="002F29B9" w:rsidRPr="00F36929">
        <w:rPr>
          <w:rFonts w:ascii="Times New Roman" w:eastAsiaTheme="majorEastAsia" w:hAnsi="Times New Roman" w:cstheme="majorBidi"/>
          <w:bCs/>
          <w:color w:val="000000" w:themeColor="text1"/>
          <w:sz w:val="24"/>
          <w:szCs w:val="29"/>
          <w:lang w:bidi="ar-SA"/>
        </w:rPr>
        <w:t>rasionalisasi</w:t>
      </w:r>
      <w:r w:rsidRPr="00F36929">
        <w:rPr>
          <w:rFonts w:ascii="Times New Roman" w:eastAsiaTheme="majorEastAsia" w:hAnsi="Times New Roman" w:cstheme="majorBidi"/>
          <w:bCs/>
          <w:color w:val="000000" w:themeColor="text1"/>
          <w:sz w:val="24"/>
          <w:szCs w:val="29"/>
          <w:lang w:bidi="ar-SA"/>
        </w:rPr>
        <w:t xml:space="preserve"> terhadap </w:t>
      </w:r>
      <w:r w:rsidR="002F29B9" w:rsidRPr="00F36929">
        <w:rPr>
          <w:rFonts w:ascii="Times New Roman" w:eastAsiaTheme="majorEastAsia" w:hAnsi="Times New Roman" w:cstheme="majorBidi"/>
          <w:bCs/>
          <w:color w:val="000000" w:themeColor="text1"/>
          <w:sz w:val="24"/>
          <w:szCs w:val="29"/>
          <w:lang w:bidi="ar-SA"/>
        </w:rPr>
        <w:t>penyalahgunaan aset</w:t>
      </w:r>
      <w:r w:rsidRPr="00F36929">
        <w:rPr>
          <w:rFonts w:ascii="Times New Roman" w:eastAsiaTheme="majorEastAsia" w:hAnsi="Times New Roman" w:cstheme="majorBidi"/>
          <w:bCs/>
          <w:color w:val="000000" w:themeColor="text1"/>
          <w:sz w:val="24"/>
          <w:szCs w:val="29"/>
          <w:lang w:bidi="ar-SA"/>
        </w:rPr>
        <w:t xml:space="preserve"> dengan nilai </w:t>
      </w:r>
      <w:r w:rsidRPr="00F36929">
        <w:rPr>
          <w:rFonts w:ascii="Times New Roman" w:eastAsiaTheme="majorEastAsia" w:hAnsi="Times New Roman" w:cstheme="majorBidi"/>
          <w:bCs/>
          <w:i/>
          <w:iCs/>
          <w:color w:val="000000" w:themeColor="text1"/>
          <w:sz w:val="24"/>
          <w:szCs w:val="29"/>
          <w:lang w:bidi="ar-SA"/>
        </w:rPr>
        <w:t>f-square</w:t>
      </w:r>
      <w:r w:rsidRPr="00F36929">
        <w:rPr>
          <w:rFonts w:ascii="Times New Roman" w:eastAsiaTheme="majorEastAsia" w:hAnsi="Times New Roman" w:cstheme="majorBidi"/>
          <w:bCs/>
          <w:color w:val="000000" w:themeColor="text1"/>
          <w:sz w:val="24"/>
          <w:szCs w:val="29"/>
          <w:lang w:bidi="ar-SA"/>
        </w:rPr>
        <w:t xml:space="preserve"> sebesar 0,026 menunjukkan pengaruh yang kecil; </w:t>
      </w:r>
      <w:r w:rsidR="003E0003" w:rsidRPr="00F36929">
        <w:rPr>
          <w:rFonts w:ascii="Times New Roman" w:eastAsiaTheme="majorEastAsia" w:hAnsi="Times New Roman" w:cstheme="majorBidi"/>
          <w:bCs/>
          <w:color w:val="000000" w:themeColor="text1"/>
          <w:sz w:val="24"/>
          <w:szCs w:val="29"/>
          <w:lang w:bidi="ar-SA"/>
        </w:rPr>
        <w:t>kompetensi</w:t>
      </w:r>
      <w:r w:rsidRPr="00F36929">
        <w:rPr>
          <w:rFonts w:ascii="Times New Roman" w:eastAsiaTheme="majorEastAsia" w:hAnsi="Times New Roman" w:cstheme="majorBidi"/>
          <w:bCs/>
          <w:color w:val="000000" w:themeColor="text1"/>
          <w:sz w:val="24"/>
          <w:szCs w:val="29"/>
          <w:lang w:bidi="ar-SA"/>
        </w:rPr>
        <w:t xml:space="preserve"> terhadap </w:t>
      </w:r>
      <w:r w:rsidR="003E0003" w:rsidRPr="00F36929">
        <w:rPr>
          <w:rFonts w:ascii="Times New Roman" w:eastAsiaTheme="majorEastAsia" w:hAnsi="Times New Roman" w:cstheme="majorBidi"/>
          <w:bCs/>
          <w:color w:val="000000" w:themeColor="text1"/>
          <w:sz w:val="24"/>
          <w:szCs w:val="29"/>
          <w:lang w:bidi="ar-SA"/>
        </w:rPr>
        <w:t>penyalahgunaan aset</w:t>
      </w:r>
      <w:r w:rsidRPr="00F36929">
        <w:rPr>
          <w:rFonts w:ascii="Times New Roman" w:eastAsiaTheme="majorEastAsia" w:hAnsi="Times New Roman" w:cstheme="majorBidi"/>
          <w:bCs/>
          <w:color w:val="000000" w:themeColor="text1"/>
          <w:sz w:val="24"/>
          <w:szCs w:val="29"/>
          <w:lang w:bidi="ar-SA"/>
        </w:rPr>
        <w:t xml:space="preserve"> dengan nilai </w:t>
      </w:r>
      <w:r w:rsidRPr="00F36929">
        <w:rPr>
          <w:rFonts w:ascii="Times New Roman" w:eastAsiaTheme="majorEastAsia" w:hAnsi="Times New Roman" w:cstheme="majorBidi"/>
          <w:bCs/>
          <w:i/>
          <w:iCs/>
          <w:color w:val="000000" w:themeColor="text1"/>
          <w:sz w:val="24"/>
          <w:szCs w:val="29"/>
          <w:lang w:bidi="ar-SA"/>
        </w:rPr>
        <w:t>f-square</w:t>
      </w:r>
      <w:r w:rsidRPr="00F36929">
        <w:rPr>
          <w:rFonts w:ascii="Times New Roman" w:eastAsiaTheme="majorEastAsia" w:hAnsi="Times New Roman" w:cstheme="majorBidi"/>
          <w:bCs/>
          <w:color w:val="000000" w:themeColor="text1"/>
          <w:sz w:val="24"/>
          <w:szCs w:val="29"/>
          <w:lang w:bidi="ar-SA"/>
        </w:rPr>
        <w:t xml:space="preserve"> sebesar 0,145 menunjukkan pengaruh yang kecil, tetapi mendekati kategori sedang; dan </w:t>
      </w:r>
      <w:r w:rsidR="003E0003" w:rsidRPr="00F36929">
        <w:rPr>
          <w:rFonts w:ascii="Times New Roman" w:eastAsiaTheme="majorEastAsia" w:hAnsi="Times New Roman" w:cstheme="majorBidi"/>
          <w:bCs/>
          <w:color w:val="000000" w:themeColor="text1"/>
          <w:sz w:val="24"/>
          <w:szCs w:val="29"/>
          <w:lang w:bidi="ar-SA"/>
        </w:rPr>
        <w:t>arogansi</w:t>
      </w:r>
      <w:r w:rsidRPr="00F36929">
        <w:rPr>
          <w:rFonts w:ascii="Times New Roman" w:eastAsiaTheme="majorEastAsia" w:hAnsi="Times New Roman" w:cstheme="majorBidi"/>
          <w:bCs/>
          <w:color w:val="000000" w:themeColor="text1"/>
          <w:sz w:val="24"/>
          <w:szCs w:val="29"/>
          <w:lang w:bidi="ar-SA"/>
        </w:rPr>
        <w:t xml:space="preserve"> terhadap </w:t>
      </w:r>
      <w:r w:rsidR="003E0003" w:rsidRPr="00F36929">
        <w:rPr>
          <w:rFonts w:ascii="Times New Roman" w:eastAsiaTheme="majorEastAsia" w:hAnsi="Times New Roman" w:cstheme="majorBidi"/>
          <w:bCs/>
          <w:color w:val="000000" w:themeColor="text1"/>
          <w:sz w:val="24"/>
          <w:szCs w:val="29"/>
          <w:lang w:bidi="ar-SA"/>
        </w:rPr>
        <w:t>penyalahgunaan aset</w:t>
      </w:r>
      <w:r w:rsidRPr="00F36929">
        <w:rPr>
          <w:rFonts w:ascii="Times New Roman" w:eastAsiaTheme="majorEastAsia" w:hAnsi="Times New Roman" w:cstheme="majorBidi"/>
          <w:bCs/>
          <w:color w:val="000000" w:themeColor="text1"/>
          <w:sz w:val="24"/>
          <w:szCs w:val="29"/>
          <w:lang w:bidi="ar-SA"/>
        </w:rPr>
        <w:t xml:space="preserve"> dengan nilai </w:t>
      </w:r>
      <w:r w:rsidRPr="00F36929">
        <w:rPr>
          <w:rFonts w:ascii="Times New Roman" w:eastAsiaTheme="majorEastAsia" w:hAnsi="Times New Roman" w:cstheme="majorBidi"/>
          <w:bCs/>
          <w:i/>
          <w:iCs/>
          <w:color w:val="000000" w:themeColor="text1"/>
          <w:sz w:val="24"/>
          <w:szCs w:val="29"/>
          <w:lang w:bidi="ar-SA"/>
        </w:rPr>
        <w:t>f-square</w:t>
      </w:r>
      <w:r w:rsidRPr="00F36929">
        <w:rPr>
          <w:rFonts w:ascii="Times New Roman" w:eastAsiaTheme="majorEastAsia" w:hAnsi="Times New Roman" w:cstheme="majorBidi"/>
          <w:bCs/>
          <w:color w:val="000000" w:themeColor="text1"/>
          <w:sz w:val="24"/>
          <w:szCs w:val="29"/>
          <w:lang w:bidi="ar-SA"/>
        </w:rPr>
        <w:t xml:space="preserve"> sebesar 0,012 menunjukkan pengaruh yang sangat kecil.</w:t>
      </w:r>
    </w:p>
    <w:p w14:paraId="5B6A23A1" w14:textId="41957794" w:rsidR="009314E7" w:rsidRPr="00F36929" w:rsidRDefault="009314E7" w:rsidP="00FE2F58">
      <w:pPr>
        <w:pStyle w:val="Heading3"/>
        <w:numPr>
          <w:ilvl w:val="2"/>
          <w:numId w:val="30"/>
        </w:numPr>
        <w:spacing w:line="480" w:lineRule="auto"/>
        <w:rPr>
          <w:lang w:bidi="ar-SA"/>
        </w:rPr>
      </w:pPr>
      <w:bookmarkStart w:id="161" w:name="_Toc208814917"/>
      <w:r w:rsidRPr="00F36929">
        <w:rPr>
          <w:lang w:bidi="ar-SA"/>
        </w:rPr>
        <w:t>Uji Hipotesis</w:t>
      </w:r>
      <w:bookmarkEnd w:id="161"/>
    </w:p>
    <w:p w14:paraId="48E70CF3" w14:textId="770DDB05" w:rsidR="009314E7" w:rsidRPr="00F36929" w:rsidRDefault="009314E7" w:rsidP="009314E7">
      <w:pPr>
        <w:spacing w:line="480" w:lineRule="auto"/>
        <w:ind w:firstLine="709"/>
        <w:jc w:val="both"/>
        <w:rPr>
          <w:rFonts w:ascii="Times New Roman" w:hAnsi="Times New Roman" w:cs="Times New Roman"/>
          <w:sz w:val="24"/>
          <w:szCs w:val="24"/>
        </w:rPr>
      </w:pPr>
      <w:r w:rsidRPr="00F36929">
        <w:rPr>
          <w:rFonts w:ascii="Times New Roman" w:hAnsi="Times New Roman" w:cs="Times New Roman"/>
          <w:sz w:val="24"/>
          <w:szCs w:val="24"/>
        </w:rPr>
        <w:t xml:space="preserve">Dalam pengujian hipotesis dapat dilihat melalui nilai </w:t>
      </w:r>
      <w:r w:rsidRPr="00F36929">
        <w:rPr>
          <w:rFonts w:ascii="Times New Roman" w:hAnsi="Times New Roman" w:cs="Times New Roman"/>
          <w:i/>
          <w:iCs/>
          <w:sz w:val="24"/>
          <w:szCs w:val="24"/>
        </w:rPr>
        <w:t xml:space="preserve">path coefficient </w:t>
      </w:r>
      <w:r w:rsidRPr="00F36929">
        <w:rPr>
          <w:rFonts w:ascii="Times New Roman" w:hAnsi="Times New Roman" w:cs="Times New Roman"/>
          <w:sz w:val="24"/>
          <w:szCs w:val="24"/>
        </w:rPr>
        <w:t xml:space="preserve">dan nilai </w:t>
      </w:r>
      <w:r w:rsidRPr="00F36929">
        <w:rPr>
          <w:rFonts w:ascii="Times New Roman" w:hAnsi="Times New Roman" w:cs="Times New Roman"/>
          <w:i/>
          <w:iCs/>
          <w:sz w:val="24"/>
          <w:szCs w:val="24"/>
        </w:rPr>
        <w:t>P</w:t>
      </w:r>
      <w:r w:rsidRPr="00F36929">
        <w:rPr>
          <w:rFonts w:ascii="Times New Roman" w:hAnsi="Times New Roman" w:cs="Times New Roman"/>
          <w:sz w:val="24"/>
          <w:szCs w:val="24"/>
        </w:rPr>
        <w:t>-</w:t>
      </w:r>
      <w:r w:rsidRPr="00F36929">
        <w:rPr>
          <w:rFonts w:ascii="Times New Roman" w:hAnsi="Times New Roman" w:cs="Times New Roman"/>
          <w:i/>
          <w:iCs/>
          <w:sz w:val="24"/>
          <w:szCs w:val="24"/>
        </w:rPr>
        <w:t>value</w:t>
      </w:r>
      <w:r w:rsidRPr="00F36929">
        <w:rPr>
          <w:rFonts w:ascii="Times New Roman" w:hAnsi="Times New Roman" w:cs="Times New Roman"/>
          <w:sz w:val="24"/>
          <w:szCs w:val="24"/>
        </w:rPr>
        <w:t xml:space="preserve">. Tujuan dari pengujian ini adalah untuk menilai besaran signifikansi pengaruh variabel eksogen terhadap variabel endogen serta sebagai dasar penilaian hipotesis yang dirumuskan dalam penelitian ini didukung atau tidak didukung. Untuk melakukan uji hipotesis, diperlukan </w:t>
      </w:r>
      <w:r w:rsidRPr="00F36929">
        <w:rPr>
          <w:rFonts w:ascii="Times New Roman" w:hAnsi="Times New Roman" w:cs="Times New Roman"/>
          <w:i/>
          <w:iCs/>
          <w:sz w:val="24"/>
          <w:szCs w:val="24"/>
        </w:rPr>
        <w:t>bootstrapping</w:t>
      </w:r>
      <w:r w:rsidRPr="00F36929">
        <w:rPr>
          <w:rFonts w:ascii="Times New Roman" w:hAnsi="Times New Roman" w:cs="Times New Roman"/>
          <w:sz w:val="24"/>
          <w:szCs w:val="24"/>
        </w:rPr>
        <w:t xml:space="preserve"> yang akan menunjukkan nilai dari </w:t>
      </w:r>
      <w:r w:rsidRPr="00F36929">
        <w:rPr>
          <w:rFonts w:ascii="Times New Roman" w:hAnsi="Times New Roman" w:cs="Times New Roman"/>
          <w:i/>
          <w:iCs/>
          <w:sz w:val="24"/>
          <w:szCs w:val="24"/>
        </w:rPr>
        <w:t xml:space="preserve">P-value </w:t>
      </w:r>
      <w:r w:rsidRPr="00F36929">
        <w:rPr>
          <w:rFonts w:ascii="Times New Roman" w:hAnsi="Times New Roman" w:cs="Times New Roman"/>
          <w:sz w:val="24"/>
          <w:szCs w:val="24"/>
        </w:rPr>
        <w:t xml:space="preserve">tiap-tiap variabel. Hipotesis akan didukung apabila nilai dari </w:t>
      </w:r>
      <w:r w:rsidRPr="00F36929">
        <w:rPr>
          <w:rFonts w:ascii="Times New Roman" w:hAnsi="Times New Roman" w:cs="Times New Roman"/>
          <w:i/>
          <w:iCs/>
          <w:sz w:val="24"/>
          <w:szCs w:val="24"/>
        </w:rPr>
        <w:t>P-</w:t>
      </w:r>
      <w:r w:rsidRPr="00F36929">
        <w:rPr>
          <w:rFonts w:ascii="Times New Roman" w:hAnsi="Times New Roman" w:cs="Times New Roman"/>
          <w:i/>
          <w:iCs/>
          <w:sz w:val="24"/>
          <w:szCs w:val="24"/>
        </w:rPr>
        <w:lastRenderedPageBreak/>
        <w:t xml:space="preserve">value </w:t>
      </w:r>
      <w:r w:rsidRPr="00F36929">
        <w:rPr>
          <w:rFonts w:ascii="Times New Roman" w:hAnsi="Times New Roman" w:cs="Times New Roman"/>
          <w:sz w:val="24"/>
          <w:szCs w:val="24"/>
        </w:rPr>
        <w:t xml:space="preserve">&lt;0,05. Hasil dari </w:t>
      </w:r>
      <w:r w:rsidRPr="00F36929">
        <w:rPr>
          <w:rFonts w:ascii="Times New Roman" w:hAnsi="Times New Roman" w:cs="Times New Roman"/>
          <w:i/>
          <w:iCs/>
          <w:sz w:val="24"/>
          <w:szCs w:val="24"/>
        </w:rPr>
        <w:t xml:space="preserve">bootstrapping </w:t>
      </w:r>
      <w:r w:rsidRPr="00F36929">
        <w:rPr>
          <w:rFonts w:ascii="Times New Roman" w:hAnsi="Times New Roman" w:cs="Times New Roman"/>
          <w:sz w:val="24"/>
          <w:szCs w:val="24"/>
        </w:rPr>
        <w:t>dalam penelitian ini dapat dilihat pada tabel 4.</w:t>
      </w:r>
      <w:r w:rsidR="00C0668F" w:rsidRPr="00F36929">
        <w:rPr>
          <w:rFonts w:ascii="Times New Roman" w:hAnsi="Times New Roman" w:cs="Times New Roman"/>
          <w:sz w:val="24"/>
          <w:szCs w:val="24"/>
        </w:rPr>
        <w:t>12</w:t>
      </w:r>
      <w:r w:rsidRPr="00F36929">
        <w:rPr>
          <w:rFonts w:ascii="Times New Roman" w:hAnsi="Times New Roman" w:cs="Times New Roman"/>
          <w:sz w:val="24"/>
          <w:szCs w:val="24"/>
        </w:rPr>
        <w:t xml:space="preserve"> berikut:</w:t>
      </w:r>
    </w:p>
    <w:p w14:paraId="51312978" w14:textId="24AE6710" w:rsidR="00FF156F" w:rsidRPr="00F36929" w:rsidRDefault="00265261" w:rsidP="00265261">
      <w:pPr>
        <w:spacing w:line="360" w:lineRule="auto"/>
        <w:jc w:val="both"/>
        <w:rPr>
          <w:rFonts w:ascii="Times New Roman" w:hAnsi="Times New Roman" w:cs="Times New Roman"/>
          <w:b/>
          <w:bCs/>
          <w:i/>
          <w:iCs/>
        </w:rPr>
      </w:pPr>
      <w:r w:rsidRPr="00F36929">
        <w:rPr>
          <w:rFonts w:ascii="Times New Roman" w:hAnsi="Times New Roman" w:cs="Times New Roman"/>
          <w:b/>
          <w:bCs/>
        </w:rPr>
        <w:t>Tabel</w:t>
      </w:r>
      <w:r w:rsidR="00C0668F" w:rsidRPr="00F36929">
        <w:rPr>
          <w:rFonts w:ascii="Times New Roman" w:hAnsi="Times New Roman" w:cs="Times New Roman"/>
          <w:b/>
          <w:bCs/>
        </w:rPr>
        <w:t xml:space="preserve"> 4.</w:t>
      </w:r>
      <w:r w:rsidR="002B5986">
        <w:rPr>
          <w:rFonts w:ascii="Times New Roman" w:hAnsi="Times New Roman" w:cs="Times New Roman"/>
          <w:b/>
          <w:bCs/>
        </w:rPr>
        <w:t>9</w:t>
      </w:r>
      <w:r w:rsidR="00C0668F" w:rsidRPr="00F36929">
        <w:rPr>
          <w:rFonts w:ascii="Times New Roman" w:hAnsi="Times New Roman" w:cs="Times New Roman"/>
          <w:b/>
          <w:bCs/>
        </w:rPr>
        <w:t xml:space="preserve"> </w:t>
      </w:r>
      <w:r w:rsidRPr="00F36929">
        <w:rPr>
          <w:rFonts w:ascii="Times New Roman" w:hAnsi="Times New Roman" w:cs="Times New Roman"/>
          <w:b/>
          <w:bCs/>
          <w:i/>
          <w:iCs/>
        </w:rPr>
        <w:t>Bootstrapping</w:t>
      </w:r>
    </w:p>
    <w:tbl>
      <w:tblPr>
        <w:tblStyle w:val="TableGrid"/>
        <w:tblW w:w="0" w:type="auto"/>
        <w:tblLook w:val="04A0" w:firstRow="1" w:lastRow="0" w:firstColumn="1" w:lastColumn="0" w:noHBand="0" w:noVBand="1"/>
      </w:tblPr>
      <w:tblGrid>
        <w:gridCol w:w="2641"/>
        <w:gridCol w:w="2643"/>
        <w:gridCol w:w="2643"/>
      </w:tblGrid>
      <w:tr w:rsidR="00FF156F" w:rsidRPr="00F36929" w14:paraId="446B4BB0" w14:textId="77777777" w:rsidTr="00E07174">
        <w:tc>
          <w:tcPr>
            <w:tcW w:w="2642" w:type="dxa"/>
            <w:shd w:val="clear" w:color="auto" w:fill="D9D9D9" w:themeFill="background1" w:themeFillShade="D9"/>
          </w:tcPr>
          <w:p w14:paraId="76328AB7" w14:textId="77777777" w:rsidR="00FF156F" w:rsidRPr="00F36929" w:rsidRDefault="00FF156F" w:rsidP="00E07174">
            <w:pPr>
              <w:jc w:val="center"/>
              <w:rPr>
                <w:rFonts w:ascii="Times New Roman" w:hAnsi="Times New Roman" w:cs="Times New Roman"/>
                <w:b/>
                <w:bCs/>
              </w:rPr>
            </w:pPr>
            <w:r w:rsidRPr="00F36929">
              <w:rPr>
                <w:rFonts w:ascii="Times New Roman" w:hAnsi="Times New Roman" w:cs="Times New Roman"/>
                <w:b/>
                <w:bCs/>
              </w:rPr>
              <w:t>Keterangan</w:t>
            </w:r>
          </w:p>
        </w:tc>
        <w:tc>
          <w:tcPr>
            <w:tcW w:w="2643" w:type="dxa"/>
            <w:shd w:val="clear" w:color="auto" w:fill="D9D9D9" w:themeFill="background1" w:themeFillShade="D9"/>
          </w:tcPr>
          <w:p w14:paraId="0C008A1E" w14:textId="77777777" w:rsidR="00FF156F" w:rsidRPr="00F36929" w:rsidRDefault="00FF156F" w:rsidP="00E07174">
            <w:pPr>
              <w:jc w:val="center"/>
              <w:rPr>
                <w:rFonts w:ascii="Times New Roman" w:hAnsi="Times New Roman" w:cs="Times New Roman"/>
                <w:b/>
                <w:bCs/>
              </w:rPr>
            </w:pPr>
            <w:r w:rsidRPr="00F36929">
              <w:rPr>
                <w:rFonts w:ascii="Times New Roman" w:hAnsi="Times New Roman" w:cs="Times New Roman"/>
                <w:b/>
                <w:bCs/>
                <w:i/>
                <w:iCs/>
              </w:rPr>
              <w:t xml:space="preserve">Original Sample </w:t>
            </w:r>
            <w:r w:rsidRPr="00F36929">
              <w:rPr>
                <w:rFonts w:ascii="Times New Roman" w:hAnsi="Times New Roman" w:cs="Times New Roman"/>
                <w:b/>
                <w:bCs/>
              </w:rPr>
              <w:t>(O)</w:t>
            </w:r>
          </w:p>
        </w:tc>
        <w:tc>
          <w:tcPr>
            <w:tcW w:w="2643" w:type="dxa"/>
            <w:shd w:val="clear" w:color="auto" w:fill="D9D9D9" w:themeFill="background1" w:themeFillShade="D9"/>
          </w:tcPr>
          <w:p w14:paraId="0BBF494A" w14:textId="77777777" w:rsidR="00FF156F" w:rsidRPr="00F36929" w:rsidRDefault="00FF156F" w:rsidP="00E07174">
            <w:pPr>
              <w:jc w:val="center"/>
              <w:rPr>
                <w:rFonts w:ascii="Times New Roman" w:hAnsi="Times New Roman" w:cs="Times New Roman"/>
                <w:b/>
                <w:bCs/>
                <w:i/>
                <w:iCs/>
              </w:rPr>
            </w:pPr>
            <w:r w:rsidRPr="00F36929">
              <w:rPr>
                <w:rFonts w:ascii="Times New Roman" w:hAnsi="Times New Roman" w:cs="Times New Roman"/>
                <w:b/>
                <w:bCs/>
                <w:i/>
                <w:iCs/>
              </w:rPr>
              <w:t>P Value</w:t>
            </w:r>
          </w:p>
        </w:tc>
      </w:tr>
      <w:tr w:rsidR="00FF156F" w:rsidRPr="00F36929" w14:paraId="1D94E3BB" w14:textId="77777777" w:rsidTr="00E07174">
        <w:tc>
          <w:tcPr>
            <w:tcW w:w="2642" w:type="dxa"/>
          </w:tcPr>
          <w:p w14:paraId="6343746E" w14:textId="77777777" w:rsidR="00FF156F" w:rsidRPr="00F36929" w:rsidRDefault="00FF156F" w:rsidP="00E07174">
            <w:pPr>
              <w:jc w:val="both"/>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1</w:t>
            </w:r>
            <w:r w:rsidRPr="00F36929">
              <w:rPr>
                <w:rFonts w:ascii="Times New Roman" w:hAnsi="Times New Roman" w:cs="Times New Roman"/>
              </w:rPr>
              <w:t xml:space="preserve"> → Y</w:t>
            </w:r>
          </w:p>
        </w:tc>
        <w:tc>
          <w:tcPr>
            <w:tcW w:w="2643" w:type="dxa"/>
          </w:tcPr>
          <w:p w14:paraId="2DD68378" w14:textId="669D83D1" w:rsidR="00FF156F" w:rsidRPr="00F36929" w:rsidRDefault="00FF156F" w:rsidP="00E07174">
            <w:pPr>
              <w:jc w:val="right"/>
              <w:rPr>
                <w:rFonts w:ascii="Times New Roman" w:hAnsi="Times New Roman" w:cs="Times New Roman"/>
              </w:rPr>
            </w:pPr>
            <w:r w:rsidRPr="00F36929">
              <w:rPr>
                <w:rFonts w:ascii="Times New Roman" w:hAnsi="Times New Roman" w:cs="Times New Roman"/>
              </w:rPr>
              <w:t>0,</w:t>
            </w:r>
            <w:r w:rsidR="00A033F1" w:rsidRPr="00F36929">
              <w:rPr>
                <w:rFonts w:ascii="Times New Roman" w:hAnsi="Times New Roman" w:cs="Times New Roman"/>
              </w:rPr>
              <w:t>091</w:t>
            </w:r>
          </w:p>
        </w:tc>
        <w:tc>
          <w:tcPr>
            <w:tcW w:w="2643" w:type="dxa"/>
          </w:tcPr>
          <w:p w14:paraId="197E4E77" w14:textId="72EE8923" w:rsidR="00FF156F" w:rsidRPr="00F36929" w:rsidRDefault="00FF156F" w:rsidP="00E07174">
            <w:pPr>
              <w:jc w:val="right"/>
              <w:rPr>
                <w:rFonts w:ascii="Times New Roman" w:hAnsi="Times New Roman" w:cs="Times New Roman"/>
              </w:rPr>
            </w:pPr>
            <w:r w:rsidRPr="00F36929">
              <w:rPr>
                <w:rFonts w:ascii="Times New Roman" w:hAnsi="Times New Roman" w:cs="Times New Roman"/>
                <w:color w:val="C00000"/>
              </w:rPr>
              <w:t>0,</w:t>
            </w:r>
            <w:r w:rsidR="008553A3" w:rsidRPr="00F36929">
              <w:rPr>
                <w:rFonts w:ascii="Times New Roman" w:hAnsi="Times New Roman" w:cs="Times New Roman"/>
                <w:color w:val="C00000"/>
              </w:rPr>
              <w:t>388</w:t>
            </w:r>
          </w:p>
        </w:tc>
      </w:tr>
      <w:tr w:rsidR="00FF156F" w:rsidRPr="00F36929" w14:paraId="11B15131" w14:textId="77777777" w:rsidTr="00E07174">
        <w:tc>
          <w:tcPr>
            <w:tcW w:w="2642" w:type="dxa"/>
          </w:tcPr>
          <w:p w14:paraId="73F12EC2" w14:textId="77777777" w:rsidR="00FF156F" w:rsidRPr="00F36929" w:rsidRDefault="00FF156F" w:rsidP="00E07174">
            <w:pPr>
              <w:jc w:val="both"/>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2</w:t>
            </w:r>
            <w:r w:rsidRPr="00F36929">
              <w:rPr>
                <w:rFonts w:ascii="Times New Roman" w:hAnsi="Times New Roman" w:cs="Times New Roman"/>
              </w:rPr>
              <w:t xml:space="preserve"> → Y</w:t>
            </w:r>
          </w:p>
        </w:tc>
        <w:tc>
          <w:tcPr>
            <w:tcW w:w="2643" w:type="dxa"/>
          </w:tcPr>
          <w:p w14:paraId="069BC0AA" w14:textId="0A8A1CBE" w:rsidR="00FF156F" w:rsidRPr="00F36929" w:rsidRDefault="00FF156F" w:rsidP="00E07174">
            <w:pPr>
              <w:jc w:val="right"/>
              <w:rPr>
                <w:rFonts w:ascii="Times New Roman" w:hAnsi="Times New Roman" w:cs="Times New Roman"/>
                <w:color w:val="FF0000"/>
              </w:rPr>
            </w:pPr>
            <w:r w:rsidRPr="00F36929">
              <w:rPr>
                <w:rFonts w:ascii="Times New Roman" w:hAnsi="Times New Roman" w:cs="Times New Roman"/>
                <w:color w:val="FF0000"/>
              </w:rPr>
              <w:t>-0,</w:t>
            </w:r>
            <w:r w:rsidR="00A033F1" w:rsidRPr="00F36929">
              <w:rPr>
                <w:rFonts w:ascii="Times New Roman" w:hAnsi="Times New Roman" w:cs="Times New Roman"/>
                <w:color w:val="FF0000"/>
              </w:rPr>
              <w:t>125</w:t>
            </w:r>
          </w:p>
        </w:tc>
        <w:tc>
          <w:tcPr>
            <w:tcW w:w="2643" w:type="dxa"/>
          </w:tcPr>
          <w:p w14:paraId="203AFAB9" w14:textId="2373B8BF" w:rsidR="00FF156F" w:rsidRPr="00F36929" w:rsidRDefault="00FF156F" w:rsidP="00E07174">
            <w:pPr>
              <w:jc w:val="right"/>
              <w:rPr>
                <w:rFonts w:ascii="Times New Roman" w:hAnsi="Times New Roman" w:cs="Times New Roman"/>
                <w:color w:val="FF0000"/>
              </w:rPr>
            </w:pPr>
            <w:r w:rsidRPr="00F36929">
              <w:rPr>
                <w:rFonts w:ascii="Times New Roman" w:hAnsi="Times New Roman" w:cs="Times New Roman"/>
                <w:color w:val="FF0000"/>
              </w:rPr>
              <w:t>0,</w:t>
            </w:r>
            <w:r w:rsidR="008553A3" w:rsidRPr="00F36929">
              <w:rPr>
                <w:rFonts w:ascii="Times New Roman" w:hAnsi="Times New Roman" w:cs="Times New Roman"/>
                <w:color w:val="FF0000"/>
              </w:rPr>
              <w:t>395</w:t>
            </w:r>
          </w:p>
        </w:tc>
      </w:tr>
      <w:tr w:rsidR="00FF156F" w:rsidRPr="00F36929" w14:paraId="5CD0B0B6" w14:textId="77777777" w:rsidTr="00E07174">
        <w:tc>
          <w:tcPr>
            <w:tcW w:w="2642" w:type="dxa"/>
          </w:tcPr>
          <w:p w14:paraId="5A84914D" w14:textId="584A86E5" w:rsidR="00FF156F" w:rsidRPr="00F36929" w:rsidRDefault="00FF156F" w:rsidP="00E07174">
            <w:pPr>
              <w:jc w:val="both"/>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 xml:space="preserve">3 </w:t>
            </w:r>
            <w:r w:rsidRPr="00F36929">
              <w:rPr>
                <w:rFonts w:ascii="Times New Roman" w:hAnsi="Times New Roman" w:cs="Times New Roman"/>
              </w:rPr>
              <w:t>→ Y</w:t>
            </w:r>
          </w:p>
        </w:tc>
        <w:tc>
          <w:tcPr>
            <w:tcW w:w="2643" w:type="dxa"/>
          </w:tcPr>
          <w:p w14:paraId="2AC72246" w14:textId="13882B34" w:rsidR="00FF156F" w:rsidRPr="00F36929" w:rsidRDefault="00FF156F" w:rsidP="00E07174">
            <w:pPr>
              <w:jc w:val="right"/>
              <w:rPr>
                <w:rFonts w:ascii="Times New Roman" w:hAnsi="Times New Roman" w:cs="Times New Roman"/>
              </w:rPr>
            </w:pPr>
            <w:r w:rsidRPr="00F36929">
              <w:rPr>
                <w:rFonts w:ascii="Times New Roman" w:hAnsi="Times New Roman" w:cs="Times New Roman"/>
              </w:rPr>
              <w:t>0,</w:t>
            </w:r>
            <w:r w:rsidR="00A033F1" w:rsidRPr="00F36929">
              <w:rPr>
                <w:rFonts w:ascii="Times New Roman" w:hAnsi="Times New Roman" w:cs="Times New Roman"/>
              </w:rPr>
              <w:t>207</w:t>
            </w:r>
          </w:p>
        </w:tc>
        <w:tc>
          <w:tcPr>
            <w:tcW w:w="2643" w:type="dxa"/>
          </w:tcPr>
          <w:p w14:paraId="347A8F1A" w14:textId="53FD83DB" w:rsidR="00FF156F" w:rsidRPr="00F36929" w:rsidRDefault="00FF156F" w:rsidP="00E07174">
            <w:pPr>
              <w:jc w:val="right"/>
              <w:rPr>
                <w:rFonts w:ascii="Times New Roman" w:hAnsi="Times New Roman" w:cs="Times New Roman"/>
              </w:rPr>
            </w:pPr>
            <w:r w:rsidRPr="00F36929">
              <w:rPr>
                <w:rFonts w:ascii="Times New Roman" w:hAnsi="Times New Roman" w:cs="Times New Roman"/>
                <w:color w:val="C00000"/>
              </w:rPr>
              <w:t>0,</w:t>
            </w:r>
            <w:r w:rsidR="00B91255" w:rsidRPr="00F36929">
              <w:rPr>
                <w:rFonts w:ascii="Times New Roman" w:hAnsi="Times New Roman" w:cs="Times New Roman"/>
                <w:color w:val="C00000"/>
              </w:rPr>
              <w:t>264</w:t>
            </w:r>
          </w:p>
        </w:tc>
      </w:tr>
      <w:tr w:rsidR="00FF156F" w:rsidRPr="00F36929" w14:paraId="18DF908D" w14:textId="77777777" w:rsidTr="00E07174">
        <w:tc>
          <w:tcPr>
            <w:tcW w:w="2642" w:type="dxa"/>
          </w:tcPr>
          <w:p w14:paraId="4D180EE8" w14:textId="6C5D747B" w:rsidR="00FF156F" w:rsidRPr="00F36929" w:rsidRDefault="00FF156F" w:rsidP="00E07174">
            <w:pPr>
              <w:jc w:val="both"/>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 xml:space="preserve">4 </w:t>
            </w:r>
            <w:r w:rsidRPr="00F36929">
              <w:rPr>
                <w:rFonts w:ascii="Times New Roman" w:hAnsi="Times New Roman" w:cs="Times New Roman"/>
              </w:rPr>
              <w:t>→ Y</w:t>
            </w:r>
          </w:p>
        </w:tc>
        <w:tc>
          <w:tcPr>
            <w:tcW w:w="2643" w:type="dxa"/>
          </w:tcPr>
          <w:p w14:paraId="2F00BD7D" w14:textId="5228F6A2" w:rsidR="00FF156F" w:rsidRPr="00F36929" w:rsidRDefault="00FF156F" w:rsidP="00E07174">
            <w:pPr>
              <w:jc w:val="right"/>
              <w:rPr>
                <w:rFonts w:ascii="Times New Roman" w:hAnsi="Times New Roman" w:cs="Times New Roman"/>
              </w:rPr>
            </w:pPr>
            <w:r w:rsidRPr="00F36929">
              <w:rPr>
                <w:rFonts w:ascii="Times New Roman" w:hAnsi="Times New Roman" w:cs="Times New Roman"/>
              </w:rPr>
              <w:t>0,</w:t>
            </w:r>
            <w:r w:rsidR="00A033F1" w:rsidRPr="00F36929">
              <w:rPr>
                <w:rFonts w:ascii="Times New Roman" w:hAnsi="Times New Roman" w:cs="Times New Roman"/>
              </w:rPr>
              <w:t>509</w:t>
            </w:r>
          </w:p>
        </w:tc>
        <w:tc>
          <w:tcPr>
            <w:tcW w:w="2643" w:type="dxa"/>
          </w:tcPr>
          <w:p w14:paraId="4A722AC4" w14:textId="15B25F5B" w:rsidR="00FF156F" w:rsidRPr="00F36929" w:rsidRDefault="00FF156F" w:rsidP="00E07174">
            <w:pPr>
              <w:jc w:val="right"/>
              <w:rPr>
                <w:rFonts w:ascii="Times New Roman" w:hAnsi="Times New Roman" w:cs="Times New Roman"/>
              </w:rPr>
            </w:pPr>
            <w:r w:rsidRPr="00F36929">
              <w:rPr>
                <w:rFonts w:ascii="Times New Roman" w:hAnsi="Times New Roman" w:cs="Times New Roman"/>
              </w:rPr>
              <w:t>0,0</w:t>
            </w:r>
            <w:r w:rsidR="00B91255" w:rsidRPr="00F36929">
              <w:rPr>
                <w:rFonts w:ascii="Times New Roman" w:hAnsi="Times New Roman" w:cs="Times New Roman"/>
              </w:rPr>
              <w:t>09</w:t>
            </w:r>
          </w:p>
        </w:tc>
      </w:tr>
      <w:tr w:rsidR="00FF156F" w:rsidRPr="00F36929" w14:paraId="367AA295" w14:textId="77777777" w:rsidTr="00E07174">
        <w:tc>
          <w:tcPr>
            <w:tcW w:w="2642" w:type="dxa"/>
          </w:tcPr>
          <w:p w14:paraId="53B9218D" w14:textId="2C1F856D" w:rsidR="00FF156F" w:rsidRPr="00F36929" w:rsidRDefault="00FF156F" w:rsidP="00E07174">
            <w:pPr>
              <w:jc w:val="both"/>
              <w:rPr>
                <w:rFonts w:ascii="Times New Roman" w:hAnsi="Times New Roman" w:cs="Times New Roman"/>
              </w:rPr>
            </w:pPr>
            <w:r w:rsidRPr="00F36929">
              <w:rPr>
                <w:rFonts w:ascii="Times New Roman" w:hAnsi="Times New Roman" w:cs="Times New Roman"/>
              </w:rPr>
              <w:t>X</w:t>
            </w:r>
            <w:r w:rsidRPr="00F36929">
              <w:rPr>
                <w:rFonts w:ascii="Times New Roman" w:hAnsi="Times New Roman" w:cs="Times New Roman"/>
                <w:vertAlign w:val="subscript"/>
              </w:rPr>
              <w:t>5</w:t>
            </w:r>
            <w:r w:rsidRPr="00F36929">
              <w:rPr>
                <w:rFonts w:ascii="Times New Roman" w:hAnsi="Times New Roman" w:cs="Times New Roman"/>
              </w:rPr>
              <w:t xml:space="preserve"> → Y</w:t>
            </w:r>
          </w:p>
        </w:tc>
        <w:tc>
          <w:tcPr>
            <w:tcW w:w="2643" w:type="dxa"/>
          </w:tcPr>
          <w:p w14:paraId="0048FE23" w14:textId="27E02376" w:rsidR="00FF156F" w:rsidRPr="00F36929" w:rsidRDefault="00FF156F" w:rsidP="00E07174">
            <w:pPr>
              <w:jc w:val="right"/>
              <w:rPr>
                <w:rFonts w:ascii="Times New Roman" w:hAnsi="Times New Roman" w:cs="Times New Roman"/>
                <w:color w:val="FF0000"/>
              </w:rPr>
            </w:pPr>
            <w:r w:rsidRPr="00F36929">
              <w:rPr>
                <w:rFonts w:ascii="Times New Roman" w:hAnsi="Times New Roman" w:cs="Times New Roman"/>
              </w:rPr>
              <w:t>0,</w:t>
            </w:r>
            <w:r w:rsidR="00A033F1" w:rsidRPr="00F36929">
              <w:rPr>
                <w:rFonts w:ascii="Times New Roman" w:hAnsi="Times New Roman" w:cs="Times New Roman"/>
              </w:rPr>
              <w:t>132</w:t>
            </w:r>
          </w:p>
        </w:tc>
        <w:tc>
          <w:tcPr>
            <w:tcW w:w="2643" w:type="dxa"/>
          </w:tcPr>
          <w:p w14:paraId="0B4A2503" w14:textId="0614B151" w:rsidR="00FF156F" w:rsidRPr="00F36929" w:rsidRDefault="00FF156F" w:rsidP="00E07174">
            <w:pPr>
              <w:jc w:val="right"/>
              <w:rPr>
                <w:rFonts w:ascii="Times New Roman" w:hAnsi="Times New Roman" w:cs="Times New Roman"/>
                <w:color w:val="FF0000"/>
              </w:rPr>
            </w:pPr>
            <w:r w:rsidRPr="00F36929">
              <w:rPr>
                <w:rFonts w:ascii="Times New Roman" w:hAnsi="Times New Roman" w:cs="Times New Roman"/>
                <w:color w:val="FF0000"/>
              </w:rPr>
              <w:t>0,</w:t>
            </w:r>
            <w:r w:rsidR="00B91255" w:rsidRPr="00F36929">
              <w:rPr>
                <w:rFonts w:ascii="Times New Roman" w:hAnsi="Times New Roman" w:cs="Times New Roman"/>
                <w:color w:val="FF0000"/>
              </w:rPr>
              <w:t>475</w:t>
            </w:r>
          </w:p>
        </w:tc>
      </w:tr>
    </w:tbl>
    <w:p w14:paraId="4C089FEC" w14:textId="73824A90" w:rsidR="00522AE7" w:rsidRPr="00F36929" w:rsidRDefault="00522AE7" w:rsidP="00F766CE">
      <w:pPr>
        <w:spacing w:line="480" w:lineRule="auto"/>
        <w:jc w:val="both"/>
        <w:rPr>
          <w:rFonts w:ascii="Times New Roman" w:eastAsiaTheme="majorEastAsia" w:hAnsi="Times New Roman" w:cstheme="majorBidi"/>
          <w:bCs/>
          <w:i/>
          <w:iCs/>
          <w:color w:val="000000" w:themeColor="text1"/>
          <w:sz w:val="20"/>
          <w:szCs w:val="24"/>
          <w:lang w:bidi="ar-SA"/>
        </w:rPr>
      </w:pPr>
      <w:r w:rsidRPr="00F36929">
        <w:rPr>
          <w:rFonts w:ascii="Times New Roman" w:eastAsiaTheme="majorEastAsia" w:hAnsi="Times New Roman" w:cstheme="majorBidi"/>
          <w:bCs/>
          <w:i/>
          <w:iCs/>
          <w:color w:val="000000" w:themeColor="text1"/>
          <w:sz w:val="20"/>
          <w:szCs w:val="24"/>
          <w:lang w:bidi="ar-SA"/>
        </w:rPr>
        <w:t>Sumber:</w:t>
      </w:r>
      <w:r w:rsidR="00DB55F2" w:rsidRPr="00F36929">
        <w:rPr>
          <w:rFonts w:ascii="Times New Roman" w:eastAsiaTheme="majorEastAsia" w:hAnsi="Times New Roman" w:cstheme="majorBidi"/>
          <w:bCs/>
          <w:i/>
          <w:iCs/>
          <w:color w:val="000000" w:themeColor="text1"/>
          <w:sz w:val="20"/>
          <w:szCs w:val="24"/>
          <w:lang w:bidi="ar-SA"/>
        </w:rPr>
        <w:t xml:space="preserve"> </w:t>
      </w:r>
      <w:r w:rsidR="00806D55" w:rsidRPr="00F36929">
        <w:rPr>
          <w:rFonts w:ascii="Times New Roman" w:eastAsiaTheme="majorEastAsia" w:hAnsi="Times New Roman" w:cstheme="majorBidi"/>
          <w:bCs/>
          <w:i/>
          <w:iCs/>
          <w:color w:val="000000" w:themeColor="text1"/>
          <w:sz w:val="20"/>
          <w:szCs w:val="24"/>
          <w:lang w:bidi="ar-SA"/>
        </w:rPr>
        <w:t>Data Diolah, 2025</w:t>
      </w:r>
    </w:p>
    <w:p w14:paraId="04C51003" w14:textId="05BF7AE4" w:rsidR="00173B59" w:rsidRPr="00F36929" w:rsidRDefault="00173B59" w:rsidP="00F766CE">
      <w:pPr>
        <w:spacing w:line="480" w:lineRule="auto"/>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 xml:space="preserve">Berdasarkan </w:t>
      </w:r>
      <w:r w:rsidRPr="00F36929">
        <w:rPr>
          <w:rFonts w:ascii="Times New Roman" w:eastAsiaTheme="majorEastAsia" w:hAnsi="Times New Roman" w:cstheme="majorBidi"/>
          <w:bCs/>
          <w:i/>
          <w:iCs/>
          <w:color w:val="000000" w:themeColor="text1"/>
          <w:sz w:val="24"/>
          <w:szCs w:val="29"/>
          <w:lang w:bidi="ar-SA"/>
        </w:rPr>
        <w:t xml:space="preserve">bootstrapping </w:t>
      </w:r>
      <w:r w:rsidRPr="00F36929">
        <w:rPr>
          <w:rFonts w:ascii="Times New Roman" w:eastAsiaTheme="majorEastAsia" w:hAnsi="Times New Roman" w:cstheme="majorBidi"/>
          <w:bCs/>
          <w:color w:val="000000" w:themeColor="text1"/>
          <w:sz w:val="24"/>
          <w:szCs w:val="29"/>
          <w:lang w:bidi="ar-SA"/>
        </w:rPr>
        <w:t>pada tabel di atas hal ini dapat</w:t>
      </w:r>
      <w:r w:rsidR="008D28B4" w:rsidRPr="00F36929">
        <w:rPr>
          <w:rFonts w:ascii="Times New Roman" w:eastAsiaTheme="majorEastAsia" w:hAnsi="Times New Roman" w:cstheme="majorBidi"/>
          <w:bCs/>
          <w:color w:val="000000" w:themeColor="text1"/>
          <w:sz w:val="24"/>
          <w:szCs w:val="29"/>
          <w:lang w:bidi="ar-SA"/>
        </w:rPr>
        <w:t xml:space="preserve"> dijelaskan sebagai berikut:</w:t>
      </w:r>
    </w:p>
    <w:p w14:paraId="55E9589A" w14:textId="2A5213E3" w:rsidR="008D28B4" w:rsidRPr="00F36929" w:rsidRDefault="008D28B4">
      <w:pPr>
        <w:pStyle w:val="ListParagraph"/>
        <w:numPr>
          <w:ilvl w:val="0"/>
          <w:numId w:val="26"/>
        </w:numPr>
        <w:spacing w:line="480" w:lineRule="auto"/>
        <w:jc w:val="both"/>
        <w:rPr>
          <w:rFonts w:ascii="Times New Roman" w:eastAsiaTheme="majorEastAsia" w:hAnsi="Times New Roman" w:cstheme="majorBidi"/>
          <w:b/>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Hipotesis pertama (H</w:t>
      </w:r>
      <w:r w:rsidRPr="00F36929">
        <w:rPr>
          <w:rFonts w:ascii="Times New Roman" w:eastAsiaTheme="majorEastAsia" w:hAnsi="Times New Roman" w:cstheme="majorBidi"/>
          <w:bCs/>
          <w:color w:val="000000" w:themeColor="text1"/>
          <w:sz w:val="24"/>
          <w:szCs w:val="29"/>
          <w:vertAlign w:val="subscript"/>
          <w:lang w:bidi="ar-SA"/>
        </w:rPr>
        <w:t>1</w:t>
      </w:r>
      <w:r w:rsidRPr="00F36929">
        <w:rPr>
          <w:rFonts w:ascii="Times New Roman" w:eastAsiaTheme="majorEastAsia" w:hAnsi="Times New Roman" w:cstheme="majorBidi"/>
          <w:bCs/>
          <w:color w:val="000000" w:themeColor="text1"/>
          <w:sz w:val="24"/>
          <w:szCs w:val="29"/>
          <w:lang w:bidi="ar-SA"/>
        </w:rPr>
        <w:t xml:space="preserve">) menunjukkan nilai </w:t>
      </w:r>
      <w:r w:rsidRPr="00F36929">
        <w:rPr>
          <w:rFonts w:ascii="Times New Roman" w:eastAsiaTheme="majorEastAsia" w:hAnsi="Times New Roman" w:cstheme="majorBidi"/>
          <w:bCs/>
          <w:i/>
          <w:iCs/>
          <w:color w:val="000000" w:themeColor="text1"/>
          <w:sz w:val="24"/>
          <w:szCs w:val="29"/>
          <w:lang w:bidi="ar-SA"/>
        </w:rPr>
        <w:t xml:space="preserve">path coefficient </w:t>
      </w:r>
      <w:r w:rsidR="006250C4" w:rsidRPr="00F36929">
        <w:rPr>
          <w:rFonts w:ascii="Times New Roman" w:eastAsiaTheme="majorEastAsia" w:hAnsi="Times New Roman" w:cstheme="majorBidi"/>
          <w:bCs/>
          <w:color w:val="000000" w:themeColor="text1"/>
          <w:sz w:val="24"/>
          <w:szCs w:val="29"/>
          <w:lang w:bidi="ar-SA"/>
        </w:rPr>
        <w:t xml:space="preserve">(0,091) positif dan </w:t>
      </w:r>
      <w:r w:rsidR="006250C4" w:rsidRPr="00F36929">
        <w:rPr>
          <w:rFonts w:ascii="Times New Roman" w:eastAsiaTheme="majorEastAsia" w:hAnsi="Times New Roman" w:cstheme="majorBidi"/>
          <w:bCs/>
          <w:i/>
          <w:iCs/>
          <w:color w:val="000000" w:themeColor="text1"/>
          <w:sz w:val="24"/>
          <w:szCs w:val="29"/>
          <w:lang w:bidi="ar-SA"/>
        </w:rPr>
        <w:t xml:space="preserve">p-value </w:t>
      </w:r>
      <w:r w:rsidR="004B00F9" w:rsidRPr="00F36929">
        <w:rPr>
          <w:rFonts w:ascii="Times New Roman" w:eastAsiaTheme="majorEastAsia" w:hAnsi="Times New Roman" w:cstheme="majorBidi"/>
          <w:bCs/>
          <w:color w:val="000000" w:themeColor="text1"/>
          <w:sz w:val="24"/>
          <w:szCs w:val="29"/>
          <w:lang w:bidi="ar-SA"/>
        </w:rPr>
        <w:t xml:space="preserve">(0,388 </w:t>
      </w:r>
      <w:r w:rsidR="0042304A" w:rsidRPr="00F36929">
        <w:rPr>
          <w:rFonts w:ascii="Times New Roman" w:eastAsiaTheme="majorEastAsia" w:hAnsi="Times New Roman" w:cstheme="majorBidi"/>
          <w:bCs/>
          <w:color w:val="000000" w:themeColor="text1"/>
          <w:sz w:val="24"/>
          <w:szCs w:val="29"/>
          <w:lang w:bidi="ar-SA"/>
        </w:rPr>
        <w:t>&gt;</w:t>
      </w:r>
      <w:r w:rsidR="004B00F9" w:rsidRPr="00F36929">
        <w:rPr>
          <w:rFonts w:ascii="Times New Roman" w:eastAsiaTheme="majorEastAsia" w:hAnsi="Times New Roman" w:cstheme="majorBidi"/>
          <w:bCs/>
          <w:color w:val="000000" w:themeColor="text1"/>
          <w:sz w:val="24"/>
          <w:szCs w:val="29"/>
          <w:lang w:bidi="ar-SA"/>
        </w:rPr>
        <w:t>0,050). Dari hasil tersebut dapat disimpulkan bahwa kesempatan t</w:t>
      </w:r>
      <w:r w:rsidR="008A7394" w:rsidRPr="00F36929">
        <w:rPr>
          <w:rFonts w:ascii="Times New Roman" w:eastAsiaTheme="majorEastAsia" w:hAnsi="Times New Roman" w:cstheme="majorBidi"/>
          <w:bCs/>
          <w:color w:val="000000" w:themeColor="text1"/>
          <w:sz w:val="24"/>
          <w:szCs w:val="29"/>
          <w:lang w:bidi="ar-SA"/>
        </w:rPr>
        <w:t xml:space="preserve">idak </w:t>
      </w:r>
      <w:r w:rsidR="00313F7E">
        <w:rPr>
          <w:rFonts w:ascii="Times New Roman" w:eastAsiaTheme="majorEastAsia" w:hAnsi="Times New Roman" w:cstheme="majorBidi"/>
          <w:bCs/>
          <w:color w:val="000000" w:themeColor="text1"/>
          <w:sz w:val="24"/>
          <w:szCs w:val="29"/>
          <w:lang w:bidi="ar-SA"/>
        </w:rPr>
        <w:t>berpengaruh</w:t>
      </w:r>
      <w:r w:rsidR="00402A0A" w:rsidRPr="00F36929">
        <w:rPr>
          <w:rFonts w:ascii="Times New Roman" w:eastAsiaTheme="majorEastAsia" w:hAnsi="Times New Roman" w:cstheme="majorBidi"/>
          <w:bCs/>
          <w:color w:val="000000" w:themeColor="text1"/>
          <w:sz w:val="24"/>
          <w:szCs w:val="29"/>
          <w:lang w:bidi="ar-SA"/>
        </w:rPr>
        <w:t xml:space="preserve"> terhadap penyalahgunaan aset</w:t>
      </w:r>
      <w:r w:rsidR="00CE3A6A" w:rsidRPr="00F36929">
        <w:rPr>
          <w:rFonts w:ascii="Times New Roman" w:eastAsiaTheme="majorEastAsia" w:hAnsi="Times New Roman" w:cstheme="majorBidi"/>
          <w:bCs/>
          <w:color w:val="000000" w:themeColor="text1"/>
          <w:sz w:val="24"/>
          <w:szCs w:val="29"/>
          <w:lang w:bidi="ar-SA"/>
        </w:rPr>
        <w:t>. Dengan demikian dapat di simpulkan bahwa hipotesis pertama (H</w:t>
      </w:r>
      <w:r w:rsidR="00CE3A6A" w:rsidRPr="00F36929">
        <w:rPr>
          <w:rFonts w:ascii="Times New Roman" w:eastAsiaTheme="majorEastAsia" w:hAnsi="Times New Roman" w:cstheme="majorBidi"/>
          <w:bCs/>
          <w:color w:val="000000" w:themeColor="text1"/>
          <w:sz w:val="24"/>
          <w:szCs w:val="29"/>
          <w:vertAlign w:val="subscript"/>
          <w:lang w:bidi="ar-SA"/>
        </w:rPr>
        <w:t>1</w:t>
      </w:r>
      <w:r w:rsidR="00CE3A6A" w:rsidRPr="00F36929">
        <w:rPr>
          <w:rFonts w:ascii="Times New Roman" w:eastAsiaTheme="majorEastAsia" w:hAnsi="Times New Roman" w:cstheme="majorBidi"/>
          <w:bCs/>
          <w:color w:val="000000" w:themeColor="text1"/>
          <w:sz w:val="24"/>
          <w:szCs w:val="29"/>
          <w:lang w:bidi="ar-SA"/>
        </w:rPr>
        <w:t xml:space="preserve">) </w:t>
      </w:r>
      <w:r w:rsidR="00CE3A6A" w:rsidRPr="00F36929">
        <w:rPr>
          <w:rFonts w:ascii="Times New Roman" w:eastAsiaTheme="majorEastAsia" w:hAnsi="Times New Roman" w:cstheme="majorBidi"/>
          <w:b/>
          <w:color w:val="000000" w:themeColor="text1"/>
          <w:sz w:val="24"/>
          <w:szCs w:val="29"/>
          <w:lang w:bidi="ar-SA"/>
        </w:rPr>
        <w:t>tidak didukung</w:t>
      </w:r>
      <w:r w:rsidR="00862A42" w:rsidRPr="00F36929">
        <w:rPr>
          <w:rFonts w:ascii="Times New Roman" w:eastAsiaTheme="majorEastAsia" w:hAnsi="Times New Roman" w:cstheme="majorBidi"/>
          <w:b/>
          <w:color w:val="000000" w:themeColor="text1"/>
          <w:sz w:val="24"/>
          <w:szCs w:val="29"/>
          <w:lang w:bidi="ar-SA"/>
        </w:rPr>
        <w:t>.</w:t>
      </w:r>
    </w:p>
    <w:p w14:paraId="11DC9DE5" w14:textId="0F3FC9EF" w:rsidR="00862A42" w:rsidRPr="00F36929" w:rsidRDefault="00862A42">
      <w:pPr>
        <w:pStyle w:val="ListParagraph"/>
        <w:numPr>
          <w:ilvl w:val="0"/>
          <w:numId w:val="26"/>
        </w:numPr>
        <w:spacing w:line="480" w:lineRule="auto"/>
        <w:jc w:val="both"/>
        <w:rPr>
          <w:rFonts w:ascii="Times New Roman" w:eastAsiaTheme="majorEastAsia" w:hAnsi="Times New Roman" w:cstheme="majorBidi"/>
          <w:b/>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 xml:space="preserve">Hipotesis </w:t>
      </w:r>
      <w:r w:rsidR="00F1433E" w:rsidRPr="00F36929">
        <w:rPr>
          <w:rFonts w:ascii="Times New Roman" w:eastAsiaTheme="majorEastAsia" w:hAnsi="Times New Roman" w:cstheme="majorBidi"/>
          <w:bCs/>
          <w:color w:val="000000" w:themeColor="text1"/>
          <w:sz w:val="24"/>
          <w:szCs w:val="29"/>
          <w:lang w:bidi="ar-SA"/>
        </w:rPr>
        <w:t>kedua</w:t>
      </w:r>
      <w:r w:rsidRPr="00F36929">
        <w:rPr>
          <w:rFonts w:ascii="Times New Roman" w:eastAsiaTheme="majorEastAsia" w:hAnsi="Times New Roman" w:cstheme="majorBidi"/>
          <w:bCs/>
          <w:color w:val="000000" w:themeColor="text1"/>
          <w:sz w:val="24"/>
          <w:szCs w:val="29"/>
          <w:lang w:bidi="ar-SA"/>
        </w:rPr>
        <w:t xml:space="preserve"> (H</w:t>
      </w:r>
      <w:r w:rsidRPr="00F36929">
        <w:rPr>
          <w:rFonts w:ascii="Times New Roman" w:eastAsiaTheme="majorEastAsia" w:hAnsi="Times New Roman" w:cstheme="majorBidi"/>
          <w:bCs/>
          <w:color w:val="000000" w:themeColor="text1"/>
          <w:sz w:val="24"/>
          <w:szCs w:val="29"/>
          <w:vertAlign w:val="subscript"/>
          <w:lang w:bidi="ar-SA"/>
        </w:rPr>
        <w:t>2</w:t>
      </w:r>
      <w:r w:rsidRPr="00F36929">
        <w:rPr>
          <w:rFonts w:ascii="Times New Roman" w:eastAsiaTheme="majorEastAsia" w:hAnsi="Times New Roman" w:cstheme="majorBidi"/>
          <w:bCs/>
          <w:color w:val="000000" w:themeColor="text1"/>
          <w:sz w:val="24"/>
          <w:szCs w:val="29"/>
          <w:lang w:bidi="ar-SA"/>
        </w:rPr>
        <w:t xml:space="preserve">) menunjukkan nilai </w:t>
      </w:r>
      <w:r w:rsidRPr="00F36929">
        <w:rPr>
          <w:rFonts w:ascii="Times New Roman" w:eastAsiaTheme="majorEastAsia" w:hAnsi="Times New Roman" w:cstheme="majorBidi"/>
          <w:bCs/>
          <w:i/>
          <w:iCs/>
          <w:color w:val="000000" w:themeColor="text1"/>
          <w:sz w:val="24"/>
          <w:szCs w:val="29"/>
          <w:lang w:bidi="ar-SA"/>
        </w:rPr>
        <w:t xml:space="preserve">path coefficient </w:t>
      </w:r>
      <w:r w:rsidRPr="00F36929">
        <w:rPr>
          <w:rFonts w:ascii="Times New Roman" w:eastAsiaTheme="majorEastAsia" w:hAnsi="Times New Roman" w:cstheme="majorBidi"/>
          <w:bCs/>
          <w:color w:val="000000" w:themeColor="text1"/>
          <w:sz w:val="24"/>
          <w:szCs w:val="29"/>
          <w:lang w:bidi="ar-SA"/>
        </w:rPr>
        <w:t>(</w:t>
      </w:r>
      <w:r w:rsidR="00463E06" w:rsidRPr="00F36929">
        <w:rPr>
          <w:rFonts w:ascii="Times New Roman" w:eastAsiaTheme="majorEastAsia" w:hAnsi="Times New Roman" w:cstheme="majorBidi"/>
          <w:bCs/>
          <w:color w:val="000000" w:themeColor="text1"/>
          <w:sz w:val="24"/>
          <w:szCs w:val="29"/>
          <w:lang w:bidi="ar-SA"/>
        </w:rPr>
        <w:t>-</w:t>
      </w:r>
      <w:r w:rsidRPr="00F36929">
        <w:rPr>
          <w:rFonts w:ascii="Times New Roman" w:eastAsiaTheme="majorEastAsia" w:hAnsi="Times New Roman" w:cstheme="majorBidi"/>
          <w:bCs/>
          <w:color w:val="000000" w:themeColor="text1"/>
          <w:sz w:val="24"/>
          <w:szCs w:val="29"/>
          <w:lang w:bidi="ar-SA"/>
        </w:rPr>
        <w:t>0,</w:t>
      </w:r>
      <w:r w:rsidR="00463E06" w:rsidRPr="00F36929">
        <w:rPr>
          <w:rFonts w:ascii="Times New Roman" w:eastAsiaTheme="majorEastAsia" w:hAnsi="Times New Roman" w:cstheme="majorBidi"/>
          <w:bCs/>
          <w:color w:val="000000" w:themeColor="text1"/>
          <w:sz w:val="24"/>
          <w:szCs w:val="29"/>
          <w:lang w:bidi="ar-SA"/>
        </w:rPr>
        <w:t>125</w:t>
      </w:r>
      <w:r w:rsidRPr="00F36929">
        <w:rPr>
          <w:rFonts w:ascii="Times New Roman" w:eastAsiaTheme="majorEastAsia" w:hAnsi="Times New Roman" w:cstheme="majorBidi"/>
          <w:bCs/>
          <w:color w:val="000000" w:themeColor="text1"/>
          <w:sz w:val="24"/>
          <w:szCs w:val="29"/>
          <w:lang w:bidi="ar-SA"/>
        </w:rPr>
        <w:t xml:space="preserve">) </w:t>
      </w:r>
      <w:r w:rsidR="00463E06" w:rsidRPr="00F36929">
        <w:rPr>
          <w:rFonts w:ascii="Times New Roman" w:eastAsiaTheme="majorEastAsia" w:hAnsi="Times New Roman" w:cstheme="majorBidi"/>
          <w:bCs/>
          <w:color w:val="000000" w:themeColor="text1"/>
          <w:sz w:val="24"/>
          <w:szCs w:val="29"/>
          <w:lang w:bidi="ar-SA"/>
        </w:rPr>
        <w:t>negatif</w:t>
      </w:r>
      <w:r w:rsidRPr="00F36929">
        <w:rPr>
          <w:rFonts w:ascii="Times New Roman" w:eastAsiaTheme="majorEastAsia" w:hAnsi="Times New Roman" w:cstheme="majorBidi"/>
          <w:bCs/>
          <w:color w:val="000000" w:themeColor="text1"/>
          <w:sz w:val="24"/>
          <w:szCs w:val="29"/>
          <w:lang w:bidi="ar-SA"/>
        </w:rPr>
        <w:t xml:space="preserve"> dan </w:t>
      </w:r>
      <w:r w:rsidRPr="00F36929">
        <w:rPr>
          <w:rFonts w:ascii="Times New Roman" w:eastAsiaTheme="majorEastAsia" w:hAnsi="Times New Roman" w:cstheme="majorBidi"/>
          <w:bCs/>
          <w:i/>
          <w:iCs/>
          <w:color w:val="000000" w:themeColor="text1"/>
          <w:sz w:val="24"/>
          <w:szCs w:val="29"/>
          <w:lang w:bidi="ar-SA"/>
        </w:rPr>
        <w:t xml:space="preserve">p-value </w:t>
      </w:r>
      <w:r w:rsidRPr="00F36929">
        <w:rPr>
          <w:rFonts w:ascii="Times New Roman" w:eastAsiaTheme="majorEastAsia" w:hAnsi="Times New Roman" w:cstheme="majorBidi"/>
          <w:bCs/>
          <w:color w:val="000000" w:themeColor="text1"/>
          <w:sz w:val="24"/>
          <w:szCs w:val="29"/>
          <w:lang w:bidi="ar-SA"/>
        </w:rPr>
        <w:t>(0,3</w:t>
      </w:r>
      <w:r w:rsidR="00463E06" w:rsidRPr="00F36929">
        <w:rPr>
          <w:rFonts w:ascii="Times New Roman" w:eastAsiaTheme="majorEastAsia" w:hAnsi="Times New Roman" w:cstheme="majorBidi"/>
          <w:bCs/>
          <w:color w:val="000000" w:themeColor="text1"/>
          <w:sz w:val="24"/>
          <w:szCs w:val="29"/>
          <w:lang w:bidi="ar-SA"/>
        </w:rPr>
        <w:t>95</w:t>
      </w:r>
      <w:r w:rsidRPr="00F36929">
        <w:rPr>
          <w:rFonts w:ascii="Times New Roman" w:eastAsiaTheme="majorEastAsia" w:hAnsi="Times New Roman" w:cstheme="majorBidi"/>
          <w:bCs/>
          <w:color w:val="000000" w:themeColor="text1"/>
          <w:sz w:val="24"/>
          <w:szCs w:val="29"/>
          <w:lang w:bidi="ar-SA"/>
        </w:rPr>
        <w:t xml:space="preserve"> </w:t>
      </w:r>
      <w:r w:rsidR="0042304A" w:rsidRPr="00F36929">
        <w:rPr>
          <w:rFonts w:ascii="Times New Roman" w:eastAsiaTheme="majorEastAsia" w:hAnsi="Times New Roman" w:cstheme="majorBidi"/>
          <w:bCs/>
          <w:color w:val="000000" w:themeColor="text1"/>
          <w:sz w:val="24"/>
          <w:szCs w:val="29"/>
          <w:lang w:bidi="ar-SA"/>
        </w:rPr>
        <w:t>&gt;</w:t>
      </w:r>
      <w:r w:rsidRPr="00F36929">
        <w:rPr>
          <w:rFonts w:ascii="Times New Roman" w:eastAsiaTheme="majorEastAsia" w:hAnsi="Times New Roman" w:cstheme="majorBidi"/>
          <w:bCs/>
          <w:color w:val="000000" w:themeColor="text1"/>
          <w:sz w:val="24"/>
          <w:szCs w:val="29"/>
          <w:lang w:bidi="ar-SA"/>
        </w:rPr>
        <w:t xml:space="preserve">0,050). Dari hasil tersebut dapat disimpulkan bahwa </w:t>
      </w:r>
      <w:r w:rsidR="00463E06" w:rsidRPr="00F36929">
        <w:rPr>
          <w:rFonts w:ascii="Times New Roman" w:eastAsiaTheme="majorEastAsia" w:hAnsi="Times New Roman" w:cstheme="majorBidi"/>
          <w:bCs/>
          <w:color w:val="000000" w:themeColor="text1"/>
          <w:sz w:val="24"/>
          <w:szCs w:val="29"/>
          <w:lang w:bidi="ar-SA"/>
        </w:rPr>
        <w:t>tekanan</w:t>
      </w:r>
      <w:r w:rsidRPr="00F36929">
        <w:rPr>
          <w:rFonts w:ascii="Times New Roman" w:eastAsiaTheme="majorEastAsia" w:hAnsi="Times New Roman" w:cstheme="majorBidi"/>
          <w:bCs/>
          <w:color w:val="000000" w:themeColor="text1"/>
          <w:sz w:val="24"/>
          <w:szCs w:val="29"/>
          <w:lang w:bidi="ar-SA"/>
        </w:rPr>
        <w:t xml:space="preserve"> tidak </w:t>
      </w:r>
      <w:r w:rsidR="00313F7E">
        <w:rPr>
          <w:rFonts w:ascii="Times New Roman" w:eastAsiaTheme="majorEastAsia" w:hAnsi="Times New Roman" w:cstheme="majorBidi"/>
          <w:bCs/>
          <w:color w:val="000000" w:themeColor="text1"/>
          <w:sz w:val="24"/>
          <w:szCs w:val="29"/>
          <w:lang w:bidi="ar-SA"/>
        </w:rPr>
        <w:t>berpengaruh</w:t>
      </w:r>
      <w:r w:rsidRPr="00F36929">
        <w:rPr>
          <w:rFonts w:ascii="Times New Roman" w:eastAsiaTheme="majorEastAsia" w:hAnsi="Times New Roman" w:cstheme="majorBidi"/>
          <w:bCs/>
          <w:color w:val="000000" w:themeColor="text1"/>
          <w:sz w:val="24"/>
          <w:szCs w:val="29"/>
          <w:lang w:bidi="ar-SA"/>
        </w:rPr>
        <w:t xml:space="preserve"> terhadap penyalahgunaan aset. Dengan demikian dapat di simpulkan bahwa hipotesis </w:t>
      </w:r>
      <w:r w:rsidR="00937F8E">
        <w:rPr>
          <w:rFonts w:ascii="Times New Roman" w:eastAsiaTheme="majorEastAsia" w:hAnsi="Times New Roman" w:cstheme="majorBidi"/>
          <w:bCs/>
          <w:color w:val="000000" w:themeColor="text1"/>
          <w:sz w:val="24"/>
          <w:szCs w:val="29"/>
          <w:lang w:bidi="ar-SA"/>
        </w:rPr>
        <w:t>kedua</w:t>
      </w:r>
      <w:r w:rsidRPr="00F36929">
        <w:rPr>
          <w:rFonts w:ascii="Times New Roman" w:eastAsiaTheme="majorEastAsia" w:hAnsi="Times New Roman" w:cstheme="majorBidi"/>
          <w:bCs/>
          <w:color w:val="000000" w:themeColor="text1"/>
          <w:sz w:val="24"/>
          <w:szCs w:val="29"/>
          <w:lang w:bidi="ar-SA"/>
        </w:rPr>
        <w:t xml:space="preserve"> (H</w:t>
      </w:r>
      <w:r w:rsidR="00463E06" w:rsidRPr="00F36929">
        <w:rPr>
          <w:rFonts w:ascii="Times New Roman" w:eastAsiaTheme="majorEastAsia" w:hAnsi="Times New Roman" w:cstheme="majorBidi"/>
          <w:bCs/>
          <w:color w:val="000000" w:themeColor="text1"/>
          <w:sz w:val="24"/>
          <w:szCs w:val="29"/>
          <w:vertAlign w:val="subscript"/>
          <w:lang w:bidi="ar-SA"/>
        </w:rPr>
        <w:t>2</w:t>
      </w:r>
      <w:r w:rsidRPr="00F36929">
        <w:rPr>
          <w:rFonts w:ascii="Times New Roman" w:eastAsiaTheme="majorEastAsia" w:hAnsi="Times New Roman" w:cstheme="majorBidi"/>
          <w:bCs/>
          <w:color w:val="000000" w:themeColor="text1"/>
          <w:sz w:val="24"/>
          <w:szCs w:val="29"/>
          <w:lang w:bidi="ar-SA"/>
        </w:rPr>
        <w:t xml:space="preserve">) </w:t>
      </w:r>
      <w:r w:rsidRPr="00F36929">
        <w:rPr>
          <w:rFonts w:ascii="Times New Roman" w:eastAsiaTheme="majorEastAsia" w:hAnsi="Times New Roman" w:cstheme="majorBidi"/>
          <w:b/>
          <w:color w:val="000000" w:themeColor="text1"/>
          <w:sz w:val="24"/>
          <w:szCs w:val="29"/>
          <w:lang w:bidi="ar-SA"/>
        </w:rPr>
        <w:t>tidak didukung.</w:t>
      </w:r>
    </w:p>
    <w:p w14:paraId="65129CD1" w14:textId="0D6B4E0B" w:rsidR="00F1433E" w:rsidRPr="00F36929" w:rsidRDefault="00F1433E">
      <w:pPr>
        <w:pStyle w:val="ListParagraph"/>
        <w:numPr>
          <w:ilvl w:val="0"/>
          <w:numId w:val="26"/>
        </w:numPr>
        <w:spacing w:line="480" w:lineRule="auto"/>
        <w:jc w:val="both"/>
        <w:rPr>
          <w:rFonts w:ascii="Times New Roman" w:eastAsiaTheme="majorEastAsia" w:hAnsi="Times New Roman" w:cstheme="majorBidi"/>
          <w:b/>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Hipotesis ketiga (H</w:t>
      </w:r>
      <w:r w:rsidRPr="00F36929">
        <w:rPr>
          <w:rFonts w:ascii="Times New Roman" w:eastAsiaTheme="majorEastAsia" w:hAnsi="Times New Roman" w:cstheme="majorBidi"/>
          <w:bCs/>
          <w:color w:val="000000" w:themeColor="text1"/>
          <w:sz w:val="24"/>
          <w:szCs w:val="29"/>
          <w:vertAlign w:val="subscript"/>
          <w:lang w:bidi="ar-SA"/>
        </w:rPr>
        <w:t>3</w:t>
      </w:r>
      <w:r w:rsidRPr="00F36929">
        <w:rPr>
          <w:rFonts w:ascii="Times New Roman" w:eastAsiaTheme="majorEastAsia" w:hAnsi="Times New Roman" w:cstheme="majorBidi"/>
          <w:bCs/>
          <w:color w:val="000000" w:themeColor="text1"/>
          <w:sz w:val="24"/>
          <w:szCs w:val="29"/>
          <w:lang w:bidi="ar-SA"/>
        </w:rPr>
        <w:t xml:space="preserve">) menunjukkan nilai </w:t>
      </w:r>
      <w:r w:rsidRPr="00F36929">
        <w:rPr>
          <w:rFonts w:ascii="Times New Roman" w:eastAsiaTheme="majorEastAsia" w:hAnsi="Times New Roman" w:cstheme="majorBidi"/>
          <w:bCs/>
          <w:i/>
          <w:iCs/>
          <w:color w:val="000000" w:themeColor="text1"/>
          <w:sz w:val="24"/>
          <w:szCs w:val="29"/>
          <w:lang w:bidi="ar-SA"/>
        </w:rPr>
        <w:t xml:space="preserve">path coefficient </w:t>
      </w:r>
      <w:r w:rsidRPr="00F36929">
        <w:rPr>
          <w:rFonts w:ascii="Times New Roman" w:eastAsiaTheme="majorEastAsia" w:hAnsi="Times New Roman" w:cstheme="majorBidi"/>
          <w:bCs/>
          <w:color w:val="000000" w:themeColor="text1"/>
          <w:sz w:val="24"/>
          <w:szCs w:val="29"/>
          <w:lang w:bidi="ar-SA"/>
        </w:rPr>
        <w:t>(0,</w:t>
      </w:r>
      <w:r w:rsidR="00AD4239" w:rsidRPr="00F36929">
        <w:rPr>
          <w:rFonts w:ascii="Times New Roman" w:hAnsi="Times New Roman" w:cs="Times New Roman"/>
        </w:rPr>
        <w:t xml:space="preserve"> </w:t>
      </w:r>
      <w:r w:rsidR="00AD4239" w:rsidRPr="00F36929">
        <w:rPr>
          <w:rFonts w:ascii="Times New Roman" w:hAnsi="Times New Roman" w:cs="Times New Roman"/>
          <w:sz w:val="24"/>
          <w:szCs w:val="24"/>
        </w:rPr>
        <w:t>207</w:t>
      </w:r>
      <w:r w:rsidRPr="00F36929">
        <w:rPr>
          <w:rFonts w:ascii="Times New Roman" w:eastAsiaTheme="majorEastAsia" w:hAnsi="Times New Roman" w:cstheme="majorBidi"/>
          <w:bCs/>
          <w:color w:val="000000" w:themeColor="text1"/>
          <w:sz w:val="24"/>
          <w:szCs w:val="29"/>
          <w:lang w:bidi="ar-SA"/>
        </w:rPr>
        <w:t xml:space="preserve">) positif dan </w:t>
      </w:r>
      <w:r w:rsidRPr="00F36929">
        <w:rPr>
          <w:rFonts w:ascii="Times New Roman" w:eastAsiaTheme="majorEastAsia" w:hAnsi="Times New Roman" w:cstheme="majorBidi"/>
          <w:bCs/>
          <w:i/>
          <w:iCs/>
          <w:color w:val="000000" w:themeColor="text1"/>
          <w:sz w:val="24"/>
          <w:szCs w:val="29"/>
          <w:lang w:bidi="ar-SA"/>
        </w:rPr>
        <w:t xml:space="preserve">p-value </w:t>
      </w:r>
      <w:r w:rsidRPr="00F36929">
        <w:rPr>
          <w:rFonts w:ascii="Times New Roman" w:eastAsiaTheme="majorEastAsia" w:hAnsi="Times New Roman" w:cstheme="majorBidi"/>
          <w:bCs/>
          <w:color w:val="000000" w:themeColor="text1"/>
          <w:sz w:val="24"/>
          <w:szCs w:val="29"/>
          <w:lang w:bidi="ar-SA"/>
        </w:rPr>
        <w:t>(0,</w:t>
      </w:r>
      <w:r w:rsidR="00AD4239" w:rsidRPr="00F36929">
        <w:rPr>
          <w:rFonts w:ascii="Times New Roman" w:hAnsi="Times New Roman" w:cs="Times New Roman"/>
          <w:sz w:val="24"/>
          <w:szCs w:val="22"/>
        </w:rPr>
        <w:t>264</w:t>
      </w:r>
      <w:r w:rsidRPr="00F36929">
        <w:rPr>
          <w:rFonts w:ascii="Times New Roman" w:eastAsiaTheme="majorEastAsia" w:hAnsi="Times New Roman" w:cstheme="majorBidi"/>
          <w:bCs/>
          <w:color w:val="000000" w:themeColor="text1"/>
          <w:sz w:val="24"/>
          <w:szCs w:val="29"/>
          <w:lang w:bidi="ar-SA"/>
        </w:rPr>
        <w:t xml:space="preserve"> </w:t>
      </w:r>
      <w:r w:rsidR="0042304A" w:rsidRPr="00F36929">
        <w:rPr>
          <w:rFonts w:ascii="Times New Roman" w:eastAsiaTheme="majorEastAsia" w:hAnsi="Times New Roman" w:cstheme="majorBidi"/>
          <w:bCs/>
          <w:color w:val="000000" w:themeColor="text1"/>
          <w:sz w:val="24"/>
          <w:szCs w:val="29"/>
          <w:lang w:bidi="ar-SA"/>
        </w:rPr>
        <w:t>&gt;</w:t>
      </w:r>
      <w:r w:rsidRPr="00F36929">
        <w:rPr>
          <w:rFonts w:ascii="Times New Roman" w:eastAsiaTheme="majorEastAsia" w:hAnsi="Times New Roman" w:cstheme="majorBidi"/>
          <w:bCs/>
          <w:color w:val="000000" w:themeColor="text1"/>
          <w:sz w:val="24"/>
          <w:szCs w:val="29"/>
          <w:lang w:bidi="ar-SA"/>
        </w:rPr>
        <w:t xml:space="preserve">0,050). Dari hasil tersebut dapat disimpulkan bahwa </w:t>
      </w:r>
      <w:r w:rsidR="009167D5" w:rsidRPr="00F36929">
        <w:rPr>
          <w:rFonts w:ascii="Times New Roman" w:eastAsiaTheme="majorEastAsia" w:hAnsi="Times New Roman" w:cstheme="majorBidi"/>
          <w:bCs/>
          <w:color w:val="000000" w:themeColor="text1"/>
          <w:sz w:val="24"/>
          <w:szCs w:val="29"/>
          <w:lang w:bidi="ar-SA"/>
        </w:rPr>
        <w:t>rasionalisasi</w:t>
      </w:r>
      <w:r w:rsidRPr="00F36929">
        <w:rPr>
          <w:rFonts w:ascii="Times New Roman" w:eastAsiaTheme="majorEastAsia" w:hAnsi="Times New Roman" w:cstheme="majorBidi"/>
          <w:bCs/>
          <w:color w:val="000000" w:themeColor="text1"/>
          <w:sz w:val="24"/>
          <w:szCs w:val="29"/>
          <w:lang w:bidi="ar-SA"/>
        </w:rPr>
        <w:t xml:space="preserve"> tidak </w:t>
      </w:r>
      <w:r w:rsidR="00313F7E">
        <w:rPr>
          <w:rFonts w:ascii="Times New Roman" w:eastAsiaTheme="majorEastAsia" w:hAnsi="Times New Roman" w:cstheme="majorBidi"/>
          <w:bCs/>
          <w:color w:val="000000" w:themeColor="text1"/>
          <w:sz w:val="24"/>
          <w:szCs w:val="29"/>
          <w:lang w:bidi="ar-SA"/>
        </w:rPr>
        <w:t>berpengaruh</w:t>
      </w:r>
      <w:r w:rsidRPr="00F36929">
        <w:rPr>
          <w:rFonts w:ascii="Times New Roman" w:eastAsiaTheme="majorEastAsia" w:hAnsi="Times New Roman" w:cstheme="majorBidi"/>
          <w:bCs/>
          <w:color w:val="000000" w:themeColor="text1"/>
          <w:sz w:val="24"/>
          <w:szCs w:val="29"/>
          <w:lang w:bidi="ar-SA"/>
        </w:rPr>
        <w:t xml:space="preserve"> terhadap penyalahgunaan aset. Dengan demikian dapat di simpulkan bahwa hipotesis </w:t>
      </w:r>
      <w:r w:rsidR="00B63295">
        <w:rPr>
          <w:rFonts w:ascii="Times New Roman" w:eastAsiaTheme="majorEastAsia" w:hAnsi="Times New Roman" w:cstheme="majorBidi"/>
          <w:bCs/>
          <w:color w:val="000000" w:themeColor="text1"/>
          <w:sz w:val="24"/>
          <w:szCs w:val="29"/>
          <w:lang w:bidi="ar-SA"/>
        </w:rPr>
        <w:t>ketiga</w:t>
      </w:r>
      <w:r w:rsidRPr="00F36929">
        <w:rPr>
          <w:rFonts w:ascii="Times New Roman" w:eastAsiaTheme="majorEastAsia" w:hAnsi="Times New Roman" w:cstheme="majorBidi"/>
          <w:bCs/>
          <w:color w:val="000000" w:themeColor="text1"/>
          <w:sz w:val="24"/>
          <w:szCs w:val="29"/>
          <w:lang w:bidi="ar-SA"/>
        </w:rPr>
        <w:t xml:space="preserve"> (H</w:t>
      </w:r>
      <w:r w:rsidRPr="00F36929">
        <w:rPr>
          <w:rFonts w:ascii="Times New Roman" w:eastAsiaTheme="majorEastAsia" w:hAnsi="Times New Roman" w:cstheme="majorBidi"/>
          <w:bCs/>
          <w:color w:val="000000" w:themeColor="text1"/>
          <w:sz w:val="24"/>
          <w:szCs w:val="29"/>
          <w:vertAlign w:val="subscript"/>
          <w:lang w:bidi="ar-SA"/>
        </w:rPr>
        <w:t>3</w:t>
      </w:r>
      <w:r w:rsidRPr="00F36929">
        <w:rPr>
          <w:rFonts w:ascii="Times New Roman" w:eastAsiaTheme="majorEastAsia" w:hAnsi="Times New Roman" w:cstheme="majorBidi"/>
          <w:bCs/>
          <w:color w:val="000000" w:themeColor="text1"/>
          <w:sz w:val="24"/>
          <w:szCs w:val="29"/>
          <w:lang w:bidi="ar-SA"/>
        </w:rPr>
        <w:t xml:space="preserve">) </w:t>
      </w:r>
      <w:r w:rsidRPr="00F36929">
        <w:rPr>
          <w:rFonts w:ascii="Times New Roman" w:eastAsiaTheme="majorEastAsia" w:hAnsi="Times New Roman" w:cstheme="majorBidi"/>
          <w:b/>
          <w:color w:val="000000" w:themeColor="text1"/>
          <w:sz w:val="24"/>
          <w:szCs w:val="29"/>
          <w:lang w:bidi="ar-SA"/>
        </w:rPr>
        <w:t>tidak didukung.</w:t>
      </w:r>
    </w:p>
    <w:p w14:paraId="133E0F2C" w14:textId="4062C69F" w:rsidR="00F1433E" w:rsidRPr="00F36929" w:rsidRDefault="00F1433E">
      <w:pPr>
        <w:pStyle w:val="ListParagraph"/>
        <w:numPr>
          <w:ilvl w:val="0"/>
          <w:numId w:val="26"/>
        </w:numPr>
        <w:spacing w:line="480" w:lineRule="auto"/>
        <w:jc w:val="both"/>
        <w:rPr>
          <w:rFonts w:ascii="Times New Roman" w:eastAsiaTheme="majorEastAsia" w:hAnsi="Times New Roman" w:cstheme="majorBidi"/>
          <w:b/>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 xml:space="preserve">Hipotesis </w:t>
      </w:r>
      <w:r w:rsidR="0042304A" w:rsidRPr="00F36929">
        <w:rPr>
          <w:rFonts w:ascii="Times New Roman" w:eastAsiaTheme="majorEastAsia" w:hAnsi="Times New Roman" w:cstheme="majorBidi"/>
          <w:bCs/>
          <w:color w:val="000000" w:themeColor="text1"/>
          <w:sz w:val="24"/>
          <w:szCs w:val="29"/>
          <w:lang w:bidi="ar-SA"/>
        </w:rPr>
        <w:t>keempat</w:t>
      </w:r>
      <w:r w:rsidRPr="00F36929">
        <w:rPr>
          <w:rFonts w:ascii="Times New Roman" w:eastAsiaTheme="majorEastAsia" w:hAnsi="Times New Roman" w:cstheme="majorBidi"/>
          <w:bCs/>
          <w:color w:val="000000" w:themeColor="text1"/>
          <w:sz w:val="24"/>
          <w:szCs w:val="29"/>
          <w:lang w:bidi="ar-SA"/>
        </w:rPr>
        <w:t xml:space="preserve"> (H</w:t>
      </w:r>
      <w:r w:rsidRPr="00F36929">
        <w:rPr>
          <w:rFonts w:ascii="Times New Roman" w:eastAsiaTheme="majorEastAsia" w:hAnsi="Times New Roman" w:cstheme="majorBidi"/>
          <w:bCs/>
          <w:color w:val="000000" w:themeColor="text1"/>
          <w:sz w:val="24"/>
          <w:szCs w:val="29"/>
          <w:vertAlign w:val="subscript"/>
          <w:lang w:bidi="ar-SA"/>
        </w:rPr>
        <w:t>4</w:t>
      </w:r>
      <w:r w:rsidRPr="00F36929">
        <w:rPr>
          <w:rFonts w:ascii="Times New Roman" w:eastAsiaTheme="majorEastAsia" w:hAnsi="Times New Roman" w:cstheme="majorBidi"/>
          <w:bCs/>
          <w:color w:val="000000" w:themeColor="text1"/>
          <w:sz w:val="24"/>
          <w:szCs w:val="29"/>
          <w:lang w:bidi="ar-SA"/>
        </w:rPr>
        <w:t xml:space="preserve">) menunjukkan nilai </w:t>
      </w:r>
      <w:r w:rsidRPr="00F36929">
        <w:rPr>
          <w:rFonts w:ascii="Times New Roman" w:eastAsiaTheme="majorEastAsia" w:hAnsi="Times New Roman" w:cstheme="majorBidi"/>
          <w:bCs/>
          <w:i/>
          <w:iCs/>
          <w:color w:val="000000" w:themeColor="text1"/>
          <w:sz w:val="24"/>
          <w:szCs w:val="29"/>
          <w:lang w:bidi="ar-SA"/>
        </w:rPr>
        <w:t xml:space="preserve">path coefficient </w:t>
      </w:r>
      <w:r w:rsidRPr="00F36929">
        <w:rPr>
          <w:rFonts w:ascii="Times New Roman" w:eastAsiaTheme="majorEastAsia" w:hAnsi="Times New Roman" w:cstheme="majorBidi"/>
          <w:bCs/>
          <w:color w:val="000000" w:themeColor="text1"/>
          <w:sz w:val="24"/>
          <w:szCs w:val="29"/>
          <w:lang w:bidi="ar-SA"/>
        </w:rPr>
        <w:t>(0,</w:t>
      </w:r>
      <w:r w:rsidR="003D5594" w:rsidRPr="00F36929">
        <w:rPr>
          <w:rFonts w:ascii="Times New Roman" w:hAnsi="Times New Roman" w:cs="Times New Roman"/>
        </w:rPr>
        <w:t xml:space="preserve"> </w:t>
      </w:r>
      <w:r w:rsidR="003D5594" w:rsidRPr="00F36929">
        <w:rPr>
          <w:rFonts w:ascii="Times New Roman" w:hAnsi="Times New Roman" w:cs="Times New Roman"/>
          <w:sz w:val="24"/>
          <w:szCs w:val="24"/>
        </w:rPr>
        <w:t>509</w:t>
      </w:r>
      <w:r w:rsidRPr="00F36929">
        <w:rPr>
          <w:rFonts w:ascii="Times New Roman" w:eastAsiaTheme="majorEastAsia" w:hAnsi="Times New Roman" w:cstheme="majorBidi"/>
          <w:bCs/>
          <w:color w:val="000000" w:themeColor="text1"/>
          <w:sz w:val="24"/>
          <w:szCs w:val="29"/>
          <w:lang w:bidi="ar-SA"/>
        </w:rPr>
        <w:t xml:space="preserve">) positif dan </w:t>
      </w:r>
      <w:r w:rsidRPr="00F36929">
        <w:rPr>
          <w:rFonts w:ascii="Times New Roman" w:eastAsiaTheme="majorEastAsia" w:hAnsi="Times New Roman" w:cstheme="majorBidi"/>
          <w:bCs/>
          <w:i/>
          <w:iCs/>
          <w:color w:val="000000" w:themeColor="text1"/>
          <w:sz w:val="24"/>
          <w:szCs w:val="29"/>
          <w:lang w:bidi="ar-SA"/>
        </w:rPr>
        <w:t xml:space="preserve">p-value </w:t>
      </w:r>
      <w:r w:rsidRPr="00F36929">
        <w:rPr>
          <w:rFonts w:ascii="Times New Roman" w:eastAsiaTheme="majorEastAsia" w:hAnsi="Times New Roman" w:cstheme="majorBidi"/>
          <w:bCs/>
          <w:color w:val="000000" w:themeColor="text1"/>
          <w:sz w:val="24"/>
          <w:szCs w:val="29"/>
          <w:lang w:bidi="ar-SA"/>
        </w:rPr>
        <w:t>(</w:t>
      </w:r>
      <w:r w:rsidRPr="00F36929">
        <w:rPr>
          <w:rFonts w:ascii="Times New Roman" w:eastAsiaTheme="majorEastAsia" w:hAnsi="Times New Roman" w:cstheme="majorBidi"/>
          <w:bCs/>
          <w:color w:val="000000" w:themeColor="text1"/>
          <w:sz w:val="24"/>
          <w:szCs w:val="24"/>
          <w:lang w:bidi="ar-SA"/>
        </w:rPr>
        <w:t>0,</w:t>
      </w:r>
      <w:r w:rsidR="003D5594" w:rsidRPr="00F36929">
        <w:rPr>
          <w:rFonts w:ascii="Times New Roman" w:hAnsi="Times New Roman" w:cs="Times New Roman"/>
          <w:sz w:val="24"/>
          <w:szCs w:val="24"/>
        </w:rPr>
        <w:t>009</w:t>
      </w:r>
      <w:r w:rsidR="0020664C" w:rsidRPr="00F36929">
        <w:rPr>
          <w:rFonts w:ascii="Times New Roman" w:eastAsiaTheme="majorEastAsia" w:hAnsi="Times New Roman" w:cstheme="majorBidi"/>
          <w:bCs/>
          <w:color w:val="000000" w:themeColor="text1"/>
          <w:sz w:val="24"/>
          <w:szCs w:val="24"/>
          <w:lang w:bidi="ar-SA"/>
        </w:rPr>
        <w:t xml:space="preserve"> </w:t>
      </w:r>
      <w:r w:rsidRPr="00F36929">
        <w:rPr>
          <w:rFonts w:ascii="Times New Roman" w:eastAsiaTheme="majorEastAsia" w:hAnsi="Times New Roman" w:cstheme="majorBidi"/>
          <w:bCs/>
          <w:color w:val="000000" w:themeColor="text1"/>
          <w:sz w:val="24"/>
          <w:szCs w:val="24"/>
          <w:lang w:bidi="ar-SA"/>
        </w:rPr>
        <w:t>&lt;0,050</w:t>
      </w:r>
      <w:r w:rsidRPr="00F36929">
        <w:rPr>
          <w:rFonts w:ascii="Times New Roman" w:eastAsiaTheme="majorEastAsia" w:hAnsi="Times New Roman" w:cstheme="majorBidi"/>
          <w:bCs/>
          <w:color w:val="000000" w:themeColor="text1"/>
          <w:sz w:val="24"/>
          <w:szCs w:val="29"/>
          <w:lang w:bidi="ar-SA"/>
        </w:rPr>
        <w:t xml:space="preserve">). Dari hasil tersebut dapat disimpulkan bahwa </w:t>
      </w:r>
      <w:r w:rsidR="009167D5" w:rsidRPr="00F36929">
        <w:rPr>
          <w:rFonts w:ascii="Times New Roman" w:eastAsiaTheme="majorEastAsia" w:hAnsi="Times New Roman" w:cstheme="majorBidi"/>
          <w:bCs/>
          <w:color w:val="000000" w:themeColor="text1"/>
          <w:sz w:val="24"/>
          <w:szCs w:val="29"/>
          <w:lang w:bidi="ar-SA"/>
        </w:rPr>
        <w:lastRenderedPageBreak/>
        <w:t>kompetensi</w:t>
      </w:r>
      <w:r w:rsidRPr="00F36929">
        <w:rPr>
          <w:rFonts w:ascii="Times New Roman" w:eastAsiaTheme="majorEastAsia" w:hAnsi="Times New Roman" w:cstheme="majorBidi"/>
          <w:bCs/>
          <w:color w:val="000000" w:themeColor="text1"/>
          <w:sz w:val="24"/>
          <w:szCs w:val="29"/>
          <w:lang w:bidi="ar-SA"/>
        </w:rPr>
        <w:t xml:space="preserve"> berpengaruh terhadap penyalahgunaan aset. Dengan demikian dapat di simpulkan bahwa hipotesis </w:t>
      </w:r>
      <w:r w:rsidR="00B63295">
        <w:rPr>
          <w:rFonts w:ascii="Times New Roman" w:eastAsiaTheme="majorEastAsia" w:hAnsi="Times New Roman" w:cstheme="majorBidi"/>
          <w:bCs/>
          <w:color w:val="000000" w:themeColor="text1"/>
          <w:sz w:val="24"/>
          <w:szCs w:val="29"/>
          <w:lang w:bidi="ar-SA"/>
        </w:rPr>
        <w:t>keempat</w:t>
      </w:r>
      <w:r w:rsidRPr="00F36929">
        <w:rPr>
          <w:rFonts w:ascii="Times New Roman" w:eastAsiaTheme="majorEastAsia" w:hAnsi="Times New Roman" w:cstheme="majorBidi"/>
          <w:bCs/>
          <w:color w:val="000000" w:themeColor="text1"/>
          <w:sz w:val="24"/>
          <w:szCs w:val="29"/>
          <w:lang w:bidi="ar-SA"/>
        </w:rPr>
        <w:t xml:space="preserve"> (H</w:t>
      </w:r>
      <w:r w:rsidRPr="00F36929">
        <w:rPr>
          <w:rFonts w:ascii="Times New Roman" w:eastAsiaTheme="majorEastAsia" w:hAnsi="Times New Roman" w:cstheme="majorBidi"/>
          <w:bCs/>
          <w:color w:val="000000" w:themeColor="text1"/>
          <w:sz w:val="24"/>
          <w:szCs w:val="29"/>
          <w:vertAlign w:val="subscript"/>
          <w:lang w:bidi="ar-SA"/>
        </w:rPr>
        <w:t>4</w:t>
      </w:r>
      <w:r w:rsidRPr="00F36929">
        <w:rPr>
          <w:rFonts w:ascii="Times New Roman" w:eastAsiaTheme="majorEastAsia" w:hAnsi="Times New Roman" w:cstheme="majorBidi"/>
          <w:bCs/>
          <w:color w:val="000000" w:themeColor="text1"/>
          <w:sz w:val="24"/>
          <w:szCs w:val="29"/>
          <w:lang w:bidi="ar-SA"/>
        </w:rPr>
        <w:t xml:space="preserve">) </w:t>
      </w:r>
      <w:r w:rsidRPr="00F36929">
        <w:rPr>
          <w:rFonts w:ascii="Times New Roman" w:eastAsiaTheme="majorEastAsia" w:hAnsi="Times New Roman" w:cstheme="majorBidi"/>
          <w:b/>
          <w:color w:val="000000" w:themeColor="text1"/>
          <w:sz w:val="24"/>
          <w:szCs w:val="29"/>
          <w:lang w:bidi="ar-SA"/>
        </w:rPr>
        <w:t>didukung.</w:t>
      </w:r>
    </w:p>
    <w:p w14:paraId="084840A2" w14:textId="4A8B66A6" w:rsidR="003D5594" w:rsidRPr="00F36929" w:rsidRDefault="003D5594">
      <w:pPr>
        <w:pStyle w:val="ListParagraph"/>
        <w:numPr>
          <w:ilvl w:val="0"/>
          <w:numId w:val="26"/>
        </w:numPr>
        <w:spacing w:line="480" w:lineRule="auto"/>
        <w:jc w:val="both"/>
        <w:rPr>
          <w:rFonts w:ascii="Times New Roman" w:eastAsiaTheme="majorEastAsia" w:hAnsi="Times New Roman" w:cstheme="majorBidi"/>
          <w:b/>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 xml:space="preserve">Hipotesis </w:t>
      </w:r>
      <w:r w:rsidR="0042304A" w:rsidRPr="00F36929">
        <w:rPr>
          <w:rFonts w:ascii="Times New Roman" w:eastAsiaTheme="majorEastAsia" w:hAnsi="Times New Roman" w:cstheme="majorBidi"/>
          <w:bCs/>
          <w:color w:val="000000" w:themeColor="text1"/>
          <w:sz w:val="24"/>
          <w:szCs w:val="29"/>
          <w:lang w:bidi="ar-SA"/>
        </w:rPr>
        <w:t>kelima</w:t>
      </w:r>
      <w:r w:rsidRPr="00F36929">
        <w:rPr>
          <w:rFonts w:ascii="Times New Roman" w:eastAsiaTheme="majorEastAsia" w:hAnsi="Times New Roman" w:cstheme="majorBidi"/>
          <w:bCs/>
          <w:color w:val="000000" w:themeColor="text1"/>
          <w:sz w:val="24"/>
          <w:szCs w:val="29"/>
          <w:lang w:bidi="ar-SA"/>
        </w:rPr>
        <w:t xml:space="preserve"> (H</w:t>
      </w:r>
      <w:r w:rsidR="0042304A" w:rsidRPr="00F36929">
        <w:rPr>
          <w:rFonts w:ascii="Times New Roman" w:eastAsiaTheme="majorEastAsia" w:hAnsi="Times New Roman" w:cstheme="majorBidi"/>
          <w:bCs/>
          <w:color w:val="000000" w:themeColor="text1"/>
          <w:sz w:val="24"/>
          <w:szCs w:val="29"/>
          <w:vertAlign w:val="subscript"/>
          <w:lang w:bidi="ar-SA"/>
        </w:rPr>
        <w:t>5</w:t>
      </w:r>
      <w:r w:rsidRPr="00F36929">
        <w:rPr>
          <w:rFonts w:ascii="Times New Roman" w:eastAsiaTheme="majorEastAsia" w:hAnsi="Times New Roman" w:cstheme="majorBidi"/>
          <w:bCs/>
          <w:color w:val="000000" w:themeColor="text1"/>
          <w:sz w:val="24"/>
          <w:szCs w:val="29"/>
          <w:lang w:bidi="ar-SA"/>
        </w:rPr>
        <w:t xml:space="preserve">) menunjukkan nilai </w:t>
      </w:r>
      <w:r w:rsidRPr="00F36929">
        <w:rPr>
          <w:rFonts w:ascii="Times New Roman" w:eastAsiaTheme="majorEastAsia" w:hAnsi="Times New Roman" w:cstheme="majorBidi"/>
          <w:bCs/>
          <w:i/>
          <w:iCs/>
          <w:color w:val="000000" w:themeColor="text1"/>
          <w:sz w:val="24"/>
          <w:szCs w:val="29"/>
          <w:lang w:bidi="ar-SA"/>
        </w:rPr>
        <w:t xml:space="preserve">path coefficient </w:t>
      </w:r>
      <w:r w:rsidRPr="00F36929">
        <w:rPr>
          <w:rFonts w:ascii="Times New Roman" w:eastAsiaTheme="majorEastAsia" w:hAnsi="Times New Roman" w:cstheme="majorBidi"/>
          <w:bCs/>
          <w:color w:val="000000" w:themeColor="text1"/>
          <w:sz w:val="24"/>
          <w:szCs w:val="29"/>
          <w:lang w:bidi="ar-SA"/>
        </w:rPr>
        <w:t>(0,</w:t>
      </w:r>
      <w:r w:rsidR="0042304A" w:rsidRPr="00F36929">
        <w:rPr>
          <w:rFonts w:ascii="Times New Roman" w:hAnsi="Times New Roman" w:cs="Times New Roman"/>
          <w:sz w:val="24"/>
          <w:szCs w:val="22"/>
        </w:rPr>
        <w:t>132</w:t>
      </w:r>
      <w:r w:rsidRPr="00F36929">
        <w:rPr>
          <w:rFonts w:ascii="Times New Roman" w:eastAsiaTheme="majorEastAsia" w:hAnsi="Times New Roman" w:cstheme="majorBidi"/>
          <w:bCs/>
          <w:color w:val="000000" w:themeColor="text1"/>
          <w:sz w:val="24"/>
          <w:szCs w:val="29"/>
          <w:lang w:bidi="ar-SA"/>
        </w:rPr>
        <w:t xml:space="preserve">) positif dan </w:t>
      </w:r>
      <w:r w:rsidRPr="00F36929">
        <w:rPr>
          <w:rFonts w:ascii="Times New Roman" w:eastAsiaTheme="majorEastAsia" w:hAnsi="Times New Roman" w:cstheme="majorBidi"/>
          <w:bCs/>
          <w:i/>
          <w:iCs/>
          <w:color w:val="000000" w:themeColor="text1"/>
          <w:sz w:val="24"/>
          <w:szCs w:val="29"/>
          <w:lang w:bidi="ar-SA"/>
        </w:rPr>
        <w:t xml:space="preserve">p-value </w:t>
      </w:r>
      <w:r w:rsidRPr="00F36929">
        <w:rPr>
          <w:rFonts w:ascii="Times New Roman" w:eastAsiaTheme="majorEastAsia" w:hAnsi="Times New Roman" w:cstheme="majorBidi"/>
          <w:bCs/>
          <w:color w:val="000000" w:themeColor="text1"/>
          <w:sz w:val="24"/>
          <w:szCs w:val="29"/>
          <w:lang w:bidi="ar-SA"/>
        </w:rPr>
        <w:t>(</w:t>
      </w:r>
      <w:r w:rsidRPr="00F36929">
        <w:rPr>
          <w:rFonts w:ascii="Times New Roman" w:eastAsiaTheme="majorEastAsia" w:hAnsi="Times New Roman" w:cstheme="majorBidi"/>
          <w:bCs/>
          <w:color w:val="000000" w:themeColor="text1"/>
          <w:sz w:val="24"/>
          <w:szCs w:val="24"/>
          <w:lang w:bidi="ar-SA"/>
        </w:rPr>
        <w:t>0</w:t>
      </w:r>
      <w:r w:rsidR="000349AE" w:rsidRPr="00F36929">
        <w:rPr>
          <w:rFonts w:ascii="Times New Roman" w:hAnsi="Times New Roman" w:cs="Times New Roman"/>
          <w:sz w:val="24"/>
          <w:szCs w:val="24"/>
        </w:rPr>
        <w:t>,</w:t>
      </w:r>
      <w:r w:rsidR="0042304A" w:rsidRPr="00F36929">
        <w:rPr>
          <w:rFonts w:ascii="Times New Roman" w:hAnsi="Times New Roman" w:cs="Times New Roman"/>
          <w:sz w:val="24"/>
          <w:szCs w:val="24"/>
        </w:rPr>
        <w:t>475</w:t>
      </w:r>
      <w:r w:rsidRPr="00F36929">
        <w:rPr>
          <w:rFonts w:ascii="Times New Roman" w:eastAsiaTheme="majorEastAsia" w:hAnsi="Times New Roman" w:cstheme="majorBidi"/>
          <w:bCs/>
          <w:sz w:val="24"/>
          <w:szCs w:val="24"/>
          <w:lang w:bidi="ar-SA"/>
        </w:rPr>
        <w:t xml:space="preserve"> </w:t>
      </w:r>
      <w:r w:rsidR="0042304A" w:rsidRPr="00F36929">
        <w:rPr>
          <w:rFonts w:ascii="Times New Roman" w:eastAsiaTheme="majorEastAsia" w:hAnsi="Times New Roman" w:cstheme="majorBidi"/>
          <w:bCs/>
          <w:color w:val="000000" w:themeColor="text1"/>
          <w:sz w:val="24"/>
          <w:szCs w:val="24"/>
          <w:lang w:bidi="ar-SA"/>
        </w:rPr>
        <w:t>&gt;</w:t>
      </w:r>
      <w:r w:rsidRPr="00F36929">
        <w:rPr>
          <w:rFonts w:ascii="Times New Roman" w:eastAsiaTheme="majorEastAsia" w:hAnsi="Times New Roman" w:cstheme="majorBidi"/>
          <w:bCs/>
          <w:color w:val="000000" w:themeColor="text1"/>
          <w:sz w:val="24"/>
          <w:szCs w:val="24"/>
          <w:lang w:bidi="ar-SA"/>
        </w:rPr>
        <w:t>0,050</w:t>
      </w:r>
      <w:r w:rsidRPr="00F36929">
        <w:rPr>
          <w:rFonts w:ascii="Times New Roman" w:eastAsiaTheme="majorEastAsia" w:hAnsi="Times New Roman" w:cstheme="majorBidi"/>
          <w:bCs/>
          <w:color w:val="000000" w:themeColor="text1"/>
          <w:sz w:val="24"/>
          <w:szCs w:val="29"/>
          <w:lang w:bidi="ar-SA"/>
        </w:rPr>
        <w:t xml:space="preserve">). Dari hasil tersebut dapat disimpulkan bahwa </w:t>
      </w:r>
      <w:r w:rsidR="009167D5" w:rsidRPr="00F36929">
        <w:rPr>
          <w:rFonts w:ascii="Times New Roman" w:eastAsiaTheme="majorEastAsia" w:hAnsi="Times New Roman" w:cstheme="majorBidi"/>
          <w:bCs/>
          <w:color w:val="000000" w:themeColor="text1"/>
          <w:sz w:val="24"/>
          <w:szCs w:val="29"/>
          <w:lang w:bidi="ar-SA"/>
        </w:rPr>
        <w:t>arogansi</w:t>
      </w:r>
      <w:r w:rsidRPr="00F36929">
        <w:rPr>
          <w:rFonts w:ascii="Times New Roman" w:eastAsiaTheme="majorEastAsia" w:hAnsi="Times New Roman" w:cstheme="majorBidi"/>
          <w:bCs/>
          <w:color w:val="000000" w:themeColor="text1"/>
          <w:sz w:val="24"/>
          <w:szCs w:val="29"/>
          <w:lang w:bidi="ar-SA"/>
        </w:rPr>
        <w:t xml:space="preserve"> </w:t>
      </w:r>
      <w:r w:rsidR="00CB6692" w:rsidRPr="00F36929">
        <w:rPr>
          <w:rFonts w:ascii="Times New Roman" w:eastAsiaTheme="majorEastAsia" w:hAnsi="Times New Roman" w:cstheme="majorBidi"/>
          <w:bCs/>
          <w:color w:val="000000" w:themeColor="text1"/>
          <w:sz w:val="24"/>
          <w:szCs w:val="29"/>
          <w:lang w:bidi="ar-SA"/>
        </w:rPr>
        <w:t xml:space="preserve">tidak </w:t>
      </w:r>
      <w:r w:rsidR="00313F7E">
        <w:rPr>
          <w:rFonts w:ascii="Times New Roman" w:eastAsiaTheme="majorEastAsia" w:hAnsi="Times New Roman" w:cstheme="majorBidi"/>
          <w:bCs/>
          <w:color w:val="000000" w:themeColor="text1"/>
          <w:sz w:val="24"/>
          <w:szCs w:val="29"/>
          <w:lang w:bidi="ar-SA"/>
        </w:rPr>
        <w:t xml:space="preserve">berpengaruh </w:t>
      </w:r>
      <w:r w:rsidRPr="00F36929">
        <w:rPr>
          <w:rFonts w:ascii="Times New Roman" w:eastAsiaTheme="majorEastAsia" w:hAnsi="Times New Roman" w:cstheme="majorBidi"/>
          <w:bCs/>
          <w:color w:val="000000" w:themeColor="text1"/>
          <w:sz w:val="24"/>
          <w:szCs w:val="29"/>
          <w:lang w:bidi="ar-SA"/>
        </w:rPr>
        <w:t xml:space="preserve">terhadap penyalahgunaan aset. Dengan demikian dapat di simpulkan bahwa hipotesis </w:t>
      </w:r>
      <w:r w:rsidR="00937F8E">
        <w:rPr>
          <w:rFonts w:ascii="Times New Roman" w:eastAsiaTheme="majorEastAsia" w:hAnsi="Times New Roman" w:cstheme="majorBidi"/>
          <w:bCs/>
          <w:color w:val="000000" w:themeColor="text1"/>
          <w:sz w:val="24"/>
          <w:szCs w:val="29"/>
          <w:lang w:bidi="ar-SA"/>
        </w:rPr>
        <w:t>kelima</w:t>
      </w:r>
      <w:r w:rsidRPr="00F36929">
        <w:rPr>
          <w:rFonts w:ascii="Times New Roman" w:eastAsiaTheme="majorEastAsia" w:hAnsi="Times New Roman" w:cstheme="majorBidi"/>
          <w:bCs/>
          <w:color w:val="000000" w:themeColor="text1"/>
          <w:sz w:val="24"/>
          <w:szCs w:val="29"/>
          <w:lang w:bidi="ar-SA"/>
        </w:rPr>
        <w:t xml:space="preserve"> (H</w:t>
      </w:r>
      <w:r w:rsidR="0042304A" w:rsidRPr="00F36929">
        <w:rPr>
          <w:rFonts w:ascii="Times New Roman" w:eastAsiaTheme="majorEastAsia" w:hAnsi="Times New Roman" w:cstheme="majorBidi"/>
          <w:bCs/>
          <w:color w:val="000000" w:themeColor="text1"/>
          <w:sz w:val="24"/>
          <w:szCs w:val="29"/>
          <w:vertAlign w:val="subscript"/>
          <w:lang w:bidi="ar-SA"/>
        </w:rPr>
        <w:t>5</w:t>
      </w:r>
      <w:r w:rsidRPr="00F36929">
        <w:rPr>
          <w:rFonts w:ascii="Times New Roman" w:eastAsiaTheme="majorEastAsia" w:hAnsi="Times New Roman" w:cstheme="majorBidi"/>
          <w:bCs/>
          <w:color w:val="000000" w:themeColor="text1"/>
          <w:sz w:val="24"/>
          <w:szCs w:val="29"/>
          <w:lang w:bidi="ar-SA"/>
        </w:rPr>
        <w:t xml:space="preserve">) </w:t>
      </w:r>
      <w:r w:rsidR="0042304A" w:rsidRPr="00F36929">
        <w:rPr>
          <w:rFonts w:ascii="Times New Roman" w:eastAsiaTheme="majorEastAsia" w:hAnsi="Times New Roman" w:cstheme="majorBidi"/>
          <w:b/>
          <w:color w:val="000000" w:themeColor="text1"/>
          <w:sz w:val="24"/>
          <w:szCs w:val="29"/>
          <w:lang w:bidi="ar-SA"/>
        </w:rPr>
        <w:t xml:space="preserve">Tidak </w:t>
      </w:r>
      <w:r w:rsidRPr="00F36929">
        <w:rPr>
          <w:rFonts w:ascii="Times New Roman" w:eastAsiaTheme="majorEastAsia" w:hAnsi="Times New Roman" w:cstheme="majorBidi"/>
          <w:b/>
          <w:color w:val="000000" w:themeColor="text1"/>
          <w:sz w:val="24"/>
          <w:szCs w:val="29"/>
          <w:lang w:bidi="ar-SA"/>
        </w:rPr>
        <w:t>didukung.</w:t>
      </w:r>
    </w:p>
    <w:p w14:paraId="61D1944A" w14:textId="3027C974" w:rsidR="00862A42" w:rsidRPr="00F36929" w:rsidRDefault="00B24B08" w:rsidP="00FE2F58">
      <w:pPr>
        <w:pStyle w:val="Heading2"/>
        <w:numPr>
          <w:ilvl w:val="1"/>
          <w:numId w:val="30"/>
        </w:numPr>
        <w:spacing w:line="480" w:lineRule="auto"/>
        <w:rPr>
          <w:lang w:bidi="ar-SA"/>
        </w:rPr>
      </w:pPr>
      <w:bookmarkStart w:id="162" w:name="_Toc208814918"/>
      <w:r w:rsidRPr="00F36929">
        <w:rPr>
          <w:lang w:bidi="ar-SA"/>
        </w:rPr>
        <w:t>Pembahasan</w:t>
      </w:r>
      <w:bookmarkEnd w:id="162"/>
    </w:p>
    <w:p w14:paraId="14D4518E" w14:textId="711C389F" w:rsidR="00B24B08" w:rsidRPr="00F36929" w:rsidRDefault="00B24B08" w:rsidP="00B24B08">
      <w:pPr>
        <w:spacing w:line="240" w:lineRule="auto"/>
        <w:jc w:val="both"/>
        <w:rPr>
          <w:rFonts w:ascii="Times New Roman" w:eastAsiaTheme="majorEastAsia" w:hAnsi="Times New Roman" w:cstheme="majorBidi"/>
          <w:b/>
          <w:color w:val="000000" w:themeColor="text1"/>
          <w:sz w:val="24"/>
          <w:szCs w:val="29"/>
          <w:lang w:bidi="ar-SA"/>
        </w:rPr>
      </w:pPr>
      <w:r w:rsidRPr="00F36929">
        <w:rPr>
          <w:rFonts w:ascii="Times New Roman" w:hAnsi="Times New Roman" w:cs="Times New Roman"/>
          <w:b/>
          <w:bCs/>
        </w:rPr>
        <w:t>Tabel 4.</w:t>
      </w:r>
      <w:r w:rsidR="00C0668F" w:rsidRPr="00F36929">
        <w:rPr>
          <w:rFonts w:ascii="Times New Roman" w:hAnsi="Times New Roman" w:cs="Times New Roman"/>
          <w:b/>
          <w:bCs/>
        </w:rPr>
        <w:t>1</w:t>
      </w:r>
      <w:r w:rsidR="002B5986">
        <w:rPr>
          <w:rFonts w:ascii="Times New Roman" w:hAnsi="Times New Roman" w:cs="Times New Roman"/>
          <w:b/>
          <w:bCs/>
        </w:rPr>
        <w:t>0</w:t>
      </w:r>
      <w:r w:rsidRPr="00F36929">
        <w:rPr>
          <w:rFonts w:ascii="Times New Roman" w:hAnsi="Times New Roman" w:cs="Times New Roman"/>
          <w:b/>
          <w:bCs/>
        </w:rPr>
        <w:t xml:space="preserve"> Rekapitulasi Hipotesis</w:t>
      </w:r>
    </w:p>
    <w:tbl>
      <w:tblPr>
        <w:tblStyle w:val="TableGrid"/>
        <w:tblW w:w="0" w:type="auto"/>
        <w:tblLook w:val="04A0" w:firstRow="1" w:lastRow="0" w:firstColumn="1" w:lastColumn="0" w:noHBand="0" w:noVBand="1"/>
      </w:tblPr>
      <w:tblGrid>
        <w:gridCol w:w="485"/>
        <w:gridCol w:w="6030"/>
        <w:gridCol w:w="1412"/>
      </w:tblGrid>
      <w:tr w:rsidR="00B24B08" w:rsidRPr="00F36929" w14:paraId="14C8E18D" w14:textId="77777777" w:rsidTr="0093419F">
        <w:trPr>
          <w:tblHeader/>
        </w:trPr>
        <w:tc>
          <w:tcPr>
            <w:tcW w:w="485" w:type="dxa"/>
            <w:shd w:val="clear" w:color="auto" w:fill="D9D9D9" w:themeFill="background1" w:themeFillShade="D9"/>
          </w:tcPr>
          <w:p w14:paraId="079CEECC" w14:textId="77777777" w:rsidR="00B24B08" w:rsidRPr="00F36929" w:rsidRDefault="00B24B08" w:rsidP="00E07174">
            <w:pPr>
              <w:jc w:val="center"/>
              <w:rPr>
                <w:rFonts w:ascii="Times New Roman" w:hAnsi="Times New Roman" w:cs="Times New Roman"/>
                <w:b/>
                <w:bCs/>
              </w:rPr>
            </w:pPr>
          </w:p>
        </w:tc>
        <w:tc>
          <w:tcPr>
            <w:tcW w:w="6031" w:type="dxa"/>
            <w:shd w:val="clear" w:color="auto" w:fill="D9D9D9" w:themeFill="background1" w:themeFillShade="D9"/>
          </w:tcPr>
          <w:p w14:paraId="2A81CED8" w14:textId="77777777" w:rsidR="00B24B08" w:rsidRPr="00F36929" w:rsidRDefault="00B24B08" w:rsidP="00E07174">
            <w:pPr>
              <w:jc w:val="center"/>
              <w:rPr>
                <w:rFonts w:ascii="Times New Roman" w:hAnsi="Times New Roman" w:cs="Times New Roman"/>
                <w:b/>
                <w:bCs/>
              </w:rPr>
            </w:pPr>
            <w:r w:rsidRPr="00F36929">
              <w:rPr>
                <w:rFonts w:ascii="Times New Roman" w:hAnsi="Times New Roman" w:cs="Times New Roman"/>
                <w:b/>
                <w:bCs/>
              </w:rPr>
              <w:t>Hipotesis</w:t>
            </w:r>
          </w:p>
        </w:tc>
        <w:tc>
          <w:tcPr>
            <w:tcW w:w="1412" w:type="dxa"/>
            <w:shd w:val="clear" w:color="auto" w:fill="D9D9D9" w:themeFill="background1" w:themeFillShade="D9"/>
          </w:tcPr>
          <w:p w14:paraId="50E8F9ED" w14:textId="77777777" w:rsidR="00B24B08" w:rsidRPr="00F36929" w:rsidRDefault="00B24B08" w:rsidP="00E07174">
            <w:pPr>
              <w:jc w:val="center"/>
              <w:rPr>
                <w:rFonts w:ascii="Times New Roman" w:hAnsi="Times New Roman" w:cs="Times New Roman"/>
                <w:b/>
                <w:bCs/>
              </w:rPr>
            </w:pPr>
            <w:r w:rsidRPr="00F36929">
              <w:rPr>
                <w:rFonts w:ascii="Times New Roman" w:hAnsi="Times New Roman" w:cs="Times New Roman"/>
                <w:b/>
                <w:bCs/>
              </w:rPr>
              <w:t>Keterangan</w:t>
            </w:r>
          </w:p>
        </w:tc>
      </w:tr>
      <w:tr w:rsidR="00B24B08" w:rsidRPr="00F36929" w14:paraId="47AB21AA" w14:textId="77777777" w:rsidTr="00E07174">
        <w:tc>
          <w:tcPr>
            <w:tcW w:w="485" w:type="dxa"/>
          </w:tcPr>
          <w:p w14:paraId="798199A3" w14:textId="77777777" w:rsidR="00B24B08" w:rsidRPr="00F36929" w:rsidRDefault="00B24B08" w:rsidP="00E07174">
            <w:pPr>
              <w:rPr>
                <w:rFonts w:ascii="Times New Roman" w:hAnsi="Times New Roman" w:cs="Times New Roman"/>
              </w:rPr>
            </w:pPr>
            <w:r w:rsidRPr="00F36929">
              <w:rPr>
                <w:rFonts w:ascii="Times New Roman" w:hAnsi="Times New Roman" w:cs="Times New Roman"/>
              </w:rPr>
              <w:t>H1</w:t>
            </w:r>
          </w:p>
        </w:tc>
        <w:tc>
          <w:tcPr>
            <w:tcW w:w="6031" w:type="dxa"/>
          </w:tcPr>
          <w:p w14:paraId="7BF003FD" w14:textId="40FB1536" w:rsidR="00B24B08" w:rsidRPr="00F36929" w:rsidRDefault="00A82FC7" w:rsidP="00E07174">
            <w:pPr>
              <w:jc w:val="both"/>
              <w:rPr>
                <w:rFonts w:ascii="Times New Roman" w:hAnsi="Times New Roman" w:cs="Times New Roman"/>
              </w:rPr>
            </w:pPr>
            <w:r w:rsidRPr="00F36929">
              <w:rPr>
                <w:rFonts w:ascii="Times New Roman" w:eastAsiaTheme="majorEastAsia" w:hAnsi="Times New Roman" w:cstheme="majorBidi"/>
                <w:bCs/>
                <w:color w:val="000000" w:themeColor="text1"/>
                <w:sz w:val="24"/>
                <w:szCs w:val="29"/>
              </w:rPr>
              <w:t>Kesempatan</w:t>
            </w:r>
            <w:r w:rsidR="00D142D4">
              <w:rPr>
                <w:rFonts w:ascii="Times New Roman" w:eastAsiaTheme="majorEastAsia" w:hAnsi="Times New Roman" w:cstheme="majorBidi"/>
                <w:bCs/>
                <w:color w:val="000000" w:themeColor="text1"/>
                <w:sz w:val="24"/>
                <w:szCs w:val="29"/>
              </w:rPr>
              <w:t xml:space="preserve"> </w:t>
            </w:r>
            <w:r w:rsidR="009C3A67" w:rsidRPr="00F36929">
              <w:rPr>
                <w:rFonts w:ascii="Times New Roman" w:eastAsiaTheme="majorEastAsia" w:hAnsi="Times New Roman" w:cstheme="majorBidi"/>
                <w:bCs/>
                <w:color w:val="000000" w:themeColor="text1"/>
                <w:sz w:val="24"/>
                <w:szCs w:val="29"/>
              </w:rPr>
              <w:t xml:space="preserve">Tidak </w:t>
            </w:r>
            <w:r w:rsidR="009C3A67">
              <w:rPr>
                <w:rFonts w:ascii="Times New Roman" w:eastAsiaTheme="majorEastAsia" w:hAnsi="Times New Roman" w:cstheme="majorBidi"/>
                <w:bCs/>
                <w:color w:val="000000" w:themeColor="text1"/>
                <w:sz w:val="24"/>
                <w:szCs w:val="29"/>
              </w:rPr>
              <w:t>Berpengaruh</w:t>
            </w:r>
            <w:r w:rsidR="00313F7E">
              <w:rPr>
                <w:rFonts w:ascii="Times New Roman" w:eastAsiaTheme="majorEastAsia" w:hAnsi="Times New Roman" w:cstheme="majorBidi"/>
                <w:bCs/>
                <w:color w:val="000000" w:themeColor="text1"/>
                <w:sz w:val="24"/>
                <w:szCs w:val="29"/>
              </w:rPr>
              <w:t xml:space="preserve"> </w:t>
            </w:r>
            <w:r w:rsidRPr="00F36929">
              <w:rPr>
                <w:rFonts w:ascii="Times New Roman" w:eastAsiaTheme="majorEastAsia" w:hAnsi="Times New Roman" w:cstheme="majorBidi"/>
                <w:bCs/>
                <w:color w:val="000000" w:themeColor="text1"/>
                <w:sz w:val="24"/>
                <w:szCs w:val="29"/>
              </w:rPr>
              <w:t>Terhadap Penyalahgunaan Aset</w:t>
            </w:r>
          </w:p>
        </w:tc>
        <w:tc>
          <w:tcPr>
            <w:tcW w:w="1412" w:type="dxa"/>
          </w:tcPr>
          <w:p w14:paraId="41D5F1D4" w14:textId="2F331979" w:rsidR="00B24B08" w:rsidRPr="00F36929" w:rsidRDefault="00A82FC7" w:rsidP="00E07174">
            <w:pPr>
              <w:jc w:val="center"/>
              <w:rPr>
                <w:rFonts w:ascii="Times New Roman" w:hAnsi="Times New Roman" w:cs="Times New Roman"/>
              </w:rPr>
            </w:pPr>
            <w:r w:rsidRPr="00F36929">
              <w:rPr>
                <w:rFonts w:ascii="Times New Roman" w:hAnsi="Times New Roman" w:cs="Times New Roman"/>
              </w:rPr>
              <w:t xml:space="preserve">Tidak </w:t>
            </w:r>
            <w:r w:rsidR="00B24B08" w:rsidRPr="00F36929">
              <w:rPr>
                <w:rFonts w:ascii="Times New Roman" w:hAnsi="Times New Roman" w:cs="Times New Roman"/>
              </w:rPr>
              <w:t>Didukung</w:t>
            </w:r>
          </w:p>
        </w:tc>
      </w:tr>
      <w:tr w:rsidR="00B24B08" w:rsidRPr="00F36929" w14:paraId="6D25CF4E" w14:textId="77777777" w:rsidTr="00E07174">
        <w:tc>
          <w:tcPr>
            <w:tcW w:w="485" w:type="dxa"/>
          </w:tcPr>
          <w:p w14:paraId="0B3753D3" w14:textId="77777777" w:rsidR="00B24B08" w:rsidRPr="00F36929" w:rsidRDefault="00B24B08" w:rsidP="00E07174">
            <w:pPr>
              <w:rPr>
                <w:rFonts w:ascii="Times New Roman" w:hAnsi="Times New Roman" w:cs="Times New Roman"/>
              </w:rPr>
            </w:pPr>
            <w:r w:rsidRPr="00F36929">
              <w:rPr>
                <w:rFonts w:ascii="Times New Roman" w:hAnsi="Times New Roman" w:cs="Times New Roman"/>
              </w:rPr>
              <w:t>H2</w:t>
            </w:r>
          </w:p>
        </w:tc>
        <w:tc>
          <w:tcPr>
            <w:tcW w:w="6031" w:type="dxa"/>
          </w:tcPr>
          <w:p w14:paraId="649769B1" w14:textId="0B780479" w:rsidR="00B24B08" w:rsidRPr="00F36929" w:rsidRDefault="00E35B86" w:rsidP="00E07174">
            <w:pPr>
              <w:jc w:val="both"/>
              <w:rPr>
                <w:rFonts w:ascii="Times New Roman" w:hAnsi="Times New Roman" w:cs="Times New Roman"/>
              </w:rPr>
            </w:pPr>
            <w:r w:rsidRPr="00F36929">
              <w:rPr>
                <w:rFonts w:ascii="Times New Roman" w:eastAsiaTheme="majorEastAsia" w:hAnsi="Times New Roman" w:cstheme="majorBidi"/>
                <w:bCs/>
                <w:color w:val="000000" w:themeColor="text1"/>
                <w:sz w:val="24"/>
                <w:szCs w:val="29"/>
              </w:rPr>
              <w:t xml:space="preserve">Tekanan </w:t>
            </w:r>
            <w:r w:rsidR="009C3A67" w:rsidRPr="00F36929">
              <w:rPr>
                <w:rFonts w:ascii="Times New Roman" w:eastAsiaTheme="majorEastAsia" w:hAnsi="Times New Roman" w:cstheme="majorBidi"/>
                <w:bCs/>
                <w:color w:val="000000" w:themeColor="text1"/>
                <w:sz w:val="24"/>
                <w:szCs w:val="29"/>
              </w:rPr>
              <w:t xml:space="preserve">Tidak </w:t>
            </w:r>
            <w:r w:rsidR="009C3A67">
              <w:rPr>
                <w:rFonts w:ascii="Times New Roman" w:eastAsiaTheme="majorEastAsia" w:hAnsi="Times New Roman" w:cstheme="majorBidi"/>
                <w:bCs/>
                <w:color w:val="000000" w:themeColor="text1"/>
                <w:sz w:val="24"/>
                <w:szCs w:val="29"/>
              </w:rPr>
              <w:t xml:space="preserve">Berpengaruh </w:t>
            </w:r>
            <w:r w:rsidRPr="00F36929">
              <w:rPr>
                <w:rFonts w:ascii="Times New Roman" w:eastAsiaTheme="majorEastAsia" w:hAnsi="Times New Roman" w:cstheme="majorBidi"/>
                <w:bCs/>
                <w:color w:val="000000" w:themeColor="text1"/>
                <w:sz w:val="24"/>
                <w:szCs w:val="29"/>
              </w:rPr>
              <w:t>Terhadap Penyalahgunaan Aset</w:t>
            </w:r>
          </w:p>
        </w:tc>
        <w:tc>
          <w:tcPr>
            <w:tcW w:w="1412" w:type="dxa"/>
          </w:tcPr>
          <w:p w14:paraId="1FBE934E" w14:textId="77777777" w:rsidR="00B24B08" w:rsidRPr="00F36929" w:rsidRDefault="00B24B08" w:rsidP="00E07174">
            <w:pPr>
              <w:jc w:val="center"/>
              <w:rPr>
                <w:rFonts w:ascii="Times New Roman" w:hAnsi="Times New Roman" w:cs="Times New Roman"/>
              </w:rPr>
            </w:pPr>
            <w:r w:rsidRPr="00F36929">
              <w:rPr>
                <w:rFonts w:ascii="Times New Roman" w:hAnsi="Times New Roman" w:cs="Times New Roman"/>
              </w:rPr>
              <w:t>Tidak didukung</w:t>
            </w:r>
          </w:p>
        </w:tc>
      </w:tr>
      <w:tr w:rsidR="00B24B08" w:rsidRPr="00F36929" w14:paraId="1D07E06F" w14:textId="77777777" w:rsidTr="00E07174">
        <w:tc>
          <w:tcPr>
            <w:tcW w:w="485" w:type="dxa"/>
          </w:tcPr>
          <w:p w14:paraId="5E8ED779" w14:textId="77777777" w:rsidR="00B24B08" w:rsidRPr="00F36929" w:rsidRDefault="00B24B08" w:rsidP="00E07174">
            <w:pPr>
              <w:rPr>
                <w:rFonts w:ascii="Times New Roman" w:hAnsi="Times New Roman" w:cs="Times New Roman"/>
              </w:rPr>
            </w:pPr>
            <w:r w:rsidRPr="00F36929">
              <w:rPr>
                <w:rFonts w:ascii="Times New Roman" w:hAnsi="Times New Roman" w:cs="Times New Roman"/>
              </w:rPr>
              <w:t>H3</w:t>
            </w:r>
          </w:p>
        </w:tc>
        <w:tc>
          <w:tcPr>
            <w:tcW w:w="6031" w:type="dxa"/>
          </w:tcPr>
          <w:p w14:paraId="28ED2BC7" w14:textId="634C7295" w:rsidR="00B24B08" w:rsidRPr="00F36929" w:rsidRDefault="002A6135" w:rsidP="00E07174">
            <w:pPr>
              <w:jc w:val="both"/>
              <w:rPr>
                <w:rFonts w:ascii="Times New Roman" w:hAnsi="Times New Roman" w:cs="Times New Roman"/>
              </w:rPr>
            </w:pPr>
            <w:r w:rsidRPr="00F36929">
              <w:rPr>
                <w:rFonts w:ascii="Times New Roman" w:eastAsiaTheme="majorEastAsia" w:hAnsi="Times New Roman" w:cstheme="majorBidi"/>
                <w:bCs/>
                <w:color w:val="000000" w:themeColor="text1"/>
                <w:sz w:val="24"/>
                <w:szCs w:val="29"/>
              </w:rPr>
              <w:t>Rasionalisasi</w:t>
            </w:r>
            <w:r w:rsidR="00D142D4">
              <w:rPr>
                <w:rFonts w:ascii="Times New Roman" w:eastAsiaTheme="majorEastAsia" w:hAnsi="Times New Roman" w:cstheme="majorBidi"/>
                <w:bCs/>
                <w:color w:val="000000" w:themeColor="text1"/>
                <w:sz w:val="24"/>
                <w:szCs w:val="29"/>
              </w:rPr>
              <w:t xml:space="preserve"> </w:t>
            </w:r>
            <w:r w:rsidRPr="00F36929">
              <w:rPr>
                <w:rFonts w:ascii="Times New Roman" w:eastAsiaTheme="majorEastAsia" w:hAnsi="Times New Roman" w:cstheme="majorBidi"/>
                <w:bCs/>
                <w:color w:val="000000" w:themeColor="text1"/>
                <w:sz w:val="24"/>
                <w:szCs w:val="29"/>
              </w:rPr>
              <w:t xml:space="preserve">Tidak </w:t>
            </w:r>
            <w:r w:rsidR="009C3A67">
              <w:rPr>
                <w:rFonts w:ascii="Times New Roman" w:eastAsiaTheme="majorEastAsia" w:hAnsi="Times New Roman" w:cstheme="majorBidi"/>
                <w:bCs/>
                <w:color w:val="000000" w:themeColor="text1"/>
                <w:sz w:val="24"/>
                <w:szCs w:val="29"/>
              </w:rPr>
              <w:t xml:space="preserve">Berpengaruh </w:t>
            </w:r>
            <w:r w:rsidRPr="00F36929">
              <w:rPr>
                <w:rFonts w:ascii="Times New Roman" w:eastAsiaTheme="majorEastAsia" w:hAnsi="Times New Roman" w:cstheme="majorBidi"/>
                <w:bCs/>
                <w:color w:val="000000" w:themeColor="text1"/>
                <w:sz w:val="24"/>
                <w:szCs w:val="29"/>
              </w:rPr>
              <w:t>Terhadap Penyalahgunaan Aset</w:t>
            </w:r>
          </w:p>
        </w:tc>
        <w:tc>
          <w:tcPr>
            <w:tcW w:w="1412" w:type="dxa"/>
          </w:tcPr>
          <w:p w14:paraId="2DB53D92" w14:textId="45363961" w:rsidR="00B24B08" w:rsidRPr="00F36929" w:rsidRDefault="00CB52F6" w:rsidP="00E07174">
            <w:pPr>
              <w:jc w:val="center"/>
              <w:rPr>
                <w:rFonts w:ascii="Times New Roman" w:hAnsi="Times New Roman" w:cs="Times New Roman"/>
              </w:rPr>
            </w:pPr>
            <w:r w:rsidRPr="00F36929">
              <w:rPr>
                <w:rFonts w:ascii="Times New Roman" w:hAnsi="Times New Roman" w:cs="Times New Roman"/>
              </w:rPr>
              <w:t xml:space="preserve">Tidak </w:t>
            </w:r>
            <w:r w:rsidR="00B24B08" w:rsidRPr="00F36929">
              <w:rPr>
                <w:rFonts w:ascii="Times New Roman" w:hAnsi="Times New Roman" w:cs="Times New Roman"/>
              </w:rPr>
              <w:t>Didukung</w:t>
            </w:r>
          </w:p>
        </w:tc>
      </w:tr>
      <w:tr w:rsidR="00B24B08" w:rsidRPr="00F36929" w14:paraId="0A91229D" w14:textId="77777777" w:rsidTr="00E35B86">
        <w:trPr>
          <w:trHeight w:val="670"/>
        </w:trPr>
        <w:tc>
          <w:tcPr>
            <w:tcW w:w="485" w:type="dxa"/>
          </w:tcPr>
          <w:p w14:paraId="5239C65C" w14:textId="77777777" w:rsidR="00B24B08" w:rsidRPr="00F36929" w:rsidRDefault="00B24B08" w:rsidP="00E07174">
            <w:pPr>
              <w:rPr>
                <w:rFonts w:ascii="Times New Roman" w:hAnsi="Times New Roman" w:cs="Times New Roman"/>
              </w:rPr>
            </w:pPr>
            <w:r w:rsidRPr="00F36929">
              <w:rPr>
                <w:rFonts w:ascii="Times New Roman" w:hAnsi="Times New Roman" w:cs="Times New Roman"/>
              </w:rPr>
              <w:t>H4</w:t>
            </w:r>
          </w:p>
        </w:tc>
        <w:tc>
          <w:tcPr>
            <w:tcW w:w="6031" w:type="dxa"/>
          </w:tcPr>
          <w:p w14:paraId="0D7B8E91" w14:textId="2A3FE530" w:rsidR="00B24B08" w:rsidRPr="00F36929" w:rsidRDefault="002845A0" w:rsidP="00E07174">
            <w:pPr>
              <w:jc w:val="both"/>
              <w:rPr>
                <w:rFonts w:ascii="Times New Roman" w:hAnsi="Times New Roman" w:cs="Times New Roman"/>
              </w:rPr>
            </w:pPr>
            <w:r w:rsidRPr="00F36929">
              <w:rPr>
                <w:rFonts w:ascii="Times New Roman" w:eastAsiaTheme="majorEastAsia" w:hAnsi="Times New Roman" w:cstheme="majorBidi"/>
                <w:bCs/>
                <w:color w:val="000000" w:themeColor="text1"/>
                <w:sz w:val="24"/>
                <w:szCs w:val="29"/>
              </w:rPr>
              <w:t xml:space="preserve">Kompetensi </w:t>
            </w:r>
            <w:r w:rsidR="009C3A67">
              <w:rPr>
                <w:rFonts w:ascii="Times New Roman" w:eastAsiaTheme="majorEastAsia" w:hAnsi="Times New Roman" w:cstheme="majorBidi"/>
                <w:bCs/>
                <w:color w:val="000000" w:themeColor="text1"/>
                <w:sz w:val="24"/>
                <w:szCs w:val="29"/>
              </w:rPr>
              <w:t xml:space="preserve">Berpengaruh </w:t>
            </w:r>
            <w:r w:rsidRPr="00F36929">
              <w:rPr>
                <w:rFonts w:ascii="Times New Roman" w:eastAsiaTheme="majorEastAsia" w:hAnsi="Times New Roman" w:cstheme="majorBidi"/>
                <w:bCs/>
                <w:color w:val="000000" w:themeColor="text1"/>
                <w:sz w:val="24"/>
                <w:szCs w:val="29"/>
              </w:rPr>
              <w:t>Terhadap Penyalahgunaan Aset</w:t>
            </w:r>
          </w:p>
        </w:tc>
        <w:tc>
          <w:tcPr>
            <w:tcW w:w="1412" w:type="dxa"/>
          </w:tcPr>
          <w:p w14:paraId="58190DAB" w14:textId="6C6115B8" w:rsidR="00B24B08" w:rsidRPr="00251368" w:rsidRDefault="00CB52F6" w:rsidP="00E07174">
            <w:pPr>
              <w:jc w:val="center"/>
              <w:rPr>
                <w:rFonts w:ascii="Times New Roman" w:hAnsi="Times New Roman" w:cs="Times New Roman"/>
                <w:b/>
                <w:bCs/>
              </w:rPr>
            </w:pPr>
            <w:r w:rsidRPr="00251368">
              <w:rPr>
                <w:rFonts w:ascii="Times New Roman" w:hAnsi="Times New Roman" w:cs="Times New Roman"/>
                <w:b/>
                <w:bCs/>
              </w:rPr>
              <w:t>D</w:t>
            </w:r>
            <w:r w:rsidR="00B24B08" w:rsidRPr="00251368">
              <w:rPr>
                <w:rFonts w:ascii="Times New Roman" w:hAnsi="Times New Roman" w:cs="Times New Roman"/>
                <w:b/>
                <w:bCs/>
              </w:rPr>
              <w:t>idukung</w:t>
            </w:r>
          </w:p>
          <w:p w14:paraId="542E2D6A" w14:textId="77777777" w:rsidR="00B24B08" w:rsidRPr="00F36929" w:rsidRDefault="00B24B08" w:rsidP="00E07174">
            <w:pPr>
              <w:jc w:val="center"/>
              <w:rPr>
                <w:rFonts w:ascii="Times New Roman" w:hAnsi="Times New Roman" w:cs="Times New Roman"/>
              </w:rPr>
            </w:pPr>
          </w:p>
        </w:tc>
      </w:tr>
      <w:tr w:rsidR="00E35B86" w:rsidRPr="00F36929" w14:paraId="48FE1B48" w14:textId="77777777" w:rsidTr="00E07174">
        <w:trPr>
          <w:trHeight w:val="90"/>
        </w:trPr>
        <w:tc>
          <w:tcPr>
            <w:tcW w:w="485" w:type="dxa"/>
          </w:tcPr>
          <w:p w14:paraId="2B54370A" w14:textId="2CED1905" w:rsidR="00E35B86" w:rsidRPr="00F36929" w:rsidRDefault="009167D5" w:rsidP="00E07174">
            <w:pPr>
              <w:rPr>
                <w:rFonts w:ascii="Times New Roman" w:hAnsi="Times New Roman" w:cs="Times New Roman"/>
              </w:rPr>
            </w:pPr>
            <w:r w:rsidRPr="00F36929">
              <w:rPr>
                <w:rFonts w:ascii="Times New Roman" w:hAnsi="Times New Roman" w:cs="Times New Roman"/>
              </w:rPr>
              <w:t>H5</w:t>
            </w:r>
          </w:p>
        </w:tc>
        <w:tc>
          <w:tcPr>
            <w:tcW w:w="6031" w:type="dxa"/>
          </w:tcPr>
          <w:p w14:paraId="58D052D2" w14:textId="1E2908D1" w:rsidR="00E35B86" w:rsidRPr="00F36929" w:rsidRDefault="00CB6692" w:rsidP="00E07174">
            <w:pPr>
              <w:jc w:val="both"/>
              <w:rPr>
                <w:rFonts w:ascii="Times New Roman" w:hAnsi="Times New Roman" w:cs="Times New Roman"/>
              </w:rPr>
            </w:pPr>
            <w:r w:rsidRPr="00F36929">
              <w:rPr>
                <w:rFonts w:ascii="Times New Roman" w:eastAsiaTheme="majorEastAsia" w:hAnsi="Times New Roman" w:cstheme="majorBidi"/>
                <w:bCs/>
                <w:color w:val="000000" w:themeColor="text1"/>
                <w:sz w:val="24"/>
                <w:szCs w:val="29"/>
              </w:rPr>
              <w:t>Arogansi</w:t>
            </w:r>
            <w:r w:rsidR="006433D9" w:rsidRPr="00F36929">
              <w:rPr>
                <w:rFonts w:ascii="Times New Roman" w:eastAsiaTheme="majorEastAsia" w:hAnsi="Times New Roman" w:cstheme="majorBidi"/>
                <w:bCs/>
                <w:color w:val="000000" w:themeColor="text1"/>
                <w:sz w:val="24"/>
                <w:szCs w:val="29"/>
              </w:rPr>
              <w:t xml:space="preserve"> </w:t>
            </w:r>
            <w:r w:rsidR="009C3A67" w:rsidRPr="00F36929">
              <w:rPr>
                <w:rFonts w:ascii="Times New Roman" w:eastAsiaTheme="majorEastAsia" w:hAnsi="Times New Roman" w:cstheme="majorBidi"/>
                <w:bCs/>
                <w:color w:val="000000" w:themeColor="text1"/>
                <w:sz w:val="24"/>
                <w:szCs w:val="29"/>
              </w:rPr>
              <w:t xml:space="preserve">Tidak </w:t>
            </w:r>
            <w:r w:rsidR="009C3A67">
              <w:rPr>
                <w:rFonts w:ascii="Times New Roman" w:eastAsiaTheme="majorEastAsia" w:hAnsi="Times New Roman" w:cstheme="majorBidi"/>
                <w:bCs/>
                <w:color w:val="000000" w:themeColor="text1"/>
                <w:sz w:val="24"/>
                <w:szCs w:val="29"/>
              </w:rPr>
              <w:t xml:space="preserve">Berpengaruh </w:t>
            </w:r>
            <w:r w:rsidR="006433D9" w:rsidRPr="00F36929">
              <w:rPr>
                <w:rFonts w:ascii="Times New Roman" w:eastAsiaTheme="majorEastAsia" w:hAnsi="Times New Roman" w:cstheme="majorBidi"/>
                <w:bCs/>
                <w:color w:val="000000" w:themeColor="text1"/>
                <w:sz w:val="24"/>
                <w:szCs w:val="29"/>
              </w:rPr>
              <w:t>T</w:t>
            </w:r>
            <w:r w:rsidRPr="00F36929">
              <w:rPr>
                <w:rFonts w:ascii="Times New Roman" w:eastAsiaTheme="majorEastAsia" w:hAnsi="Times New Roman" w:cstheme="majorBidi"/>
                <w:bCs/>
                <w:color w:val="000000" w:themeColor="text1"/>
                <w:sz w:val="24"/>
                <w:szCs w:val="29"/>
              </w:rPr>
              <w:t xml:space="preserve">erhadap </w:t>
            </w:r>
            <w:r w:rsidR="006433D9" w:rsidRPr="00F36929">
              <w:rPr>
                <w:rFonts w:ascii="Times New Roman" w:eastAsiaTheme="majorEastAsia" w:hAnsi="Times New Roman" w:cstheme="majorBidi"/>
                <w:bCs/>
                <w:color w:val="000000" w:themeColor="text1"/>
                <w:sz w:val="24"/>
                <w:szCs w:val="29"/>
              </w:rPr>
              <w:t>P</w:t>
            </w:r>
            <w:r w:rsidRPr="00F36929">
              <w:rPr>
                <w:rFonts w:ascii="Times New Roman" w:eastAsiaTheme="majorEastAsia" w:hAnsi="Times New Roman" w:cstheme="majorBidi"/>
                <w:bCs/>
                <w:color w:val="000000" w:themeColor="text1"/>
                <w:sz w:val="24"/>
                <w:szCs w:val="29"/>
              </w:rPr>
              <w:t xml:space="preserve">enyalahgunaan </w:t>
            </w:r>
            <w:r w:rsidR="006433D9" w:rsidRPr="00F36929">
              <w:rPr>
                <w:rFonts w:ascii="Times New Roman" w:eastAsiaTheme="majorEastAsia" w:hAnsi="Times New Roman" w:cstheme="majorBidi"/>
                <w:bCs/>
                <w:color w:val="000000" w:themeColor="text1"/>
                <w:sz w:val="24"/>
                <w:szCs w:val="29"/>
              </w:rPr>
              <w:t>A</w:t>
            </w:r>
            <w:r w:rsidRPr="00F36929">
              <w:rPr>
                <w:rFonts w:ascii="Times New Roman" w:eastAsiaTheme="majorEastAsia" w:hAnsi="Times New Roman" w:cstheme="majorBidi"/>
                <w:bCs/>
                <w:color w:val="000000" w:themeColor="text1"/>
                <w:sz w:val="24"/>
                <w:szCs w:val="29"/>
              </w:rPr>
              <w:t>set.</w:t>
            </w:r>
          </w:p>
        </w:tc>
        <w:tc>
          <w:tcPr>
            <w:tcW w:w="1412" w:type="dxa"/>
          </w:tcPr>
          <w:p w14:paraId="4B063A79" w14:textId="7A8C5FA8" w:rsidR="00E35B86" w:rsidRPr="00F36929" w:rsidRDefault="00CB52F6" w:rsidP="00E07174">
            <w:pPr>
              <w:jc w:val="center"/>
              <w:rPr>
                <w:rFonts w:ascii="Times New Roman" w:hAnsi="Times New Roman" w:cs="Times New Roman"/>
              </w:rPr>
            </w:pPr>
            <w:r w:rsidRPr="00F36929">
              <w:rPr>
                <w:rFonts w:ascii="Times New Roman" w:hAnsi="Times New Roman" w:cs="Times New Roman"/>
              </w:rPr>
              <w:t>Tidak didukung</w:t>
            </w:r>
          </w:p>
        </w:tc>
      </w:tr>
    </w:tbl>
    <w:p w14:paraId="4196256D" w14:textId="54CDCB08" w:rsidR="00C851FB" w:rsidRPr="00F36929" w:rsidRDefault="0048266C" w:rsidP="00522AE7">
      <w:pPr>
        <w:rPr>
          <w:rFonts w:ascii="Times New Roman" w:eastAsiaTheme="majorEastAsia" w:hAnsi="Times New Roman" w:cstheme="majorBidi"/>
          <w:bCs/>
          <w:i/>
          <w:iCs/>
          <w:color w:val="000000" w:themeColor="text1"/>
          <w:sz w:val="20"/>
          <w:szCs w:val="24"/>
          <w:lang w:bidi="ar-SA"/>
        </w:rPr>
      </w:pPr>
      <w:r w:rsidRPr="00F36929">
        <w:rPr>
          <w:rFonts w:ascii="Times New Roman" w:eastAsiaTheme="majorEastAsia" w:hAnsi="Times New Roman" w:cstheme="majorBidi"/>
          <w:bCs/>
          <w:i/>
          <w:iCs/>
          <w:color w:val="000000" w:themeColor="text1"/>
          <w:sz w:val="20"/>
          <w:szCs w:val="24"/>
          <w:lang w:bidi="ar-SA"/>
        </w:rPr>
        <w:t>Sumber: Data Diolah, 2025</w:t>
      </w:r>
    </w:p>
    <w:p w14:paraId="4F7BDFD5" w14:textId="3B0B94DF" w:rsidR="00C851FB" w:rsidRPr="00F36929" w:rsidRDefault="00C851FB" w:rsidP="00FE2F58">
      <w:pPr>
        <w:pStyle w:val="Heading3"/>
        <w:numPr>
          <w:ilvl w:val="2"/>
          <w:numId w:val="30"/>
        </w:numPr>
        <w:spacing w:line="480" w:lineRule="auto"/>
        <w:rPr>
          <w:lang w:bidi="ar-SA"/>
        </w:rPr>
      </w:pPr>
      <w:bookmarkStart w:id="163" w:name="_Toc208814919"/>
      <w:r w:rsidRPr="00F36929">
        <w:rPr>
          <w:lang w:bidi="ar-SA"/>
        </w:rPr>
        <w:t>Pengaruh Kesempatan Terhadap Penyalahgunaan Aset</w:t>
      </w:r>
      <w:bookmarkEnd w:id="163"/>
    </w:p>
    <w:p w14:paraId="6EB87AB0" w14:textId="77777777" w:rsidR="00E14D23" w:rsidRPr="00F36929" w:rsidRDefault="001E3EE9" w:rsidP="00E14D23">
      <w:pPr>
        <w:spacing w:line="480" w:lineRule="auto"/>
        <w:ind w:firstLine="567"/>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Hipotesis pertama (H1) dalam penelitian ini menguji pengaruh kesempatan terhadap penyalahgunaan aset. Berdasarkan hasil analisis, nilai </w:t>
      </w:r>
      <w:r w:rsidRPr="00F36929">
        <w:rPr>
          <w:rFonts w:ascii="Times New Roman" w:eastAsiaTheme="majorEastAsia" w:hAnsi="Times New Roman" w:cstheme="majorBidi"/>
          <w:bCs/>
          <w:i/>
          <w:iCs/>
          <w:color w:val="000000" w:themeColor="text1"/>
          <w:sz w:val="24"/>
          <w:szCs w:val="29"/>
          <w:lang w:bidi="ar-SA"/>
        </w:rPr>
        <w:t>path coefficient</w:t>
      </w:r>
      <w:r w:rsidRPr="00F36929">
        <w:rPr>
          <w:rFonts w:ascii="Times New Roman" w:eastAsiaTheme="majorEastAsia" w:hAnsi="Times New Roman" w:cstheme="majorBidi"/>
          <w:bCs/>
          <w:color w:val="000000" w:themeColor="text1"/>
          <w:sz w:val="24"/>
          <w:szCs w:val="29"/>
          <w:lang w:bidi="ar-SA"/>
        </w:rPr>
        <w:t> sebesar 0,091 menunjukkan bahwa kesempatan memiliki pengaruh positif terhadap penyalahgunaan aset. Namun, nilai </w:t>
      </w:r>
      <w:r w:rsidRPr="00F36929">
        <w:rPr>
          <w:rFonts w:ascii="Times New Roman" w:eastAsiaTheme="majorEastAsia" w:hAnsi="Times New Roman" w:cstheme="majorBidi"/>
          <w:bCs/>
          <w:i/>
          <w:iCs/>
          <w:color w:val="000000" w:themeColor="text1"/>
          <w:sz w:val="24"/>
          <w:szCs w:val="29"/>
          <w:lang w:bidi="ar-SA"/>
        </w:rPr>
        <w:t>p-value</w:t>
      </w:r>
      <w:r w:rsidRPr="00F36929">
        <w:rPr>
          <w:rFonts w:ascii="Times New Roman" w:eastAsiaTheme="majorEastAsia" w:hAnsi="Times New Roman" w:cstheme="majorBidi"/>
          <w:bCs/>
          <w:color w:val="000000" w:themeColor="text1"/>
          <w:sz w:val="24"/>
          <w:szCs w:val="29"/>
          <w:lang w:bidi="ar-SA"/>
        </w:rPr>
        <w:t> sebesar 0,388 (lebih besar dari 0,050) mengindikasikan bahwa pengaruh tersebut tidak signifikan secara statistik. Dengan demikian, dapat disimpulkan bahwa hipotesis pertama (H1) tidak didukung oleh data.</w:t>
      </w:r>
    </w:p>
    <w:p w14:paraId="41868C53" w14:textId="5F83F5F6" w:rsidR="005C45C1" w:rsidRPr="00F36929" w:rsidRDefault="005C45C1" w:rsidP="00E14D23">
      <w:pPr>
        <w:spacing w:line="480" w:lineRule="auto"/>
        <w:ind w:firstLine="567"/>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lastRenderedPageBreak/>
        <w:t xml:space="preserve">Hasil ini </w:t>
      </w:r>
      <w:r w:rsidR="003B3938">
        <w:rPr>
          <w:rFonts w:ascii="Times New Roman" w:eastAsiaTheme="majorEastAsia" w:hAnsi="Times New Roman" w:cstheme="majorBidi"/>
          <w:bCs/>
          <w:color w:val="000000" w:themeColor="text1"/>
          <w:sz w:val="24"/>
          <w:szCs w:val="29"/>
          <w:lang w:bidi="ar-SA"/>
        </w:rPr>
        <w:t xml:space="preserve">tidak </w:t>
      </w:r>
      <w:r w:rsidR="003F4973">
        <w:rPr>
          <w:rFonts w:ascii="Times New Roman" w:eastAsiaTheme="majorEastAsia" w:hAnsi="Times New Roman" w:cstheme="majorBidi"/>
          <w:bCs/>
          <w:color w:val="000000" w:themeColor="text1"/>
          <w:sz w:val="24"/>
          <w:szCs w:val="29"/>
          <w:lang w:bidi="ar-SA"/>
        </w:rPr>
        <w:t>sejalan</w:t>
      </w:r>
      <w:r w:rsidRPr="00F36929">
        <w:rPr>
          <w:rFonts w:ascii="Times New Roman" w:eastAsiaTheme="majorEastAsia" w:hAnsi="Times New Roman" w:cstheme="majorBidi"/>
          <w:bCs/>
          <w:color w:val="000000" w:themeColor="text1"/>
          <w:sz w:val="24"/>
          <w:szCs w:val="29"/>
          <w:lang w:bidi="ar-SA"/>
        </w:rPr>
        <w:t xml:space="preserve"> dengan teori </w:t>
      </w:r>
      <w:r w:rsidR="003F4973">
        <w:rPr>
          <w:rFonts w:ascii="Times New Roman" w:eastAsiaTheme="majorEastAsia" w:hAnsi="Times New Roman" w:cstheme="majorBidi"/>
          <w:bCs/>
          <w:i/>
          <w:iCs/>
          <w:color w:val="000000" w:themeColor="text1"/>
          <w:sz w:val="24"/>
          <w:szCs w:val="29"/>
          <w:lang w:bidi="ar-SA"/>
        </w:rPr>
        <w:t xml:space="preserve">fraud pentagon </w:t>
      </w:r>
      <w:r w:rsidRPr="00F36929">
        <w:rPr>
          <w:rFonts w:ascii="Times New Roman" w:eastAsiaTheme="majorEastAsia" w:hAnsi="Times New Roman" w:cstheme="majorBidi"/>
          <w:bCs/>
          <w:color w:val="000000" w:themeColor="text1"/>
          <w:sz w:val="24"/>
          <w:szCs w:val="29"/>
          <w:lang w:bidi="ar-SA"/>
        </w:rPr>
        <w:t xml:space="preserve">yang menyatakan bahwa kesempatan adalah salah satu faktor utama yang memengaruhi perilaku penyalahgunaan aset. Menurut teori ini, kesempatan adalah salah satu dari </w:t>
      </w:r>
      <w:r w:rsidR="007077CB">
        <w:rPr>
          <w:rFonts w:ascii="Times New Roman" w:eastAsiaTheme="majorEastAsia" w:hAnsi="Times New Roman" w:cstheme="majorBidi"/>
          <w:bCs/>
          <w:color w:val="000000" w:themeColor="text1"/>
          <w:sz w:val="24"/>
          <w:szCs w:val="29"/>
          <w:lang w:bidi="ar-SA"/>
        </w:rPr>
        <w:t>lima</w:t>
      </w:r>
      <w:r w:rsidRPr="00F36929">
        <w:rPr>
          <w:rFonts w:ascii="Times New Roman" w:eastAsiaTheme="majorEastAsia" w:hAnsi="Times New Roman" w:cstheme="majorBidi"/>
          <w:bCs/>
          <w:color w:val="000000" w:themeColor="text1"/>
          <w:sz w:val="24"/>
          <w:szCs w:val="29"/>
          <w:lang w:bidi="ar-SA"/>
        </w:rPr>
        <w:t xml:space="preserve"> elemen utama (tekanan, kesempatan, rasionalisasi</w:t>
      </w:r>
      <w:r w:rsidR="007077CB">
        <w:rPr>
          <w:rFonts w:ascii="Times New Roman" w:eastAsiaTheme="majorEastAsia" w:hAnsi="Times New Roman" w:cstheme="majorBidi"/>
          <w:bCs/>
          <w:color w:val="000000" w:themeColor="text1"/>
          <w:sz w:val="24"/>
          <w:szCs w:val="29"/>
          <w:lang w:bidi="ar-SA"/>
        </w:rPr>
        <w:t>, kompetensi, dan arogansi</w:t>
      </w:r>
      <w:r w:rsidRPr="00F36929">
        <w:rPr>
          <w:rFonts w:ascii="Times New Roman" w:eastAsiaTheme="majorEastAsia" w:hAnsi="Times New Roman" w:cstheme="majorBidi"/>
          <w:bCs/>
          <w:color w:val="000000" w:themeColor="text1"/>
          <w:sz w:val="24"/>
          <w:szCs w:val="29"/>
          <w:lang w:bidi="ar-SA"/>
        </w:rPr>
        <w:t>)</w:t>
      </w:r>
      <w:r w:rsidR="007077CB">
        <w:rPr>
          <w:rFonts w:ascii="Times New Roman" w:eastAsiaTheme="majorEastAsia" w:hAnsi="Times New Roman" w:cstheme="majorBidi"/>
          <w:bCs/>
          <w:color w:val="000000" w:themeColor="text1"/>
          <w:sz w:val="24"/>
          <w:szCs w:val="29"/>
          <w:lang w:bidi="ar-SA"/>
        </w:rPr>
        <w:t>.</w:t>
      </w:r>
      <w:r w:rsidRPr="00F36929">
        <w:rPr>
          <w:rFonts w:ascii="Times New Roman" w:eastAsiaTheme="majorEastAsia" w:hAnsi="Times New Roman" w:cstheme="majorBidi"/>
          <w:bCs/>
          <w:color w:val="000000" w:themeColor="text1"/>
          <w:sz w:val="24"/>
          <w:szCs w:val="29"/>
          <w:lang w:bidi="ar-SA"/>
        </w:rPr>
        <w:t xml:space="preserve"> </w:t>
      </w:r>
      <w:r w:rsidR="003B3938">
        <w:rPr>
          <w:rFonts w:ascii="Times New Roman" w:eastAsiaTheme="majorEastAsia" w:hAnsi="Times New Roman" w:cstheme="majorBidi"/>
          <w:bCs/>
          <w:color w:val="000000" w:themeColor="text1"/>
          <w:sz w:val="24"/>
          <w:szCs w:val="29"/>
          <w:lang w:bidi="ar-SA"/>
        </w:rPr>
        <w:t>D</w:t>
      </w:r>
      <w:r w:rsidRPr="00F36929">
        <w:rPr>
          <w:rFonts w:ascii="Times New Roman" w:eastAsiaTheme="majorEastAsia" w:hAnsi="Times New Roman" w:cstheme="majorBidi"/>
          <w:bCs/>
          <w:color w:val="000000" w:themeColor="text1"/>
          <w:sz w:val="24"/>
          <w:szCs w:val="29"/>
          <w:lang w:bidi="ar-SA"/>
        </w:rPr>
        <w:t xml:space="preserve">alam penelitian ini, kesempatan tidak </w:t>
      </w:r>
      <w:r w:rsidR="007077CB">
        <w:rPr>
          <w:rFonts w:ascii="Times New Roman" w:eastAsiaTheme="majorEastAsia" w:hAnsi="Times New Roman" w:cstheme="majorBidi"/>
          <w:bCs/>
          <w:color w:val="000000" w:themeColor="text1"/>
          <w:sz w:val="24"/>
          <w:szCs w:val="29"/>
          <w:lang w:bidi="ar-SA"/>
        </w:rPr>
        <w:t>berpengaruh</w:t>
      </w:r>
      <w:r w:rsidRPr="00F36929">
        <w:rPr>
          <w:rFonts w:ascii="Times New Roman" w:eastAsiaTheme="majorEastAsia" w:hAnsi="Times New Roman" w:cstheme="majorBidi"/>
          <w:bCs/>
          <w:color w:val="000000" w:themeColor="text1"/>
          <w:sz w:val="24"/>
          <w:szCs w:val="29"/>
          <w:lang w:bidi="ar-SA"/>
        </w:rPr>
        <w:t xml:space="preserve"> </w:t>
      </w:r>
      <w:r w:rsidR="007077CB">
        <w:rPr>
          <w:rFonts w:ascii="Times New Roman" w:eastAsiaTheme="majorEastAsia" w:hAnsi="Times New Roman" w:cstheme="majorBidi"/>
          <w:bCs/>
          <w:color w:val="000000" w:themeColor="text1"/>
          <w:sz w:val="24"/>
          <w:szCs w:val="29"/>
          <w:lang w:bidi="ar-SA"/>
        </w:rPr>
        <w:t>terhadap penyalahgunaan aset</w:t>
      </w:r>
      <w:r w:rsidRPr="00F36929">
        <w:rPr>
          <w:rFonts w:ascii="Times New Roman" w:eastAsiaTheme="majorEastAsia" w:hAnsi="Times New Roman" w:cstheme="majorBidi"/>
          <w:bCs/>
          <w:color w:val="000000" w:themeColor="text1"/>
          <w:sz w:val="24"/>
          <w:szCs w:val="29"/>
          <w:lang w:bidi="ar-SA"/>
        </w:rPr>
        <w:t>.</w:t>
      </w:r>
      <w:r w:rsidR="001A11ED" w:rsidRPr="00F36929">
        <w:rPr>
          <w:rFonts w:ascii="Times New Roman" w:eastAsiaTheme="majorEastAsia" w:hAnsi="Times New Roman" w:cstheme="majorBidi"/>
          <w:bCs/>
          <w:color w:val="000000" w:themeColor="text1"/>
          <w:sz w:val="24"/>
          <w:szCs w:val="29"/>
          <w:lang w:bidi="ar-SA"/>
        </w:rPr>
        <w:t xml:space="preserve"> Temuan ini dapat mengindikasikan bahwa faktor lain, seperti </w:t>
      </w:r>
      <w:r w:rsidR="00BB5E27" w:rsidRPr="00F36929">
        <w:rPr>
          <w:rFonts w:ascii="Times New Roman" w:eastAsiaTheme="majorEastAsia" w:hAnsi="Times New Roman" w:cs="Times New Roman"/>
          <w:bCs/>
          <w:color w:val="000000" w:themeColor="text1"/>
          <w:sz w:val="24"/>
          <w:szCs w:val="32"/>
          <w:lang w:bidi="ar-SA"/>
        </w:rPr>
        <w:t xml:space="preserve">Pemerintah daerah Kota Bontang </w:t>
      </w:r>
      <w:r w:rsidR="00C507B2">
        <w:rPr>
          <w:rFonts w:ascii="Times New Roman" w:eastAsiaTheme="majorEastAsia" w:hAnsi="Times New Roman" w:cs="Times New Roman"/>
          <w:bCs/>
          <w:color w:val="000000" w:themeColor="text1"/>
          <w:sz w:val="24"/>
          <w:szCs w:val="32"/>
          <w:lang w:bidi="ar-SA"/>
        </w:rPr>
        <w:t xml:space="preserve">yang </w:t>
      </w:r>
      <w:r w:rsidR="00BB5E27" w:rsidRPr="00F36929">
        <w:rPr>
          <w:rFonts w:ascii="Times New Roman" w:eastAsiaTheme="majorEastAsia" w:hAnsi="Times New Roman" w:cs="Times New Roman"/>
          <w:bCs/>
          <w:color w:val="000000" w:themeColor="text1"/>
          <w:sz w:val="24"/>
          <w:szCs w:val="32"/>
          <w:lang w:bidi="ar-SA"/>
        </w:rPr>
        <w:t>telah menerapkan sistem pengawasan dan kontrol internal yang ketat, sehingga mengurangi peluang terjadinya penyalahgunaan aset</w:t>
      </w:r>
      <w:r w:rsidR="00584F4D" w:rsidRPr="00F36929">
        <w:rPr>
          <w:rFonts w:ascii="Times New Roman" w:eastAsiaTheme="majorEastAsia" w:hAnsi="Times New Roman" w:cs="Times New Roman"/>
          <w:bCs/>
          <w:color w:val="000000" w:themeColor="text1"/>
          <w:sz w:val="24"/>
          <w:szCs w:val="24"/>
          <w:lang w:bidi="ar-SA"/>
        </w:rPr>
        <w:t>.</w:t>
      </w:r>
    </w:p>
    <w:p w14:paraId="63246B5C" w14:textId="4FB8CBD0" w:rsidR="0067392A" w:rsidRDefault="00C257F2" w:rsidP="005C45C1">
      <w:pPr>
        <w:spacing w:line="480" w:lineRule="auto"/>
        <w:ind w:firstLine="567"/>
        <w:jc w:val="both"/>
        <w:rPr>
          <w:rFonts w:ascii="Times New Roman" w:eastAsiaTheme="majorEastAsia" w:hAnsi="Times New Roman" w:cs="Times New Roman"/>
          <w:bCs/>
          <w:color w:val="000000" w:themeColor="text1"/>
          <w:sz w:val="24"/>
          <w:szCs w:val="32"/>
          <w:lang w:bidi="ar-SA"/>
        </w:rPr>
      </w:pPr>
      <w:r w:rsidRPr="00F36929">
        <w:rPr>
          <w:rFonts w:ascii="Times New Roman" w:eastAsiaTheme="majorEastAsia" w:hAnsi="Times New Roman" w:cstheme="majorBidi"/>
          <w:bCs/>
          <w:color w:val="000000" w:themeColor="text1"/>
          <w:sz w:val="24"/>
          <w:szCs w:val="29"/>
          <w:lang w:bidi="ar-SA"/>
        </w:rPr>
        <w:t xml:space="preserve">Penelitian ini </w:t>
      </w:r>
      <w:r w:rsidR="00F97BEE" w:rsidRPr="00F36929">
        <w:rPr>
          <w:rFonts w:ascii="Times New Roman" w:eastAsiaTheme="majorEastAsia" w:hAnsi="Times New Roman" w:cstheme="majorBidi"/>
          <w:bCs/>
          <w:color w:val="000000" w:themeColor="text1"/>
          <w:sz w:val="24"/>
          <w:szCs w:val="29"/>
          <w:lang w:bidi="ar-SA"/>
        </w:rPr>
        <w:t xml:space="preserve">sejalan dengan </w:t>
      </w:r>
      <w:r w:rsidR="005C294D" w:rsidRPr="00F36929">
        <w:rPr>
          <w:rFonts w:ascii="Times New Roman" w:eastAsiaTheme="majorEastAsia" w:hAnsi="Times New Roman" w:cstheme="majorBidi"/>
          <w:bCs/>
          <w:color w:val="000000" w:themeColor="text1"/>
          <w:sz w:val="24"/>
          <w:szCs w:val="29"/>
          <w:lang w:bidi="ar-SA"/>
        </w:rPr>
        <w:t xml:space="preserve">penelitian </w:t>
      </w:r>
      <w:r w:rsidR="001A06D7" w:rsidRPr="00F36929">
        <w:rPr>
          <w:rFonts w:ascii="Times New Roman" w:eastAsiaTheme="majorEastAsia" w:hAnsi="Times New Roman" w:cstheme="majorBidi"/>
          <w:bCs/>
          <w:color w:val="000000" w:themeColor="text1"/>
          <w:sz w:val="24"/>
          <w:szCs w:val="29"/>
          <w:lang w:bidi="ar-SA"/>
        </w:rPr>
        <w:fldChar w:fldCharType="begin" w:fldLock="1"/>
      </w:r>
      <w:r w:rsidR="00C116FD" w:rsidRPr="00F36929">
        <w:rPr>
          <w:rFonts w:ascii="Times New Roman" w:eastAsiaTheme="majorEastAsia" w:hAnsi="Times New Roman" w:cstheme="majorBidi"/>
          <w:bCs/>
          <w:color w:val="000000" w:themeColor="text1"/>
          <w:sz w:val="24"/>
          <w:szCs w:val="29"/>
          <w:lang w:bidi="ar-SA"/>
        </w:rPr>
        <w:instrText>ADDIN CSL_CITATION {"citationItems":[{"id":"ITEM-1","itemData":{"abstract":"Peneletian ini bertujuan untuk mengetahui pengaruh tekanan secara financial, kesempatan, rasionalisasi dan kemampuan terhadap kecenderungan aparatur sipil negara dalam melakukan kecurangan akuntansi. Jenis data yang digunakan dalam penelitian ini adalah data primer dengan menggunakan kuesioner yang disebarkan ke 100 responden dengan menggunakan teknik slovin sampling. Responden dalam penelitian ini adalah satuan kerja perangkat daerah Kabupaten Bolaang Mogondow Timur. Penelitian ini menggunakan metode kuant itatif dan teknik analasis data regresi linear berganda. Hasil dari penelitian ini menunjukan bahwa tekanan secara financial, kesempatan dan rasionalisasi berpengaruh negatif terhadap kecenderungan aparatur sipil negara dalam melakukan kecurangan akuntansi sedangkan kemampuan berpengaruh positif terhadap kecenderungan kecurangan aparatur sipil negara dalam melakukan kecurangan akuntansi.","author":[{"dropping-particle":"","family":"Hormati","given":"Gerry Antonio","non-dropping-particle":"","parse-names":false,"suffix":""},{"dropping-particle":"","family":"Pesudo","given":"David Adechandra Ashedica","non-dropping-particle":"","parse-names":false,"suffix":""}],"container-title":"Jurnal Ilmiah Akuntansi dan Humanika","id":"ITEM-1","issue":"2","issued":{"date-parts":[["2019"]]},"page":"172-190","title":"Pengaruh Tekanan, Kesempatan, Rasionalisasi Dan Kemampuan Terhadap Kecenderungan Aparatur Sipil Negara Dalam Melakukan Kecurangan Akuntansi Studi Empiris Satuan Kerja Perangkat Daerah Kabupaten Bolaang Mongondow Timur","type":"article-journal","volume":"9"},"uris":["http://www.mendeley.com/documents/?uuid=491b64ef-ff6c-489a-8d73-c9c48e6a5e75"]}],"mendeley":{"formattedCitation":"(Hormati &amp; Pesudo, 2019)","manualFormatting":"Hormati &amp; Pesudo, (2019)","plainTextFormattedCitation":"(Hormati &amp; Pesudo, 2019)","previouslyFormattedCitation":"(Hormati &amp; Pesudo, 2019)"},"properties":{"noteIndex":0},"schema":"https://github.com/citation-style-language/schema/raw/master/csl-citation.json"}</w:instrText>
      </w:r>
      <w:r w:rsidR="001A06D7" w:rsidRPr="00F36929">
        <w:rPr>
          <w:rFonts w:ascii="Times New Roman" w:eastAsiaTheme="majorEastAsia" w:hAnsi="Times New Roman" w:cstheme="majorBidi"/>
          <w:bCs/>
          <w:color w:val="000000" w:themeColor="text1"/>
          <w:sz w:val="24"/>
          <w:szCs w:val="29"/>
          <w:lang w:bidi="ar-SA"/>
        </w:rPr>
        <w:fldChar w:fldCharType="separate"/>
      </w:r>
      <w:r w:rsidR="001A06D7" w:rsidRPr="00F36929">
        <w:rPr>
          <w:rFonts w:ascii="Times New Roman" w:eastAsiaTheme="majorEastAsia" w:hAnsi="Times New Roman" w:cstheme="majorBidi"/>
          <w:bCs/>
          <w:noProof/>
          <w:color w:val="000000" w:themeColor="text1"/>
          <w:sz w:val="24"/>
          <w:szCs w:val="29"/>
          <w:lang w:bidi="ar-SA"/>
        </w:rPr>
        <w:t>Hormati &amp; Pesudo, (2019)</w:t>
      </w:r>
      <w:r w:rsidR="001A06D7" w:rsidRPr="00F36929">
        <w:rPr>
          <w:rFonts w:ascii="Times New Roman" w:eastAsiaTheme="majorEastAsia" w:hAnsi="Times New Roman" w:cstheme="majorBidi"/>
          <w:bCs/>
          <w:color w:val="000000" w:themeColor="text1"/>
          <w:sz w:val="24"/>
          <w:szCs w:val="29"/>
          <w:lang w:bidi="ar-SA"/>
        </w:rPr>
        <w:fldChar w:fldCharType="end"/>
      </w:r>
      <w:r w:rsidR="001A06D7" w:rsidRPr="00F36929">
        <w:rPr>
          <w:rFonts w:ascii="Times New Roman" w:eastAsiaTheme="majorEastAsia" w:hAnsi="Times New Roman" w:cstheme="majorBidi"/>
          <w:bCs/>
          <w:color w:val="000000" w:themeColor="text1"/>
          <w:sz w:val="24"/>
          <w:szCs w:val="29"/>
          <w:lang w:bidi="ar-SA"/>
        </w:rPr>
        <w:t xml:space="preserve">, </w:t>
      </w:r>
      <w:r w:rsidR="00C116FD" w:rsidRPr="00F36929">
        <w:rPr>
          <w:rFonts w:ascii="Times New Roman" w:eastAsiaTheme="majorEastAsia" w:hAnsi="Times New Roman" w:cstheme="majorBidi"/>
          <w:bCs/>
          <w:color w:val="000000" w:themeColor="text1"/>
          <w:sz w:val="24"/>
          <w:szCs w:val="29"/>
          <w:lang w:bidi="ar-SA"/>
        </w:rPr>
        <w:fldChar w:fldCharType="begin" w:fldLock="1"/>
      </w:r>
      <w:r w:rsidR="007C34AF" w:rsidRPr="00F36929">
        <w:rPr>
          <w:rFonts w:ascii="Times New Roman" w:eastAsiaTheme="majorEastAsia" w:hAnsi="Times New Roman" w:cstheme="majorBidi"/>
          <w:bCs/>
          <w:color w:val="000000" w:themeColor="text1"/>
          <w:sz w:val="24"/>
          <w:szCs w:val="29"/>
          <w:lang w:bidi="ar-SA"/>
        </w:rPr>
        <w:instrText>ADDIN CSL_CITATION {"citationItems":[{"id":"ITEM-1","itemData":{"DOI":"10.33395/owner.v8i2.2003","ISSN":"2548-7507","abstract":"Objek dari penelitian ini adalah untuk mengevaluasi pengaruh adanya tekanan, peluang, rasionalisasi, kapabilitas, arogansi, dan religiusitas terhadap penyalahgunaan atas aset. Populasi penelitian ini adalah pegawai pada sebuah lembaga pemerintahan di Indonesia di luar jajaran kementerian sebanyak 302 orang dengan sampel penelitian sebanyak 242 responden. Metode pemilihan sampel menerapkan teknik sampling acak sederhana atau simple random sampling. Metode pengumpulan data dengan memanfaatkan kuesioner melalui google form. Penelitian ini menerapkan metode Structural Equation Modelling Partial Least Square (SEM-PLS) dalam menganalisis data. Kesimpulan dari penelitian ini bahwa variabel tekanan dan rasionalisasi memiliki pengaruh secara positif dan signifikan terhadap penyalahgunaan atas aset. Efek moderasi religiusitas mampu memperlemah pengaruh variabel rasionalisasi terhadap penyalahgunaan atas aset. Variabel peluang, kapabilitas, arogansi dan religiusitas tidak signifikan memengaruhi penyalahgunaan atas aset. Efek moderasi religiusitas tidak mampu memperlemah pengaruh variabel tekanan, peluang, kapabilitas dan arogansi terhadap penyalahgunaan atas aset. Penelitian ini berkontribusi terhadap pemerintah dalam merumuskan kebijakan yang bertujuan untuk mengurangi perilaku fraud khususnya penyalahgunaan atas aset. Temuan dari penelitian ini juga dapat menjadi pedoman sebagai alat evaluasi pada upaya meningkatkan pencegahan fraud di tempat kerja. Dan dapat menjadi pedoman dalam menyusun sistem pengendalian internal khususnya bagi lembaga pemerintahan di Indonesia di luar jajaran kementerian pada penelitian ini.","author":[{"dropping-particle":"","family":"Maulidha","given":"Annisa Salma","non-dropping-particle":"","parse-names":false,"suffix":""},{"dropping-particle":"","family":"Rohman","given":"Abdul","non-dropping-particle":"","parse-names":false,"suffix":""}],"container-title":"Owner","id":"ITEM-1","issue":"2","issued":{"date-parts":[["2024"]]},"page":"1299-1313","title":"Penyalahgunaan Aset: Perspektif Crowe Horwath’s Fraud Pentagon Dan Religiusitas","type":"article-journal","volume":"8"},"uris":["http://www.mendeley.com/documents/?uuid=a2523473-1a0b-4532-9918-e4b0feec2e74"]}],"mendeley":{"formattedCitation":"(Maulidha &amp; Rohman, 2024)","manualFormatting":"Maulidha &amp; Rohman, (2024)","plainTextFormattedCitation":"(Maulidha &amp; Rohman, 2024)","previouslyFormattedCitation":"(Maulidha &amp; Rohman, 2024)"},"properties":{"noteIndex":0},"schema":"https://github.com/citation-style-language/schema/raw/master/csl-citation.json"}</w:instrText>
      </w:r>
      <w:r w:rsidR="00C116FD" w:rsidRPr="00F36929">
        <w:rPr>
          <w:rFonts w:ascii="Times New Roman" w:eastAsiaTheme="majorEastAsia" w:hAnsi="Times New Roman" w:cstheme="majorBidi"/>
          <w:bCs/>
          <w:color w:val="000000" w:themeColor="text1"/>
          <w:sz w:val="24"/>
          <w:szCs w:val="29"/>
          <w:lang w:bidi="ar-SA"/>
        </w:rPr>
        <w:fldChar w:fldCharType="separate"/>
      </w:r>
      <w:r w:rsidR="00C116FD" w:rsidRPr="00F36929">
        <w:rPr>
          <w:rFonts w:ascii="Times New Roman" w:eastAsiaTheme="majorEastAsia" w:hAnsi="Times New Roman" w:cstheme="majorBidi"/>
          <w:bCs/>
          <w:noProof/>
          <w:color w:val="000000" w:themeColor="text1"/>
          <w:sz w:val="24"/>
          <w:szCs w:val="29"/>
          <w:lang w:bidi="ar-SA"/>
        </w:rPr>
        <w:t>Maulidha &amp; Rohman, (2024)</w:t>
      </w:r>
      <w:r w:rsidR="00C116FD" w:rsidRPr="00F36929">
        <w:rPr>
          <w:rFonts w:ascii="Times New Roman" w:eastAsiaTheme="majorEastAsia" w:hAnsi="Times New Roman" w:cstheme="majorBidi"/>
          <w:bCs/>
          <w:color w:val="000000" w:themeColor="text1"/>
          <w:sz w:val="24"/>
          <w:szCs w:val="29"/>
          <w:lang w:bidi="ar-SA"/>
        </w:rPr>
        <w:fldChar w:fldCharType="end"/>
      </w:r>
      <w:r w:rsidR="00C116FD" w:rsidRPr="00F36929">
        <w:rPr>
          <w:rFonts w:ascii="Times New Roman" w:eastAsiaTheme="majorEastAsia" w:hAnsi="Times New Roman" w:cstheme="majorBidi"/>
          <w:bCs/>
          <w:color w:val="000000" w:themeColor="text1"/>
          <w:sz w:val="24"/>
          <w:szCs w:val="29"/>
          <w:lang w:bidi="ar-SA"/>
        </w:rPr>
        <w:t>,</w:t>
      </w:r>
      <w:r w:rsidR="007C34AF" w:rsidRPr="00F36929">
        <w:rPr>
          <w:rFonts w:ascii="Times New Roman" w:eastAsiaTheme="majorEastAsia" w:hAnsi="Times New Roman" w:cstheme="majorBidi"/>
          <w:bCs/>
          <w:color w:val="000000" w:themeColor="text1"/>
          <w:sz w:val="24"/>
          <w:szCs w:val="29"/>
          <w:lang w:bidi="ar-SA"/>
        </w:rPr>
        <w:t xml:space="preserve"> </w:t>
      </w:r>
      <w:r w:rsidR="007C34AF" w:rsidRPr="00F36929">
        <w:rPr>
          <w:rFonts w:ascii="Times New Roman" w:eastAsiaTheme="majorEastAsia" w:hAnsi="Times New Roman" w:cstheme="majorBidi"/>
          <w:bCs/>
          <w:color w:val="000000" w:themeColor="text1"/>
          <w:sz w:val="24"/>
          <w:szCs w:val="29"/>
          <w:lang w:bidi="ar-SA"/>
        </w:rPr>
        <w:fldChar w:fldCharType="begin" w:fldLock="1"/>
      </w:r>
      <w:r w:rsidR="00CD6720" w:rsidRPr="00F36929">
        <w:rPr>
          <w:rFonts w:ascii="Times New Roman" w:eastAsiaTheme="majorEastAsia" w:hAnsi="Times New Roman" w:cstheme="majorBidi"/>
          <w:bCs/>
          <w:color w:val="000000" w:themeColor="text1"/>
          <w:sz w:val="24"/>
          <w:szCs w:val="29"/>
          <w:lang w:bidi="ar-SA"/>
        </w:rPr>
        <w:instrText>ADDIN CSL_CITATION {"citationItems":[{"id":"ITEM-1","itemData":{"DOI":"10.18196/rabin.v5i1.11688","ISSN":"2721-2238","abstract":"Latar Belakang: Maraknya kasus Fraud di Indonesia dari tahun ke tahun yang merambah hingga ke Desa.Tujuan: Untuk menganalisis pengaruh Tekanan, Kesempatan, Rasionalisasi, Kompetensi, Arogansi, Kolusi, Sifat Machiavellian, dan Sifat Love of Money terhadap Fraud Pengelolaan Dana Desa serta Religiusitas sebagai pemoderasi variabel Rasionalisasi, Sifat Machiavellian, dan Sifat Love of Money terhadap Fraud Pengelolaan Dana Desa.Metode Penelitian: Sampel penelitian ini adalah aparatur pemerintah desa dalam lingkup pemerintahan desa di Daerah Istimewa Yogyakarta yang berjumlah 203 orang. Jenis data yang digunakan adalah data primer. Penelitian ini menghasilkan sebelas hipotesis yang diukur dengan alat analisis SEM-PLS menggunakan aplikasi SmartPLS v3.3.2.Hasil Penelitian: Menunjukkan bahwa Tekanan, Rasionalisasi, Kompetensi, Arogansi, dan Sifat Machiavellian berpengaruh positif terhadap Fraud Pengelolaan Dana Desa. Sedangkan Kesempatan dan Sifat Love of Money tidak berpengaruh terhadap Fraud Pengelolaan Dana Desa. Sedangkan Religiusitas terbukti memperlemah pengaruh positif sifat Machiavellian terhadap Fraud Pengelolaan Dana Desa, namun tidak mampu memperlemah pengaruh positif Rasionalisasi dan Sifat Love of Money terhadap Fraud Pengelolaan Dana Desa.Keterbatasan Penelitian: (1)Terdapat beberapa item pernyataan kuesioner yang terkadang dapat menyebabkan bias; (2)Menggunakan model teori Fraud Hexagon yang masih tergolong baru, sehingga referensi pembanding masih sangat minim; (3) Terdapat beberapa akses jalan saat pendistribusian kuesioner yang tergolong sedikit berisiko; dan (4) Terdapat pandemik Covid-19 yang menghambat pendistribusian kuesioner.Keaslian/Novetly Penelitian: Penelitian ini menggunakan pendekatan teori Fraud Hexagon yang masih jarang digunakan. Kemudian untuk penambahan variabel Sifat Machiavellian, dan Sifat Love of Money belum pernah digunakan untuk meneliti faktor-faktor yang mempengaruhi Fraud Pengelolaan Dana Desa. ","author":[{"dropping-particle":"","family":"Suryandari","given":"Erni","non-dropping-particle":"","parse-names":false,"suffix":""},{"dropping-particle":"","family":"Pratama","given":"Lisdi Valentin","non-dropping-particle":"","parse-names":false,"suffix":""}],"container-title":"Reviu Akuntansi dan Bisnis Indonesia","id":"ITEM-1","issue":"1","issued":{"date-parts":[["2021"]]},"page":"55-78","title":"Determinan Fraud Dana Desa: Pengujian Elemen Fraud Hexagon, Machiavellian, dan Love of Money","type":"article-journal","volume":"5"},"uris":["http://www.mendeley.com/documents/?uuid=2e613c83-823c-4349-922e-b40881365222"]}],"mendeley":{"formattedCitation":"(Suryandari &amp; Pratama, 2021)","manualFormatting":"Suryandari &amp; Pratama, (2021)","plainTextFormattedCitation":"(Suryandari &amp; Pratama, 2021)","previouslyFormattedCitation":"(Suryandari &amp; Pratama, 2021)"},"properties":{"noteIndex":0},"schema":"https://github.com/citation-style-language/schema/raw/master/csl-citation.json"}</w:instrText>
      </w:r>
      <w:r w:rsidR="007C34AF" w:rsidRPr="00F36929">
        <w:rPr>
          <w:rFonts w:ascii="Times New Roman" w:eastAsiaTheme="majorEastAsia" w:hAnsi="Times New Roman" w:cstheme="majorBidi"/>
          <w:bCs/>
          <w:color w:val="000000" w:themeColor="text1"/>
          <w:sz w:val="24"/>
          <w:szCs w:val="29"/>
          <w:lang w:bidi="ar-SA"/>
        </w:rPr>
        <w:fldChar w:fldCharType="separate"/>
      </w:r>
      <w:r w:rsidR="007C34AF" w:rsidRPr="00F36929">
        <w:rPr>
          <w:rFonts w:ascii="Times New Roman" w:eastAsiaTheme="majorEastAsia" w:hAnsi="Times New Roman" w:cstheme="majorBidi"/>
          <w:bCs/>
          <w:noProof/>
          <w:color w:val="000000" w:themeColor="text1"/>
          <w:sz w:val="24"/>
          <w:szCs w:val="29"/>
          <w:lang w:bidi="ar-SA"/>
        </w:rPr>
        <w:t>Suryandari &amp; Pratama, (2021)</w:t>
      </w:r>
      <w:r w:rsidR="007C34AF" w:rsidRPr="00F36929">
        <w:rPr>
          <w:rFonts w:ascii="Times New Roman" w:eastAsiaTheme="majorEastAsia" w:hAnsi="Times New Roman" w:cstheme="majorBidi"/>
          <w:bCs/>
          <w:color w:val="000000" w:themeColor="text1"/>
          <w:sz w:val="24"/>
          <w:szCs w:val="29"/>
          <w:lang w:bidi="ar-SA"/>
        </w:rPr>
        <w:fldChar w:fldCharType="end"/>
      </w:r>
      <w:r w:rsidR="007C34AF" w:rsidRPr="00F36929">
        <w:rPr>
          <w:rFonts w:ascii="Times New Roman" w:eastAsiaTheme="majorEastAsia" w:hAnsi="Times New Roman" w:cstheme="majorBidi"/>
          <w:bCs/>
          <w:color w:val="000000" w:themeColor="text1"/>
          <w:sz w:val="24"/>
          <w:szCs w:val="29"/>
          <w:lang w:bidi="ar-SA"/>
        </w:rPr>
        <w:t xml:space="preserve">, </w:t>
      </w:r>
      <w:r w:rsidR="00CD6720" w:rsidRPr="00F36929">
        <w:rPr>
          <w:rFonts w:ascii="Times New Roman" w:eastAsiaTheme="majorEastAsia" w:hAnsi="Times New Roman" w:cstheme="majorBidi"/>
          <w:bCs/>
          <w:color w:val="000000" w:themeColor="text1"/>
          <w:sz w:val="24"/>
          <w:szCs w:val="29"/>
          <w:lang w:bidi="ar-SA"/>
        </w:rPr>
        <w:fldChar w:fldCharType="begin" w:fldLock="1"/>
      </w:r>
      <w:r w:rsidR="00FD44E6" w:rsidRPr="00F36929">
        <w:rPr>
          <w:rFonts w:ascii="Times New Roman" w:eastAsiaTheme="majorEastAsia" w:hAnsi="Times New Roman" w:cstheme="majorBidi"/>
          <w:bCs/>
          <w:color w:val="000000" w:themeColor="text1"/>
          <w:sz w:val="24"/>
          <w:szCs w:val="29"/>
          <w:lang w:bidi="ar-SA"/>
        </w:rPr>
        <w:instrText>ADDIN CSL_CITATION {"citationItems":[{"id":"ITEM-1","itemData":{"DOI":"10.32534/jpk.v8i1.1491","ISSN":"2089-127X","abstract":"Tujuan penelitian ini adalah untuk mengetahui pengaruh stabilitas keuangan, tekanan eksternal, target keuangan, kesempatan, rasionalisasi, kompetensi dan arogansi  terhadap pendeteksian kecurangan laporan keuangan. Teknik pengambilan sampel menggunakan purposive sampling, jumlah sampel pada penelitian ini ialah 72 perusahaan. Alat analisis menggunakan uji regresi berganda. Hasil penelitian menunjukkan bahwa stabilitas keuangan, target keuangan, kesempatan, rasionalisasi, kompetensi dan arogansi tidak berpengaruh terhadap manajemen laba dan tekanan eksternal berpengaruh terhadap manajemen laba.\r Kata Kunci : stabilitas keuangan, tekanan eksternal, target keuangan, kesempatan, rasionalisasi, kompetensi, arogansi, manajemen laba","author":[{"dropping-particle":"","family":"Lestari","given":"Utami Puji","non-dropping-particle":"","parse-names":false,"suffix":""},{"dropping-particle":"","family":"Jayanti","given":"Fitri Dwi","non-dropping-particle":"","parse-names":false,"suffix":""}],"container-title":"Jurnal Proaksi","id":"ITEM-1","issue":"1","issued":{"date-parts":[["2021"]]},"page":"38-49","title":"Pendeteksian Kecurangan Laporan Keuangan Dengan Analisis Fraud Pentagon","type":"article-journal","volume":"8"},"uris":["http://www.mendeley.com/documents/?uuid=52538027-1aed-4b6f-b0b6-c059d970fb79"]}],"mendeley":{"formattedCitation":"(Lestari &amp; Jayanti, 2021)","manualFormatting":"Lestari &amp; Jayanti, (2021)","plainTextFormattedCitation":"(Lestari &amp; Jayanti, 2021)","previouslyFormattedCitation":"(Lestari &amp; Jayanti, 2021)"},"properties":{"noteIndex":0},"schema":"https://github.com/citation-style-language/schema/raw/master/csl-citation.json"}</w:instrText>
      </w:r>
      <w:r w:rsidR="00CD6720" w:rsidRPr="00F36929">
        <w:rPr>
          <w:rFonts w:ascii="Times New Roman" w:eastAsiaTheme="majorEastAsia" w:hAnsi="Times New Roman" w:cstheme="majorBidi"/>
          <w:bCs/>
          <w:color w:val="000000" w:themeColor="text1"/>
          <w:sz w:val="24"/>
          <w:szCs w:val="29"/>
          <w:lang w:bidi="ar-SA"/>
        </w:rPr>
        <w:fldChar w:fldCharType="separate"/>
      </w:r>
      <w:r w:rsidR="00CD6720" w:rsidRPr="00F36929">
        <w:rPr>
          <w:rFonts w:ascii="Times New Roman" w:eastAsiaTheme="majorEastAsia" w:hAnsi="Times New Roman" w:cstheme="majorBidi"/>
          <w:bCs/>
          <w:noProof/>
          <w:color w:val="000000" w:themeColor="text1"/>
          <w:sz w:val="24"/>
          <w:szCs w:val="29"/>
          <w:lang w:bidi="ar-SA"/>
        </w:rPr>
        <w:t>Lestari &amp; Jayanti, (2021)</w:t>
      </w:r>
      <w:r w:rsidR="00CD6720" w:rsidRPr="00F36929">
        <w:rPr>
          <w:rFonts w:ascii="Times New Roman" w:eastAsiaTheme="majorEastAsia" w:hAnsi="Times New Roman" w:cstheme="majorBidi"/>
          <w:bCs/>
          <w:color w:val="000000" w:themeColor="text1"/>
          <w:sz w:val="24"/>
          <w:szCs w:val="29"/>
          <w:lang w:bidi="ar-SA"/>
        </w:rPr>
        <w:fldChar w:fldCharType="end"/>
      </w:r>
      <w:r w:rsidR="003C57C4">
        <w:rPr>
          <w:rFonts w:ascii="Times New Roman" w:eastAsiaTheme="majorEastAsia" w:hAnsi="Times New Roman" w:cstheme="majorBidi"/>
          <w:bCs/>
          <w:color w:val="000000" w:themeColor="text1"/>
          <w:sz w:val="24"/>
          <w:szCs w:val="29"/>
          <w:lang w:bidi="ar-SA"/>
        </w:rPr>
        <w:t xml:space="preserve"> </w:t>
      </w:r>
      <w:r w:rsidR="005917C9" w:rsidRPr="00F36929">
        <w:rPr>
          <w:rFonts w:ascii="Times New Roman" w:eastAsiaTheme="majorEastAsia" w:hAnsi="Times New Roman" w:cstheme="majorBidi"/>
          <w:bCs/>
          <w:color w:val="000000" w:themeColor="text1"/>
          <w:sz w:val="24"/>
          <w:szCs w:val="29"/>
          <w:lang w:bidi="ar-SA"/>
        </w:rPr>
        <w:t xml:space="preserve"> yang berp</w:t>
      </w:r>
      <w:r w:rsidR="007E2034">
        <w:rPr>
          <w:rFonts w:ascii="Times New Roman" w:eastAsiaTheme="majorEastAsia" w:hAnsi="Times New Roman" w:cstheme="majorBidi"/>
          <w:bCs/>
          <w:color w:val="000000" w:themeColor="text1"/>
          <w:sz w:val="24"/>
          <w:szCs w:val="29"/>
          <w:lang w:bidi="ar-SA"/>
        </w:rPr>
        <w:t>e</w:t>
      </w:r>
      <w:r w:rsidR="005917C9" w:rsidRPr="00F36929">
        <w:rPr>
          <w:rFonts w:ascii="Times New Roman" w:eastAsiaTheme="majorEastAsia" w:hAnsi="Times New Roman" w:cstheme="majorBidi"/>
          <w:bCs/>
          <w:color w:val="000000" w:themeColor="text1"/>
          <w:sz w:val="24"/>
          <w:szCs w:val="29"/>
          <w:lang w:bidi="ar-SA"/>
        </w:rPr>
        <w:t>nda</w:t>
      </w:r>
      <w:r w:rsidR="007E2034">
        <w:rPr>
          <w:rFonts w:ascii="Times New Roman" w:eastAsiaTheme="majorEastAsia" w:hAnsi="Times New Roman" w:cstheme="majorBidi"/>
          <w:bCs/>
          <w:color w:val="000000" w:themeColor="text1"/>
          <w:sz w:val="24"/>
          <w:szCs w:val="29"/>
          <w:lang w:bidi="ar-SA"/>
        </w:rPr>
        <w:t>pa</w:t>
      </w:r>
      <w:r w:rsidR="005917C9" w:rsidRPr="00F36929">
        <w:rPr>
          <w:rFonts w:ascii="Times New Roman" w:eastAsiaTheme="majorEastAsia" w:hAnsi="Times New Roman" w:cstheme="majorBidi"/>
          <w:bCs/>
          <w:color w:val="000000" w:themeColor="text1"/>
          <w:sz w:val="24"/>
          <w:szCs w:val="29"/>
          <w:lang w:bidi="ar-SA"/>
        </w:rPr>
        <w:t xml:space="preserve">t bahwa kesempatan tidak berpengaruh </w:t>
      </w:r>
      <w:r w:rsidR="00E93E06" w:rsidRPr="00F36929">
        <w:rPr>
          <w:rFonts w:ascii="Times New Roman" w:eastAsiaTheme="majorEastAsia" w:hAnsi="Times New Roman" w:cstheme="majorBidi"/>
          <w:bCs/>
          <w:color w:val="000000" w:themeColor="text1"/>
          <w:sz w:val="24"/>
          <w:szCs w:val="29"/>
          <w:lang w:bidi="ar-SA"/>
        </w:rPr>
        <w:t xml:space="preserve">terhadap kecurangan. </w:t>
      </w:r>
      <w:r w:rsidR="00A848D2">
        <w:rPr>
          <w:rFonts w:ascii="Times New Roman" w:eastAsiaTheme="majorEastAsia" w:hAnsi="Times New Roman" w:cstheme="majorBidi"/>
          <w:bCs/>
          <w:color w:val="000000" w:themeColor="text1"/>
          <w:sz w:val="24"/>
          <w:szCs w:val="29"/>
          <w:lang w:bidi="ar-SA"/>
        </w:rPr>
        <w:t>Dari penelitian yang sejalan itu memiliki argumen bahwa kesempatan tidak berpengaruh terhadap kecurangan disebabkan oleh beberapa hal yaitu</w:t>
      </w:r>
      <w:r w:rsidR="00E1127C">
        <w:rPr>
          <w:rFonts w:ascii="Times New Roman" w:eastAsiaTheme="majorEastAsia" w:hAnsi="Times New Roman" w:cstheme="majorBidi"/>
          <w:bCs/>
          <w:color w:val="000000" w:themeColor="text1"/>
          <w:sz w:val="24"/>
          <w:szCs w:val="29"/>
          <w:lang w:bidi="ar-SA"/>
        </w:rPr>
        <w:t xml:space="preserve"> </w:t>
      </w:r>
      <w:r w:rsidR="00E1127C" w:rsidRPr="00E1127C">
        <w:rPr>
          <w:rFonts w:ascii="Times New Roman" w:eastAsiaTheme="majorEastAsia" w:hAnsi="Times New Roman" w:cstheme="majorBidi"/>
          <w:bCs/>
          <w:color w:val="000000" w:themeColor="text1"/>
          <w:sz w:val="24"/>
          <w:szCs w:val="29"/>
          <w:lang w:bidi="ar-SA"/>
        </w:rPr>
        <w:t>semakin efektif pengendalian internal yang diterapkan maka semakin rendah kecurangan yang mungkin akan terjadi pada sektor pemerintahan selain itu, semakin tinggi kepatuhan ASN p</w:t>
      </w:r>
      <w:r w:rsidR="00947759">
        <w:rPr>
          <w:rFonts w:ascii="Times New Roman" w:eastAsiaTheme="majorEastAsia" w:hAnsi="Times New Roman" w:cstheme="majorBidi"/>
          <w:bCs/>
          <w:color w:val="000000" w:themeColor="text1"/>
          <w:sz w:val="24"/>
          <w:szCs w:val="29"/>
          <w:lang w:bidi="ar-SA"/>
        </w:rPr>
        <w:t>a</w:t>
      </w:r>
      <w:r w:rsidR="00E1127C" w:rsidRPr="00E1127C">
        <w:rPr>
          <w:rFonts w:ascii="Times New Roman" w:eastAsiaTheme="majorEastAsia" w:hAnsi="Times New Roman" w:cstheme="majorBidi"/>
          <w:bCs/>
          <w:color w:val="000000" w:themeColor="text1"/>
          <w:sz w:val="24"/>
          <w:szCs w:val="29"/>
          <w:lang w:bidi="ar-SA"/>
        </w:rPr>
        <w:t>da pengendalian internal yang telah ditetapkan maka tingkat kecurangan yang akan terjadi juga semakin</w:t>
      </w:r>
      <w:r w:rsidR="00E1127C">
        <w:rPr>
          <w:rFonts w:ascii="Times New Roman" w:eastAsiaTheme="majorEastAsia" w:hAnsi="Times New Roman" w:cstheme="majorBidi"/>
          <w:bCs/>
          <w:color w:val="000000" w:themeColor="text1"/>
          <w:sz w:val="24"/>
          <w:szCs w:val="29"/>
          <w:lang w:bidi="ar-SA"/>
        </w:rPr>
        <w:t xml:space="preserve"> rendah, </w:t>
      </w:r>
      <w:r w:rsidR="00C01571">
        <w:rPr>
          <w:rFonts w:ascii="Times New Roman" w:eastAsiaTheme="majorEastAsia" w:hAnsi="Times New Roman" w:cstheme="majorBidi"/>
          <w:bCs/>
          <w:color w:val="000000" w:themeColor="text1"/>
          <w:sz w:val="24"/>
          <w:szCs w:val="29"/>
          <w:lang w:bidi="ar-SA"/>
        </w:rPr>
        <w:t xml:space="preserve">penerapan sistem pengawasan dan pemantauan yang memadai sehingga pegawai tidak melakukan kecurangan, </w:t>
      </w:r>
      <w:r w:rsidR="00F61B00">
        <w:rPr>
          <w:rFonts w:ascii="Times New Roman" w:eastAsiaTheme="majorEastAsia" w:hAnsi="Times New Roman" w:cstheme="majorBidi"/>
          <w:bCs/>
          <w:color w:val="000000" w:themeColor="text1"/>
          <w:sz w:val="24"/>
          <w:szCs w:val="29"/>
          <w:lang w:bidi="ar-SA"/>
        </w:rPr>
        <w:t xml:space="preserve">ruang lingkup di instansi pemerintahan sudah menjalankan pekerjaan sebagaimana fungsinya </w:t>
      </w:r>
      <w:r w:rsidR="00641DDB">
        <w:rPr>
          <w:rFonts w:ascii="Times New Roman" w:eastAsiaTheme="majorEastAsia" w:hAnsi="Times New Roman" w:cstheme="majorBidi"/>
          <w:bCs/>
          <w:color w:val="000000" w:themeColor="text1"/>
          <w:sz w:val="24"/>
          <w:szCs w:val="29"/>
          <w:lang w:bidi="ar-SA"/>
        </w:rPr>
        <w:t xml:space="preserve">sehingga </w:t>
      </w:r>
      <w:r w:rsidR="00F4252B">
        <w:rPr>
          <w:rFonts w:ascii="Times New Roman" w:eastAsiaTheme="majorEastAsia" w:hAnsi="Times New Roman" w:cstheme="majorBidi"/>
          <w:bCs/>
          <w:color w:val="000000" w:themeColor="text1"/>
          <w:sz w:val="24"/>
          <w:szCs w:val="29"/>
          <w:lang w:bidi="ar-SA"/>
        </w:rPr>
        <w:t>kecurangan tidak terjadi</w:t>
      </w:r>
      <w:r w:rsidR="00CC6734">
        <w:rPr>
          <w:rFonts w:ascii="Times New Roman" w:eastAsiaTheme="majorEastAsia" w:hAnsi="Times New Roman" w:cstheme="majorBidi"/>
          <w:bCs/>
          <w:color w:val="000000" w:themeColor="text1"/>
          <w:sz w:val="24"/>
          <w:szCs w:val="29"/>
          <w:lang w:bidi="ar-SA"/>
        </w:rPr>
        <w:t xml:space="preserve">. </w:t>
      </w:r>
      <w:r w:rsidR="00914519" w:rsidRPr="00914519">
        <w:rPr>
          <w:rFonts w:ascii="Times New Roman" w:eastAsiaTheme="majorEastAsia" w:hAnsi="Times New Roman" w:cstheme="majorBidi"/>
          <w:bCs/>
          <w:color w:val="000000" w:themeColor="text1"/>
          <w:sz w:val="24"/>
          <w:szCs w:val="29"/>
          <w:lang w:bidi="ar-SA"/>
        </w:rPr>
        <w:t xml:space="preserve">Dapat disimpulkan bahwa ketidaksignifikanan kesempatan terhadap penyalahgunaan aset di pemerintah daerah kota Bontang disebabkan oleh penerapan sistem pengawasan dan </w:t>
      </w:r>
      <w:r w:rsidR="00914519" w:rsidRPr="00914519">
        <w:rPr>
          <w:rFonts w:ascii="Times New Roman" w:eastAsiaTheme="majorEastAsia" w:hAnsi="Times New Roman" w:cstheme="majorBidi"/>
          <w:bCs/>
          <w:color w:val="000000" w:themeColor="text1"/>
          <w:sz w:val="24"/>
          <w:szCs w:val="29"/>
          <w:lang w:bidi="ar-SA"/>
        </w:rPr>
        <w:lastRenderedPageBreak/>
        <w:t>pengendalian internal yang efektif. Selain itu, instansi tersebut telah melaksanakan tugasnya sesuai dengan fungsinya, sehingga kecurangan dapat dihindari.</w:t>
      </w:r>
    </w:p>
    <w:p w14:paraId="23056B26" w14:textId="17E6E035" w:rsidR="00804D49" w:rsidRPr="00F36929" w:rsidRDefault="00804D49" w:rsidP="00FE2F58">
      <w:pPr>
        <w:pStyle w:val="Heading3"/>
        <w:numPr>
          <w:ilvl w:val="2"/>
          <w:numId w:val="30"/>
        </w:numPr>
        <w:spacing w:line="480" w:lineRule="auto"/>
        <w:rPr>
          <w:lang w:bidi="ar-SA"/>
        </w:rPr>
      </w:pPr>
      <w:bookmarkStart w:id="164" w:name="_Toc208814920"/>
      <w:r w:rsidRPr="00F36929">
        <w:rPr>
          <w:lang w:bidi="ar-SA"/>
        </w:rPr>
        <w:t>Pengaruh Tekanan Terhadap Penyalahgunaan Aset</w:t>
      </w:r>
      <w:bookmarkEnd w:id="164"/>
    </w:p>
    <w:p w14:paraId="3DB64734" w14:textId="2E98CA4D" w:rsidR="008C023E" w:rsidRPr="00F36929" w:rsidRDefault="00242C71" w:rsidP="009652F0">
      <w:pPr>
        <w:spacing w:line="480" w:lineRule="auto"/>
        <w:ind w:firstLine="567"/>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Berdasarkan hasil analisis data, hipotesis kedua (H2) yang menyatakan bahwa </w:t>
      </w:r>
      <w:r w:rsidRPr="00F36929">
        <w:rPr>
          <w:rFonts w:ascii="Times New Roman" w:eastAsiaTheme="majorEastAsia" w:hAnsi="Times New Roman" w:cstheme="majorBidi"/>
          <w:color w:val="000000" w:themeColor="text1"/>
          <w:sz w:val="24"/>
          <w:szCs w:val="29"/>
          <w:lang w:bidi="ar-SA"/>
        </w:rPr>
        <w:t>tekanan berpengaruh positif terhadap penyalahgunaan aset</w:t>
      </w:r>
      <w:r w:rsidRPr="00F36929">
        <w:rPr>
          <w:rFonts w:ascii="Times New Roman" w:eastAsiaTheme="majorEastAsia" w:hAnsi="Times New Roman" w:cstheme="majorBidi"/>
          <w:bCs/>
          <w:color w:val="000000" w:themeColor="text1"/>
          <w:sz w:val="24"/>
          <w:szCs w:val="29"/>
          <w:lang w:bidi="ar-SA"/>
        </w:rPr>
        <w:t> tidak didukung. Hasil analisis menunjukkan nilai </w:t>
      </w:r>
      <w:r w:rsidRPr="00F36929">
        <w:rPr>
          <w:rFonts w:ascii="Times New Roman" w:eastAsiaTheme="majorEastAsia" w:hAnsi="Times New Roman" w:cstheme="majorBidi"/>
          <w:bCs/>
          <w:i/>
          <w:iCs/>
          <w:color w:val="000000" w:themeColor="text1"/>
          <w:sz w:val="24"/>
          <w:szCs w:val="29"/>
          <w:lang w:bidi="ar-SA"/>
        </w:rPr>
        <w:t>path coefficient</w:t>
      </w:r>
      <w:r w:rsidRPr="00F36929">
        <w:rPr>
          <w:rFonts w:ascii="Times New Roman" w:eastAsiaTheme="majorEastAsia" w:hAnsi="Times New Roman" w:cstheme="majorBidi"/>
          <w:bCs/>
          <w:color w:val="000000" w:themeColor="text1"/>
          <w:sz w:val="24"/>
          <w:szCs w:val="29"/>
          <w:lang w:bidi="ar-SA"/>
        </w:rPr>
        <w:t> sebesar </w:t>
      </w:r>
      <w:r w:rsidRPr="00F36929">
        <w:rPr>
          <w:rFonts w:ascii="Times New Roman" w:eastAsiaTheme="majorEastAsia" w:hAnsi="Times New Roman" w:cstheme="majorBidi"/>
          <w:color w:val="000000" w:themeColor="text1"/>
          <w:sz w:val="24"/>
          <w:szCs w:val="29"/>
          <w:lang w:bidi="ar-SA"/>
        </w:rPr>
        <w:t>-0,125</w:t>
      </w:r>
      <w:r w:rsidRPr="00F36929">
        <w:rPr>
          <w:rFonts w:ascii="Times New Roman" w:eastAsiaTheme="majorEastAsia" w:hAnsi="Times New Roman" w:cstheme="majorBidi"/>
          <w:bCs/>
          <w:color w:val="000000" w:themeColor="text1"/>
          <w:sz w:val="24"/>
          <w:szCs w:val="29"/>
          <w:lang w:bidi="ar-SA"/>
        </w:rPr>
        <w:t>, yang mengindikasikan arah pengaruh negatif, dan nilai </w:t>
      </w:r>
      <w:r w:rsidRPr="00F36929">
        <w:rPr>
          <w:rFonts w:ascii="Times New Roman" w:eastAsiaTheme="majorEastAsia" w:hAnsi="Times New Roman" w:cstheme="majorBidi"/>
          <w:bCs/>
          <w:i/>
          <w:iCs/>
          <w:color w:val="000000" w:themeColor="text1"/>
          <w:sz w:val="24"/>
          <w:szCs w:val="29"/>
          <w:lang w:bidi="ar-SA"/>
        </w:rPr>
        <w:t>p-value</w:t>
      </w:r>
      <w:r w:rsidRPr="00F36929">
        <w:rPr>
          <w:rFonts w:ascii="Times New Roman" w:eastAsiaTheme="majorEastAsia" w:hAnsi="Times New Roman" w:cstheme="majorBidi"/>
          <w:bCs/>
          <w:color w:val="000000" w:themeColor="text1"/>
          <w:sz w:val="24"/>
          <w:szCs w:val="29"/>
          <w:lang w:bidi="ar-SA"/>
        </w:rPr>
        <w:t> sebesar </w:t>
      </w:r>
      <w:r w:rsidRPr="00F36929">
        <w:rPr>
          <w:rFonts w:ascii="Times New Roman" w:eastAsiaTheme="majorEastAsia" w:hAnsi="Times New Roman" w:cstheme="majorBidi"/>
          <w:color w:val="000000" w:themeColor="text1"/>
          <w:sz w:val="24"/>
          <w:szCs w:val="29"/>
          <w:lang w:bidi="ar-SA"/>
        </w:rPr>
        <w:t>0,395</w:t>
      </w:r>
      <w:r w:rsidRPr="00F36929">
        <w:rPr>
          <w:rFonts w:ascii="Times New Roman" w:eastAsiaTheme="majorEastAsia" w:hAnsi="Times New Roman" w:cstheme="majorBidi"/>
          <w:bCs/>
          <w:color w:val="000000" w:themeColor="text1"/>
          <w:sz w:val="24"/>
          <w:szCs w:val="29"/>
          <w:lang w:bidi="ar-SA"/>
        </w:rPr>
        <w:t> (lebih besar dari tingkat signifikansi 0,050). Dengan demikian, dapat disimpulkan bahwa </w:t>
      </w:r>
      <w:r w:rsidRPr="00F36929">
        <w:rPr>
          <w:rFonts w:ascii="Times New Roman" w:eastAsiaTheme="majorEastAsia" w:hAnsi="Times New Roman" w:cstheme="majorBidi"/>
          <w:color w:val="000000" w:themeColor="text1"/>
          <w:sz w:val="24"/>
          <w:szCs w:val="29"/>
          <w:lang w:bidi="ar-SA"/>
        </w:rPr>
        <w:t>tekanan tidak memiliki pengaruh</w:t>
      </w:r>
      <w:r w:rsidR="00A44BAE">
        <w:rPr>
          <w:rFonts w:ascii="Times New Roman" w:eastAsiaTheme="majorEastAsia" w:hAnsi="Times New Roman" w:cstheme="majorBidi"/>
          <w:color w:val="000000" w:themeColor="text1"/>
          <w:sz w:val="24"/>
          <w:szCs w:val="29"/>
          <w:lang w:bidi="ar-SA"/>
        </w:rPr>
        <w:t xml:space="preserve"> </w:t>
      </w:r>
      <w:r w:rsidRPr="00F36929">
        <w:rPr>
          <w:rFonts w:ascii="Times New Roman" w:eastAsiaTheme="majorEastAsia" w:hAnsi="Times New Roman" w:cstheme="majorBidi"/>
          <w:color w:val="000000" w:themeColor="text1"/>
          <w:sz w:val="24"/>
          <w:szCs w:val="29"/>
          <w:lang w:bidi="ar-SA"/>
        </w:rPr>
        <w:t>terhadap penyalahgunaan aset</w:t>
      </w:r>
      <w:r w:rsidRPr="00F36929">
        <w:rPr>
          <w:rFonts w:ascii="Times New Roman" w:eastAsiaTheme="majorEastAsia" w:hAnsi="Times New Roman" w:cstheme="majorBidi"/>
          <w:bCs/>
          <w:color w:val="000000" w:themeColor="text1"/>
          <w:sz w:val="24"/>
          <w:szCs w:val="29"/>
          <w:lang w:bidi="ar-SA"/>
        </w:rPr>
        <w:t> di lingkungan pemerintah daerah Kota Bontang.</w:t>
      </w:r>
    </w:p>
    <w:p w14:paraId="658E373A" w14:textId="39BEE97C" w:rsidR="006856BB" w:rsidRPr="00662356" w:rsidRDefault="003F4973" w:rsidP="00662356">
      <w:pPr>
        <w:spacing w:line="480" w:lineRule="auto"/>
        <w:ind w:firstLine="567"/>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 xml:space="preserve">Hasil ini </w:t>
      </w:r>
      <w:r w:rsidR="00597213">
        <w:rPr>
          <w:rFonts w:ascii="Times New Roman" w:eastAsiaTheme="majorEastAsia" w:hAnsi="Times New Roman" w:cstheme="majorBidi"/>
          <w:bCs/>
          <w:color w:val="000000" w:themeColor="text1"/>
          <w:sz w:val="24"/>
          <w:szCs w:val="29"/>
          <w:lang w:bidi="ar-SA"/>
        </w:rPr>
        <w:t xml:space="preserve">tidak </w:t>
      </w:r>
      <w:r>
        <w:rPr>
          <w:rFonts w:ascii="Times New Roman" w:eastAsiaTheme="majorEastAsia" w:hAnsi="Times New Roman" w:cstheme="majorBidi"/>
          <w:bCs/>
          <w:color w:val="000000" w:themeColor="text1"/>
          <w:sz w:val="24"/>
          <w:szCs w:val="29"/>
          <w:lang w:bidi="ar-SA"/>
        </w:rPr>
        <w:t>sejalan</w:t>
      </w:r>
      <w:r w:rsidRPr="00F36929">
        <w:rPr>
          <w:rFonts w:ascii="Times New Roman" w:eastAsiaTheme="majorEastAsia" w:hAnsi="Times New Roman" w:cstheme="majorBidi"/>
          <w:bCs/>
          <w:color w:val="000000" w:themeColor="text1"/>
          <w:sz w:val="24"/>
          <w:szCs w:val="29"/>
          <w:lang w:bidi="ar-SA"/>
        </w:rPr>
        <w:t xml:space="preserve"> dengan teori </w:t>
      </w:r>
      <w:r>
        <w:rPr>
          <w:rFonts w:ascii="Times New Roman" w:eastAsiaTheme="majorEastAsia" w:hAnsi="Times New Roman" w:cstheme="majorBidi"/>
          <w:bCs/>
          <w:i/>
          <w:iCs/>
          <w:color w:val="000000" w:themeColor="text1"/>
          <w:sz w:val="24"/>
          <w:szCs w:val="29"/>
          <w:lang w:bidi="ar-SA"/>
        </w:rPr>
        <w:t xml:space="preserve">fraud pentagon </w:t>
      </w:r>
      <w:r w:rsidRPr="00F36929">
        <w:rPr>
          <w:rFonts w:ascii="Times New Roman" w:eastAsiaTheme="majorEastAsia" w:hAnsi="Times New Roman" w:cstheme="majorBidi"/>
          <w:bCs/>
          <w:color w:val="000000" w:themeColor="text1"/>
          <w:sz w:val="24"/>
          <w:szCs w:val="29"/>
          <w:lang w:bidi="ar-SA"/>
        </w:rPr>
        <w:t xml:space="preserve">yang menyatakan bahwa </w:t>
      </w:r>
      <w:r>
        <w:rPr>
          <w:rFonts w:ascii="Times New Roman" w:eastAsiaTheme="majorEastAsia" w:hAnsi="Times New Roman" w:cstheme="majorBidi"/>
          <w:bCs/>
          <w:color w:val="000000" w:themeColor="text1"/>
          <w:sz w:val="24"/>
          <w:szCs w:val="29"/>
          <w:lang w:bidi="ar-SA"/>
        </w:rPr>
        <w:t>tekanan</w:t>
      </w:r>
      <w:r w:rsidRPr="00F36929">
        <w:rPr>
          <w:rFonts w:ascii="Times New Roman" w:eastAsiaTheme="majorEastAsia" w:hAnsi="Times New Roman" w:cstheme="majorBidi"/>
          <w:bCs/>
          <w:color w:val="000000" w:themeColor="text1"/>
          <w:sz w:val="24"/>
          <w:szCs w:val="29"/>
          <w:lang w:bidi="ar-SA"/>
        </w:rPr>
        <w:t xml:space="preserve"> adalah salah satu faktor utama yang memengaruhi perilaku penyalahgunaan aset</w:t>
      </w:r>
      <w:r>
        <w:rPr>
          <w:rFonts w:ascii="Times New Roman" w:eastAsiaTheme="majorEastAsia" w:hAnsi="Times New Roman" w:cstheme="majorBidi"/>
          <w:bCs/>
          <w:color w:val="000000" w:themeColor="text1"/>
          <w:sz w:val="24"/>
          <w:szCs w:val="29"/>
          <w:lang w:bidi="ar-SA"/>
        </w:rPr>
        <w:t xml:space="preserve">. </w:t>
      </w:r>
      <w:r w:rsidR="001D1F4B" w:rsidRPr="00F36929">
        <w:rPr>
          <w:rFonts w:ascii="Times New Roman" w:eastAsiaTheme="majorEastAsia" w:hAnsi="Times New Roman" w:cstheme="majorBidi"/>
          <w:bCs/>
          <w:color w:val="000000" w:themeColor="text1"/>
          <w:sz w:val="24"/>
          <w:szCs w:val="29"/>
          <w:lang w:bidi="ar-SA"/>
        </w:rPr>
        <w:t xml:space="preserve">Menurut teori ini, </w:t>
      </w:r>
      <w:r>
        <w:rPr>
          <w:rFonts w:ascii="Times New Roman" w:eastAsiaTheme="majorEastAsia" w:hAnsi="Times New Roman" w:cstheme="majorBidi"/>
          <w:bCs/>
          <w:color w:val="000000" w:themeColor="text1"/>
          <w:sz w:val="24"/>
          <w:szCs w:val="29"/>
          <w:lang w:bidi="ar-SA"/>
        </w:rPr>
        <w:t>tekanan</w:t>
      </w:r>
      <w:r w:rsidR="001D1F4B" w:rsidRPr="00F36929">
        <w:rPr>
          <w:rFonts w:ascii="Times New Roman" w:eastAsiaTheme="majorEastAsia" w:hAnsi="Times New Roman" w:cstheme="majorBidi"/>
          <w:bCs/>
          <w:color w:val="000000" w:themeColor="text1"/>
          <w:sz w:val="24"/>
          <w:szCs w:val="29"/>
          <w:lang w:bidi="ar-SA"/>
        </w:rPr>
        <w:t xml:space="preserve"> adalah salah satu dari </w:t>
      </w:r>
      <w:r>
        <w:rPr>
          <w:rFonts w:ascii="Times New Roman" w:eastAsiaTheme="majorEastAsia" w:hAnsi="Times New Roman" w:cstheme="majorBidi"/>
          <w:bCs/>
          <w:color w:val="000000" w:themeColor="text1"/>
          <w:sz w:val="24"/>
          <w:szCs w:val="29"/>
          <w:lang w:bidi="ar-SA"/>
        </w:rPr>
        <w:t>lima</w:t>
      </w:r>
      <w:r w:rsidR="001D1F4B" w:rsidRPr="00F36929">
        <w:rPr>
          <w:rFonts w:ascii="Times New Roman" w:eastAsiaTheme="majorEastAsia" w:hAnsi="Times New Roman" w:cstheme="majorBidi"/>
          <w:bCs/>
          <w:color w:val="000000" w:themeColor="text1"/>
          <w:sz w:val="24"/>
          <w:szCs w:val="29"/>
          <w:lang w:bidi="ar-SA"/>
        </w:rPr>
        <w:t xml:space="preserve"> elemen (kesempatan,</w:t>
      </w:r>
      <w:r>
        <w:rPr>
          <w:rFonts w:ascii="Times New Roman" w:eastAsiaTheme="majorEastAsia" w:hAnsi="Times New Roman" w:cstheme="majorBidi"/>
          <w:bCs/>
          <w:color w:val="000000" w:themeColor="text1"/>
          <w:sz w:val="24"/>
          <w:szCs w:val="29"/>
          <w:lang w:bidi="ar-SA"/>
        </w:rPr>
        <w:t xml:space="preserve">tekanan, </w:t>
      </w:r>
      <w:r w:rsidR="001D1F4B" w:rsidRPr="00F36929">
        <w:rPr>
          <w:rFonts w:ascii="Times New Roman" w:eastAsiaTheme="majorEastAsia" w:hAnsi="Times New Roman" w:cstheme="majorBidi"/>
          <w:bCs/>
          <w:color w:val="000000" w:themeColor="text1"/>
          <w:sz w:val="24"/>
          <w:szCs w:val="29"/>
          <w:lang w:bidi="ar-SA"/>
        </w:rPr>
        <w:t>rasionalisasi</w:t>
      </w:r>
      <w:r>
        <w:rPr>
          <w:rFonts w:ascii="Times New Roman" w:eastAsiaTheme="majorEastAsia" w:hAnsi="Times New Roman" w:cstheme="majorBidi"/>
          <w:bCs/>
          <w:color w:val="000000" w:themeColor="text1"/>
          <w:sz w:val="24"/>
          <w:szCs w:val="29"/>
          <w:lang w:bidi="ar-SA"/>
        </w:rPr>
        <w:t>, kompetensi, dan arogansi</w:t>
      </w:r>
      <w:r w:rsidR="001D1F4B" w:rsidRPr="00F36929">
        <w:rPr>
          <w:rFonts w:ascii="Times New Roman" w:eastAsiaTheme="majorEastAsia" w:hAnsi="Times New Roman" w:cstheme="majorBidi"/>
          <w:bCs/>
          <w:color w:val="000000" w:themeColor="text1"/>
          <w:sz w:val="24"/>
          <w:szCs w:val="29"/>
          <w:lang w:bidi="ar-SA"/>
        </w:rPr>
        <w:t>) yang mendorong seseorang untuk melakukan kecurangan.</w:t>
      </w:r>
      <w:r>
        <w:rPr>
          <w:rFonts w:ascii="Times New Roman" w:eastAsiaTheme="majorEastAsia" w:hAnsi="Times New Roman" w:cstheme="majorBidi"/>
          <w:bCs/>
          <w:color w:val="000000" w:themeColor="text1"/>
          <w:sz w:val="24"/>
          <w:szCs w:val="29"/>
          <w:lang w:bidi="ar-SA"/>
        </w:rPr>
        <w:t xml:space="preserve"> </w:t>
      </w:r>
      <w:r w:rsidR="00FD44E6" w:rsidRPr="00F36929">
        <w:rPr>
          <w:rFonts w:ascii="Times New Roman" w:eastAsiaTheme="majorEastAsia" w:hAnsi="Times New Roman" w:cstheme="majorBidi"/>
          <w:bCs/>
          <w:color w:val="000000" w:themeColor="text1"/>
          <w:sz w:val="24"/>
          <w:szCs w:val="29"/>
          <w:lang w:bidi="ar-SA"/>
        </w:rPr>
        <w:t>Penelitian ini sejalan dengan penelitian</w:t>
      </w:r>
      <w:r w:rsidR="00CE2EE9">
        <w:rPr>
          <w:rFonts w:ascii="Times New Roman" w:eastAsiaTheme="majorEastAsia" w:hAnsi="Times New Roman" w:cstheme="majorBidi"/>
          <w:bCs/>
          <w:color w:val="000000" w:themeColor="text1"/>
          <w:sz w:val="24"/>
          <w:szCs w:val="29"/>
          <w:lang w:bidi="ar-SA"/>
        </w:rPr>
        <w:t xml:space="preserve"> </w:t>
      </w:r>
      <w:r w:rsidR="00CE2EE9">
        <w:rPr>
          <w:rFonts w:ascii="Times New Roman" w:eastAsiaTheme="majorEastAsia" w:hAnsi="Times New Roman" w:cstheme="majorBidi"/>
          <w:bCs/>
          <w:color w:val="000000" w:themeColor="text1"/>
          <w:sz w:val="24"/>
          <w:szCs w:val="29"/>
          <w:lang w:bidi="ar-SA"/>
        </w:rPr>
        <w:fldChar w:fldCharType="begin" w:fldLock="1"/>
      </w:r>
      <w:r w:rsidR="0071399B">
        <w:rPr>
          <w:rFonts w:ascii="Times New Roman" w:eastAsiaTheme="majorEastAsia" w:hAnsi="Times New Roman" w:cstheme="majorBidi"/>
          <w:bCs/>
          <w:color w:val="000000" w:themeColor="text1"/>
          <w:sz w:val="24"/>
          <w:szCs w:val="29"/>
          <w:lang w:bidi="ar-SA"/>
        </w:rPr>
        <w:instrText>ADDIN CSL_CITATION {"citationItems":[{"id":"ITEM-1","itemData":{"author":[{"dropping-particle":"","family":"Approach","given":"Fraud Pentagon","non-dropping-particle":"","parse-names":false,"suffix":""}],"id":"ITEM-1","issue":"2","issued":{"date-parts":[["2017"]]},"page":"154-165","title":"The Analysis of Fraudulent Financial Reporting Determinant through Fraud Pentagon Approach","type":"article-journal","volume":"9"},"uris":["http://www.mendeley.com/documents/?uuid=795dc36f-ba61-4bce-a8ca-1c12b43938a0"]},{"id":"ITEM-2","itemData":{"author":[{"dropping-particle":"","family":"Sukmadilaga","given":"Citra","non-dropping-particle":"","parse-names":false,"suffix":""},{"dropping-particle":"","family":"Winarningsih","given":"Srihadi","non-dropping-particle":"","parse-names":false,"suffix":""},{"dropping-particle":"","family":"Handayani","given":"Tri","non-dropping-particle":"","parse-names":false,"suffix":""},{"dropping-particle":"","family":"Herianti","given":"Eva","non-dropping-particle":"","parse-names":false,"suffix":""},{"dropping-particle":"","family":"Ghani","given":"Erlane K","non-dropping-particle":"","parse-names":false,"suffix":""}],"id":"ITEM-2","issued":{"date-parts":[["2022"]]},"title":"Fraudulent Financial Reporting in Ministerial and Governmental Institutions in Indonesia : An Analysis Using","type":"article-journal"},"uris":["http://www.mendeley.com/documents/?uuid=5d19173a-d5cf-4d3b-91a5-275e2b6bc641"]},{"id":"ITEM-3","itemData":{"author":[{"dropping-particle":"","family":"Ghozali","given":"Imam","non-dropping-particle":"","parse-names":false,"suffix":""}],"id":"ITEM-3","issue":"September","issued":{"date-parts":[["2018"]]},"title":"Jaes-imang","type":"article-journal"},"uris":["http://www.mendeley.com/documents/?uuid=4a0c12ec-01fa-42ba-a606-93c49bea3338"]}],"mendeley":{"formattedCitation":"(Approach, 2017; Ghozali, 2018; Sukmadilaga et al., 2022)","manualFormatting":"(Approach, 2017; Ghozali, 2018; Sukmadilaga dkk., 2022)","plainTextFormattedCitation":"(Approach, 2017; Ghozali, 2018; Sukmadilaga et al., 2022)","previouslyFormattedCitation":"(Approach, 2017; Ghozali, 2018; Sukmadilaga et al., 2022)"},"properties":{"noteIndex":0},"schema":"https://github.com/citation-style-language/schema/raw/master/csl-citation.json"}</w:instrText>
      </w:r>
      <w:r w:rsidR="00CE2EE9">
        <w:rPr>
          <w:rFonts w:ascii="Times New Roman" w:eastAsiaTheme="majorEastAsia" w:hAnsi="Times New Roman" w:cstheme="majorBidi"/>
          <w:bCs/>
          <w:color w:val="000000" w:themeColor="text1"/>
          <w:sz w:val="24"/>
          <w:szCs w:val="29"/>
          <w:lang w:bidi="ar-SA"/>
        </w:rPr>
        <w:fldChar w:fldCharType="separate"/>
      </w:r>
      <w:r w:rsidR="00CE2EE9" w:rsidRPr="00CE2EE9">
        <w:rPr>
          <w:rFonts w:ascii="Times New Roman" w:eastAsiaTheme="majorEastAsia" w:hAnsi="Times New Roman" w:cstheme="majorBidi"/>
          <w:bCs/>
          <w:noProof/>
          <w:color w:val="000000" w:themeColor="text1"/>
          <w:sz w:val="24"/>
          <w:szCs w:val="29"/>
          <w:lang w:bidi="ar-SA"/>
        </w:rPr>
        <w:t xml:space="preserve">(Approach, 2017; Ghozali, 2018; Sukmadilaga </w:t>
      </w:r>
      <w:r w:rsidR="00CE2EE9">
        <w:rPr>
          <w:rFonts w:ascii="Times New Roman" w:eastAsiaTheme="majorEastAsia" w:hAnsi="Times New Roman" w:cstheme="majorBidi"/>
          <w:bCs/>
          <w:noProof/>
          <w:color w:val="000000" w:themeColor="text1"/>
          <w:sz w:val="24"/>
          <w:szCs w:val="29"/>
          <w:lang w:bidi="ar-SA"/>
        </w:rPr>
        <w:t>dkk</w:t>
      </w:r>
      <w:r w:rsidR="00CE2EE9" w:rsidRPr="00CE2EE9">
        <w:rPr>
          <w:rFonts w:ascii="Times New Roman" w:eastAsiaTheme="majorEastAsia" w:hAnsi="Times New Roman" w:cstheme="majorBidi"/>
          <w:bCs/>
          <w:noProof/>
          <w:color w:val="000000" w:themeColor="text1"/>
          <w:sz w:val="24"/>
          <w:szCs w:val="29"/>
          <w:lang w:bidi="ar-SA"/>
        </w:rPr>
        <w:t>., 2022)</w:t>
      </w:r>
      <w:r w:rsidR="00CE2EE9">
        <w:rPr>
          <w:rFonts w:ascii="Times New Roman" w:eastAsiaTheme="majorEastAsia" w:hAnsi="Times New Roman" w:cstheme="majorBidi"/>
          <w:bCs/>
          <w:color w:val="000000" w:themeColor="text1"/>
          <w:sz w:val="24"/>
          <w:szCs w:val="29"/>
          <w:lang w:bidi="ar-SA"/>
        </w:rPr>
        <w:fldChar w:fldCharType="end"/>
      </w:r>
      <w:r w:rsidR="00CE2EE9">
        <w:rPr>
          <w:rFonts w:ascii="Times New Roman" w:eastAsiaTheme="majorEastAsia" w:hAnsi="Times New Roman" w:cstheme="majorBidi"/>
          <w:bCs/>
          <w:color w:val="000000" w:themeColor="text1"/>
          <w:sz w:val="24"/>
          <w:szCs w:val="29"/>
          <w:lang w:bidi="ar-SA"/>
        </w:rPr>
        <w:t xml:space="preserve"> </w:t>
      </w:r>
      <w:r w:rsidR="00D86459" w:rsidRPr="00F36929">
        <w:rPr>
          <w:rFonts w:ascii="Times New Roman" w:eastAsiaTheme="majorEastAsia" w:hAnsi="Times New Roman" w:cstheme="majorBidi"/>
          <w:bCs/>
          <w:color w:val="000000" w:themeColor="text1"/>
          <w:sz w:val="24"/>
          <w:szCs w:val="29"/>
          <w:lang w:bidi="ar-SA"/>
        </w:rPr>
        <w:t>yang berp</w:t>
      </w:r>
      <w:r w:rsidR="007E2034">
        <w:rPr>
          <w:rFonts w:ascii="Times New Roman" w:eastAsiaTheme="majorEastAsia" w:hAnsi="Times New Roman" w:cstheme="majorBidi"/>
          <w:bCs/>
          <w:color w:val="000000" w:themeColor="text1"/>
          <w:sz w:val="24"/>
          <w:szCs w:val="29"/>
          <w:lang w:bidi="ar-SA"/>
        </w:rPr>
        <w:t>e</w:t>
      </w:r>
      <w:r w:rsidR="00D86459" w:rsidRPr="00F36929">
        <w:rPr>
          <w:rFonts w:ascii="Times New Roman" w:eastAsiaTheme="majorEastAsia" w:hAnsi="Times New Roman" w:cstheme="majorBidi"/>
          <w:bCs/>
          <w:color w:val="000000" w:themeColor="text1"/>
          <w:sz w:val="24"/>
          <w:szCs w:val="29"/>
          <w:lang w:bidi="ar-SA"/>
        </w:rPr>
        <w:t>nda</w:t>
      </w:r>
      <w:r w:rsidR="007E2034">
        <w:rPr>
          <w:rFonts w:ascii="Times New Roman" w:eastAsiaTheme="majorEastAsia" w:hAnsi="Times New Roman" w:cstheme="majorBidi"/>
          <w:bCs/>
          <w:color w:val="000000" w:themeColor="text1"/>
          <w:sz w:val="24"/>
          <w:szCs w:val="29"/>
          <w:lang w:bidi="ar-SA"/>
        </w:rPr>
        <w:t>pa</w:t>
      </w:r>
      <w:r w:rsidR="00D86459" w:rsidRPr="00F36929">
        <w:rPr>
          <w:rFonts w:ascii="Times New Roman" w:eastAsiaTheme="majorEastAsia" w:hAnsi="Times New Roman" w:cstheme="majorBidi"/>
          <w:bCs/>
          <w:color w:val="000000" w:themeColor="text1"/>
          <w:sz w:val="24"/>
          <w:szCs w:val="29"/>
          <w:lang w:bidi="ar-SA"/>
        </w:rPr>
        <w:t>t bahwa tekanan tidak berpengaruh terhadap kecurangan</w:t>
      </w:r>
      <w:r w:rsidR="005B0B7E">
        <w:rPr>
          <w:rFonts w:ascii="Times New Roman" w:eastAsiaTheme="majorEastAsia" w:hAnsi="Times New Roman" w:cstheme="majorBidi"/>
          <w:bCs/>
          <w:color w:val="000000" w:themeColor="text1"/>
          <w:sz w:val="24"/>
          <w:szCs w:val="29"/>
          <w:lang w:bidi="ar-SA"/>
        </w:rPr>
        <w:t xml:space="preserve">, </w:t>
      </w:r>
      <w:r w:rsidR="005B0B7E" w:rsidRPr="005B0B7E">
        <w:rPr>
          <w:rFonts w:ascii="Times New Roman" w:eastAsiaTheme="majorEastAsia" w:hAnsi="Times New Roman" w:cstheme="majorBidi"/>
          <w:bCs/>
          <w:color w:val="000000" w:themeColor="text1"/>
          <w:sz w:val="24"/>
          <w:szCs w:val="29"/>
          <w:lang w:bidi="ar-SA"/>
        </w:rPr>
        <w:t>menyi</w:t>
      </w:r>
      <w:r w:rsidR="005B0B7E">
        <w:rPr>
          <w:rFonts w:ascii="Times New Roman" w:eastAsiaTheme="majorEastAsia" w:hAnsi="Times New Roman" w:cstheme="majorBidi"/>
          <w:bCs/>
          <w:color w:val="000000" w:themeColor="text1"/>
          <w:sz w:val="24"/>
          <w:szCs w:val="29"/>
          <w:lang w:bidi="ar-SA"/>
        </w:rPr>
        <w:t xml:space="preserve">mpulkan </w:t>
      </w:r>
      <w:r w:rsidR="005B0B7E" w:rsidRPr="005B0B7E">
        <w:rPr>
          <w:rFonts w:ascii="Times New Roman" w:eastAsiaTheme="majorEastAsia" w:hAnsi="Times New Roman" w:cstheme="majorBidi"/>
          <w:bCs/>
          <w:color w:val="000000" w:themeColor="text1"/>
          <w:sz w:val="24"/>
          <w:szCs w:val="29"/>
          <w:lang w:bidi="ar-SA"/>
        </w:rPr>
        <w:t>bahwa tekanan yang   diproksikan   dengan   target   keuangan   tidak   berpengaruh   terhadap   indikasi kecurangan</w:t>
      </w:r>
      <w:r w:rsidR="00D86459" w:rsidRPr="00F36929">
        <w:rPr>
          <w:rFonts w:ascii="Times New Roman" w:eastAsiaTheme="majorEastAsia" w:hAnsi="Times New Roman" w:cs="Times New Roman"/>
          <w:bCs/>
          <w:color w:val="000000" w:themeColor="text1"/>
          <w:sz w:val="24"/>
          <w:szCs w:val="24"/>
          <w:lang w:bidi="ar-SA"/>
        </w:rPr>
        <w:t>.</w:t>
      </w:r>
      <w:r w:rsidR="00726F75" w:rsidRPr="00F36929">
        <w:rPr>
          <w:rFonts w:ascii="Times New Roman" w:eastAsiaTheme="majorEastAsia" w:hAnsi="Times New Roman" w:cs="Times New Roman"/>
          <w:bCs/>
          <w:color w:val="000000" w:themeColor="text1"/>
          <w:sz w:val="24"/>
          <w:szCs w:val="24"/>
          <w:lang w:bidi="ar-SA"/>
        </w:rPr>
        <w:t xml:space="preserve"> </w:t>
      </w:r>
      <w:r w:rsidR="006856BB" w:rsidRPr="006856BB">
        <w:rPr>
          <w:rFonts w:ascii="Times New Roman" w:eastAsiaTheme="majorEastAsia" w:hAnsi="Times New Roman" w:cs="Times New Roman"/>
          <w:bCs/>
          <w:color w:val="000000" w:themeColor="text1"/>
          <w:sz w:val="24"/>
          <w:szCs w:val="24"/>
          <w:lang w:bidi="ar-SA"/>
        </w:rPr>
        <w:t xml:space="preserve">Meskipun tekanan sering kali diidentifikasi sebagai salah satu pendorong utama terjadinya penipuan, dalam banyak konteks, pengaruhnya tidak selalu signifikan. </w:t>
      </w:r>
      <w:r w:rsidR="00662356" w:rsidRPr="00662356">
        <w:rPr>
          <w:rFonts w:ascii="Times New Roman" w:eastAsiaTheme="majorEastAsia" w:hAnsi="Times New Roman" w:cs="Times New Roman"/>
          <w:bCs/>
          <w:color w:val="000000" w:themeColor="text1"/>
          <w:sz w:val="24"/>
          <w:szCs w:val="24"/>
          <w:lang w:val="sv-SE" w:bidi="ar-SA"/>
        </w:rPr>
        <w:t>Budaya etis yang kuat dalam organisasi</w:t>
      </w:r>
      <w:r w:rsidR="00662356">
        <w:rPr>
          <w:rFonts w:ascii="Times New Roman" w:eastAsiaTheme="majorEastAsia" w:hAnsi="Times New Roman" w:cs="Times New Roman"/>
          <w:bCs/>
          <w:color w:val="000000" w:themeColor="text1"/>
          <w:sz w:val="24"/>
          <w:szCs w:val="24"/>
          <w:lang w:val="sv-SE" w:bidi="ar-SA"/>
        </w:rPr>
        <w:t xml:space="preserve"> </w:t>
      </w:r>
      <w:r w:rsidR="00662356" w:rsidRPr="00662356">
        <w:rPr>
          <w:rFonts w:ascii="Times New Roman" w:eastAsiaTheme="majorEastAsia" w:hAnsi="Times New Roman" w:cs="Times New Roman"/>
          <w:bCs/>
          <w:color w:val="000000" w:themeColor="text1"/>
          <w:sz w:val="24"/>
          <w:szCs w:val="24"/>
          <w:lang w:val="sv-SE" w:bidi="ar-SA"/>
        </w:rPr>
        <w:t>dapat memperlemah pengaruh tekanan terhadap kecurangan.</w:t>
      </w:r>
      <w:r w:rsidR="00662356">
        <w:rPr>
          <w:rFonts w:ascii="Times New Roman" w:eastAsiaTheme="majorEastAsia" w:hAnsi="Times New Roman" w:cs="Times New Roman"/>
          <w:bCs/>
          <w:color w:val="000000" w:themeColor="text1"/>
          <w:sz w:val="24"/>
          <w:szCs w:val="24"/>
          <w:lang w:val="sv-SE" w:bidi="ar-SA"/>
        </w:rPr>
        <w:t xml:space="preserve"> </w:t>
      </w:r>
      <w:r w:rsidR="00662356" w:rsidRPr="00662356">
        <w:rPr>
          <w:rFonts w:ascii="Times New Roman" w:eastAsiaTheme="majorEastAsia" w:hAnsi="Times New Roman" w:cs="Times New Roman"/>
          <w:bCs/>
          <w:color w:val="000000" w:themeColor="text1"/>
          <w:sz w:val="24"/>
          <w:szCs w:val="24"/>
          <w:lang w:val="sv-SE" w:bidi="ar-SA"/>
        </w:rPr>
        <w:t>Pegawai yang berada dalam lingkungan etis cenderung lebih mematuhi norma dan nilai organisasi.</w:t>
      </w:r>
    </w:p>
    <w:p w14:paraId="0F72BC8C" w14:textId="001D3508" w:rsidR="00A75FF8" w:rsidRPr="00F36929" w:rsidRDefault="00A75FF8" w:rsidP="00FE2F58">
      <w:pPr>
        <w:pStyle w:val="Heading3"/>
        <w:numPr>
          <w:ilvl w:val="2"/>
          <w:numId w:val="30"/>
        </w:numPr>
        <w:spacing w:line="480" w:lineRule="auto"/>
      </w:pPr>
      <w:bookmarkStart w:id="165" w:name="_Toc208814921"/>
      <w:r w:rsidRPr="00F36929">
        <w:lastRenderedPageBreak/>
        <w:t>Pengaruh Rasionalisasi terhadap Penyalahgunaan Aset</w:t>
      </w:r>
      <w:bookmarkEnd w:id="165"/>
    </w:p>
    <w:p w14:paraId="2F82CC4D" w14:textId="6B92A8D4" w:rsidR="00A75FF8" w:rsidRPr="00F36929" w:rsidRDefault="0006384E" w:rsidP="009652F0">
      <w:pPr>
        <w:spacing w:line="480" w:lineRule="auto"/>
        <w:ind w:firstLine="567"/>
        <w:jc w:val="both"/>
        <w:rPr>
          <w:rFonts w:ascii="Times New Roman" w:hAnsi="Times New Roman" w:cs="Times New Roman"/>
          <w:sz w:val="24"/>
          <w:szCs w:val="24"/>
        </w:rPr>
      </w:pPr>
      <w:r w:rsidRPr="00F36929">
        <w:rPr>
          <w:rFonts w:ascii="Times New Roman" w:hAnsi="Times New Roman" w:cs="Times New Roman"/>
          <w:sz w:val="24"/>
          <w:szCs w:val="24"/>
        </w:rPr>
        <w:t>Hasil pengujian hipotesis ketiga (H3) menunjukkan bahwa rasionalisasi memiliki pengaruh positif terhadap penyalahgunaan aset dengan nilai </w:t>
      </w:r>
      <w:r w:rsidRPr="00F36929">
        <w:rPr>
          <w:rFonts w:ascii="Times New Roman" w:hAnsi="Times New Roman" w:cs="Times New Roman"/>
          <w:i/>
          <w:iCs/>
          <w:sz w:val="24"/>
          <w:szCs w:val="24"/>
        </w:rPr>
        <w:t>path coefficient</w:t>
      </w:r>
      <w:r w:rsidRPr="00F36929">
        <w:rPr>
          <w:rFonts w:ascii="Times New Roman" w:hAnsi="Times New Roman" w:cs="Times New Roman"/>
          <w:sz w:val="24"/>
          <w:szCs w:val="24"/>
        </w:rPr>
        <w:t> sebesar 0,207. Namun, nilai </w:t>
      </w:r>
      <w:r w:rsidRPr="00F36929">
        <w:rPr>
          <w:rFonts w:ascii="Times New Roman" w:hAnsi="Times New Roman" w:cs="Times New Roman"/>
          <w:i/>
          <w:iCs/>
          <w:sz w:val="24"/>
          <w:szCs w:val="24"/>
        </w:rPr>
        <w:t>p-value</w:t>
      </w:r>
      <w:r w:rsidRPr="00F36929">
        <w:rPr>
          <w:rFonts w:ascii="Times New Roman" w:hAnsi="Times New Roman" w:cs="Times New Roman"/>
          <w:sz w:val="24"/>
          <w:szCs w:val="24"/>
        </w:rPr>
        <w:t> sebesar 0,264 (&gt;0,050) mengindikasikan bahwa pengaruh tersebut tidak signifikan secara statistik. Hal ini menunjukkan bahwa meskipun secara teoretis rasionalisasi dapat meningkatkan kecenderungan penyalahgunaan aset, dalam konteks penelitian ini, pengaruhnya tidak cukup kuat untuk dianggap bermakna. Dengan demikian, hipotesis ketiga (H3) tidak didukung dalam penelitian ini.</w:t>
      </w:r>
    </w:p>
    <w:p w14:paraId="3E2D224D" w14:textId="77777777" w:rsidR="00BD0E94" w:rsidRDefault="00CC486A" w:rsidP="00651CD1">
      <w:pPr>
        <w:spacing w:line="480" w:lineRule="auto"/>
        <w:ind w:firstLine="567"/>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 xml:space="preserve">Hasil ini mungkin bertentangan dengan beberapa teori yang menyatakan bahwa </w:t>
      </w:r>
      <w:r w:rsidR="00566F2C">
        <w:rPr>
          <w:rFonts w:ascii="Times New Roman" w:eastAsiaTheme="majorEastAsia" w:hAnsi="Times New Roman" w:cstheme="majorBidi"/>
          <w:bCs/>
          <w:color w:val="000000" w:themeColor="text1"/>
          <w:sz w:val="24"/>
          <w:szCs w:val="29"/>
          <w:lang w:bidi="ar-SA"/>
        </w:rPr>
        <w:t>rasionalisasi</w:t>
      </w:r>
      <w:r w:rsidRPr="00F36929">
        <w:rPr>
          <w:rFonts w:ascii="Times New Roman" w:eastAsiaTheme="majorEastAsia" w:hAnsi="Times New Roman" w:cstheme="majorBidi"/>
          <w:bCs/>
          <w:color w:val="000000" w:themeColor="text1"/>
          <w:sz w:val="24"/>
          <w:szCs w:val="29"/>
          <w:lang w:bidi="ar-SA"/>
        </w:rPr>
        <w:t xml:space="preserve"> adalah salah satu faktor utama yang memengaruhi perilaku penyalahgunaan aset, seperti yang dijelaskan dalam  </w:t>
      </w:r>
      <w:r w:rsidR="007432C7">
        <w:rPr>
          <w:rFonts w:ascii="Times New Roman" w:eastAsiaTheme="majorEastAsia" w:hAnsi="Times New Roman" w:cstheme="majorBidi"/>
          <w:bCs/>
          <w:i/>
          <w:iCs/>
          <w:color w:val="000000" w:themeColor="text1"/>
          <w:sz w:val="24"/>
          <w:szCs w:val="29"/>
          <w:lang w:bidi="ar-SA"/>
        </w:rPr>
        <w:t>fraud pentagon</w:t>
      </w:r>
      <w:r w:rsidRPr="00F36929">
        <w:rPr>
          <w:rFonts w:ascii="Times New Roman" w:eastAsiaTheme="majorEastAsia" w:hAnsi="Times New Roman" w:cstheme="majorBidi"/>
          <w:bCs/>
          <w:color w:val="000000" w:themeColor="text1"/>
          <w:sz w:val="24"/>
          <w:szCs w:val="29"/>
          <w:lang w:bidi="ar-SA"/>
        </w:rPr>
        <w:t xml:space="preserve">. Menurut teori ini, </w:t>
      </w:r>
      <w:r w:rsidR="007432C7">
        <w:rPr>
          <w:rFonts w:ascii="Times New Roman" w:eastAsiaTheme="majorEastAsia" w:hAnsi="Times New Roman" w:cstheme="majorBidi"/>
          <w:bCs/>
          <w:color w:val="000000" w:themeColor="text1"/>
          <w:sz w:val="24"/>
          <w:szCs w:val="29"/>
          <w:lang w:bidi="ar-SA"/>
        </w:rPr>
        <w:t>rasionalisasi</w:t>
      </w:r>
      <w:r w:rsidRPr="00F36929">
        <w:rPr>
          <w:rFonts w:ascii="Times New Roman" w:eastAsiaTheme="majorEastAsia" w:hAnsi="Times New Roman" w:cstheme="majorBidi"/>
          <w:bCs/>
          <w:color w:val="000000" w:themeColor="text1"/>
          <w:sz w:val="24"/>
          <w:szCs w:val="29"/>
          <w:lang w:bidi="ar-SA"/>
        </w:rPr>
        <w:t xml:space="preserve"> adalah salah satu dari </w:t>
      </w:r>
      <w:r w:rsidR="007432C7">
        <w:rPr>
          <w:rFonts w:ascii="Times New Roman" w:eastAsiaTheme="majorEastAsia" w:hAnsi="Times New Roman" w:cstheme="majorBidi"/>
          <w:bCs/>
          <w:color w:val="000000" w:themeColor="text1"/>
          <w:sz w:val="24"/>
          <w:szCs w:val="29"/>
          <w:lang w:bidi="ar-SA"/>
        </w:rPr>
        <w:t>lima elemen</w:t>
      </w:r>
      <w:r w:rsidRPr="00F36929">
        <w:rPr>
          <w:rFonts w:ascii="Times New Roman" w:eastAsiaTheme="majorEastAsia" w:hAnsi="Times New Roman" w:cstheme="majorBidi"/>
          <w:bCs/>
          <w:color w:val="000000" w:themeColor="text1"/>
          <w:sz w:val="24"/>
          <w:szCs w:val="29"/>
          <w:lang w:bidi="ar-SA"/>
        </w:rPr>
        <w:t xml:space="preserve"> (tekanan, kesempatan, rasionalisasi</w:t>
      </w:r>
      <w:r w:rsidR="007432C7">
        <w:rPr>
          <w:rFonts w:ascii="Times New Roman" w:eastAsiaTheme="majorEastAsia" w:hAnsi="Times New Roman" w:cstheme="majorBidi"/>
          <w:bCs/>
          <w:color w:val="000000" w:themeColor="text1"/>
          <w:sz w:val="24"/>
          <w:szCs w:val="29"/>
          <w:lang w:bidi="ar-SA"/>
        </w:rPr>
        <w:t>, kompetensi, dan arogan</w:t>
      </w:r>
      <w:r w:rsidR="00566F2C">
        <w:rPr>
          <w:rFonts w:ascii="Times New Roman" w:eastAsiaTheme="majorEastAsia" w:hAnsi="Times New Roman" w:cstheme="majorBidi"/>
          <w:bCs/>
          <w:color w:val="000000" w:themeColor="text1"/>
          <w:sz w:val="24"/>
          <w:szCs w:val="29"/>
          <w:lang w:bidi="ar-SA"/>
        </w:rPr>
        <w:t>s</w:t>
      </w:r>
      <w:r w:rsidR="007432C7">
        <w:rPr>
          <w:rFonts w:ascii="Times New Roman" w:eastAsiaTheme="majorEastAsia" w:hAnsi="Times New Roman" w:cstheme="majorBidi"/>
          <w:bCs/>
          <w:color w:val="000000" w:themeColor="text1"/>
          <w:sz w:val="24"/>
          <w:szCs w:val="29"/>
          <w:lang w:bidi="ar-SA"/>
        </w:rPr>
        <w:t>i</w:t>
      </w:r>
      <w:r w:rsidRPr="00F36929">
        <w:rPr>
          <w:rFonts w:ascii="Times New Roman" w:eastAsiaTheme="majorEastAsia" w:hAnsi="Times New Roman" w:cstheme="majorBidi"/>
          <w:bCs/>
          <w:color w:val="000000" w:themeColor="text1"/>
          <w:sz w:val="24"/>
          <w:szCs w:val="29"/>
          <w:lang w:bidi="ar-SA"/>
        </w:rPr>
        <w:t>) yang mendorong seseorang untuk melakukan kecurangan.</w:t>
      </w:r>
      <w:r w:rsidR="007432C7">
        <w:rPr>
          <w:rFonts w:ascii="Times New Roman" w:eastAsiaTheme="majorEastAsia" w:hAnsi="Times New Roman" w:cstheme="majorBidi"/>
          <w:bCs/>
          <w:color w:val="000000" w:themeColor="text1"/>
          <w:sz w:val="24"/>
          <w:szCs w:val="29"/>
          <w:lang w:bidi="ar-SA"/>
        </w:rPr>
        <w:t xml:space="preserve"> </w:t>
      </w:r>
    </w:p>
    <w:p w14:paraId="0167FD21" w14:textId="646B835D" w:rsidR="00BD0E94" w:rsidRDefault="00DF1861" w:rsidP="00651CD1">
      <w:pPr>
        <w:spacing w:line="480" w:lineRule="auto"/>
        <w:ind w:firstLine="567"/>
        <w:jc w:val="both"/>
        <w:rPr>
          <w:rFonts w:ascii="Times New Roman" w:eastAsiaTheme="majorEastAsia" w:hAnsi="Times New Roman" w:cs="Times New Roman"/>
          <w:bCs/>
          <w:color w:val="000000" w:themeColor="text1"/>
          <w:sz w:val="24"/>
          <w:szCs w:val="22"/>
          <w:lang w:bidi="ar-SA"/>
        </w:rPr>
      </w:pPr>
      <w:r w:rsidRPr="00F36929">
        <w:rPr>
          <w:rFonts w:ascii="Times New Roman" w:eastAsiaTheme="majorEastAsia" w:hAnsi="Times New Roman" w:cstheme="majorBidi"/>
          <w:bCs/>
          <w:color w:val="000000" w:themeColor="text1"/>
          <w:sz w:val="24"/>
          <w:szCs w:val="29"/>
          <w:lang w:bidi="ar-SA"/>
        </w:rPr>
        <w:t xml:space="preserve">Penelitian ini sejalan dengan penelitian </w:t>
      </w:r>
      <w:r w:rsidRPr="00F36929">
        <w:rPr>
          <w:rFonts w:ascii="Times New Roman" w:eastAsiaTheme="majorEastAsia" w:hAnsi="Times New Roman" w:cstheme="majorBidi"/>
          <w:bCs/>
          <w:color w:val="000000" w:themeColor="text1"/>
          <w:sz w:val="24"/>
          <w:szCs w:val="29"/>
          <w:lang w:bidi="ar-SA"/>
        </w:rPr>
        <w:fldChar w:fldCharType="begin" w:fldLock="1"/>
      </w:r>
      <w:r w:rsidRPr="00F36929">
        <w:rPr>
          <w:rFonts w:ascii="Times New Roman" w:eastAsiaTheme="majorEastAsia" w:hAnsi="Times New Roman" w:cstheme="majorBidi"/>
          <w:bCs/>
          <w:color w:val="000000" w:themeColor="text1"/>
          <w:sz w:val="24"/>
          <w:szCs w:val="29"/>
          <w:lang w:bidi="ar-SA"/>
        </w:rPr>
        <w:instrText>ADDIN CSL_CITATION {"citationItems":[{"id":"ITEM-1","itemData":{"abstract":"Peneletian ini bertujuan untuk mengetahui pengaruh tekanan secara financial, kesempatan, rasionalisasi dan kemampuan terhadap kecenderungan aparatur sipil negara dalam melakukan kecurangan akuntansi. Jenis data yang digunakan dalam penelitian ini adalah data primer dengan menggunakan kuesioner yang disebarkan ke 100 responden dengan menggunakan teknik slovin sampling. Responden dalam penelitian ini adalah satuan kerja perangkat daerah Kabupaten Bolaang Mogondow Timur. Penelitian ini menggunakan metode kuant itatif dan teknik analasis data regresi linear berganda. Hasil dari penelitian ini menunjukan bahwa tekanan secara financial, kesempatan dan rasionalisasi berpengaruh negatif terhadap kecenderungan aparatur sipil negara dalam melakukan kecurangan akuntansi sedangkan kemampuan berpengaruh positif terhadap kecenderungan kecurangan aparatur sipil negara dalam melakukan kecurangan akuntansi.","author":[{"dropping-particle":"","family":"Hormati","given":"Gerry Antonio","non-dropping-particle":"","parse-names":false,"suffix":""},{"dropping-particle":"","family":"Pesudo","given":"David Adechandra Ashedica","non-dropping-particle":"","parse-names":false,"suffix":""}],"container-title":"Jurnal Ilmiah Akuntansi dan Humanika","id":"ITEM-1","issue":"2","issued":{"date-parts":[["2019"]]},"page":"172-190","title":"Pengaruh Tekanan, Kesempatan, Rasionalisasi Dan Kemampuan Terhadap Kecenderungan Aparatur Sipil Negara Dalam Melakukan Kecurangan Akuntansi Studi Empiris Satuan Kerja Perangkat Daerah Kabupaten Bolaang Mongondow Timur","type":"article-journal","volume":"9"},"uris":["http://www.mendeley.com/documents/?uuid=491b64ef-ff6c-489a-8d73-c9c48e6a5e75"]}],"mendeley":{"formattedCitation":"(Hormati &amp; Pesudo, 2019)","manualFormatting":"Hormati &amp; Pesudo, (2019)","plainTextFormattedCitation":"(Hormati &amp; Pesudo, 2019)","previouslyFormattedCitation":"(Hormati &amp; Pesudo, 2019)"},"properties":{"noteIndex":0},"schema":"https://github.com/citation-style-language/schema/raw/master/csl-citation.json"}</w:instrText>
      </w:r>
      <w:r w:rsidRPr="00F36929">
        <w:rPr>
          <w:rFonts w:ascii="Times New Roman" w:eastAsiaTheme="majorEastAsia" w:hAnsi="Times New Roman" w:cstheme="majorBidi"/>
          <w:bCs/>
          <w:color w:val="000000" w:themeColor="text1"/>
          <w:sz w:val="24"/>
          <w:szCs w:val="29"/>
          <w:lang w:bidi="ar-SA"/>
        </w:rPr>
        <w:fldChar w:fldCharType="separate"/>
      </w:r>
      <w:r w:rsidRPr="00F36929">
        <w:rPr>
          <w:rFonts w:ascii="Times New Roman" w:eastAsiaTheme="majorEastAsia" w:hAnsi="Times New Roman" w:cstheme="majorBidi"/>
          <w:bCs/>
          <w:noProof/>
          <w:color w:val="000000" w:themeColor="text1"/>
          <w:sz w:val="24"/>
          <w:szCs w:val="29"/>
          <w:lang w:bidi="ar-SA"/>
        </w:rPr>
        <w:t>Hormati &amp; Pesudo, (2019)</w:t>
      </w:r>
      <w:r w:rsidRPr="00F36929">
        <w:rPr>
          <w:rFonts w:ascii="Times New Roman" w:eastAsiaTheme="majorEastAsia" w:hAnsi="Times New Roman" w:cstheme="majorBidi"/>
          <w:bCs/>
          <w:color w:val="000000" w:themeColor="text1"/>
          <w:sz w:val="24"/>
          <w:szCs w:val="29"/>
          <w:lang w:bidi="ar-SA"/>
        </w:rPr>
        <w:fldChar w:fldCharType="end"/>
      </w:r>
      <w:r w:rsidRPr="00F36929">
        <w:rPr>
          <w:rFonts w:ascii="Times New Roman" w:eastAsiaTheme="majorEastAsia" w:hAnsi="Times New Roman" w:cstheme="majorBidi"/>
          <w:bCs/>
          <w:color w:val="000000" w:themeColor="text1"/>
          <w:sz w:val="24"/>
          <w:szCs w:val="29"/>
          <w:lang w:bidi="ar-SA"/>
        </w:rPr>
        <w:t xml:space="preserve">, </w:t>
      </w:r>
      <w:r w:rsidR="0031676A" w:rsidRPr="00F36929">
        <w:rPr>
          <w:rFonts w:ascii="Times New Roman" w:eastAsiaTheme="majorEastAsia" w:hAnsi="Times New Roman" w:cstheme="majorBidi"/>
          <w:bCs/>
          <w:color w:val="000000" w:themeColor="text1"/>
          <w:sz w:val="24"/>
          <w:szCs w:val="29"/>
          <w:lang w:bidi="ar-SA"/>
        </w:rPr>
        <w:fldChar w:fldCharType="begin" w:fldLock="1"/>
      </w:r>
      <w:r w:rsidR="00815747" w:rsidRPr="00F36929">
        <w:rPr>
          <w:rFonts w:ascii="Times New Roman" w:eastAsiaTheme="majorEastAsia" w:hAnsi="Times New Roman" w:cstheme="majorBidi"/>
          <w:bCs/>
          <w:color w:val="000000" w:themeColor="text1"/>
          <w:sz w:val="24"/>
          <w:szCs w:val="29"/>
          <w:lang w:bidi="ar-SA"/>
        </w:rPr>
        <w:instrText>ADDIN CSL_CITATION {"citationItems":[{"id":"ITEM-1","itemData":{"DOI":"10.31955/mea.vol3.iss1.pp44-62","ISSN":"2541-5255","abstract":"Penelitian ini bertujuan untuk menganalisis pengaruh tekanan, kesempatan, rasionalisasi, kemampuan, dan arogansi baik secara simultan maupun parsial terhadap kecurangan pelaporan keuangan pada perusahaan sektor pertambangan yang terdaftar di Bursa Efek Indonesia periode 2013-2017.\r Data yang digunakan dalam penelitian ini merupakan data sekunder yang diperoleh dari laporan tahunan dan laporan keuangan audited perusahaan sektor pertambangan yang terdaftar di Bursa Efek Indonesia periode 2013-2017. Teknik pemilihan sampel dalam penelitian ini menggunakan purposive sampling sehingga diperoleh 33 perusahaan sektor pertambangan dengan periode penelitian selama lima tahun yaitu tahun 2013-2017 atau dengan kata lain terdapat 165 sampel dalam penelitian ini. Teknik analisis data yang digunakan adalah analisis statistik deskriptif dan analisis regresi logistik dengan menggunakan software SPSS 25.\r Hasil penelitian ini menunjukkan bahwa secara simultan tekanan, kesempatan, rasionalisasi, kemampuan, dan arogansi berpengaruh secara signifikan terhadap kecurangan pelaporan keuangan pada perusahaan sektor pertambangan yang terdaftar di Bursa Efek Indonesia periode 2013-2017. Hasil pengujian secara parsial menunjukkan bahwa tekanan berpengaruh negatif signifikan, kesempatan berpengaruh positif signifikan, sedangkan rasionalisasi, kemampuan, dan arogansi tidak berpengaruh signifikan terhadap kecurangan pelaporan keuangan pada perusahaan sektor pertambangan yang terdaftar di Bursa Efek Indonesia periode 2013-2017.","author":[{"dropping-particle":"","family":"Agustina","given":"Ratna Dewi","non-dropping-particle":"","parse-names":false,"suffix":""},{"dropping-particle":"","family":"Pratomo","given":"Dudi","non-dropping-particle":"","parse-names":false,"suffix":""}],"container-title":"Jurnal Ilmiah Manajemen, Ekonomi, &amp; Akuntansi (MEA)","id":"ITEM-1","issue":"1","issued":{"date-parts":[["2019"]]},"page":"44-62","title":"Pengaruh Fraud Pentagon Dalam Mendeteksi Kecurangan Pelaporan Keuangan","type":"article-journal","volume":"3"},"uris":["http://www.mendeley.com/documents/?uuid=a9aa86b0-e3aa-4912-9241-c08512958af9"]}],"mendeley":{"formattedCitation":"(Agustina &amp; Pratomo, 2019)","manualFormatting":"Agustina &amp; Pratomo, (2019)","plainTextFormattedCitation":"(Agustina &amp; Pratomo, 2019)","previouslyFormattedCitation":"(Agustina &amp; Pratomo, 2019)"},"properties":{"noteIndex":0},"schema":"https://github.com/citation-style-language/schema/raw/master/csl-citation.json"}</w:instrText>
      </w:r>
      <w:r w:rsidR="0031676A" w:rsidRPr="00F36929">
        <w:rPr>
          <w:rFonts w:ascii="Times New Roman" w:eastAsiaTheme="majorEastAsia" w:hAnsi="Times New Roman" w:cstheme="majorBidi"/>
          <w:bCs/>
          <w:color w:val="000000" w:themeColor="text1"/>
          <w:sz w:val="24"/>
          <w:szCs w:val="29"/>
          <w:lang w:bidi="ar-SA"/>
        </w:rPr>
        <w:fldChar w:fldCharType="separate"/>
      </w:r>
      <w:r w:rsidR="0031676A" w:rsidRPr="00F36929">
        <w:rPr>
          <w:rFonts w:ascii="Times New Roman" w:eastAsiaTheme="majorEastAsia" w:hAnsi="Times New Roman" w:cstheme="majorBidi"/>
          <w:bCs/>
          <w:noProof/>
          <w:color w:val="000000" w:themeColor="text1"/>
          <w:sz w:val="24"/>
          <w:szCs w:val="29"/>
          <w:lang w:bidi="ar-SA"/>
        </w:rPr>
        <w:t>Agustina &amp; Pratomo, (2019)</w:t>
      </w:r>
      <w:r w:rsidR="0031676A" w:rsidRPr="00F36929">
        <w:rPr>
          <w:rFonts w:ascii="Times New Roman" w:eastAsiaTheme="majorEastAsia" w:hAnsi="Times New Roman" w:cstheme="majorBidi"/>
          <w:bCs/>
          <w:color w:val="000000" w:themeColor="text1"/>
          <w:sz w:val="24"/>
          <w:szCs w:val="29"/>
          <w:lang w:bidi="ar-SA"/>
        </w:rPr>
        <w:fldChar w:fldCharType="end"/>
      </w:r>
      <w:r w:rsidR="0031676A" w:rsidRPr="00F36929">
        <w:rPr>
          <w:rFonts w:ascii="Times New Roman" w:hAnsi="Times New Roman" w:cs="Times New Roman"/>
          <w:sz w:val="24"/>
          <w:szCs w:val="24"/>
        </w:rPr>
        <w:t xml:space="preserve">, </w:t>
      </w:r>
      <w:r w:rsidR="00815747" w:rsidRPr="00F36929">
        <w:rPr>
          <w:rFonts w:ascii="Times New Roman" w:hAnsi="Times New Roman" w:cs="Times New Roman"/>
          <w:sz w:val="24"/>
          <w:szCs w:val="24"/>
        </w:rPr>
        <w:fldChar w:fldCharType="begin" w:fldLock="1"/>
      </w:r>
      <w:r w:rsidR="00B336F5" w:rsidRPr="00F36929">
        <w:rPr>
          <w:rFonts w:ascii="Times New Roman" w:hAnsi="Times New Roman" w:cs="Times New Roman"/>
          <w:sz w:val="24"/>
          <w:szCs w:val="24"/>
        </w:rPr>
        <w:instrText>ADDIN CSL_CITATION {"citationItems":[{"id":"ITEM-1","itemData":{"DOI":"10.36339/jaspt.v5i1.408","ISSN":"2580-5339","abstract":"This research examines the factors of pressure, opportunity, rationalization, ability, greed, need, and disclosure of academic fraud behavior in accounting students at Institute of Business and Informatics Kesatuan Bogor. This type of research is a quantitative study, using a questionnaire as a research instrument measured by a Likert scale. This study used a sample of 306 students who had already participated in filling out the questionnaire that the researcher had distributed in the form of a Google Form. The data analysis technique used is multiple linear regression analysis using the IBM SPSS version 25 software.      The results of this study indicate that the opportunity and need factors affect the academic fraud of accounting students at the Bogor Institute of Business and Informatics, while the factors of pressure, rationalization, ability, greed, and disclosure have no effect on academic fraud committed by accounting students at the Institute of Business and Informatics Kesatuan.","author":[{"dropping-particle":"","family":"Neva","given":"Silfani","non-dropping-particle":"","parse-names":false,"suffix":""},{"dropping-particle":"","family":"Amyar","given":"Firdaus","non-dropping-particle":"","parse-names":false,"suffix":""}],"container-title":"JAS-PT (Jurnal Analisis Sistem Pendidikan Tinggi Indonesia)","id":"ITEM-1","issue":"1","issued":{"date-parts":[["2021"]]},"page":"41","title":"Pengaruh Fraud Diamond dan Gonetheory Terhadap Academic Fraud","type":"article-journal","volume":"5"},"uris":["http://www.mendeley.com/documents/?uuid=36097912-e461-4874-b32c-2d242cf24dfd"]}],"mendeley":{"formattedCitation":"(Neva &amp; Amyar, 2021)","manualFormatting":"Neva &amp; Amyar, (2021)","plainTextFormattedCitation":"(Neva &amp; Amyar, 2021)","previouslyFormattedCitation":"(Neva &amp; Amyar, 2021)"},"properties":{"noteIndex":0},"schema":"https://github.com/citation-style-language/schema/raw/master/csl-citation.json"}</w:instrText>
      </w:r>
      <w:r w:rsidR="00815747" w:rsidRPr="00F36929">
        <w:rPr>
          <w:rFonts w:ascii="Times New Roman" w:hAnsi="Times New Roman" w:cs="Times New Roman"/>
          <w:sz w:val="24"/>
          <w:szCs w:val="24"/>
        </w:rPr>
        <w:fldChar w:fldCharType="separate"/>
      </w:r>
      <w:r w:rsidR="00815747" w:rsidRPr="00F36929">
        <w:rPr>
          <w:rFonts w:ascii="Times New Roman" w:hAnsi="Times New Roman" w:cs="Times New Roman"/>
          <w:noProof/>
          <w:sz w:val="24"/>
          <w:szCs w:val="24"/>
        </w:rPr>
        <w:t>Neva &amp; Amyar, (2021)</w:t>
      </w:r>
      <w:r w:rsidR="00815747" w:rsidRPr="00F36929">
        <w:rPr>
          <w:rFonts w:ascii="Times New Roman" w:hAnsi="Times New Roman" w:cs="Times New Roman"/>
          <w:sz w:val="24"/>
          <w:szCs w:val="24"/>
        </w:rPr>
        <w:fldChar w:fldCharType="end"/>
      </w:r>
      <w:r w:rsidR="00815747" w:rsidRPr="00F36929">
        <w:rPr>
          <w:rFonts w:ascii="Times New Roman" w:hAnsi="Times New Roman" w:cs="Times New Roman"/>
          <w:sz w:val="24"/>
          <w:szCs w:val="24"/>
        </w:rPr>
        <w:t>,</w:t>
      </w:r>
      <w:r w:rsidR="00D4566E" w:rsidRPr="00F36929">
        <w:rPr>
          <w:rFonts w:ascii="Times New Roman" w:hAnsi="Times New Roman" w:cs="Times New Roman"/>
          <w:sz w:val="24"/>
          <w:szCs w:val="24"/>
        </w:rPr>
        <w:t xml:space="preserve"> </w:t>
      </w:r>
      <w:r w:rsidR="00B336F5" w:rsidRPr="00F36929">
        <w:rPr>
          <w:rFonts w:ascii="Times New Roman" w:eastAsiaTheme="majorEastAsia" w:hAnsi="Times New Roman" w:cstheme="majorBidi"/>
          <w:bCs/>
          <w:color w:val="000000" w:themeColor="text1"/>
          <w:sz w:val="24"/>
          <w:szCs w:val="29"/>
          <w:lang w:bidi="ar-SA"/>
        </w:rPr>
        <w:t>yang berp</w:t>
      </w:r>
      <w:r w:rsidR="007E2034">
        <w:rPr>
          <w:rFonts w:ascii="Times New Roman" w:eastAsiaTheme="majorEastAsia" w:hAnsi="Times New Roman" w:cstheme="majorBidi"/>
          <w:bCs/>
          <w:color w:val="000000" w:themeColor="text1"/>
          <w:sz w:val="24"/>
          <w:szCs w:val="29"/>
          <w:lang w:bidi="ar-SA"/>
        </w:rPr>
        <w:t>e</w:t>
      </w:r>
      <w:r w:rsidR="00B336F5" w:rsidRPr="00F36929">
        <w:rPr>
          <w:rFonts w:ascii="Times New Roman" w:eastAsiaTheme="majorEastAsia" w:hAnsi="Times New Roman" w:cstheme="majorBidi"/>
          <w:bCs/>
          <w:color w:val="000000" w:themeColor="text1"/>
          <w:sz w:val="24"/>
          <w:szCs w:val="29"/>
          <w:lang w:bidi="ar-SA"/>
        </w:rPr>
        <w:t>nda</w:t>
      </w:r>
      <w:r w:rsidR="007E2034">
        <w:rPr>
          <w:rFonts w:ascii="Times New Roman" w:eastAsiaTheme="majorEastAsia" w:hAnsi="Times New Roman" w:cstheme="majorBidi"/>
          <w:bCs/>
          <w:color w:val="000000" w:themeColor="text1"/>
          <w:sz w:val="24"/>
          <w:szCs w:val="29"/>
          <w:lang w:bidi="ar-SA"/>
        </w:rPr>
        <w:t>pa</w:t>
      </w:r>
      <w:r w:rsidR="00B336F5" w:rsidRPr="00F36929">
        <w:rPr>
          <w:rFonts w:ascii="Times New Roman" w:eastAsiaTheme="majorEastAsia" w:hAnsi="Times New Roman" w:cstheme="majorBidi"/>
          <w:bCs/>
          <w:color w:val="000000" w:themeColor="text1"/>
          <w:sz w:val="24"/>
          <w:szCs w:val="29"/>
          <w:lang w:bidi="ar-SA"/>
        </w:rPr>
        <w:t>t bahwa rasionalisasi tidak berpengaruh terhadap kecurangan</w:t>
      </w:r>
      <w:r w:rsidR="00B336F5" w:rsidRPr="00F36929">
        <w:rPr>
          <w:rFonts w:ascii="Times New Roman" w:eastAsiaTheme="majorEastAsia" w:hAnsi="Times New Roman" w:cs="Times New Roman"/>
          <w:bCs/>
          <w:color w:val="000000" w:themeColor="text1"/>
          <w:sz w:val="24"/>
          <w:szCs w:val="24"/>
          <w:lang w:bidi="ar-SA"/>
        </w:rPr>
        <w:t>.</w:t>
      </w:r>
      <w:r w:rsidR="00D4566E" w:rsidRPr="00F36929">
        <w:rPr>
          <w:rFonts w:ascii="Times New Roman" w:eastAsiaTheme="majorEastAsia" w:hAnsi="Times New Roman" w:cs="Times New Roman"/>
          <w:bCs/>
          <w:color w:val="000000" w:themeColor="text1"/>
          <w:sz w:val="24"/>
          <w:szCs w:val="24"/>
          <w:lang w:bidi="ar-SA"/>
        </w:rPr>
        <w:t xml:space="preserve"> </w:t>
      </w:r>
      <w:r w:rsidR="00BD0E94" w:rsidRPr="00BD0E94">
        <w:rPr>
          <w:rFonts w:ascii="Times New Roman" w:eastAsiaTheme="majorEastAsia" w:hAnsi="Times New Roman" w:cs="Times New Roman"/>
          <w:bCs/>
          <w:color w:val="000000" w:themeColor="text1"/>
          <w:sz w:val="24"/>
          <w:szCs w:val="22"/>
          <w:lang w:bidi="ar-SA"/>
        </w:rPr>
        <w:t xml:space="preserve">Rasionalisasi merupakan proses pembenaran terhadap tindakan curang agar dianggap dapat diterima secara moral oleh pelakunya. Dalam penelitian ini, variabel rasionalisasi tidak menunjukkan pengaruh signifikan terhadap penyalahgunaan aset. Hasil ini mengindikasikan bahwa pegawai memiliki tingkat kesadaran moral yang tinggi dan tidak mudah memberikan pembenaran terhadap perilaku menyimpang. Nilai-nilai etika </w:t>
      </w:r>
      <w:r w:rsidR="00BD0E94" w:rsidRPr="00BD0E94">
        <w:rPr>
          <w:rFonts w:ascii="Times New Roman" w:eastAsiaTheme="majorEastAsia" w:hAnsi="Times New Roman" w:cs="Times New Roman"/>
          <w:bCs/>
          <w:color w:val="000000" w:themeColor="text1"/>
          <w:sz w:val="24"/>
          <w:szCs w:val="22"/>
          <w:lang w:bidi="ar-SA"/>
        </w:rPr>
        <w:lastRenderedPageBreak/>
        <w:t>organisasi yang kuat, keberadaan peraturan yang jelas, serta budaya kerja yang menjunjung tinggi integritas telah berperan dalam menekan kecenderungan individu untuk mencari justifikasi atas tindakan kecurangan.</w:t>
      </w:r>
      <w:r w:rsidR="005A4F95">
        <w:rPr>
          <w:rFonts w:ascii="Times New Roman" w:eastAsiaTheme="majorEastAsia" w:hAnsi="Times New Roman" w:cs="Times New Roman"/>
          <w:bCs/>
          <w:color w:val="000000" w:themeColor="text1"/>
          <w:sz w:val="24"/>
          <w:szCs w:val="22"/>
          <w:lang w:bidi="ar-SA"/>
        </w:rPr>
        <w:t xml:space="preserve"> </w:t>
      </w:r>
      <w:r w:rsidR="005A4F95" w:rsidRPr="005A4F95">
        <w:rPr>
          <w:rFonts w:ascii="Times New Roman" w:eastAsiaTheme="majorEastAsia" w:hAnsi="Times New Roman" w:cs="Times New Roman"/>
          <w:bCs/>
          <w:color w:val="000000" w:themeColor="text1"/>
          <w:sz w:val="24"/>
          <w:szCs w:val="22"/>
          <w:lang w:bidi="ar-SA"/>
        </w:rPr>
        <w:t>Ra</w:t>
      </w:r>
      <w:r w:rsidR="005A4F95">
        <w:rPr>
          <w:rFonts w:ascii="Times New Roman" w:eastAsiaTheme="majorEastAsia" w:hAnsi="Times New Roman" w:cs="Times New Roman"/>
          <w:bCs/>
          <w:color w:val="000000" w:themeColor="text1"/>
          <w:sz w:val="24"/>
          <w:szCs w:val="22"/>
          <w:lang w:bidi="ar-SA"/>
        </w:rPr>
        <w:t>sionalisasi</w:t>
      </w:r>
      <w:r w:rsidR="005A4F95" w:rsidRPr="005A4F95">
        <w:rPr>
          <w:rFonts w:ascii="Times New Roman" w:eastAsiaTheme="majorEastAsia" w:hAnsi="Times New Roman" w:cs="Times New Roman"/>
          <w:bCs/>
          <w:color w:val="000000" w:themeColor="text1"/>
          <w:sz w:val="24"/>
          <w:szCs w:val="22"/>
          <w:lang w:bidi="ar-SA"/>
        </w:rPr>
        <w:t xml:space="preserve"> merupakan mekanisme pembenaran diri yang digunakan pelaku untuk melegitimasi tindakan ilegal. Dalam birokrasi pemerintah, pola pikir ini berkembang melalui anggapan bahwa penyalahgunaan dilakukan untuk "kepentingan dinas" atau keyakinan bahwa praktik tersebut merupakan "bagian dari sistem". Ketidakterdeteksian rasionalisasi menciptakan budaya organisasi yang toleran terhadap penyimpangan. Solusi strategis berupa pelaksanaan pelatihan integritas intensif dengan studi kasus nyata dan penerapan sistem reward bagi </w:t>
      </w:r>
      <w:r w:rsidR="005A4F95" w:rsidRPr="009D147D">
        <w:rPr>
          <w:rFonts w:ascii="Times New Roman" w:eastAsiaTheme="majorEastAsia" w:hAnsi="Times New Roman" w:cs="Times New Roman"/>
          <w:bCs/>
          <w:i/>
          <w:iCs/>
          <w:color w:val="000000" w:themeColor="text1"/>
          <w:sz w:val="24"/>
          <w:szCs w:val="22"/>
          <w:lang w:bidi="ar-SA"/>
        </w:rPr>
        <w:t>whistleblower</w:t>
      </w:r>
      <w:r w:rsidR="005A4F95" w:rsidRPr="005A4F95">
        <w:rPr>
          <w:rFonts w:ascii="Times New Roman" w:eastAsiaTheme="majorEastAsia" w:hAnsi="Times New Roman" w:cs="Times New Roman"/>
          <w:bCs/>
          <w:color w:val="000000" w:themeColor="text1"/>
          <w:sz w:val="24"/>
          <w:szCs w:val="22"/>
          <w:lang w:bidi="ar-SA"/>
        </w:rPr>
        <w:t xml:space="preserve"> dapat memutus rantai rasionalisasi ini</w:t>
      </w:r>
      <w:r w:rsidR="009D147D">
        <w:rPr>
          <w:rFonts w:ascii="Times New Roman" w:eastAsiaTheme="majorEastAsia" w:hAnsi="Times New Roman" w:cs="Times New Roman"/>
          <w:bCs/>
          <w:color w:val="000000" w:themeColor="text1"/>
          <w:sz w:val="24"/>
          <w:szCs w:val="22"/>
          <w:lang w:bidi="ar-SA"/>
        </w:rPr>
        <w:t>.</w:t>
      </w:r>
    </w:p>
    <w:p w14:paraId="305EBD93" w14:textId="0CA3091F" w:rsidR="003E6326" w:rsidRPr="00F36929" w:rsidRDefault="003E6326" w:rsidP="00FE2F58">
      <w:pPr>
        <w:pStyle w:val="Heading3"/>
        <w:numPr>
          <w:ilvl w:val="2"/>
          <w:numId w:val="30"/>
        </w:numPr>
        <w:spacing w:line="480" w:lineRule="auto"/>
      </w:pPr>
      <w:bookmarkStart w:id="166" w:name="_Toc208814922"/>
      <w:r w:rsidRPr="00F36929">
        <w:t>Pengaruh Kompetensi terhadap Penyalahgunaan Aset</w:t>
      </w:r>
      <w:bookmarkEnd w:id="166"/>
    </w:p>
    <w:p w14:paraId="7C03B773" w14:textId="0005CF94" w:rsidR="001000E8" w:rsidRPr="00F36929" w:rsidRDefault="005D3C82" w:rsidP="009652F0">
      <w:pPr>
        <w:spacing w:line="480" w:lineRule="auto"/>
        <w:ind w:firstLine="284"/>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Hipotesis keempat (H</w:t>
      </w:r>
      <w:r w:rsidRPr="00F36929">
        <w:rPr>
          <w:rFonts w:ascii="Times New Roman" w:eastAsiaTheme="majorEastAsia" w:hAnsi="Times New Roman" w:cstheme="majorBidi"/>
          <w:bCs/>
          <w:color w:val="000000" w:themeColor="text1"/>
          <w:sz w:val="24"/>
          <w:szCs w:val="29"/>
          <w:vertAlign w:val="subscript"/>
          <w:lang w:bidi="ar-SA"/>
        </w:rPr>
        <w:t>4</w:t>
      </w:r>
      <w:r w:rsidRPr="00F36929">
        <w:rPr>
          <w:rFonts w:ascii="Times New Roman" w:eastAsiaTheme="majorEastAsia" w:hAnsi="Times New Roman" w:cstheme="majorBidi"/>
          <w:bCs/>
          <w:color w:val="000000" w:themeColor="text1"/>
          <w:sz w:val="24"/>
          <w:szCs w:val="29"/>
          <w:lang w:bidi="ar-SA"/>
        </w:rPr>
        <w:t xml:space="preserve">) menunjukkan nilai </w:t>
      </w:r>
      <w:r w:rsidRPr="00F36929">
        <w:rPr>
          <w:rFonts w:ascii="Times New Roman" w:eastAsiaTheme="majorEastAsia" w:hAnsi="Times New Roman" w:cstheme="majorBidi"/>
          <w:bCs/>
          <w:i/>
          <w:iCs/>
          <w:color w:val="000000" w:themeColor="text1"/>
          <w:sz w:val="24"/>
          <w:szCs w:val="29"/>
          <w:lang w:bidi="ar-SA"/>
        </w:rPr>
        <w:t xml:space="preserve">path coefficient </w:t>
      </w:r>
      <w:r w:rsidRPr="00F36929">
        <w:rPr>
          <w:rFonts w:ascii="Times New Roman" w:eastAsiaTheme="majorEastAsia" w:hAnsi="Times New Roman" w:cstheme="majorBidi"/>
          <w:bCs/>
          <w:color w:val="000000" w:themeColor="text1"/>
          <w:sz w:val="24"/>
          <w:szCs w:val="29"/>
          <w:lang w:bidi="ar-SA"/>
        </w:rPr>
        <w:t>(0,</w:t>
      </w:r>
      <w:r w:rsidRPr="00F36929">
        <w:rPr>
          <w:rFonts w:ascii="Times New Roman" w:hAnsi="Times New Roman" w:cs="Times New Roman"/>
        </w:rPr>
        <w:t xml:space="preserve"> </w:t>
      </w:r>
      <w:r w:rsidRPr="00F36929">
        <w:rPr>
          <w:rFonts w:ascii="Times New Roman" w:hAnsi="Times New Roman" w:cs="Times New Roman"/>
          <w:sz w:val="24"/>
          <w:szCs w:val="24"/>
        </w:rPr>
        <w:t>509</w:t>
      </w:r>
      <w:r w:rsidRPr="00F36929">
        <w:rPr>
          <w:rFonts w:ascii="Times New Roman" w:eastAsiaTheme="majorEastAsia" w:hAnsi="Times New Roman" w:cstheme="majorBidi"/>
          <w:bCs/>
          <w:color w:val="000000" w:themeColor="text1"/>
          <w:sz w:val="24"/>
          <w:szCs w:val="29"/>
          <w:lang w:bidi="ar-SA"/>
        </w:rPr>
        <w:t xml:space="preserve">) positif dan </w:t>
      </w:r>
      <w:r w:rsidRPr="00F36929">
        <w:rPr>
          <w:rFonts w:ascii="Times New Roman" w:eastAsiaTheme="majorEastAsia" w:hAnsi="Times New Roman" w:cstheme="majorBidi"/>
          <w:bCs/>
          <w:i/>
          <w:iCs/>
          <w:color w:val="000000" w:themeColor="text1"/>
          <w:sz w:val="24"/>
          <w:szCs w:val="29"/>
          <w:lang w:bidi="ar-SA"/>
        </w:rPr>
        <w:t xml:space="preserve">p-value </w:t>
      </w:r>
      <w:r w:rsidRPr="00F36929">
        <w:rPr>
          <w:rFonts w:ascii="Times New Roman" w:eastAsiaTheme="majorEastAsia" w:hAnsi="Times New Roman" w:cstheme="majorBidi"/>
          <w:bCs/>
          <w:color w:val="000000" w:themeColor="text1"/>
          <w:sz w:val="24"/>
          <w:szCs w:val="29"/>
          <w:lang w:bidi="ar-SA"/>
        </w:rPr>
        <w:t>(</w:t>
      </w:r>
      <w:r w:rsidRPr="00F36929">
        <w:rPr>
          <w:rFonts w:ascii="Times New Roman" w:eastAsiaTheme="majorEastAsia" w:hAnsi="Times New Roman" w:cstheme="majorBidi"/>
          <w:bCs/>
          <w:color w:val="000000" w:themeColor="text1"/>
          <w:sz w:val="24"/>
          <w:szCs w:val="24"/>
          <w:lang w:bidi="ar-SA"/>
        </w:rPr>
        <w:t>0,</w:t>
      </w:r>
      <w:r w:rsidRPr="00F36929">
        <w:rPr>
          <w:rFonts w:ascii="Times New Roman" w:hAnsi="Times New Roman" w:cs="Times New Roman"/>
          <w:sz w:val="24"/>
          <w:szCs w:val="24"/>
        </w:rPr>
        <w:t>009</w:t>
      </w:r>
      <w:r w:rsidRPr="00F36929">
        <w:rPr>
          <w:rFonts w:ascii="Times New Roman" w:eastAsiaTheme="majorEastAsia" w:hAnsi="Times New Roman" w:cstheme="majorBidi"/>
          <w:bCs/>
          <w:color w:val="000000" w:themeColor="text1"/>
          <w:sz w:val="24"/>
          <w:szCs w:val="24"/>
          <w:lang w:bidi="ar-SA"/>
        </w:rPr>
        <w:t xml:space="preserve"> &lt;0,050</w:t>
      </w:r>
      <w:r w:rsidRPr="00F36929">
        <w:rPr>
          <w:rFonts w:ascii="Times New Roman" w:eastAsiaTheme="majorEastAsia" w:hAnsi="Times New Roman" w:cstheme="majorBidi"/>
          <w:bCs/>
          <w:color w:val="000000" w:themeColor="text1"/>
          <w:sz w:val="24"/>
          <w:szCs w:val="29"/>
          <w:lang w:bidi="ar-SA"/>
        </w:rPr>
        <w:t xml:space="preserve">). Dari hasil tersebut dapat disimpulkan bahwa kompetensi berpengaruh positif dan signifikan terhadap penyalahgunaan aset. Dengan demikian dapat di simpulkan bahwa hipotesis </w:t>
      </w:r>
      <w:r w:rsidR="000A4BDD" w:rsidRPr="00F36929">
        <w:rPr>
          <w:rFonts w:ascii="Times New Roman" w:eastAsiaTheme="majorEastAsia" w:hAnsi="Times New Roman" w:cstheme="majorBidi"/>
          <w:bCs/>
          <w:color w:val="000000" w:themeColor="text1"/>
          <w:sz w:val="24"/>
          <w:szCs w:val="29"/>
          <w:lang w:bidi="ar-SA"/>
        </w:rPr>
        <w:t>keempat</w:t>
      </w:r>
      <w:r w:rsidRPr="00F36929">
        <w:rPr>
          <w:rFonts w:ascii="Times New Roman" w:eastAsiaTheme="majorEastAsia" w:hAnsi="Times New Roman" w:cstheme="majorBidi"/>
          <w:bCs/>
          <w:color w:val="000000" w:themeColor="text1"/>
          <w:sz w:val="24"/>
          <w:szCs w:val="29"/>
          <w:lang w:bidi="ar-SA"/>
        </w:rPr>
        <w:t xml:space="preserve"> (H</w:t>
      </w:r>
      <w:r w:rsidRPr="00F36929">
        <w:rPr>
          <w:rFonts w:ascii="Times New Roman" w:eastAsiaTheme="majorEastAsia" w:hAnsi="Times New Roman" w:cstheme="majorBidi"/>
          <w:bCs/>
          <w:color w:val="000000" w:themeColor="text1"/>
          <w:sz w:val="24"/>
          <w:szCs w:val="29"/>
          <w:vertAlign w:val="subscript"/>
          <w:lang w:bidi="ar-SA"/>
        </w:rPr>
        <w:t>4</w:t>
      </w:r>
      <w:r w:rsidRPr="00F36929">
        <w:rPr>
          <w:rFonts w:ascii="Times New Roman" w:eastAsiaTheme="majorEastAsia" w:hAnsi="Times New Roman" w:cstheme="majorBidi"/>
          <w:bCs/>
          <w:color w:val="000000" w:themeColor="text1"/>
          <w:sz w:val="24"/>
          <w:szCs w:val="29"/>
          <w:lang w:bidi="ar-SA"/>
        </w:rPr>
        <w:t>) didukung.</w:t>
      </w:r>
      <w:r w:rsidR="00657A7B" w:rsidRPr="00F36929">
        <w:rPr>
          <w:rFonts w:ascii="Times New Roman" w:eastAsiaTheme="majorEastAsia" w:hAnsi="Times New Roman" w:cstheme="majorBidi"/>
          <w:bCs/>
          <w:color w:val="000000" w:themeColor="text1"/>
          <w:sz w:val="24"/>
          <w:szCs w:val="29"/>
          <w:lang w:bidi="ar-SA"/>
        </w:rPr>
        <w:t xml:space="preserve"> Temuan ini mengindikasikan bahwa semakin tinggi tingkat kompetensi seseorang, semakin besar kecenderungannya untuk melakukan penyalahgunaan aset.</w:t>
      </w:r>
    </w:p>
    <w:p w14:paraId="30010D81" w14:textId="3250E6E9" w:rsidR="00EB25EB" w:rsidRPr="00F36929" w:rsidRDefault="00EB25EB" w:rsidP="00EB25EB">
      <w:pPr>
        <w:tabs>
          <w:tab w:val="left" w:pos="1130"/>
        </w:tabs>
        <w:spacing w:after="0" w:line="480" w:lineRule="auto"/>
        <w:ind w:firstLine="284"/>
        <w:jc w:val="both"/>
        <w:rPr>
          <w:rFonts w:ascii="Times New Roman" w:hAnsi="Times New Roman" w:cs="Times New Roman"/>
          <w:sz w:val="24"/>
          <w:szCs w:val="24"/>
        </w:rPr>
      </w:pPr>
      <w:r w:rsidRPr="00F36929">
        <w:rPr>
          <w:rFonts w:ascii="Times New Roman" w:hAnsi="Times New Roman" w:cs="Times New Roman"/>
          <w:sz w:val="24"/>
          <w:szCs w:val="24"/>
        </w:rPr>
        <w:t xml:space="preserve">Berdasarkan teori </w:t>
      </w:r>
      <w:r w:rsidRPr="00F36929">
        <w:rPr>
          <w:rFonts w:ascii="Times New Roman" w:hAnsi="Times New Roman" w:cs="Times New Roman"/>
          <w:i/>
          <w:iCs/>
          <w:sz w:val="24"/>
          <w:szCs w:val="24"/>
        </w:rPr>
        <w:t>fraud pentagon</w:t>
      </w:r>
      <w:r w:rsidRPr="00F36929">
        <w:rPr>
          <w:rFonts w:ascii="Times New Roman" w:hAnsi="Times New Roman" w:cs="Times New Roman"/>
          <w:sz w:val="24"/>
          <w:szCs w:val="24"/>
        </w:rPr>
        <w:t xml:space="preserve"> yang dinyatakan oleh</w:t>
      </w:r>
      <w:r w:rsidRPr="00F36929">
        <w:rPr>
          <w:rFonts w:ascii="Times New Roman" w:hAnsi="Times New Roman" w:cs="Times New Roman"/>
          <w:sz w:val="24"/>
          <w:szCs w:val="24"/>
        </w:rPr>
        <w:fldChar w:fldCharType="begin" w:fldLock="1"/>
      </w:r>
      <w:r w:rsidRPr="00F36929">
        <w:instrText>ADDIN CSL_CITATION {"citationItems":[{"id":"ITEM-1","itemData":{"ISSN":"0019185X","abstract":"The article focuses on the measures that will minimize fraud cases and its effect among financial institutions in the U.S. Three designs were suggested by bank boards and senior managers including understanding the organization's unique risk universe and defining the environmental risk baseline through the evaluation of fraud risk assessment and company culture. Another step discussed is building of anti-fraud program that will focus on measures that will prevent fraud in a timely manner.","author":[{"dropping-particle":"","family":"Crowe","given":"Horwath","non-dropping-particle":"","parse-names":false,"suffix":""}],"container-title":"United States of America: Crowe Horwath LLP","id":"ITEM-1","issued":{"date-parts":[["2012"]]},"page":"1-62","title":"The Mind Behind the Fraudsters Crime: Key Behavioral and Environmental Elements","type":"article-journal"},"uris":["http://www.mendeley.com/documents/?uuid=b5b80380-3e0c-4b81-8e3e-4980937db786"]}],"mendeley":{"formattedCitation":"(Crowe, 2012)","manualFormatting":" Crowe (2012)","plainTextFormattedCitation":"(Crowe, 2012)","previouslyFormattedCitation":"(Crowe, 2012)"},"properties":{"noteIndex":0},"schema":"https://github.com/citation-style-language/schema/raw/master/csl-citation.json"}</w:instrText>
      </w:r>
      <w:r w:rsidRPr="00F36929">
        <w:rPr>
          <w:rFonts w:ascii="Times New Roman" w:hAnsi="Times New Roman" w:cs="Times New Roman"/>
          <w:sz w:val="24"/>
          <w:szCs w:val="24"/>
        </w:rPr>
        <w:fldChar w:fldCharType="separate"/>
      </w:r>
      <w:r w:rsidRPr="00F36929">
        <w:rPr>
          <w:rFonts w:ascii="Times New Roman" w:hAnsi="Times New Roman" w:cs="Times New Roman"/>
          <w:noProof/>
          <w:sz w:val="24"/>
          <w:szCs w:val="24"/>
        </w:rPr>
        <w:t xml:space="preserve"> Crowe (2012)</w:t>
      </w:r>
      <w:r w:rsidRPr="00F36929">
        <w:rPr>
          <w:rFonts w:ascii="Times New Roman" w:hAnsi="Times New Roman" w:cs="Times New Roman"/>
          <w:sz w:val="24"/>
          <w:szCs w:val="24"/>
        </w:rPr>
        <w:fldChar w:fldCharType="end"/>
      </w:r>
      <w:r w:rsidRPr="00F36929">
        <w:t xml:space="preserve"> </w:t>
      </w:r>
      <w:r w:rsidRPr="00F36929">
        <w:rPr>
          <w:rFonts w:ascii="Times New Roman" w:hAnsi="Times New Roman" w:cs="Times New Roman"/>
          <w:sz w:val="24"/>
          <w:szCs w:val="24"/>
        </w:rPr>
        <w:t>bahwa</w:t>
      </w:r>
      <w:r w:rsidRPr="00F36929">
        <w:t xml:space="preserve"> </w:t>
      </w:r>
      <w:r w:rsidRPr="00F36929">
        <w:rPr>
          <w:rFonts w:ascii="Times New Roman" w:hAnsi="Times New Roman" w:cs="Times New Roman"/>
          <w:sz w:val="24"/>
          <w:szCs w:val="24"/>
        </w:rPr>
        <w:t>rasionalisasi dapat memicu terjadinya tindakan kecurangan</w:t>
      </w:r>
      <w:r w:rsidRPr="00F36929">
        <w:rPr>
          <w:rFonts w:ascii="Times New Roman" w:eastAsia="Times New Roman" w:hAnsi="Times New Roman" w:cs="Times New Roman"/>
          <w:sz w:val="24"/>
          <w:szCs w:val="24"/>
          <w:lang w:bidi="ar-SA"/>
        </w:rPr>
        <w:t xml:space="preserve">. Rasionalisasi adalah proses individu membenarkan tindakannya sebagai sesuatu yang dapat diterima secara moral. Menurut </w:t>
      </w:r>
      <w:r w:rsidRPr="00F36929">
        <w:rPr>
          <w:rFonts w:ascii="Times New Roman" w:eastAsia="Times New Roman" w:hAnsi="Times New Roman" w:cs="Times New Roman"/>
          <w:sz w:val="24"/>
          <w:szCs w:val="24"/>
          <w:lang w:bidi="ar-SA"/>
        </w:rPr>
        <w:fldChar w:fldCharType="begin" w:fldLock="1"/>
      </w:r>
      <w:r w:rsidR="00CE2EE9">
        <w:rPr>
          <w:rFonts w:ascii="Times New Roman" w:eastAsia="Times New Roman" w:hAnsi="Times New Roman" w:cs="Times New Roman"/>
          <w:sz w:val="24"/>
          <w:szCs w:val="24"/>
          <w:lang w:bidi="ar-SA"/>
        </w:rPr>
        <w:instrText>ADDIN CSL_CITATION {"citationItems":[{"id":"ITEM-1","itemData":{"DOI":"1305840488","ISBN":"9781305840485","author":[{"dropping-particle":"","family":"W. Steve Albrecht, Chad O. Albrecht, Conan C. Albrecht","given":"Mark F. Zimbelman","non-dropping-particle":"","parse-names":false,"suffix":""}],"id":"ITEM-1","issued":{"date-parts":[["2015"]]},"number-of-pages":"696","publisher":"Cengage Learning, 2015","title":"Fraud Examination","type":"book"},"uris":["http://www.mendeley.com/documents/?uuid=64820df8-bf2a-4f68-bf5b-89bd1be33751"]}],"mendeley":{"formattedCitation":"(W. Steve Albrecht, Chad O. Albrecht, Conan C. Albrecht, 2015)","manualFormatting":"Albrecht dkk (2015)","plainTextFormattedCitation":"(W. Steve Albrecht, Chad O. Albrecht, Conan C. Albrecht, 2015)","previouslyFormattedCitation":"(W. Steve Albrecht, Chad O. Albrecht, Conan C. Albrecht, 2015)"},"properties":{"noteIndex":0},"schema":"https://github.com/citation-style-language/schema/raw/master/csl-citation.json"}</w:instrText>
      </w:r>
      <w:r w:rsidRPr="00F36929">
        <w:rPr>
          <w:rFonts w:ascii="Times New Roman" w:eastAsia="Times New Roman" w:hAnsi="Times New Roman" w:cs="Times New Roman"/>
          <w:sz w:val="24"/>
          <w:szCs w:val="24"/>
          <w:lang w:bidi="ar-SA"/>
        </w:rPr>
        <w:fldChar w:fldCharType="separate"/>
      </w:r>
      <w:r w:rsidRPr="00F36929">
        <w:rPr>
          <w:rFonts w:ascii="Times New Roman" w:eastAsia="Times New Roman" w:hAnsi="Times New Roman" w:cs="Times New Roman"/>
          <w:noProof/>
          <w:sz w:val="24"/>
          <w:szCs w:val="24"/>
          <w:lang w:bidi="ar-SA"/>
        </w:rPr>
        <w:t xml:space="preserve">Albrecht </w:t>
      </w:r>
      <w:r w:rsidR="00D40FEC">
        <w:rPr>
          <w:rFonts w:ascii="Times New Roman" w:eastAsia="Times New Roman" w:hAnsi="Times New Roman" w:cs="Times New Roman"/>
          <w:noProof/>
          <w:sz w:val="24"/>
          <w:szCs w:val="24"/>
          <w:lang w:bidi="ar-SA"/>
        </w:rPr>
        <w:t>dkk</w:t>
      </w:r>
      <w:r w:rsidRPr="00F36929">
        <w:rPr>
          <w:rFonts w:ascii="Times New Roman" w:eastAsia="Times New Roman" w:hAnsi="Times New Roman" w:cs="Times New Roman"/>
          <w:noProof/>
          <w:sz w:val="24"/>
          <w:szCs w:val="24"/>
          <w:lang w:bidi="ar-SA"/>
        </w:rPr>
        <w:t xml:space="preserve"> (2015)</w:t>
      </w:r>
      <w:r w:rsidRPr="00F36929">
        <w:rPr>
          <w:rFonts w:ascii="Times New Roman" w:eastAsia="Times New Roman" w:hAnsi="Times New Roman" w:cs="Times New Roman"/>
          <w:sz w:val="24"/>
          <w:szCs w:val="24"/>
          <w:lang w:bidi="ar-SA"/>
        </w:rPr>
        <w:fldChar w:fldCharType="end"/>
      </w:r>
      <w:r w:rsidRPr="00F36929">
        <w:rPr>
          <w:rFonts w:ascii="Times New Roman" w:eastAsia="Times New Roman" w:hAnsi="Times New Roman" w:cs="Times New Roman"/>
          <w:sz w:val="24"/>
          <w:szCs w:val="24"/>
          <w:lang w:bidi="ar-SA"/>
        </w:rPr>
        <w:t xml:space="preserve"> mencatat bahwa individu yang melakukan penyalahgunaan cenderung mencari alasan-alasan untuk membenarkan </w:t>
      </w:r>
      <w:r w:rsidRPr="00F36929">
        <w:rPr>
          <w:rFonts w:ascii="Times New Roman" w:eastAsia="Times New Roman" w:hAnsi="Times New Roman" w:cs="Times New Roman"/>
          <w:sz w:val="24"/>
          <w:szCs w:val="24"/>
          <w:lang w:bidi="ar-SA"/>
        </w:rPr>
        <w:lastRenderedPageBreak/>
        <w:t xml:space="preserve">tindakan tersebut. </w:t>
      </w:r>
      <w:r w:rsidRPr="00F36929">
        <w:rPr>
          <w:rFonts w:ascii="Times New Roman" w:hAnsi="Times New Roman" w:cs="Times New Roman"/>
          <w:sz w:val="24"/>
          <w:szCs w:val="24"/>
        </w:rPr>
        <w:t>Dengan merasionalisasi tindakan mereka, pelaku penyalahgunaan dapat mengurangi rasa bersalah atau penolakan terhadap perilaku mereka sendiri, sehingga meningkatkan kemungkinan mereka untuk melaksanakan tindakan tersebut. Oleh karena itu, secara logika, rasionalisasi memainkan peran kunci dalam mempengaruhi terjadinya penyalahgunaan aset dengan memberikan pembenaran bagi pelaku untuk melaksanakan tindakan yang melanggar norma atau aturan. Dalam kondisi tekanan kinerja yang tinggi dan pengawasan yang kurang, individu mungkin merasa terdorong untuk mencapai target atau memenuhi kebutuhan dengan cepat. Dalam situasi semacam itu, rasionalisasi dapat menjadi cara bagi individu untuk meyakinkan diri bahwa menggunakan aset secara tidak benar adalah langkah yang masuk akal untuk mengatasi tekanan atau mencapai tujuan mereka.</w:t>
      </w:r>
      <w:r w:rsidRPr="00F36929">
        <w:t xml:space="preserve"> </w:t>
      </w:r>
      <w:r w:rsidRPr="00F36929">
        <w:rPr>
          <w:rFonts w:ascii="Times New Roman" w:hAnsi="Times New Roman" w:cs="Times New Roman"/>
          <w:sz w:val="24"/>
          <w:szCs w:val="24"/>
        </w:rPr>
        <w:t>Oleh karena itu, dalam situasi seperti ini, rasionalisasi memiliki peran yang signifikan dalam memengaruhi keputusan individu untuk melakukan penyalahgunaan aset.</w:t>
      </w:r>
    </w:p>
    <w:p w14:paraId="6B6F331B" w14:textId="33C5DC37" w:rsidR="007639B7" w:rsidRDefault="00731802" w:rsidP="006E197F">
      <w:pPr>
        <w:tabs>
          <w:tab w:val="left" w:pos="1130"/>
        </w:tabs>
        <w:spacing w:after="0" w:line="480" w:lineRule="auto"/>
        <w:ind w:firstLine="284"/>
        <w:jc w:val="both"/>
        <w:rPr>
          <w:rFonts w:ascii="Times New Roman" w:hAnsi="Times New Roman" w:cs="Times New Roman"/>
          <w:sz w:val="24"/>
          <w:szCs w:val="22"/>
        </w:rPr>
      </w:pPr>
      <w:r w:rsidRPr="00F36929">
        <w:rPr>
          <w:rFonts w:ascii="Times New Roman" w:hAnsi="Times New Roman" w:cs="Times New Roman"/>
          <w:sz w:val="24"/>
          <w:szCs w:val="24"/>
        </w:rPr>
        <w:t xml:space="preserve">Penelitian ini sejalan dengan </w:t>
      </w:r>
      <w:r w:rsidR="00524E5F" w:rsidRPr="00F36929">
        <w:rPr>
          <w:rFonts w:ascii="Times New Roman" w:hAnsi="Times New Roman" w:cs="Times New Roman"/>
          <w:sz w:val="24"/>
          <w:szCs w:val="24"/>
        </w:rPr>
        <w:t>penelitian</w:t>
      </w:r>
      <w:r w:rsidRPr="00F36929">
        <w:rPr>
          <w:rFonts w:ascii="Times New Roman" w:hAnsi="Times New Roman" w:cs="Times New Roman"/>
          <w:sz w:val="24"/>
          <w:szCs w:val="24"/>
        </w:rPr>
        <w:t xml:space="preserve"> yang dilakukan oleh </w:t>
      </w:r>
      <w:r w:rsidRPr="00F36929">
        <w:rPr>
          <w:rFonts w:ascii="Times New Roman" w:hAnsi="Times New Roman" w:cs="Times New Roman"/>
          <w:sz w:val="24"/>
          <w:szCs w:val="24"/>
        </w:rPr>
        <w:fldChar w:fldCharType="begin" w:fldLock="1"/>
      </w:r>
      <w:r w:rsidRPr="00F36929">
        <w:rPr>
          <w:rFonts w:ascii="Times New Roman" w:hAnsi="Times New Roman" w:cs="Times New Roman"/>
          <w:sz w:val="24"/>
          <w:szCs w:val="24"/>
        </w:rPr>
        <w:instrText>ADDIN CSL_CITATION {"citationItems":[{"id":"ITEM-1","itemData":{"DOI":"10.33395/owner.v7i1.1278","ISSN":"2548-7507","abstract":"This study aims to obtain empirical evidence regarding the factors behind asset misappropriation in Micro Institutions. The purpose of this research will be achieved by using a quantitative approach and using primary data obtained through the distribution of questionnaires. The populations in this study were 247 employees who work in cooperatives within the Association of Indonesian BMT (PBMTI) Semarang Regency. This research is a census study where the entire population is used as a respondent. The collected data were processed by the Structural Equation Modeling (SEM) analysis method, using the Smart PLS 3.2.9 analysis tool. The results showed that all elements of the Fraud Pentagon Theory had a significant positive effect on asset misappropriation. The implications of this study indicate that the higher opportunity, pressure, rationalization, competence, and arrogance will increase the potential of asset misappropriation; and the fewer opportunity, pressure, rationalization, competence, and arrogance will reduce the possibility of asset misappropriation in cooperatives within the Association of Indonesian BMT (PBMTI) Semarang Regency. Further research is suggested to add other methods such as interviews or direct observation so that information obtained through questionnaires can be confirmed. In addition, although the number of unit analysis in this study was sufficient, the further researcher is expected to coordinate directly with every employee at the branch office or use online questionnaires so the percentage of questionnaire returns can be better.","author":[{"dropping-particle":"","family":"Nurani","given":"Bulan Karima","non-dropping-particle":"","parse-names":false,"suffix":""},{"dropping-particle":"","family":"Fuad","given":"Fuad","non-dropping-particle":"","parse-names":false,"suffix":""}],"container-title":"Owner","id":"ITEM-1","issue":"1","issued":{"date-parts":[["2022"]]},"page":"379-390","title":"Penyalahgunaan Aset: Perspektif Model Fraud Pentagon di Lembaga Keuangan Mikro","type":"article-journal","volume":"7"},"uris":["http://www.mendeley.com/documents/?uuid=4b040950-febc-43ae-bf9c-67d7a372bcc8"]}],"mendeley":{"formattedCitation":"(Nurani &amp; Fuad, 2022)","manualFormatting":"Nurani &amp; Fuad (2022)","plainTextFormattedCitation":"(Nurani &amp; Fuad, 2022)","previouslyFormattedCitation":"(Nurani &amp; Fuad, 2022)"},"properties":{"noteIndex":0},"schema":"https://github.com/citation-style-language/schema/raw/master/csl-citation.json"}</w:instrText>
      </w:r>
      <w:r w:rsidRPr="00F36929">
        <w:rPr>
          <w:rFonts w:ascii="Times New Roman" w:hAnsi="Times New Roman" w:cs="Times New Roman"/>
          <w:sz w:val="24"/>
          <w:szCs w:val="24"/>
        </w:rPr>
        <w:fldChar w:fldCharType="separate"/>
      </w:r>
      <w:r w:rsidRPr="00F36929">
        <w:rPr>
          <w:rFonts w:ascii="Times New Roman" w:hAnsi="Times New Roman" w:cs="Times New Roman"/>
          <w:noProof/>
          <w:sz w:val="24"/>
          <w:szCs w:val="24"/>
        </w:rPr>
        <w:t>Nurani &amp; Fuad (2022)</w:t>
      </w:r>
      <w:r w:rsidRPr="00F36929">
        <w:rPr>
          <w:rFonts w:ascii="Times New Roman" w:hAnsi="Times New Roman" w:cs="Times New Roman"/>
          <w:sz w:val="24"/>
          <w:szCs w:val="24"/>
        </w:rPr>
        <w:fldChar w:fldCharType="end"/>
      </w:r>
      <w:r w:rsidRPr="00F36929">
        <w:rPr>
          <w:rFonts w:ascii="Times New Roman" w:hAnsi="Times New Roman" w:cs="Times New Roman"/>
          <w:sz w:val="24"/>
          <w:szCs w:val="24"/>
        </w:rPr>
        <w:t xml:space="preserve">,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{"citationItems":[{"id":"ITEM-1","itemData":{"DOI":"10.22225/kr.13.1.2021.14-24","ISSN":"2301-8879","abstract":"This research aims to examine the influence of pressure, opportunity, rationalization, capability and integrity toward asset misappropriation through fraud star approach in governmental institution. This research used random sampling method and quantitative research design. Primary data is gathered from government employees through questionnaire, whether ministry or non-ministry with 100 respondents. Descriptive statistics, multiple regression model and classical assumption are used to analyze the data. The result of this research showed that rationalization and capability have positive and significant influence on asset misappropriation. Meanwhile, pressure, opportunity and integrity have no influence on asset misappropriation.","author":[{"dropping-particle":"","family":"Mardiah","given":"Siti","non-dropping-particle":"","parse-names":false,"suffix":""},{"dropping-particle":"","family":"Jasman","given":"","non-dropping-particle":"","parse-names":false,"suffix":""}],"container-title":"KRISNA: Kumpulan Riset Akuntansi","id":"ITEM-1","issue":"1","issued":{"date-parts":[["2021"]]},"page":"14-24","title":"Faktor-Faktor Yang Mempengaruhi Penyalahgunaan Aset","type":"article-journal","volume":"13"},"uris":["http://www.mendeley.com/documents/?uuid=0bb07fd9-4685-4860-8a1e-a7bce130d28c"]}],"mendeley":{"formattedCitation":"(Mardiah &amp; Jasman, 2021)","manualFormatting":"Mardiah &amp; Jasman (2021)","plainTextFormattedCitation":"(Mardiah &amp; Jasman, 2021)","previouslyFormattedCitation":"(Mardiah &amp; Jasman, 2021)"},"properties":{"noteIndex":0},"schema":"https://github.com/citation-style-language/schema/raw/master/csl-citation.json"}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Mardiah &amp; Jasman (2021)</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dan </w:t>
      </w:r>
      <w:r w:rsidRPr="00F36929">
        <w:rPr>
          <w:rFonts w:ascii="Times New Roman" w:hAnsi="Times New Roman" w:cs="Times New Roman"/>
          <w:sz w:val="24"/>
          <w:szCs w:val="22"/>
        </w:rPr>
        <w:fldChar w:fldCharType="begin" w:fldLock="1"/>
      </w:r>
      <w:r w:rsidRPr="00F36929">
        <w:rPr>
          <w:rFonts w:ascii="Times New Roman" w:hAnsi="Times New Roman" w:cs="Times New Roman"/>
          <w:sz w:val="24"/>
          <w:szCs w:val="22"/>
        </w:rPr>
        <w:instrText>ADDIN CSL_CITATION {"citationItems":[{"id":"ITEM-1","itemData":{"DOI":"10.31334/bijak.v18i1.1345","ISSN":"1411-0830","abstract":"Purpose of this study was to analyze the determinants of fraud pentagon, namely pressure, opportunity, rationality, capability and arrogance of fraudulent financial statements and value. company. The research sample was 66 manufacturing industrial companies indicated to report financial fraud. Methods of data analysis using regression with panel data. The results showed: Positive pressure on fraudulent financial statements, the more widely used to obtain finance, making outsiders, insiders and financial targets, the greater the fraudulent financial statements; Positive opportunities for financial statement fraud. This shows that there is no factor in the false financial statements; Positive arrogance against fraudulent financial statements. This shows that as arrogance increases, fraudulent financial reports will increase.The deviation from negative financial statements to financial reports, the greater the company's profits and profits will increase in the long run; Positive pressure on firm value, the more opportunities to get gross profit margin, net cash flow, total managerial ownership, return on assets, firm value will increase; Negative company opportunities for firm value. It shows that nothing bigger and ineffective will improve company performance; Positive rationalization of fraudulent financial statements, so that the greater the ratio to get the amount of accruals to total assets, the greater the firm value; The ability to have a positive relationship with company value. This shows that the determining factor or controlling the running of the company so that the value of the company will increase; Positive attitude towards company value. This shows that increasing arrogance will increase the value of the firm; positive pressure on financial reports, greater amounts of financial information to obtain, costs from outside parties, other parties within and financial targets so that fraudulent financial statements will be greater to increase company value; Positive opportunities for financial reports. This shows that nothing is greater than the job and the ineffectiveness of a good commissioner and fraudulent financial reports will be increasingly bigger to increase the value of the company; A positive rationalization of firm value through fraud in financial statements, so that the greater the total accruals to total assets, the greater the fraudulent financial statements will increase firm value; Financial reporting capabilities. This shows tha…","author":[{"dropping-particle":"","family":"Satria Rukmana","given":"Heru","non-dropping-particle":"","parse-names":false,"suffix":""}],"container-title":"Majalah Ilmiah Bijak","id":"ITEM-1","issue":"1","issued":{"date-parts":[["2021"]]},"page":"109-117","title":"Determinants of Pentagon Fraud in Detecting Financial Statement Fraud and Company Value","type":"article-journal","volume":"18"},"uris":["http://www.mendeley.com/documents/?uuid=35df4b21-4650-4623-89b5-4d43cbffad34"]}],"mendeley":{"formattedCitation":"(Satria Rukmana, 2021)","manualFormatting":"Satria Rukmana (2021)","plainTextFormattedCitation":"(Satria Rukmana, 2021)","previouslyFormattedCitation":"(Satria Rukmana, 2021)"},"properties":{"noteIndex":0},"schema":"https://github.com/citation-style-language/schema/raw/master/csl-citation.json"}</w:instrText>
      </w:r>
      <w:r w:rsidRPr="00F36929">
        <w:rPr>
          <w:rFonts w:ascii="Times New Roman" w:hAnsi="Times New Roman" w:cs="Times New Roman"/>
          <w:sz w:val="24"/>
          <w:szCs w:val="22"/>
        </w:rPr>
        <w:fldChar w:fldCharType="separate"/>
      </w:r>
      <w:r w:rsidRPr="00F36929">
        <w:rPr>
          <w:rFonts w:ascii="Times New Roman" w:hAnsi="Times New Roman" w:cs="Times New Roman"/>
          <w:noProof/>
          <w:sz w:val="24"/>
          <w:szCs w:val="22"/>
        </w:rPr>
        <w:t>Satria Rukmana (2021)</w:t>
      </w:r>
      <w:r w:rsidRPr="00F36929">
        <w:rPr>
          <w:rFonts w:ascii="Times New Roman" w:hAnsi="Times New Roman" w:cs="Times New Roman"/>
          <w:sz w:val="24"/>
          <w:szCs w:val="22"/>
        </w:rPr>
        <w:fldChar w:fldCharType="end"/>
      </w:r>
      <w:r w:rsidRPr="00F36929">
        <w:rPr>
          <w:rFonts w:ascii="Times New Roman" w:hAnsi="Times New Roman" w:cs="Times New Roman"/>
          <w:sz w:val="24"/>
          <w:szCs w:val="22"/>
        </w:rPr>
        <w:t xml:space="preserve"> </w:t>
      </w:r>
      <w:r w:rsidR="00524E5F" w:rsidRPr="00F36929">
        <w:rPr>
          <w:rFonts w:ascii="Times New Roman" w:hAnsi="Times New Roman" w:cs="Times New Roman"/>
          <w:sz w:val="24"/>
          <w:szCs w:val="22"/>
        </w:rPr>
        <w:t>menunjukkan</w:t>
      </w:r>
      <w:r w:rsidRPr="00F36929">
        <w:rPr>
          <w:rFonts w:ascii="Times New Roman" w:hAnsi="Times New Roman" w:cs="Times New Roman"/>
          <w:sz w:val="24"/>
          <w:szCs w:val="22"/>
        </w:rPr>
        <w:t xml:space="preserve"> hasil bahwa kompetensi berpengaruh positif terhadap penyalahgunaan aset. </w:t>
      </w:r>
      <w:r w:rsidR="00681099" w:rsidRPr="00F36929">
        <w:rPr>
          <w:rFonts w:ascii="Times New Roman" w:hAnsi="Times New Roman" w:cs="Times New Roman"/>
          <w:sz w:val="24"/>
          <w:szCs w:val="22"/>
        </w:rPr>
        <w:t xml:space="preserve">Kompetensi yang tinggi </w:t>
      </w:r>
      <w:r w:rsidR="00524E5F" w:rsidRPr="00F36929">
        <w:rPr>
          <w:rFonts w:ascii="Times New Roman" w:hAnsi="Times New Roman" w:cs="Times New Roman"/>
          <w:sz w:val="24"/>
          <w:szCs w:val="22"/>
        </w:rPr>
        <w:t>sering kali</w:t>
      </w:r>
      <w:r w:rsidR="00681099" w:rsidRPr="00F36929">
        <w:rPr>
          <w:rFonts w:ascii="Times New Roman" w:hAnsi="Times New Roman" w:cs="Times New Roman"/>
          <w:sz w:val="24"/>
          <w:szCs w:val="22"/>
        </w:rPr>
        <w:t xml:space="preserve"> dibarengi dengan kepercayaan diri yang besar. Individu yang merasa sangat mampu mungkin menganggap bahwa mereka dapat menghindari konsekuensi negatif dari tindakan penyalahgunaan aset. Keyakinan ini dapat mendorong mereka untuk mengambil risiko yang lebih besar dalam melakukan tindakan tidak etis.</w:t>
      </w:r>
      <w:r w:rsidR="00361D8C">
        <w:rPr>
          <w:rFonts w:ascii="Times New Roman" w:hAnsi="Times New Roman" w:cs="Times New Roman"/>
          <w:sz w:val="24"/>
          <w:szCs w:val="22"/>
        </w:rPr>
        <w:t xml:space="preserve"> </w:t>
      </w:r>
      <w:r w:rsidR="00361D8C" w:rsidRPr="00361D8C">
        <w:rPr>
          <w:rFonts w:ascii="Times New Roman" w:hAnsi="Times New Roman" w:cs="Times New Roman"/>
          <w:sz w:val="24"/>
          <w:szCs w:val="22"/>
        </w:rPr>
        <w:t xml:space="preserve">Menyediakan pelatihan yang memadai dan pengembangan profesional bagi </w:t>
      </w:r>
      <w:r w:rsidR="00361D8C">
        <w:rPr>
          <w:rFonts w:ascii="Times New Roman" w:hAnsi="Times New Roman" w:cs="Times New Roman"/>
          <w:sz w:val="24"/>
          <w:szCs w:val="22"/>
        </w:rPr>
        <w:t>pegawai</w:t>
      </w:r>
      <w:r w:rsidR="00361D8C" w:rsidRPr="00361D8C">
        <w:rPr>
          <w:rFonts w:ascii="Times New Roman" w:hAnsi="Times New Roman" w:cs="Times New Roman"/>
          <w:sz w:val="24"/>
          <w:szCs w:val="22"/>
        </w:rPr>
        <w:t xml:space="preserve"> dapat meningkatkan kompetensi mereka dalam </w:t>
      </w:r>
      <w:r w:rsidR="00361D8C" w:rsidRPr="00361D8C">
        <w:rPr>
          <w:rFonts w:ascii="Times New Roman" w:hAnsi="Times New Roman" w:cs="Times New Roman"/>
          <w:sz w:val="24"/>
          <w:szCs w:val="22"/>
        </w:rPr>
        <w:lastRenderedPageBreak/>
        <w:t>pengelolaan aset. Program mentoring juga dapat membantu karyawan yang kurang berpengalaman untuk belajar dari rekan-rekan yang lebih berpengalaman</w:t>
      </w:r>
    </w:p>
    <w:p w14:paraId="33F84DBB" w14:textId="2A1FC72B" w:rsidR="00E07126" w:rsidRPr="00F36929" w:rsidRDefault="00E07126" w:rsidP="006E197F">
      <w:pPr>
        <w:tabs>
          <w:tab w:val="left" w:pos="1130"/>
        </w:tabs>
        <w:spacing w:after="0" w:line="480" w:lineRule="auto"/>
        <w:ind w:firstLine="284"/>
        <w:jc w:val="both"/>
        <w:rPr>
          <w:rFonts w:ascii="Times New Roman" w:hAnsi="Times New Roman" w:cs="Times New Roman"/>
          <w:sz w:val="24"/>
          <w:szCs w:val="24"/>
        </w:rPr>
      </w:pPr>
      <w:r w:rsidRPr="00E07126">
        <w:rPr>
          <w:rFonts w:ascii="Times New Roman" w:hAnsi="Times New Roman" w:cs="Times New Roman"/>
          <w:sz w:val="24"/>
          <w:szCs w:val="24"/>
        </w:rPr>
        <w:t xml:space="preserve">Kompetensi terbukti sebagai satu-satunya variabel yang berpengaruh signifikan terhadap penyalahgunaan aset. Hal ini menunjukkan bahwa individu yang memiliki keahlian dan pemahaman sistem berpotensi menyalahgunakan aset secara tersembunyi. Oleh karena itu, organisasi perlu menerapkan sistem pengawasan yang ketat terhadap pegawai di posisi strategis atau yang memiliki akses besar terhadap aset, serta menerapkan prinsip </w:t>
      </w:r>
      <w:r w:rsidRPr="00E07126">
        <w:rPr>
          <w:rFonts w:ascii="Times New Roman" w:hAnsi="Times New Roman" w:cs="Times New Roman"/>
          <w:i/>
          <w:iCs/>
          <w:sz w:val="24"/>
          <w:szCs w:val="24"/>
        </w:rPr>
        <w:t>four eyes</w:t>
      </w:r>
      <w:r w:rsidRPr="00E07126">
        <w:rPr>
          <w:rFonts w:ascii="Times New Roman" w:hAnsi="Times New Roman" w:cs="Times New Roman"/>
          <w:sz w:val="24"/>
          <w:szCs w:val="24"/>
        </w:rPr>
        <w:t xml:space="preserve"> (kontrol ganda) dalam proses administrasi penting.</w:t>
      </w:r>
      <w:r>
        <w:rPr>
          <w:rFonts w:ascii="Times New Roman" w:hAnsi="Times New Roman" w:cs="Times New Roman"/>
          <w:sz w:val="24"/>
          <w:szCs w:val="24"/>
        </w:rPr>
        <w:t xml:space="preserve"> </w:t>
      </w:r>
      <w:r w:rsidRPr="00E07126">
        <w:rPr>
          <w:rFonts w:ascii="Times New Roman" w:hAnsi="Times New Roman" w:cs="Times New Roman"/>
          <w:sz w:val="24"/>
          <w:szCs w:val="24"/>
        </w:rPr>
        <w:t>Temuan ini memperkuat elemen kompetensi dalam Fraud Pentagon dan menegaskan bahwa kompetensi bukan hanya menunjang kinerja positif, tetapi juga dapat dimanfaatkan untuk tindakan menyimpang apabila tidak disertai dengan etika dan pengawasan yang memadai</w:t>
      </w:r>
    </w:p>
    <w:p w14:paraId="3AAE0745" w14:textId="26ACBF2D" w:rsidR="003E6326" w:rsidRPr="00F36929" w:rsidRDefault="003E6326" w:rsidP="00FE2F58">
      <w:pPr>
        <w:pStyle w:val="Heading3"/>
        <w:numPr>
          <w:ilvl w:val="2"/>
          <w:numId w:val="30"/>
        </w:numPr>
        <w:spacing w:line="480" w:lineRule="auto"/>
      </w:pPr>
      <w:bookmarkStart w:id="167" w:name="_Toc208814923"/>
      <w:r w:rsidRPr="00F36929">
        <w:t>Pengaruh Arogansi terhadap Penyalahgunaan Aset</w:t>
      </w:r>
      <w:bookmarkEnd w:id="167"/>
    </w:p>
    <w:p w14:paraId="32555409" w14:textId="51CA56D1" w:rsidR="00C43305" w:rsidRPr="00F36929" w:rsidRDefault="00C43305" w:rsidP="009652F0">
      <w:pPr>
        <w:spacing w:line="480" w:lineRule="auto"/>
        <w:ind w:firstLine="567"/>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Hipotesis kelima (H</w:t>
      </w:r>
      <w:r w:rsidRPr="00F36929">
        <w:rPr>
          <w:rFonts w:ascii="Times New Roman" w:eastAsiaTheme="majorEastAsia" w:hAnsi="Times New Roman" w:cstheme="majorBidi"/>
          <w:bCs/>
          <w:color w:val="000000" w:themeColor="text1"/>
          <w:sz w:val="24"/>
          <w:szCs w:val="29"/>
          <w:vertAlign w:val="subscript"/>
          <w:lang w:bidi="ar-SA"/>
        </w:rPr>
        <w:t>5</w:t>
      </w:r>
      <w:r w:rsidRPr="00F36929">
        <w:rPr>
          <w:rFonts w:ascii="Times New Roman" w:eastAsiaTheme="majorEastAsia" w:hAnsi="Times New Roman" w:cstheme="majorBidi"/>
          <w:bCs/>
          <w:color w:val="000000" w:themeColor="text1"/>
          <w:sz w:val="24"/>
          <w:szCs w:val="29"/>
          <w:lang w:bidi="ar-SA"/>
        </w:rPr>
        <w:t xml:space="preserve">) menunjukkan nilai </w:t>
      </w:r>
      <w:r w:rsidRPr="00F36929">
        <w:rPr>
          <w:rFonts w:ascii="Times New Roman" w:eastAsiaTheme="majorEastAsia" w:hAnsi="Times New Roman" w:cstheme="majorBidi"/>
          <w:bCs/>
          <w:i/>
          <w:iCs/>
          <w:color w:val="000000" w:themeColor="text1"/>
          <w:sz w:val="24"/>
          <w:szCs w:val="29"/>
          <w:lang w:bidi="ar-SA"/>
        </w:rPr>
        <w:t xml:space="preserve">path coefficient </w:t>
      </w:r>
      <w:r w:rsidRPr="00F36929">
        <w:rPr>
          <w:rFonts w:ascii="Times New Roman" w:eastAsiaTheme="majorEastAsia" w:hAnsi="Times New Roman" w:cstheme="majorBidi"/>
          <w:bCs/>
          <w:color w:val="000000" w:themeColor="text1"/>
          <w:sz w:val="24"/>
          <w:szCs w:val="29"/>
          <w:lang w:bidi="ar-SA"/>
        </w:rPr>
        <w:t>(0,</w:t>
      </w:r>
      <w:r w:rsidRPr="00F36929">
        <w:rPr>
          <w:rFonts w:ascii="Times New Roman" w:hAnsi="Times New Roman" w:cs="Times New Roman"/>
          <w:sz w:val="24"/>
          <w:szCs w:val="22"/>
        </w:rPr>
        <w:t>132</w:t>
      </w:r>
      <w:r w:rsidRPr="00F36929">
        <w:rPr>
          <w:rFonts w:ascii="Times New Roman" w:eastAsiaTheme="majorEastAsia" w:hAnsi="Times New Roman" w:cstheme="majorBidi"/>
          <w:bCs/>
          <w:color w:val="000000" w:themeColor="text1"/>
          <w:sz w:val="24"/>
          <w:szCs w:val="29"/>
          <w:lang w:bidi="ar-SA"/>
        </w:rPr>
        <w:t xml:space="preserve">) positif dan </w:t>
      </w:r>
      <w:r w:rsidRPr="00F36929">
        <w:rPr>
          <w:rFonts w:ascii="Times New Roman" w:eastAsiaTheme="majorEastAsia" w:hAnsi="Times New Roman" w:cstheme="majorBidi"/>
          <w:bCs/>
          <w:i/>
          <w:iCs/>
          <w:color w:val="000000" w:themeColor="text1"/>
          <w:sz w:val="24"/>
          <w:szCs w:val="29"/>
          <w:lang w:bidi="ar-SA"/>
        </w:rPr>
        <w:t xml:space="preserve">p-value </w:t>
      </w:r>
      <w:r w:rsidRPr="00F36929">
        <w:rPr>
          <w:rFonts w:ascii="Times New Roman" w:eastAsiaTheme="majorEastAsia" w:hAnsi="Times New Roman" w:cstheme="majorBidi"/>
          <w:bCs/>
          <w:color w:val="000000" w:themeColor="text1"/>
          <w:sz w:val="24"/>
          <w:szCs w:val="29"/>
          <w:lang w:bidi="ar-SA"/>
        </w:rPr>
        <w:t>(</w:t>
      </w:r>
      <w:r w:rsidRPr="00F36929">
        <w:rPr>
          <w:rFonts w:ascii="Times New Roman" w:eastAsiaTheme="majorEastAsia" w:hAnsi="Times New Roman" w:cstheme="majorBidi"/>
          <w:bCs/>
          <w:color w:val="000000" w:themeColor="text1"/>
          <w:sz w:val="24"/>
          <w:szCs w:val="24"/>
          <w:lang w:bidi="ar-SA"/>
        </w:rPr>
        <w:t>0</w:t>
      </w:r>
      <w:r w:rsidRPr="00F36929">
        <w:rPr>
          <w:rFonts w:ascii="Times New Roman" w:hAnsi="Times New Roman" w:cs="Times New Roman"/>
          <w:sz w:val="24"/>
          <w:szCs w:val="24"/>
        </w:rPr>
        <w:t>,475</w:t>
      </w:r>
      <w:r w:rsidRPr="00F36929">
        <w:rPr>
          <w:rFonts w:ascii="Times New Roman" w:eastAsiaTheme="majorEastAsia" w:hAnsi="Times New Roman" w:cstheme="majorBidi"/>
          <w:bCs/>
          <w:sz w:val="24"/>
          <w:szCs w:val="24"/>
          <w:lang w:bidi="ar-SA"/>
        </w:rPr>
        <w:t xml:space="preserve"> </w:t>
      </w:r>
      <w:r w:rsidRPr="00F36929">
        <w:rPr>
          <w:rFonts w:ascii="Times New Roman" w:eastAsiaTheme="majorEastAsia" w:hAnsi="Times New Roman" w:cstheme="majorBidi"/>
          <w:bCs/>
          <w:color w:val="000000" w:themeColor="text1"/>
          <w:sz w:val="24"/>
          <w:szCs w:val="24"/>
          <w:lang w:bidi="ar-SA"/>
        </w:rPr>
        <w:t>&gt;0,050</w:t>
      </w:r>
      <w:r w:rsidRPr="00F36929">
        <w:rPr>
          <w:rFonts w:ascii="Times New Roman" w:eastAsiaTheme="majorEastAsia" w:hAnsi="Times New Roman" w:cstheme="majorBidi"/>
          <w:bCs/>
          <w:color w:val="000000" w:themeColor="text1"/>
          <w:sz w:val="24"/>
          <w:szCs w:val="29"/>
          <w:lang w:bidi="ar-SA"/>
        </w:rPr>
        <w:t>). Dari hasil tersebut dapat disimpulkan bahwa arogansi berpengaruh positif dan tidak signifikan terhadap penyalahgunaan aset.</w:t>
      </w:r>
      <w:r w:rsidR="009764AA" w:rsidRPr="00F36929">
        <w:rPr>
          <w:rFonts w:ascii="Segoe UI" w:hAnsi="Segoe UI" w:cs="Segoe UI"/>
          <w:color w:val="404040"/>
        </w:rPr>
        <w:t xml:space="preserve"> </w:t>
      </w:r>
      <w:r w:rsidR="009764AA" w:rsidRPr="00F36929">
        <w:rPr>
          <w:rFonts w:ascii="Times New Roman" w:eastAsiaTheme="majorEastAsia" w:hAnsi="Times New Roman" w:cstheme="majorBidi"/>
          <w:bCs/>
          <w:color w:val="000000" w:themeColor="text1"/>
          <w:sz w:val="24"/>
          <w:szCs w:val="29"/>
          <w:lang w:bidi="ar-SA"/>
        </w:rPr>
        <w:t>Meskipun arogansi menunjukkan pengaruh positif terhadap penyalahgunaan aset, hasil pengujian statistik tidak cukup kuat untuk mendukung signifikansi hubungan tersebut.</w:t>
      </w:r>
      <w:r w:rsidRPr="00F36929">
        <w:rPr>
          <w:rFonts w:ascii="Times New Roman" w:eastAsiaTheme="majorEastAsia" w:hAnsi="Times New Roman" w:cstheme="majorBidi"/>
          <w:bCs/>
          <w:color w:val="000000" w:themeColor="text1"/>
          <w:sz w:val="24"/>
          <w:szCs w:val="29"/>
          <w:lang w:bidi="ar-SA"/>
        </w:rPr>
        <w:t xml:space="preserve"> Dengan demikian dapat di simpulkan bahwa hipotesis </w:t>
      </w:r>
      <w:r w:rsidR="000A4BDD" w:rsidRPr="00F36929">
        <w:rPr>
          <w:rFonts w:ascii="Times New Roman" w:eastAsiaTheme="majorEastAsia" w:hAnsi="Times New Roman" w:cstheme="majorBidi"/>
          <w:bCs/>
          <w:color w:val="000000" w:themeColor="text1"/>
          <w:sz w:val="24"/>
          <w:szCs w:val="29"/>
          <w:lang w:bidi="ar-SA"/>
        </w:rPr>
        <w:t>kelima</w:t>
      </w:r>
      <w:r w:rsidRPr="00F36929">
        <w:rPr>
          <w:rFonts w:ascii="Times New Roman" w:eastAsiaTheme="majorEastAsia" w:hAnsi="Times New Roman" w:cstheme="majorBidi"/>
          <w:bCs/>
          <w:color w:val="000000" w:themeColor="text1"/>
          <w:sz w:val="24"/>
          <w:szCs w:val="29"/>
          <w:lang w:bidi="ar-SA"/>
        </w:rPr>
        <w:t xml:space="preserve"> (H</w:t>
      </w:r>
      <w:r w:rsidRPr="00F36929">
        <w:rPr>
          <w:rFonts w:ascii="Times New Roman" w:eastAsiaTheme="majorEastAsia" w:hAnsi="Times New Roman" w:cstheme="majorBidi"/>
          <w:bCs/>
          <w:color w:val="000000" w:themeColor="text1"/>
          <w:sz w:val="24"/>
          <w:szCs w:val="29"/>
          <w:vertAlign w:val="subscript"/>
          <w:lang w:bidi="ar-SA"/>
        </w:rPr>
        <w:t>5</w:t>
      </w:r>
      <w:r w:rsidRPr="00F36929">
        <w:rPr>
          <w:rFonts w:ascii="Times New Roman" w:eastAsiaTheme="majorEastAsia" w:hAnsi="Times New Roman" w:cstheme="majorBidi"/>
          <w:bCs/>
          <w:color w:val="000000" w:themeColor="text1"/>
          <w:sz w:val="24"/>
          <w:szCs w:val="29"/>
          <w:lang w:bidi="ar-SA"/>
        </w:rPr>
        <w:t>) tidak didukung oleh data.</w:t>
      </w:r>
      <w:r w:rsidR="00764007" w:rsidRPr="00F36929">
        <w:rPr>
          <w:rFonts w:ascii="Times New Roman" w:eastAsiaTheme="majorEastAsia" w:hAnsi="Times New Roman" w:cstheme="majorBidi"/>
          <w:bCs/>
          <w:color w:val="000000" w:themeColor="text1"/>
          <w:sz w:val="24"/>
          <w:szCs w:val="29"/>
          <w:lang w:bidi="ar-SA"/>
        </w:rPr>
        <w:t xml:space="preserve"> </w:t>
      </w:r>
    </w:p>
    <w:p w14:paraId="7E7F4DE0" w14:textId="77777777" w:rsidR="008A3BDF" w:rsidRPr="00F36929" w:rsidRDefault="00A2377A" w:rsidP="00651CD1">
      <w:pPr>
        <w:spacing w:line="480" w:lineRule="auto"/>
        <w:ind w:firstLine="567"/>
        <w:jc w:val="both"/>
        <w:rPr>
          <w:rFonts w:ascii="Times New Roman" w:hAnsi="Times New Roman" w:cs="Times New Roman"/>
          <w:sz w:val="24"/>
          <w:szCs w:val="24"/>
        </w:rPr>
      </w:pPr>
      <w:r w:rsidRPr="00F36929">
        <w:rPr>
          <w:rFonts w:ascii="Times New Roman" w:hAnsi="Times New Roman" w:cs="Times New Roman"/>
          <w:sz w:val="24"/>
          <w:szCs w:val="24"/>
        </w:rPr>
        <w:t xml:space="preserve">Teori </w:t>
      </w:r>
      <w:r w:rsidRPr="00F36929">
        <w:rPr>
          <w:rFonts w:ascii="Times New Roman" w:hAnsi="Times New Roman" w:cs="Times New Roman"/>
          <w:i/>
          <w:iCs/>
          <w:sz w:val="24"/>
          <w:szCs w:val="24"/>
        </w:rPr>
        <w:t>fraud pentagon</w:t>
      </w:r>
      <w:r w:rsidRPr="00F36929">
        <w:rPr>
          <w:rFonts w:ascii="Times New Roman" w:hAnsi="Times New Roman" w:cs="Times New Roman"/>
          <w:sz w:val="24"/>
          <w:szCs w:val="24"/>
        </w:rPr>
        <w:t xml:space="preserve"> muncul dengan mengenalkan konsep arogansi sebagai faktor yang mendorong seseorang untuk melakukan tindakan penipuan. Arogansi diinterpretasikan sebagai sikap yang merasa lebih unggul dan memiliki keinginan </w:t>
      </w:r>
      <w:r w:rsidRPr="00F36929">
        <w:rPr>
          <w:rFonts w:ascii="Times New Roman" w:hAnsi="Times New Roman" w:cs="Times New Roman"/>
          <w:sz w:val="24"/>
          <w:szCs w:val="24"/>
        </w:rPr>
        <w:lastRenderedPageBreak/>
        <w:t>yang tinggi atau serakah dari individu yang meyakini bahwa aturan pengendalian internal tidak berlaku bagi dirinya (Crowe 2012).</w:t>
      </w:r>
      <w:r w:rsidR="00581147" w:rsidRPr="00F36929">
        <w:rPr>
          <w:rFonts w:ascii="Times New Roman" w:hAnsi="Times New Roman" w:cs="Times New Roman"/>
          <w:sz w:val="24"/>
          <w:szCs w:val="24"/>
        </w:rPr>
        <w:t xml:space="preserve"> Tingginya tingkat arogansi seseorang memungkinkan terjadinya </w:t>
      </w:r>
      <w:r w:rsidR="00581147" w:rsidRPr="002B5986">
        <w:rPr>
          <w:rFonts w:ascii="Times New Roman" w:hAnsi="Times New Roman" w:cs="Times New Roman"/>
          <w:i/>
          <w:iCs/>
          <w:sz w:val="24"/>
          <w:szCs w:val="24"/>
        </w:rPr>
        <w:t xml:space="preserve">fraud </w:t>
      </w:r>
      <w:r w:rsidR="00581147" w:rsidRPr="00F36929">
        <w:rPr>
          <w:rFonts w:ascii="Times New Roman" w:hAnsi="Times New Roman" w:cs="Times New Roman"/>
          <w:sz w:val="24"/>
          <w:szCs w:val="24"/>
        </w:rPr>
        <w:t>dalam suatu lembaga karena dia merasa bahwa memiliki peran dan kedudukan penting sehingga pengendalian internal tidak berlaku padanya.</w:t>
      </w:r>
    </w:p>
    <w:p w14:paraId="14DE3301" w14:textId="0DBB9AE8" w:rsidR="008B3C34" w:rsidRDefault="00581147" w:rsidP="00D40FEC">
      <w:pPr>
        <w:spacing w:line="480" w:lineRule="auto"/>
        <w:ind w:firstLine="567"/>
        <w:jc w:val="both"/>
        <w:rPr>
          <w:rFonts w:ascii="Times New Roman" w:hAnsi="Times New Roman" w:cs="Times New Roman"/>
          <w:sz w:val="24"/>
          <w:szCs w:val="22"/>
        </w:rPr>
      </w:pPr>
      <w:r w:rsidRPr="00F36929">
        <w:rPr>
          <w:rFonts w:ascii="Times New Roman" w:hAnsi="Times New Roman" w:cs="Times New Roman"/>
          <w:sz w:val="24"/>
          <w:szCs w:val="24"/>
        </w:rPr>
        <w:t xml:space="preserve">Penelitian ini sejalan dengan penelitian </w:t>
      </w:r>
      <w:r w:rsidR="006B30BA" w:rsidRPr="00F36929">
        <w:rPr>
          <w:rFonts w:ascii="Times New Roman" w:hAnsi="Times New Roman" w:cs="Times New Roman"/>
          <w:sz w:val="24"/>
          <w:szCs w:val="22"/>
        </w:rPr>
        <w:fldChar w:fldCharType="begin" w:fldLock="1"/>
      </w:r>
      <w:r w:rsidR="006B30BA" w:rsidRPr="00F36929">
        <w:rPr>
          <w:rFonts w:ascii="Times New Roman" w:hAnsi="Times New Roman" w:cs="Times New Roman"/>
          <w:sz w:val="24"/>
          <w:szCs w:val="22"/>
        </w:rPr>
        <w:instrText>ADDIN CSL_CITATION {"citationItems":[{"id":"ITEM-1","itemData":{"DOI":"10.33395/owner.v8i2.2003","ISSN":"2548-7507","abstract":"Objek dari penelitian ini adalah untuk mengevaluasi pengaruh adanya tekanan, peluang, rasionalisasi, kapabilitas, arogansi, dan religiusitas terhadap penyalahgunaan atas aset. Populasi penelitian ini adalah pegawai pada sebuah lembaga pemerintahan di Indonesia di luar jajaran kementerian sebanyak 302 orang dengan sampel penelitian sebanyak 242 responden. Metode pemilihan sampel menerapkan teknik sampling acak sederhana atau simple random sampling. Metode pengumpulan data dengan memanfaatkan kuesioner melalui google form. Penelitian ini menerapkan metode Structural Equation Modelling Partial Least Square (SEM-PLS) dalam menganalisis data. Kesimpulan dari penelitian ini bahwa variabel tekanan dan rasionalisasi memiliki pengaruh secara positif dan signifikan terhadap penyalahgunaan atas aset. Efek moderasi religiusitas mampu memperlemah pengaruh variabel rasionalisasi terhadap penyalahgunaan atas aset. Variabel peluang, kapabilitas, arogansi dan religiusitas tidak signifikan memengaruhi penyalahgunaan atas aset. Efek moderasi religiusitas tidak mampu memperlemah pengaruh variabel tekanan, peluang, kapabilitas dan arogansi terhadap penyalahgunaan atas aset. Penelitian ini berkontribusi terhadap pemerintah dalam merumuskan kebijakan yang bertujuan untuk mengurangi perilaku fraud khususnya penyalahgunaan atas aset. Temuan dari penelitian ini juga dapat menjadi pedoman sebagai alat evaluasi pada upaya meningkatkan pencegahan fraud di tempat kerja. Dan dapat menjadi pedoman dalam menyusun sistem pengendalian internal khususnya bagi lembaga pemerintahan di Indonesia di luar jajaran kementerian pada penelitian ini.","author":[{"dropping-particle":"","family":"Maulidha","given":"Annisa Salma","non-dropping-particle":"","parse-names":false,"suffix":""},{"dropping-particle":"","family":"Rohman","given":"Abdul","non-dropping-particle":"","parse-names":false,"suffix":""}],"container-title":"Owner","id":"ITEM-1","issue":"2","issued":{"date-parts":[["2024"]]},"page":"1299-1313","title":"Penyalahgunaan Aset: Perspektif Crowe Horwath’s Fraud Pentagon Dan Religiusitas","type":"article-journal","volume":"8"},"uris":["http://www.mendeley.com/documents/?uuid=a2523473-1a0b-4532-9918-e4b0feec2e74"]}],"mendeley":{"formattedCitation":"(Maulidha &amp; Rohman, 2024)","manualFormatting":"Maulidha &amp; Rohman (2024)","plainTextFormattedCitation":"(Maulidha &amp; Rohman, 2024)","previouslyFormattedCitation":"(Maulidha &amp; Rohman, 2024)"},"properties":{"noteIndex":0},"schema":"https://github.com/citation-style-language/schema/raw/master/csl-citation.json"}</w:instrText>
      </w:r>
      <w:r w:rsidR="006B30BA" w:rsidRPr="00F36929">
        <w:rPr>
          <w:rFonts w:ascii="Times New Roman" w:hAnsi="Times New Roman" w:cs="Times New Roman"/>
          <w:sz w:val="24"/>
          <w:szCs w:val="22"/>
        </w:rPr>
        <w:fldChar w:fldCharType="separate"/>
      </w:r>
      <w:r w:rsidR="006B30BA" w:rsidRPr="00F36929">
        <w:rPr>
          <w:rFonts w:ascii="Times New Roman" w:hAnsi="Times New Roman" w:cs="Times New Roman"/>
          <w:noProof/>
          <w:sz w:val="24"/>
          <w:szCs w:val="22"/>
        </w:rPr>
        <w:t>Maulidha &amp; Rohman (2024)</w:t>
      </w:r>
      <w:r w:rsidR="006B30BA" w:rsidRPr="00F36929">
        <w:rPr>
          <w:rFonts w:ascii="Times New Roman" w:hAnsi="Times New Roman" w:cs="Times New Roman"/>
          <w:sz w:val="24"/>
          <w:szCs w:val="22"/>
        </w:rPr>
        <w:fldChar w:fldCharType="end"/>
      </w:r>
      <w:r w:rsidR="006B30BA" w:rsidRPr="00F36929">
        <w:rPr>
          <w:rFonts w:ascii="Times New Roman" w:hAnsi="Times New Roman" w:cs="Times New Roman"/>
          <w:sz w:val="24"/>
          <w:szCs w:val="22"/>
        </w:rPr>
        <w:t xml:space="preserve">, </w:t>
      </w:r>
      <w:r w:rsidR="00CD2511" w:rsidRPr="00F36929">
        <w:rPr>
          <w:rFonts w:ascii="Times New Roman" w:hAnsi="Times New Roman" w:cs="Times New Roman"/>
          <w:sz w:val="24"/>
          <w:szCs w:val="22"/>
        </w:rPr>
        <w:fldChar w:fldCharType="begin" w:fldLock="1"/>
      </w:r>
      <w:r w:rsidR="00CE2EE9">
        <w:rPr>
          <w:rFonts w:ascii="Times New Roman" w:hAnsi="Times New Roman" w:cs="Times New Roman"/>
          <w:sz w:val="24"/>
          <w:szCs w:val="22"/>
        </w:rPr>
        <w:instrText>ADDIN CSL_CITATION {"citationItems":[{"id":"ITEM-1","itemData":{"ISBN":"9781626239777","abstract":"Penelitian ini bertujuan untuk menguji dan memperoleh bukti mengenai pengaruh antara fraud pentagon terhadap kecurangan laporan keuangan, baik secara deskriptif, simultan, dan parsial. Populasi penelitian ini adalah perusahaan sektor infrastruktur, utilitas dan transportasi yang terdaftar di Bursa Efek Indonesia periode 2016-2017. Pengambilan sampel penelitian dilakukan dengan purposive sampling dan didapatkan 45 perusahaan dengan dua tahun pengamatan. Dengan demikian, total sampel yang diteliti adalah 90. Teknik analisis yang digunakan adalah regresi logistik dengan menggunakan software SPSS 24. Hasil penelitian menunjukkan bahwa secara simultan faktor tekanan, kesempatan, rasionalisasi, kompetensi, dan arogansi berpengaruh terhadap kecurangan laporan keuangan. Secara parsial hanya faktor tekanan yang berpengaruh terhadap kecurangan laporan keuangan. Sedangkan, faktor kesempatan, rasionalisasi, kompetensi, dan arogansi tidak berpengaruh terhadap kecurangan laporan keuangan.","author":[{"dropping-particle":"","family":"Adepurwanty","given":"Aisyah","non-dropping-particle":"","parse-names":false,"suffix":""},{"dropping-particle":"","family":"Rahman","given":"","non-dropping-particle":"","parse-names":false,"suffix":""},{"dropping-particle":"","family":"Nurbaiti","given":"Annisa","non-dropping-particle":"","parse-names":false,"suffix":""}],"id":"ITEM-1","issue":"2","issued":{"date-parts":[["2019"]]},"page":"1-23","title":"ANALISIS FAKTOR-FAKTOR YANG MEMPENGARUHI KECURANGAN LAPORAN KEUANGAN DALAM PERSPEKTIF FRAUD PENTAGON (Studi pada Perusahaan Sektor Infrastruktur, Utilitas dan Transportasi yang Terdaftar di Bursa Efek Indonesia Tahun 2016-2017)","type":"article-journal","volume":"3"},"uris":["http://www.mendeley.com/documents/?uuid=b1aed590-0713-4800-bd38-28405bd3329e"]}],"mendeley":{"formattedCitation":"(Adepurwanty et al., 2019)","manualFormatting":"Adepurwanty dkk, (2019)","plainTextFormattedCitation":"(Adepurwanty et al., 2019)","previouslyFormattedCitation":"(Adepurwanty et al., 2019)"},"properties":{"noteIndex":0},"schema":"https://github.com/citation-style-language/schema/raw/master/csl-citation.json"}</w:instrText>
      </w:r>
      <w:r w:rsidR="00CD2511" w:rsidRPr="00F36929">
        <w:rPr>
          <w:rFonts w:ascii="Times New Roman" w:hAnsi="Times New Roman" w:cs="Times New Roman"/>
          <w:sz w:val="24"/>
          <w:szCs w:val="22"/>
        </w:rPr>
        <w:fldChar w:fldCharType="separate"/>
      </w:r>
      <w:r w:rsidR="00CD2511" w:rsidRPr="00F36929">
        <w:rPr>
          <w:rFonts w:ascii="Times New Roman" w:hAnsi="Times New Roman" w:cs="Times New Roman"/>
          <w:noProof/>
          <w:sz w:val="24"/>
          <w:szCs w:val="22"/>
        </w:rPr>
        <w:t xml:space="preserve">Adepurwanty </w:t>
      </w:r>
      <w:r w:rsidR="000A78FB">
        <w:rPr>
          <w:rFonts w:ascii="Times New Roman" w:hAnsi="Times New Roman" w:cs="Times New Roman"/>
          <w:noProof/>
          <w:sz w:val="24"/>
          <w:szCs w:val="22"/>
        </w:rPr>
        <w:t>dkk</w:t>
      </w:r>
      <w:r w:rsidR="00CD2511" w:rsidRPr="000A78FB">
        <w:rPr>
          <w:rFonts w:ascii="Times New Roman" w:hAnsi="Times New Roman" w:cs="Times New Roman"/>
          <w:noProof/>
          <w:sz w:val="24"/>
          <w:szCs w:val="22"/>
        </w:rPr>
        <w:t>, (2019)</w:t>
      </w:r>
      <w:r w:rsidR="00CD2511" w:rsidRPr="00F36929">
        <w:rPr>
          <w:rFonts w:ascii="Times New Roman" w:hAnsi="Times New Roman" w:cs="Times New Roman"/>
          <w:sz w:val="24"/>
          <w:szCs w:val="22"/>
        </w:rPr>
        <w:fldChar w:fldCharType="end"/>
      </w:r>
      <w:r w:rsidR="00CD2511" w:rsidRPr="00F36929">
        <w:rPr>
          <w:rFonts w:ascii="Times New Roman" w:hAnsi="Times New Roman" w:cs="Times New Roman"/>
          <w:sz w:val="24"/>
          <w:szCs w:val="22"/>
        </w:rPr>
        <w:t>,</w:t>
      </w:r>
      <w:r w:rsidR="002F40FE" w:rsidRPr="00F36929">
        <w:rPr>
          <w:rFonts w:ascii="Times New Roman" w:hAnsi="Times New Roman" w:cs="Times New Roman"/>
          <w:sz w:val="24"/>
          <w:szCs w:val="22"/>
        </w:rPr>
        <w:t xml:space="preserve"> </w:t>
      </w:r>
      <w:r w:rsidR="002F40FE" w:rsidRPr="00F36929">
        <w:rPr>
          <w:rFonts w:ascii="Times New Roman" w:hAnsi="Times New Roman" w:cs="Times New Roman"/>
          <w:sz w:val="24"/>
          <w:szCs w:val="22"/>
        </w:rPr>
        <w:fldChar w:fldCharType="begin" w:fldLock="1"/>
      </w:r>
      <w:r w:rsidR="00CF6EC9" w:rsidRPr="00F36929">
        <w:rPr>
          <w:rFonts w:ascii="Times New Roman" w:hAnsi="Times New Roman" w:cs="Times New Roman"/>
          <w:sz w:val="24"/>
          <w:szCs w:val="22"/>
        </w:rPr>
        <w:instrText>ADDIN CSL_CITATION {"citationItems":[{"id":"ITEM-1","itemData":{"DOI":"10.31955/mea.vol3.iss1.pp44-62","ISSN":"2541-5255","abstract":"Penelitian ini bertujuan untuk menganalisis pengaruh tekanan, kesempatan, rasionalisasi, kemampuan, dan arogansi baik secara simultan maupun parsial terhadap kecurangan pelaporan keuangan pada perusahaan sektor pertambangan yang terdaftar di Bursa Efek Indonesia periode 2013-2017.\r Data yang digunakan dalam penelitian ini merupakan data sekunder yang diperoleh dari laporan tahunan dan laporan keuangan audited perusahaan sektor pertambangan yang terdaftar di Bursa Efek Indonesia periode 2013-2017. Teknik pemilihan sampel dalam penelitian ini menggunakan purposive sampling sehingga diperoleh 33 perusahaan sektor pertambangan dengan periode penelitian selama lima tahun yaitu tahun 2013-2017 atau dengan kata lain terdapat 165 sampel dalam penelitian ini. Teknik analisis data yang digunakan adalah analisis statistik deskriptif dan analisis regresi logistik dengan menggunakan software SPSS 25.\r Hasil penelitian ini menunjukkan bahwa secara simultan tekanan, kesempatan, rasionalisasi, kemampuan, dan arogansi berpengaruh secara signifikan terhadap kecurangan pelaporan keuangan pada perusahaan sektor pertambangan yang terdaftar di Bursa Efek Indonesia periode 2013-2017. Hasil pengujian secara parsial menunjukkan bahwa tekanan berpengaruh negatif signifikan, kesempatan berpengaruh positif signifikan, sedangkan rasionalisasi, kemampuan, dan arogansi tidak berpengaruh signifikan terhadap kecurangan pelaporan keuangan pada perusahaan sektor pertambangan yang terdaftar di Bursa Efek Indonesia periode 2013-2017.","author":[{"dropping-particle":"","family":"Agustina","given":"Ratna Dewi","non-dropping-particle":"","parse-names":false,"suffix":""},{"dropping-particle":"","family":"Pratomo","given":"Dudi","non-dropping-particle":"","parse-names":false,"suffix":""}],"container-title":"Jurnal Ilmiah Manajemen, Ekonomi, &amp; Akuntansi (MEA)","id":"ITEM-1","issue":"1","issued":{"date-parts":[["2019"]]},"page":"44-62","title":"Pengaruh Fraud Pentagon Dalam Mendeteksi Kecurangan Pelaporan Keuangan","type":"article-journal","volume":"3"},"uris":["http://www.mendeley.com/documents/?uuid=a9aa86b0-e3aa-4912-9241-c08512958af9"]}],"mendeley":{"formattedCitation":"(Agustina &amp; Pratomo, 2019)","manualFormatting":"Agustina &amp; Pratomo, (2019)","plainTextFormattedCitation":"(Agustina &amp; Pratomo, 2019)","previouslyFormattedCitation":"(Agustina &amp; Pratomo, 2019)"},"properties":{"noteIndex":0},"schema":"https://github.com/citation-style-language/schema/raw/master/csl-citation.json"}</w:instrText>
      </w:r>
      <w:r w:rsidR="002F40FE" w:rsidRPr="00F36929">
        <w:rPr>
          <w:rFonts w:ascii="Times New Roman" w:hAnsi="Times New Roman" w:cs="Times New Roman"/>
          <w:sz w:val="24"/>
          <w:szCs w:val="22"/>
        </w:rPr>
        <w:fldChar w:fldCharType="separate"/>
      </w:r>
      <w:r w:rsidR="002F40FE" w:rsidRPr="00F36929">
        <w:rPr>
          <w:rFonts w:ascii="Times New Roman" w:hAnsi="Times New Roman" w:cs="Times New Roman"/>
          <w:noProof/>
          <w:sz w:val="24"/>
          <w:szCs w:val="22"/>
        </w:rPr>
        <w:t>Agustina &amp; Pratomo, (2019)</w:t>
      </w:r>
      <w:r w:rsidR="002F40FE" w:rsidRPr="00F36929">
        <w:rPr>
          <w:rFonts w:ascii="Times New Roman" w:hAnsi="Times New Roman" w:cs="Times New Roman"/>
          <w:sz w:val="24"/>
          <w:szCs w:val="22"/>
        </w:rPr>
        <w:fldChar w:fldCharType="end"/>
      </w:r>
      <w:r w:rsidR="002F40FE" w:rsidRPr="00F36929">
        <w:rPr>
          <w:rFonts w:ascii="Times New Roman" w:hAnsi="Times New Roman" w:cs="Times New Roman"/>
          <w:sz w:val="24"/>
          <w:szCs w:val="22"/>
        </w:rPr>
        <w:t xml:space="preserve">, </w:t>
      </w:r>
      <w:r w:rsidR="00CF6EC9" w:rsidRPr="00F36929">
        <w:rPr>
          <w:rFonts w:ascii="Times New Roman" w:hAnsi="Times New Roman" w:cs="Times New Roman"/>
          <w:sz w:val="24"/>
          <w:szCs w:val="22"/>
        </w:rPr>
        <w:fldChar w:fldCharType="begin" w:fldLock="1"/>
      </w:r>
      <w:r w:rsidR="00932082" w:rsidRPr="00F36929">
        <w:rPr>
          <w:rFonts w:ascii="Times New Roman" w:hAnsi="Times New Roman" w:cs="Times New Roman"/>
          <w:sz w:val="24"/>
          <w:szCs w:val="22"/>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Kata","author":[{"dropping-particle":"","family":"Darmayanti","given":"Sella Fajriani dan Yeasy","non-dropping-particle":"","parse-names":false,"suffix":""}],"id":"ITEM-1","issued":{"date-parts":[["2016"]]},"page":"1-23","title":"Pengaruh Fraud Pentagon terhadap Kecurangan Laporan Keuangan dengan Komite Audit sebagai Variabel Moderasi","type":"article-journal"},"uris":["http://www.mendeley.com/documents/?uuid=f360241b-4b62-40c9-9d2b-c5f9397fa613"]}],"mendeley":{"formattedCitation":"(Darmayanti, 2016)","manualFormatting":"Darmayanti, (2016)","plainTextFormattedCitation":"(Darmayanti, 2016)","previouslyFormattedCitation":"(Darmayanti, 2016)"},"properties":{"noteIndex":0},"schema":"https://github.com/citation-style-language/schema/raw/master/csl-citation.json"}</w:instrText>
      </w:r>
      <w:r w:rsidR="00CF6EC9" w:rsidRPr="00F36929">
        <w:rPr>
          <w:rFonts w:ascii="Times New Roman" w:hAnsi="Times New Roman" w:cs="Times New Roman"/>
          <w:sz w:val="24"/>
          <w:szCs w:val="22"/>
        </w:rPr>
        <w:fldChar w:fldCharType="separate"/>
      </w:r>
      <w:r w:rsidR="00CF6EC9" w:rsidRPr="00F36929">
        <w:rPr>
          <w:rFonts w:ascii="Times New Roman" w:hAnsi="Times New Roman" w:cs="Times New Roman"/>
          <w:noProof/>
          <w:sz w:val="24"/>
          <w:szCs w:val="22"/>
        </w:rPr>
        <w:t>Darmayanti, (2016)</w:t>
      </w:r>
      <w:r w:rsidR="00CF6EC9" w:rsidRPr="00F36929">
        <w:rPr>
          <w:rFonts w:ascii="Times New Roman" w:hAnsi="Times New Roman" w:cs="Times New Roman"/>
          <w:sz w:val="24"/>
          <w:szCs w:val="22"/>
        </w:rPr>
        <w:fldChar w:fldCharType="end"/>
      </w:r>
      <w:r w:rsidR="00CF6EC9" w:rsidRPr="00F36929">
        <w:rPr>
          <w:rFonts w:ascii="Times New Roman" w:hAnsi="Times New Roman" w:cs="Times New Roman"/>
          <w:sz w:val="24"/>
          <w:szCs w:val="22"/>
        </w:rPr>
        <w:t xml:space="preserve"> yang menyatakan bahwa arogansi tidak berpengaruh terhadap kecurangan. </w:t>
      </w:r>
      <w:r w:rsidR="00851D96" w:rsidRPr="00F36929">
        <w:rPr>
          <w:rFonts w:ascii="Times New Roman" w:hAnsi="Times New Roman" w:cs="Times New Roman"/>
          <w:sz w:val="24"/>
          <w:szCs w:val="22"/>
        </w:rPr>
        <w:t>Budaya yang kuat, sistem pengendalian internal yang baik, atau nilai-nilai etis yang dijunjung tinggi, sikap arogan mungkin tidak cukup untuk memicu kecurangan. Budaya organisasi yang sehat dapat menetralisir dampak negatif dari sikap arogan.</w:t>
      </w:r>
    </w:p>
    <w:p w14:paraId="4BE36529" w14:textId="1D530550" w:rsidR="005A4F95" w:rsidRDefault="00E07126" w:rsidP="005A4F95">
      <w:pPr>
        <w:spacing w:line="480" w:lineRule="auto"/>
        <w:ind w:firstLine="567"/>
        <w:jc w:val="both"/>
        <w:rPr>
          <w:lang w:bidi="ar-SA"/>
        </w:rPr>
      </w:pPr>
      <w:r w:rsidRPr="00E07126">
        <w:rPr>
          <w:rFonts w:ascii="Times New Roman" w:hAnsi="Times New Roman" w:cs="Times New Roman"/>
          <w:sz w:val="24"/>
          <w:szCs w:val="22"/>
        </w:rPr>
        <w:t>Hasil ini menunjukkan bahwa sistem birokrasi dan struktur organisasi yang formal telah menekan ekspresi sikap arogan dalam lingkungan kerja. Organisasi perlu tetap menjaga sistem yang mendorong akuntabilitas dan keterbukaan, serta memastikan bahwa tidak ada individu yang merasa berada di atas aturan.</w:t>
      </w:r>
      <w:r>
        <w:rPr>
          <w:rFonts w:ascii="Times New Roman" w:hAnsi="Times New Roman" w:cs="Times New Roman"/>
          <w:sz w:val="24"/>
          <w:szCs w:val="22"/>
        </w:rPr>
        <w:t xml:space="preserve"> </w:t>
      </w:r>
      <w:r w:rsidRPr="00E07126">
        <w:rPr>
          <w:rFonts w:ascii="Times New Roman" w:hAnsi="Times New Roman" w:cs="Times New Roman"/>
          <w:sz w:val="24"/>
          <w:szCs w:val="22"/>
        </w:rPr>
        <w:t xml:space="preserve">Ketidaksignifikanan arogansi dalam konteks ini menunjukkan bahwa superioritas personal tidak selalu menjadi pendorong fraud, terutama di lingkungan organisasi yang memiliki regulasi ketat dan struktur otoritas yang rigid, sehingga relevansi elemen arogansi dalam </w:t>
      </w:r>
      <w:r w:rsidR="005A4F95">
        <w:rPr>
          <w:rFonts w:ascii="Times New Roman" w:hAnsi="Times New Roman" w:cs="Times New Roman"/>
          <w:i/>
          <w:iCs/>
          <w:sz w:val="24"/>
          <w:szCs w:val="22"/>
        </w:rPr>
        <w:t>f</w:t>
      </w:r>
      <w:r w:rsidRPr="005A4F95">
        <w:rPr>
          <w:rFonts w:ascii="Times New Roman" w:hAnsi="Times New Roman" w:cs="Times New Roman"/>
          <w:i/>
          <w:iCs/>
          <w:sz w:val="24"/>
          <w:szCs w:val="22"/>
        </w:rPr>
        <w:t xml:space="preserve">raud </w:t>
      </w:r>
      <w:r w:rsidR="005A4F95">
        <w:rPr>
          <w:rFonts w:ascii="Times New Roman" w:hAnsi="Times New Roman" w:cs="Times New Roman"/>
          <w:i/>
          <w:iCs/>
          <w:sz w:val="24"/>
          <w:szCs w:val="22"/>
        </w:rPr>
        <w:t>p</w:t>
      </w:r>
      <w:r w:rsidRPr="005A4F95">
        <w:rPr>
          <w:rFonts w:ascii="Times New Roman" w:hAnsi="Times New Roman" w:cs="Times New Roman"/>
          <w:i/>
          <w:iCs/>
          <w:sz w:val="24"/>
          <w:szCs w:val="22"/>
        </w:rPr>
        <w:t>entagon</w:t>
      </w:r>
      <w:r w:rsidRPr="00E07126">
        <w:rPr>
          <w:rFonts w:ascii="Times New Roman" w:hAnsi="Times New Roman" w:cs="Times New Roman"/>
          <w:sz w:val="24"/>
          <w:szCs w:val="22"/>
        </w:rPr>
        <w:t xml:space="preserve"> perlu dikaji lebih lanjut dalam konteks sektor publik</w:t>
      </w:r>
      <w:r w:rsidR="005A4F95">
        <w:rPr>
          <w:rFonts w:ascii="Times New Roman" w:hAnsi="Times New Roman" w:cs="Times New Roman"/>
          <w:sz w:val="24"/>
          <w:szCs w:val="22"/>
        </w:rPr>
        <w:t>.</w:t>
      </w:r>
    </w:p>
    <w:p w14:paraId="762FA828" w14:textId="2B07C690" w:rsidR="005A4F95" w:rsidRPr="005A4F95" w:rsidRDefault="005A4F95" w:rsidP="005A4F95">
      <w:pPr>
        <w:rPr>
          <w:lang w:bidi="ar-SA"/>
        </w:rPr>
      </w:pPr>
      <w:r>
        <w:rPr>
          <w:lang w:bidi="ar-SA"/>
        </w:rPr>
        <w:br w:type="page"/>
      </w:r>
    </w:p>
    <w:p w14:paraId="38EAB2C8" w14:textId="77777777" w:rsidR="009C058A" w:rsidRDefault="009C058A" w:rsidP="00214CCC">
      <w:pPr>
        <w:pStyle w:val="Heading1"/>
        <w:jc w:val="center"/>
        <w:rPr>
          <w:lang w:bidi="ar-SA"/>
        </w:rPr>
        <w:sectPr w:rsidR="009C058A" w:rsidSect="009C058A">
          <w:pgSz w:w="11906" w:h="16838" w:code="9"/>
          <w:pgMar w:top="2268" w:right="1701" w:bottom="1701" w:left="2268" w:header="850" w:footer="850" w:gutter="0"/>
          <w:cols w:space="720"/>
          <w:titlePg/>
          <w:docGrid w:linePitch="360"/>
        </w:sectPr>
      </w:pPr>
    </w:p>
    <w:p w14:paraId="3B3F34DC" w14:textId="16F90330" w:rsidR="001A11ED" w:rsidRPr="00F36929" w:rsidRDefault="008B3C34" w:rsidP="00214CCC">
      <w:pPr>
        <w:pStyle w:val="Heading1"/>
        <w:jc w:val="center"/>
        <w:rPr>
          <w:bCs/>
          <w:lang w:bidi="ar-SA"/>
        </w:rPr>
      </w:pPr>
      <w:bookmarkStart w:id="168" w:name="_Toc208814924"/>
      <w:r w:rsidRPr="00F36929">
        <w:rPr>
          <w:lang w:bidi="ar-SA"/>
        </w:rPr>
        <w:lastRenderedPageBreak/>
        <w:t>BAB V</w:t>
      </w:r>
      <w:bookmarkEnd w:id="168"/>
    </w:p>
    <w:p w14:paraId="5AAB8E10" w14:textId="6BF094C9" w:rsidR="003D363F" w:rsidRPr="00F36929" w:rsidRDefault="00397FFD" w:rsidP="009B4ADE">
      <w:pPr>
        <w:jc w:val="center"/>
        <w:rPr>
          <w:rFonts w:ascii="Times New Roman" w:hAnsi="Times New Roman" w:cs="Times New Roman"/>
          <w:b/>
          <w:bCs/>
          <w:sz w:val="24"/>
          <w:szCs w:val="22"/>
          <w:lang w:bidi="ar-SA"/>
        </w:rPr>
      </w:pPr>
      <w:r>
        <w:rPr>
          <w:rFonts w:ascii="Times New Roman" w:hAnsi="Times New Roman" w:cs="Times New Roman"/>
          <w:b/>
          <w:bCs/>
          <w:sz w:val="24"/>
          <w:szCs w:val="22"/>
          <w:lang w:bidi="ar-SA"/>
        </w:rPr>
        <w:t>PENUTUP</w:t>
      </w:r>
    </w:p>
    <w:p w14:paraId="7AE02E68" w14:textId="2DB00488" w:rsidR="009B4ADE" w:rsidRPr="00F36929" w:rsidRDefault="009B4ADE">
      <w:pPr>
        <w:pStyle w:val="Heading2"/>
        <w:numPr>
          <w:ilvl w:val="1"/>
          <w:numId w:val="15"/>
        </w:numPr>
        <w:spacing w:line="480" w:lineRule="auto"/>
        <w:jc w:val="both"/>
        <w:rPr>
          <w:lang w:bidi="ar-SA"/>
        </w:rPr>
      </w:pPr>
      <w:bookmarkStart w:id="169" w:name="_Toc208814925"/>
      <w:r w:rsidRPr="00F36929">
        <w:rPr>
          <w:lang w:bidi="ar-SA"/>
        </w:rPr>
        <w:t>Kesimpulan</w:t>
      </w:r>
      <w:bookmarkEnd w:id="169"/>
    </w:p>
    <w:p w14:paraId="587FAFF3" w14:textId="07A4DC7E" w:rsidR="003D363F" w:rsidRPr="00F36929" w:rsidRDefault="003D363F" w:rsidP="009652F0">
      <w:pPr>
        <w:spacing w:line="480" w:lineRule="auto"/>
        <w:ind w:firstLine="360"/>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Berdasarkan hasil analisis dan pembahasan yang telah dilakukan, penelitian ini bertujuan untuk menguji pengaruh faktor-faktor dalam model </w:t>
      </w:r>
      <w:r w:rsidRPr="00F36929">
        <w:rPr>
          <w:rFonts w:ascii="Times New Roman" w:eastAsiaTheme="majorEastAsia" w:hAnsi="Times New Roman" w:cstheme="majorBidi"/>
          <w:bCs/>
          <w:i/>
          <w:iCs/>
          <w:color w:val="000000" w:themeColor="text1"/>
          <w:sz w:val="24"/>
          <w:szCs w:val="29"/>
          <w:lang w:bidi="ar-SA"/>
        </w:rPr>
        <w:t>Fraud Pentagon</w:t>
      </w:r>
      <w:r w:rsidRPr="00F36929">
        <w:rPr>
          <w:rFonts w:ascii="Times New Roman" w:eastAsiaTheme="majorEastAsia" w:hAnsi="Times New Roman" w:cstheme="majorBidi"/>
          <w:bCs/>
          <w:color w:val="000000" w:themeColor="text1"/>
          <w:sz w:val="24"/>
          <w:szCs w:val="29"/>
          <w:lang w:bidi="ar-SA"/>
        </w:rPr>
        <w:t> terhadap penyalahgunaan aset di Pemerintahan Daerah Kota Bontang. Berikut adalah kesimpulan yang dapat diambil dari penelitian ini:</w:t>
      </w:r>
    </w:p>
    <w:p w14:paraId="358DDFE2" w14:textId="571ACB99" w:rsidR="003D363F" w:rsidRPr="00F36929" w:rsidRDefault="003D363F">
      <w:pPr>
        <w:numPr>
          <w:ilvl w:val="0"/>
          <w:numId w:val="22"/>
        </w:numPr>
        <w:tabs>
          <w:tab w:val="num" w:pos="720"/>
        </w:tabs>
        <w:spacing w:line="480" w:lineRule="auto"/>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Kesempatan</w:t>
      </w:r>
      <w:r w:rsidRPr="00F36929">
        <w:rPr>
          <w:rFonts w:ascii="Times New Roman" w:eastAsiaTheme="majorEastAsia" w:hAnsi="Times New Roman" w:cstheme="majorBidi"/>
          <w:bCs/>
          <w:color w:val="000000" w:themeColor="text1"/>
          <w:sz w:val="24"/>
          <w:szCs w:val="29"/>
          <w:lang w:bidi="ar-SA"/>
        </w:rPr>
        <w:br/>
        <w:t>Kesempatan tidak berpengaruh signifikan terhadap penyalahgunaan aset di Pemerintahan Daerah Kota Bontang. Hal ini menunjukkan bahwa meskipun terdapat peluang untuk melakukan kecurangan, sistem pengawasan dan kontrol internal yang ketat di lingkungan pemerintahan Kota Bontang telah berhasil mengurangi kemungkinan terjadinya penyalahgunaan aset.</w:t>
      </w:r>
    </w:p>
    <w:p w14:paraId="1ED2BC71" w14:textId="617CF0E7" w:rsidR="003D363F" w:rsidRPr="00F36929" w:rsidRDefault="003D363F">
      <w:pPr>
        <w:numPr>
          <w:ilvl w:val="0"/>
          <w:numId w:val="22"/>
        </w:numPr>
        <w:tabs>
          <w:tab w:val="num" w:pos="720"/>
        </w:tabs>
        <w:spacing w:line="480" w:lineRule="auto"/>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Tekanan</w:t>
      </w:r>
      <w:r w:rsidRPr="00F36929">
        <w:rPr>
          <w:rFonts w:ascii="Times New Roman" w:eastAsiaTheme="majorEastAsia" w:hAnsi="Times New Roman" w:cstheme="majorBidi"/>
          <w:bCs/>
          <w:color w:val="000000" w:themeColor="text1"/>
          <w:sz w:val="24"/>
          <w:szCs w:val="29"/>
          <w:lang w:bidi="ar-SA"/>
        </w:rPr>
        <w:br/>
        <w:t>Tekanan juga tidak berpengaruh signifikan terhadap penyalahgunaan aset.</w:t>
      </w:r>
      <w:r w:rsidR="007F4A90" w:rsidRPr="007F4A90">
        <w:rPr>
          <w:rFonts w:ascii="Times New Roman" w:eastAsiaTheme="majorEastAsia" w:hAnsi="Times New Roman" w:cstheme="majorBidi"/>
          <w:bCs/>
          <w:color w:val="000000" w:themeColor="text1"/>
          <w:sz w:val="24"/>
          <w:szCs w:val="29"/>
          <w:lang w:bidi="ar-SA"/>
        </w:rPr>
        <w:t xml:space="preserve"> </w:t>
      </w:r>
      <w:r w:rsidR="007F4A90" w:rsidRPr="005B0B7E">
        <w:rPr>
          <w:rFonts w:ascii="Times New Roman" w:eastAsiaTheme="majorEastAsia" w:hAnsi="Times New Roman" w:cstheme="majorBidi"/>
          <w:bCs/>
          <w:color w:val="000000" w:themeColor="text1"/>
          <w:sz w:val="24"/>
          <w:szCs w:val="29"/>
          <w:lang w:bidi="ar-SA"/>
        </w:rPr>
        <w:t>tekanan yang   diproksikan   dengan   target   keuangan   tidak   berpengaruh   terhadap   indikasi kecurangan</w:t>
      </w:r>
      <w:r w:rsidR="007F4A90" w:rsidRPr="00F36929">
        <w:rPr>
          <w:rFonts w:ascii="Times New Roman" w:eastAsiaTheme="majorEastAsia" w:hAnsi="Times New Roman" w:cs="Times New Roman"/>
          <w:bCs/>
          <w:color w:val="000000" w:themeColor="text1"/>
          <w:sz w:val="24"/>
          <w:szCs w:val="24"/>
          <w:lang w:bidi="ar-SA"/>
        </w:rPr>
        <w:t xml:space="preserve">. </w:t>
      </w:r>
      <w:r w:rsidR="007F4A90" w:rsidRPr="006856BB">
        <w:rPr>
          <w:rFonts w:ascii="Times New Roman" w:eastAsiaTheme="majorEastAsia" w:hAnsi="Times New Roman" w:cs="Times New Roman"/>
          <w:bCs/>
          <w:color w:val="000000" w:themeColor="text1"/>
          <w:sz w:val="24"/>
          <w:szCs w:val="24"/>
          <w:lang w:bidi="ar-SA"/>
        </w:rPr>
        <w:t xml:space="preserve">Meskipun tekanan sering kali diidentifikasi sebagai salah satu pendorong utama terjadinya penipuan, dalam banyak konteks, pengaruhnya tidak selalu signifikan. </w:t>
      </w:r>
      <w:r w:rsidR="007F4A90" w:rsidRPr="00662356">
        <w:rPr>
          <w:rFonts w:ascii="Times New Roman" w:eastAsiaTheme="majorEastAsia" w:hAnsi="Times New Roman" w:cs="Times New Roman"/>
          <w:bCs/>
          <w:color w:val="000000" w:themeColor="text1"/>
          <w:sz w:val="24"/>
          <w:szCs w:val="24"/>
          <w:lang w:val="sv-SE" w:bidi="ar-SA"/>
        </w:rPr>
        <w:t>Budaya etis yang kuat dalam organisasi</w:t>
      </w:r>
      <w:r w:rsidR="007F4A90">
        <w:rPr>
          <w:rFonts w:ascii="Times New Roman" w:eastAsiaTheme="majorEastAsia" w:hAnsi="Times New Roman" w:cs="Times New Roman"/>
          <w:bCs/>
          <w:color w:val="000000" w:themeColor="text1"/>
          <w:sz w:val="24"/>
          <w:szCs w:val="24"/>
          <w:lang w:val="sv-SE" w:bidi="ar-SA"/>
        </w:rPr>
        <w:t xml:space="preserve"> </w:t>
      </w:r>
      <w:r w:rsidR="007F4A90" w:rsidRPr="00662356">
        <w:rPr>
          <w:rFonts w:ascii="Times New Roman" w:eastAsiaTheme="majorEastAsia" w:hAnsi="Times New Roman" w:cs="Times New Roman"/>
          <w:bCs/>
          <w:color w:val="000000" w:themeColor="text1"/>
          <w:sz w:val="24"/>
          <w:szCs w:val="24"/>
          <w:lang w:val="sv-SE" w:bidi="ar-SA"/>
        </w:rPr>
        <w:t>dapat memperlemah pengaruh tekanan terhadap kecurangan.</w:t>
      </w:r>
      <w:r w:rsidR="007F4A90">
        <w:rPr>
          <w:rFonts w:ascii="Times New Roman" w:eastAsiaTheme="majorEastAsia" w:hAnsi="Times New Roman" w:cs="Times New Roman"/>
          <w:bCs/>
          <w:color w:val="000000" w:themeColor="text1"/>
          <w:sz w:val="24"/>
          <w:szCs w:val="24"/>
          <w:lang w:val="sv-SE" w:bidi="ar-SA"/>
        </w:rPr>
        <w:t xml:space="preserve"> </w:t>
      </w:r>
      <w:r w:rsidR="007F4A90" w:rsidRPr="00662356">
        <w:rPr>
          <w:rFonts w:ascii="Times New Roman" w:eastAsiaTheme="majorEastAsia" w:hAnsi="Times New Roman" w:cs="Times New Roman"/>
          <w:bCs/>
          <w:color w:val="000000" w:themeColor="text1"/>
          <w:sz w:val="24"/>
          <w:szCs w:val="24"/>
          <w:lang w:val="sv-SE" w:bidi="ar-SA"/>
        </w:rPr>
        <w:t>Pegawai yang berada dalam lingkungan etis cenderung lebih mematuhi norma dan nilai organisasi</w:t>
      </w:r>
      <w:r w:rsidRPr="00F36929">
        <w:rPr>
          <w:rFonts w:ascii="Times New Roman" w:eastAsiaTheme="majorEastAsia" w:hAnsi="Times New Roman" w:cstheme="majorBidi"/>
          <w:bCs/>
          <w:color w:val="000000" w:themeColor="text1"/>
          <w:sz w:val="24"/>
          <w:szCs w:val="29"/>
          <w:lang w:bidi="ar-SA"/>
        </w:rPr>
        <w:t>.</w:t>
      </w:r>
    </w:p>
    <w:p w14:paraId="1593FEA4" w14:textId="114343DC" w:rsidR="003D363F" w:rsidRPr="00F36929" w:rsidRDefault="003D363F">
      <w:pPr>
        <w:numPr>
          <w:ilvl w:val="0"/>
          <w:numId w:val="22"/>
        </w:numPr>
        <w:tabs>
          <w:tab w:val="num" w:pos="720"/>
        </w:tabs>
        <w:spacing w:line="480" w:lineRule="auto"/>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lastRenderedPageBreak/>
        <w:t>Rasionalisasi</w:t>
      </w:r>
      <w:r w:rsidRPr="00F36929">
        <w:rPr>
          <w:rFonts w:ascii="Times New Roman" w:eastAsiaTheme="majorEastAsia" w:hAnsi="Times New Roman" w:cstheme="majorBidi"/>
          <w:bCs/>
          <w:color w:val="000000" w:themeColor="text1"/>
          <w:sz w:val="24"/>
          <w:szCs w:val="29"/>
          <w:lang w:bidi="ar-SA"/>
        </w:rPr>
        <w:br/>
        <w:t>Rasionalisasi tidak berpengaruh signifikan terhadap penyalahgunaan aset. Meskipun secara teoretis rasionalisasi dapat menjadi faktor pendorong kecurangan, dalam konteks penelitian ini, pegawai di Pemerintahan Daerah Kota Bontang memiliki kesadaran etis yang tinggi sehingga tidak mudah untuk membenarkan tindakan penyalahgunaan aset.</w:t>
      </w:r>
    </w:p>
    <w:p w14:paraId="699C86E8" w14:textId="5C8F13EE" w:rsidR="003D363F" w:rsidRPr="00F36929" w:rsidRDefault="003D363F">
      <w:pPr>
        <w:numPr>
          <w:ilvl w:val="0"/>
          <w:numId w:val="22"/>
        </w:numPr>
        <w:tabs>
          <w:tab w:val="num" w:pos="720"/>
        </w:tabs>
        <w:spacing w:line="480" w:lineRule="auto"/>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Kompetensi</w:t>
      </w:r>
      <w:r w:rsidRPr="00F36929">
        <w:rPr>
          <w:rFonts w:ascii="Times New Roman" w:eastAsiaTheme="majorEastAsia" w:hAnsi="Times New Roman" w:cstheme="majorBidi"/>
          <w:bCs/>
          <w:color w:val="000000" w:themeColor="text1"/>
          <w:sz w:val="24"/>
          <w:szCs w:val="29"/>
          <w:lang w:bidi="ar-SA"/>
        </w:rPr>
        <w:br/>
        <w:t>Kompetensi berpengaruh positif dan signifikan terhadap penyalahgunaan aset. Hal ini menunjukkan bahwa pegawai yang memiliki kompetensi tinggi cenderung lebih mampu memanfaatkan celah dalam sistem untuk melakukan penyalahgunaan aset. Kompetensi yang tinggi juga dapat meningkatkan kepercayaan diri pegawai untuk mengambil risiko dalam melakukan kecurangan.</w:t>
      </w:r>
    </w:p>
    <w:p w14:paraId="34F06E5D" w14:textId="782960E7" w:rsidR="003D363F" w:rsidRPr="00F36929" w:rsidRDefault="003D363F">
      <w:pPr>
        <w:numPr>
          <w:ilvl w:val="0"/>
          <w:numId w:val="22"/>
        </w:numPr>
        <w:tabs>
          <w:tab w:val="num" w:pos="720"/>
        </w:tabs>
        <w:spacing w:line="480" w:lineRule="auto"/>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Arogansi</w:t>
      </w:r>
      <w:r w:rsidRPr="00F36929">
        <w:rPr>
          <w:rFonts w:ascii="Times New Roman" w:eastAsiaTheme="majorEastAsia" w:hAnsi="Times New Roman" w:cstheme="majorBidi"/>
          <w:bCs/>
          <w:color w:val="000000" w:themeColor="text1"/>
          <w:sz w:val="24"/>
          <w:szCs w:val="29"/>
          <w:lang w:bidi="ar-SA"/>
        </w:rPr>
        <w:br/>
        <w:t>Arogansi tidak berpengaruh signifikan terhadap penyalahgunaan aset. Meskipun arogansi dapat memicu sikap meremehkan aturan, dalam konteks penelitian ini, budaya organisasi yang kuat dan sistem pengendalian internal yang baik telah berhasil menetralisir dampak negatif dari sikap arogan.</w:t>
      </w:r>
    </w:p>
    <w:p w14:paraId="06C6B7D6" w14:textId="77777777" w:rsidR="003D363F" w:rsidRDefault="003D363F" w:rsidP="00BB1363">
      <w:pPr>
        <w:spacing w:line="480" w:lineRule="auto"/>
        <w:ind w:firstLine="360"/>
        <w:jc w:val="both"/>
        <w:rPr>
          <w:rFonts w:ascii="Times New Roman" w:eastAsiaTheme="majorEastAsia" w:hAnsi="Times New Roman" w:cstheme="majorBidi"/>
          <w:bCs/>
          <w:color w:val="000000" w:themeColor="text1"/>
          <w:sz w:val="24"/>
          <w:szCs w:val="29"/>
          <w:lang w:bidi="ar-SA"/>
        </w:rPr>
      </w:pPr>
      <w:r w:rsidRPr="00F36929">
        <w:rPr>
          <w:rFonts w:ascii="Times New Roman" w:eastAsiaTheme="majorEastAsia" w:hAnsi="Times New Roman" w:cstheme="majorBidi"/>
          <w:bCs/>
          <w:color w:val="000000" w:themeColor="text1"/>
          <w:sz w:val="24"/>
          <w:szCs w:val="29"/>
          <w:lang w:bidi="ar-SA"/>
        </w:rPr>
        <w:t>Secara keseluruhan, penelitian ini menunjukkan bahwa dari kelima faktor dalam model </w:t>
      </w:r>
      <w:r w:rsidRPr="00F36929">
        <w:rPr>
          <w:rFonts w:ascii="Times New Roman" w:eastAsiaTheme="majorEastAsia" w:hAnsi="Times New Roman" w:cstheme="majorBidi"/>
          <w:bCs/>
          <w:i/>
          <w:iCs/>
          <w:color w:val="000000" w:themeColor="text1"/>
          <w:sz w:val="24"/>
          <w:szCs w:val="29"/>
          <w:lang w:bidi="ar-SA"/>
        </w:rPr>
        <w:t>Fraud Pentagon</w:t>
      </w:r>
      <w:r w:rsidRPr="00F36929">
        <w:rPr>
          <w:rFonts w:ascii="Times New Roman" w:eastAsiaTheme="majorEastAsia" w:hAnsi="Times New Roman" w:cstheme="majorBidi"/>
          <w:bCs/>
          <w:color w:val="000000" w:themeColor="text1"/>
          <w:sz w:val="24"/>
          <w:szCs w:val="29"/>
          <w:lang w:bidi="ar-SA"/>
        </w:rPr>
        <w:t xml:space="preserve">, hanya kompetensi yang memiliki pengaruh signifikan terhadap penyalahgunaan aset di Pemerintahan Daerah Kota Bontang. </w:t>
      </w:r>
      <w:r w:rsidRPr="00F36929">
        <w:rPr>
          <w:rFonts w:ascii="Times New Roman" w:eastAsiaTheme="majorEastAsia" w:hAnsi="Times New Roman" w:cstheme="majorBidi"/>
          <w:bCs/>
          <w:color w:val="000000" w:themeColor="text1"/>
          <w:sz w:val="24"/>
          <w:szCs w:val="29"/>
          <w:lang w:bidi="ar-SA"/>
        </w:rPr>
        <w:lastRenderedPageBreak/>
        <w:t>Faktor-faktor lain seperti kesempatan, tekanan, rasionalisasi, dan arogansi tidak terbukti signifikan dalam memengaruhi kecenderungan penyalahgunaan aset.</w:t>
      </w:r>
    </w:p>
    <w:p w14:paraId="59937A17" w14:textId="22779F96" w:rsidR="00C254F2" w:rsidRDefault="00C254F2">
      <w:pPr>
        <w:pStyle w:val="Heading2"/>
        <w:numPr>
          <w:ilvl w:val="1"/>
          <w:numId w:val="15"/>
        </w:numPr>
        <w:spacing w:line="480" w:lineRule="auto"/>
        <w:jc w:val="both"/>
        <w:rPr>
          <w:lang w:bidi="ar-SA"/>
        </w:rPr>
      </w:pPr>
      <w:bookmarkStart w:id="170" w:name="_Toc208814926"/>
      <w:r>
        <w:rPr>
          <w:lang w:bidi="ar-SA"/>
        </w:rPr>
        <w:t>Keterbatasan Penelitian</w:t>
      </w:r>
      <w:bookmarkEnd w:id="170"/>
    </w:p>
    <w:p w14:paraId="6F85C872" w14:textId="43E74467" w:rsidR="00C254F2" w:rsidRDefault="007632E0" w:rsidP="007632E0">
      <w:pPr>
        <w:spacing w:line="480" w:lineRule="auto"/>
        <w:ind w:left="360" w:firstLine="207"/>
        <w:jc w:val="both"/>
        <w:rPr>
          <w:rFonts w:ascii="Times New Roman" w:hAnsi="Times New Roman" w:cs="Times New Roman"/>
          <w:sz w:val="24"/>
          <w:szCs w:val="22"/>
          <w:lang w:bidi="ar-SA"/>
        </w:rPr>
      </w:pPr>
      <w:r w:rsidRPr="007632E0">
        <w:rPr>
          <w:rFonts w:ascii="Times New Roman" w:hAnsi="Times New Roman" w:cs="Times New Roman"/>
          <w:sz w:val="24"/>
          <w:szCs w:val="22"/>
          <w:lang w:bidi="ar-SA"/>
        </w:rPr>
        <w:t>Penelitian ini berfokus secara spesifik pada Pemerintahan Daerah Kota Bontang. Meskipun studi kasus ini memberikan wawasan mendalam mengenai dinamika penyalahgunaan aset di lokasi tersebut, temuan yang diperoleh tidak serta-merta dapat digeneralisasikan ke seluruh pemerintahan daerah di Indonesia atau entitas lain di luar sektor publik. Karakteristik unik Kota Bontang, termasuk struktur organisasinya, budaya kerja, serta sistem pengawasan internal yang diterapkan, dapat berbeda secara signifikan dari daerah lain. Oleh karena itu, penerapan hasil penelitian ini pada konteks yang berbeda memerlukan kehati-hatian dan validasi lebih lanjut.</w:t>
      </w:r>
    </w:p>
    <w:p w14:paraId="2437E3A8" w14:textId="5441FCBA" w:rsidR="007632E0" w:rsidRDefault="00B83DE6" w:rsidP="007632E0">
      <w:pPr>
        <w:spacing w:line="480" w:lineRule="auto"/>
        <w:ind w:left="360" w:firstLine="207"/>
        <w:jc w:val="both"/>
        <w:rPr>
          <w:rFonts w:ascii="Times New Roman" w:hAnsi="Times New Roman" w:cs="Times New Roman"/>
          <w:sz w:val="24"/>
          <w:szCs w:val="22"/>
          <w:lang w:bidi="ar-SA"/>
        </w:rPr>
      </w:pPr>
      <w:r w:rsidRPr="00B83DE6">
        <w:rPr>
          <w:rFonts w:ascii="Times New Roman" w:hAnsi="Times New Roman" w:cs="Times New Roman"/>
          <w:sz w:val="24"/>
          <w:szCs w:val="22"/>
          <w:lang w:bidi="ar-SA"/>
        </w:rPr>
        <w:t>Pendekatan kuantitatif dengan metode Structural Equation Modeling (SEM) melalui Partial Least Square (PLS) mengandalkan data yang dikumpulkan melalui kuesioner dari 100 pegawai. Meskipun metode ini memungkinkan analisis hubungan antarvariabel secara statistik, terdapat potensi keterbatasan dalam kedalaman pemahaman fenomena penyalahgunaan aset. Kuesioner, sebagai instrumen utama, dapat membatasi respons responden pada pilihan yang tersedia dan tidak sepenuhnya menangkap kompleksitas motivasi atau konteks di balik tindakan penyalahgunaan aset. Selain itu, interpretasi variabel seperti "kesempatan," "tekanan," "rasionalisasi," "kompetensi," dan "arogansi" didasarkan pada persepsi responden, yang dapat bervariasi dan tidak selalu mencerminkan realitas objektif secara menyeluruh.</w:t>
      </w:r>
    </w:p>
    <w:p w14:paraId="6C34B4F8" w14:textId="50358A46" w:rsidR="00B83DE6" w:rsidRPr="007632E0" w:rsidRDefault="00B83DE6" w:rsidP="007632E0">
      <w:pPr>
        <w:spacing w:line="480" w:lineRule="auto"/>
        <w:ind w:left="360" w:firstLine="207"/>
        <w:jc w:val="both"/>
        <w:rPr>
          <w:rFonts w:ascii="Times New Roman" w:hAnsi="Times New Roman" w:cs="Times New Roman"/>
          <w:sz w:val="24"/>
          <w:szCs w:val="22"/>
          <w:lang w:bidi="ar-SA"/>
        </w:rPr>
      </w:pPr>
      <w:r w:rsidRPr="00B83DE6">
        <w:rPr>
          <w:rFonts w:ascii="Times New Roman" w:hAnsi="Times New Roman" w:cs="Times New Roman"/>
          <w:sz w:val="24"/>
          <w:szCs w:val="22"/>
          <w:lang w:bidi="ar-SA"/>
        </w:rPr>
        <w:lastRenderedPageBreak/>
        <w:t>Hasil penelitian menunjukkan bahwa hanya kompetensi yang memiliki pengaruh positif dan signifikan terhadap penyalahgunaan aset, sementara faktor kesempatan, tekanan, rasionalisasi, dan arogansi tidak terbukti memiliki pengaruh signifikan. Temuan ini, meskipun valid dalam konteks penelitian ini, dapat menimbulkan pertanyaan mengenai relevansi universal model </w:t>
      </w:r>
      <w:r w:rsidRPr="00B83DE6">
        <w:rPr>
          <w:rFonts w:ascii="Times New Roman" w:hAnsi="Times New Roman" w:cs="Times New Roman"/>
          <w:i/>
          <w:iCs/>
          <w:sz w:val="24"/>
          <w:szCs w:val="22"/>
          <w:lang w:bidi="ar-SA"/>
        </w:rPr>
        <w:t>fraud pentagon</w:t>
      </w:r>
      <w:r w:rsidRPr="00B83DE6">
        <w:rPr>
          <w:rFonts w:ascii="Times New Roman" w:hAnsi="Times New Roman" w:cs="Times New Roman"/>
          <w:sz w:val="24"/>
          <w:szCs w:val="22"/>
          <w:lang w:bidi="ar-SA"/>
        </w:rPr>
        <w:t> dalam mendeteksi penyalahgunaan aset di sektor pemerintahan daerah. Implikasi praktis dari temuan ini perlu dipertimbangkan secara cermat, mengingat bahwa upaya pencegahan </w:t>
      </w:r>
      <w:r w:rsidRPr="00B83DE6">
        <w:rPr>
          <w:rFonts w:ascii="Times New Roman" w:hAnsi="Times New Roman" w:cs="Times New Roman"/>
          <w:i/>
          <w:iCs/>
          <w:sz w:val="24"/>
          <w:szCs w:val="22"/>
          <w:lang w:bidi="ar-SA"/>
        </w:rPr>
        <w:t>fraud</w:t>
      </w:r>
      <w:r w:rsidRPr="00B83DE6">
        <w:rPr>
          <w:rFonts w:ascii="Times New Roman" w:hAnsi="Times New Roman" w:cs="Times New Roman"/>
          <w:sz w:val="24"/>
          <w:szCs w:val="22"/>
          <w:lang w:bidi="ar-SA"/>
        </w:rPr>
        <w:t> seringkali didasarkan pada pemahaman komprehensif terhadap berbagai faktor pendorong. Fokus tunggal pada kompetensi sebagai prediktor signifikan dapat mengabaikan peran penting faktor-faktor lain yang secara teoritis relevan dalam konteks </w:t>
      </w:r>
      <w:r w:rsidRPr="00B83DE6">
        <w:rPr>
          <w:rFonts w:ascii="Times New Roman" w:hAnsi="Times New Roman" w:cs="Times New Roman"/>
          <w:i/>
          <w:iCs/>
          <w:sz w:val="24"/>
          <w:szCs w:val="22"/>
          <w:lang w:bidi="ar-SA"/>
        </w:rPr>
        <w:t>fraud</w:t>
      </w:r>
    </w:p>
    <w:p w14:paraId="34F9F42E" w14:textId="4479FF1C" w:rsidR="009B4ADE" w:rsidRPr="00F36929" w:rsidRDefault="009B4ADE">
      <w:pPr>
        <w:pStyle w:val="Heading2"/>
        <w:numPr>
          <w:ilvl w:val="1"/>
          <w:numId w:val="15"/>
        </w:numPr>
        <w:spacing w:line="480" w:lineRule="auto"/>
        <w:jc w:val="both"/>
        <w:rPr>
          <w:lang w:bidi="ar-SA"/>
        </w:rPr>
      </w:pPr>
      <w:bookmarkStart w:id="171" w:name="_Toc208814927"/>
      <w:r w:rsidRPr="00F36929">
        <w:rPr>
          <w:lang w:bidi="ar-SA"/>
        </w:rPr>
        <w:t>Saran</w:t>
      </w:r>
      <w:bookmarkEnd w:id="171"/>
    </w:p>
    <w:p w14:paraId="6F20011E" w14:textId="3FBD0BE2" w:rsidR="00251B43" w:rsidRPr="00F36929" w:rsidRDefault="00414A5C" w:rsidP="00251B43">
      <w:pPr>
        <w:spacing w:before="40" w:after="40" w:line="480" w:lineRule="auto"/>
        <w:ind w:firstLine="360"/>
        <w:jc w:val="both"/>
        <w:rPr>
          <w:rFonts w:ascii="Times New Roman" w:hAnsi="Times New Roman" w:cs="Times New Roman"/>
          <w:sz w:val="24"/>
          <w:szCs w:val="24"/>
        </w:rPr>
      </w:pPr>
      <w:r w:rsidRPr="00F36929">
        <w:rPr>
          <w:rFonts w:ascii="Times New Roman" w:hAnsi="Times New Roman" w:cs="Times New Roman"/>
          <w:sz w:val="24"/>
          <w:szCs w:val="24"/>
        </w:rPr>
        <w:t>Berdasarkan temuan penelitian, berikut adalah beberapa saran yang dapat diimplementasikan oleh Pemerintah Daerah Kota Bontang dan rekomendasi bagi peneliti selanjutnya untuk mengembangkan penelitian lebih lanjut.</w:t>
      </w:r>
    </w:p>
    <w:p w14:paraId="3A871CBE" w14:textId="0D8A5AAB" w:rsidR="00414A5C" w:rsidRPr="00F36929" w:rsidRDefault="00414A5C">
      <w:pPr>
        <w:pStyle w:val="ListParagraph"/>
        <w:numPr>
          <w:ilvl w:val="3"/>
          <w:numId w:val="26"/>
        </w:numPr>
        <w:spacing w:line="480" w:lineRule="auto"/>
        <w:jc w:val="both"/>
        <w:rPr>
          <w:rFonts w:ascii="Times New Roman" w:hAnsi="Times New Roman" w:cs="Times New Roman"/>
          <w:sz w:val="24"/>
          <w:szCs w:val="24"/>
        </w:rPr>
      </w:pPr>
      <w:r w:rsidRPr="00F36929">
        <w:rPr>
          <w:rStyle w:val="Strong"/>
          <w:rFonts w:ascii="Times New Roman" w:hAnsi="Times New Roman" w:cs="Times New Roman"/>
          <w:b w:val="0"/>
          <w:bCs w:val="0"/>
          <w:sz w:val="24"/>
          <w:szCs w:val="24"/>
        </w:rPr>
        <w:t>Bagi Pemerintah Daerah Kota Bontang</w:t>
      </w:r>
      <w:r w:rsidR="00AE315E" w:rsidRPr="00F36929">
        <w:rPr>
          <w:rStyle w:val="Strong"/>
          <w:rFonts w:ascii="Times New Roman" w:hAnsi="Times New Roman" w:cs="Times New Roman"/>
          <w:b w:val="0"/>
          <w:bCs w:val="0"/>
          <w:sz w:val="24"/>
          <w:szCs w:val="24"/>
        </w:rPr>
        <w:t xml:space="preserve"> </w:t>
      </w:r>
      <w:r w:rsidRPr="00F36929">
        <w:rPr>
          <w:rFonts w:ascii="Times New Roman" w:hAnsi="Times New Roman" w:cs="Times New Roman"/>
          <w:sz w:val="24"/>
          <w:szCs w:val="24"/>
        </w:rPr>
        <w:t xml:space="preserve">Pemerintah Daerah Kota Bontang disarankan untuk terus memperkuat sistem pengawasan dan kontrol internal, termasuk penggunaan teknologi informasi seperti sistem manajemen aset berbasis digital untuk memantau penggunaan aset secara </w:t>
      </w:r>
      <w:r w:rsidRPr="00F36929">
        <w:rPr>
          <w:rFonts w:ascii="Times New Roman" w:hAnsi="Times New Roman" w:cs="Times New Roman"/>
          <w:i/>
          <w:iCs/>
          <w:sz w:val="24"/>
          <w:szCs w:val="24"/>
        </w:rPr>
        <w:t>real-time</w:t>
      </w:r>
      <w:r w:rsidRPr="00F36929">
        <w:rPr>
          <w:rFonts w:ascii="Times New Roman" w:hAnsi="Times New Roman" w:cs="Times New Roman"/>
          <w:sz w:val="24"/>
          <w:szCs w:val="24"/>
        </w:rPr>
        <w:t xml:space="preserve">. Selain itu, peningkatan kompetensi pegawai harus diiringi dengan pembinaan etika dan integritas melalui pelatihan dan workshop tentang tata kelola pemerintahan yang baik serta pencegahan korupsi. Program bantuan keuangan atau insentif tambahan juga perlu dipertimbangkan untuk menjaga kesejahteraan pegawai </w:t>
      </w:r>
      <w:r w:rsidRPr="00F36929">
        <w:rPr>
          <w:rFonts w:ascii="Times New Roman" w:hAnsi="Times New Roman" w:cs="Times New Roman"/>
          <w:sz w:val="24"/>
          <w:szCs w:val="24"/>
        </w:rPr>
        <w:lastRenderedPageBreak/>
        <w:t>dan mengurangi potensi tekanan finansial yang dapat memicu tindakan kecurangan. Peningkatan transparansi dalam pengelolaan aset dan keuangan daerah, misalnya dengan mempublikasikan laporan keuangan secara berkala, dapat membantu mengurangi ruang bagi penyalahgunaan. Pemerintah daerah juga disarankan untuk mengembangkan sistem pelaporan dan whistleblowing yang aman dan terpercaya, serta melibatkan masyarakat dalam pengawasan melalui mekanisme partisipasi publik. Kolaborasi dengan lembaga anti-korupsi seperti KPK atau BPKP juga dapat membantu meningkatkan akuntabilitas dan transparansi dalam pengelolaan aset daerah.</w:t>
      </w:r>
    </w:p>
    <w:p w14:paraId="5428CEEC" w14:textId="0C6FEBF0" w:rsidR="00AE315E" w:rsidRPr="00F36929" w:rsidRDefault="00AE315E">
      <w:pPr>
        <w:pStyle w:val="NormalWeb"/>
        <w:numPr>
          <w:ilvl w:val="3"/>
          <w:numId w:val="26"/>
        </w:numPr>
        <w:spacing w:line="480" w:lineRule="auto"/>
        <w:jc w:val="both"/>
      </w:pPr>
      <w:r w:rsidRPr="00F36929">
        <w:t>Bagi peneliti selanjutnya, disarankan untuk mengeksplorasi variabel lain seperti budaya organisasi, kepemimpinan, atau faktor eksternal seperti pengaruh lingkungan sosial dan politik yang mungkin memengaruhi penyalahgunaan aset. Penggunaan metode penelitian yang berbeda, seperti pendekatan kualitatif atau metode campuran (</w:t>
      </w:r>
      <w:r w:rsidRPr="00F36929">
        <w:rPr>
          <w:i/>
          <w:iCs/>
        </w:rPr>
        <w:t>mixed methods</w:t>
      </w:r>
      <w:r w:rsidRPr="00F36929">
        <w:t xml:space="preserve">), dapat memberikan pemahaman yang lebih mendalam tentang fenomena penyalahgunaan aset. Perluasan cakupan penelitian ke daerah lain atau sektor berbeda, seperti perusahaan swasta atau lembaga pendidikan, juga dapat memberikan gambaran yang lebih komprehensif. Studi longitudinal dapat dilakukan untuk melihat perubahan dan perkembangan faktor-faktor penyalahgunaan aset dari waktu ke waktu. Selain itu, peningkatan jumlah sampel dan eksplorasi lebih mendalam tentang faktor kompetensi, termasuk bagaimana kompetensi dapat dimanfaatkan untuk mencegah penyalahgunaan aset, dapat menjadi fokus penelitian selanjutnya. Studi komparatif antar </w:t>
      </w:r>
      <w:r w:rsidRPr="00F36929">
        <w:lastRenderedPageBreak/>
        <w:t>daerah juga dapat memberikan wawasan tentang perbedaan dalam faktor-faktor yang memengaruhi penyalahgunaan aset.</w:t>
      </w:r>
    </w:p>
    <w:p w14:paraId="1BE1F9F2" w14:textId="77777777" w:rsidR="00FD44D2" w:rsidRPr="00F36929" w:rsidRDefault="00FD44D2" w:rsidP="00B83DE6">
      <w:pPr>
        <w:pStyle w:val="Heading1"/>
        <w:rPr>
          <w:lang w:bidi="ar-SA"/>
        </w:rPr>
        <w:sectPr w:rsidR="00FD44D2" w:rsidRPr="00F36929" w:rsidSect="002B5986">
          <w:pgSz w:w="11906" w:h="16838" w:code="9"/>
          <w:pgMar w:top="2268" w:right="1701" w:bottom="1701" w:left="2268" w:header="709" w:footer="709" w:gutter="0"/>
          <w:cols w:space="720"/>
          <w:titlePg/>
          <w:docGrid w:linePitch="360"/>
        </w:sectPr>
      </w:pPr>
    </w:p>
    <w:p w14:paraId="1A17564E" w14:textId="5DB4942E" w:rsidR="00FA64FC" w:rsidRPr="00F36929" w:rsidRDefault="0018528A" w:rsidP="00A40060">
      <w:pPr>
        <w:pStyle w:val="Heading1"/>
        <w:jc w:val="center"/>
        <w:rPr>
          <w:lang w:bidi="ar-SA"/>
        </w:rPr>
      </w:pPr>
      <w:bookmarkStart w:id="172" w:name="_Toc208814928"/>
      <w:r w:rsidRPr="00F36929">
        <w:rPr>
          <w:lang w:bidi="ar-SA"/>
        </w:rPr>
        <w:lastRenderedPageBreak/>
        <w:t>DAFTAR PUSTAKA</w:t>
      </w:r>
      <w:bookmarkEnd w:id="152"/>
      <w:bookmarkEnd w:id="153"/>
      <w:bookmarkEnd w:id="154"/>
      <w:bookmarkEnd w:id="172"/>
    </w:p>
    <w:p w14:paraId="6750F13A" w14:textId="1C325611" w:rsidR="0071399B" w:rsidRPr="0071399B" w:rsidRDefault="00932082" w:rsidP="0071399B">
      <w:pPr>
        <w:widowControl w:val="0"/>
        <w:autoSpaceDE w:val="0"/>
        <w:autoSpaceDN w:val="0"/>
        <w:adjustRightInd w:val="0"/>
        <w:spacing w:line="240" w:lineRule="auto"/>
        <w:ind w:left="480" w:hanging="480"/>
        <w:rPr>
          <w:rFonts w:ascii="Times New Roman" w:hAnsi="Times New Roman" w:cs="Times New Roman"/>
          <w:noProof/>
          <w:sz w:val="24"/>
        </w:rPr>
      </w:pPr>
      <w:r w:rsidRPr="00316394">
        <w:rPr>
          <w:rFonts w:ascii="Times New Roman" w:hAnsi="Times New Roman" w:cs="Times New Roman"/>
          <w:sz w:val="24"/>
          <w:szCs w:val="24"/>
          <w:lang w:bidi="ar-SA"/>
        </w:rPr>
        <w:fldChar w:fldCharType="begin" w:fldLock="1"/>
      </w:r>
      <w:r w:rsidRPr="00316394">
        <w:rPr>
          <w:rFonts w:ascii="Times New Roman" w:hAnsi="Times New Roman" w:cs="Times New Roman"/>
          <w:sz w:val="24"/>
          <w:szCs w:val="24"/>
          <w:lang w:bidi="ar-SA"/>
        </w:rPr>
        <w:instrText xml:space="preserve">ADDIN Mendeley Bibliography CSL_BIBLIOGRAPHY </w:instrText>
      </w:r>
      <w:r w:rsidRPr="00316394">
        <w:rPr>
          <w:rFonts w:ascii="Times New Roman" w:hAnsi="Times New Roman" w:cs="Times New Roman"/>
          <w:sz w:val="24"/>
          <w:szCs w:val="24"/>
          <w:lang w:bidi="ar-SA"/>
        </w:rPr>
        <w:fldChar w:fldCharType="separate"/>
      </w:r>
      <w:r w:rsidR="0071399B" w:rsidRPr="0071399B">
        <w:rPr>
          <w:rFonts w:ascii="Times New Roman" w:hAnsi="Times New Roman" w:cs="Times New Roman"/>
          <w:noProof/>
          <w:sz w:val="24"/>
        </w:rPr>
        <w:t xml:space="preserve">Abdoulaye N’Guilla Sow dkk. (2018). Understanding fraud in Malaysian SMEs. </w:t>
      </w:r>
      <w:r w:rsidR="0071399B" w:rsidRPr="0071399B">
        <w:rPr>
          <w:rFonts w:ascii="Times New Roman" w:hAnsi="Times New Roman" w:cs="Times New Roman"/>
          <w:i/>
          <w:iCs/>
          <w:noProof/>
          <w:sz w:val="24"/>
        </w:rPr>
        <w:t>Journal of Financial Crime Iss</w:t>
      </w:r>
      <w:r w:rsidR="0071399B" w:rsidRPr="0071399B">
        <w:rPr>
          <w:rFonts w:ascii="Times New Roman" w:hAnsi="Times New Roman" w:cs="Times New Roman"/>
          <w:noProof/>
          <w:sz w:val="24"/>
        </w:rPr>
        <w:t xml:space="preserve">, </w:t>
      </w:r>
      <w:r w:rsidR="0071399B" w:rsidRPr="0071399B">
        <w:rPr>
          <w:rFonts w:ascii="Times New Roman" w:hAnsi="Times New Roman" w:cs="Times New Roman"/>
          <w:i/>
          <w:iCs/>
          <w:noProof/>
          <w:sz w:val="24"/>
        </w:rPr>
        <w:t>5</w:t>
      </w:r>
      <w:r w:rsidR="0071399B" w:rsidRPr="0071399B">
        <w:rPr>
          <w:rFonts w:ascii="Times New Roman" w:hAnsi="Times New Roman" w:cs="Times New Roman"/>
          <w:noProof/>
          <w:sz w:val="24"/>
        </w:rPr>
        <w:t>(1), 39–44. http://dx.doi.org/10.1108/eb025814%5Cnhttp://</w:t>
      </w:r>
    </w:p>
    <w:p w14:paraId="27432938"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Abdullahi, R., &amp; Mansor, N. (2018). Fraud prevention initiatives in the Nigerian public sector. </w:t>
      </w:r>
      <w:r w:rsidRPr="0071399B">
        <w:rPr>
          <w:rFonts w:ascii="Times New Roman" w:hAnsi="Times New Roman" w:cs="Times New Roman"/>
          <w:i/>
          <w:iCs/>
          <w:noProof/>
          <w:sz w:val="24"/>
        </w:rPr>
        <w:t>Journal of Financial Crime</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25</w:t>
      </w:r>
      <w:r w:rsidRPr="0071399B">
        <w:rPr>
          <w:rFonts w:ascii="Times New Roman" w:hAnsi="Times New Roman" w:cs="Times New Roman"/>
          <w:noProof/>
          <w:sz w:val="24"/>
        </w:rPr>
        <w:t>(2), 527–544. https://doi.org/10.1108/jfc-02-2015-0008</w:t>
      </w:r>
    </w:p>
    <w:p w14:paraId="56911971"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ACFE Global. (2020). Report to the Nations on Occupational Fraud and Abuse: 2020 Global Fraud Study. </w:t>
      </w:r>
      <w:r w:rsidRPr="0071399B">
        <w:rPr>
          <w:rFonts w:ascii="Times New Roman" w:hAnsi="Times New Roman" w:cs="Times New Roman"/>
          <w:i/>
          <w:iCs/>
          <w:noProof/>
          <w:sz w:val="24"/>
        </w:rPr>
        <w:t>Association of Certified Fraud Examiners, Inc.</w:t>
      </w:r>
      <w:r w:rsidRPr="0071399B">
        <w:rPr>
          <w:rFonts w:ascii="Times New Roman" w:hAnsi="Times New Roman" w:cs="Times New Roman"/>
          <w:noProof/>
          <w:sz w:val="24"/>
        </w:rPr>
        <w:t>, 1–88. https://www.acfe.com/report-to-the-nations/2020/</w:t>
      </w:r>
    </w:p>
    <w:p w14:paraId="1789E490"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Adepurwanty, A., Rahman, &amp; Nurbaiti, A. (2019). </w:t>
      </w:r>
      <w:r w:rsidRPr="0071399B">
        <w:rPr>
          <w:rFonts w:ascii="Times New Roman" w:hAnsi="Times New Roman" w:cs="Times New Roman"/>
          <w:i/>
          <w:iCs/>
          <w:noProof/>
          <w:sz w:val="24"/>
        </w:rPr>
        <w:t>ANALISIS FAKTOR-FAKTOR YANG MEMPENGARUHI KECURANGAN LAPORAN KEUANGAN DALAM PERSPEKTIF FRAUD PENTAGON (Studi pada Perusahaan Sektor Infrastruktur, Utilitas dan Transportasi yang Terdaftar di Bursa Efek Indonesia Tahun 2016-2017)</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3</w:t>
      </w:r>
      <w:r w:rsidRPr="0071399B">
        <w:rPr>
          <w:rFonts w:ascii="Times New Roman" w:hAnsi="Times New Roman" w:cs="Times New Roman"/>
          <w:noProof/>
          <w:sz w:val="24"/>
        </w:rPr>
        <w:t>(2), 1–23.</w:t>
      </w:r>
    </w:p>
    <w:p w14:paraId="201219FE"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Agustina, R. D., &amp; Pratomo, D. (2019). Pengaruh Fraud Pentagon Dalam Mendeteksi Kecurangan Pelaporan Keuangan. </w:t>
      </w:r>
      <w:r w:rsidRPr="0071399B">
        <w:rPr>
          <w:rFonts w:ascii="Times New Roman" w:hAnsi="Times New Roman" w:cs="Times New Roman"/>
          <w:i/>
          <w:iCs/>
          <w:noProof/>
          <w:sz w:val="24"/>
        </w:rPr>
        <w:t>Jurnal Ilmiah Manajemen, Ekonomi, &amp; Akuntansi (MEA)</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3</w:t>
      </w:r>
      <w:r w:rsidRPr="0071399B">
        <w:rPr>
          <w:rFonts w:ascii="Times New Roman" w:hAnsi="Times New Roman" w:cs="Times New Roman"/>
          <w:noProof/>
          <w:sz w:val="24"/>
        </w:rPr>
        <w:t>(1), 44–62. https://doi.org/10.31955/mea.vol3.iss1.pp44-62</w:t>
      </w:r>
    </w:p>
    <w:p w14:paraId="717BE928"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Approach, F. P. (2017). </w:t>
      </w:r>
      <w:r w:rsidRPr="0071399B">
        <w:rPr>
          <w:rFonts w:ascii="Times New Roman" w:hAnsi="Times New Roman" w:cs="Times New Roman"/>
          <w:i/>
          <w:iCs/>
          <w:noProof/>
          <w:sz w:val="24"/>
        </w:rPr>
        <w:t>The Analysis of Fraudulent Financial Reporting Determinant through Fraud Pentagon Approach</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9</w:t>
      </w:r>
      <w:r w:rsidRPr="0071399B">
        <w:rPr>
          <w:rFonts w:ascii="Times New Roman" w:hAnsi="Times New Roman" w:cs="Times New Roman"/>
          <w:noProof/>
          <w:sz w:val="24"/>
        </w:rPr>
        <w:t>(2), 154–165.</w:t>
      </w:r>
    </w:p>
    <w:p w14:paraId="39AC931A"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Asia, N. (2023). </w:t>
      </w:r>
      <w:r w:rsidRPr="0071399B">
        <w:rPr>
          <w:rFonts w:ascii="Times New Roman" w:hAnsi="Times New Roman" w:cs="Times New Roman"/>
          <w:i/>
          <w:iCs/>
          <w:noProof/>
          <w:sz w:val="24"/>
        </w:rPr>
        <w:t>Naik Rp700 Miliar, APBD Bontang Setelah Perubahan Rp2,6 Triliun</w:t>
      </w:r>
      <w:r w:rsidRPr="0071399B">
        <w:rPr>
          <w:rFonts w:ascii="Times New Roman" w:hAnsi="Times New Roman" w:cs="Times New Roman"/>
          <w:noProof/>
          <w:sz w:val="24"/>
        </w:rPr>
        <w:t>. https://www.niaga.asia/naik-rp700-miliar-apbd-bontang-setelah-perubahan-rp-26-triliun/</w:t>
      </w:r>
    </w:p>
    <w:p w14:paraId="2C9411C1"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Asmah, A. E., Atuilik, W. A., &amp; Ofori, D. (2020). Antecedents and consequences of staff related fraud in the Ghanaian banking industry. </w:t>
      </w:r>
      <w:r w:rsidRPr="0071399B">
        <w:rPr>
          <w:rFonts w:ascii="Times New Roman" w:hAnsi="Times New Roman" w:cs="Times New Roman"/>
          <w:i/>
          <w:iCs/>
          <w:noProof/>
          <w:sz w:val="24"/>
        </w:rPr>
        <w:t>Journal of Financial Crime</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27</w:t>
      </w:r>
      <w:r w:rsidRPr="0071399B">
        <w:rPr>
          <w:rFonts w:ascii="Times New Roman" w:hAnsi="Times New Roman" w:cs="Times New Roman"/>
          <w:noProof/>
          <w:sz w:val="24"/>
        </w:rPr>
        <w:t>(1), 188–201. https://doi.org/10.1108/JFC-03-2019-0034</w:t>
      </w:r>
    </w:p>
    <w:p w14:paraId="4779F3A0"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Association of Certified Fraud Examiners (ACFE). (2022). Occupational Fraud 2022: A Report to the nations. </w:t>
      </w:r>
      <w:r w:rsidRPr="0071399B">
        <w:rPr>
          <w:rFonts w:ascii="Times New Roman" w:hAnsi="Times New Roman" w:cs="Times New Roman"/>
          <w:i/>
          <w:iCs/>
          <w:noProof/>
          <w:sz w:val="24"/>
        </w:rPr>
        <w:t>Association of Certified Fraud Examiners</w:t>
      </w:r>
      <w:r w:rsidRPr="0071399B">
        <w:rPr>
          <w:rFonts w:ascii="Times New Roman" w:hAnsi="Times New Roman" w:cs="Times New Roman"/>
          <w:noProof/>
          <w:sz w:val="24"/>
        </w:rPr>
        <w:t>, 1–96.</w:t>
      </w:r>
    </w:p>
    <w:p w14:paraId="2C842B26"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Association of Certified Fraud Examiners Indonesia. (2019). Survei Fraud Indonesia 2019. </w:t>
      </w:r>
      <w:r w:rsidRPr="0071399B">
        <w:rPr>
          <w:rFonts w:ascii="Times New Roman" w:hAnsi="Times New Roman" w:cs="Times New Roman"/>
          <w:i/>
          <w:iCs/>
          <w:noProof/>
          <w:sz w:val="24"/>
        </w:rPr>
        <w:t>Indonesia Chapter #111</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53</w:t>
      </w:r>
      <w:r w:rsidRPr="0071399B">
        <w:rPr>
          <w:rFonts w:ascii="Times New Roman" w:hAnsi="Times New Roman" w:cs="Times New Roman"/>
          <w:noProof/>
          <w:sz w:val="24"/>
        </w:rPr>
        <w:t>(9), 1–76. https://acfe-indonesia.or.id/survei-fraud-indonesia/</w:t>
      </w:r>
    </w:p>
    <w:p w14:paraId="65782B77"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Avortri, C., &amp; Agbanyo, R. (2021). Determinants of management fraud in the banking sector of Ghana: the perspective of the diamond fraud theory. </w:t>
      </w:r>
      <w:r w:rsidRPr="0071399B">
        <w:rPr>
          <w:rFonts w:ascii="Times New Roman" w:hAnsi="Times New Roman" w:cs="Times New Roman"/>
          <w:i/>
          <w:iCs/>
          <w:noProof/>
          <w:sz w:val="24"/>
        </w:rPr>
        <w:t>Journal of Financial Crime</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28</w:t>
      </w:r>
      <w:r w:rsidRPr="0071399B">
        <w:rPr>
          <w:rFonts w:ascii="Times New Roman" w:hAnsi="Times New Roman" w:cs="Times New Roman"/>
          <w:noProof/>
          <w:sz w:val="24"/>
        </w:rPr>
        <w:t>(1), 142–155. https://doi.org/10.1108/JFC-06-2020-0102</w:t>
      </w:r>
    </w:p>
    <w:p w14:paraId="4E286C31"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Bhasin, M. L. (2016). Combatting Bank Frauds by Integration of Technology : Experience of a Developing Country. </w:t>
      </w:r>
      <w:r w:rsidRPr="0071399B">
        <w:rPr>
          <w:rFonts w:ascii="Times New Roman" w:hAnsi="Times New Roman" w:cs="Times New Roman"/>
          <w:i/>
          <w:iCs/>
          <w:noProof/>
          <w:sz w:val="24"/>
        </w:rPr>
        <w:t>British Jouranl of Research</w:t>
      </w:r>
      <w:r w:rsidRPr="0071399B">
        <w:rPr>
          <w:rFonts w:ascii="Times New Roman" w:hAnsi="Times New Roman" w:cs="Times New Roman"/>
          <w:noProof/>
          <w:sz w:val="24"/>
        </w:rPr>
        <w:t xml:space="preserve">, 1–29. </w:t>
      </w:r>
      <w:r w:rsidRPr="0071399B">
        <w:rPr>
          <w:rFonts w:ascii="Times New Roman" w:hAnsi="Times New Roman" w:cs="Times New Roman"/>
          <w:noProof/>
          <w:sz w:val="24"/>
        </w:rPr>
        <w:lastRenderedPageBreak/>
        <w:t>https://www.researchgate.net/profile/Madan-Bhasin/publication/299489472_Integration_of_Technology_to_Combat_Bank_Frauds_Experience_of_a_Developing_Country/links/56fba0a308ae1b40b805e5d0/Integration-of-Technology-to-Combat-Bank-Frauds-Experience-of-a-Devel</w:t>
      </w:r>
    </w:p>
    <w:p w14:paraId="7FCB6638"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Bonsu, O.-A. M., Dui, L. K., Muyun, Z., Asare, E. K., &amp; Amankwaa, I. A. (2018). Corporate Fraud: Causes, Effects, and Deterrence on Financial Institutions in Ghana. </w:t>
      </w:r>
      <w:r w:rsidRPr="0071399B">
        <w:rPr>
          <w:rFonts w:ascii="Times New Roman" w:hAnsi="Times New Roman" w:cs="Times New Roman"/>
          <w:i/>
          <w:iCs/>
          <w:noProof/>
          <w:sz w:val="24"/>
        </w:rPr>
        <w:t>European Scientific Journal, ESJ</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14</w:t>
      </w:r>
      <w:r w:rsidRPr="0071399B">
        <w:rPr>
          <w:rFonts w:ascii="Times New Roman" w:hAnsi="Times New Roman" w:cs="Times New Roman"/>
          <w:noProof/>
          <w:sz w:val="24"/>
        </w:rPr>
        <w:t>(28), 315. https://doi.org/10.19044/esj.2018.v14n28p315</w:t>
      </w:r>
    </w:p>
    <w:p w14:paraId="391D6B0E"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Bontang, B. K. dan P. S. D. M. K. (2024). </w:t>
      </w:r>
      <w:r w:rsidRPr="0071399B">
        <w:rPr>
          <w:rFonts w:ascii="Times New Roman" w:hAnsi="Times New Roman" w:cs="Times New Roman"/>
          <w:i/>
          <w:iCs/>
          <w:noProof/>
          <w:sz w:val="24"/>
        </w:rPr>
        <w:t>Jumlah Pegawai Pemerintah Kota Bontang</w:t>
      </w:r>
      <w:r w:rsidRPr="0071399B">
        <w:rPr>
          <w:rFonts w:ascii="Times New Roman" w:hAnsi="Times New Roman" w:cs="Times New Roman"/>
          <w:noProof/>
          <w:sz w:val="24"/>
        </w:rPr>
        <w:t>. https://simpatiku.bontangkota.go.id/data-dasar/#/showdata/33</w:t>
      </w:r>
    </w:p>
    <w:p w14:paraId="38A0C38A"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Christopher J. Skousen. (2009). Statement of Auditing Standard No. 99. AICPA. </w:t>
      </w:r>
      <w:r w:rsidRPr="0071399B">
        <w:rPr>
          <w:rFonts w:ascii="Times New Roman" w:hAnsi="Times New Roman" w:cs="Times New Roman"/>
          <w:i/>
          <w:iCs/>
          <w:noProof/>
          <w:sz w:val="24"/>
        </w:rPr>
        <w:t>Audit and Accounting Guide – Construction Contractors, 2019</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99</w:t>
      </w:r>
      <w:r w:rsidRPr="0071399B">
        <w:rPr>
          <w:rFonts w:ascii="Times New Roman" w:hAnsi="Times New Roman" w:cs="Times New Roman"/>
          <w:noProof/>
          <w:sz w:val="24"/>
        </w:rPr>
        <w:t>, 193–206. https://id.scribd.com/document/325213634/Statement-of-Auditing-Standard-No-99</w:t>
      </w:r>
    </w:p>
    <w:p w14:paraId="0A7A5B9B"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Cressey, D. (1953). </w:t>
      </w:r>
      <w:r w:rsidRPr="0071399B">
        <w:rPr>
          <w:rFonts w:ascii="Times New Roman" w:hAnsi="Times New Roman" w:cs="Times New Roman"/>
          <w:i/>
          <w:iCs/>
          <w:noProof/>
          <w:sz w:val="24"/>
        </w:rPr>
        <w:t>DETECTING AND PREDICTING FINANCIAL STATEMENT FRAUD: THE EFFECTIVENESS OF THE FRAUD TRAINGLE AND SAS No. 99</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99</w:t>
      </w:r>
      <w:r w:rsidRPr="0071399B">
        <w:rPr>
          <w:rFonts w:ascii="Times New Roman" w:hAnsi="Times New Roman" w:cs="Times New Roman"/>
          <w:noProof/>
          <w:sz w:val="24"/>
        </w:rPr>
        <w:t>, 53–81. http://ssrn.com/abstract=1295494Electroniccopyavailableat:https://ssrn.com/abstract=1295494Electroniccopyavailableat:http://ssrn.com/abstract=1295494Electroniccopyavailableat:https://ssrn.com/abstract=1295494</w:t>
      </w:r>
    </w:p>
    <w:p w14:paraId="1318EDF4"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Crowe, H. (2011). Why the Fraud Triangle is No Longer Enough. </w:t>
      </w:r>
      <w:r w:rsidRPr="0071399B">
        <w:rPr>
          <w:rFonts w:ascii="Times New Roman" w:hAnsi="Times New Roman" w:cs="Times New Roman"/>
          <w:i/>
          <w:iCs/>
          <w:noProof/>
          <w:sz w:val="24"/>
        </w:rPr>
        <w:t>Sarbanes Oxley : Fraud : Risk Management</w:t>
      </w:r>
      <w:r w:rsidRPr="0071399B">
        <w:rPr>
          <w:rFonts w:ascii="Times New Roman" w:hAnsi="Times New Roman" w:cs="Times New Roman"/>
          <w:noProof/>
          <w:sz w:val="24"/>
        </w:rPr>
        <w:t>. http://www.s-ox.com/dsp_getWebinarDetails.cfm?CID=2668</w:t>
      </w:r>
    </w:p>
    <w:p w14:paraId="3E6D564C"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Crowe, H. (2012). The Mind Behind the Fraudsters Crime: Key Behavioral and Environmental Elements. </w:t>
      </w:r>
      <w:r w:rsidRPr="0071399B">
        <w:rPr>
          <w:rFonts w:ascii="Times New Roman" w:hAnsi="Times New Roman" w:cs="Times New Roman"/>
          <w:i/>
          <w:iCs/>
          <w:noProof/>
          <w:sz w:val="24"/>
        </w:rPr>
        <w:t>United States of America: Crowe Horwath LLP</w:t>
      </w:r>
      <w:r w:rsidRPr="0071399B">
        <w:rPr>
          <w:rFonts w:ascii="Times New Roman" w:hAnsi="Times New Roman" w:cs="Times New Roman"/>
          <w:noProof/>
          <w:sz w:val="24"/>
        </w:rPr>
        <w:t>, 1–62. https://www.crowe.com/</w:t>
      </w:r>
    </w:p>
    <w:p w14:paraId="03948558"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Daat, S. C., &amp; Sc, M. (2018). </w:t>
      </w:r>
      <w:r w:rsidRPr="0071399B">
        <w:rPr>
          <w:rFonts w:ascii="Times New Roman" w:hAnsi="Times New Roman" w:cs="Times New Roman"/>
          <w:i/>
          <w:iCs/>
          <w:noProof/>
          <w:sz w:val="24"/>
        </w:rPr>
        <w:t>PENGUJIAN TEORI FRAUD PENTAGON TERHADAP FRAUDULENT FINANCIAL REPORTING (Studi Empiris pada Perusahaan yang Terdaftar di Bursa Efek Indonesia Tahun 2011-2015)</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13</w:t>
      </w:r>
      <w:r w:rsidRPr="0071399B">
        <w:rPr>
          <w:rFonts w:ascii="Times New Roman" w:hAnsi="Times New Roman" w:cs="Times New Roman"/>
          <w:noProof/>
          <w:sz w:val="24"/>
        </w:rPr>
        <w:t>, 114–134.</w:t>
      </w:r>
    </w:p>
    <w:p w14:paraId="73CC2B60"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Danuta, K. S. (2017). </w:t>
      </w:r>
      <w:r w:rsidRPr="0071399B">
        <w:rPr>
          <w:rFonts w:ascii="Times New Roman" w:hAnsi="Times New Roman" w:cs="Times New Roman"/>
          <w:i/>
          <w:iCs/>
          <w:noProof/>
          <w:sz w:val="24"/>
        </w:rPr>
        <w:t>Crowe’s fraud pentagon theory dalam pencegahan fraud pada proses pengadaan melalui e-procurement</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1</w:t>
      </w:r>
      <w:r w:rsidRPr="0071399B">
        <w:rPr>
          <w:rFonts w:ascii="Times New Roman" w:hAnsi="Times New Roman" w:cs="Times New Roman"/>
          <w:noProof/>
          <w:sz w:val="24"/>
        </w:rPr>
        <w:t>(2), 161–171.</w:t>
      </w:r>
    </w:p>
    <w:p w14:paraId="7AA8FABB"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Darmayanti, S. F. dan Y. (2016). </w:t>
      </w:r>
      <w:r w:rsidRPr="0071399B">
        <w:rPr>
          <w:rFonts w:ascii="Times New Roman" w:hAnsi="Times New Roman" w:cs="Times New Roman"/>
          <w:i/>
          <w:iCs/>
          <w:noProof/>
          <w:sz w:val="24"/>
        </w:rPr>
        <w:t>Pengaruh Fraud Pentagon terhadap Kecurangan Laporan Keuangan dengan Komite Audit sebagai Variabel Moderasi</w:t>
      </w:r>
      <w:r w:rsidRPr="0071399B">
        <w:rPr>
          <w:rFonts w:ascii="Times New Roman" w:hAnsi="Times New Roman" w:cs="Times New Roman"/>
          <w:noProof/>
          <w:sz w:val="24"/>
        </w:rPr>
        <w:t>. 1–23.</w:t>
      </w:r>
    </w:p>
    <w:p w14:paraId="3FA7D7B0"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Economics, T. (2013). Rationalization. </w:t>
      </w:r>
      <w:r w:rsidRPr="0071399B">
        <w:rPr>
          <w:rFonts w:ascii="Times New Roman" w:hAnsi="Times New Roman" w:cs="Times New Roman"/>
          <w:i/>
          <w:iCs/>
          <w:noProof/>
          <w:sz w:val="24"/>
        </w:rPr>
        <w:t>Theoretical Economics</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8</w:t>
      </w:r>
      <w:r w:rsidRPr="0071399B">
        <w:rPr>
          <w:rFonts w:ascii="Times New Roman" w:hAnsi="Times New Roman" w:cs="Times New Roman"/>
          <w:noProof/>
          <w:sz w:val="24"/>
        </w:rPr>
        <w:t>(3), 775–800. https://doi.org/10.3982/te970</w:t>
      </w:r>
    </w:p>
    <w:p w14:paraId="250A493D"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Ernst,  d. Y. (2009). </w:t>
      </w:r>
      <w:r w:rsidRPr="0071399B">
        <w:rPr>
          <w:rFonts w:ascii="Times New Roman" w:hAnsi="Times New Roman" w:cs="Times New Roman"/>
          <w:i/>
          <w:iCs/>
          <w:noProof/>
          <w:sz w:val="24"/>
        </w:rPr>
        <w:t>Detecting Financial Statement Fraud: What Every Manager Needs to Know</w:t>
      </w:r>
      <w:r w:rsidRPr="0071399B">
        <w:rPr>
          <w:rFonts w:ascii="Times New Roman" w:hAnsi="Times New Roman" w:cs="Times New Roman"/>
          <w:noProof/>
          <w:sz w:val="24"/>
        </w:rPr>
        <w:t>.</w:t>
      </w:r>
    </w:p>
    <w:p w14:paraId="16A87BE2"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lastRenderedPageBreak/>
        <w:t xml:space="preserve">Estikasari, I. P., &amp; Priyo Hari Adi. (2019). Ketaatan Akuntansi, Kontrol Atasan, Budaya Etis Organisasi, Penegakan Hukum dan Kecurangan Akuntansi. </w:t>
      </w:r>
      <w:r w:rsidRPr="0071399B">
        <w:rPr>
          <w:rFonts w:ascii="Times New Roman" w:hAnsi="Times New Roman" w:cs="Times New Roman"/>
          <w:i/>
          <w:iCs/>
          <w:noProof/>
          <w:sz w:val="24"/>
        </w:rPr>
        <w:t>Jurnal Riset Akuntansi &amp; Perpajakan (JRAP)</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6</w:t>
      </w:r>
      <w:r w:rsidRPr="0071399B">
        <w:rPr>
          <w:rFonts w:ascii="Times New Roman" w:hAnsi="Times New Roman" w:cs="Times New Roman"/>
          <w:noProof/>
          <w:sz w:val="24"/>
        </w:rPr>
        <w:t>(02), 1–12. https://doi.org/10.35838/jrap.v6i02.791</w:t>
      </w:r>
    </w:p>
    <w:p w14:paraId="58A554F5"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i/>
          <w:iCs/>
          <w:noProof/>
          <w:sz w:val="24"/>
        </w:rPr>
        <w:t>FIG . 3 OCCUPATIONAL FRAUD AND ABUSE CLASSIFICATION SYSTEM ( THE FRAUD TREE ) 3 Corruption Asset Misappropriation Financial Statement Fraud</w:t>
      </w:r>
      <w:r w:rsidRPr="0071399B">
        <w:rPr>
          <w:rFonts w:ascii="Times New Roman" w:hAnsi="Times New Roman" w:cs="Times New Roman"/>
          <w:noProof/>
          <w:sz w:val="24"/>
        </w:rPr>
        <w:t>. (2022). 2022.</w:t>
      </w:r>
    </w:p>
    <w:p w14:paraId="59B91C42"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Ghozali, I. (2018). </w:t>
      </w:r>
      <w:r w:rsidRPr="0071399B">
        <w:rPr>
          <w:rFonts w:ascii="Times New Roman" w:hAnsi="Times New Roman" w:cs="Times New Roman"/>
          <w:i/>
          <w:iCs/>
          <w:noProof/>
          <w:sz w:val="24"/>
        </w:rPr>
        <w:t>Jaes-imang</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September</w:t>
      </w:r>
      <w:r w:rsidRPr="0071399B">
        <w:rPr>
          <w:rFonts w:ascii="Times New Roman" w:hAnsi="Times New Roman" w:cs="Times New Roman"/>
          <w:noProof/>
          <w:sz w:val="24"/>
        </w:rPr>
        <w:t>.</w:t>
      </w:r>
    </w:p>
    <w:p w14:paraId="2D7E0757"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Hair, J. F., Hult, G. T. M., Ringle, C. M., &amp; Sarstedt, M. (2017). </w:t>
      </w:r>
      <w:r w:rsidRPr="0071399B">
        <w:rPr>
          <w:rFonts w:ascii="Times New Roman" w:hAnsi="Times New Roman" w:cs="Times New Roman"/>
          <w:i/>
          <w:iCs/>
          <w:noProof/>
          <w:sz w:val="24"/>
        </w:rPr>
        <w:t>A Primer on Partial Least Squares Structural Equation Modeling (PLS-SEM) (2nd ed.)</w:t>
      </w:r>
      <w:r w:rsidRPr="0071399B">
        <w:rPr>
          <w:rFonts w:ascii="Times New Roman" w:hAnsi="Times New Roman" w:cs="Times New Roman"/>
          <w:noProof/>
          <w:sz w:val="24"/>
        </w:rPr>
        <w:t>. Sage Publications.</w:t>
      </w:r>
    </w:p>
    <w:p w14:paraId="56EC55A4"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Hall &amp; Singleton. (2007). </w:t>
      </w:r>
      <w:r w:rsidRPr="0071399B">
        <w:rPr>
          <w:rFonts w:ascii="Times New Roman" w:hAnsi="Times New Roman" w:cs="Times New Roman"/>
          <w:i/>
          <w:iCs/>
          <w:noProof/>
          <w:sz w:val="24"/>
        </w:rPr>
        <w:t>Audit dan Assurance Teknologi Informasi Edisi ke-2 Buku 1</w:t>
      </w:r>
      <w:r w:rsidRPr="0071399B">
        <w:rPr>
          <w:rFonts w:ascii="Times New Roman" w:hAnsi="Times New Roman" w:cs="Times New Roman"/>
          <w:noProof/>
          <w:sz w:val="24"/>
        </w:rPr>
        <w:t>. Salemba Empat.</w:t>
      </w:r>
    </w:p>
    <w:p w14:paraId="439E67E5"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Hasuti, A. T. A., &amp; Wiratno, A. (2020). Pengaruh Budaya Organisasi, Tekanan, Kesempatan, Dan Rasionalisasi Terhadap Perilaku Korupsi. </w:t>
      </w:r>
      <w:r w:rsidRPr="0071399B">
        <w:rPr>
          <w:rFonts w:ascii="Times New Roman" w:hAnsi="Times New Roman" w:cs="Times New Roman"/>
          <w:i/>
          <w:iCs/>
          <w:noProof/>
          <w:sz w:val="24"/>
        </w:rPr>
        <w:t>Jurnal Ekonomi, Bisnis, dan Akuntansi</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22</w:t>
      </w:r>
      <w:r w:rsidRPr="0071399B">
        <w:rPr>
          <w:rFonts w:ascii="Times New Roman" w:hAnsi="Times New Roman" w:cs="Times New Roman"/>
          <w:noProof/>
          <w:sz w:val="24"/>
        </w:rPr>
        <w:t>(2), 113–123. https://doi.org/10.32424/jeba.v22i2.1589</w:t>
      </w:r>
    </w:p>
    <w:p w14:paraId="2F048493"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Hidayat, M. (2012). </w:t>
      </w:r>
      <w:r w:rsidRPr="0071399B">
        <w:rPr>
          <w:rFonts w:ascii="Times New Roman" w:hAnsi="Times New Roman" w:cs="Times New Roman"/>
          <w:i/>
          <w:iCs/>
          <w:noProof/>
          <w:sz w:val="24"/>
        </w:rPr>
        <w:t>Manajemen Aset (Privat dan Publik)</w:t>
      </w:r>
      <w:r w:rsidRPr="0071399B">
        <w:rPr>
          <w:rFonts w:ascii="Times New Roman" w:hAnsi="Times New Roman" w:cs="Times New Roman"/>
          <w:noProof/>
          <w:sz w:val="24"/>
        </w:rPr>
        <w:t>. LaksBang Pressindo.</w:t>
      </w:r>
    </w:p>
    <w:p w14:paraId="5B5EC0B6"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Hollow, M. (2014). Money, morals and motives: An exploratory study into why bank managers and employees commit fraud at work. </w:t>
      </w:r>
      <w:r w:rsidRPr="0071399B">
        <w:rPr>
          <w:rFonts w:ascii="Times New Roman" w:hAnsi="Times New Roman" w:cs="Times New Roman"/>
          <w:i/>
          <w:iCs/>
          <w:noProof/>
          <w:sz w:val="24"/>
        </w:rPr>
        <w:t>Journal of Financial Crime</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21</w:t>
      </w:r>
      <w:r w:rsidRPr="0071399B">
        <w:rPr>
          <w:rFonts w:ascii="Times New Roman" w:hAnsi="Times New Roman" w:cs="Times New Roman"/>
          <w:noProof/>
          <w:sz w:val="24"/>
        </w:rPr>
        <w:t>(2), 174–190. https://doi.org/10.1108/JFC-02-2013-0010</w:t>
      </w:r>
    </w:p>
    <w:p w14:paraId="5D13E0A1"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Hormati, G. A., &amp; Pesudo, D. A. A. (2019). Pengaruh Tekanan, Kesempatan, Rasionalisasi Dan Kemampuan Terhadap Kecenderungan Aparatur Sipil Negara Dalam Melakukan Kecurangan Akuntansi Studi Empiris Satuan Kerja Perangkat Daerah Kabupaten Bolaang Mongondow Timur. </w:t>
      </w:r>
      <w:r w:rsidRPr="0071399B">
        <w:rPr>
          <w:rFonts w:ascii="Times New Roman" w:hAnsi="Times New Roman" w:cs="Times New Roman"/>
          <w:i/>
          <w:iCs/>
          <w:noProof/>
          <w:sz w:val="24"/>
        </w:rPr>
        <w:t>Jurnal Ilmiah Akuntansi dan Humanika</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9</w:t>
      </w:r>
      <w:r w:rsidRPr="0071399B">
        <w:rPr>
          <w:rFonts w:ascii="Times New Roman" w:hAnsi="Times New Roman" w:cs="Times New Roman"/>
          <w:noProof/>
          <w:sz w:val="24"/>
        </w:rPr>
        <w:t>(2), 172–190.</w:t>
      </w:r>
    </w:p>
    <w:p w14:paraId="5E9D6A83"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IND-Pusdiklatwas. (2002). </w:t>
      </w:r>
      <w:r w:rsidRPr="0071399B">
        <w:rPr>
          <w:rFonts w:ascii="Times New Roman" w:hAnsi="Times New Roman" w:cs="Times New Roman"/>
          <w:i/>
          <w:iCs/>
          <w:noProof/>
          <w:sz w:val="24"/>
        </w:rPr>
        <w:t>Fraud Auditing 2002</w:t>
      </w:r>
      <w:r w:rsidRPr="0071399B">
        <w:rPr>
          <w:rFonts w:ascii="Times New Roman" w:hAnsi="Times New Roman" w:cs="Times New Roman"/>
          <w:noProof/>
          <w:sz w:val="24"/>
        </w:rPr>
        <w:t>. Badan Pengawasan Keuangan dan Pembangunan.</w:t>
      </w:r>
    </w:p>
    <w:p w14:paraId="580BFE40"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Koomson, T. A. A., Owusu, G. M. Y., Bekoe, R. A., &amp; Oquaye, M. (2020). Determinants of asset misappropriation at the workplace: the moderating role of perceived strength of internal controls. </w:t>
      </w:r>
      <w:r w:rsidRPr="0071399B">
        <w:rPr>
          <w:rFonts w:ascii="Times New Roman" w:hAnsi="Times New Roman" w:cs="Times New Roman"/>
          <w:i/>
          <w:iCs/>
          <w:noProof/>
          <w:sz w:val="24"/>
        </w:rPr>
        <w:t>Journal of Financial Crime</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27</w:t>
      </w:r>
      <w:r w:rsidRPr="0071399B">
        <w:rPr>
          <w:rFonts w:ascii="Times New Roman" w:hAnsi="Times New Roman" w:cs="Times New Roman"/>
          <w:noProof/>
          <w:sz w:val="24"/>
        </w:rPr>
        <w:t>(4), 1191–1211. https://doi.org/10.1108/JFC-04-2020-0067</w:t>
      </w:r>
    </w:p>
    <w:p w14:paraId="5F25D535"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Kramer, B. (2015). Trust, but verify: Fraud in small businesses. </w:t>
      </w:r>
      <w:r w:rsidRPr="0071399B">
        <w:rPr>
          <w:rFonts w:ascii="Times New Roman" w:hAnsi="Times New Roman" w:cs="Times New Roman"/>
          <w:i/>
          <w:iCs/>
          <w:noProof/>
          <w:sz w:val="24"/>
        </w:rPr>
        <w:t>Journal of Small Business and Enterprise Development</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22</w:t>
      </w:r>
      <w:r w:rsidRPr="0071399B">
        <w:rPr>
          <w:rFonts w:ascii="Times New Roman" w:hAnsi="Times New Roman" w:cs="Times New Roman"/>
          <w:noProof/>
          <w:sz w:val="24"/>
        </w:rPr>
        <w:t>(1), 4–20. https://doi.org/10.1108/JSBED-08-2012-0097</w:t>
      </w:r>
    </w:p>
    <w:p w14:paraId="49714B0A"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Lestari, U. P., &amp; Jayanti, F. D. (2021). Pendeteksian Kecurangan Laporan Keuangan Dengan Analisis Fraud Pentagon. </w:t>
      </w:r>
      <w:r w:rsidRPr="0071399B">
        <w:rPr>
          <w:rFonts w:ascii="Times New Roman" w:hAnsi="Times New Roman" w:cs="Times New Roman"/>
          <w:i/>
          <w:iCs/>
          <w:noProof/>
          <w:sz w:val="24"/>
        </w:rPr>
        <w:t>Jurnal Proaksi</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8</w:t>
      </w:r>
      <w:r w:rsidRPr="0071399B">
        <w:rPr>
          <w:rFonts w:ascii="Times New Roman" w:hAnsi="Times New Roman" w:cs="Times New Roman"/>
          <w:noProof/>
          <w:sz w:val="24"/>
        </w:rPr>
        <w:t>(1), 38–49. https://doi.org/10.32534/jpk.v8i1.1491</w:t>
      </w:r>
    </w:p>
    <w:p w14:paraId="1A5890FB"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Lopes Costa, F. M. (2023). </w:t>
      </w:r>
      <w:r w:rsidRPr="0071399B">
        <w:rPr>
          <w:rFonts w:ascii="Times New Roman" w:hAnsi="Times New Roman" w:cs="Times New Roman"/>
          <w:i/>
          <w:iCs/>
          <w:noProof/>
          <w:sz w:val="24"/>
        </w:rPr>
        <w:t xml:space="preserve">Aset Pemda di Papua Diselamatkan, </w:t>
      </w:r>
      <w:r w:rsidRPr="0071399B">
        <w:rPr>
          <w:rFonts w:ascii="Times New Roman" w:hAnsi="Times New Roman" w:cs="Times New Roman"/>
          <w:i/>
          <w:iCs/>
          <w:noProof/>
          <w:sz w:val="24"/>
        </w:rPr>
        <w:lastRenderedPageBreak/>
        <w:t>Penyalahgunanya ASN yang Pensiun atau Pindah Tugas</w:t>
      </w:r>
      <w:r w:rsidRPr="0071399B">
        <w:rPr>
          <w:rFonts w:ascii="Times New Roman" w:hAnsi="Times New Roman" w:cs="Times New Roman"/>
          <w:noProof/>
          <w:sz w:val="24"/>
        </w:rPr>
        <w:t>. https://www.kompas.id/baca/nusantara/2023/02/27/puluhan-aset-pemda-di-papua-diselamatkan-sebagian-pelakunya-asn-pensiun-atau-pindah-tugas</w:t>
      </w:r>
    </w:p>
    <w:p w14:paraId="52BEB890"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Mardiah, S., &amp; Jasman. (2021). Faktor-Faktor Yang Mempengaruhi Penyalahgunaan Aset. </w:t>
      </w:r>
      <w:r w:rsidRPr="0071399B">
        <w:rPr>
          <w:rFonts w:ascii="Times New Roman" w:hAnsi="Times New Roman" w:cs="Times New Roman"/>
          <w:i/>
          <w:iCs/>
          <w:noProof/>
          <w:sz w:val="24"/>
        </w:rPr>
        <w:t>KRISNA: Kumpulan Riset Akuntansi</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13</w:t>
      </w:r>
      <w:r w:rsidRPr="0071399B">
        <w:rPr>
          <w:rFonts w:ascii="Times New Roman" w:hAnsi="Times New Roman" w:cs="Times New Roman"/>
          <w:noProof/>
          <w:sz w:val="24"/>
        </w:rPr>
        <w:t>(1), 14–24. https://doi.org/10.22225/kr.13.1.2021.14-24</w:t>
      </w:r>
    </w:p>
    <w:p w14:paraId="79BB3BCF"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Maria, E., &amp; Gudono. (2017). Empirical test of fraud triangle theory on local government (evidence from Indonesia). </w:t>
      </w:r>
      <w:r w:rsidRPr="0071399B">
        <w:rPr>
          <w:rFonts w:ascii="Times New Roman" w:hAnsi="Times New Roman" w:cs="Times New Roman"/>
          <w:i/>
          <w:iCs/>
          <w:noProof/>
          <w:sz w:val="24"/>
        </w:rPr>
        <w:t>International Journal of Applied Business and Economic Research</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15</w:t>
      </w:r>
      <w:r w:rsidRPr="0071399B">
        <w:rPr>
          <w:rFonts w:ascii="Times New Roman" w:hAnsi="Times New Roman" w:cs="Times New Roman"/>
          <w:noProof/>
          <w:sz w:val="24"/>
        </w:rPr>
        <w:t>(4), 233–248.</w:t>
      </w:r>
    </w:p>
    <w:p w14:paraId="1EF269B0"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Maulidha, A. S., &amp; Rohman, A. (2024). Penyalahgunaan Aset: Perspektif Crowe Horwath’s Fraud Pentagon Dan Religiusitas. </w:t>
      </w:r>
      <w:r w:rsidRPr="0071399B">
        <w:rPr>
          <w:rFonts w:ascii="Times New Roman" w:hAnsi="Times New Roman" w:cs="Times New Roman"/>
          <w:i/>
          <w:iCs/>
          <w:noProof/>
          <w:sz w:val="24"/>
        </w:rPr>
        <w:t>Owner</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8</w:t>
      </w:r>
      <w:r w:rsidRPr="0071399B">
        <w:rPr>
          <w:rFonts w:ascii="Times New Roman" w:hAnsi="Times New Roman" w:cs="Times New Roman"/>
          <w:noProof/>
          <w:sz w:val="24"/>
        </w:rPr>
        <w:t>(2), 1299–1313. https://doi.org/10.33395/owner.v8i2.2003</w:t>
      </w:r>
    </w:p>
    <w:p w14:paraId="54CD5795"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N’Guilla Sow, A., Basiruddin, R., Mohammad, J., &amp; Abdul Rasid, S. Z. (2018). Fraud prevention in Malaysian small and medium enterprises (SMEs). </w:t>
      </w:r>
      <w:r w:rsidRPr="0071399B">
        <w:rPr>
          <w:rFonts w:ascii="Times New Roman" w:hAnsi="Times New Roman" w:cs="Times New Roman"/>
          <w:i/>
          <w:iCs/>
          <w:noProof/>
          <w:sz w:val="24"/>
        </w:rPr>
        <w:t>Journal of Financial Crime</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25</w:t>
      </w:r>
      <w:r w:rsidRPr="0071399B">
        <w:rPr>
          <w:rFonts w:ascii="Times New Roman" w:hAnsi="Times New Roman" w:cs="Times New Roman"/>
          <w:noProof/>
          <w:sz w:val="24"/>
        </w:rPr>
        <w:t>(2), 499–517. https://doi.org/10.1108/JFC-05-2017-0049</w:t>
      </w:r>
    </w:p>
    <w:p w14:paraId="64A5D661"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Neva, S., &amp; Amyar, F. (2021). Pengaruh Fraud Diamond dan Gonetheory Terhadap Academic Fraud. </w:t>
      </w:r>
      <w:r w:rsidRPr="0071399B">
        <w:rPr>
          <w:rFonts w:ascii="Times New Roman" w:hAnsi="Times New Roman" w:cs="Times New Roman"/>
          <w:i/>
          <w:iCs/>
          <w:noProof/>
          <w:sz w:val="24"/>
        </w:rPr>
        <w:t>JAS-PT (Jurnal Analisis Sistem Pendidikan Tinggi Indonesia)</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5</w:t>
      </w:r>
      <w:r w:rsidRPr="0071399B">
        <w:rPr>
          <w:rFonts w:ascii="Times New Roman" w:hAnsi="Times New Roman" w:cs="Times New Roman"/>
          <w:noProof/>
          <w:sz w:val="24"/>
        </w:rPr>
        <w:t>(1), 41. https://doi.org/10.36339/jaspt.v5i1.408</w:t>
      </w:r>
    </w:p>
    <w:p w14:paraId="491E2C9E"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Nia, E. H., &amp; Said, J. (2015). Assessing Fraud Risk Factors of Assets Misappropriation: Evidences from Iranian Banks. </w:t>
      </w:r>
      <w:r w:rsidRPr="0071399B">
        <w:rPr>
          <w:rFonts w:ascii="Times New Roman" w:hAnsi="Times New Roman" w:cs="Times New Roman"/>
          <w:i/>
          <w:iCs/>
          <w:noProof/>
          <w:sz w:val="24"/>
        </w:rPr>
        <w:t>Procedia Economics and Finance</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31</w:t>
      </w:r>
      <w:r w:rsidRPr="0071399B">
        <w:rPr>
          <w:rFonts w:ascii="Times New Roman" w:hAnsi="Times New Roman" w:cs="Times New Roman"/>
          <w:noProof/>
          <w:sz w:val="24"/>
        </w:rPr>
        <w:t>(15), 919–924. https://doi.org/10.1016/s2212-5671(15)01194-6</w:t>
      </w:r>
    </w:p>
    <w:p w14:paraId="25A27A06"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Nurani, B. K., &amp; Fuad, F. (2022). Penyalahgunaan Aset: Perspektif Model Fraud Pentagon di Lembaga Keuangan Mikro. </w:t>
      </w:r>
      <w:r w:rsidRPr="0071399B">
        <w:rPr>
          <w:rFonts w:ascii="Times New Roman" w:hAnsi="Times New Roman" w:cs="Times New Roman"/>
          <w:i/>
          <w:iCs/>
          <w:noProof/>
          <w:sz w:val="24"/>
        </w:rPr>
        <w:t>Owner</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7</w:t>
      </w:r>
      <w:r w:rsidRPr="0071399B">
        <w:rPr>
          <w:rFonts w:ascii="Times New Roman" w:hAnsi="Times New Roman" w:cs="Times New Roman"/>
          <w:noProof/>
          <w:sz w:val="24"/>
        </w:rPr>
        <w:t>(1), 379–390. https://doi.org/10.33395/owner.v7i1.1278</w:t>
      </w:r>
    </w:p>
    <w:p w14:paraId="652FFCBD"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Peraturan Pemerintah RI No 24 Tahun 2005. (2009). Peraturan Pemerintah Republik Nomor 24 Tahun 2005 tentang Standar Akuntansi Pemerintah. </w:t>
      </w:r>
      <w:r w:rsidRPr="0071399B">
        <w:rPr>
          <w:rFonts w:ascii="Times New Roman" w:hAnsi="Times New Roman" w:cs="Times New Roman"/>
          <w:i/>
          <w:iCs/>
          <w:noProof/>
          <w:sz w:val="24"/>
        </w:rPr>
        <w:t>LN. 2005 No. 49, TLN No. 4503 LL SETNEG : 6 HLM</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September</w:t>
      </w:r>
      <w:r w:rsidRPr="0071399B">
        <w:rPr>
          <w:rFonts w:ascii="Times New Roman" w:hAnsi="Times New Roman" w:cs="Times New Roman"/>
          <w:noProof/>
          <w:sz w:val="24"/>
        </w:rPr>
        <w:t>, 1–2.</w:t>
      </w:r>
    </w:p>
    <w:p w14:paraId="7CFFC037"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Pojok Negeri. (2024). </w:t>
      </w:r>
      <w:r w:rsidRPr="0071399B">
        <w:rPr>
          <w:rFonts w:ascii="Times New Roman" w:hAnsi="Times New Roman" w:cs="Times New Roman"/>
          <w:i/>
          <w:iCs/>
          <w:noProof/>
          <w:sz w:val="24"/>
        </w:rPr>
        <w:t>Dugaan Korupsi pada Kegiatan Bimtek Pemkot Bontang, Dilaporkan ke Kejati Kaltim</w:t>
      </w:r>
      <w:r w:rsidRPr="0071399B">
        <w:rPr>
          <w:rFonts w:ascii="Times New Roman" w:hAnsi="Times New Roman" w:cs="Times New Roman"/>
          <w:noProof/>
          <w:sz w:val="24"/>
        </w:rPr>
        <w:t>. https://www.pojoknegeri.com/dugaan-korupsi-pada-kegiatan-bimtek-pemkot-bontang-dilaporkan-ke-kejati-kaltim?page=3</w:t>
      </w:r>
    </w:p>
    <w:p w14:paraId="7A7DEAD9"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Prof. Dr. Imam Ghozali, M.Com, A. (2011). </w:t>
      </w:r>
      <w:r w:rsidRPr="0071399B">
        <w:rPr>
          <w:rFonts w:ascii="Times New Roman" w:hAnsi="Times New Roman" w:cs="Times New Roman"/>
          <w:i/>
          <w:iCs/>
          <w:noProof/>
          <w:sz w:val="24"/>
        </w:rPr>
        <w:t>Structural Equation Modeling Metode Alternatif dengan PLS (Edisi 3)</w:t>
      </w:r>
      <w:r w:rsidRPr="0071399B">
        <w:rPr>
          <w:rFonts w:ascii="Times New Roman" w:hAnsi="Times New Roman" w:cs="Times New Roman"/>
          <w:noProof/>
          <w:sz w:val="24"/>
        </w:rPr>
        <w:t>. Badan Penerbit Universitas Diponegoro.</w:t>
      </w:r>
    </w:p>
    <w:p w14:paraId="4BA78430"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Puspitha, M. Y., &amp; Yasa, G. W. (2018). Fraud Pentagon Analysis In Detecting Fraudulent Financial Reporting. </w:t>
      </w:r>
      <w:r w:rsidRPr="0071399B">
        <w:rPr>
          <w:rFonts w:ascii="Times New Roman" w:hAnsi="Times New Roman" w:cs="Times New Roman"/>
          <w:i/>
          <w:iCs/>
          <w:noProof/>
          <w:sz w:val="24"/>
        </w:rPr>
        <w:t>International Journal of Sciences: Basic and Applied Research</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42</w:t>
      </w:r>
      <w:r w:rsidRPr="0071399B">
        <w:rPr>
          <w:rFonts w:ascii="Times New Roman" w:hAnsi="Times New Roman" w:cs="Times New Roman"/>
          <w:noProof/>
          <w:sz w:val="24"/>
        </w:rPr>
        <w:t>(5), 93–109. http://gssrr.org/index.php?journal=JournalOfBasicAndApplied</w:t>
      </w:r>
    </w:p>
    <w:p w14:paraId="7486FAEE"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Ruankaew, T. (2016). Beyond the Fraud Diamond. </w:t>
      </w:r>
      <w:r w:rsidRPr="0071399B">
        <w:rPr>
          <w:rFonts w:ascii="Times New Roman" w:hAnsi="Times New Roman" w:cs="Times New Roman"/>
          <w:i/>
          <w:iCs/>
          <w:noProof/>
          <w:sz w:val="24"/>
        </w:rPr>
        <w:t xml:space="preserve">International Journal of </w:t>
      </w:r>
      <w:r w:rsidRPr="0071399B">
        <w:rPr>
          <w:rFonts w:ascii="Times New Roman" w:hAnsi="Times New Roman" w:cs="Times New Roman"/>
          <w:i/>
          <w:iCs/>
          <w:noProof/>
          <w:sz w:val="24"/>
        </w:rPr>
        <w:lastRenderedPageBreak/>
        <w:t>Business Management &amp; Economic Research</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7</w:t>
      </w:r>
      <w:r w:rsidRPr="0071399B">
        <w:rPr>
          <w:rFonts w:ascii="Times New Roman" w:hAnsi="Times New Roman" w:cs="Times New Roman"/>
          <w:noProof/>
          <w:sz w:val="24"/>
        </w:rPr>
        <w:t>(1), 474–476.</w:t>
      </w:r>
    </w:p>
    <w:p w14:paraId="79555FF6"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Saputra, A. (2019). Skandal Bertubi-tubi di Kemenag, Kasir pun Bisa Korupsi Rp 3,3 Miliar! In </w:t>
      </w:r>
      <w:r w:rsidRPr="0071399B">
        <w:rPr>
          <w:rFonts w:ascii="Times New Roman" w:hAnsi="Times New Roman" w:cs="Times New Roman"/>
          <w:i/>
          <w:iCs/>
          <w:noProof/>
          <w:sz w:val="24"/>
        </w:rPr>
        <w:t>Detiknews</w:t>
      </w:r>
      <w:r w:rsidRPr="0071399B">
        <w:rPr>
          <w:rFonts w:ascii="Times New Roman" w:hAnsi="Times New Roman" w:cs="Times New Roman"/>
          <w:noProof/>
          <w:sz w:val="24"/>
        </w:rPr>
        <w:t>. https://news.detik.com/berita/d-4471169/skandal-bertubi-tubi-di-kemenag-kasir-pun-bisa-korupsi-rp-33-miliar</w:t>
      </w:r>
    </w:p>
    <w:p w14:paraId="5B4F68F6"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Satria Rukmana, H. (2021). Determinants of Pentagon Fraud in Detecting Financial Statement Fraud and Company Value. </w:t>
      </w:r>
      <w:r w:rsidRPr="0071399B">
        <w:rPr>
          <w:rFonts w:ascii="Times New Roman" w:hAnsi="Times New Roman" w:cs="Times New Roman"/>
          <w:i/>
          <w:iCs/>
          <w:noProof/>
          <w:sz w:val="24"/>
        </w:rPr>
        <w:t>Majalah Ilmiah Bijak</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18</w:t>
      </w:r>
      <w:r w:rsidRPr="0071399B">
        <w:rPr>
          <w:rFonts w:ascii="Times New Roman" w:hAnsi="Times New Roman" w:cs="Times New Roman"/>
          <w:noProof/>
          <w:sz w:val="24"/>
        </w:rPr>
        <w:t>(1), 109–117. https://doi.org/10.31334/bijak.v18i1.1345</w:t>
      </w:r>
    </w:p>
    <w:p w14:paraId="107A844E"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Siahaan, M., Umar, H., &amp; Purba, R. B. (2019). Fraud Star Drives to Asset Misappropriation Moderated by Internal Controls. </w:t>
      </w:r>
      <w:r w:rsidRPr="0071399B">
        <w:rPr>
          <w:rFonts w:ascii="Times New Roman" w:hAnsi="Times New Roman" w:cs="Times New Roman"/>
          <w:i/>
          <w:iCs/>
          <w:noProof/>
          <w:sz w:val="24"/>
        </w:rPr>
        <w:t>Journal of Southwest Jiaotong University</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54</w:t>
      </w:r>
      <w:r w:rsidRPr="0071399B">
        <w:rPr>
          <w:rFonts w:ascii="Times New Roman" w:hAnsi="Times New Roman" w:cs="Times New Roman"/>
          <w:noProof/>
          <w:sz w:val="24"/>
        </w:rPr>
        <w:t>(4), 1–10. https://doi.org/10.35741/issn.0258-2724.54.4.24</w:t>
      </w:r>
    </w:p>
    <w:p w14:paraId="47325D22"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Siregar, D. (2004). </w:t>
      </w:r>
      <w:r w:rsidRPr="0071399B">
        <w:rPr>
          <w:rFonts w:ascii="Times New Roman" w:hAnsi="Times New Roman" w:cs="Times New Roman"/>
          <w:i/>
          <w:iCs/>
          <w:noProof/>
          <w:sz w:val="24"/>
        </w:rPr>
        <w:t>Manajemen Aset</w:t>
      </w:r>
      <w:r w:rsidRPr="0071399B">
        <w:rPr>
          <w:rFonts w:ascii="Times New Roman" w:hAnsi="Times New Roman" w:cs="Times New Roman"/>
          <w:noProof/>
          <w:sz w:val="24"/>
        </w:rPr>
        <w:t>. Gramedia Pustaka Utama.</w:t>
      </w:r>
    </w:p>
    <w:p w14:paraId="722BAF0D"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Sugiyono. (2018). </w:t>
      </w:r>
      <w:r w:rsidRPr="0071399B">
        <w:rPr>
          <w:rFonts w:ascii="Times New Roman" w:hAnsi="Times New Roman" w:cs="Times New Roman"/>
          <w:i/>
          <w:iCs/>
          <w:noProof/>
          <w:sz w:val="24"/>
        </w:rPr>
        <w:t>Metode Penelitian Kuantitatif, Kualitatif dan R&amp;D.</w:t>
      </w:r>
      <w:r w:rsidRPr="0071399B">
        <w:rPr>
          <w:rFonts w:ascii="Times New Roman" w:hAnsi="Times New Roman" w:cs="Times New Roman"/>
          <w:noProof/>
          <w:sz w:val="24"/>
        </w:rPr>
        <w:t xml:space="preserve"> Penerbit Alfabeta.</w:t>
      </w:r>
    </w:p>
    <w:p w14:paraId="10E76D6D"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Sugiyono, P. D. (2010). </w:t>
      </w:r>
      <w:r w:rsidRPr="0071399B">
        <w:rPr>
          <w:rFonts w:ascii="Times New Roman" w:hAnsi="Times New Roman" w:cs="Times New Roman"/>
          <w:i/>
          <w:iCs/>
          <w:noProof/>
          <w:sz w:val="24"/>
        </w:rPr>
        <w:t>Metode Penelitian Kuantitatif, Kualitatif dan R&amp;D</w:t>
      </w:r>
      <w:r w:rsidRPr="0071399B">
        <w:rPr>
          <w:rFonts w:ascii="Times New Roman" w:hAnsi="Times New Roman" w:cs="Times New Roman"/>
          <w:noProof/>
          <w:sz w:val="24"/>
        </w:rPr>
        <w:t xml:space="preserve"> (10 ed.). ALFABETA, cv.</w:t>
      </w:r>
    </w:p>
    <w:p w14:paraId="195DB110"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Suharto, F. L. (2016). </w:t>
      </w:r>
      <w:r w:rsidRPr="0071399B">
        <w:rPr>
          <w:rFonts w:ascii="Times New Roman" w:hAnsi="Times New Roman" w:cs="Times New Roman"/>
          <w:i/>
          <w:iCs/>
          <w:noProof/>
          <w:sz w:val="24"/>
        </w:rPr>
        <w:t>Analisis SEM Teori Dan Praktik</w:t>
      </w:r>
      <w:r w:rsidRPr="0071399B">
        <w:rPr>
          <w:rFonts w:ascii="Times New Roman" w:hAnsi="Times New Roman" w:cs="Times New Roman"/>
          <w:noProof/>
          <w:sz w:val="24"/>
        </w:rPr>
        <w:t>. https://repository.ummetro.ac.id/files/artikel/1be9d2448408f562f34c7410b03415ba.pdf</w:t>
      </w:r>
    </w:p>
    <w:p w14:paraId="3A5E6AB6"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Sukmadilaga, C., Winarningsih, S., Handayani, T., Herianti, E., &amp; Ghani, E. K. (2022). </w:t>
      </w:r>
      <w:r w:rsidRPr="0071399B">
        <w:rPr>
          <w:rFonts w:ascii="Times New Roman" w:hAnsi="Times New Roman" w:cs="Times New Roman"/>
          <w:i/>
          <w:iCs/>
          <w:noProof/>
          <w:sz w:val="24"/>
        </w:rPr>
        <w:t>Fraudulent Financial Reporting in Ministerial and Governmental Institutions in Indonesia : An Analysis Using</w:t>
      </w:r>
      <w:r w:rsidRPr="0071399B">
        <w:rPr>
          <w:rFonts w:ascii="Times New Roman" w:hAnsi="Times New Roman" w:cs="Times New Roman"/>
          <w:noProof/>
          <w:sz w:val="24"/>
        </w:rPr>
        <w:t>.</w:t>
      </w:r>
    </w:p>
    <w:p w14:paraId="53308EEC"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Sumargo, B. (2020). </w:t>
      </w:r>
      <w:r w:rsidRPr="0071399B">
        <w:rPr>
          <w:rFonts w:ascii="Times New Roman" w:hAnsi="Times New Roman" w:cs="Times New Roman"/>
          <w:i/>
          <w:iCs/>
          <w:noProof/>
          <w:sz w:val="24"/>
        </w:rPr>
        <w:t>Teknik Sampling</w:t>
      </w:r>
      <w:r w:rsidRPr="0071399B">
        <w:rPr>
          <w:rFonts w:ascii="Times New Roman" w:hAnsi="Times New Roman" w:cs="Times New Roman"/>
          <w:noProof/>
          <w:sz w:val="24"/>
        </w:rPr>
        <w:t>. UNJ Press.</w:t>
      </w:r>
    </w:p>
    <w:p w14:paraId="08E7E687"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Suryandari, E., &amp; Pratama, L. V. (2021). Determinan Fraud Dana Desa: Pengujian Elemen Fraud Hexagon, Machiavellian, dan Love of Money. </w:t>
      </w:r>
      <w:r w:rsidRPr="0071399B">
        <w:rPr>
          <w:rFonts w:ascii="Times New Roman" w:hAnsi="Times New Roman" w:cs="Times New Roman"/>
          <w:i/>
          <w:iCs/>
          <w:noProof/>
          <w:sz w:val="24"/>
        </w:rPr>
        <w:t>Reviu Akuntansi dan Bisnis Indonesia</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5</w:t>
      </w:r>
      <w:r w:rsidRPr="0071399B">
        <w:rPr>
          <w:rFonts w:ascii="Times New Roman" w:hAnsi="Times New Roman" w:cs="Times New Roman"/>
          <w:noProof/>
          <w:sz w:val="24"/>
        </w:rPr>
        <w:t>(1), 55–78. https://doi.org/10.18196/rabin.v5i1.11688</w:t>
      </w:r>
    </w:p>
    <w:p w14:paraId="43838702"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TI. (2023). </w:t>
      </w:r>
      <w:r w:rsidRPr="0071399B">
        <w:rPr>
          <w:rFonts w:ascii="Times New Roman" w:hAnsi="Times New Roman" w:cs="Times New Roman"/>
          <w:i/>
          <w:iCs/>
          <w:noProof/>
          <w:sz w:val="24"/>
        </w:rPr>
        <w:t>Presentasi CPI 2022</w:t>
      </w:r>
      <w:r w:rsidRPr="0071399B">
        <w:rPr>
          <w:rFonts w:ascii="Times New Roman" w:hAnsi="Times New Roman" w:cs="Times New Roman"/>
          <w:noProof/>
          <w:sz w:val="24"/>
        </w:rPr>
        <w:t>. 1–18.</w:t>
      </w:r>
    </w:p>
    <w:p w14:paraId="27DF39E2"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Tjakrawala, K., &amp; Saputra, D. (2011). Model Kausalitas dari Faktor-Faktor yang Berkontribusi Terhadap Fraud: Studi Statistikal Sebagai Suatu Alternatif Guna Mengekstensi Elemen Fraud-Triangle. </w:t>
      </w:r>
      <w:r w:rsidRPr="0071399B">
        <w:rPr>
          <w:rFonts w:ascii="Times New Roman" w:hAnsi="Times New Roman" w:cs="Times New Roman"/>
          <w:i/>
          <w:iCs/>
          <w:noProof/>
          <w:sz w:val="24"/>
        </w:rPr>
        <w:t>Jurnal Akuntansi</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XV</w:t>
      </w:r>
      <w:r w:rsidRPr="0071399B">
        <w:rPr>
          <w:rFonts w:ascii="Times New Roman" w:hAnsi="Times New Roman" w:cs="Times New Roman"/>
          <w:noProof/>
          <w:sz w:val="24"/>
        </w:rPr>
        <w:t>(03), 276–290.</w:t>
      </w:r>
    </w:p>
    <w:p w14:paraId="39BC6AFE"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Tuanakotta. (2010). </w:t>
      </w:r>
      <w:r w:rsidRPr="0071399B">
        <w:rPr>
          <w:rFonts w:ascii="Times New Roman" w:hAnsi="Times New Roman" w:cs="Times New Roman"/>
          <w:i/>
          <w:iCs/>
          <w:noProof/>
          <w:sz w:val="24"/>
        </w:rPr>
        <w:t>Akuntansi Forensik dan Audit Investigatif</w:t>
      </w:r>
      <w:r w:rsidRPr="0071399B">
        <w:rPr>
          <w:rFonts w:ascii="Times New Roman" w:hAnsi="Times New Roman" w:cs="Times New Roman"/>
          <w:noProof/>
          <w:sz w:val="24"/>
        </w:rPr>
        <w:t xml:space="preserve"> (E2 ed.). Salemba Empat.</w:t>
      </w:r>
    </w:p>
    <w:p w14:paraId="0C616E97"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Vousinas, G. L. (2019). Advancing theory of fraud: the S.C.O.R.E. model. </w:t>
      </w:r>
      <w:r w:rsidRPr="0071399B">
        <w:rPr>
          <w:rFonts w:ascii="Times New Roman" w:hAnsi="Times New Roman" w:cs="Times New Roman"/>
          <w:i/>
          <w:iCs/>
          <w:noProof/>
          <w:sz w:val="24"/>
        </w:rPr>
        <w:t>Journal of Financial Crime</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26</w:t>
      </w:r>
      <w:r w:rsidRPr="0071399B">
        <w:rPr>
          <w:rFonts w:ascii="Times New Roman" w:hAnsi="Times New Roman" w:cs="Times New Roman"/>
          <w:noProof/>
          <w:sz w:val="24"/>
        </w:rPr>
        <w:t>(1), 372–381. https://doi.org/10.1108/JFC-12-2017-0128</w:t>
      </w:r>
    </w:p>
    <w:p w14:paraId="10DC41F1"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lastRenderedPageBreak/>
        <w:t xml:space="preserve">W. Steve Albrecht, Chad O. Albrecht, Conan C. Albrecht, M. F. Z. (2015). </w:t>
      </w:r>
      <w:r w:rsidRPr="0071399B">
        <w:rPr>
          <w:rFonts w:ascii="Times New Roman" w:hAnsi="Times New Roman" w:cs="Times New Roman"/>
          <w:i/>
          <w:iCs/>
          <w:noProof/>
          <w:sz w:val="24"/>
        </w:rPr>
        <w:t>Fraud Examination</w:t>
      </w:r>
      <w:r w:rsidRPr="0071399B">
        <w:rPr>
          <w:rFonts w:ascii="Times New Roman" w:hAnsi="Times New Roman" w:cs="Times New Roman"/>
          <w:noProof/>
          <w:sz w:val="24"/>
        </w:rPr>
        <w:t>. Cengage Learning, 2015. https://doi.org/1305840488</w:t>
      </w:r>
    </w:p>
    <w:p w14:paraId="6CDA7F08"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Wells, J. T. (2007). </w:t>
      </w:r>
      <w:r w:rsidRPr="0071399B">
        <w:rPr>
          <w:rFonts w:ascii="Times New Roman" w:hAnsi="Times New Roman" w:cs="Times New Roman"/>
          <w:i/>
          <w:iCs/>
          <w:noProof/>
          <w:sz w:val="24"/>
        </w:rPr>
        <w:t>Corporate Fraud Handbook: Prevention and Detection</w:t>
      </w:r>
      <w:r w:rsidRPr="0071399B">
        <w:rPr>
          <w:rFonts w:ascii="Times New Roman" w:hAnsi="Times New Roman" w:cs="Times New Roman"/>
          <w:noProof/>
          <w:sz w:val="24"/>
        </w:rPr>
        <w:t xml:space="preserve"> (2nd ed.). New Jersey John Wiley &amp; Sons 2007.</w:t>
      </w:r>
    </w:p>
    <w:p w14:paraId="154856DC"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Wolfe, D. T., &amp; Hermanson, D. R. (2004). The FWolfe, D. T. and Hermanson, D. R. (2004) ‘The Fraud Diamond : Considering the Four Elements of Fraud: Certified Public Accountant’, The CPA Journal, 74(12), pp. 38–42. doi: DOI:raud Diamond : Considering the Four ElemWolfe, D. T. and Hermanson, D. R. </w:t>
      </w:r>
      <w:r w:rsidRPr="0071399B">
        <w:rPr>
          <w:rFonts w:ascii="Times New Roman" w:hAnsi="Times New Roman" w:cs="Times New Roman"/>
          <w:i/>
          <w:iCs/>
          <w:noProof/>
          <w:sz w:val="24"/>
        </w:rPr>
        <w:t>The CPA Journal</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74</w:t>
      </w:r>
      <w:r w:rsidRPr="0071399B">
        <w:rPr>
          <w:rFonts w:ascii="Times New Roman" w:hAnsi="Times New Roman" w:cs="Times New Roman"/>
          <w:noProof/>
          <w:sz w:val="24"/>
        </w:rPr>
        <w:t>(12), 38–42.</w:t>
      </w:r>
    </w:p>
    <w:p w14:paraId="133900A1" w14:textId="77777777" w:rsidR="0071399B" w:rsidRPr="0071399B" w:rsidRDefault="0071399B" w:rsidP="0071399B">
      <w:pPr>
        <w:widowControl w:val="0"/>
        <w:autoSpaceDE w:val="0"/>
        <w:autoSpaceDN w:val="0"/>
        <w:adjustRightInd w:val="0"/>
        <w:spacing w:line="240" w:lineRule="auto"/>
        <w:ind w:left="480" w:hanging="480"/>
        <w:rPr>
          <w:rFonts w:ascii="Times New Roman" w:hAnsi="Times New Roman" w:cs="Times New Roman"/>
          <w:noProof/>
          <w:sz w:val="24"/>
        </w:rPr>
      </w:pPr>
      <w:r w:rsidRPr="0071399B">
        <w:rPr>
          <w:rFonts w:ascii="Times New Roman" w:hAnsi="Times New Roman" w:cs="Times New Roman"/>
          <w:noProof/>
          <w:sz w:val="24"/>
        </w:rPr>
        <w:t xml:space="preserve">Wulandari, S., &amp; Marwata, M. (2020). Pengaruh Keamanan Aset Pemerintah Daerah Terhadap Penyalahgunaan Peralatan Kantor: Studi Kasus Di Dinas Pekerjaan Umum Dan Penataan Ruang Kota Salatiga. </w:t>
      </w:r>
      <w:r w:rsidRPr="0071399B">
        <w:rPr>
          <w:rFonts w:ascii="Times New Roman" w:hAnsi="Times New Roman" w:cs="Times New Roman"/>
          <w:i/>
          <w:iCs/>
          <w:noProof/>
          <w:sz w:val="24"/>
        </w:rPr>
        <w:t>JURNAL AKUNTANSI DAN BISNIS : Jurnal Program Studi Akuntansi</w:t>
      </w:r>
      <w:r w:rsidRPr="0071399B">
        <w:rPr>
          <w:rFonts w:ascii="Times New Roman" w:hAnsi="Times New Roman" w:cs="Times New Roman"/>
          <w:noProof/>
          <w:sz w:val="24"/>
        </w:rPr>
        <w:t xml:space="preserve">, </w:t>
      </w:r>
      <w:r w:rsidRPr="0071399B">
        <w:rPr>
          <w:rFonts w:ascii="Times New Roman" w:hAnsi="Times New Roman" w:cs="Times New Roman"/>
          <w:i/>
          <w:iCs/>
          <w:noProof/>
          <w:sz w:val="24"/>
        </w:rPr>
        <w:t>6</w:t>
      </w:r>
      <w:r w:rsidRPr="0071399B">
        <w:rPr>
          <w:rFonts w:ascii="Times New Roman" w:hAnsi="Times New Roman" w:cs="Times New Roman"/>
          <w:noProof/>
          <w:sz w:val="24"/>
        </w:rPr>
        <w:t>(1), 22–35. https://doi.org/10.31289/jab.v6i1.2802</w:t>
      </w:r>
    </w:p>
    <w:p w14:paraId="6B872B01" w14:textId="5A312AA4" w:rsidR="00932082" w:rsidRPr="00F36929" w:rsidRDefault="00932082" w:rsidP="00726428">
      <w:pPr>
        <w:jc w:val="both"/>
        <w:rPr>
          <w:lang w:bidi="ar-SA"/>
        </w:rPr>
      </w:pPr>
      <w:r w:rsidRPr="00316394">
        <w:rPr>
          <w:rFonts w:ascii="Times New Roman" w:hAnsi="Times New Roman" w:cs="Times New Roman"/>
          <w:sz w:val="24"/>
          <w:szCs w:val="24"/>
          <w:lang w:bidi="ar-SA"/>
        </w:rPr>
        <w:fldChar w:fldCharType="end"/>
      </w:r>
    </w:p>
    <w:p w14:paraId="1DA8C7FF" w14:textId="77777777" w:rsidR="00932082" w:rsidRPr="00F36929" w:rsidRDefault="00932082">
      <w:pPr>
        <w:rPr>
          <w:rFonts w:ascii="Times New Roman" w:eastAsiaTheme="majorEastAsia" w:hAnsi="Times New Roman" w:cstheme="majorBidi"/>
          <w:b/>
          <w:color w:val="000000" w:themeColor="text1"/>
          <w:sz w:val="24"/>
          <w:szCs w:val="29"/>
          <w:lang w:bidi="ar-SA"/>
        </w:rPr>
      </w:pPr>
      <w:bookmarkStart w:id="173" w:name="_Toc167949596"/>
      <w:bookmarkStart w:id="174" w:name="_Toc167950393"/>
      <w:bookmarkStart w:id="175" w:name="_Toc168425883"/>
      <w:r w:rsidRPr="00F36929">
        <w:rPr>
          <w:lang w:bidi="ar-SA"/>
        </w:rPr>
        <w:br w:type="page"/>
      </w:r>
    </w:p>
    <w:p w14:paraId="27085661" w14:textId="77777777" w:rsidR="00006F9A" w:rsidRPr="00F36929" w:rsidRDefault="00006F9A" w:rsidP="0043111D">
      <w:pPr>
        <w:pStyle w:val="Heading1"/>
        <w:jc w:val="center"/>
        <w:rPr>
          <w:lang w:bidi="ar-SA"/>
        </w:rPr>
        <w:sectPr w:rsidR="00006F9A" w:rsidRPr="00F36929" w:rsidSect="00FB2389">
          <w:pgSz w:w="11906" w:h="16838" w:code="9"/>
          <w:pgMar w:top="2268" w:right="1701" w:bottom="1701" w:left="2268" w:header="850" w:footer="567" w:gutter="0"/>
          <w:cols w:space="720"/>
          <w:titlePg/>
          <w:docGrid w:linePitch="360"/>
        </w:sectPr>
      </w:pPr>
    </w:p>
    <w:p w14:paraId="00134312" w14:textId="4F557CFD" w:rsidR="0018528A" w:rsidRPr="00F36929" w:rsidRDefault="00B90163" w:rsidP="0043111D">
      <w:pPr>
        <w:pStyle w:val="Heading1"/>
        <w:jc w:val="center"/>
        <w:rPr>
          <w:lang w:bidi="ar-SA"/>
        </w:rPr>
      </w:pPr>
      <w:bookmarkStart w:id="176" w:name="_Toc208814929"/>
      <w:r w:rsidRPr="00F36929">
        <w:rPr>
          <w:lang w:bidi="ar-SA"/>
        </w:rPr>
        <w:lastRenderedPageBreak/>
        <w:t>Lampiran</w:t>
      </w:r>
      <w:bookmarkEnd w:id="173"/>
      <w:bookmarkEnd w:id="174"/>
      <w:bookmarkEnd w:id="175"/>
      <w:bookmarkEnd w:id="176"/>
    </w:p>
    <w:p w14:paraId="49CB6168" w14:textId="623BF866" w:rsidR="006E4312" w:rsidRPr="00F36929" w:rsidRDefault="006E4312" w:rsidP="00D17EA8">
      <w:pPr>
        <w:spacing w:line="480" w:lineRule="auto"/>
        <w:jc w:val="both"/>
        <w:rPr>
          <w:rFonts w:ascii="Times New Roman" w:hAnsi="Times New Roman" w:cs="Times New Roman"/>
          <w:b/>
          <w:bCs/>
          <w:sz w:val="24"/>
          <w:szCs w:val="22"/>
        </w:rPr>
      </w:pPr>
      <w:bookmarkStart w:id="177" w:name="_Toc167949597"/>
      <w:r w:rsidRPr="00F36929">
        <w:rPr>
          <w:rFonts w:ascii="Times New Roman" w:hAnsi="Times New Roman" w:cs="Times New Roman"/>
          <w:b/>
          <w:bCs/>
          <w:sz w:val="24"/>
          <w:szCs w:val="22"/>
        </w:rPr>
        <w:t>Lampiran 1: Kuesioner Penelitian</w:t>
      </w:r>
      <w:bookmarkEnd w:id="177"/>
      <w:r w:rsidRPr="00F36929">
        <w:rPr>
          <w:rFonts w:ascii="Times New Roman" w:hAnsi="Times New Roman" w:cs="Times New Roman"/>
          <w:b/>
          <w:bCs/>
          <w:sz w:val="24"/>
          <w:szCs w:val="22"/>
        </w:rPr>
        <w:t xml:space="preserve"> </w:t>
      </w:r>
    </w:p>
    <w:p w14:paraId="30866BA1" w14:textId="77777777" w:rsidR="006E4312" w:rsidRPr="00F36929" w:rsidRDefault="006E4312" w:rsidP="00B90163">
      <w:pPr>
        <w:tabs>
          <w:tab w:val="left" w:pos="1130"/>
        </w:tabs>
        <w:jc w:val="both"/>
        <w:rPr>
          <w:rFonts w:ascii="Times New Roman" w:hAnsi="Times New Roman" w:cs="Times New Roman"/>
          <w:sz w:val="24"/>
          <w:szCs w:val="24"/>
        </w:rPr>
      </w:pPr>
      <w:r w:rsidRPr="00F36929">
        <w:rPr>
          <w:rFonts w:ascii="Times New Roman" w:hAnsi="Times New Roman" w:cs="Times New Roman"/>
          <w:sz w:val="24"/>
          <w:szCs w:val="24"/>
        </w:rPr>
        <w:t xml:space="preserve">Kepada Yth, </w:t>
      </w:r>
    </w:p>
    <w:p w14:paraId="382F75B0" w14:textId="10FFD1B3" w:rsidR="006E4312" w:rsidRPr="00F36929" w:rsidRDefault="006E4312" w:rsidP="00B90163">
      <w:pPr>
        <w:tabs>
          <w:tab w:val="left" w:pos="1130"/>
        </w:tabs>
        <w:jc w:val="both"/>
        <w:rPr>
          <w:rFonts w:ascii="Times New Roman" w:hAnsi="Times New Roman" w:cs="Times New Roman"/>
          <w:sz w:val="24"/>
          <w:szCs w:val="24"/>
        </w:rPr>
      </w:pPr>
      <w:r w:rsidRPr="00F36929">
        <w:rPr>
          <w:rFonts w:ascii="Times New Roman" w:hAnsi="Times New Roman" w:cs="Times New Roman"/>
          <w:sz w:val="24"/>
          <w:szCs w:val="24"/>
        </w:rPr>
        <w:t>B</w:t>
      </w:r>
      <w:r w:rsidR="00B72C29" w:rsidRPr="00F36929">
        <w:rPr>
          <w:rFonts w:ascii="Times New Roman" w:hAnsi="Times New Roman" w:cs="Times New Roman"/>
          <w:sz w:val="24"/>
          <w:szCs w:val="24"/>
        </w:rPr>
        <w:t>apak</w:t>
      </w:r>
      <w:r w:rsidR="00F44497" w:rsidRPr="00F36929">
        <w:rPr>
          <w:rFonts w:ascii="Times New Roman" w:hAnsi="Times New Roman" w:cs="Times New Roman"/>
          <w:sz w:val="24"/>
          <w:szCs w:val="24"/>
        </w:rPr>
        <w:t>/</w:t>
      </w:r>
      <w:r w:rsidR="00B72C29" w:rsidRPr="00F36929">
        <w:rPr>
          <w:rFonts w:ascii="Times New Roman" w:hAnsi="Times New Roman" w:cs="Times New Roman"/>
          <w:sz w:val="24"/>
          <w:szCs w:val="24"/>
        </w:rPr>
        <w:t>Ibu</w:t>
      </w:r>
      <w:r w:rsidR="00F44497" w:rsidRPr="00F36929">
        <w:rPr>
          <w:rFonts w:ascii="Times New Roman" w:hAnsi="Times New Roman" w:cs="Times New Roman"/>
          <w:sz w:val="24"/>
          <w:szCs w:val="24"/>
        </w:rPr>
        <w:t>/Saudara/i</w:t>
      </w:r>
      <w:r w:rsidRPr="00F36929">
        <w:rPr>
          <w:rFonts w:ascii="Times New Roman" w:hAnsi="Times New Roman" w:cs="Times New Roman"/>
          <w:sz w:val="24"/>
          <w:szCs w:val="24"/>
        </w:rPr>
        <w:t xml:space="preserve"> (Responden) </w:t>
      </w:r>
    </w:p>
    <w:p w14:paraId="7881405C" w14:textId="22A7BDB6" w:rsidR="006E4312" w:rsidRPr="00F36929" w:rsidRDefault="006E4312" w:rsidP="00B90163">
      <w:pPr>
        <w:tabs>
          <w:tab w:val="left" w:pos="1130"/>
        </w:tabs>
        <w:jc w:val="both"/>
        <w:rPr>
          <w:rFonts w:ascii="Times New Roman" w:hAnsi="Times New Roman" w:cs="Times New Roman"/>
          <w:sz w:val="24"/>
          <w:szCs w:val="24"/>
        </w:rPr>
      </w:pPr>
      <w:r w:rsidRPr="00F36929">
        <w:rPr>
          <w:rFonts w:ascii="Times New Roman" w:hAnsi="Times New Roman" w:cs="Times New Roman"/>
          <w:sz w:val="24"/>
          <w:szCs w:val="24"/>
        </w:rPr>
        <w:t xml:space="preserve">Dengan Hormat, </w:t>
      </w:r>
    </w:p>
    <w:p w14:paraId="2F05FA19" w14:textId="06096A72" w:rsidR="00B72C29" w:rsidRPr="00F36929" w:rsidRDefault="006E4312" w:rsidP="000A03E9">
      <w:pPr>
        <w:tabs>
          <w:tab w:val="left" w:pos="1130"/>
        </w:tabs>
        <w:spacing w:line="480" w:lineRule="auto"/>
        <w:ind w:firstLine="284"/>
        <w:jc w:val="both"/>
        <w:rPr>
          <w:rFonts w:ascii="Times New Roman" w:hAnsi="Times New Roman" w:cs="Times New Roman"/>
          <w:sz w:val="24"/>
          <w:szCs w:val="24"/>
        </w:rPr>
      </w:pPr>
      <w:r w:rsidRPr="00F36929">
        <w:rPr>
          <w:rFonts w:ascii="Times New Roman" w:hAnsi="Times New Roman" w:cs="Times New Roman"/>
          <w:sz w:val="24"/>
          <w:szCs w:val="24"/>
        </w:rPr>
        <w:t xml:space="preserve">Sehubungan dengan penyelesaian tugas akhir skripsi yang sedang saya lakukan dan memenuhi syarat untuk memperoleh gelar Strata satu (S1), saya atas nama </w:t>
      </w:r>
      <w:r w:rsidR="00B95A67" w:rsidRPr="00F36929">
        <w:rPr>
          <w:rFonts w:ascii="Times New Roman" w:hAnsi="Times New Roman" w:cs="Times New Roman"/>
          <w:b/>
          <w:bCs/>
          <w:sz w:val="24"/>
          <w:szCs w:val="24"/>
        </w:rPr>
        <w:t>Nadhifa Naufal Eltsamara</w:t>
      </w:r>
      <w:r w:rsidRPr="00F36929">
        <w:rPr>
          <w:rFonts w:ascii="Times New Roman" w:hAnsi="Times New Roman" w:cs="Times New Roman"/>
          <w:sz w:val="24"/>
          <w:szCs w:val="24"/>
        </w:rPr>
        <w:t xml:space="preserve"> Jurusan </w:t>
      </w:r>
      <w:r w:rsidR="00B95A67" w:rsidRPr="00F36929">
        <w:rPr>
          <w:rFonts w:ascii="Times New Roman" w:hAnsi="Times New Roman" w:cs="Times New Roman"/>
          <w:sz w:val="24"/>
          <w:szCs w:val="24"/>
        </w:rPr>
        <w:t>Akuntansi</w:t>
      </w:r>
      <w:r w:rsidRPr="00F36929">
        <w:rPr>
          <w:rFonts w:ascii="Times New Roman" w:hAnsi="Times New Roman" w:cs="Times New Roman"/>
          <w:sz w:val="24"/>
          <w:szCs w:val="24"/>
        </w:rPr>
        <w:t xml:space="preserve"> </w:t>
      </w:r>
      <w:r w:rsidR="00382212" w:rsidRPr="00F36929">
        <w:rPr>
          <w:rFonts w:ascii="Times New Roman" w:hAnsi="Times New Roman" w:cs="Times New Roman"/>
          <w:sz w:val="24"/>
          <w:szCs w:val="24"/>
        </w:rPr>
        <w:t xml:space="preserve">Program </w:t>
      </w:r>
      <w:r w:rsidR="00DD5B7B" w:rsidRPr="00F36929">
        <w:rPr>
          <w:rFonts w:ascii="Times New Roman" w:hAnsi="Times New Roman" w:cs="Times New Roman"/>
          <w:sz w:val="24"/>
          <w:szCs w:val="24"/>
        </w:rPr>
        <w:t xml:space="preserve">Studi </w:t>
      </w:r>
      <w:r w:rsidR="00382212" w:rsidRPr="00F36929">
        <w:rPr>
          <w:rFonts w:ascii="Times New Roman" w:hAnsi="Times New Roman" w:cs="Times New Roman"/>
          <w:sz w:val="24"/>
          <w:szCs w:val="24"/>
        </w:rPr>
        <w:t>Akuntansi</w:t>
      </w:r>
      <w:r w:rsidRPr="00F36929">
        <w:rPr>
          <w:rFonts w:ascii="Times New Roman" w:hAnsi="Times New Roman" w:cs="Times New Roman"/>
          <w:sz w:val="24"/>
          <w:szCs w:val="24"/>
        </w:rPr>
        <w:t xml:space="preserve"> Fakultas Ekonomi Dan Bisnis Universitas Mulawarman yang membahas tentang “</w:t>
      </w:r>
      <w:r w:rsidR="00DD5B7B" w:rsidRPr="00F36929">
        <w:rPr>
          <w:rFonts w:ascii="Times New Roman" w:hAnsi="Times New Roman" w:cs="Times New Roman"/>
          <w:b/>
          <w:bCs/>
          <w:sz w:val="24"/>
          <w:szCs w:val="22"/>
        </w:rPr>
        <w:t xml:space="preserve">Penyalahgunaan Aset: Perspektif Model </w:t>
      </w:r>
      <w:r w:rsidR="00DD5B7B" w:rsidRPr="00F36929">
        <w:rPr>
          <w:rFonts w:ascii="Times New Roman" w:hAnsi="Times New Roman" w:cs="Times New Roman"/>
          <w:b/>
          <w:bCs/>
          <w:i/>
          <w:iCs/>
          <w:sz w:val="24"/>
          <w:szCs w:val="22"/>
        </w:rPr>
        <w:t>Fraud Pentagon</w:t>
      </w:r>
      <w:r w:rsidR="00DD5B7B" w:rsidRPr="00F36929">
        <w:rPr>
          <w:rFonts w:ascii="Times New Roman" w:hAnsi="Times New Roman" w:cs="Times New Roman"/>
          <w:b/>
          <w:bCs/>
          <w:sz w:val="24"/>
          <w:szCs w:val="22"/>
        </w:rPr>
        <w:t xml:space="preserve"> di Pemerintahan Daerah Kota Bontang</w:t>
      </w:r>
      <w:r w:rsidRPr="00F36929">
        <w:rPr>
          <w:rFonts w:ascii="Times New Roman" w:hAnsi="Times New Roman" w:cs="Times New Roman"/>
          <w:sz w:val="24"/>
          <w:szCs w:val="24"/>
        </w:rPr>
        <w:t>”. Oleh karena itu, diperlukan dukungan dan pasrtisipasi Bapak</w:t>
      </w:r>
      <w:r w:rsidR="00DD5B7B" w:rsidRPr="00F36929">
        <w:rPr>
          <w:rFonts w:ascii="Times New Roman" w:hAnsi="Times New Roman" w:cs="Times New Roman"/>
          <w:sz w:val="24"/>
          <w:szCs w:val="24"/>
        </w:rPr>
        <w:t xml:space="preserve"> atau Ibu</w:t>
      </w:r>
      <w:r w:rsidRPr="00F36929">
        <w:rPr>
          <w:rFonts w:ascii="Times New Roman" w:hAnsi="Times New Roman" w:cs="Times New Roman"/>
          <w:sz w:val="24"/>
          <w:szCs w:val="24"/>
        </w:rPr>
        <w:t xml:space="preserve"> meluangkan waktu untuk mengisi kuesioner ini. </w:t>
      </w:r>
    </w:p>
    <w:p w14:paraId="0B11566D" w14:textId="1825A358" w:rsidR="008D3EF7" w:rsidRPr="00F36929" w:rsidRDefault="006E4312" w:rsidP="003F6B42">
      <w:pPr>
        <w:tabs>
          <w:tab w:val="left" w:pos="1130"/>
        </w:tabs>
        <w:spacing w:line="480" w:lineRule="auto"/>
        <w:ind w:firstLine="284"/>
        <w:jc w:val="both"/>
        <w:rPr>
          <w:rFonts w:ascii="Times New Roman" w:hAnsi="Times New Roman" w:cs="Times New Roman"/>
          <w:sz w:val="24"/>
          <w:szCs w:val="24"/>
        </w:rPr>
      </w:pPr>
      <w:r w:rsidRPr="00F36929">
        <w:rPr>
          <w:rFonts w:ascii="Times New Roman" w:hAnsi="Times New Roman" w:cs="Times New Roman"/>
          <w:sz w:val="24"/>
          <w:szCs w:val="24"/>
        </w:rPr>
        <w:t>Mohon Bapa</w:t>
      </w:r>
      <w:r w:rsidR="00F44497" w:rsidRPr="00F36929">
        <w:rPr>
          <w:rFonts w:ascii="Times New Roman" w:hAnsi="Times New Roman" w:cs="Times New Roman"/>
          <w:sz w:val="24"/>
          <w:szCs w:val="24"/>
        </w:rPr>
        <w:t>k/</w:t>
      </w:r>
      <w:r w:rsidR="00B72C29" w:rsidRPr="00F36929">
        <w:rPr>
          <w:rFonts w:ascii="Times New Roman" w:hAnsi="Times New Roman" w:cs="Times New Roman"/>
          <w:sz w:val="24"/>
          <w:szCs w:val="24"/>
        </w:rPr>
        <w:t>Ibu</w:t>
      </w:r>
      <w:r w:rsidR="00F44497" w:rsidRPr="00F36929">
        <w:rPr>
          <w:rFonts w:ascii="Times New Roman" w:hAnsi="Times New Roman" w:cs="Times New Roman"/>
          <w:sz w:val="24"/>
          <w:szCs w:val="24"/>
        </w:rPr>
        <w:t>/Saudara/I</w:t>
      </w:r>
      <w:r w:rsidRPr="00F36929">
        <w:rPr>
          <w:rFonts w:ascii="Times New Roman" w:hAnsi="Times New Roman" w:cs="Times New Roman"/>
          <w:sz w:val="24"/>
          <w:szCs w:val="24"/>
        </w:rPr>
        <w:t xml:space="preserve"> mengisi koesioner dengan sejujur-jujurnya. Masukan dan informasi yang jujur, benar dan akurat sangat diharapkan agar informasi ilmiah pada penelitian yang di sajikan benar-benar dapat dipertanggung jawabkan. Semua informasi yang diberikan akan dirahasiakan dan hanya digunakan untuk kepentingan akademik. Atas perhatian dan kesediaan Bapak/</w:t>
      </w:r>
      <w:r w:rsidR="00F44497" w:rsidRPr="00F36929">
        <w:rPr>
          <w:rFonts w:ascii="Times New Roman" w:hAnsi="Times New Roman" w:cs="Times New Roman"/>
          <w:sz w:val="24"/>
          <w:szCs w:val="24"/>
        </w:rPr>
        <w:t>Ibu/</w:t>
      </w:r>
      <w:r w:rsidRPr="00F36929">
        <w:rPr>
          <w:rFonts w:ascii="Times New Roman" w:hAnsi="Times New Roman" w:cs="Times New Roman"/>
          <w:sz w:val="24"/>
          <w:szCs w:val="24"/>
        </w:rPr>
        <w:t>Saudara</w:t>
      </w:r>
      <w:r w:rsidR="00F44497" w:rsidRPr="00F36929">
        <w:rPr>
          <w:rFonts w:ascii="Times New Roman" w:hAnsi="Times New Roman" w:cs="Times New Roman"/>
          <w:sz w:val="24"/>
          <w:szCs w:val="24"/>
        </w:rPr>
        <w:t>/I</w:t>
      </w:r>
      <w:r w:rsidRPr="00F36929">
        <w:rPr>
          <w:rFonts w:ascii="Times New Roman" w:hAnsi="Times New Roman" w:cs="Times New Roman"/>
          <w:sz w:val="24"/>
          <w:szCs w:val="24"/>
        </w:rPr>
        <w:t xml:space="preserve"> dalam menjawab kuesioner ini, saya ucapkan terima kasih. </w:t>
      </w:r>
    </w:p>
    <w:p w14:paraId="543B3C6F" w14:textId="4F36A2CD" w:rsidR="008D3EF7" w:rsidRPr="00F36929" w:rsidRDefault="008D3EF7" w:rsidP="008D3EF7">
      <w:pPr>
        <w:tabs>
          <w:tab w:val="left" w:pos="1130"/>
        </w:tabs>
        <w:jc w:val="center"/>
        <w:rPr>
          <w:rFonts w:ascii="Times New Roman" w:hAnsi="Times New Roman" w:cs="Times New Roman"/>
          <w:sz w:val="24"/>
          <w:szCs w:val="24"/>
        </w:rPr>
      </w:pPr>
      <w:r w:rsidRPr="00F36929">
        <w:rPr>
          <w:rFonts w:ascii="Times New Roman" w:hAnsi="Times New Roman" w:cs="Times New Roman"/>
          <w:sz w:val="24"/>
          <w:szCs w:val="24"/>
        </w:rPr>
        <w:t xml:space="preserve">                                                                                      </w:t>
      </w:r>
      <w:r w:rsidR="006E4312" w:rsidRPr="00F36929">
        <w:rPr>
          <w:rFonts w:ascii="Times New Roman" w:hAnsi="Times New Roman" w:cs="Times New Roman"/>
          <w:sz w:val="24"/>
          <w:szCs w:val="24"/>
        </w:rPr>
        <w:t>Hormat Saya,</w:t>
      </w:r>
    </w:p>
    <w:p w14:paraId="13025092" w14:textId="3FC5BAFE" w:rsidR="003F6B42" w:rsidRPr="00F36929" w:rsidRDefault="003F6B42" w:rsidP="008D3EF7">
      <w:pPr>
        <w:tabs>
          <w:tab w:val="left" w:pos="1130"/>
        </w:tabs>
        <w:jc w:val="center"/>
        <w:rPr>
          <w:rFonts w:ascii="Times New Roman" w:hAnsi="Times New Roman" w:cs="Times New Roman"/>
          <w:sz w:val="24"/>
          <w:szCs w:val="24"/>
        </w:rPr>
      </w:pPr>
      <w:r w:rsidRPr="00F36929">
        <w:rPr>
          <w:rFonts w:ascii="Times New Roman" w:hAnsi="Times New Roman" w:cs="Times New Roman"/>
          <w:sz w:val="24"/>
          <w:szCs w:val="24"/>
        </w:rPr>
        <w:t xml:space="preserve">                                                   </w:t>
      </w:r>
      <w:r w:rsidR="009B2B84" w:rsidRPr="00F36929">
        <w:rPr>
          <w:rFonts w:ascii="Times New Roman" w:hAnsi="Times New Roman" w:cs="Times New Roman"/>
          <w:sz w:val="24"/>
          <w:szCs w:val="24"/>
        </w:rPr>
        <w:t xml:space="preserve">                                    </w:t>
      </w:r>
      <w:r w:rsidRPr="00F36929">
        <w:rPr>
          <w:rFonts w:ascii="Times New Roman" w:hAnsi="Times New Roman" w:cs="Times New Roman"/>
          <w:sz w:val="24"/>
          <w:szCs w:val="24"/>
        </w:rPr>
        <w:t>Peneliti</w:t>
      </w:r>
    </w:p>
    <w:p w14:paraId="5C1429BB" w14:textId="2CBAADE9" w:rsidR="003A6C93" w:rsidRPr="00F36929" w:rsidRDefault="003A6C93" w:rsidP="003F6B42">
      <w:pPr>
        <w:tabs>
          <w:tab w:val="left" w:pos="1130"/>
        </w:tabs>
        <w:jc w:val="both"/>
        <w:rPr>
          <w:rFonts w:ascii="Times New Roman" w:hAnsi="Times New Roman" w:cs="Times New Roman"/>
          <w:sz w:val="24"/>
          <w:szCs w:val="24"/>
        </w:rPr>
      </w:pPr>
      <w:r w:rsidRPr="00F36929">
        <w:rPr>
          <w:rFonts w:ascii="Times New Roman" w:hAnsi="Times New Roman" w:cs="Times New Roman"/>
          <w:sz w:val="24"/>
          <w:szCs w:val="24"/>
        </w:rPr>
        <w:t xml:space="preserve">                                                                                                                           </w:t>
      </w:r>
      <w:r w:rsidR="003F6B42" w:rsidRPr="00F36929">
        <w:rPr>
          <w:rFonts w:ascii="Times New Roman" w:hAnsi="Times New Roman" w:cs="Times New Roman"/>
          <w:sz w:val="24"/>
          <w:szCs w:val="24"/>
        </w:rPr>
        <w:t xml:space="preserve">                       </w:t>
      </w:r>
      <w:r w:rsidR="00CC7141" w:rsidRPr="00F36929">
        <w:rPr>
          <w:rFonts w:ascii="Times New Roman" w:hAnsi="Times New Roman" w:cs="Times New Roman"/>
          <w:sz w:val="24"/>
          <w:szCs w:val="24"/>
        </w:rPr>
        <w:t xml:space="preserve"> </w:t>
      </w:r>
      <w:r w:rsidR="003F6B42" w:rsidRPr="00F36929">
        <w:rPr>
          <w:rFonts w:ascii="Times New Roman" w:hAnsi="Times New Roman" w:cs="Times New Roman"/>
          <w:sz w:val="24"/>
          <w:szCs w:val="24"/>
        </w:rPr>
        <w:t xml:space="preserve">  </w:t>
      </w:r>
      <w:r w:rsidR="00CC7141" w:rsidRPr="00F36929">
        <w:rPr>
          <w:rFonts w:ascii="Times New Roman" w:hAnsi="Times New Roman" w:cs="Times New Roman"/>
          <w:sz w:val="24"/>
          <w:szCs w:val="24"/>
        </w:rPr>
        <w:t xml:space="preserve">   </w:t>
      </w:r>
      <w:r w:rsidRPr="00F36929">
        <w:rPr>
          <w:rFonts w:ascii="Times New Roman" w:hAnsi="Times New Roman" w:cs="Times New Roman"/>
          <w:sz w:val="24"/>
          <w:szCs w:val="24"/>
        </w:rPr>
        <w:t xml:space="preserve">                                           </w:t>
      </w:r>
    </w:p>
    <w:p w14:paraId="7605302E" w14:textId="77777777" w:rsidR="008D3EF7" w:rsidRPr="00F36929" w:rsidRDefault="008D3EF7" w:rsidP="008D3EF7">
      <w:pPr>
        <w:tabs>
          <w:tab w:val="left" w:pos="1130"/>
        </w:tabs>
        <w:jc w:val="right"/>
        <w:rPr>
          <w:rFonts w:ascii="Times New Roman" w:hAnsi="Times New Roman" w:cs="Times New Roman"/>
          <w:sz w:val="24"/>
          <w:szCs w:val="24"/>
        </w:rPr>
      </w:pPr>
    </w:p>
    <w:p w14:paraId="2FF312BA" w14:textId="77777777" w:rsidR="008D3EF7" w:rsidRPr="00F36929" w:rsidRDefault="008D3EF7" w:rsidP="008D3EF7">
      <w:pPr>
        <w:tabs>
          <w:tab w:val="left" w:pos="1130"/>
        </w:tabs>
        <w:jc w:val="right"/>
        <w:rPr>
          <w:rFonts w:ascii="Times New Roman" w:hAnsi="Times New Roman" w:cs="Times New Roman"/>
          <w:sz w:val="24"/>
          <w:szCs w:val="24"/>
        </w:rPr>
      </w:pPr>
    </w:p>
    <w:p w14:paraId="24204AD0" w14:textId="75CEF9FE" w:rsidR="00BE23BE" w:rsidRPr="00F36929" w:rsidRDefault="006E4312" w:rsidP="003E06F5">
      <w:pPr>
        <w:tabs>
          <w:tab w:val="left" w:pos="1130"/>
        </w:tabs>
        <w:jc w:val="right"/>
        <w:rPr>
          <w:rFonts w:ascii="Times New Roman" w:hAnsi="Times New Roman" w:cs="Times New Roman"/>
          <w:sz w:val="24"/>
          <w:szCs w:val="24"/>
          <w:u w:val="single"/>
        </w:rPr>
      </w:pPr>
      <w:r w:rsidRPr="00F36929">
        <w:rPr>
          <w:rFonts w:ascii="Times New Roman" w:hAnsi="Times New Roman" w:cs="Times New Roman"/>
          <w:sz w:val="24"/>
          <w:szCs w:val="24"/>
        </w:rPr>
        <w:t xml:space="preserve"> </w:t>
      </w:r>
      <w:r w:rsidR="008D3EF7" w:rsidRPr="00F36929">
        <w:rPr>
          <w:rFonts w:ascii="Times New Roman" w:hAnsi="Times New Roman" w:cs="Times New Roman"/>
          <w:sz w:val="24"/>
          <w:szCs w:val="24"/>
          <w:u w:val="single"/>
        </w:rPr>
        <w:t>Nadhifa Naufal Eltsamara</w:t>
      </w:r>
    </w:p>
    <w:p w14:paraId="34FDA182" w14:textId="77777777" w:rsidR="0013561F" w:rsidRPr="00F36929" w:rsidRDefault="0013561F" w:rsidP="00464D11">
      <w:pPr>
        <w:spacing w:line="480" w:lineRule="auto"/>
        <w:rPr>
          <w:rFonts w:ascii="Times New Roman" w:hAnsi="Times New Roman" w:cs="Times New Roman"/>
          <w:b/>
          <w:bCs/>
          <w:sz w:val="24"/>
          <w:szCs w:val="22"/>
        </w:rPr>
        <w:sectPr w:rsidR="0013561F" w:rsidRPr="00F36929" w:rsidSect="00B17173">
          <w:pgSz w:w="11906" w:h="16838" w:code="9"/>
          <w:pgMar w:top="2268" w:right="1701" w:bottom="1701" w:left="2268" w:header="850" w:footer="850" w:gutter="0"/>
          <w:cols w:space="720"/>
          <w:titlePg/>
          <w:docGrid w:linePitch="360"/>
        </w:sectPr>
      </w:pPr>
      <w:bookmarkStart w:id="178" w:name="_Toc167949598"/>
    </w:p>
    <w:p w14:paraId="173EA1AB" w14:textId="20597418" w:rsidR="00C06B4C" w:rsidRPr="00F36929" w:rsidRDefault="00C06B4C" w:rsidP="00464D11">
      <w:pPr>
        <w:spacing w:line="480" w:lineRule="auto"/>
        <w:jc w:val="center"/>
        <w:rPr>
          <w:rFonts w:ascii="Times New Roman" w:hAnsi="Times New Roman" w:cs="Times New Roman"/>
          <w:b/>
          <w:bCs/>
          <w:sz w:val="24"/>
          <w:szCs w:val="22"/>
        </w:rPr>
      </w:pPr>
      <w:r w:rsidRPr="00F36929">
        <w:rPr>
          <w:rFonts w:ascii="Times New Roman" w:hAnsi="Times New Roman" w:cs="Times New Roman"/>
          <w:b/>
          <w:bCs/>
          <w:sz w:val="24"/>
          <w:szCs w:val="22"/>
        </w:rPr>
        <w:lastRenderedPageBreak/>
        <w:t>Kuesioner Penelitian</w:t>
      </w:r>
      <w:bookmarkEnd w:id="178"/>
    </w:p>
    <w:p w14:paraId="2896A453" w14:textId="5761DBCF" w:rsidR="003B6CD7" w:rsidRPr="00F36929" w:rsidRDefault="00C06B4C" w:rsidP="004457CF">
      <w:pPr>
        <w:tabs>
          <w:tab w:val="left" w:pos="1130"/>
        </w:tabs>
        <w:spacing w:line="480" w:lineRule="auto"/>
        <w:jc w:val="center"/>
        <w:rPr>
          <w:rFonts w:ascii="Times New Roman" w:hAnsi="Times New Roman" w:cs="Times New Roman"/>
          <w:b/>
          <w:bCs/>
          <w:sz w:val="24"/>
          <w:szCs w:val="24"/>
        </w:rPr>
      </w:pPr>
      <w:r w:rsidRPr="00F36929">
        <w:rPr>
          <w:rFonts w:ascii="Times New Roman" w:hAnsi="Times New Roman" w:cs="Times New Roman"/>
          <w:b/>
          <w:bCs/>
          <w:sz w:val="24"/>
          <w:szCs w:val="24"/>
        </w:rPr>
        <w:t xml:space="preserve">Penyalahgunaan Aset: Perspektif Model </w:t>
      </w:r>
      <w:r w:rsidRPr="00F36929">
        <w:rPr>
          <w:rFonts w:ascii="Times New Roman" w:hAnsi="Times New Roman" w:cs="Times New Roman"/>
          <w:b/>
          <w:bCs/>
          <w:i/>
          <w:iCs/>
          <w:sz w:val="24"/>
          <w:szCs w:val="24"/>
        </w:rPr>
        <w:t>Fraud Pentagon</w:t>
      </w:r>
      <w:r w:rsidRPr="00F36929">
        <w:rPr>
          <w:rFonts w:ascii="Times New Roman" w:hAnsi="Times New Roman" w:cs="Times New Roman"/>
          <w:b/>
          <w:bCs/>
          <w:sz w:val="24"/>
          <w:szCs w:val="24"/>
        </w:rPr>
        <w:t xml:space="preserve"> di Pemerintahan Daerah Kota Bontang</w:t>
      </w:r>
    </w:p>
    <w:p w14:paraId="244899D2" w14:textId="26F3C70D" w:rsidR="003B6CD7" w:rsidRPr="00F36929" w:rsidRDefault="003B6CD7">
      <w:pPr>
        <w:pStyle w:val="ListParagraph"/>
        <w:numPr>
          <w:ilvl w:val="0"/>
          <w:numId w:val="10"/>
        </w:numPr>
        <w:spacing w:line="480" w:lineRule="auto"/>
        <w:jc w:val="both"/>
        <w:rPr>
          <w:rFonts w:ascii="Times New Roman" w:hAnsi="Times New Roman" w:cs="Times New Roman"/>
          <w:b/>
          <w:bCs/>
          <w:sz w:val="24"/>
          <w:szCs w:val="22"/>
          <w:lang w:bidi="ar-SA"/>
        </w:rPr>
      </w:pPr>
      <w:bookmarkStart w:id="179" w:name="_Toc167949599"/>
      <w:r w:rsidRPr="00F36929">
        <w:rPr>
          <w:rFonts w:ascii="Times New Roman" w:hAnsi="Times New Roman" w:cs="Times New Roman"/>
          <w:b/>
          <w:bCs/>
          <w:sz w:val="24"/>
          <w:szCs w:val="22"/>
          <w:lang w:bidi="ar-SA"/>
        </w:rPr>
        <w:t>Identitas Responden</w:t>
      </w:r>
      <w:bookmarkEnd w:id="179"/>
      <w:r w:rsidRPr="00F36929">
        <w:rPr>
          <w:rFonts w:ascii="Times New Roman" w:hAnsi="Times New Roman" w:cs="Times New Roman"/>
          <w:b/>
          <w:bCs/>
          <w:sz w:val="24"/>
          <w:szCs w:val="22"/>
          <w:lang w:bidi="ar-SA"/>
        </w:rPr>
        <w:t xml:space="preserve"> </w:t>
      </w:r>
    </w:p>
    <w:p w14:paraId="4CAA865A" w14:textId="5CD76524" w:rsidR="003B6CD7" w:rsidRPr="00F36929" w:rsidRDefault="003B6CD7">
      <w:pPr>
        <w:pStyle w:val="ListParagraph"/>
        <w:numPr>
          <w:ilvl w:val="0"/>
          <w:numId w:val="3"/>
        </w:numPr>
        <w:tabs>
          <w:tab w:val="left" w:pos="1130"/>
        </w:tabs>
        <w:spacing w:line="480" w:lineRule="auto"/>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Nama: ……………………………………………………………….</w:t>
      </w:r>
    </w:p>
    <w:p w14:paraId="40375327" w14:textId="51D1111D" w:rsidR="003B6CD7" w:rsidRPr="00F36929" w:rsidRDefault="00AE6228">
      <w:pPr>
        <w:pStyle w:val="ListParagraph"/>
        <w:numPr>
          <w:ilvl w:val="0"/>
          <w:numId w:val="3"/>
        </w:numPr>
        <w:tabs>
          <w:tab w:val="left" w:pos="1130"/>
        </w:tabs>
        <w:spacing w:line="480" w:lineRule="auto"/>
        <w:rPr>
          <w:rFonts w:ascii="Times New Roman" w:eastAsia="Times New Roman" w:hAnsi="Times New Roman" w:cs="Times New Roman"/>
          <w:sz w:val="24"/>
          <w:szCs w:val="24"/>
          <w:lang w:bidi="ar-SA"/>
        </w:rPr>
      </w:pPr>
      <w:r w:rsidRPr="00F36929">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61F45775" wp14:editId="644A96BC">
                <wp:simplePos x="0" y="0"/>
                <wp:positionH relativeFrom="column">
                  <wp:posOffset>1081405</wp:posOffset>
                </wp:positionH>
                <wp:positionV relativeFrom="paragraph">
                  <wp:posOffset>17145</wp:posOffset>
                </wp:positionV>
                <wp:extent cx="230505" cy="135255"/>
                <wp:effectExtent l="0" t="0" r="17145" b="17145"/>
                <wp:wrapNone/>
                <wp:docPr id="170912469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CF690" id="Rectangle 56" o:spid="_x0000_s1026" style="position:absolute;margin-left:85.15pt;margin-top:1.35pt;width:18.15pt;height:10.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"/>
            </w:pict>
          </mc:Fallback>
        </mc:AlternateContent>
      </w:r>
      <w:r w:rsidR="005D044D" w:rsidRPr="00F36929">
        <w:rPr>
          <w:rFonts w:ascii="Times New Roman" w:eastAsia="Times New Roman" w:hAnsi="Times New Roman" w:cs="Times New Roman"/>
          <w:sz w:val="24"/>
          <w:szCs w:val="24"/>
          <w:lang w:bidi="ar-SA"/>
        </w:rPr>
        <w:t>Usia:</w:t>
      </w:r>
      <w:r w:rsidR="00422F41" w:rsidRPr="00F36929">
        <w:rPr>
          <w:rFonts w:ascii="Times New Roman" w:eastAsia="Times New Roman" w:hAnsi="Times New Roman" w:cs="Times New Roman"/>
          <w:sz w:val="24"/>
          <w:szCs w:val="24"/>
          <w:lang w:bidi="ar-SA"/>
        </w:rPr>
        <w:t xml:space="preserve">          </w:t>
      </w:r>
      <w:r w:rsidRPr="00F36929">
        <w:rPr>
          <w:rFonts w:ascii="Times New Roman" w:eastAsia="Times New Roman" w:hAnsi="Times New Roman" w:cs="Times New Roman"/>
          <w:sz w:val="24"/>
          <w:szCs w:val="24"/>
          <w:lang w:bidi="ar-SA"/>
        </w:rPr>
        <w:t>&lt;25 tahun</w:t>
      </w:r>
    </w:p>
    <w:p w14:paraId="6F9780C4" w14:textId="66E06A47" w:rsidR="00AE6228" w:rsidRPr="00F36929" w:rsidRDefault="00422F41" w:rsidP="00AE6228">
      <w:pPr>
        <w:pStyle w:val="ListParagraph"/>
        <w:tabs>
          <w:tab w:val="left" w:pos="1130"/>
        </w:tabs>
        <w:spacing w:line="480" w:lineRule="auto"/>
        <w:ind w:left="1080"/>
        <w:rPr>
          <w:rFonts w:ascii="Times New Roman" w:eastAsia="Times New Roman" w:hAnsi="Times New Roman" w:cs="Times New Roman"/>
          <w:sz w:val="24"/>
          <w:szCs w:val="24"/>
          <w:lang w:bidi="ar-SA"/>
        </w:rPr>
      </w:pPr>
      <w:r w:rsidRPr="00F36929">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33E59C29" wp14:editId="08A74933">
                <wp:simplePos x="0" y="0"/>
                <wp:positionH relativeFrom="column">
                  <wp:posOffset>1079500</wp:posOffset>
                </wp:positionH>
                <wp:positionV relativeFrom="paragraph">
                  <wp:posOffset>17145</wp:posOffset>
                </wp:positionV>
                <wp:extent cx="230505" cy="135255"/>
                <wp:effectExtent l="0" t="0" r="17145" b="17145"/>
                <wp:wrapNone/>
                <wp:docPr id="116808888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855DE" id="Rectangle 56" o:spid="_x0000_s1026" style="position:absolute;margin-left:85pt;margin-top:1.35pt;width:18.15pt;height:10.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"/>
            </w:pict>
          </mc:Fallback>
        </mc:AlternateContent>
      </w:r>
      <w:r w:rsidR="00AE6228" w:rsidRPr="00F36929">
        <w:rPr>
          <w:rFonts w:ascii="Times New Roman" w:eastAsia="Times New Roman" w:hAnsi="Times New Roman" w:cs="Times New Roman"/>
          <w:sz w:val="24"/>
          <w:szCs w:val="24"/>
          <w:lang w:bidi="ar-SA"/>
        </w:rPr>
        <w:t xml:space="preserve">         </w:t>
      </w:r>
      <w:r w:rsidRPr="00F36929">
        <w:rPr>
          <w:rFonts w:ascii="Times New Roman" w:eastAsia="Times New Roman" w:hAnsi="Times New Roman" w:cs="Times New Roman"/>
          <w:sz w:val="24"/>
          <w:szCs w:val="24"/>
          <w:lang w:bidi="ar-SA"/>
        </w:rPr>
        <w:t xml:space="preserve">          </w:t>
      </w:r>
      <w:r w:rsidR="00AE6228" w:rsidRPr="00F36929">
        <w:rPr>
          <w:rFonts w:ascii="Times New Roman" w:eastAsia="Times New Roman" w:hAnsi="Times New Roman" w:cs="Times New Roman"/>
          <w:sz w:val="24"/>
          <w:szCs w:val="24"/>
          <w:lang w:bidi="ar-SA"/>
        </w:rPr>
        <w:t>26-30 tahun</w:t>
      </w:r>
      <w:r w:rsidRPr="00F36929">
        <w:rPr>
          <w:rFonts w:ascii="Times New Roman" w:eastAsia="Times New Roman" w:hAnsi="Times New Roman" w:cs="Times New Roman"/>
          <w:sz w:val="24"/>
          <w:szCs w:val="24"/>
          <w:lang w:bidi="ar-SA"/>
        </w:rPr>
        <w:t xml:space="preserve"> </w:t>
      </w:r>
    </w:p>
    <w:p w14:paraId="6264EDDF" w14:textId="7C50B4A9" w:rsidR="00A05235" w:rsidRPr="00F36929" w:rsidRDefault="00422F41" w:rsidP="00A05235">
      <w:pPr>
        <w:pStyle w:val="ListParagraph"/>
        <w:tabs>
          <w:tab w:val="left" w:pos="1130"/>
        </w:tabs>
        <w:spacing w:line="480" w:lineRule="auto"/>
        <w:ind w:left="1080"/>
        <w:rPr>
          <w:rFonts w:ascii="Times New Roman" w:eastAsia="Times New Roman" w:hAnsi="Times New Roman" w:cs="Times New Roman"/>
          <w:sz w:val="24"/>
          <w:szCs w:val="24"/>
          <w:lang w:bidi="ar-SA"/>
        </w:rPr>
      </w:pPr>
      <w:r w:rsidRPr="00F36929">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3F2FBA38" wp14:editId="031AB903">
                <wp:simplePos x="0" y="0"/>
                <wp:positionH relativeFrom="column">
                  <wp:posOffset>1066800</wp:posOffset>
                </wp:positionH>
                <wp:positionV relativeFrom="paragraph">
                  <wp:posOffset>17145</wp:posOffset>
                </wp:positionV>
                <wp:extent cx="230505" cy="135255"/>
                <wp:effectExtent l="0" t="0" r="17145" b="17145"/>
                <wp:wrapNone/>
                <wp:docPr id="134058735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217C8" id="Rectangle 56" o:spid="_x0000_s1026" style="position:absolute;margin-left:84pt;margin-top:1.35pt;width:18.15pt;height:10.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"/>
            </w:pict>
          </mc:Fallback>
        </mc:AlternateContent>
      </w:r>
      <w:r w:rsidR="00AE6228" w:rsidRPr="00F36929">
        <w:rPr>
          <w:rFonts w:ascii="Times New Roman" w:eastAsia="Times New Roman" w:hAnsi="Times New Roman" w:cs="Times New Roman"/>
          <w:sz w:val="24"/>
          <w:szCs w:val="24"/>
          <w:lang w:bidi="ar-SA"/>
        </w:rPr>
        <w:t xml:space="preserve">         </w:t>
      </w:r>
      <w:r w:rsidRPr="00F36929">
        <w:rPr>
          <w:rFonts w:ascii="Times New Roman" w:eastAsia="Times New Roman" w:hAnsi="Times New Roman" w:cs="Times New Roman"/>
          <w:sz w:val="24"/>
          <w:szCs w:val="24"/>
          <w:lang w:bidi="ar-SA"/>
        </w:rPr>
        <w:t xml:space="preserve">          </w:t>
      </w:r>
      <w:r w:rsidR="00AE6228" w:rsidRPr="00F36929">
        <w:rPr>
          <w:rFonts w:ascii="Times New Roman" w:eastAsia="Times New Roman" w:hAnsi="Times New Roman" w:cs="Times New Roman"/>
          <w:sz w:val="24"/>
          <w:szCs w:val="24"/>
          <w:lang w:bidi="ar-SA"/>
        </w:rPr>
        <w:t>31-35 tahun</w:t>
      </w:r>
    </w:p>
    <w:p w14:paraId="706524B3" w14:textId="7762EF93" w:rsidR="00A05235" w:rsidRPr="00F36929" w:rsidRDefault="00422F41" w:rsidP="00422F41">
      <w:pPr>
        <w:pStyle w:val="ListParagraph"/>
        <w:tabs>
          <w:tab w:val="left" w:pos="1130"/>
        </w:tabs>
        <w:spacing w:line="480" w:lineRule="auto"/>
        <w:ind w:left="1080"/>
        <w:rPr>
          <w:rFonts w:ascii="Times New Roman" w:eastAsia="Times New Roman" w:hAnsi="Times New Roman" w:cs="Times New Roman"/>
          <w:sz w:val="24"/>
          <w:szCs w:val="24"/>
          <w:lang w:bidi="ar-SA"/>
        </w:rPr>
      </w:pPr>
      <w:r w:rsidRPr="00F36929">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2B63FB71" wp14:editId="0D38D973">
                <wp:simplePos x="0" y="0"/>
                <wp:positionH relativeFrom="column">
                  <wp:posOffset>1079500</wp:posOffset>
                </wp:positionH>
                <wp:positionV relativeFrom="paragraph">
                  <wp:posOffset>10795</wp:posOffset>
                </wp:positionV>
                <wp:extent cx="230505" cy="135255"/>
                <wp:effectExtent l="0" t="0" r="17145" b="17145"/>
                <wp:wrapNone/>
                <wp:docPr id="80819842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C87B3" id="Rectangle 56" o:spid="_x0000_s1026" style="position:absolute;margin-left:85pt;margin-top:.85pt;width:18.15pt;height:10.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"/>
            </w:pict>
          </mc:Fallback>
        </mc:AlternateContent>
      </w:r>
      <w:r w:rsidR="00AE6228" w:rsidRPr="00F36929">
        <w:rPr>
          <w:rFonts w:ascii="Times New Roman" w:eastAsia="Times New Roman" w:hAnsi="Times New Roman" w:cs="Times New Roman"/>
          <w:sz w:val="24"/>
          <w:szCs w:val="24"/>
          <w:lang w:bidi="ar-SA"/>
        </w:rPr>
        <w:t xml:space="preserve">         </w:t>
      </w:r>
      <w:r w:rsidRPr="00F36929">
        <w:rPr>
          <w:rFonts w:ascii="Times New Roman" w:eastAsia="Times New Roman" w:hAnsi="Times New Roman" w:cs="Times New Roman"/>
          <w:sz w:val="24"/>
          <w:szCs w:val="24"/>
          <w:lang w:bidi="ar-SA"/>
        </w:rPr>
        <w:t xml:space="preserve">          </w:t>
      </w:r>
      <w:r w:rsidR="00AE6228" w:rsidRPr="00F36929">
        <w:rPr>
          <w:rFonts w:ascii="Times New Roman" w:eastAsia="Times New Roman" w:hAnsi="Times New Roman" w:cs="Times New Roman"/>
          <w:sz w:val="24"/>
          <w:szCs w:val="24"/>
          <w:lang w:bidi="ar-SA"/>
        </w:rPr>
        <w:t>&gt;35 tahun</w:t>
      </w:r>
    </w:p>
    <w:p w14:paraId="289CF3C1" w14:textId="13BEBA83" w:rsidR="00131CDE" w:rsidRPr="00F36929" w:rsidRDefault="00D073B1">
      <w:pPr>
        <w:pStyle w:val="ListParagraph"/>
        <w:numPr>
          <w:ilvl w:val="0"/>
          <w:numId w:val="3"/>
        </w:numPr>
        <w:tabs>
          <w:tab w:val="left" w:pos="1130"/>
        </w:tabs>
        <w:spacing w:line="480" w:lineRule="auto"/>
        <w:rPr>
          <w:rFonts w:ascii="Times New Roman" w:eastAsia="Times New Roman" w:hAnsi="Times New Roman" w:cs="Times New Roman"/>
          <w:sz w:val="24"/>
          <w:szCs w:val="24"/>
          <w:lang w:bidi="ar-SA"/>
        </w:rPr>
      </w:pPr>
      <w:r w:rsidRPr="00F36929">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04F20D92" wp14:editId="7AEA90B7">
                <wp:simplePos x="0" y="0"/>
                <wp:positionH relativeFrom="column">
                  <wp:posOffset>3635375</wp:posOffset>
                </wp:positionH>
                <wp:positionV relativeFrom="paragraph">
                  <wp:posOffset>22225</wp:posOffset>
                </wp:positionV>
                <wp:extent cx="230505" cy="135255"/>
                <wp:effectExtent l="6350" t="5080" r="10795" b="12065"/>
                <wp:wrapNone/>
                <wp:docPr id="209047996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C0089" id="Rectangle 60" o:spid="_x0000_s1026" style="position:absolute;margin-left:286.25pt;margin-top:1.75pt;width:18.15pt;height:1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"/>
            </w:pict>
          </mc:Fallback>
        </mc:AlternateContent>
      </w:r>
      <w:r w:rsidRPr="00F36929">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04F20D92" wp14:editId="3359352F">
                <wp:simplePos x="0" y="0"/>
                <wp:positionH relativeFrom="column">
                  <wp:posOffset>2123440</wp:posOffset>
                </wp:positionH>
                <wp:positionV relativeFrom="paragraph">
                  <wp:posOffset>38100</wp:posOffset>
                </wp:positionV>
                <wp:extent cx="230505" cy="135255"/>
                <wp:effectExtent l="8890" t="11430" r="8255" b="5715"/>
                <wp:wrapNone/>
                <wp:docPr id="207753761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07C67" id="Rectangle 56" o:spid="_x0000_s1026" style="position:absolute;margin-left:167.2pt;margin-top:3pt;width:18.15pt;height:1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"/>
            </w:pict>
          </mc:Fallback>
        </mc:AlternateContent>
      </w:r>
      <w:r w:rsidR="00131CDE" w:rsidRPr="00F36929">
        <w:rPr>
          <w:rFonts w:ascii="Times New Roman" w:hAnsi="Times New Roman" w:cs="Times New Roman"/>
          <w:sz w:val="24"/>
          <w:szCs w:val="24"/>
        </w:rPr>
        <w:t xml:space="preserve">Pendidikan Terakhir:   </w:t>
      </w:r>
      <w:r w:rsidR="00FD0B54" w:rsidRPr="00F36929">
        <w:rPr>
          <w:rFonts w:ascii="Times New Roman" w:hAnsi="Times New Roman" w:cs="Times New Roman"/>
          <w:sz w:val="24"/>
          <w:szCs w:val="24"/>
        </w:rPr>
        <w:t xml:space="preserve">        </w:t>
      </w:r>
      <w:r w:rsidR="00131CDE" w:rsidRPr="00F36929">
        <w:rPr>
          <w:rFonts w:ascii="Times New Roman" w:hAnsi="Times New Roman" w:cs="Times New Roman"/>
          <w:sz w:val="24"/>
          <w:szCs w:val="24"/>
        </w:rPr>
        <w:t xml:space="preserve">Tidak Tamat SD           </w:t>
      </w:r>
      <w:r w:rsidR="00001530" w:rsidRPr="00F36929">
        <w:rPr>
          <w:rFonts w:ascii="Times New Roman" w:hAnsi="Times New Roman" w:cs="Times New Roman"/>
          <w:sz w:val="24"/>
          <w:szCs w:val="24"/>
        </w:rPr>
        <w:t xml:space="preserve">    </w:t>
      </w:r>
      <w:r w:rsidR="00131CDE" w:rsidRPr="00F36929">
        <w:rPr>
          <w:rFonts w:ascii="Times New Roman" w:hAnsi="Times New Roman" w:cs="Times New Roman"/>
          <w:sz w:val="24"/>
          <w:szCs w:val="24"/>
        </w:rPr>
        <w:t xml:space="preserve">SD </w:t>
      </w:r>
    </w:p>
    <w:p w14:paraId="059349B9" w14:textId="5FB932C5" w:rsidR="00E82EF4" w:rsidRPr="00F36929" w:rsidRDefault="00D073B1" w:rsidP="00131CDE">
      <w:pPr>
        <w:pStyle w:val="ListParagraph"/>
        <w:tabs>
          <w:tab w:val="left" w:pos="1130"/>
        </w:tabs>
        <w:spacing w:line="480" w:lineRule="auto"/>
        <w:ind w:left="1080"/>
        <w:rPr>
          <w:rFonts w:ascii="Times New Roman" w:hAnsi="Times New Roman" w:cs="Times New Roman"/>
          <w:sz w:val="24"/>
          <w:szCs w:val="24"/>
        </w:rPr>
      </w:pPr>
      <w:r w:rsidRPr="00F36929">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04F20D92" wp14:editId="73201B54">
                <wp:simplePos x="0" y="0"/>
                <wp:positionH relativeFrom="column">
                  <wp:posOffset>3649980</wp:posOffset>
                </wp:positionH>
                <wp:positionV relativeFrom="paragraph">
                  <wp:posOffset>13335</wp:posOffset>
                </wp:positionV>
                <wp:extent cx="230505" cy="135255"/>
                <wp:effectExtent l="0" t="0" r="17145" b="17145"/>
                <wp:wrapNone/>
                <wp:docPr id="190056968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66D7D" id="Rectangle 61" o:spid="_x0000_s1026" style="position:absolute;margin-left:287.4pt;margin-top:1.05pt;width:18.15pt;height:1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"/>
            </w:pict>
          </mc:Fallback>
        </mc:AlternateContent>
      </w:r>
      <w:r w:rsidRPr="00F36929">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04F20D92" wp14:editId="14E773E1">
                <wp:simplePos x="0" y="0"/>
                <wp:positionH relativeFrom="column">
                  <wp:posOffset>2123440</wp:posOffset>
                </wp:positionH>
                <wp:positionV relativeFrom="paragraph">
                  <wp:posOffset>21590</wp:posOffset>
                </wp:positionV>
                <wp:extent cx="230505" cy="135255"/>
                <wp:effectExtent l="8890" t="8255" r="8255" b="8890"/>
                <wp:wrapNone/>
                <wp:docPr id="173200226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C390E" id="Rectangle 57" o:spid="_x0000_s1026" style="position:absolute;margin-left:167.2pt;margin-top:1.7pt;width:18.15pt;height:1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"/>
            </w:pict>
          </mc:Fallback>
        </mc:AlternateContent>
      </w:r>
      <w:r w:rsidR="00131CDE" w:rsidRPr="00F36929">
        <w:rPr>
          <w:rFonts w:ascii="Times New Roman" w:hAnsi="Times New Roman" w:cs="Times New Roman"/>
          <w:sz w:val="24"/>
          <w:szCs w:val="24"/>
        </w:rPr>
        <w:t xml:space="preserve">                                        </w:t>
      </w:r>
      <w:r w:rsidR="00FD0B54" w:rsidRPr="00F36929">
        <w:rPr>
          <w:rFonts w:ascii="Times New Roman" w:hAnsi="Times New Roman" w:cs="Times New Roman"/>
          <w:sz w:val="24"/>
          <w:szCs w:val="24"/>
        </w:rPr>
        <w:t xml:space="preserve">     </w:t>
      </w:r>
      <w:r w:rsidR="00131CDE" w:rsidRPr="00F36929">
        <w:rPr>
          <w:rFonts w:ascii="Times New Roman" w:hAnsi="Times New Roman" w:cs="Times New Roman"/>
          <w:sz w:val="24"/>
          <w:szCs w:val="24"/>
        </w:rPr>
        <w:t xml:space="preserve">SMP          </w:t>
      </w:r>
      <w:r w:rsidR="00C43401" w:rsidRPr="00F36929">
        <w:rPr>
          <w:rFonts w:ascii="Times New Roman" w:hAnsi="Times New Roman" w:cs="Times New Roman"/>
          <w:sz w:val="24"/>
          <w:szCs w:val="24"/>
        </w:rPr>
        <w:t xml:space="preserve">                        </w:t>
      </w:r>
      <w:r w:rsidR="00131CDE" w:rsidRPr="00F36929">
        <w:rPr>
          <w:rFonts w:ascii="Times New Roman" w:hAnsi="Times New Roman" w:cs="Times New Roman"/>
          <w:sz w:val="24"/>
          <w:szCs w:val="24"/>
        </w:rPr>
        <w:t>SMA/SMK</w:t>
      </w:r>
    </w:p>
    <w:p w14:paraId="3C478E47" w14:textId="1E729CFB" w:rsidR="005D044D" w:rsidRPr="00F36929" w:rsidRDefault="00D073B1" w:rsidP="00131CDE">
      <w:pPr>
        <w:pStyle w:val="ListParagraph"/>
        <w:tabs>
          <w:tab w:val="left" w:pos="1130"/>
        </w:tabs>
        <w:spacing w:line="480" w:lineRule="auto"/>
        <w:ind w:left="1080"/>
        <w:rPr>
          <w:rFonts w:ascii="Times New Roman" w:hAnsi="Times New Roman" w:cs="Times New Roman"/>
          <w:sz w:val="24"/>
          <w:szCs w:val="24"/>
        </w:rPr>
      </w:pPr>
      <w:r w:rsidRPr="00F36929">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04F20D92" wp14:editId="43B2394C">
                <wp:simplePos x="0" y="0"/>
                <wp:positionH relativeFrom="column">
                  <wp:posOffset>3643630</wp:posOffset>
                </wp:positionH>
                <wp:positionV relativeFrom="paragraph">
                  <wp:posOffset>14605</wp:posOffset>
                </wp:positionV>
                <wp:extent cx="230505" cy="135255"/>
                <wp:effectExtent l="5080" t="5715" r="12065" b="11430"/>
                <wp:wrapNone/>
                <wp:docPr id="177595643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860DD" id="Rectangle 62" o:spid="_x0000_s1026" style="position:absolute;margin-left:286.9pt;margin-top:1.15pt;width:18.15pt;height:1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"/>
            </w:pict>
          </mc:Fallback>
        </mc:AlternateContent>
      </w:r>
      <w:r w:rsidRPr="00F36929">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04F20D92" wp14:editId="645B8FAA">
                <wp:simplePos x="0" y="0"/>
                <wp:positionH relativeFrom="column">
                  <wp:posOffset>2123440</wp:posOffset>
                </wp:positionH>
                <wp:positionV relativeFrom="paragraph">
                  <wp:posOffset>14605</wp:posOffset>
                </wp:positionV>
                <wp:extent cx="230505" cy="135255"/>
                <wp:effectExtent l="8890" t="5715" r="8255" b="11430"/>
                <wp:wrapNone/>
                <wp:docPr id="71970790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08BB6" id="Rectangle 58" o:spid="_x0000_s1026" style="position:absolute;margin-left:167.2pt;margin-top:1.15pt;width:18.15pt;height:1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"/>
            </w:pict>
          </mc:Fallback>
        </mc:AlternateContent>
      </w:r>
      <w:r w:rsidR="00E82EF4" w:rsidRPr="00F36929">
        <w:rPr>
          <w:rFonts w:ascii="Times New Roman" w:hAnsi="Times New Roman" w:cs="Times New Roman"/>
          <w:sz w:val="24"/>
          <w:szCs w:val="24"/>
        </w:rPr>
        <w:t xml:space="preserve">                                        </w:t>
      </w:r>
      <w:r w:rsidR="00001530" w:rsidRPr="00F36929">
        <w:rPr>
          <w:rFonts w:ascii="Times New Roman" w:hAnsi="Times New Roman" w:cs="Times New Roman"/>
          <w:sz w:val="24"/>
          <w:szCs w:val="24"/>
        </w:rPr>
        <w:t xml:space="preserve">     </w:t>
      </w:r>
      <w:r w:rsidR="00131CDE" w:rsidRPr="00F36929">
        <w:rPr>
          <w:rFonts w:ascii="Times New Roman" w:hAnsi="Times New Roman" w:cs="Times New Roman"/>
          <w:sz w:val="24"/>
          <w:szCs w:val="24"/>
        </w:rPr>
        <w:t xml:space="preserve">Diploma </w:t>
      </w:r>
      <w:r w:rsidR="0029750A" w:rsidRPr="00F36929">
        <w:rPr>
          <w:rFonts w:ascii="Times New Roman" w:hAnsi="Times New Roman" w:cs="Times New Roman"/>
          <w:sz w:val="24"/>
          <w:szCs w:val="24"/>
        </w:rPr>
        <w:t>1,2,</w:t>
      </w:r>
      <w:r w:rsidR="00131CDE" w:rsidRPr="00F36929">
        <w:rPr>
          <w:rFonts w:ascii="Times New Roman" w:hAnsi="Times New Roman" w:cs="Times New Roman"/>
          <w:sz w:val="24"/>
          <w:szCs w:val="24"/>
        </w:rPr>
        <w:t xml:space="preserve">3 </w:t>
      </w:r>
      <w:r w:rsidR="00E82EF4" w:rsidRPr="00F36929">
        <w:rPr>
          <w:rFonts w:ascii="Times New Roman" w:hAnsi="Times New Roman" w:cs="Times New Roman"/>
          <w:sz w:val="24"/>
          <w:szCs w:val="24"/>
        </w:rPr>
        <w:t xml:space="preserve">              </w:t>
      </w:r>
      <w:r w:rsidR="00D52C2D" w:rsidRPr="00F36929">
        <w:rPr>
          <w:rFonts w:ascii="Times New Roman" w:hAnsi="Times New Roman" w:cs="Times New Roman"/>
          <w:sz w:val="24"/>
          <w:szCs w:val="24"/>
        </w:rPr>
        <w:t xml:space="preserve">    </w:t>
      </w:r>
      <w:r w:rsidR="00131CDE" w:rsidRPr="00F36929">
        <w:rPr>
          <w:rFonts w:ascii="Times New Roman" w:hAnsi="Times New Roman" w:cs="Times New Roman"/>
          <w:sz w:val="24"/>
          <w:szCs w:val="24"/>
        </w:rPr>
        <w:t>S</w:t>
      </w:r>
      <w:r w:rsidR="00E82EF4" w:rsidRPr="00F36929">
        <w:rPr>
          <w:rFonts w:ascii="Times New Roman" w:hAnsi="Times New Roman" w:cs="Times New Roman"/>
          <w:sz w:val="24"/>
          <w:szCs w:val="24"/>
        </w:rPr>
        <w:t>-</w:t>
      </w:r>
      <w:r w:rsidR="00131CDE" w:rsidRPr="00F36929">
        <w:rPr>
          <w:rFonts w:ascii="Times New Roman" w:hAnsi="Times New Roman" w:cs="Times New Roman"/>
          <w:sz w:val="24"/>
          <w:szCs w:val="24"/>
        </w:rPr>
        <w:t>1/Strata 1</w:t>
      </w:r>
    </w:p>
    <w:p w14:paraId="627F4DF5" w14:textId="6220CFAB" w:rsidR="003B6CD7" w:rsidRPr="00F36929" w:rsidRDefault="00D073B1" w:rsidP="00D52C2D">
      <w:pPr>
        <w:pStyle w:val="ListParagraph"/>
        <w:tabs>
          <w:tab w:val="left" w:pos="1130"/>
        </w:tabs>
        <w:spacing w:line="480" w:lineRule="auto"/>
        <w:ind w:left="1080"/>
        <w:rPr>
          <w:rFonts w:ascii="Times New Roman" w:hAnsi="Times New Roman" w:cs="Times New Roman"/>
          <w:sz w:val="24"/>
          <w:szCs w:val="24"/>
        </w:rPr>
      </w:pPr>
      <w:r w:rsidRPr="00F36929">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04F20D92" wp14:editId="12124654">
                <wp:simplePos x="0" y="0"/>
                <wp:positionH relativeFrom="column">
                  <wp:posOffset>3635375</wp:posOffset>
                </wp:positionH>
                <wp:positionV relativeFrom="paragraph">
                  <wp:posOffset>23495</wp:posOffset>
                </wp:positionV>
                <wp:extent cx="230505" cy="135255"/>
                <wp:effectExtent l="6350" t="8890" r="10795" b="8255"/>
                <wp:wrapNone/>
                <wp:docPr id="206311382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C2681" id="Rectangle 63" o:spid="_x0000_s1026" style="position:absolute;margin-left:286.25pt;margin-top:1.85pt;width:18.15pt;height:1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"/>
            </w:pict>
          </mc:Fallback>
        </mc:AlternateContent>
      </w:r>
      <w:r w:rsidRPr="00F36929">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04F20D92" wp14:editId="01300685">
                <wp:simplePos x="0" y="0"/>
                <wp:positionH relativeFrom="column">
                  <wp:posOffset>2123440</wp:posOffset>
                </wp:positionH>
                <wp:positionV relativeFrom="paragraph">
                  <wp:posOffset>23495</wp:posOffset>
                </wp:positionV>
                <wp:extent cx="230505" cy="135255"/>
                <wp:effectExtent l="8890" t="8890" r="8255" b="8255"/>
                <wp:wrapNone/>
                <wp:docPr id="21843130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C7D33" id="Rectangle 59" o:spid="_x0000_s1026" style="position:absolute;margin-left:167.2pt;margin-top:1.85pt;width:18.15pt;height:1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"/>
            </w:pict>
          </mc:Fallback>
        </mc:AlternateContent>
      </w:r>
      <w:r w:rsidR="00E82EF4" w:rsidRPr="00F36929">
        <w:rPr>
          <w:rFonts w:ascii="Times New Roman" w:hAnsi="Times New Roman" w:cs="Times New Roman"/>
          <w:sz w:val="24"/>
          <w:szCs w:val="24"/>
        </w:rPr>
        <w:t xml:space="preserve">                                        </w:t>
      </w:r>
      <w:r w:rsidR="00001530" w:rsidRPr="00F36929">
        <w:rPr>
          <w:rFonts w:ascii="Times New Roman" w:hAnsi="Times New Roman" w:cs="Times New Roman"/>
          <w:sz w:val="24"/>
          <w:szCs w:val="24"/>
        </w:rPr>
        <w:t xml:space="preserve">     </w:t>
      </w:r>
      <w:r w:rsidR="00E82EF4" w:rsidRPr="00F36929">
        <w:rPr>
          <w:rFonts w:ascii="Times New Roman" w:hAnsi="Times New Roman" w:cs="Times New Roman"/>
          <w:sz w:val="24"/>
          <w:szCs w:val="24"/>
        </w:rPr>
        <w:t xml:space="preserve">S-2/Strata 2                   </w:t>
      </w:r>
      <w:r w:rsidR="00D52C2D" w:rsidRPr="00F36929">
        <w:rPr>
          <w:rFonts w:ascii="Times New Roman" w:hAnsi="Times New Roman" w:cs="Times New Roman"/>
          <w:sz w:val="24"/>
          <w:szCs w:val="24"/>
        </w:rPr>
        <w:t xml:space="preserve">    </w:t>
      </w:r>
      <w:r w:rsidR="00E82EF4" w:rsidRPr="00F36929">
        <w:rPr>
          <w:rFonts w:ascii="Times New Roman" w:hAnsi="Times New Roman" w:cs="Times New Roman"/>
          <w:sz w:val="24"/>
          <w:szCs w:val="24"/>
        </w:rPr>
        <w:t>S-3/Strata 3</w:t>
      </w:r>
    </w:p>
    <w:p w14:paraId="106B1676" w14:textId="21937BE1" w:rsidR="00D52C2D" w:rsidRPr="00F36929" w:rsidRDefault="007768B6">
      <w:pPr>
        <w:pStyle w:val="ListParagraph"/>
        <w:numPr>
          <w:ilvl w:val="0"/>
          <w:numId w:val="3"/>
        </w:numPr>
        <w:tabs>
          <w:tab w:val="left" w:pos="1130"/>
        </w:tabs>
        <w:spacing w:line="480" w:lineRule="auto"/>
        <w:rPr>
          <w:rFonts w:ascii="Times New Roman" w:eastAsia="Times New Roman" w:hAnsi="Times New Roman" w:cs="Times New Roman"/>
          <w:sz w:val="24"/>
          <w:szCs w:val="24"/>
          <w:lang w:bidi="ar-SA"/>
        </w:rPr>
      </w:pPr>
      <w:r w:rsidRPr="00F36929">
        <w:rPr>
          <w:rFonts w:ascii="Times New Roman" w:hAnsi="Times New Roman" w:cs="Times New Roman"/>
          <w:sz w:val="24"/>
          <w:szCs w:val="24"/>
        </w:rPr>
        <w:t>Jenis</w:t>
      </w:r>
      <w:r w:rsidR="0005085A" w:rsidRPr="00F36929">
        <w:rPr>
          <w:rFonts w:ascii="Times New Roman" w:hAnsi="Times New Roman" w:cs="Times New Roman"/>
          <w:sz w:val="24"/>
          <w:szCs w:val="24"/>
        </w:rPr>
        <w:t xml:space="preserve"> </w:t>
      </w:r>
      <w:r w:rsidRPr="00F36929">
        <w:rPr>
          <w:rFonts w:ascii="Times New Roman" w:hAnsi="Times New Roman" w:cs="Times New Roman"/>
          <w:sz w:val="24"/>
          <w:szCs w:val="24"/>
        </w:rPr>
        <w:t>Kelamin</w:t>
      </w:r>
      <w:r w:rsidR="0005085A" w:rsidRPr="00F36929">
        <w:rPr>
          <w:rFonts w:ascii="Times New Roman" w:hAnsi="Times New Roman" w:cs="Times New Roman"/>
          <w:sz w:val="24"/>
          <w:szCs w:val="24"/>
        </w:rPr>
        <w:t xml:space="preserve">: </w:t>
      </w:r>
      <w:r w:rsidR="0000220B" w:rsidRPr="00F36929">
        <w:rPr>
          <w:rFonts w:ascii="Times New Roman" w:hAnsi="Times New Roman" w:cs="Times New Roman"/>
          <w:sz w:val="24"/>
          <w:szCs w:val="24"/>
        </w:rPr>
        <w:t>…………………………………………………………</w:t>
      </w:r>
    </w:p>
    <w:p w14:paraId="5BB50B23" w14:textId="3587DF39" w:rsidR="0000220B" w:rsidRPr="00F36929" w:rsidRDefault="00D073B1">
      <w:pPr>
        <w:pStyle w:val="ListParagraph"/>
        <w:numPr>
          <w:ilvl w:val="0"/>
          <w:numId w:val="3"/>
        </w:numPr>
        <w:tabs>
          <w:tab w:val="left" w:pos="1130"/>
        </w:tabs>
        <w:spacing w:line="480" w:lineRule="auto"/>
        <w:rPr>
          <w:rFonts w:ascii="Times New Roman" w:eastAsia="Times New Roman" w:hAnsi="Times New Roman" w:cs="Times New Roman"/>
          <w:sz w:val="24"/>
          <w:szCs w:val="24"/>
          <w:lang w:bidi="ar-SA"/>
        </w:rPr>
      </w:pPr>
      <w:r w:rsidRPr="00F36929">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04F20D92" wp14:editId="55EB0E13">
                <wp:simplePos x="0" y="0"/>
                <wp:positionH relativeFrom="column">
                  <wp:posOffset>1687195</wp:posOffset>
                </wp:positionH>
                <wp:positionV relativeFrom="paragraph">
                  <wp:posOffset>24130</wp:posOffset>
                </wp:positionV>
                <wp:extent cx="230505" cy="135255"/>
                <wp:effectExtent l="10795" t="8890" r="6350" b="8255"/>
                <wp:wrapNone/>
                <wp:docPr id="15691087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19F0A" id="Rectangle 65" o:spid="_x0000_s1026" style="position:absolute;margin-left:132.85pt;margin-top:1.9pt;width:18.15pt;height:1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"/>
            </w:pict>
          </mc:Fallback>
        </mc:AlternateContent>
      </w:r>
      <w:r w:rsidR="00C55221" w:rsidRPr="00F36929">
        <w:rPr>
          <w:rFonts w:ascii="Times New Roman" w:hAnsi="Times New Roman" w:cs="Times New Roman"/>
          <w:sz w:val="24"/>
          <w:szCs w:val="24"/>
        </w:rPr>
        <w:t xml:space="preserve">Status Pegawai:  </w:t>
      </w:r>
      <w:r w:rsidR="009D1342" w:rsidRPr="00F36929">
        <w:rPr>
          <w:rFonts w:ascii="Times New Roman" w:hAnsi="Times New Roman" w:cs="Times New Roman"/>
          <w:sz w:val="24"/>
          <w:szCs w:val="24"/>
        </w:rPr>
        <w:t xml:space="preserve">       </w:t>
      </w:r>
      <w:r w:rsidR="00C55221" w:rsidRPr="00F36929">
        <w:rPr>
          <w:rFonts w:ascii="Times New Roman" w:hAnsi="Times New Roman" w:cs="Times New Roman"/>
          <w:sz w:val="24"/>
          <w:szCs w:val="24"/>
        </w:rPr>
        <w:t>Pegawai Negeri Sipil</w:t>
      </w:r>
    </w:p>
    <w:p w14:paraId="16AF9317" w14:textId="38BE0E09" w:rsidR="00C55221" w:rsidRPr="00F36929" w:rsidRDefault="00D073B1" w:rsidP="00C55221">
      <w:pPr>
        <w:pStyle w:val="ListParagraph"/>
        <w:tabs>
          <w:tab w:val="left" w:pos="1130"/>
        </w:tabs>
        <w:spacing w:line="480" w:lineRule="auto"/>
        <w:ind w:left="1080"/>
        <w:rPr>
          <w:rFonts w:ascii="Times New Roman" w:hAnsi="Times New Roman" w:cs="Times New Roman"/>
          <w:sz w:val="24"/>
          <w:szCs w:val="24"/>
        </w:rPr>
      </w:pPr>
      <w:r w:rsidRPr="00F36929">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04F20D92" wp14:editId="23272A93">
                <wp:simplePos x="0" y="0"/>
                <wp:positionH relativeFrom="column">
                  <wp:posOffset>1687195</wp:posOffset>
                </wp:positionH>
                <wp:positionV relativeFrom="paragraph">
                  <wp:posOffset>15240</wp:posOffset>
                </wp:positionV>
                <wp:extent cx="230505" cy="135255"/>
                <wp:effectExtent l="10795" t="13335" r="6350" b="13335"/>
                <wp:wrapNone/>
                <wp:docPr id="21681953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F57B6" id="Rectangle 66" o:spid="_x0000_s1026" style="position:absolute;margin-left:132.85pt;margin-top:1.2pt;width:18.15pt;height:10.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"/>
            </w:pict>
          </mc:Fallback>
        </mc:AlternateContent>
      </w:r>
      <w:r w:rsidR="00C55221" w:rsidRPr="00F36929">
        <w:rPr>
          <w:rFonts w:ascii="Times New Roman" w:hAnsi="Times New Roman" w:cs="Times New Roman"/>
          <w:sz w:val="24"/>
          <w:szCs w:val="24"/>
        </w:rPr>
        <w:t xml:space="preserve">                          </w:t>
      </w:r>
      <w:r w:rsidR="009D1342" w:rsidRPr="00F36929">
        <w:rPr>
          <w:rFonts w:ascii="Times New Roman" w:hAnsi="Times New Roman" w:cs="Times New Roman"/>
          <w:sz w:val="24"/>
          <w:szCs w:val="24"/>
        </w:rPr>
        <w:t xml:space="preserve">     </w:t>
      </w:r>
      <w:r w:rsidR="00760574" w:rsidRPr="00F36929">
        <w:rPr>
          <w:rFonts w:ascii="Times New Roman" w:hAnsi="Times New Roman" w:cs="Times New Roman"/>
          <w:sz w:val="24"/>
          <w:szCs w:val="24"/>
        </w:rPr>
        <w:t xml:space="preserve">  </w:t>
      </w:r>
      <w:r w:rsidR="009D1342" w:rsidRPr="00F36929">
        <w:rPr>
          <w:rFonts w:ascii="Times New Roman" w:hAnsi="Times New Roman" w:cs="Times New Roman"/>
          <w:sz w:val="24"/>
          <w:szCs w:val="24"/>
        </w:rPr>
        <w:t xml:space="preserve"> </w:t>
      </w:r>
      <w:r w:rsidR="00C55221" w:rsidRPr="00F36929">
        <w:rPr>
          <w:rFonts w:ascii="Times New Roman" w:hAnsi="Times New Roman" w:cs="Times New Roman"/>
          <w:sz w:val="24"/>
          <w:szCs w:val="24"/>
        </w:rPr>
        <w:t>Pegawai Honor</w:t>
      </w:r>
      <w:r w:rsidR="00A05235" w:rsidRPr="00F36929">
        <w:rPr>
          <w:rFonts w:ascii="Times New Roman" w:hAnsi="Times New Roman" w:cs="Times New Roman"/>
          <w:sz w:val="24"/>
          <w:szCs w:val="24"/>
        </w:rPr>
        <w:t>er</w:t>
      </w:r>
    </w:p>
    <w:p w14:paraId="2E5AC931" w14:textId="78C8F640" w:rsidR="00C55221" w:rsidRPr="00F36929" w:rsidRDefault="000555D1" w:rsidP="00113AE6">
      <w:pPr>
        <w:pStyle w:val="ListParagraph"/>
        <w:tabs>
          <w:tab w:val="left" w:pos="1130"/>
        </w:tabs>
        <w:spacing w:line="480" w:lineRule="auto"/>
        <w:ind w:left="1080"/>
        <w:rPr>
          <w:rFonts w:ascii="Times New Roman" w:hAnsi="Times New Roman" w:cs="Times New Roman"/>
          <w:color w:val="202124"/>
          <w:sz w:val="24"/>
          <w:szCs w:val="24"/>
          <w:shd w:val="clear" w:color="auto" w:fill="FFFFFF"/>
        </w:rPr>
      </w:pPr>
      <w:r w:rsidRPr="00F36929">
        <w:rPr>
          <w:rFonts w:ascii="Times New Roman" w:hAnsi="Times New Roman" w:cs="Times New Roman"/>
          <w:sz w:val="24"/>
          <w:szCs w:val="24"/>
        </w:rPr>
        <w:t xml:space="preserve">                             </w:t>
      </w:r>
    </w:p>
    <w:p w14:paraId="687CB40C" w14:textId="1F727532" w:rsidR="00220A98" w:rsidRPr="00F36929" w:rsidRDefault="00220A98">
      <w:pP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br w:type="page"/>
      </w:r>
    </w:p>
    <w:p w14:paraId="12CD7D4F" w14:textId="5B813480" w:rsidR="004A0395" w:rsidRPr="00F36929" w:rsidRDefault="00350A6C">
      <w:pPr>
        <w:pStyle w:val="ListParagraph"/>
        <w:numPr>
          <w:ilvl w:val="0"/>
          <w:numId w:val="10"/>
        </w:numPr>
        <w:spacing w:line="480" w:lineRule="auto"/>
        <w:jc w:val="both"/>
        <w:rPr>
          <w:rFonts w:ascii="Times New Roman" w:eastAsia="Times New Roman" w:hAnsi="Times New Roman" w:cs="Times New Roman"/>
          <w:sz w:val="32"/>
          <w:szCs w:val="32"/>
          <w:lang w:bidi="ar-SA"/>
        </w:rPr>
      </w:pPr>
      <w:bookmarkStart w:id="180" w:name="_Toc167949600"/>
      <w:r w:rsidRPr="00F36929">
        <w:rPr>
          <w:rFonts w:ascii="Times New Roman" w:hAnsi="Times New Roman" w:cs="Times New Roman"/>
          <w:sz w:val="24"/>
          <w:szCs w:val="22"/>
        </w:rPr>
        <w:lastRenderedPageBreak/>
        <w:t>Mohon Bapak/Ibu/Saudara/I mengisi form pada salah satu pilihan jawaban yang sesuai dengan presepsi Bapak/Ibu/Saudara/I.</w:t>
      </w:r>
      <w:bookmarkEnd w:id="180"/>
      <w:r w:rsidRPr="00F36929">
        <w:rPr>
          <w:rFonts w:ascii="Times New Roman" w:hAnsi="Times New Roman" w:cs="Times New Roman"/>
          <w:sz w:val="24"/>
          <w:szCs w:val="22"/>
        </w:rPr>
        <w:t xml:space="preserve"> </w:t>
      </w:r>
    </w:p>
    <w:p w14:paraId="571C08D9" w14:textId="77777777" w:rsidR="004A0395" w:rsidRPr="00F36929" w:rsidRDefault="00350A6C" w:rsidP="00CD3215">
      <w:pPr>
        <w:pStyle w:val="ListParagraph"/>
        <w:tabs>
          <w:tab w:val="left" w:pos="1130"/>
        </w:tabs>
        <w:spacing w:line="480" w:lineRule="auto"/>
        <w:jc w:val="both"/>
        <w:rPr>
          <w:rFonts w:ascii="Times New Roman" w:hAnsi="Times New Roman" w:cs="Times New Roman"/>
          <w:sz w:val="24"/>
          <w:szCs w:val="22"/>
        </w:rPr>
      </w:pPr>
      <w:r w:rsidRPr="00F36929">
        <w:rPr>
          <w:rFonts w:ascii="Times New Roman" w:hAnsi="Times New Roman" w:cs="Times New Roman"/>
          <w:sz w:val="24"/>
          <w:szCs w:val="22"/>
        </w:rPr>
        <w:t xml:space="preserve">Keterangan: </w:t>
      </w:r>
    </w:p>
    <w:p w14:paraId="492EDBBD" w14:textId="25B0B20F" w:rsidR="004A0395" w:rsidRPr="00F36929" w:rsidRDefault="00350A6C" w:rsidP="004A0395">
      <w:pPr>
        <w:pStyle w:val="ListParagraph"/>
        <w:tabs>
          <w:tab w:val="left" w:pos="1130"/>
        </w:tabs>
        <w:spacing w:line="480" w:lineRule="auto"/>
        <w:rPr>
          <w:rFonts w:ascii="Times New Roman" w:hAnsi="Times New Roman" w:cs="Times New Roman"/>
          <w:sz w:val="24"/>
          <w:szCs w:val="22"/>
        </w:rPr>
      </w:pPr>
      <w:r w:rsidRPr="00F36929">
        <w:rPr>
          <w:rFonts w:ascii="Times New Roman" w:hAnsi="Times New Roman" w:cs="Times New Roman"/>
          <w:sz w:val="24"/>
          <w:szCs w:val="22"/>
        </w:rPr>
        <w:t xml:space="preserve">STS: Sangat Tidak Setuju </w:t>
      </w:r>
    </w:p>
    <w:p w14:paraId="100D6B8E" w14:textId="77777777" w:rsidR="004A0395" w:rsidRPr="00F36929" w:rsidRDefault="00350A6C" w:rsidP="004A0395">
      <w:pPr>
        <w:pStyle w:val="ListParagraph"/>
        <w:tabs>
          <w:tab w:val="left" w:pos="1130"/>
        </w:tabs>
        <w:spacing w:line="480" w:lineRule="auto"/>
        <w:rPr>
          <w:rFonts w:ascii="Times New Roman" w:hAnsi="Times New Roman" w:cs="Times New Roman"/>
          <w:sz w:val="24"/>
          <w:szCs w:val="22"/>
        </w:rPr>
      </w:pPr>
      <w:r w:rsidRPr="00F36929">
        <w:rPr>
          <w:rFonts w:ascii="Times New Roman" w:hAnsi="Times New Roman" w:cs="Times New Roman"/>
          <w:sz w:val="24"/>
          <w:szCs w:val="22"/>
        </w:rPr>
        <w:t xml:space="preserve">TS: Tidak Setuju </w:t>
      </w:r>
    </w:p>
    <w:p w14:paraId="47B6C449" w14:textId="1FF00B66" w:rsidR="004A0395" w:rsidRPr="00F36929" w:rsidRDefault="00A4290D" w:rsidP="004A0395">
      <w:pPr>
        <w:pStyle w:val="ListParagraph"/>
        <w:tabs>
          <w:tab w:val="left" w:pos="1130"/>
        </w:tabs>
        <w:spacing w:line="480" w:lineRule="auto"/>
        <w:rPr>
          <w:rFonts w:ascii="Times New Roman" w:hAnsi="Times New Roman" w:cs="Times New Roman"/>
          <w:sz w:val="24"/>
          <w:szCs w:val="22"/>
        </w:rPr>
      </w:pPr>
      <w:r w:rsidRPr="00F36929">
        <w:rPr>
          <w:rFonts w:ascii="Times New Roman" w:hAnsi="Times New Roman" w:cs="Times New Roman"/>
          <w:sz w:val="24"/>
          <w:szCs w:val="22"/>
        </w:rPr>
        <w:t>N</w:t>
      </w:r>
      <w:r w:rsidR="00350A6C" w:rsidRPr="00F36929">
        <w:rPr>
          <w:rFonts w:ascii="Times New Roman" w:hAnsi="Times New Roman" w:cs="Times New Roman"/>
          <w:sz w:val="24"/>
          <w:szCs w:val="22"/>
        </w:rPr>
        <w:t xml:space="preserve">: </w:t>
      </w:r>
      <w:r w:rsidRPr="00F36929">
        <w:rPr>
          <w:rFonts w:ascii="Times New Roman" w:hAnsi="Times New Roman" w:cs="Times New Roman"/>
          <w:sz w:val="24"/>
          <w:szCs w:val="22"/>
        </w:rPr>
        <w:t>Netral</w:t>
      </w:r>
      <w:r w:rsidR="00350A6C" w:rsidRPr="00F36929">
        <w:rPr>
          <w:rFonts w:ascii="Times New Roman" w:hAnsi="Times New Roman" w:cs="Times New Roman"/>
          <w:sz w:val="24"/>
          <w:szCs w:val="22"/>
        </w:rPr>
        <w:t xml:space="preserve"> </w:t>
      </w:r>
    </w:p>
    <w:p w14:paraId="1CD4E391" w14:textId="2EFA0E48" w:rsidR="004A0395" w:rsidRPr="00F36929" w:rsidRDefault="00350A6C" w:rsidP="004A0395">
      <w:pPr>
        <w:pStyle w:val="ListParagraph"/>
        <w:tabs>
          <w:tab w:val="left" w:pos="1130"/>
        </w:tabs>
        <w:spacing w:line="480" w:lineRule="auto"/>
        <w:rPr>
          <w:rFonts w:ascii="Times New Roman" w:hAnsi="Times New Roman" w:cs="Times New Roman"/>
          <w:sz w:val="24"/>
          <w:szCs w:val="22"/>
        </w:rPr>
      </w:pPr>
      <w:r w:rsidRPr="00F36929">
        <w:rPr>
          <w:rFonts w:ascii="Times New Roman" w:hAnsi="Times New Roman" w:cs="Times New Roman"/>
          <w:sz w:val="24"/>
          <w:szCs w:val="22"/>
        </w:rPr>
        <w:t xml:space="preserve">S: Setuju </w:t>
      </w:r>
    </w:p>
    <w:p w14:paraId="0506D2CA" w14:textId="65FF594C" w:rsidR="00F16546" w:rsidRPr="00F36929" w:rsidRDefault="00350A6C" w:rsidP="004A0395">
      <w:pPr>
        <w:pStyle w:val="ListParagraph"/>
        <w:tabs>
          <w:tab w:val="left" w:pos="1130"/>
        </w:tabs>
        <w:spacing w:line="480" w:lineRule="auto"/>
        <w:rPr>
          <w:rFonts w:ascii="Times New Roman" w:hAnsi="Times New Roman" w:cs="Times New Roman"/>
          <w:sz w:val="24"/>
          <w:szCs w:val="22"/>
        </w:rPr>
      </w:pPr>
      <w:r w:rsidRPr="00F36929">
        <w:rPr>
          <w:rFonts w:ascii="Times New Roman" w:hAnsi="Times New Roman" w:cs="Times New Roman"/>
          <w:sz w:val="24"/>
          <w:szCs w:val="22"/>
        </w:rPr>
        <w:t>SS: Sangat Setuj</w:t>
      </w:r>
      <w:r w:rsidR="000C3852" w:rsidRPr="00F36929">
        <w:rPr>
          <w:rFonts w:ascii="Times New Roman" w:hAnsi="Times New Roman" w:cs="Times New Roman"/>
          <w:sz w:val="24"/>
          <w:szCs w:val="22"/>
        </w:rPr>
        <w:t>u</w:t>
      </w:r>
    </w:p>
    <w:tbl>
      <w:tblPr>
        <w:tblW w:w="0" w:type="auto"/>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11"/>
        <w:gridCol w:w="3389"/>
        <w:gridCol w:w="22"/>
        <w:gridCol w:w="732"/>
        <w:gridCol w:w="33"/>
        <w:gridCol w:w="689"/>
        <w:gridCol w:w="44"/>
        <w:gridCol w:w="627"/>
        <w:gridCol w:w="33"/>
        <w:gridCol w:w="507"/>
        <w:gridCol w:w="11"/>
        <w:gridCol w:w="591"/>
      </w:tblGrid>
      <w:tr w:rsidR="005E6A7C" w:rsidRPr="00F36929" w14:paraId="1EA2218E" w14:textId="23444181" w:rsidTr="00B953BE">
        <w:trPr>
          <w:trHeight w:val="631"/>
        </w:trPr>
        <w:tc>
          <w:tcPr>
            <w:tcW w:w="510" w:type="dxa"/>
            <w:vMerge w:val="restart"/>
          </w:tcPr>
          <w:p w14:paraId="098717A1" w14:textId="55A52228" w:rsidR="005E6A7C" w:rsidRPr="00F36929" w:rsidRDefault="00341C65" w:rsidP="004A0395">
            <w:pPr>
              <w:pStyle w:val="ListParagraph"/>
              <w:tabs>
                <w:tab w:val="left" w:pos="1130"/>
              </w:tabs>
              <w:spacing w:line="480" w:lineRule="auto"/>
              <w:ind w:left="0"/>
              <w:rPr>
                <w:rFonts w:ascii="Times New Roman" w:eastAsia="Times New Roman" w:hAnsi="Times New Roman" w:cs="Times New Roman"/>
                <w:sz w:val="24"/>
                <w:szCs w:val="24"/>
                <w:lang w:bidi="ar-SA"/>
              </w:rPr>
            </w:pPr>
            <w:bookmarkStart w:id="181" w:name="_Hlk192864521"/>
            <w:r w:rsidRPr="00F36929">
              <w:rPr>
                <w:rFonts w:ascii="Times New Roman" w:eastAsia="Times New Roman" w:hAnsi="Times New Roman" w:cs="Times New Roman"/>
                <w:sz w:val="24"/>
                <w:szCs w:val="24"/>
                <w:lang w:bidi="ar-SA"/>
              </w:rPr>
              <w:t>No</w:t>
            </w:r>
          </w:p>
        </w:tc>
        <w:tc>
          <w:tcPr>
            <w:tcW w:w="3400" w:type="dxa"/>
            <w:gridSpan w:val="2"/>
            <w:vMerge w:val="restart"/>
          </w:tcPr>
          <w:p w14:paraId="0EAE6FAE" w14:textId="45E21F7A" w:rsidR="005E6A7C" w:rsidRPr="00F36929" w:rsidRDefault="00341C65" w:rsidP="00341C65">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Pertanyaan</w:t>
            </w:r>
          </w:p>
        </w:tc>
        <w:tc>
          <w:tcPr>
            <w:tcW w:w="3289" w:type="dxa"/>
            <w:gridSpan w:val="10"/>
          </w:tcPr>
          <w:p w14:paraId="0C91BAFF" w14:textId="58039FB6" w:rsidR="005E6A7C" w:rsidRPr="00F36929" w:rsidRDefault="00341C65" w:rsidP="00341C65">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Jawaban Alternatif</w:t>
            </w:r>
          </w:p>
        </w:tc>
      </w:tr>
      <w:tr w:rsidR="00D501D8" w:rsidRPr="00F36929" w14:paraId="2B1DAD31" w14:textId="4AB6C846" w:rsidTr="00B953BE">
        <w:trPr>
          <w:trHeight w:val="488"/>
        </w:trPr>
        <w:tc>
          <w:tcPr>
            <w:tcW w:w="510" w:type="dxa"/>
            <w:vMerge/>
          </w:tcPr>
          <w:p w14:paraId="76B56D5D" w14:textId="77777777" w:rsidR="00D501D8" w:rsidRPr="00F36929" w:rsidRDefault="00D501D8"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3400" w:type="dxa"/>
            <w:gridSpan w:val="2"/>
            <w:vMerge/>
          </w:tcPr>
          <w:p w14:paraId="29317283" w14:textId="77777777" w:rsidR="00D501D8" w:rsidRPr="00F36929" w:rsidRDefault="00D501D8"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54" w:type="dxa"/>
            <w:gridSpan w:val="2"/>
          </w:tcPr>
          <w:p w14:paraId="6902CA74" w14:textId="70AEC507" w:rsidR="00D501D8" w:rsidRPr="00F36929" w:rsidRDefault="00453B0A" w:rsidP="00A9511E">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STS</w:t>
            </w:r>
          </w:p>
        </w:tc>
        <w:tc>
          <w:tcPr>
            <w:tcW w:w="722" w:type="dxa"/>
            <w:gridSpan w:val="2"/>
          </w:tcPr>
          <w:p w14:paraId="3A9C242D" w14:textId="7EBB90E4" w:rsidR="00D501D8" w:rsidRPr="00F36929" w:rsidRDefault="00453B0A" w:rsidP="00A9511E">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TS</w:t>
            </w:r>
          </w:p>
        </w:tc>
        <w:tc>
          <w:tcPr>
            <w:tcW w:w="671" w:type="dxa"/>
            <w:gridSpan w:val="2"/>
          </w:tcPr>
          <w:p w14:paraId="68487384" w14:textId="21DF62BA" w:rsidR="00D501D8" w:rsidRPr="00F36929" w:rsidRDefault="00292B9F" w:rsidP="00A9511E">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N</w:t>
            </w:r>
          </w:p>
        </w:tc>
        <w:tc>
          <w:tcPr>
            <w:tcW w:w="540" w:type="dxa"/>
            <w:gridSpan w:val="2"/>
          </w:tcPr>
          <w:p w14:paraId="14B45B8A" w14:textId="30C779BA" w:rsidR="00D501D8" w:rsidRPr="00F36929" w:rsidRDefault="00453B0A" w:rsidP="00A9511E">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S</w:t>
            </w:r>
          </w:p>
        </w:tc>
        <w:tc>
          <w:tcPr>
            <w:tcW w:w="602" w:type="dxa"/>
            <w:gridSpan w:val="2"/>
          </w:tcPr>
          <w:p w14:paraId="612E0B08" w14:textId="5D3F5915" w:rsidR="00D501D8" w:rsidRPr="00F36929" w:rsidRDefault="00453B0A" w:rsidP="00A9511E">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SS</w:t>
            </w:r>
          </w:p>
        </w:tc>
      </w:tr>
      <w:tr w:rsidR="003A31EA" w:rsidRPr="00F36929" w14:paraId="1F420A22" w14:textId="77777777" w:rsidTr="00B953BE">
        <w:trPr>
          <w:trHeight w:val="775"/>
        </w:trPr>
        <w:tc>
          <w:tcPr>
            <w:tcW w:w="7199" w:type="dxa"/>
            <w:gridSpan w:val="13"/>
          </w:tcPr>
          <w:p w14:paraId="61E4BD61" w14:textId="1140CC48" w:rsidR="003A31EA" w:rsidRPr="00F36929" w:rsidRDefault="00341C65" w:rsidP="004A0395">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 xml:space="preserve">          Kesempatan (X</w:t>
            </w:r>
            <w:r w:rsidRPr="00F36929">
              <w:rPr>
                <w:rFonts w:ascii="Times New Roman" w:eastAsia="Times New Roman" w:hAnsi="Times New Roman" w:cs="Times New Roman"/>
                <w:sz w:val="24"/>
                <w:szCs w:val="24"/>
                <w:vertAlign w:val="subscript"/>
                <w:lang w:bidi="ar-SA"/>
              </w:rPr>
              <w:t>1</w:t>
            </w:r>
            <w:r w:rsidRPr="00F36929">
              <w:rPr>
                <w:rFonts w:ascii="Times New Roman" w:eastAsia="Times New Roman" w:hAnsi="Times New Roman" w:cs="Times New Roman"/>
                <w:sz w:val="24"/>
                <w:szCs w:val="24"/>
                <w:lang w:bidi="ar-SA"/>
              </w:rPr>
              <w:t>)</w:t>
            </w:r>
          </w:p>
        </w:tc>
      </w:tr>
      <w:tr w:rsidR="003D5D5E" w:rsidRPr="00F36929" w14:paraId="0285C52C" w14:textId="6B9D8EB2" w:rsidTr="00B953BE">
        <w:trPr>
          <w:trHeight w:val="432"/>
        </w:trPr>
        <w:tc>
          <w:tcPr>
            <w:tcW w:w="521" w:type="dxa"/>
            <w:gridSpan w:val="2"/>
          </w:tcPr>
          <w:p w14:paraId="58CE6F04" w14:textId="01558391" w:rsidR="003D5D5E" w:rsidRPr="00F36929" w:rsidRDefault="0004210A" w:rsidP="004A0395">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1</w:t>
            </w:r>
          </w:p>
        </w:tc>
        <w:tc>
          <w:tcPr>
            <w:tcW w:w="3411" w:type="dxa"/>
            <w:gridSpan w:val="2"/>
          </w:tcPr>
          <w:p w14:paraId="11D58E73" w14:textId="32729017" w:rsidR="003D5D5E" w:rsidRPr="00F36929" w:rsidRDefault="0004210A" w:rsidP="004A0395">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Tersedianya pembagiaan peran dan tanggung jawab yang</w:t>
            </w:r>
            <w:r w:rsidR="004A4E1A" w:rsidRPr="00F36929">
              <w:rPr>
                <w:rFonts w:ascii="Times New Roman" w:eastAsia="Times New Roman" w:hAnsi="Times New Roman" w:cs="Times New Roman"/>
                <w:sz w:val="24"/>
                <w:szCs w:val="24"/>
                <w:lang w:bidi="ar-SA"/>
              </w:rPr>
              <w:t xml:space="preserve"> tidak</w:t>
            </w:r>
            <w:r w:rsidRPr="00F36929">
              <w:rPr>
                <w:rFonts w:ascii="Times New Roman" w:eastAsia="Times New Roman" w:hAnsi="Times New Roman" w:cs="Times New Roman"/>
                <w:sz w:val="24"/>
                <w:szCs w:val="24"/>
                <w:lang w:bidi="ar-SA"/>
              </w:rPr>
              <w:t xml:space="preserve"> jelas</w:t>
            </w:r>
            <w:r w:rsidR="009201D8" w:rsidRPr="00F36929">
              <w:rPr>
                <w:rFonts w:ascii="Times New Roman" w:eastAsia="Times New Roman" w:hAnsi="Times New Roman" w:cs="Times New Roman"/>
                <w:sz w:val="24"/>
                <w:szCs w:val="24"/>
                <w:lang w:bidi="ar-SA"/>
              </w:rPr>
              <w:t xml:space="preserve"> </w:t>
            </w:r>
            <w:r w:rsidR="00D92EF7" w:rsidRPr="00F36929">
              <w:rPr>
                <w:rFonts w:ascii="Times New Roman" w:eastAsia="Times New Roman" w:hAnsi="Times New Roman" w:cs="Times New Roman"/>
                <w:sz w:val="24"/>
                <w:szCs w:val="24"/>
                <w:lang w:bidi="ar-SA"/>
              </w:rPr>
              <w:t xml:space="preserve">memberikan </w:t>
            </w:r>
            <w:r w:rsidR="004A4E1A" w:rsidRPr="00F36929">
              <w:rPr>
                <w:rFonts w:ascii="Times New Roman" w:eastAsia="Times New Roman" w:hAnsi="Times New Roman" w:cs="Times New Roman"/>
                <w:sz w:val="24"/>
                <w:szCs w:val="24"/>
                <w:lang w:bidi="ar-SA"/>
              </w:rPr>
              <w:t>kesempatan</w:t>
            </w:r>
            <w:r w:rsidR="009201D8" w:rsidRPr="00F36929">
              <w:rPr>
                <w:rFonts w:ascii="Times New Roman" w:eastAsia="Times New Roman" w:hAnsi="Times New Roman" w:cs="Times New Roman"/>
                <w:sz w:val="24"/>
                <w:szCs w:val="24"/>
                <w:lang w:bidi="ar-SA"/>
              </w:rPr>
              <w:t xml:space="preserve"> seseorang</w:t>
            </w:r>
            <w:r w:rsidR="004A4E1A" w:rsidRPr="00F36929">
              <w:rPr>
                <w:rFonts w:ascii="Times New Roman" w:eastAsia="Times New Roman" w:hAnsi="Times New Roman" w:cs="Times New Roman"/>
                <w:sz w:val="24"/>
                <w:szCs w:val="24"/>
                <w:lang w:bidi="ar-SA"/>
              </w:rPr>
              <w:t xml:space="preserve"> untuk melakukan kecurangan.</w:t>
            </w:r>
          </w:p>
        </w:tc>
        <w:tc>
          <w:tcPr>
            <w:tcW w:w="765" w:type="dxa"/>
            <w:gridSpan w:val="2"/>
          </w:tcPr>
          <w:p w14:paraId="7FB14ABB" w14:textId="055E685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3" w:type="dxa"/>
            <w:gridSpan w:val="2"/>
          </w:tcPr>
          <w:p w14:paraId="3C9975FE" w14:textId="1FEA6F01"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60" w:type="dxa"/>
            <w:gridSpan w:val="2"/>
          </w:tcPr>
          <w:p w14:paraId="348DE29F" w14:textId="7777777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518" w:type="dxa"/>
            <w:gridSpan w:val="2"/>
          </w:tcPr>
          <w:p w14:paraId="65639813" w14:textId="7777777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591" w:type="dxa"/>
          </w:tcPr>
          <w:p w14:paraId="16782CB1" w14:textId="7777777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3D5D5E" w:rsidRPr="00F36929" w14:paraId="114F9107" w14:textId="77777777" w:rsidTr="00B953BE">
        <w:trPr>
          <w:trHeight w:val="421"/>
        </w:trPr>
        <w:tc>
          <w:tcPr>
            <w:tcW w:w="521" w:type="dxa"/>
            <w:gridSpan w:val="2"/>
          </w:tcPr>
          <w:p w14:paraId="0EEA6529" w14:textId="37757E0B" w:rsidR="003D5D5E" w:rsidRPr="00F36929" w:rsidRDefault="004A4E1A" w:rsidP="004A0395">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2</w:t>
            </w:r>
          </w:p>
        </w:tc>
        <w:tc>
          <w:tcPr>
            <w:tcW w:w="3411" w:type="dxa"/>
            <w:gridSpan w:val="2"/>
          </w:tcPr>
          <w:p w14:paraId="42AFE263" w14:textId="1D90F543" w:rsidR="003D5D5E" w:rsidRPr="00F36929" w:rsidRDefault="004A4E1A" w:rsidP="004A0395">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Penerapan pengawasan, pemantauan, dan tinjauan pekerjaan</w:t>
            </w:r>
            <w:r w:rsidR="009201D8" w:rsidRPr="00F36929">
              <w:rPr>
                <w:rFonts w:ascii="Times New Roman" w:eastAsia="Times New Roman" w:hAnsi="Times New Roman" w:cs="Times New Roman"/>
                <w:sz w:val="24"/>
                <w:szCs w:val="24"/>
                <w:lang w:bidi="ar-SA"/>
              </w:rPr>
              <w:t xml:space="preserve"> yang tidak tepat </w:t>
            </w:r>
            <w:r w:rsidR="00D92EF7" w:rsidRPr="00F36929">
              <w:rPr>
                <w:rFonts w:ascii="Times New Roman" w:eastAsia="Times New Roman" w:hAnsi="Times New Roman" w:cs="Times New Roman"/>
                <w:sz w:val="24"/>
                <w:szCs w:val="24"/>
                <w:lang w:bidi="ar-SA"/>
              </w:rPr>
              <w:t xml:space="preserve">memberikan </w:t>
            </w:r>
            <w:r w:rsidR="009201D8" w:rsidRPr="00F36929">
              <w:rPr>
                <w:rFonts w:ascii="Times New Roman" w:eastAsia="Times New Roman" w:hAnsi="Times New Roman" w:cs="Times New Roman"/>
                <w:sz w:val="24"/>
                <w:szCs w:val="24"/>
                <w:lang w:bidi="ar-SA"/>
              </w:rPr>
              <w:t>kesempatan seseorang untuk melakukan kecurangan.</w:t>
            </w:r>
            <w:r w:rsidRPr="00F36929">
              <w:rPr>
                <w:rFonts w:ascii="Times New Roman" w:eastAsia="Times New Roman" w:hAnsi="Times New Roman" w:cs="Times New Roman"/>
                <w:sz w:val="24"/>
                <w:szCs w:val="24"/>
                <w:lang w:bidi="ar-SA"/>
              </w:rPr>
              <w:t xml:space="preserve"> </w:t>
            </w:r>
          </w:p>
        </w:tc>
        <w:tc>
          <w:tcPr>
            <w:tcW w:w="765" w:type="dxa"/>
            <w:gridSpan w:val="2"/>
          </w:tcPr>
          <w:p w14:paraId="51379954" w14:textId="5ED8EAAD"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3" w:type="dxa"/>
            <w:gridSpan w:val="2"/>
          </w:tcPr>
          <w:p w14:paraId="5D0217A3" w14:textId="7777777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60" w:type="dxa"/>
            <w:gridSpan w:val="2"/>
          </w:tcPr>
          <w:p w14:paraId="3451A62D" w14:textId="7777777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518" w:type="dxa"/>
            <w:gridSpan w:val="2"/>
          </w:tcPr>
          <w:p w14:paraId="3B60DDA5" w14:textId="7777777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591" w:type="dxa"/>
          </w:tcPr>
          <w:p w14:paraId="0E23DFDB" w14:textId="7777777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3D5D5E" w:rsidRPr="00F36929" w14:paraId="503CC5ED" w14:textId="77777777" w:rsidTr="00B953BE">
        <w:trPr>
          <w:trHeight w:val="370"/>
        </w:trPr>
        <w:tc>
          <w:tcPr>
            <w:tcW w:w="521" w:type="dxa"/>
            <w:gridSpan w:val="2"/>
          </w:tcPr>
          <w:p w14:paraId="69945FD7" w14:textId="04B8748F" w:rsidR="003D5D5E" w:rsidRPr="00F36929" w:rsidRDefault="003112EB" w:rsidP="004A0395">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lastRenderedPageBreak/>
              <w:t>3</w:t>
            </w:r>
          </w:p>
        </w:tc>
        <w:tc>
          <w:tcPr>
            <w:tcW w:w="3411" w:type="dxa"/>
            <w:gridSpan w:val="2"/>
          </w:tcPr>
          <w:p w14:paraId="7C2DA98C" w14:textId="46C61334" w:rsidR="003D5D5E" w:rsidRPr="00F36929" w:rsidRDefault="003112EB" w:rsidP="004A0395">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Kebijakan, pro</w:t>
            </w:r>
            <w:r w:rsidR="002178D7" w:rsidRPr="00F36929">
              <w:rPr>
                <w:rFonts w:ascii="Times New Roman" w:eastAsia="Times New Roman" w:hAnsi="Times New Roman" w:cs="Times New Roman"/>
                <w:sz w:val="24"/>
                <w:szCs w:val="24"/>
                <w:lang w:bidi="ar-SA"/>
              </w:rPr>
              <w:t xml:space="preserve">sedur, dan pedoman didokumentasikan dengan tidak baik </w:t>
            </w:r>
            <w:r w:rsidR="00D92EF7" w:rsidRPr="00F36929">
              <w:rPr>
                <w:rFonts w:ascii="Times New Roman" w:eastAsia="Times New Roman" w:hAnsi="Times New Roman" w:cs="Times New Roman"/>
                <w:sz w:val="24"/>
                <w:szCs w:val="24"/>
                <w:lang w:bidi="ar-SA"/>
              </w:rPr>
              <w:t xml:space="preserve">memberikan </w:t>
            </w:r>
            <w:r w:rsidR="002178D7" w:rsidRPr="00F36929">
              <w:rPr>
                <w:rFonts w:ascii="Times New Roman" w:eastAsia="Times New Roman" w:hAnsi="Times New Roman" w:cs="Times New Roman"/>
                <w:sz w:val="24"/>
                <w:szCs w:val="24"/>
                <w:lang w:bidi="ar-SA"/>
              </w:rPr>
              <w:t>kesempatan seseorang untuk melakukan kecurangan.</w:t>
            </w:r>
          </w:p>
        </w:tc>
        <w:tc>
          <w:tcPr>
            <w:tcW w:w="765" w:type="dxa"/>
            <w:gridSpan w:val="2"/>
          </w:tcPr>
          <w:p w14:paraId="7ECE5605" w14:textId="7777777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3" w:type="dxa"/>
            <w:gridSpan w:val="2"/>
          </w:tcPr>
          <w:p w14:paraId="4CC6E8E3" w14:textId="7777777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60" w:type="dxa"/>
            <w:gridSpan w:val="2"/>
          </w:tcPr>
          <w:p w14:paraId="05E13C09" w14:textId="7777777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518" w:type="dxa"/>
            <w:gridSpan w:val="2"/>
          </w:tcPr>
          <w:p w14:paraId="2CC8EA81" w14:textId="7777777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591" w:type="dxa"/>
          </w:tcPr>
          <w:p w14:paraId="32D92A69" w14:textId="7777777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3D5D5E" w:rsidRPr="00F36929" w14:paraId="5CB6AE8D" w14:textId="77777777" w:rsidTr="00B953BE">
        <w:trPr>
          <w:trHeight w:val="465"/>
        </w:trPr>
        <w:tc>
          <w:tcPr>
            <w:tcW w:w="521" w:type="dxa"/>
            <w:gridSpan w:val="2"/>
          </w:tcPr>
          <w:p w14:paraId="5A39F2C0" w14:textId="335C359E" w:rsidR="003D5D5E" w:rsidRPr="00F36929" w:rsidRDefault="003112EB" w:rsidP="004A0395">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4</w:t>
            </w:r>
          </w:p>
        </w:tc>
        <w:tc>
          <w:tcPr>
            <w:tcW w:w="3411" w:type="dxa"/>
            <w:gridSpan w:val="2"/>
          </w:tcPr>
          <w:p w14:paraId="7C229C51" w14:textId="48F5A274" w:rsidR="003D5D5E" w:rsidRPr="00F36929" w:rsidRDefault="002178D7" w:rsidP="004A0395">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 xml:space="preserve">Transaksi kantor yang tidak tepat waktu untuk dilaporkan </w:t>
            </w:r>
            <w:r w:rsidR="00D92EF7" w:rsidRPr="00F36929">
              <w:rPr>
                <w:rFonts w:ascii="Times New Roman" w:eastAsia="Times New Roman" w:hAnsi="Times New Roman" w:cs="Times New Roman"/>
                <w:sz w:val="24"/>
                <w:szCs w:val="24"/>
                <w:lang w:bidi="ar-SA"/>
              </w:rPr>
              <w:t xml:space="preserve">memberikan </w:t>
            </w:r>
            <w:r w:rsidRPr="00F36929">
              <w:rPr>
                <w:rFonts w:ascii="Times New Roman" w:eastAsia="Times New Roman" w:hAnsi="Times New Roman" w:cs="Times New Roman"/>
                <w:sz w:val="24"/>
                <w:szCs w:val="24"/>
                <w:lang w:bidi="ar-SA"/>
              </w:rPr>
              <w:t>kesempatan seseorang untuk melakukan kecurangan.</w:t>
            </w:r>
          </w:p>
        </w:tc>
        <w:tc>
          <w:tcPr>
            <w:tcW w:w="765" w:type="dxa"/>
            <w:gridSpan w:val="2"/>
          </w:tcPr>
          <w:p w14:paraId="56D3D732" w14:textId="7777777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3" w:type="dxa"/>
            <w:gridSpan w:val="2"/>
          </w:tcPr>
          <w:p w14:paraId="17F3781A" w14:textId="7777777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60" w:type="dxa"/>
            <w:gridSpan w:val="2"/>
          </w:tcPr>
          <w:p w14:paraId="7253363D" w14:textId="7777777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518" w:type="dxa"/>
            <w:gridSpan w:val="2"/>
          </w:tcPr>
          <w:p w14:paraId="7D54B638" w14:textId="7777777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591" w:type="dxa"/>
          </w:tcPr>
          <w:p w14:paraId="35DF907C" w14:textId="7777777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3D5D5E" w:rsidRPr="00F36929" w14:paraId="18B84057" w14:textId="77777777" w:rsidTr="00B953BE">
        <w:trPr>
          <w:trHeight w:val="332"/>
        </w:trPr>
        <w:tc>
          <w:tcPr>
            <w:tcW w:w="521" w:type="dxa"/>
            <w:gridSpan w:val="2"/>
          </w:tcPr>
          <w:p w14:paraId="16195800" w14:textId="7381B38E" w:rsidR="003D5D5E" w:rsidRPr="00F36929" w:rsidRDefault="003112EB" w:rsidP="004A0395">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5</w:t>
            </w:r>
          </w:p>
        </w:tc>
        <w:tc>
          <w:tcPr>
            <w:tcW w:w="3411" w:type="dxa"/>
            <w:gridSpan w:val="2"/>
          </w:tcPr>
          <w:p w14:paraId="6551B7B0" w14:textId="679152D5" w:rsidR="003D5D5E" w:rsidRPr="00F36929" w:rsidRDefault="002F44A5" w:rsidP="004A0395">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Transaksi kantor yang tidak dicatat dalam periode akuntansi yang benar memberikan kesempatan untuk seseorang untuk melakukan kecurangan.</w:t>
            </w:r>
          </w:p>
        </w:tc>
        <w:tc>
          <w:tcPr>
            <w:tcW w:w="765" w:type="dxa"/>
            <w:gridSpan w:val="2"/>
          </w:tcPr>
          <w:p w14:paraId="0B00C3EA" w14:textId="7777777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3" w:type="dxa"/>
            <w:gridSpan w:val="2"/>
          </w:tcPr>
          <w:p w14:paraId="3768ADD8" w14:textId="7777777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60" w:type="dxa"/>
            <w:gridSpan w:val="2"/>
          </w:tcPr>
          <w:p w14:paraId="45E1F609" w14:textId="7777777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518" w:type="dxa"/>
            <w:gridSpan w:val="2"/>
          </w:tcPr>
          <w:p w14:paraId="08A88473" w14:textId="7777777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591" w:type="dxa"/>
          </w:tcPr>
          <w:p w14:paraId="43EDE6B3" w14:textId="77777777" w:rsidR="003D5D5E" w:rsidRPr="00F36929" w:rsidRDefault="003D5D5E" w:rsidP="004A0395">
            <w:pPr>
              <w:pStyle w:val="ListParagraph"/>
              <w:tabs>
                <w:tab w:val="left" w:pos="1130"/>
              </w:tabs>
              <w:spacing w:line="480" w:lineRule="auto"/>
              <w:ind w:left="0"/>
              <w:rPr>
                <w:rFonts w:ascii="Times New Roman" w:eastAsia="Times New Roman" w:hAnsi="Times New Roman" w:cs="Times New Roman"/>
                <w:sz w:val="24"/>
                <w:szCs w:val="24"/>
                <w:lang w:bidi="ar-SA"/>
              </w:rPr>
            </w:pPr>
          </w:p>
        </w:tc>
      </w:tr>
    </w:tbl>
    <w:p w14:paraId="292D6AD7" w14:textId="4367CE8C" w:rsidR="00B50FFE" w:rsidRPr="00F36929" w:rsidRDefault="00B50FFE">
      <w:pPr>
        <w:rPr>
          <w:rFonts w:ascii="Times New Roman" w:eastAsia="Times New Roman" w:hAnsi="Times New Roman" w:cs="Times New Roman"/>
          <w:sz w:val="28"/>
          <w:szCs w:val="28"/>
          <w:lang w:bidi="ar-SA"/>
        </w:rPr>
      </w:pPr>
    </w:p>
    <w:tbl>
      <w:tblPr>
        <w:tblW w:w="0" w:type="auto"/>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11"/>
        <w:gridCol w:w="3396"/>
        <w:gridCol w:w="22"/>
        <w:gridCol w:w="738"/>
        <w:gridCol w:w="33"/>
        <w:gridCol w:w="700"/>
        <w:gridCol w:w="44"/>
        <w:gridCol w:w="587"/>
        <w:gridCol w:w="33"/>
        <w:gridCol w:w="517"/>
        <w:gridCol w:w="11"/>
        <w:gridCol w:w="597"/>
      </w:tblGrid>
      <w:tr w:rsidR="00B50FFE" w:rsidRPr="00F36929" w14:paraId="4C71B69B" w14:textId="77777777" w:rsidTr="00836158">
        <w:trPr>
          <w:trHeight w:val="631"/>
        </w:trPr>
        <w:tc>
          <w:tcPr>
            <w:tcW w:w="510" w:type="dxa"/>
            <w:vMerge w:val="restart"/>
          </w:tcPr>
          <w:p w14:paraId="4E6890B9"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No</w:t>
            </w:r>
          </w:p>
        </w:tc>
        <w:tc>
          <w:tcPr>
            <w:tcW w:w="4165" w:type="dxa"/>
            <w:gridSpan w:val="2"/>
            <w:vMerge w:val="restart"/>
          </w:tcPr>
          <w:p w14:paraId="1C84E226" w14:textId="77777777" w:rsidR="00B50FFE" w:rsidRPr="00F36929" w:rsidRDefault="00B50FFE"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Pertanyaan</w:t>
            </w:r>
          </w:p>
        </w:tc>
        <w:tc>
          <w:tcPr>
            <w:tcW w:w="3711" w:type="dxa"/>
            <w:gridSpan w:val="10"/>
          </w:tcPr>
          <w:p w14:paraId="30E49696" w14:textId="77777777" w:rsidR="00B50FFE" w:rsidRPr="00F36929" w:rsidRDefault="00B50FFE"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Jawaban Alternatif</w:t>
            </w:r>
          </w:p>
        </w:tc>
      </w:tr>
      <w:tr w:rsidR="00B50FFE" w:rsidRPr="00F36929" w14:paraId="3F60A2AF" w14:textId="77777777" w:rsidTr="00836158">
        <w:trPr>
          <w:trHeight w:val="488"/>
        </w:trPr>
        <w:tc>
          <w:tcPr>
            <w:tcW w:w="510" w:type="dxa"/>
            <w:vMerge/>
          </w:tcPr>
          <w:p w14:paraId="41774867"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4165" w:type="dxa"/>
            <w:gridSpan w:val="2"/>
            <w:vMerge/>
          </w:tcPr>
          <w:p w14:paraId="18216712"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20" w:type="dxa"/>
            <w:gridSpan w:val="2"/>
          </w:tcPr>
          <w:p w14:paraId="547BD43C" w14:textId="77777777" w:rsidR="00B50FFE" w:rsidRPr="00F36929" w:rsidRDefault="00B50FFE"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STS</w:t>
            </w:r>
          </w:p>
        </w:tc>
        <w:tc>
          <w:tcPr>
            <w:tcW w:w="842" w:type="dxa"/>
            <w:gridSpan w:val="2"/>
          </w:tcPr>
          <w:p w14:paraId="2D89F291" w14:textId="77777777" w:rsidR="00B50FFE" w:rsidRPr="00F36929" w:rsidRDefault="00B50FFE"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TS</w:t>
            </w:r>
          </w:p>
        </w:tc>
        <w:tc>
          <w:tcPr>
            <w:tcW w:w="742" w:type="dxa"/>
            <w:gridSpan w:val="2"/>
          </w:tcPr>
          <w:p w14:paraId="202B6651" w14:textId="72D1A0D2" w:rsidR="00B50FFE" w:rsidRPr="00F36929" w:rsidRDefault="00292B9F"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N</w:t>
            </w:r>
          </w:p>
        </w:tc>
        <w:tc>
          <w:tcPr>
            <w:tcW w:w="642" w:type="dxa"/>
            <w:gridSpan w:val="2"/>
          </w:tcPr>
          <w:p w14:paraId="3C00E966" w14:textId="77777777" w:rsidR="00B50FFE" w:rsidRPr="00F36929" w:rsidRDefault="00B50FFE"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S</w:t>
            </w:r>
          </w:p>
        </w:tc>
        <w:tc>
          <w:tcPr>
            <w:tcW w:w="665" w:type="dxa"/>
            <w:gridSpan w:val="2"/>
          </w:tcPr>
          <w:p w14:paraId="0A06BBD5" w14:textId="77777777" w:rsidR="00B50FFE" w:rsidRPr="00F36929" w:rsidRDefault="00B50FFE"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SS</w:t>
            </w:r>
          </w:p>
        </w:tc>
      </w:tr>
      <w:tr w:rsidR="00B50FFE" w:rsidRPr="00F36929" w14:paraId="3F3A9A6E" w14:textId="77777777" w:rsidTr="00836158">
        <w:trPr>
          <w:trHeight w:val="775"/>
        </w:trPr>
        <w:tc>
          <w:tcPr>
            <w:tcW w:w="8386" w:type="dxa"/>
            <w:gridSpan w:val="13"/>
          </w:tcPr>
          <w:p w14:paraId="794DF846" w14:textId="4D3C0D3D"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 xml:space="preserve">          Tekanan (X</w:t>
            </w:r>
            <w:r w:rsidRPr="00F36929">
              <w:rPr>
                <w:rFonts w:ascii="Times New Roman" w:eastAsia="Times New Roman" w:hAnsi="Times New Roman" w:cs="Times New Roman"/>
                <w:sz w:val="24"/>
                <w:szCs w:val="24"/>
                <w:vertAlign w:val="subscript"/>
                <w:lang w:bidi="ar-SA"/>
              </w:rPr>
              <w:t>2</w:t>
            </w:r>
            <w:r w:rsidRPr="00F36929">
              <w:rPr>
                <w:rFonts w:ascii="Times New Roman" w:eastAsia="Times New Roman" w:hAnsi="Times New Roman" w:cs="Times New Roman"/>
                <w:sz w:val="24"/>
                <w:szCs w:val="24"/>
                <w:lang w:bidi="ar-SA"/>
              </w:rPr>
              <w:t>)</w:t>
            </w:r>
          </w:p>
        </w:tc>
      </w:tr>
      <w:tr w:rsidR="00B50FFE" w:rsidRPr="00F36929" w14:paraId="25BEAF4B" w14:textId="77777777" w:rsidTr="00836158">
        <w:trPr>
          <w:trHeight w:val="432"/>
        </w:trPr>
        <w:tc>
          <w:tcPr>
            <w:tcW w:w="521" w:type="dxa"/>
            <w:gridSpan w:val="2"/>
          </w:tcPr>
          <w:p w14:paraId="46433152"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1</w:t>
            </w:r>
          </w:p>
        </w:tc>
        <w:tc>
          <w:tcPr>
            <w:tcW w:w="4176" w:type="dxa"/>
            <w:gridSpan w:val="2"/>
          </w:tcPr>
          <w:p w14:paraId="1AC7FBF2" w14:textId="14B2C8D2" w:rsidR="00B50FFE" w:rsidRPr="00F36929" w:rsidRDefault="00174B14"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 xml:space="preserve">Tekanan untuk memenuhi target anggaran yang ketat dapat </w:t>
            </w:r>
            <w:r w:rsidRPr="00F36929">
              <w:rPr>
                <w:rFonts w:ascii="Times New Roman" w:eastAsia="Times New Roman" w:hAnsi="Times New Roman" w:cs="Times New Roman"/>
                <w:sz w:val="24"/>
                <w:szCs w:val="24"/>
                <w:lang w:bidi="ar-SA"/>
              </w:rPr>
              <w:lastRenderedPageBreak/>
              <w:t>mendorong individu untuk melakukan penyalahgunaan aset.</w:t>
            </w:r>
          </w:p>
        </w:tc>
        <w:tc>
          <w:tcPr>
            <w:tcW w:w="831" w:type="dxa"/>
            <w:gridSpan w:val="2"/>
          </w:tcPr>
          <w:p w14:paraId="05192EA3"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321ECDC6"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62C9055C"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54DF91DB"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1FEB6CEE"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B50FFE" w:rsidRPr="00F36929" w14:paraId="374B9FFC" w14:textId="77777777" w:rsidTr="00836158">
        <w:trPr>
          <w:trHeight w:val="421"/>
        </w:trPr>
        <w:tc>
          <w:tcPr>
            <w:tcW w:w="521" w:type="dxa"/>
            <w:gridSpan w:val="2"/>
          </w:tcPr>
          <w:p w14:paraId="1F579901"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2</w:t>
            </w:r>
          </w:p>
        </w:tc>
        <w:tc>
          <w:tcPr>
            <w:tcW w:w="4176" w:type="dxa"/>
            <w:gridSpan w:val="2"/>
          </w:tcPr>
          <w:p w14:paraId="7E957D26" w14:textId="49D2563D" w:rsidR="00B50FFE" w:rsidRPr="00F36929" w:rsidRDefault="00D17525"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 xml:space="preserve">Adanya tugas yang saling </w:t>
            </w:r>
            <w:r w:rsidR="008B2C97" w:rsidRPr="00F36929">
              <w:rPr>
                <w:rFonts w:ascii="Times New Roman" w:eastAsia="Times New Roman" w:hAnsi="Times New Roman" w:cs="Times New Roman"/>
                <w:sz w:val="24"/>
                <w:szCs w:val="24"/>
                <w:lang w:bidi="ar-SA"/>
              </w:rPr>
              <w:t>tumpah tindih membuat seseorang melakukan kecurangan</w:t>
            </w:r>
          </w:p>
        </w:tc>
        <w:tc>
          <w:tcPr>
            <w:tcW w:w="831" w:type="dxa"/>
            <w:gridSpan w:val="2"/>
          </w:tcPr>
          <w:p w14:paraId="47EF0713"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37EF4FE0"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72D81465"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66936698"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3FD3B175"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B50FFE" w:rsidRPr="00F36929" w14:paraId="2BCA4637" w14:textId="77777777" w:rsidTr="00836158">
        <w:trPr>
          <w:trHeight w:val="370"/>
        </w:trPr>
        <w:tc>
          <w:tcPr>
            <w:tcW w:w="521" w:type="dxa"/>
            <w:gridSpan w:val="2"/>
          </w:tcPr>
          <w:p w14:paraId="6B454F26"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3</w:t>
            </w:r>
          </w:p>
        </w:tc>
        <w:tc>
          <w:tcPr>
            <w:tcW w:w="4176" w:type="dxa"/>
            <w:gridSpan w:val="2"/>
          </w:tcPr>
          <w:p w14:paraId="5CFA6561" w14:textId="2CD09548" w:rsidR="00B50FFE" w:rsidRPr="00F36929" w:rsidRDefault="00FC3554"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Adanya target kinerja yang harus dicapai, seperti penghematan biaya, dapat menambah tekanan untuk melakukan tindakan curang.</w:t>
            </w:r>
          </w:p>
        </w:tc>
        <w:tc>
          <w:tcPr>
            <w:tcW w:w="831" w:type="dxa"/>
            <w:gridSpan w:val="2"/>
          </w:tcPr>
          <w:p w14:paraId="0D102EC1"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40DE66E6"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2F1E55A8"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39C8C82D"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66B43E63"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B50FFE" w:rsidRPr="00F36929" w14:paraId="0B837F29" w14:textId="77777777" w:rsidTr="00836158">
        <w:trPr>
          <w:trHeight w:val="465"/>
        </w:trPr>
        <w:tc>
          <w:tcPr>
            <w:tcW w:w="521" w:type="dxa"/>
            <w:gridSpan w:val="2"/>
          </w:tcPr>
          <w:p w14:paraId="09F47530"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4</w:t>
            </w:r>
          </w:p>
        </w:tc>
        <w:tc>
          <w:tcPr>
            <w:tcW w:w="4176" w:type="dxa"/>
            <w:gridSpan w:val="2"/>
          </w:tcPr>
          <w:p w14:paraId="024077AD" w14:textId="3A5205A4" w:rsidR="00B50FFE" w:rsidRPr="00F36929" w:rsidRDefault="00F91516"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Adanya tanggungjawab finansial membuat tekanan pada seseorang untuk melakukan kecurangan</w:t>
            </w:r>
          </w:p>
        </w:tc>
        <w:tc>
          <w:tcPr>
            <w:tcW w:w="831" w:type="dxa"/>
            <w:gridSpan w:val="2"/>
          </w:tcPr>
          <w:p w14:paraId="7E3BD507"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58685BB0"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3692604E"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2885635C"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20417DCA"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B50FFE" w:rsidRPr="00F36929" w14:paraId="659BEABC" w14:textId="77777777" w:rsidTr="00836158">
        <w:trPr>
          <w:trHeight w:val="332"/>
        </w:trPr>
        <w:tc>
          <w:tcPr>
            <w:tcW w:w="521" w:type="dxa"/>
            <w:gridSpan w:val="2"/>
          </w:tcPr>
          <w:p w14:paraId="4EB1F407"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5</w:t>
            </w:r>
          </w:p>
        </w:tc>
        <w:tc>
          <w:tcPr>
            <w:tcW w:w="4176" w:type="dxa"/>
            <w:gridSpan w:val="2"/>
          </w:tcPr>
          <w:p w14:paraId="1BEB89DC" w14:textId="6BE45332" w:rsidR="00B50FFE" w:rsidRPr="00F36929" w:rsidRDefault="001A3D12"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Pengeluaran kebutuhan pribadi yang tidak mencukupi membuat tekanan pada seseorang untuk melakukan kecurangan</w:t>
            </w:r>
          </w:p>
        </w:tc>
        <w:tc>
          <w:tcPr>
            <w:tcW w:w="831" w:type="dxa"/>
            <w:gridSpan w:val="2"/>
          </w:tcPr>
          <w:p w14:paraId="3614842E"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4C1FA896"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75934E18"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2F27D320"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25DB3563" w14:textId="77777777" w:rsidR="00B50FFE" w:rsidRPr="00F36929" w:rsidRDefault="00B50FFE"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r>
    </w:tbl>
    <w:p w14:paraId="0944817A" w14:textId="65A9769E" w:rsidR="001A3D12" w:rsidRPr="00F36929" w:rsidRDefault="001A3D12" w:rsidP="001A3D12">
      <w:pPr>
        <w:tabs>
          <w:tab w:val="left" w:pos="1130"/>
        </w:tabs>
        <w:spacing w:line="480" w:lineRule="auto"/>
        <w:rPr>
          <w:rFonts w:ascii="Times New Roman" w:eastAsia="Times New Roman" w:hAnsi="Times New Roman" w:cs="Times New Roman"/>
          <w:sz w:val="28"/>
          <w:szCs w:val="28"/>
          <w:lang w:bidi="ar-SA"/>
        </w:rPr>
      </w:pPr>
    </w:p>
    <w:p w14:paraId="249E3D7C" w14:textId="12D01C31" w:rsidR="001A3D12" w:rsidRPr="00F36929" w:rsidRDefault="001A3D12">
      <w:pPr>
        <w:rPr>
          <w:rFonts w:ascii="Times New Roman" w:eastAsia="Times New Roman" w:hAnsi="Times New Roman" w:cs="Times New Roman"/>
          <w:sz w:val="28"/>
          <w:szCs w:val="28"/>
          <w:lang w:bidi="ar-SA"/>
        </w:rPr>
      </w:pPr>
      <w:r w:rsidRPr="00F36929">
        <w:rPr>
          <w:rFonts w:ascii="Times New Roman" w:eastAsia="Times New Roman" w:hAnsi="Times New Roman" w:cs="Times New Roman"/>
          <w:sz w:val="28"/>
          <w:szCs w:val="28"/>
          <w:lang w:bidi="ar-SA"/>
        </w:rPr>
        <w:br w:type="page"/>
      </w:r>
    </w:p>
    <w:tbl>
      <w:tblPr>
        <w:tblW w:w="0" w:type="auto"/>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11"/>
        <w:gridCol w:w="3430"/>
        <w:gridCol w:w="22"/>
        <w:gridCol w:w="733"/>
        <w:gridCol w:w="33"/>
        <w:gridCol w:w="692"/>
        <w:gridCol w:w="44"/>
        <w:gridCol w:w="578"/>
        <w:gridCol w:w="33"/>
        <w:gridCol w:w="510"/>
        <w:gridCol w:w="11"/>
        <w:gridCol w:w="592"/>
      </w:tblGrid>
      <w:tr w:rsidR="00670830" w:rsidRPr="00F36929" w14:paraId="61792EBB" w14:textId="77777777" w:rsidTr="00C07746">
        <w:trPr>
          <w:trHeight w:val="631"/>
        </w:trPr>
        <w:tc>
          <w:tcPr>
            <w:tcW w:w="510" w:type="dxa"/>
            <w:vMerge w:val="restart"/>
          </w:tcPr>
          <w:p w14:paraId="047BC861"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lastRenderedPageBreak/>
              <w:t>No</w:t>
            </w:r>
          </w:p>
        </w:tc>
        <w:tc>
          <w:tcPr>
            <w:tcW w:w="4165" w:type="dxa"/>
            <w:gridSpan w:val="2"/>
            <w:vMerge w:val="restart"/>
          </w:tcPr>
          <w:p w14:paraId="1BC2EC22" w14:textId="77777777" w:rsidR="00670830" w:rsidRPr="00F36929" w:rsidRDefault="00670830"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Pertanyaan</w:t>
            </w:r>
          </w:p>
        </w:tc>
        <w:tc>
          <w:tcPr>
            <w:tcW w:w="3711" w:type="dxa"/>
            <w:gridSpan w:val="10"/>
          </w:tcPr>
          <w:p w14:paraId="1FE9A55A" w14:textId="77777777" w:rsidR="00670830" w:rsidRPr="00F36929" w:rsidRDefault="00670830"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Jawaban Alternatif</w:t>
            </w:r>
          </w:p>
        </w:tc>
      </w:tr>
      <w:tr w:rsidR="00670830" w:rsidRPr="00F36929" w14:paraId="7B53D1D4" w14:textId="77777777" w:rsidTr="00C07746">
        <w:trPr>
          <w:trHeight w:val="488"/>
        </w:trPr>
        <w:tc>
          <w:tcPr>
            <w:tcW w:w="510" w:type="dxa"/>
            <w:vMerge/>
          </w:tcPr>
          <w:p w14:paraId="0102AF41"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4165" w:type="dxa"/>
            <w:gridSpan w:val="2"/>
            <w:vMerge/>
          </w:tcPr>
          <w:p w14:paraId="5F09F2A1"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20" w:type="dxa"/>
            <w:gridSpan w:val="2"/>
          </w:tcPr>
          <w:p w14:paraId="1BADF62A" w14:textId="77777777" w:rsidR="00670830" w:rsidRPr="00F36929" w:rsidRDefault="00670830"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STS</w:t>
            </w:r>
          </w:p>
        </w:tc>
        <w:tc>
          <w:tcPr>
            <w:tcW w:w="842" w:type="dxa"/>
            <w:gridSpan w:val="2"/>
          </w:tcPr>
          <w:p w14:paraId="7BC968DE" w14:textId="77777777" w:rsidR="00670830" w:rsidRPr="00F36929" w:rsidRDefault="00670830"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TS</w:t>
            </w:r>
          </w:p>
        </w:tc>
        <w:tc>
          <w:tcPr>
            <w:tcW w:w="742" w:type="dxa"/>
            <w:gridSpan w:val="2"/>
          </w:tcPr>
          <w:p w14:paraId="78C91504" w14:textId="0327F847" w:rsidR="00670830" w:rsidRPr="00F36929" w:rsidRDefault="00292B9F"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N</w:t>
            </w:r>
          </w:p>
        </w:tc>
        <w:tc>
          <w:tcPr>
            <w:tcW w:w="642" w:type="dxa"/>
            <w:gridSpan w:val="2"/>
          </w:tcPr>
          <w:p w14:paraId="55382AC5" w14:textId="77777777" w:rsidR="00670830" w:rsidRPr="00F36929" w:rsidRDefault="00670830"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S</w:t>
            </w:r>
          </w:p>
        </w:tc>
        <w:tc>
          <w:tcPr>
            <w:tcW w:w="665" w:type="dxa"/>
            <w:gridSpan w:val="2"/>
          </w:tcPr>
          <w:p w14:paraId="66CDAC31" w14:textId="77777777" w:rsidR="00670830" w:rsidRPr="00F36929" w:rsidRDefault="00670830"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SS</w:t>
            </w:r>
          </w:p>
        </w:tc>
      </w:tr>
      <w:tr w:rsidR="00670830" w:rsidRPr="00F36929" w14:paraId="41EFBFE8" w14:textId="77777777" w:rsidTr="00C07746">
        <w:trPr>
          <w:trHeight w:val="775"/>
        </w:trPr>
        <w:tc>
          <w:tcPr>
            <w:tcW w:w="8386" w:type="dxa"/>
            <w:gridSpan w:val="13"/>
          </w:tcPr>
          <w:p w14:paraId="59A59FC9" w14:textId="060997CD"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 xml:space="preserve">          Rasionalisasi (X</w:t>
            </w:r>
            <w:r w:rsidRPr="00F36929">
              <w:rPr>
                <w:rFonts w:ascii="Times New Roman" w:eastAsia="Times New Roman" w:hAnsi="Times New Roman" w:cs="Times New Roman"/>
                <w:sz w:val="24"/>
                <w:szCs w:val="24"/>
                <w:vertAlign w:val="subscript"/>
                <w:lang w:bidi="ar-SA"/>
              </w:rPr>
              <w:t>3</w:t>
            </w:r>
            <w:r w:rsidRPr="00F36929">
              <w:rPr>
                <w:rFonts w:ascii="Times New Roman" w:eastAsia="Times New Roman" w:hAnsi="Times New Roman" w:cs="Times New Roman"/>
                <w:sz w:val="24"/>
                <w:szCs w:val="24"/>
                <w:lang w:bidi="ar-SA"/>
              </w:rPr>
              <w:t>)</w:t>
            </w:r>
          </w:p>
        </w:tc>
      </w:tr>
      <w:tr w:rsidR="00670830" w:rsidRPr="00F36929" w14:paraId="436602DE" w14:textId="77777777" w:rsidTr="00C07746">
        <w:trPr>
          <w:trHeight w:val="432"/>
        </w:trPr>
        <w:tc>
          <w:tcPr>
            <w:tcW w:w="521" w:type="dxa"/>
            <w:gridSpan w:val="2"/>
          </w:tcPr>
          <w:p w14:paraId="25A1F19D"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1</w:t>
            </w:r>
          </w:p>
        </w:tc>
        <w:tc>
          <w:tcPr>
            <w:tcW w:w="4176" w:type="dxa"/>
            <w:gridSpan w:val="2"/>
          </w:tcPr>
          <w:p w14:paraId="50BECEB4" w14:textId="42808BAC" w:rsidR="00670830" w:rsidRPr="00F36929" w:rsidRDefault="00FC3554"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Rasa ketidakadilan dalam kompensasi atau perlakuan di tempat kerja dapat mendorong pegawai untuk merasionalisasi tindakan curang.</w:t>
            </w:r>
          </w:p>
        </w:tc>
        <w:tc>
          <w:tcPr>
            <w:tcW w:w="831" w:type="dxa"/>
            <w:gridSpan w:val="2"/>
          </w:tcPr>
          <w:p w14:paraId="430CB1D9"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590F9F3B"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475C8CA0"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448BA912"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3CE1F44D"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670830" w:rsidRPr="00F36929" w14:paraId="0729EF95" w14:textId="77777777" w:rsidTr="00C07746">
        <w:trPr>
          <w:trHeight w:val="421"/>
        </w:trPr>
        <w:tc>
          <w:tcPr>
            <w:tcW w:w="521" w:type="dxa"/>
            <w:gridSpan w:val="2"/>
          </w:tcPr>
          <w:p w14:paraId="3B88D0C5"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2</w:t>
            </w:r>
          </w:p>
        </w:tc>
        <w:tc>
          <w:tcPr>
            <w:tcW w:w="4176" w:type="dxa"/>
            <w:gridSpan w:val="2"/>
          </w:tcPr>
          <w:p w14:paraId="0ABDF268" w14:textId="21DDD9FF" w:rsidR="00670830" w:rsidRPr="00F36929" w:rsidRDefault="00FC3554"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Meyakini bahwa tindakan penyalahgunaan aset adalah sah karena "semua orang melakukannya" di lingkungan kerja, sehingga merasa tidak ada yang salah dengan tindakan tersebut.</w:t>
            </w:r>
          </w:p>
        </w:tc>
        <w:tc>
          <w:tcPr>
            <w:tcW w:w="831" w:type="dxa"/>
            <w:gridSpan w:val="2"/>
          </w:tcPr>
          <w:p w14:paraId="34093548"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604DD928"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2590B0BE"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3AD9415D"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3BAD6C8B"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670830" w:rsidRPr="00F36929" w14:paraId="20D2CD44" w14:textId="77777777" w:rsidTr="00C07746">
        <w:trPr>
          <w:trHeight w:val="370"/>
        </w:trPr>
        <w:tc>
          <w:tcPr>
            <w:tcW w:w="521" w:type="dxa"/>
            <w:gridSpan w:val="2"/>
          </w:tcPr>
          <w:p w14:paraId="6ED8EDDC"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3</w:t>
            </w:r>
          </w:p>
        </w:tc>
        <w:tc>
          <w:tcPr>
            <w:tcW w:w="4176" w:type="dxa"/>
            <w:gridSpan w:val="2"/>
          </w:tcPr>
          <w:p w14:paraId="1329FCBF" w14:textId="01B5C4C3" w:rsidR="00670830" w:rsidRPr="00F36929" w:rsidRDefault="000A479A"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 xml:space="preserve">Merasa bahwa mengganti rugi </w:t>
            </w:r>
            <w:r w:rsidR="002B189D" w:rsidRPr="00F36929">
              <w:rPr>
                <w:rFonts w:ascii="Times New Roman" w:eastAsia="Times New Roman" w:hAnsi="Times New Roman" w:cs="Times New Roman"/>
                <w:sz w:val="24"/>
                <w:szCs w:val="24"/>
                <w:lang w:bidi="ar-SA"/>
              </w:rPr>
              <w:t>hasil kecurangan lebih rendah daripada di pengadilan mendorong seseorang untuk melakukan kecurangan</w:t>
            </w:r>
          </w:p>
        </w:tc>
        <w:tc>
          <w:tcPr>
            <w:tcW w:w="831" w:type="dxa"/>
            <w:gridSpan w:val="2"/>
          </w:tcPr>
          <w:p w14:paraId="4CD1ED8C"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2C92FC9C"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1DF1C3F7"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5EF7A5A8"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5D9B1072"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670830" w:rsidRPr="00F36929" w14:paraId="0C68C080" w14:textId="77777777" w:rsidTr="00C07746">
        <w:trPr>
          <w:trHeight w:val="465"/>
        </w:trPr>
        <w:tc>
          <w:tcPr>
            <w:tcW w:w="521" w:type="dxa"/>
            <w:gridSpan w:val="2"/>
          </w:tcPr>
          <w:p w14:paraId="52197A1A"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4</w:t>
            </w:r>
          </w:p>
        </w:tc>
        <w:tc>
          <w:tcPr>
            <w:tcW w:w="4176" w:type="dxa"/>
            <w:gridSpan w:val="2"/>
          </w:tcPr>
          <w:p w14:paraId="366E0D77" w14:textId="4F0C6260" w:rsidR="00670830" w:rsidRPr="00F36929" w:rsidRDefault="006E2167"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 xml:space="preserve">Membenarkan melakukan penyalahgunaan karena tidak ada </w:t>
            </w:r>
            <w:r w:rsidRPr="00F36929">
              <w:rPr>
                <w:rFonts w:ascii="Times New Roman" w:eastAsia="Times New Roman" w:hAnsi="Times New Roman" w:cs="Times New Roman"/>
                <w:sz w:val="24"/>
                <w:szCs w:val="24"/>
                <w:lang w:bidi="ar-SA"/>
              </w:rPr>
              <w:lastRenderedPageBreak/>
              <w:t>seorang-pun dirugikan dengan perbuatannya menggunakan fasilitas kedinasan yang tidak bertanggungjawab.</w:t>
            </w:r>
          </w:p>
        </w:tc>
        <w:tc>
          <w:tcPr>
            <w:tcW w:w="831" w:type="dxa"/>
            <w:gridSpan w:val="2"/>
          </w:tcPr>
          <w:p w14:paraId="370755CA"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2F72EBC5"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66CB9FAF"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2CB9E27A"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72323D5B"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670830" w:rsidRPr="00F36929" w14:paraId="6DBD2E25" w14:textId="77777777" w:rsidTr="00C07746">
        <w:trPr>
          <w:trHeight w:val="332"/>
        </w:trPr>
        <w:tc>
          <w:tcPr>
            <w:tcW w:w="521" w:type="dxa"/>
            <w:gridSpan w:val="2"/>
          </w:tcPr>
          <w:p w14:paraId="29ADAC78"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5</w:t>
            </w:r>
          </w:p>
        </w:tc>
        <w:tc>
          <w:tcPr>
            <w:tcW w:w="4176" w:type="dxa"/>
            <w:gridSpan w:val="2"/>
          </w:tcPr>
          <w:p w14:paraId="06BE3364" w14:textId="28155CF5" w:rsidR="00670830" w:rsidRPr="00F36929" w:rsidRDefault="006E2167"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Peminjaman dana kantor yang akan dikembalikan di kemudian hari mendorong seseorang untuk melakukan kecurangan.</w:t>
            </w:r>
          </w:p>
        </w:tc>
        <w:tc>
          <w:tcPr>
            <w:tcW w:w="831" w:type="dxa"/>
            <w:gridSpan w:val="2"/>
          </w:tcPr>
          <w:p w14:paraId="49C634DB"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53E691DF"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4F76E975"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1FE7185B"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7F9E0F48" w14:textId="77777777" w:rsidR="00670830" w:rsidRPr="00F36929" w:rsidRDefault="00670830"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r>
    </w:tbl>
    <w:p w14:paraId="54D63BC5" w14:textId="7BB59945" w:rsidR="0006065F" w:rsidRPr="00F36929" w:rsidRDefault="0006065F" w:rsidP="001A3D12">
      <w:pPr>
        <w:rPr>
          <w:rFonts w:ascii="Times New Roman" w:eastAsia="Times New Roman" w:hAnsi="Times New Roman" w:cs="Times New Roman"/>
          <w:sz w:val="28"/>
          <w:szCs w:val="28"/>
          <w:lang w:bidi="ar-SA"/>
        </w:rPr>
      </w:pPr>
    </w:p>
    <w:tbl>
      <w:tblPr>
        <w:tblW w:w="0" w:type="auto"/>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11"/>
        <w:gridCol w:w="3422"/>
        <w:gridCol w:w="22"/>
        <w:gridCol w:w="735"/>
        <w:gridCol w:w="33"/>
        <w:gridCol w:w="694"/>
        <w:gridCol w:w="44"/>
        <w:gridCol w:w="580"/>
        <w:gridCol w:w="33"/>
        <w:gridCol w:w="511"/>
        <w:gridCol w:w="11"/>
        <w:gridCol w:w="593"/>
      </w:tblGrid>
      <w:tr w:rsidR="003B5CBF" w:rsidRPr="00F36929" w14:paraId="5D93C3E2" w14:textId="77777777" w:rsidTr="00C07746">
        <w:trPr>
          <w:trHeight w:val="631"/>
        </w:trPr>
        <w:tc>
          <w:tcPr>
            <w:tcW w:w="510" w:type="dxa"/>
            <w:vMerge w:val="restart"/>
          </w:tcPr>
          <w:p w14:paraId="089DD272"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No</w:t>
            </w:r>
          </w:p>
        </w:tc>
        <w:tc>
          <w:tcPr>
            <w:tcW w:w="4165" w:type="dxa"/>
            <w:gridSpan w:val="2"/>
            <w:vMerge w:val="restart"/>
          </w:tcPr>
          <w:p w14:paraId="299F094D" w14:textId="77777777" w:rsidR="003B5CBF" w:rsidRPr="00F36929" w:rsidRDefault="003B5CBF"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Pertanyaan</w:t>
            </w:r>
          </w:p>
        </w:tc>
        <w:tc>
          <w:tcPr>
            <w:tcW w:w="3711" w:type="dxa"/>
            <w:gridSpan w:val="10"/>
          </w:tcPr>
          <w:p w14:paraId="5534970D" w14:textId="77777777" w:rsidR="003B5CBF" w:rsidRPr="00F36929" w:rsidRDefault="003B5CBF"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Jawaban Alternatif</w:t>
            </w:r>
          </w:p>
        </w:tc>
      </w:tr>
      <w:tr w:rsidR="003B5CBF" w:rsidRPr="00F36929" w14:paraId="71527815" w14:textId="77777777" w:rsidTr="00C07746">
        <w:trPr>
          <w:trHeight w:val="488"/>
        </w:trPr>
        <w:tc>
          <w:tcPr>
            <w:tcW w:w="510" w:type="dxa"/>
            <w:vMerge/>
          </w:tcPr>
          <w:p w14:paraId="08CEA01A"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4165" w:type="dxa"/>
            <w:gridSpan w:val="2"/>
            <w:vMerge/>
          </w:tcPr>
          <w:p w14:paraId="79E0C79B"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20" w:type="dxa"/>
            <w:gridSpan w:val="2"/>
          </w:tcPr>
          <w:p w14:paraId="3F566E0F" w14:textId="77777777" w:rsidR="003B5CBF" w:rsidRPr="00F36929" w:rsidRDefault="003B5CBF"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STS</w:t>
            </w:r>
          </w:p>
        </w:tc>
        <w:tc>
          <w:tcPr>
            <w:tcW w:w="842" w:type="dxa"/>
            <w:gridSpan w:val="2"/>
          </w:tcPr>
          <w:p w14:paraId="71C90CE3" w14:textId="77777777" w:rsidR="003B5CBF" w:rsidRPr="00F36929" w:rsidRDefault="003B5CBF"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TS</w:t>
            </w:r>
          </w:p>
        </w:tc>
        <w:tc>
          <w:tcPr>
            <w:tcW w:w="742" w:type="dxa"/>
            <w:gridSpan w:val="2"/>
          </w:tcPr>
          <w:p w14:paraId="49005FB1" w14:textId="01C41181" w:rsidR="003B5CBF" w:rsidRPr="00F36929" w:rsidRDefault="00292B9F"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N</w:t>
            </w:r>
          </w:p>
        </w:tc>
        <w:tc>
          <w:tcPr>
            <w:tcW w:w="642" w:type="dxa"/>
            <w:gridSpan w:val="2"/>
          </w:tcPr>
          <w:p w14:paraId="2E63F3A0" w14:textId="77777777" w:rsidR="003B5CBF" w:rsidRPr="00F36929" w:rsidRDefault="003B5CBF"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S</w:t>
            </w:r>
          </w:p>
        </w:tc>
        <w:tc>
          <w:tcPr>
            <w:tcW w:w="665" w:type="dxa"/>
            <w:gridSpan w:val="2"/>
          </w:tcPr>
          <w:p w14:paraId="4B86114C" w14:textId="77777777" w:rsidR="003B5CBF" w:rsidRPr="00F36929" w:rsidRDefault="003B5CBF"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SS</w:t>
            </w:r>
          </w:p>
        </w:tc>
      </w:tr>
      <w:tr w:rsidR="003B5CBF" w:rsidRPr="00F36929" w14:paraId="38FD5045" w14:textId="77777777" w:rsidTr="00C07746">
        <w:trPr>
          <w:trHeight w:val="775"/>
        </w:trPr>
        <w:tc>
          <w:tcPr>
            <w:tcW w:w="8386" w:type="dxa"/>
            <w:gridSpan w:val="13"/>
          </w:tcPr>
          <w:p w14:paraId="03D5B7EA" w14:textId="610D8635"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 xml:space="preserve">          </w:t>
            </w:r>
            <w:r w:rsidR="00EB50AC" w:rsidRPr="00F36929">
              <w:rPr>
                <w:rFonts w:ascii="Times New Roman" w:eastAsia="Times New Roman" w:hAnsi="Times New Roman" w:cs="Times New Roman"/>
                <w:sz w:val="24"/>
                <w:szCs w:val="24"/>
                <w:lang w:bidi="ar-SA"/>
              </w:rPr>
              <w:t>Kompetensi</w:t>
            </w:r>
            <w:r w:rsidRPr="00F36929">
              <w:rPr>
                <w:rFonts w:ascii="Times New Roman" w:eastAsia="Times New Roman" w:hAnsi="Times New Roman" w:cs="Times New Roman"/>
                <w:sz w:val="24"/>
                <w:szCs w:val="24"/>
                <w:lang w:bidi="ar-SA"/>
              </w:rPr>
              <w:t xml:space="preserve"> (X</w:t>
            </w:r>
            <w:r w:rsidR="00EB50AC" w:rsidRPr="00F36929">
              <w:rPr>
                <w:rFonts w:ascii="Times New Roman" w:eastAsia="Times New Roman" w:hAnsi="Times New Roman" w:cs="Times New Roman"/>
                <w:sz w:val="24"/>
                <w:szCs w:val="24"/>
                <w:vertAlign w:val="subscript"/>
                <w:lang w:bidi="ar-SA"/>
              </w:rPr>
              <w:t>4</w:t>
            </w:r>
            <w:r w:rsidRPr="00F36929">
              <w:rPr>
                <w:rFonts w:ascii="Times New Roman" w:eastAsia="Times New Roman" w:hAnsi="Times New Roman" w:cs="Times New Roman"/>
                <w:sz w:val="24"/>
                <w:szCs w:val="24"/>
                <w:lang w:bidi="ar-SA"/>
              </w:rPr>
              <w:t>)</w:t>
            </w:r>
          </w:p>
        </w:tc>
      </w:tr>
      <w:tr w:rsidR="003B5CBF" w:rsidRPr="00F36929" w14:paraId="5A45641F" w14:textId="77777777" w:rsidTr="00C07746">
        <w:trPr>
          <w:trHeight w:val="432"/>
        </w:trPr>
        <w:tc>
          <w:tcPr>
            <w:tcW w:w="521" w:type="dxa"/>
            <w:gridSpan w:val="2"/>
          </w:tcPr>
          <w:p w14:paraId="68FD2CBF"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1</w:t>
            </w:r>
          </w:p>
        </w:tc>
        <w:tc>
          <w:tcPr>
            <w:tcW w:w="4176" w:type="dxa"/>
            <w:gridSpan w:val="2"/>
          </w:tcPr>
          <w:p w14:paraId="53AA98BE" w14:textId="7D16EE26" w:rsidR="003B5CBF" w:rsidRPr="00F36929" w:rsidRDefault="006E2167"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Jabatan Strategis memiliki kekuasaan dan kemampuan lebih besar untuk melakukan penyalahgunaan tidak terdeteksi.</w:t>
            </w:r>
          </w:p>
        </w:tc>
        <w:tc>
          <w:tcPr>
            <w:tcW w:w="831" w:type="dxa"/>
            <w:gridSpan w:val="2"/>
          </w:tcPr>
          <w:p w14:paraId="52B28671"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25DC7997"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163155D9"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7DB71DF3"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7504F55A"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3B5CBF" w:rsidRPr="00F36929" w14:paraId="0329E48C" w14:textId="77777777" w:rsidTr="00C07746">
        <w:trPr>
          <w:trHeight w:val="421"/>
        </w:trPr>
        <w:tc>
          <w:tcPr>
            <w:tcW w:w="521" w:type="dxa"/>
            <w:gridSpan w:val="2"/>
          </w:tcPr>
          <w:p w14:paraId="331EDECA"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2</w:t>
            </w:r>
          </w:p>
        </w:tc>
        <w:tc>
          <w:tcPr>
            <w:tcW w:w="4176" w:type="dxa"/>
            <w:gridSpan w:val="2"/>
          </w:tcPr>
          <w:p w14:paraId="4255C9F1" w14:textId="24A8D0F1" w:rsidR="003B5CBF" w:rsidRPr="00F36929" w:rsidRDefault="00202259"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Pemahaman mendalam tentang prosedur dan kebijakan memungkinkan individu untuk mengeksploitasi celah dalam sistem.</w:t>
            </w:r>
          </w:p>
        </w:tc>
        <w:tc>
          <w:tcPr>
            <w:tcW w:w="831" w:type="dxa"/>
            <w:gridSpan w:val="2"/>
          </w:tcPr>
          <w:p w14:paraId="7031053B"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23A28ABE"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2DB15A7D"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07E9417C"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1A81DDE2"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3B5CBF" w:rsidRPr="00F36929" w14:paraId="6F2DB509" w14:textId="77777777" w:rsidTr="00C07746">
        <w:trPr>
          <w:trHeight w:val="370"/>
        </w:trPr>
        <w:tc>
          <w:tcPr>
            <w:tcW w:w="521" w:type="dxa"/>
            <w:gridSpan w:val="2"/>
          </w:tcPr>
          <w:p w14:paraId="7931803C"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lastRenderedPageBreak/>
              <w:t>3</w:t>
            </w:r>
          </w:p>
        </w:tc>
        <w:tc>
          <w:tcPr>
            <w:tcW w:w="4176" w:type="dxa"/>
            <w:gridSpan w:val="2"/>
          </w:tcPr>
          <w:p w14:paraId="7B117289" w14:textId="3D7477AE" w:rsidR="003B5CBF" w:rsidRPr="00F36929" w:rsidRDefault="00202259"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Memiliki jaringan dukungan dari kolega yang juga terlibat dalam praktik curang mendorong melakukan penyalahgunaan aset.</w:t>
            </w:r>
          </w:p>
        </w:tc>
        <w:tc>
          <w:tcPr>
            <w:tcW w:w="831" w:type="dxa"/>
            <w:gridSpan w:val="2"/>
          </w:tcPr>
          <w:p w14:paraId="6763E289"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7DF689D7"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761308C5"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53445D95"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00C70C40"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3B5CBF" w:rsidRPr="00F36929" w14:paraId="0DF75ABB" w14:textId="77777777" w:rsidTr="00C07746">
        <w:trPr>
          <w:trHeight w:val="465"/>
        </w:trPr>
        <w:tc>
          <w:tcPr>
            <w:tcW w:w="521" w:type="dxa"/>
            <w:gridSpan w:val="2"/>
          </w:tcPr>
          <w:p w14:paraId="4787068B"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4</w:t>
            </w:r>
          </w:p>
        </w:tc>
        <w:tc>
          <w:tcPr>
            <w:tcW w:w="4176" w:type="dxa"/>
            <w:gridSpan w:val="2"/>
          </w:tcPr>
          <w:p w14:paraId="2212D3A5" w14:textId="2242A603" w:rsidR="003B5CBF" w:rsidRPr="00F36929" w:rsidRDefault="00E704B9"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Mempunyai kemampuan untuk memberi pengaruh situasi yang ada di kantor memudahkan seseorang untuk melakukan kecurangan</w:t>
            </w:r>
          </w:p>
        </w:tc>
        <w:tc>
          <w:tcPr>
            <w:tcW w:w="831" w:type="dxa"/>
            <w:gridSpan w:val="2"/>
          </w:tcPr>
          <w:p w14:paraId="474E2FEA"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1D910F15"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60FC61C2"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4D3F341B"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0CBEC77A"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3B5CBF" w:rsidRPr="00F36929" w14:paraId="7BBD30F1" w14:textId="77777777" w:rsidTr="003B5CBF">
        <w:trPr>
          <w:trHeight w:val="2391"/>
        </w:trPr>
        <w:tc>
          <w:tcPr>
            <w:tcW w:w="521" w:type="dxa"/>
            <w:gridSpan w:val="2"/>
          </w:tcPr>
          <w:p w14:paraId="65606F61"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5</w:t>
            </w:r>
          </w:p>
        </w:tc>
        <w:tc>
          <w:tcPr>
            <w:tcW w:w="4176" w:type="dxa"/>
            <w:gridSpan w:val="2"/>
          </w:tcPr>
          <w:p w14:paraId="3F9DC5F6" w14:textId="11AFECBD" w:rsidR="003B5CBF" w:rsidRPr="00F36929" w:rsidRDefault="00202259"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Adanya kemampuan untuk melakukan banyak pekerjaan mendorong seseorang dalam kecurangan.</w:t>
            </w:r>
          </w:p>
        </w:tc>
        <w:tc>
          <w:tcPr>
            <w:tcW w:w="831" w:type="dxa"/>
            <w:gridSpan w:val="2"/>
          </w:tcPr>
          <w:p w14:paraId="22C05386"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4750F766"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082FD4FB"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2E0A5B41"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5E5B9DAF" w14:textId="77777777" w:rsidR="003B5CBF" w:rsidRPr="00F36929" w:rsidRDefault="003B5CBF"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r>
    </w:tbl>
    <w:p w14:paraId="240B7CBF" w14:textId="77777777" w:rsidR="003B5CBF" w:rsidRPr="00F36929" w:rsidRDefault="003B5CBF" w:rsidP="003B5CBF">
      <w:pPr>
        <w:rPr>
          <w:rFonts w:ascii="Times New Roman" w:eastAsia="Times New Roman" w:hAnsi="Times New Roman" w:cs="Times New Roman"/>
          <w:sz w:val="28"/>
          <w:szCs w:val="28"/>
          <w:lang w:bidi="ar-SA"/>
        </w:rPr>
      </w:pPr>
    </w:p>
    <w:tbl>
      <w:tblPr>
        <w:tblW w:w="0" w:type="auto"/>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11"/>
        <w:gridCol w:w="3419"/>
        <w:gridCol w:w="22"/>
        <w:gridCol w:w="735"/>
        <w:gridCol w:w="33"/>
        <w:gridCol w:w="694"/>
        <w:gridCol w:w="44"/>
        <w:gridCol w:w="581"/>
        <w:gridCol w:w="33"/>
        <w:gridCol w:w="512"/>
        <w:gridCol w:w="11"/>
        <w:gridCol w:w="594"/>
      </w:tblGrid>
      <w:tr w:rsidR="0030488A" w:rsidRPr="00F36929" w14:paraId="75220F49" w14:textId="77777777" w:rsidTr="00C07746">
        <w:trPr>
          <w:trHeight w:val="631"/>
        </w:trPr>
        <w:tc>
          <w:tcPr>
            <w:tcW w:w="510" w:type="dxa"/>
            <w:vMerge w:val="restart"/>
          </w:tcPr>
          <w:p w14:paraId="292F6BE6"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No</w:t>
            </w:r>
          </w:p>
        </w:tc>
        <w:tc>
          <w:tcPr>
            <w:tcW w:w="4165" w:type="dxa"/>
            <w:gridSpan w:val="2"/>
            <w:vMerge w:val="restart"/>
          </w:tcPr>
          <w:p w14:paraId="1B4B1905" w14:textId="77777777" w:rsidR="0030488A" w:rsidRPr="00F36929" w:rsidRDefault="0030488A"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Pertanyaan</w:t>
            </w:r>
          </w:p>
        </w:tc>
        <w:tc>
          <w:tcPr>
            <w:tcW w:w="3711" w:type="dxa"/>
            <w:gridSpan w:val="10"/>
          </w:tcPr>
          <w:p w14:paraId="2B0B8CB7" w14:textId="77777777" w:rsidR="0030488A" w:rsidRPr="00F36929" w:rsidRDefault="0030488A"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Jawaban Alternatif</w:t>
            </w:r>
          </w:p>
        </w:tc>
      </w:tr>
      <w:tr w:rsidR="0030488A" w:rsidRPr="00F36929" w14:paraId="15CD8959" w14:textId="77777777" w:rsidTr="00C07746">
        <w:trPr>
          <w:trHeight w:val="488"/>
        </w:trPr>
        <w:tc>
          <w:tcPr>
            <w:tcW w:w="510" w:type="dxa"/>
            <w:vMerge/>
          </w:tcPr>
          <w:p w14:paraId="36B15650"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4165" w:type="dxa"/>
            <w:gridSpan w:val="2"/>
            <w:vMerge/>
          </w:tcPr>
          <w:p w14:paraId="4C48F907"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20" w:type="dxa"/>
            <w:gridSpan w:val="2"/>
          </w:tcPr>
          <w:p w14:paraId="268663B3" w14:textId="77777777" w:rsidR="0030488A" w:rsidRPr="00F36929" w:rsidRDefault="0030488A"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STS</w:t>
            </w:r>
          </w:p>
        </w:tc>
        <w:tc>
          <w:tcPr>
            <w:tcW w:w="842" w:type="dxa"/>
            <w:gridSpan w:val="2"/>
          </w:tcPr>
          <w:p w14:paraId="0CABA1EC" w14:textId="77777777" w:rsidR="0030488A" w:rsidRPr="00F36929" w:rsidRDefault="0030488A"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TS</w:t>
            </w:r>
          </w:p>
        </w:tc>
        <w:tc>
          <w:tcPr>
            <w:tcW w:w="742" w:type="dxa"/>
            <w:gridSpan w:val="2"/>
          </w:tcPr>
          <w:p w14:paraId="2F6F90AF" w14:textId="733642F0" w:rsidR="0030488A" w:rsidRPr="00F36929" w:rsidRDefault="003865D8"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N</w:t>
            </w:r>
          </w:p>
        </w:tc>
        <w:tc>
          <w:tcPr>
            <w:tcW w:w="642" w:type="dxa"/>
            <w:gridSpan w:val="2"/>
          </w:tcPr>
          <w:p w14:paraId="660E5B05" w14:textId="77777777" w:rsidR="0030488A" w:rsidRPr="00F36929" w:rsidRDefault="0030488A"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S</w:t>
            </w:r>
          </w:p>
        </w:tc>
        <w:tc>
          <w:tcPr>
            <w:tcW w:w="665" w:type="dxa"/>
            <w:gridSpan w:val="2"/>
          </w:tcPr>
          <w:p w14:paraId="4FC6B9AA" w14:textId="77777777" w:rsidR="0030488A" w:rsidRPr="00F36929" w:rsidRDefault="0030488A" w:rsidP="00C07746">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SS</w:t>
            </w:r>
          </w:p>
        </w:tc>
      </w:tr>
      <w:tr w:rsidR="0030488A" w:rsidRPr="00F36929" w14:paraId="67F4E4E8" w14:textId="77777777" w:rsidTr="00C07746">
        <w:trPr>
          <w:trHeight w:val="775"/>
        </w:trPr>
        <w:tc>
          <w:tcPr>
            <w:tcW w:w="8386" w:type="dxa"/>
            <w:gridSpan w:val="13"/>
          </w:tcPr>
          <w:p w14:paraId="091AE5F7" w14:textId="5F41260D"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 xml:space="preserve">          </w:t>
            </w:r>
            <w:r w:rsidR="00671F2C" w:rsidRPr="00F36929">
              <w:rPr>
                <w:rFonts w:ascii="Times New Roman" w:eastAsia="Times New Roman" w:hAnsi="Times New Roman" w:cs="Times New Roman"/>
                <w:sz w:val="24"/>
                <w:szCs w:val="24"/>
                <w:lang w:bidi="ar-SA"/>
              </w:rPr>
              <w:t>Arogansi</w:t>
            </w:r>
            <w:r w:rsidRPr="00F36929">
              <w:rPr>
                <w:rFonts w:ascii="Times New Roman" w:eastAsia="Times New Roman" w:hAnsi="Times New Roman" w:cs="Times New Roman"/>
                <w:sz w:val="24"/>
                <w:szCs w:val="24"/>
                <w:lang w:bidi="ar-SA"/>
              </w:rPr>
              <w:t xml:space="preserve"> (X</w:t>
            </w:r>
            <w:r w:rsidR="00671F2C" w:rsidRPr="00F36929">
              <w:rPr>
                <w:rFonts w:ascii="Times New Roman" w:eastAsia="Times New Roman" w:hAnsi="Times New Roman" w:cs="Times New Roman"/>
                <w:sz w:val="24"/>
                <w:szCs w:val="24"/>
                <w:vertAlign w:val="subscript"/>
                <w:lang w:bidi="ar-SA"/>
              </w:rPr>
              <w:t>5</w:t>
            </w:r>
            <w:r w:rsidRPr="00F36929">
              <w:rPr>
                <w:rFonts w:ascii="Times New Roman" w:eastAsia="Times New Roman" w:hAnsi="Times New Roman" w:cs="Times New Roman"/>
                <w:sz w:val="24"/>
                <w:szCs w:val="24"/>
                <w:lang w:bidi="ar-SA"/>
              </w:rPr>
              <w:t>)</w:t>
            </w:r>
          </w:p>
        </w:tc>
      </w:tr>
      <w:tr w:rsidR="0030488A" w:rsidRPr="00F36929" w14:paraId="152A6CFB" w14:textId="77777777" w:rsidTr="00C07746">
        <w:trPr>
          <w:trHeight w:val="432"/>
        </w:trPr>
        <w:tc>
          <w:tcPr>
            <w:tcW w:w="521" w:type="dxa"/>
            <w:gridSpan w:val="2"/>
          </w:tcPr>
          <w:p w14:paraId="38FE909E"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1</w:t>
            </w:r>
          </w:p>
        </w:tc>
        <w:tc>
          <w:tcPr>
            <w:tcW w:w="4176" w:type="dxa"/>
            <w:gridSpan w:val="2"/>
          </w:tcPr>
          <w:p w14:paraId="18FECC4D" w14:textId="7759B23C" w:rsidR="0030488A" w:rsidRPr="00F36929" w:rsidRDefault="00202259"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 xml:space="preserve">Mengukur keyakinan individu bahwa mereka tidak akan terpengaruh oleh kebijakan atau prosedur organisasi, sehingga </w:t>
            </w:r>
            <w:r w:rsidRPr="00F36929">
              <w:rPr>
                <w:rFonts w:ascii="Times New Roman" w:eastAsia="Times New Roman" w:hAnsi="Times New Roman" w:cs="Times New Roman"/>
                <w:sz w:val="24"/>
                <w:szCs w:val="24"/>
                <w:lang w:bidi="ar-SA"/>
              </w:rPr>
              <w:lastRenderedPageBreak/>
              <w:t>merasa bebas untuk menyalahgunakan aset.</w:t>
            </w:r>
          </w:p>
        </w:tc>
        <w:tc>
          <w:tcPr>
            <w:tcW w:w="831" w:type="dxa"/>
            <w:gridSpan w:val="2"/>
          </w:tcPr>
          <w:p w14:paraId="01F063B8"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7E2E30BA"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4D105A31"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0760D5B5"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28F3344E"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30488A" w:rsidRPr="00F36929" w14:paraId="4586A9F6" w14:textId="77777777" w:rsidTr="00C07746">
        <w:trPr>
          <w:trHeight w:val="421"/>
        </w:trPr>
        <w:tc>
          <w:tcPr>
            <w:tcW w:w="521" w:type="dxa"/>
            <w:gridSpan w:val="2"/>
          </w:tcPr>
          <w:p w14:paraId="17A38817"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2</w:t>
            </w:r>
          </w:p>
        </w:tc>
        <w:tc>
          <w:tcPr>
            <w:tcW w:w="4176" w:type="dxa"/>
            <w:gridSpan w:val="2"/>
          </w:tcPr>
          <w:p w14:paraId="77A8A8F4" w14:textId="19232E21" w:rsidR="0030488A" w:rsidRPr="00F36929" w:rsidRDefault="00A14026"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Sikap individu yang mengabaikan potensi konsekuensi dari tindakan penyalahgunaan aset, berakar dari rasa percaya diri yang berlebihan.</w:t>
            </w:r>
          </w:p>
        </w:tc>
        <w:tc>
          <w:tcPr>
            <w:tcW w:w="831" w:type="dxa"/>
            <w:gridSpan w:val="2"/>
          </w:tcPr>
          <w:p w14:paraId="1C66873D"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245EE689"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67BED229"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1E91582C"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48F04B54"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30488A" w:rsidRPr="00F36929" w14:paraId="6D363335" w14:textId="77777777" w:rsidTr="00C07746">
        <w:trPr>
          <w:trHeight w:val="370"/>
        </w:trPr>
        <w:tc>
          <w:tcPr>
            <w:tcW w:w="521" w:type="dxa"/>
            <w:gridSpan w:val="2"/>
          </w:tcPr>
          <w:p w14:paraId="5A33110A"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3</w:t>
            </w:r>
          </w:p>
        </w:tc>
        <w:tc>
          <w:tcPr>
            <w:tcW w:w="4176" w:type="dxa"/>
            <w:gridSpan w:val="2"/>
          </w:tcPr>
          <w:p w14:paraId="7421A231" w14:textId="27514621" w:rsidR="0030488A" w:rsidRPr="00F36929" w:rsidRDefault="00A14026"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Individu merasa bahwa pengawasan internal tidak dapat menjangkau mereka, sehingga mendorong perilaku penyalahgunaan aset.</w:t>
            </w:r>
          </w:p>
        </w:tc>
        <w:tc>
          <w:tcPr>
            <w:tcW w:w="831" w:type="dxa"/>
            <w:gridSpan w:val="2"/>
          </w:tcPr>
          <w:p w14:paraId="495831C7"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577A826C"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11EA4EFD"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64E50D02"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42310268"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30488A" w:rsidRPr="00F36929" w14:paraId="2E1C7FDA" w14:textId="77777777" w:rsidTr="00C07746">
        <w:trPr>
          <w:trHeight w:val="465"/>
        </w:trPr>
        <w:tc>
          <w:tcPr>
            <w:tcW w:w="521" w:type="dxa"/>
            <w:gridSpan w:val="2"/>
          </w:tcPr>
          <w:p w14:paraId="535779E1"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4</w:t>
            </w:r>
          </w:p>
        </w:tc>
        <w:tc>
          <w:tcPr>
            <w:tcW w:w="4176" w:type="dxa"/>
            <w:gridSpan w:val="2"/>
          </w:tcPr>
          <w:p w14:paraId="5DEB8FDE" w14:textId="41284722" w:rsidR="0030488A" w:rsidRPr="00F36929" w:rsidRDefault="00A14026"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Memiliki koneksi politik atau sosial yang kuat sehingga merasa dilindungi oleh jaringan tersebut dan tidak akan menghadapi konsekuensi dari tindakan kecurangan yang dilakukan.</w:t>
            </w:r>
          </w:p>
        </w:tc>
        <w:tc>
          <w:tcPr>
            <w:tcW w:w="831" w:type="dxa"/>
            <w:gridSpan w:val="2"/>
          </w:tcPr>
          <w:p w14:paraId="30FB1D67"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2CA3C585"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21DD55A3"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432B0B48"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655CA46B"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30488A" w:rsidRPr="00F36929" w14:paraId="60F2D06C" w14:textId="77777777" w:rsidTr="00C07746">
        <w:trPr>
          <w:trHeight w:val="2391"/>
        </w:trPr>
        <w:tc>
          <w:tcPr>
            <w:tcW w:w="521" w:type="dxa"/>
            <w:gridSpan w:val="2"/>
          </w:tcPr>
          <w:p w14:paraId="1661A604"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lastRenderedPageBreak/>
              <w:t>5</w:t>
            </w:r>
          </w:p>
        </w:tc>
        <w:tc>
          <w:tcPr>
            <w:tcW w:w="4176" w:type="dxa"/>
            <w:gridSpan w:val="2"/>
          </w:tcPr>
          <w:p w14:paraId="3B2A966F" w14:textId="29A35AC3" w:rsidR="0030488A" w:rsidRPr="00F36929" w:rsidRDefault="00A14026" w:rsidP="00C07746">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Individu berhak menggunakan atau memanfaatkan aset organisasi untuk kepentingan pribadi.</w:t>
            </w:r>
          </w:p>
        </w:tc>
        <w:tc>
          <w:tcPr>
            <w:tcW w:w="831" w:type="dxa"/>
            <w:gridSpan w:val="2"/>
          </w:tcPr>
          <w:p w14:paraId="6BD9F5E4"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23BB164E"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5B536628"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2982F2BC"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1FA6E6D9" w14:textId="77777777" w:rsidR="0030488A" w:rsidRPr="00F36929" w:rsidRDefault="0030488A" w:rsidP="00C07746">
            <w:pPr>
              <w:pStyle w:val="ListParagraph"/>
              <w:tabs>
                <w:tab w:val="left" w:pos="1130"/>
              </w:tabs>
              <w:spacing w:line="480" w:lineRule="auto"/>
              <w:ind w:left="0"/>
              <w:rPr>
                <w:rFonts w:ascii="Times New Roman" w:eastAsia="Times New Roman" w:hAnsi="Times New Roman" w:cs="Times New Roman"/>
                <w:sz w:val="24"/>
                <w:szCs w:val="24"/>
                <w:lang w:bidi="ar-SA"/>
              </w:rPr>
            </w:pPr>
          </w:p>
        </w:tc>
      </w:tr>
      <w:bookmarkEnd w:id="0"/>
    </w:tbl>
    <w:p w14:paraId="5473DB6C" w14:textId="58209F30" w:rsidR="003A31EA" w:rsidRPr="00F36929" w:rsidRDefault="003A31EA" w:rsidP="001A3D12">
      <w:pPr>
        <w:rPr>
          <w:rFonts w:ascii="Times New Roman" w:eastAsia="Times New Roman" w:hAnsi="Times New Roman" w:cs="Times New Roman"/>
          <w:sz w:val="28"/>
          <w:szCs w:val="28"/>
          <w:lang w:bidi="ar-SA"/>
        </w:rPr>
      </w:pPr>
    </w:p>
    <w:p w14:paraId="36320C06" w14:textId="77777777" w:rsidR="00B7717D" w:rsidRPr="00F36929" w:rsidRDefault="00B7717D" w:rsidP="001A3D12">
      <w:pPr>
        <w:rPr>
          <w:rFonts w:ascii="Times New Roman" w:eastAsia="Times New Roman" w:hAnsi="Times New Roman" w:cs="Times New Roman"/>
          <w:sz w:val="28"/>
          <w:szCs w:val="28"/>
          <w:lang w:bidi="ar-SA"/>
        </w:rPr>
      </w:pPr>
    </w:p>
    <w:tbl>
      <w:tblPr>
        <w:tblW w:w="0" w:type="auto"/>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11"/>
        <w:gridCol w:w="3401"/>
        <w:gridCol w:w="22"/>
        <w:gridCol w:w="737"/>
        <w:gridCol w:w="33"/>
        <w:gridCol w:w="699"/>
        <w:gridCol w:w="44"/>
        <w:gridCol w:w="586"/>
        <w:gridCol w:w="33"/>
        <w:gridCol w:w="516"/>
        <w:gridCol w:w="11"/>
        <w:gridCol w:w="596"/>
      </w:tblGrid>
      <w:tr w:rsidR="00A137B8" w:rsidRPr="00F36929" w14:paraId="53D5042A" w14:textId="77777777" w:rsidTr="008624FD">
        <w:trPr>
          <w:trHeight w:val="631"/>
        </w:trPr>
        <w:tc>
          <w:tcPr>
            <w:tcW w:w="510" w:type="dxa"/>
            <w:vMerge w:val="restart"/>
          </w:tcPr>
          <w:p w14:paraId="2DDCE7C4"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No</w:t>
            </w:r>
          </w:p>
        </w:tc>
        <w:tc>
          <w:tcPr>
            <w:tcW w:w="4165" w:type="dxa"/>
            <w:gridSpan w:val="2"/>
            <w:vMerge w:val="restart"/>
          </w:tcPr>
          <w:p w14:paraId="0EB41ECD" w14:textId="77777777" w:rsidR="00A137B8" w:rsidRPr="00F36929" w:rsidRDefault="00A137B8" w:rsidP="008624FD">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Pertanyaan</w:t>
            </w:r>
          </w:p>
        </w:tc>
        <w:tc>
          <w:tcPr>
            <w:tcW w:w="3711" w:type="dxa"/>
            <w:gridSpan w:val="10"/>
          </w:tcPr>
          <w:p w14:paraId="2F0E54B9" w14:textId="77777777" w:rsidR="00A137B8" w:rsidRPr="00F36929" w:rsidRDefault="00A137B8" w:rsidP="008624FD">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Jawaban Alternatif</w:t>
            </w:r>
          </w:p>
        </w:tc>
      </w:tr>
      <w:tr w:rsidR="00A137B8" w:rsidRPr="00F36929" w14:paraId="6E3A2DEA" w14:textId="77777777" w:rsidTr="008624FD">
        <w:trPr>
          <w:trHeight w:val="488"/>
        </w:trPr>
        <w:tc>
          <w:tcPr>
            <w:tcW w:w="510" w:type="dxa"/>
            <w:vMerge/>
          </w:tcPr>
          <w:p w14:paraId="2E0D999F"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4165" w:type="dxa"/>
            <w:gridSpan w:val="2"/>
            <w:vMerge/>
          </w:tcPr>
          <w:p w14:paraId="5ACB44D9"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20" w:type="dxa"/>
            <w:gridSpan w:val="2"/>
          </w:tcPr>
          <w:p w14:paraId="431D1BBD" w14:textId="77777777" w:rsidR="00A137B8" w:rsidRPr="00F36929" w:rsidRDefault="00A137B8" w:rsidP="008624FD">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STS</w:t>
            </w:r>
          </w:p>
        </w:tc>
        <w:tc>
          <w:tcPr>
            <w:tcW w:w="842" w:type="dxa"/>
            <w:gridSpan w:val="2"/>
          </w:tcPr>
          <w:p w14:paraId="4EBDF282" w14:textId="77777777" w:rsidR="00A137B8" w:rsidRPr="00F36929" w:rsidRDefault="00A137B8" w:rsidP="008624FD">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TS</w:t>
            </w:r>
          </w:p>
        </w:tc>
        <w:tc>
          <w:tcPr>
            <w:tcW w:w="742" w:type="dxa"/>
            <w:gridSpan w:val="2"/>
          </w:tcPr>
          <w:p w14:paraId="680D3EB0" w14:textId="51E3841B" w:rsidR="00A137B8" w:rsidRPr="00F36929" w:rsidRDefault="003865D8" w:rsidP="008624FD">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N</w:t>
            </w:r>
          </w:p>
        </w:tc>
        <w:tc>
          <w:tcPr>
            <w:tcW w:w="642" w:type="dxa"/>
            <w:gridSpan w:val="2"/>
          </w:tcPr>
          <w:p w14:paraId="5F2AE17E" w14:textId="77777777" w:rsidR="00A137B8" w:rsidRPr="00F36929" w:rsidRDefault="00A137B8" w:rsidP="008624FD">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S</w:t>
            </w:r>
          </w:p>
        </w:tc>
        <w:tc>
          <w:tcPr>
            <w:tcW w:w="665" w:type="dxa"/>
            <w:gridSpan w:val="2"/>
          </w:tcPr>
          <w:p w14:paraId="0B198CC6" w14:textId="77777777" w:rsidR="00A137B8" w:rsidRPr="00F36929" w:rsidRDefault="00A137B8" w:rsidP="008624FD">
            <w:pPr>
              <w:pStyle w:val="ListParagraph"/>
              <w:tabs>
                <w:tab w:val="left" w:pos="1130"/>
              </w:tabs>
              <w:spacing w:line="480" w:lineRule="auto"/>
              <w:ind w:left="0"/>
              <w:jc w:val="center"/>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SS</w:t>
            </w:r>
          </w:p>
        </w:tc>
      </w:tr>
      <w:tr w:rsidR="00A137B8" w:rsidRPr="00F36929" w14:paraId="307E855D" w14:textId="77777777" w:rsidTr="008624FD">
        <w:trPr>
          <w:trHeight w:val="775"/>
        </w:trPr>
        <w:tc>
          <w:tcPr>
            <w:tcW w:w="8386" w:type="dxa"/>
            <w:gridSpan w:val="13"/>
          </w:tcPr>
          <w:p w14:paraId="49006DBB" w14:textId="4B0A1413"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 xml:space="preserve">          Penyalahgunaan Aset (Y)</w:t>
            </w:r>
          </w:p>
        </w:tc>
      </w:tr>
      <w:tr w:rsidR="00A137B8" w:rsidRPr="00F36929" w14:paraId="47DCEF12" w14:textId="77777777" w:rsidTr="008624FD">
        <w:trPr>
          <w:trHeight w:val="432"/>
        </w:trPr>
        <w:tc>
          <w:tcPr>
            <w:tcW w:w="521" w:type="dxa"/>
            <w:gridSpan w:val="2"/>
          </w:tcPr>
          <w:p w14:paraId="00CEFFE1"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1</w:t>
            </w:r>
          </w:p>
        </w:tc>
        <w:tc>
          <w:tcPr>
            <w:tcW w:w="4176" w:type="dxa"/>
            <w:gridSpan w:val="2"/>
          </w:tcPr>
          <w:p w14:paraId="203B0BF8" w14:textId="0D55132B" w:rsidR="00A137B8" w:rsidRPr="00F36929" w:rsidRDefault="00A14026" w:rsidP="00593921">
            <w:pPr>
              <w:jc w:val="both"/>
              <w:rPr>
                <w:rFonts w:ascii="Times New Roman" w:hAnsi="Times New Roman" w:cs="Times New Roman"/>
              </w:rPr>
            </w:pPr>
            <w:r w:rsidRPr="00F36929">
              <w:rPr>
                <w:rFonts w:ascii="Times New Roman" w:hAnsi="Times New Roman" w:cs="Times New Roman"/>
              </w:rPr>
              <w:t>Aset-aset yang tidak terdata dengan baik sering kali lebih rentan terhadap penyalahgunaan aset.</w:t>
            </w:r>
          </w:p>
        </w:tc>
        <w:tc>
          <w:tcPr>
            <w:tcW w:w="831" w:type="dxa"/>
            <w:gridSpan w:val="2"/>
          </w:tcPr>
          <w:p w14:paraId="1446E989"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7F79F3D6"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048C50BE"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16024BCA"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712231C9"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A137B8" w:rsidRPr="00F36929" w14:paraId="69DB5BAA" w14:textId="77777777" w:rsidTr="008624FD">
        <w:trPr>
          <w:trHeight w:val="421"/>
        </w:trPr>
        <w:tc>
          <w:tcPr>
            <w:tcW w:w="521" w:type="dxa"/>
            <w:gridSpan w:val="2"/>
          </w:tcPr>
          <w:p w14:paraId="01CC538B"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2</w:t>
            </w:r>
          </w:p>
        </w:tc>
        <w:tc>
          <w:tcPr>
            <w:tcW w:w="4176" w:type="dxa"/>
            <w:gridSpan w:val="2"/>
          </w:tcPr>
          <w:p w14:paraId="16ADB259" w14:textId="55776A3C" w:rsidR="00A137B8" w:rsidRPr="00F36929" w:rsidRDefault="00DF5B24" w:rsidP="00593921">
            <w:pPr>
              <w:jc w:val="both"/>
              <w:rPr>
                <w:rFonts w:ascii="Times New Roman" w:hAnsi="Times New Roman" w:cs="Times New Roman"/>
              </w:rPr>
            </w:pPr>
            <w:r w:rsidRPr="00F36929">
              <w:rPr>
                <w:rFonts w:ascii="Times New Roman" w:hAnsi="Times New Roman" w:cs="Times New Roman"/>
              </w:rPr>
              <w:t>Pemberian akses aset yang tidak tepat menyebabkan terjadinya penyalahgunaan aset.</w:t>
            </w:r>
          </w:p>
        </w:tc>
        <w:tc>
          <w:tcPr>
            <w:tcW w:w="831" w:type="dxa"/>
            <w:gridSpan w:val="2"/>
          </w:tcPr>
          <w:p w14:paraId="209FB250"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29887776"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735BBFE2"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21DD2F06"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3D61BEA4"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A137B8" w:rsidRPr="00F36929" w14:paraId="149B14CF" w14:textId="77777777" w:rsidTr="008624FD">
        <w:trPr>
          <w:trHeight w:val="370"/>
        </w:trPr>
        <w:tc>
          <w:tcPr>
            <w:tcW w:w="521" w:type="dxa"/>
            <w:gridSpan w:val="2"/>
          </w:tcPr>
          <w:p w14:paraId="1F586A8B"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3</w:t>
            </w:r>
          </w:p>
        </w:tc>
        <w:tc>
          <w:tcPr>
            <w:tcW w:w="4176" w:type="dxa"/>
            <w:gridSpan w:val="2"/>
          </w:tcPr>
          <w:p w14:paraId="1DFC0B8C" w14:textId="2E33D2DF" w:rsidR="00A137B8" w:rsidRPr="00F36929" w:rsidRDefault="00DF5B24" w:rsidP="0003412F">
            <w:pPr>
              <w:jc w:val="both"/>
              <w:rPr>
                <w:rFonts w:ascii="Times New Roman" w:hAnsi="Times New Roman" w:cs="Times New Roman"/>
              </w:rPr>
            </w:pPr>
            <w:r w:rsidRPr="00F36929">
              <w:rPr>
                <w:rFonts w:ascii="Times New Roman" w:hAnsi="Times New Roman" w:cs="Times New Roman"/>
              </w:rPr>
              <w:t>Pengeluaran atau penggantian aset yang tidak berdasar menyebabkan terjadinya penyalahgunaan aset.</w:t>
            </w:r>
          </w:p>
        </w:tc>
        <w:tc>
          <w:tcPr>
            <w:tcW w:w="831" w:type="dxa"/>
            <w:gridSpan w:val="2"/>
          </w:tcPr>
          <w:p w14:paraId="6953C469"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4DA2E615"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7D6189B8"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21ED4CBC"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27A58990"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A137B8" w:rsidRPr="00F36929" w14:paraId="4D664BD5" w14:textId="77777777" w:rsidTr="008624FD">
        <w:trPr>
          <w:trHeight w:val="465"/>
        </w:trPr>
        <w:tc>
          <w:tcPr>
            <w:tcW w:w="521" w:type="dxa"/>
            <w:gridSpan w:val="2"/>
          </w:tcPr>
          <w:p w14:paraId="1C7A0538"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4</w:t>
            </w:r>
          </w:p>
        </w:tc>
        <w:tc>
          <w:tcPr>
            <w:tcW w:w="4176" w:type="dxa"/>
            <w:gridSpan w:val="2"/>
          </w:tcPr>
          <w:p w14:paraId="1026FBC8" w14:textId="4233F62E" w:rsidR="00A137B8" w:rsidRPr="00F36929" w:rsidRDefault="00DF5B24" w:rsidP="0003412F">
            <w:pPr>
              <w:jc w:val="both"/>
              <w:rPr>
                <w:rFonts w:ascii="Times New Roman" w:hAnsi="Times New Roman" w:cs="Times New Roman"/>
              </w:rPr>
            </w:pPr>
            <w:r w:rsidRPr="00F36929">
              <w:rPr>
                <w:rFonts w:ascii="Times New Roman" w:hAnsi="Times New Roman" w:cs="Times New Roman"/>
              </w:rPr>
              <w:t>Aset yang Tidak Dikelola atau Tidak Terawat mendorong seseorang untuk menyalahgunakan aset.</w:t>
            </w:r>
          </w:p>
        </w:tc>
        <w:tc>
          <w:tcPr>
            <w:tcW w:w="831" w:type="dxa"/>
            <w:gridSpan w:val="2"/>
          </w:tcPr>
          <w:p w14:paraId="4295D13E"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08890A19"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0C551B01"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37F9B880"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0227D6C1"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r>
      <w:tr w:rsidR="00A137B8" w:rsidRPr="00F36929" w14:paraId="5C1009EC" w14:textId="77777777" w:rsidTr="008624FD">
        <w:trPr>
          <w:trHeight w:val="2391"/>
        </w:trPr>
        <w:tc>
          <w:tcPr>
            <w:tcW w:w="521" w:type="dxa"/>
            <w:gridSpan w:val="2"/>
          </w:tcPr>
          <w:p w14:paraId="6877FA2E"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r w:rsidRPr="00F36929">
              <w:rPr>
                <w:rFonts w:ascii="Times New Roman" w:eastAsia="Times New Roman" w:hAnsi="Times New Roman" w:cs="Times New Roman"/>
                <w:sz w:val="24"/>
                <w:szCs w:val="24"/>
                <w:lang w:bidi="ar-SA"/>
              </w:rPr>
              <w:t>5</w:t>
            </w:r>
          </w:p>
        </w:tc>
        <w:tc>
          <w:tcPr>
            <w:tcW w:w="4176" w:type="dxa"/>
            <w:gridSpan w:val="2"/>
          </w:tcPr>
          <w:p w14:paraId="5DC59259" w14:textId="4D466A86" w:rsidR="00A137B8" w:rsidRPr="00F36929" w:rsidRDefault="00DF5B24" w:rsidP="00593921">
            <w:pPr>
              <w:jc w:val="both"/>
              <w:rPr>
                <w:rFonts w:ascii="Times New Roman" w:hAnsi="Times New Roman" w:cs="Times New Roman"/>
              </w:rPr>
            </w:pPr>
            <w:r w:rsidRPr="00F36929">
              <w:rPr>
                <w:rFonts w:ascii="Times New Roman" w:hAnsi="Times New Roman" w:cs="Times New Roman"/>
              </w:rPr>
              <w:t>Membenarkan penggunaan kendaraan dinas, peralatan kantor, atau bangunan untuk kegiatan yang tidak terkait dengan pekerjaan atau kepentingan publik.</w:t>
            </w:r>
          </w:p>
        </w:tc>
        <w:tc>
          <w:tcPr>
            <w:tcW w:w="831" w:type="dxa"/>
            <w:gridSpan w:val="2"/>
          </w:tcPr>
          <w:p w14:paraId="7F8C3FCA"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853" w:type="dxa"/>
            <w:gridSpan w:val="2"/>
          </w:tcPr>
          <w:p w14:paraId="427811F5"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731" w:type="dxa"/>
            <w:gridSpan w:val="2"/>
          </w:tcPr>
          <w:p w14:paraId="1355BB4C"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20" w:type="dxa"/>
            <w:gridSpan w:val="2"/>
          </w:tcPr>
          <w:p w14:paraId="5AFF1D89"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c>
          <w:tcPr>
            <w:tcW w:w="654" w:type="dxa"/>
          </w:tcPr>
          <w:p w14:paraId="081D0330" w14:textId="77777777" w:rsidR="00A137B8" w:rsidRPr="00F36929" w:rsidRDefault="00A137B8" w:rsidP="008624FD">
            <w:pPr>
              <w:pStyle w:val="ListParagraph"/>
              <w:tabs>
                <w:tab w:val="left" w:pos="1130"/>
              </w:tabs>
              <w:spacing w:line="480" w:lineRule="auto"/>
              <w:ind w:left="0"/>
              <w:rPr>
                <w:rFonts w:ascii="Times New Roman" w:eastAsia="Times New Roman" w:hAnsi="Times New Roman" w:cs="Times New Roman"/>
                <w:sz w:val="24"/>
                <w:szCs w:val="24"/>
                <w:lang w:bidi="ar-SA"/>
              </w:rPr>
            </w:pPr>
          </w:p>
        </w:tc>
      </w:tr>
      <w:bookmarkEnd w:id="181"/>
    </w:tbl>
    <w:p w14:paraId="0CD3A13A" w14:textId="1339531A" w:rsidR="00A57BBB" w:rsidRPr="00F36929" w:rsidRDefault="00A57BBB" w:rsidP="00713EBE">
      <w:pPr>
        <w:rPr>
          <w:rFonts w:ascii="Times New Roman" w:eastAsia="Times New Roman" w:hAnsi="Times New Roman" w:cs="Times New Roman"/>
          <w:sz w:val="28"/>
          <w:szCs w:val="28"/>
          <w:lang w:bidi="ar-SA"/>
        </w:rPr>
      </w:pPr>
    </w:p>
    <w:p w14:paraId="1935B822" w14:textId="77777777" w:rsidR="00A57BBB" w:rsidRPr="00F36929" w:rsidRDefault="00A57BBB">
      <w:pPr>
        <w:rPr>
          <w:rFonts w:ascii="Times New Roman" w:eastAsia="Times New Roman" w:hAnsi="Times New Roman" w:cs="Times New Roman"/>
          <w:sz w:val="28"/>
          <w:szCs w:val="28"/>
          <w:lang w:bidi="ar-SA"/>
        </w:rPr>
      </w:pPr>
      <w:r w:rsidRPr="00F36929">
        <w:rPr>
          <w:rFonts w:ascii="Times New Roman" w:eastAsia="Times New Roman" w:hAnsi="Times New Roman" w:cs="Times New Roman"/>
          <w:sz w:val="28"/>
          <w:szCs w:val="28"/>
          <w:lang w:bidi="ar-SA"/>
        </w:rPr>
        <w:br w:type="page"/>
      </w:r>
    </w:p>
    <w:p w14:paraId="05E69E89" w14:textId="77777777" w:rsidR="00006F9A" w:rsidRPr="00F36929" w:rsidRDefault="00006F9A" w:rsidP="00713EBE">
      <w:pPr>
        <w:rPr>
          <w:rFonts w:ascii="Times New Roman" w:eastAsia="Times New Roman" w:hAnsi="Times New Roman" w:cs="Times New Roman"/>
          <w:b/>
          <w:bCs/>
          <w:szCs w:val="22"/>
          <w:lang w:bidi="ar-SA"/>
        </w:rPr>
        <w:sectPr w:rsidR="00006F9A" w:rsidRPr="00F36929" w:rsidSect="003B4480">
          <w:pgSz w:w="11906" w:h="16838" w:code="9"/>
          <w:pgMar w:top="2268" w:right="1701" w:bottom="1701" w:left="2268" w:header="850" w:footer="850" w:gutter="0"/>
          <w:cols w:space="720"/>
          <w:titlePg/>
          <w:docGrid w:linePitch="360"/>
        </w:sectPr>
      </w:pPr>
    </w:p>
    <w:p w14:paraId="23334FDF" w14:textId="3D7475DA" w:rsidR="00BE3F18" w:rsidRPr="00F36929" w:rsidRDefault="00A57BBB" w:rsidP="00713EBE">
      <w:pPr>
        <w:rPr>
          <w:rFonts w:ascii="Times New Roman" w:eastAsia="Times New Roman" w:hAnsi="Times New Roman" w:cs="Times New Roman"/>
          <w:b/>
          <w:bCs/>
          <w:szCs w:val="22"/>
          <w:lang w:bidi="ar-SA"/>
        </w:rPr>
      </w:pPr>
      <w:r w:rsidRPr="00F36929">
        <w:rPr>
          <w:rFonts w:ascii="Times New Roman" w:eastAsia="Times New Roman" w:hAnsi="Times New Roman" w:cs="Times New Roman"/>
          <w:b/>
          <w:bCs/>
          <w:szCs w:val="22"/>
          <w:lang w:bidi="ar-SA"/>
        </w:rPr>
        <w:lastRenderedPageBreak/>
        <w:t>Lampiran II</w:t>
      </w:r>
      <w:r w:rsidR="00BE3F18" w:rsidRPr="00F36929">
        <w:rPr>
          <w:rFonts w:ascii="Times New Roman" w:eastAsia="Times New Roman" w:hAnsi="Times New Roman" w:cs="Times New Roman"/>
          <w:b/>
          <w:bCs/>
          <w:szCs w:val="22"/>
          <w:lang w:bidi="ar-SA"/>
        </w:rPr>
        <w:t xml:space="preserve">: </w:t>
      </w:r>
    </w:p>
    <w:p w14:paraId="6CE7C9E5" w14:textId="49718620" w:rsidR="00A137B8" w:rsidRPr="00F36929" w:rsidRDefault="00BE3F18" w:rsidP="00713EBE">
      <w:pPr>
        <w:rPr>
          <w:rFonts w:ascii="Times New Roman" w:eastAsia="Times New Roman" w:hAnsi="Times New Roman" w:cs="Times New Roman"/>
          <w:b/>
          <w:bCs/>
          <w:szCs w:val="22"/>
          <w:lang w:bidi="ar-SA"/>
        </w:rPr>
      </w:pPr>
      <w:r w:rsidRPr="00F36929">
        <w:rPr>
          <w:rFonts w:ascii="Times New Roman" w:eastAsia="Times New Roman" w:hAnsi="Times New Roman" w:cs="Times New Roman"/>
          <w:b/>
          <w:bCs/>
          <w:szCs w:val="22"/>
          <w:lang w:bidi="ar-SA"/>
        </w:rPr>
        <w:t>Tabulasi data 100 responden</w:t>
      </w:r>
    </w:p>
    <w:tbl>
      <w:tblPr>
        <w:tblW w:w="8019" w:type="dxa"/>
        <w:tblInd w:w="-714" w:type="dxa"/>
        <w:tblLook w:val="04A0" w:firstRow="1" w:lastRow="0" w:firstColumn="1" w:lastColumn="0" w:noHBand="0" w:noVBand="1"/>
      </w:tblPr>
      <w:tblGrid>
        <w:gridCol w:w="562"/>
        <w:gridCol w:w="611"/>
        <w:gridCol w:w="611"/>
        <w:gridCol w:w="611"/>
        <w:gridCol w:w="611"/>
        <w:gridCol w:w="611"/>
        <w:gridCol w:w="672"/>
        <w:gridCol w:w="611"/>
        <w:gridCol w:w="611"/>
        <w:gridCol w:w="611"/>
        <w:gridCol w:w="611"/>
        <w:gridCol w:w="611"/>
        <w:gridCol w:w="675"/>
      </w:tblGrid>
      <w:tr w:rsidR="007844B5" w:rsidRPr="00F36929" w14:paraId="69B82746" w14:textId="14558315" w:rsidTr="005B4AD7">
        <w:trPr>
          <w:trHeight w:val="288"/>
          <w:tblHeader/>
        </w:trPr>
        <w:tc>
          <w:tcPr>
            <w:tcW w:w="562"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7B398185" w14:textId="77777777" w:rsidR="007844B5" w:rsidRPr="00F36929" w:rsidRDefault="007844B5" w:rsidP="00E07174">
            <w:pPr>
              <w:spacing w:after="0" w:line="240" w:lineRule="auto"/>
              <w:jc w:val="center"/>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No</w:t>
            </w:r>
          </w:p>
        </w:tc>
        <w:tc>
          <w:tcPr>
            <w:tcW w:w="3055" w:type="dxa"/>
            <w:gridSpan w:val="5"/>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682ABF74" w14:textId="7DA675AF" w:rsidR="007844B5" w:rsidRPr="00F36929" w:rsidRDefault="007844B5" w:rsidP="00E07174">
            <w:pPr>
              <w:spacing w:after="0" w:line="240" w:lineRule="auto"/>
              <w:jc w:val="center"/>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Kesempatan (X1)</w:t>
            </w:r>
          </w:p>
        </w:tc>
        <w:tc>
          <w:tcPr>
            <w:tcW w:w="672"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4AFFB3F6" w14:textId="77777777" w:rsidR="007844B5" w:rsidRPr="00F36929" w:rsidRDefault="007844B5" w:rsidP="00E07174">
            <w:pPr>
              <w:spacing w:after="0" w:line="240" w:lineRule="auto"/>
              <w:jc w:val="center"/>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Total</w:t>
            </w:r>
          </w:p>
        </w:tc>
        <w:tc>
          <w:tcPr>
            <w:tcW w:w="3055" w:type="dxa"/>
            <w:gridSpan w:val="5"/>
            <w:tcBorders>
              <w:top w:val="single" w:sz="4" w:space="0" w:color="auto"/>
              <w:bottom w:val="single" w:sz="4" w:space="0" w:color="auto"/>
              <w:right w:val="single" w:sz="4" w:space="0" w:color="auto"/>
            </w:tcBorders>
            <w:shd w:val="clear" w:color="auto" w:fill="8EAADB" w:themeFill="accent1" w:themeFillTint="99"/>
            <w:vAlign w:val="bottom"/>
          </w:tcPr>
          <w:p w14:paraId="214E19F4" w14:textId="7D8CBDCC" w:rsidR="007844B5" w:rsidRPr="00F36929" w:rsidRDefault="007844B5" w:rsidP="007844B5">
            <w:pPr>
              <w:jc w:val="center"/>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Tekanan</w:t>
            </w:r>
            <w:r w:rsidR="00B04C55" w:rsidRPr="00F36929">
              <w:rPr>
                <w:rFonts w:ascii="Times New Roman" w:eastAsia="Times New Roman" w:hAnsi="Times New Roman" w:cs="Times New Roman"/>
                <w:b/>
                <w:bCs/>
                <w:color w:val="000000"/>
                <w:sz w:val="20"/>
              </w:rPr>
              <w:t xml:space="preserve"> (X2)</w:t>
            </w:r>
          </w:p>
        </w:tc>
        <w:tc>
          <w:tcPr>
            <w:tcW w:w="675" w:type="dxa"/>
            <w:tcBorders>
              <w:top w:val="single" w:sz="4" w:space="0" w:color="auto"/>
              <w:bottom w:val="single" w:sz="4" w:space="0" w:color="auto"/>
              <w:right w:val="single" w:sz="4" w:space="0" w:color="auto"/>
            </w:tcBorders>
            <w:shd w:val="clear" w:color="auto" w:fill="8EAADB" w:themeFill="accent1" w:themeFillTint="99"/>
            <w:vAlign w:val="center"/>
          </w:tcPr>
          <w:p w14:paraId="2F92847D" w14:textId="46723C7A" w:rsidR="007844B5" w:rsidRPr="00F36929" w:rsidRDefault="007844B5" w:rsidP="005B4AD7">
            <w:pPr>
              <w:jc w:val="center"/>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Total</w:t>
            </w:r>
          </w:p>
        </w:tc>
      </w:tr>
      <w:tr w:rsidR="009F2C63" w:rsidRPr="00F36929" w14:paraId="774D065D" w14:textId="77777777" w:rsidTr="005B4AD7">
        <w:trPr>
          <w:trHeight w:val="288"/>
          <w:tblHeader/>
        </w:trPr>
        <w:tc>
          <w:tcPr>
            <w:tcW w:w="562"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58C7A5EF" w14:textId="77777777" w:rsidR="009F2C63" w:rsidRPr="00F36929" w:rsidRDefault="009F2C63" w:rsidP="00E07174">
            <w:pPr>
              <w:spacing w:after="0" w:line="240" w:lineRule="auto"/>
              <w:rPr>
                <w:rFonts w:ascii="Times New Roman" w:eastAsia="Times New Roman" w:hAnsi="Times New Roman" w:cs="Times New Roman"/>
                <w:b/>
                <w:bCs/>
                <w:color w:val="000000"/>
                <w:sz w:val="20"/>
              </w:rPr>
            </w:pP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7E35A52D" w14:textId="77777777" w:rsidR="009F2C63" w:rsidRPr="00F36929" w:rsidRDefault="009F2C63"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X1.1</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6B0EAA01" w14:textId="77777777" w:rsidR="009F2C63" w:rsidRPr="00F36929" w:rsidRDefault="009F2C63"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X1.2</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2C9CCF8B" w14:textId="77777777" w:rsidR="009F2C63" w:rsidRPr="00F36929" w:rsidRDefault="009F2C63"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X1.3</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16D2BF9F" w14:textId="77777777" w:rsidR="009F2C63" w:rsidRPr="00F36929" w:rsidRDefault="009F2C63"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X1.4</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2E0DEC1D" w14:textId="77777777" w:rsidR="009F2C63" w:rsidRPr="00F36929" w:rsidRDefault="009F2C63"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X1.5</w:t>
            </w:r>
          </w:p>
        </w:tc>
        <w:tc>
          <w:tcPr>
            <w:tcW w:w="672"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6727D499" w14:textId="77777777" w:rsidR="009F2C63" w:rsidRPr="00F36929" w:rsidRDefault="009F2C63" w:rsidP="00E07174">
            <w:pPr>
              <w:spacing w:after="0" w:line="240" w:lineRule="auto"/>
              <w:rPr>
                <w:rFonts w:ascii="Times New Roman" w:eastAsia="Times New Roman" w:hAnsi="Times New Roman" w:cs="Times New Roman"/>
                <w:b/>
                <w:bCs/>
                <w:color w:val="000000"/>
                <w:sz w:val="20"/>
              </w:rPr>
            </w:pP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7E13D708" w14:textId="77777777" w:rsidR="009F2C63" w:rsidRPr="00F36929" w:rsidRDefault="009F2C63"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X2.1</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5A2D4BDC" w14:textId="77777777" w:rsidR="009F2C63" w:rsidRPr="00F36929" w:rsidRDefault="009F2C63"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X2.2</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16C41DCD" w14:textId="77777777" w:rsidR="009F2C63" w:rsidRPr="00F36929" w:rsidRDefault="009F2C63"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X2.3</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7CB80401" w14:textId="77777777" w:rsidR="009F2C63" w:rsidRPr="00F36929" w:rsidRDefault="009F2C63"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X2.4</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3A7EA5F5" w14:textId="77777777" w:rsidR="009F2C63" w:rsidRPr="00F36929" w:rsidRDefault="009F2C63"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X2.5</w:t>
            </w:r>
          </w:p>
        </w:tc>
        <w:tc>
          <w:tcPr>
            <w:tcW w:w="675"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78809124" w14:textId="77777777" w:rsidR="009F2C63" w:rsidRPr="00F36929" w:rsidRDefault="009F2C63" w:rsidP="00E07174">
            <w:pPr>
              <w:spacing w:after="0" w:line="240" w:lineRule="auto"/>
              <w:rPr>
                <w:rFonts w:ascii="Times New Roman" w:eastAsia="Times New Roman" w:hAnsi="Times New Roman" w:cs="Times New Roman"/>
                <w:b/>
                <w:bCs/>
                <w:color w:val="000000"/>
                <w:sz w:val="20"/>
              </w:rPr>
            </w:pPr>
          </w:p>
        </w:tc>
      </w:tr>
      <w:tr w:rsidR="00E26BC5" w:rsidRPr="00F36929" w14:paraId="34444434"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60FA1A64"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75D34ADD" w14:textId="76F6865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5EBE6A3" w14:textId="18EEC36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05FBD9DA" w14:textId="0E4DF59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29E1437C" w14:textId="5D6BA9F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1E6A3DE" w14:textId="7F27662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nil"/>
              <w:left w:val="nil"/>
              <w:bottom w:val="single" w:sz="4" w:space="0" w:color="auto"/>
              <w:right w:val="single" w:sz="4" w:space="0" w:color="auto"/>
            </w:tcBorders>
            <w:noWrap/>
            <w:vAlign w:val="bottom"/>
            <w:hideMark/>
          </w:tcPr>
          <w:p w14:paraId="482961DA" w14:textId="587C47C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nil"/>
              <w:left w:val="nil"/>
              <w:bottom w:val="single" w:sz="4" w:space="0" w:color="auto"/>
              <w:right w:val="single" w:sz="4" w:space="0" w:color="auto"/>
            </w:tcBorders>
            <w:noWrap/>
            <w:vAlign w:val="center"/>
            <w:hideMark/>
          </w:tcPr>
          <w:p w14:paraId="769BB8BD" w14:textId="46D3A14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F0B34FA" w14:textId="6884078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7BFC40A5" w14:textId="40B7E56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1748F461" w14:textId="3C24F7D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4D3D938" w14:textId="67FB43E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nil"/>
              <w:left w:val="nil"/>
              <w:bottom w:val="single" w:sz="4" w:space="0" w:color="auto"/>
              <w:right w:val="single" w:sz="4" w:space="0" w:color="auto"/>
            </w:tcBorders>
            <w:noWrap/>
            <w:vAlign w:val="bottom"/>
            <w:hideMark/>
          </w:tcPr>
          <w:p w14:paraId="56E542E6" w14:textId="4C07249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76262C91"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39F93FC7"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2A109AAC" w14:textId="035836A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5A0A891B" w14:textId="38A0E5C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13ABBBB" w14:textId="608C3A1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2540D67E" w14:textId="7F6B6BA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3716648" w14:textId="4FCD38F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nil"/>
              <w:left w:val="nil"/>
              <w:bottom w:val="single" w:sz="4" w:space="0" w:color="auto"/>
              <w:right w:val="single" w:sz="4" w:space="0" w:color="auto"/>
            </w:tcBorders>
            <w:noWrap/>
            <w:vAlign w:val="bottom"/>
            <w:hideMark/>
          </w:tcPr>
          <w:p w14:paraId="706DAF12" w14:textId="7FBC2D9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nil"/>
              <w:left w:val="nil"/>
              <w:bottom w:val="single" w:sz="4" w:space="0" w:color="auto"/>
              <w:right w:val="single" w:sz="4" w:space="0" w:color="auto"/>
            </w:tcBorders>
            <w:noWrap/>
            <w:vAlign w:val="center"/>
            <w:hideMark/>
          </w:tcPr>
          <w:p w14:paraId="3AE23A5A" w14:textId="037D514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13E56F6E" w14:textId="0DC9713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3F0958B" w14:textId="5E630FE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1FA5D362" w14:textId="0605ECB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37AB20EE" w14:textId="03F1A42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nil"/>
              <w:left w:val="nil"/>
              <w:bottom w:val="single" w:sz="4" w:space="0" w:color="auto"/>
              <w:right w:val="single" w:sz="4" w:space="0" w:color="auto"/>
            </w:tcBorders>
            <w:noWrap/>
            <w:vAlign w:val="bottom"/>
            <w:hideMark/>
          </w:tcPr>
          <w:p w14:paraId="38CB9BD6" w14:textId="17CB8A7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252259AC"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3188AFFC"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63D43362" w14:textId="703701A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5EC41276" w14:textId="0A97126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23052D3C" w14:textId="0F767C6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18A50DA6" w14:textId="6496B64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0F094B49" w14:textId="255F7C2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nil"/>
              <w:left w:val="nil"/>
              <w:bottom w:val="single" w:sz="4" w:space="0" w:color="auto"/>
              <w:right w:val="single" w:sz="4" w:space="0" w:color="auto"/>
            </w:tcBorders>
            <w:noWrap/>
            <w:vAlign w:val="bottom"/>
            <w:hideMark/>
          </w:tcPr>
          <w:p w14:paraId="7299E8E9" w14:textId="01FBBA5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18</w:t>
            </w:r>
          </w:p>
        </w:tc>
        <w:tc>
          <w:tcPr>
            <w:tcW w:w="611" w:type="dxa"/>
            <w:tcBorders>
              <w:top w:val="nil"/>
              <w:left w:val="nil"/>
              <w:bottom w:val="single" w:sz="4" w:space="0" w:color="auto"/>
              <w:right w:val="single" w:sz="4" w:space="0" w:color="auto"/>
            </w:tcBorders>
            <w:noWrap/>
            <w:vAlign w:val="center"/>
            <w:hideMark/>
          </w:tcPr>
          <w:p w14:paraId="15893818" w14:textId="4B8CF10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C39B787" w14:textId="4F5846E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5D428278" w14:textId="1B98688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5B9419EC" w14:textId="7D95345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5BB354E4" w14:textId="4A6D572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nil"/>
              <w:left w:val="nil"/>
              <w:bottom w:val="single" w:sz="4" w:space="0" w:color="auto"/>
              <w:right w:val="single" w:sz="4" w:space="0" w:color="auto"/>
            </w:tcBorders>
            <w:noWrap/>
            <w:vAlign w:val="bottom"/>
            <w:hideMark/>
          </w:tcPr>
          <w:p w14:paraId="23C058FB" w14:textId="72F7D7F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74A7D4F1"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31D6CFB6"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18EB43C0" w14:textId="15ADB45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1492CCEF" w14:textId="683C13C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5ECC986E" w14:textId="4171290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A00A939" w14:textId="6DFDB70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3668D3D0" w14:textId="345101B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nil"/>
              <w:left w:val="nil"/>
              <w:bottom w:val="single" w:sz="4" w:space="0" w:color="auto"/>
              <w:right w:val="single" w:sz="4" w:space="0" w:color="auto"/>
            </w:tcBorders>
            <w:noWrap/>
            <w:vAlign w:val="bottom"/>
            <w:hideMark/>
          </w:tcPr>
          <w:p w14:paraId="6E929FD0" w14:textId="0D7EF72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nil"/>
              <w:left w:val="nil"/>
              <w:bottom w:val="single" w:sz="4" w:space="0" w:color="auto"/>
              <w:right w:val="single" w:sz="4" w:space="0" w:color="auto"/>
            </w:tcBorders>
            <w:noWrap/>
            <w:vAlign w:val="center"/>
            <w:hideMark/>
          </w:tcPr>
          <w:p w14:paraId="0A09D2D2" w14:textId="2B94AC4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35E97744" w14:textId="56E88E0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58912F4A" w14:textId="659029F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54CFFD94" w14:textId="39D34E4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A3FEC7C" w14:textId="7E81F53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nil"/>
              <w:left w:val="nil"/>
              <w:bottom w:val="single" w:sz="4" w:space="0" w:color="auto"/>
              <w:right w:val="single" w:sz="4" w:space="0" w:color="auto"/>
            </w:tcBorders>
            <w:noWrap/>
            <w:vAlign w:val="bottom"/>
            <w:hideMark/>
          </w:tcPr>
          <w:p w14:paraId="1BC1CB7A" w14:textId="1CEED55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6EB9528D"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65A128A5"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72A12EF6" w14:textId="38BB208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2C937839" w14:textId="78A1989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3077E911" w14:textId="343A12E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0334FA29" w14:textId="61655D5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226DA73A" w14:textId="21FA130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72" w:type="dxa"/>
            <w:tcBorders>
              <w:top w:val="nil"/>
              <w:left w:val="nil"/>
              <w:bottom w:val="single" w:sz="4" w:space="0" w:color="auto"/>
              <w:right w:val="single" w:sz="4" w:space="0" w:color="auto"/>
            </w:tcBorders>
            <w:noWrap/>
            <w:vAlign w:val="bottom"/>
            <w:hideMark/>
          </w:tcPr>
          <w:p w14:paraId="63B5159E" w14:textId="5D745F4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25</w:t>
            </w:r>
          </w:p>
        </w:tc>
        <w:tc>
          <w:tcPr>
            <w:tcW w:w="611" w:type="dxa"/>
            <w:tcBorders>
              <w:top w:val="nil"/>
              <w:left w:val="nil"/>
              <w:bottom w:val="single" w:sz="4" w:space="0" w:color="auto"/>
              <w:right w:val="single" w:sz="4" w:space="0" w:color="auto"/>
            </w:tcBorders>
            <w:noWrap/>
            <w:vAlign w:val="center"/>
            <w:hideMark/>
          </w:tcPr>
          <w:p w14:paraId="350B2C0F" w14:textId="26416F0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08A6173D" w14:textId="103EAF0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66D64631" w14:textId="2B1DC24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454FA722" w14:textId="2D60A6D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1BCB9B52" w14:textId="0D0BA86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75" w:type="dxa"/>
            <w:tcBorders>
              <w:top w:val="nil"/>
              <w:left w:val="nil"/>
              <w:bottom w:val="single" w:sz="4" w:space="0" w:color="auto"/>
              <w:right w:val="single" w:sz="4" w:space="0" w:color="auto"/>
            </w:tcBorders>
            <w:noWrap/>
            <w:vAlign w:val="bottom"/>
            <w:hideMark/>
          </w:tcPr>
          <w:p w14:paraId="7CE4C07C" w14:textId="429F5D4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21</w:t>
            </w:r>
          </w:p>
        </w:tc>
      </w:tr>
      <w:tr w:rsidR="00E26BC5" w:rsidRPr="00F36929" w14:paraId="0A04FF66"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56A0CEA7"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w:t>
            </w:r>
          </w:p>
        </w:tc>
        <w:tc>
          <w:tcPr>
            <w:tcW w:w="611" w:type="dxa"/>
            <w:tcBorders>
              <w:top w:val="nil"/>
              <w:left w:val="nil"/>
              <w:bottom w:val="single" w:sz="4" w:space="0" w:color="auto"/>
              <w:right w:val="single" w:sz="4" w:space="0" w:color="auto"/>
            </w:tcBorders>
            <w:noWrap/>
            <w:vAlign w:val="center"/>
            <w:hideMark/>
          </w:tcPr>
          <w:p w14:paraId="7224B801" w14:textId="0EE480F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05B3E851" w14:textId="430B48D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1E418E8" w14:textId="639CA88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069C5FF1" w14:textId="40ACE70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381943FE" w14:textId="41236D2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nil"/>
              <w:left w:val="nil"/>
              <w:bottom w:val="single" w:sz="4" w:space="0" w:color="auto"/>
              <w:right w:val="single" w:sz="4" w:space="0" w:color="auto"/>
            </w:tcBorders>
            <w:noWrap/>
            <w:vAlign w:val="bottom"/>
            <w:hideMark/>
          </w:tcPr>
          <w:p w14:paraId="3C523DE4" w14:textId="2F6E9FF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nil"/>
              <w:left w:val="nil"/>
              <w:bottom w:val="single" w:sz="4" w:space="0" w:color="auto"/>
              <w:right w:val="single" w:sz="4" w:space="0" w:color="auto"/>
            </w:tcBorders>
            <w:noWrap/>
            <w:vAlign w:val="center"/>
            <w:hideMark/>
          </w:tcPr>
          <w:p w14:paraId="3A1D2CC5" w14:textId="4FC138E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0C4B4C59" w14:textId="39B6E62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3FBCB073" w14:textId="3CDFC14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4C9F582" w14:textId="44DDC65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12DC4BE1" w14:textId="7E95589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75" w:type="dxa"/>
            <w:tcBorders>
              <w:top w:val="nil"/>
              <w:left w:val="nil"/>
              <w:bottom w:val="single" w:sz="4" w:space="0" w:color="auto"/>
              <w:right w:val="single" w:sz="4" w:space="0" w:color="auto"/>
            </w:tcBorders>
            <w:noWrap/>
            <w:vAlign w:val="bottom"/>
            <w:hideMark/>
          </w:tcPr>
          <w:p w14:paraId="5330965B" w14:textId="27CBBE8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18</w:t>
            </w:r>
          </w:p>
        </w:tc>
      </w:tr>
      <w:tr w:rsidR="00E26BC5" w:rsidRPr="00F36929" w14:paraId="01923C75"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7CC69377"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w:t>
            </w:r>
          </w:p>
        </w:tc>
        <w:tc>
          <w:tcPr>
            <w:tcW w:w="611" w:type="dxa"/>
            <w:tcBorders>
              <w:top w:val="nil"/>
              <w:left w:val="nil"/>
              <w:bottom w:val="single" w:sz="4" w:space="0" w:color="auto"/>
              <w:right w:val="single" w:sz="4" w:space="0" w:color="auto"/>
            </w:tcBorders>
            <w:noWrap/>
            <w:vAlign w:val="center"/>
            <w:hideMark/>
          </w:tcPr>
          <w:p w14:paraId="69142AE6" w14:textId="7475C03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45BE9E55" w14:textId="1E0F4FE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3CCD087B" w14:textId="4F97FC5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20CB3C37" w14:textId="2CD333B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2FD1C22E" w14:textId="7BF4C36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72" w:type="dxa"/>
            <w:tcBorders>
              <w:top w:val="nil"/>
              <w:left w:val="nil"/>
              <w:bottom w:val="single" w:sz="4" w:space="0" w:color="auto"/>
              <w:right w:val="single" w:sz="4" w:space="0" w:color="auto"/>
            </w:tcBorders>
            <w:noWrap/>
            <w:vAlign w:val="bottom"/>
            <w:hideMark/>
          </w:tcPr>
          <w:p w14:paraId="1D131B08" w14:textId="55CBCCA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16</w:t>
            </w:r>
          </w:p>
        </w:tc>
        <w:tc>
          <w:tcPr>
            <w:tcW w:w="611" w:type="dxa"/>
            <w:tcBorders>
              <w:top w:val="nil"/>
              <w:left w:val="nil"/>
              <w:bottom w:val="single" w:sz="4" w:space="0" w:color="auto"/>
              <w:right w:val="single" w:sz="4" w:space="0" w:color="auto"/>
            </w:tcBorders>
            <w:noWrap/>
            <w:vAlign w:val="center"/>
            <w:hideMark/>
          </w:tcPr>
          <w:p w14:paraId="0100BDDA" w14:textId="771F8A4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148013AA" w14:textId="62B0F78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107F0E78" w14:textId="54D816C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755AC8ED" w14:textId="6C2D745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36DB1E8D" w14:textId="3E72A7A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75" w:type="dxa"/>
            <w:tcBorders>
              <w:top w:val="nil"/>
              <w:left w:val="nil"/>
              <w:bottom w:val="single" w:sz="4" w:space="0" w:color="auto"/>
              <w:right w:val="single" w:sz="4" w:space="0" w:color="auto"/>
            </w:tcBorders>
            <w:noWrap/>
            <w:vAlign w:val="bottom"/>
            <w:hideMark/>
          </w:tcPr>
          <w:p w14:paraId="5C77F8D7" w14:textId="5748B2E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15</w:t>
            </w:r>
          </w:p>
        </w:tc>
      </w:tr>
      <w:tr w:rsidR="00E26BC5" w:rsidRPr="00F36929" w14:paraId="48B7A5DB"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6225FAA4"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w:t>
            </w:r>
          </w:p>
        </w:tc>
        <w:tc>
          <w:tcPr>
            <w:tcW w:w="611" w:type="dxa"/>
            <w:tcBorders>
              <w:top w:val="nil"/>
              <w:left w:val="nil"/>
              <w:bottom w:val="single" w:sz="4" w:space="0" w:color="auto"/>
              <w:right w:val="single" w:sz="4" w:space="0" w:color="auto"/>
            </w:tcBorders>
            <w:noWrap/>
            <w:vAlign w:val="center"/>
            <w:hideMark/>
          </w:tcPr>
          <w:p w14:paraId="660D50E0" w14:textId="33C3DB6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27E48AE0" w14:textId="6331C78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05B083A1" w14:textId="2C3F71F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5FB65934" w14:textId="5CA2F35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7189160D" w14:textId="341053F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72" w:type="dxa"/>
            <w:tcBorders>
              <w:top w:val="nil"/>
              <w:left w:val="nil"/>
              <w:bottom w:val="single" w:sz="4" w:space="0" w:color="auto"/>
              <w:right w:val="single" w:sz="4" w:space="0" w:color="auto"/>
            </w:tcBorders>
            <w:noWrap/>
            <w:vAlign w:val="bottom"/>
            <w:hideMark/>
          </w:tcPr>
          <w:p w14:paraId="331FDBB9" w14:textId="326D2DB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23</w:t>
            </w:r>
          </w:p>
        </w:tc>
        <w:tc>
          <w:tcPr>
            <w:tcW w:w="611" w:type="dxa"/>
            <w:tcBorders>
              <w:top w:val="nil"/>
              <w:left w:val="nil"/>
              <w:bottom w:val="single" w:sz="4" w:space="0" w:color="auto"/>
              <w:right w:val="single" w:sz="4" w:space="0" w:color="auto"/>
            </w:tcBorders>
            <w:noWrap/>
            <w:vAlign w:val="center"/>
            <w:hideMark/>
          </w:tcPr>
          <w:p w14:paraId="683D0A5E" w14:textId="029985D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08C3A0E7" w14:textId="2B3D18B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54006ED8" w14:textId="742B5E9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2FA945C3" w14:textId="0DB2507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0BE615E5" w14:textId="2A03862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nil"/>
              <w:left w:val="nil"/>
              <w:bottom w:val="single" w:sz="4" w:space="0" w:color="auto"/>
              <w:right w:val="single" w:sz="4" w:space="0" w:color="auto"/>
            </w:tcBorders>
            <w:noWrap/>
            <w:vAlign w:val="bottom"/>
            <w:hideMark/>
          </w:tcPr>
          <w:p w14:paraId="0F1C38B1" w14:textId="2335C5A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14</w:t>
            </w:r>
          </w:p>
        </w:tc>
      </w:tr>
      <w:tr w:rsidR="00E26BC5" w:rsidRPr="00F36929" w14:paraId="5CB2D1CB"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4862AE4E"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w:t>
            </w:r>
          </w:p>
        </w:tc>
        <w:tc>
          <w:tcPr>
            <w:tcW w:w="611" w:type="dxa"/>
            <w:tcBorders>
              <w:top w:val="nil"/>
              <w:left w:val="nil"/>
              <w:bottom w:val="single" w:sz="4" w:space="0" w:color="auto"/>
              <w:right w:val="single" w:sz="4" w:space="0" w:color="auto"/>
            </w:tcBorders>
            <w:noWrap/>
            <w:vAlign w:val="center"/>
            <w:hideMark/>
          </w:tcPr>
          <w:p w14:paraId="0CC5C7D2" w14:textId="4A1E0E8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1A8F82D5" w14:textId="12112E4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0E9ADA0F" w14:textId="7792ED7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5AC1929" w14:textId="4108B98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164E1E14" w14:textId="12F0961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nil"/>
              <w:left w:val="nil"/>
              <w:bottom w:val="single" w:sz="4" w:space="0" w:color="auto"/>
              <w:right w:val="single" w:sz="4" w:space="0" w:color="auto"/>
            </w:tcBorders>
            <w:noWrap/>
            <w:vAlign w:val="bottom"/>
            <w:hideMark/>
          </w:tcPr>
          <w:p w14:paraId="4DE4931F" w14:textId="1F286DB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nil"/>
              <w:left w:val="nil"/>
              <w:bottom w:val="single" w:sz="4" w:space="0" w:color="auto"/>
              <w:right w:val="single" w:sz="4" w:space="0" w:color="auto"/>
            </w:tcBorders>
            <w:noWrap/>
            <w:vAlign w:val="center"/>
            <w:hideMark/>
          </w:tcPr>
          <w:p w14:paraId="54ECEC65" w14:textId="155F43F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2035BA42" w14:textId="198AE61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837281A" w14:textId="7A44E94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070A5B25" w14:textId="06722DA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33574AEC" w14:textId="2FC0358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nil"/>
              <w:left w:val="nil"/>
              <w:bottom w:val="single" w:sz="4" w:space="0" w:color="auto"/>
              <w:right w:val="single" w:sz="4" w:space="0" w:color="auto"/>
            </w:tcBorders>
            <w:noWrap/>
            <w:vAlign w:val="bottom"/>
            <w:hideMark/>
          </w:tcPr>
          <w:p w14:paraId="4485D114" w14:textId="77A49F1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21</w:t>
            </w:r>
          </w:p>
        </w:tc>
      </w:tr>
      <w:tr w:rsidR="00E26BC5" w:rsidRPr="00F36929" w14:paraId="28A4F26D"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5327374E"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10</w:t>
            </w:r>
          </w:p>
        </w:tc>
        <w:tc>
          <w:tcPr>
            <w:tcW w:w="611" w:type="dxa"/>
            <w:tcBorders>
              <w:top w:val="nil"/>
              <w:left w:val="nil"/>
              <w:bottom w:val="single" w:sz="4" w:space="0" w:color="auto"/>
              <w:right w:val="single" w:sz="4" w:space="0" w:color="auto"/>
            </w:tcBorders>
            <w:noWrap/>
            <w:vAlign w:val="center"/>
            <w:hideMark/>
          </w:tcPr>
          <w:p w14:paraId="22818E05" w14:textId="388E68C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5F3211C2" w14:textId="607E542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1EE0254E" w14:textId="67EE19A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1803F569" w14:textId="79D20BD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6AEA68FA" w14:textId="720F5C1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72" w:type="dxa"/>
            <w:tcBorders>
              <w:top w:val="nil"/>
              <w:left w:val="nil"/>
              <w:bottom w:val="single" w:sz="4" w:space="0" w:color="auto"/>
              <w:right w:val="single" w:sz="4" w:space="0" w:color="auto"/>
            </w:tcBorders>
            <w:noWrap/>
            <w:vAlign w:val="bottom"/>
            <w:hideMark/>
          </w:tcPr>
          <w:p w14:paraId="3DCA22A0" w14:textId="4F29FAD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0E9F2BDF" w14:textId="5A1E831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0B62B207" w14:textId="0FC956E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645469DE" w14:textId="1C4DC29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156E53C0" w14:textId="1612D48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448FA805" w14:textId="3355442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75" w:type="dxa"/>
            <w:tcBorders>
              <w:top w:val="nil"/>
              <w:left w:val="nil"/>
              <w:bottom w:val="single" w:sz="4" w:space="0" w:color="auto"/>
              <w:right w:val="single" w:sz="4" w:space="0" w:color="auto"/>
            </w:tcBorders>
            <w:noWrap/>
            <w:vAlign w:val="bottom"/>
            <w:hideMark/>
          </w:tcPr>
          <w:p w14:paraId="00F741D3" w14:textId="29242E3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8</w:t>
            </w:r>
          </w:p>
        </w:tc>
      </w:tr>
      <w:tr w:rsidR="00E26BC5" w:rsidRPr="00F36929" w14:paraId="5F231755"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5AF510F8"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11</w:t>
            </w:r>
          </w:p>
        </w:tc>
        <w:tc>
          <w:tcPr>
            <w:tcW w:w="611" w:type="dxa"/>
            <w:tcBorders>
              <w:top w:val="nil"/>
              <w:left w:val="nil"/>
              <w:bottom w:val="single" w:sz="4" w:space="0" w:color="auto"/>
              <w:right w:val="single" w:sz="4" w:space="0" w:color="auto"/>
            </w:tcBorders>
            <w:noWrap/>
            <w:vAlign w:val="center"/>
            <w:hideMark/>
          </w:tcPr>
          <w:p w14:paraId="0698E97A" w14:textId="55A9379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3341B45A" w14:textId="630E1E1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7AB0C206" w14:textId="72047CF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A105E82" w14:textId="6A4E23C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110684A9" w14:textId="2B386D6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nil"/>
              <w:left w:val="nil"/>
              <w:bottom w:val="single" w:sz="4" w:space="0" w:color="auto"/>
              <w:right w:val="single" w:sz="4" w:space="0" w:color="auto"/>
            </w:tcBorders>
            <w:noWrap/>
            <w:vAlign w:val="bottom"/>
            <w:hideMark/>
          </w:tcPr>
          <w:p w14:paraId="421BFC4B" w14:textId="3AA25B5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19</w:t>
            </w:r>
          </w:p>
        </w:tc>
        <w:tc>
          <w:tcPr>
            <w:tcW w:w="611" w:type="dxa"/>
            <w:tcBorders>
              <w:top w:val="nil"/>
              <w:left w:val="nil"/>
              <w:bottom w:val="single" w:sz="4" w:space="0" w:color="auto"/>
              <w:right w:val="single" w:sz="4" w:space="0" w:color="auto"/>
            </w:tcBorders>
            <w:noWrap/>
            <w:vAlign w:val="center"/>
            <w:hideMark/>
          </w:tcPr>
          <w:p w14:paraId="46AAAC3A" w14:textId="0FF03E1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1C9E04E4" w14:textId="554576C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752E4DCE" w14:textId="26ECFAC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0C6BD3C5" w14:textId="5505665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1FA7F0D4" w14:textId="23636CD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75" w:type="dxa"/>
            <w:tcBorders>
              <w:top w:val="nil"/>
              <w:left w:val="nil"/>
              <w:bottom w:val="single" w:sz="4" w:space="0" w:color="auto"/>
              <w:right w:val="single" w:sz="4" w:space="0" w:color="auto"/>
            </w:tcBorders>
            <w:noWrap/>
            <w:vAlign w:val="bottom"/>
            <w:hideMark/>
          </w:tcPr>
          <w:p w14:paraId="2B54613C" w14:textId="74798E2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16</w:t>
            </w:r>
          </w:p>
        </w:tc>
      </w:tr>
      <w:tr w:rsidR="00E26BC5" w:rsidRPr="00F36929" w14:paraId="5EBD2D46"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6042FE3B"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12</w:t>
            </w:r>
          </w:p>
        </w:tc>
        <w:tc>
          <w:tcPr>
            <w:tcW w:w="611" w:type="dxa"/>
            <w:tcBorders>
              <w:top w:val="nil"/>
              <w:left w:val="nil"/>
              <w:bottom w:val="single" w:sz="4" w:space="0" w:color="auto"/>
              <w:right w:val="single" w:sz="4" w:space="0" w:color="auto"/>
            </w:tcBorders>
            <w:noWrap/>
            <w:vAlign w:val="center"/>
            <w:hideMark/>
          </w:tcPr>
          <w:p w14:paraId="051FFBEC" w14:textId="33B2A51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37104216" w14:textId="09B74BD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05C4060F" w14:textId="0444F38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C292C8A" w14:textId="70697F9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29E81B9" w14:textId="3950180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nil"/>
              <w:left w:val="nil"/>
              <w:bottom w:val="single" w:sz="4" w:space="0" w:color="auto"/>
              <w:right w:val="single" w:sz="4" w:space="0" w:color="auto"/>
            </w:tcBorders>
            <w:noWrap/>
            <w:vAlign w:val="bottom"/>
            <w:hideMark/>
          </w:tcPr>
          <w:p w14:paraId="75E37D01" w14:textId="0DEBCD7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21</w:t>
            </w:r>
          </w:p>
        </w:tc>
        <w:tc>
          <w:tcPr>
            <w:tcW w:w="611" w:type="dxa"/>
            <w:tcBorders>
              <w:top w:val="nil"/>
              <w:left w:val="nil"/>
              <w:bottom w:val="single" w:sz="4" w:space="0" w:color="auto"/>
              <w:right w:val="single" w:sz="4" w:space="0" w:color="auto"/>
            </w:tcBorders>
            <w:noWrap/>
            <w:vAlign w:val="center"/>
            <w:hideMark/>
          </w:tcPr>
          <w:p w14:paraId="333F97A9" w14:textId="059CD66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29A9F175" w14:textId="616C473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77A0DEC8" w14:textId="77448B4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718F9138" w14:textId="61A07C2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2BC30735" w14:textId="45371FC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nil"/>
              <w:left w:val="nil"/>
              <w:bottom w:val="single" w:sz="4" w:space="0" w:color="auto"/>
              <w:right w:val="single" w:sz="4" w:space="0" w:color="auto"/>
            </w:tcBorders>
            <w:noWrap/>
            <w:vAlign w:val="bottom"/>
            <w:hideMark/>
          </w:tcPr>
          <w:p w14:paraId="4439213E" w14:textId="5409156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22</w:t>
            </w:r>
          </w:p>
        </w:tc>
      </w:tr>
      <w:tr w:rsidR="00E26BC5" w:rsidRPr="00F36929" w14:paraId="455F5FB0"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1A7EC9E6"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13</w:t>
            </w:r>
          </w:p>
        </w:tc>
        <w:tc>
          <w:tcPr>
            <w:tcW w:w="611" w:type="dxa"/>
            <w:tcBorders>
              <w:top w:val="nil"/>
              <w:left w:val="nil"/>
              <w:bottom w:val="single" w:sz="4" w:space="0" w:color="auto"/>
              <w:right w:val="single" w:sz="4" w:space="0" w:color="auto"/>
            </w:tcBorders>
            <w:noWrap/>
            <w:vAlign w:val="center"/>
            <w:hideMark/>
          </w:tcPr>
          <w:p w14:paraId="0D142C83" w14:textId="7A80EE2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59FC5AA8" w14:textId="25E7611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412EBA4B" w14:textId="23B72DD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38ADB23A" w14:textId="191591C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7A9B32E2" w14:textId="16E91AA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72" w:type="dxa"/>
            <w:tcBorders>
              <w:top w:val="nil"/>
              <w:left w:val="nil"/>
              <w:bottom w:val="single" w:sz="4" w:space="0" w:color="auto"/>
              <w:right w:val="single" w:sz="4" w:space="0" w:color="auto"/>
            </w:tcBorders>
            <w:noWrap/>
            <w:vAlign w:val="bottom"/>
            <w:hideMark/>
          </w:tcPr>
          <w:p w14:paraId="2EFC03CF" w14:textId="040BFBA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10</w:t>
            </w:r>
          </w:p>
        </w:tc>
        <w:tc>
          <w:tcPr>
            <w:tcW w:w="611" w:type="dxa"/>
            <w:tcBorders>
              <w:top w:val="nil"/>
              <w:left w:val="nil"/>
              <w:bottom w:val="single" w:sz="4" w:space="0" w:color="auto"/>
              <w:right w:val="single" w:sz="4" w:space="0" w:color="auto"/>
            </w:tcBorders>
            <w:noWrap/>
            <w:vAlign w:val="center"/>
            <w:hideMark/>
          </w:tcPr>
          <w:p w14:paraId="152AF1D8" w14:textId="5DF894B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2B8CB68C" w14:textId="2D18B74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5043F2D9" w14:textId="7C4888E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59C84E70" w14:textId="4FB8468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74761632" w14:textId="185D2A5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nil"/>
              <w:left w:val="nil"/>
              <w:bottom w:val="single" w:sz="4" w:space="0" w:color="auto"/>
              <w:right w:val="single" w:sz="4" w:space="0" w:color="auto"/>
            </w:tcBorders>
            <w:noWrap/>
            <w:vAlign w:val="bottom"/>
            <w:hideMark/>
          </w:tcPr>
          <w:p w14:paraId="0BFB5E5A" w14:textId="7EDA1CC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29D293E2"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76E6B73B"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14</w:t>
            </w:r>
          </w:p>
        </w:tc>
        <w:tc>
          <w:tcPr>
            <w:tcW w:w="611" w:type="dxa"/>
            <w:tcBorders>
              <w:top w:val="nil"/>
              <w:left w:val="nil"/>
              <w:bottom w:val="single" w:sz="4" w:space="0" w:color="auto"/>
              <w:right w:val="single" w:sz="4" w:space="0" w:color="auto"/>
            </w:tcBorders>
            <w:noWrap/>
            <w:vAlign w:val="center"/>
            <w:hideMark/>
          </w:tcPr>
          <w:p w14:paraId="0C10398A" w14:textId="6C7345D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57C1435" w14:textId="41A2D8A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420347B" w14:textId="5A20E9E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28A3CDB" w14:textId="12130FD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C4D8628" w14:textId="2BC1D81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72" w:type="dxa"/>
            <w:tcBorders>
              <w:top w:val="nil"/>
              <w:left w:val="nil"/>
              <w:bottom w:val="single" w:sz="4" w:space="0" w:color="auto"/>
              <w:right w:val="single" w:sz="4" w:space="0" w:color="auto"/>
            </w:tcBorders>
            <w:noWrap/>
            <w:vAlign w:val="bottom"/>
            <w:hideMark/>
          </w:tcPr>
          <w:p w14:paraId="55209C40" w14:textId="017E66D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21</w:t>
            </w:r>
          </w:p>
        </w:tc>
        <w:tc>
          <w:tcPr>
            <w:tcW w:w="611" w:type="dxa"/>
            <w:tcBorders>
              <w:top w:val="nil"/>
              <w:left w:val="nil"/>
              <w:bottom w:val="single" w:sz="4" w:space="0" w:color="auto"/>
              <w:right w:val="single" w:sz="4" w:space="0" w:color="auto"/>
            </w:tcBorders>
            <w:noWrap/>
            <w:vAlign w:val="center"/>
            <w:hideMark/>
          </w:tcPr>
          <w:p w14:paraId="5F17166B" w14:textId="4E7196D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13C3F88A" w14:textId="2A7E9B6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0228EA9" w14:textId="451819E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28C7E301" w14:textId="2ABFDDE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175C6FA3" w14:textId="439D540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nil"/>
              <w:left w:val="nil"/>
              <w:bottom w:val="single" w:sz="4" w:space="0" w:color="auto"/>
              <w:right w:val="single" w:sz="4" w:space="0" w:color="auto"/>
            </w:tcBorders>
            <w:noWrap/>
            <w:vAlign w:val="bottom"/>
            <w:hideMark/>
          </w:tcPr>
          <w:p w14:paraId="6ADC8B22" w14:textId="556FE2B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22</w:t>
            </w:r>
          </w:p>
        </w:tc>
      </w:tr>
      <w:tr w:rsidR="00E26BC5" w:rsidRPr="00F36929" w14:paraId="7AF5DA46"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0E801ABF"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15</w:t>
            </w:r>
          </w:p>
        </w:tc>
        <w:tc>
          <w:tcPr>
            <w:tcW w:w="611" w:type="dxa"/>
            <w:tcBorders>
              <w:top w:val="nil"/>
              <w:left w:val="nil"/>
              <w:bottom w:val="single" w:sz="4" w:space="0" w:color="auto"/>
              <w:right w:val="single" w:sz="4" w:space="0" w:color="auto"/>
            </w:tcBorders>
            <w:noWrap/>
            <w:vAlign w:val="center"/>
            <w:hideMark/>
          </w:tcPr>
          <w:p w14:paraId="638EDC77" w14:textId="2CFF31C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7AAC9B37" w14:textId="380D00C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ACB92F4" w14:textId="18D18E5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7ED16BC9" w14:textId="06D9D02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320F35B" w14:textId="6B35CEF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nil"/>
              <w:left w:val="nil"/>
              <w:bottom w:val="single" w:sz="4" w:space="0" w:color="auto"/>
              <w:right w:val="single" w:sz="4" w:space="0" w:color="auto"/>
            </w:tcBorders>
            <w:noWrap/>
            <w:vAlign w:val="bottom"/>
            <w:hideMark/>
          </w:tcPr>
          <w:p w14:paraId="6224D547" w14:textId="725BA1C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nil"/>
              <w:left w:val="nil"/>
              <w:bottom w:val="single" w:sz="4" w:space="0" w:color="auto"/>
              <w:right w:val="single" w:sz="4" w:space="0" w:color="auto"/>
            </w:tcBorders>
            <w:noWrap/>
            <w:vAlign w:val="center"/>
            <w:hideMark/>
          </w:tcPr>
          <w:p w14:paraId="3A170239" w14:textId="7155812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1FBD2119" w14:textId="775FCB7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35AB6E23" w14:textId="7C78342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0CACF515" w14:textId="053AD2A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242DB3A" w14:textId="2D02237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nil"/>
              <w:left w:val="nil"/>
              <w:bottom w:val="single" w:sz="4" w:space="0" w:color="auto"/>
              <w:right w:val="single" w:sz="4" w:space="0" w:color="auto"/>
            </w:tcBorders>
            <w:noWrap/>
            <w:vAlign w:val="bottom"/>
            <w:hideMark/>
          </w:tcPr>
          <w:p w14:paraId="359A492C" w14:textId="2A2707F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54E3857B"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44C39F99"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16</w:t>
            </w:r>
          </w:p>
        </w:tc>
        <w:tc>
          <w:tcPr>
            <w:tcW w:w="611" w:type="dxa"/>
            <w:tcBorders>
              <w:top w:val="nil"/>
              <w:left w:val="nil"/>
              <w:bottom w:val="single" w:sz="4" w:space="0" w:color="auto"/>
              <w:right w:val="single" w:sz="4" w:space="0" w:color="auto"/>
            </w:tcBorders>
            <w:noWrap/>
            <w:vAlign w:val="center"/>
            <w:hideMark/>
          </w:tcPr>
          <w:p w14:paraId="1FCE8747" w14:textId="4A00547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51286856" w14:textId="0C1DF58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16379844" w14:textId="5F294F1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DD92731" w14:textId="11A2CAB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3EC16F5F" w14:textId="2D458F2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nil"/>
              <w:left w:val="nil"/>
              <w:bottom w:val="single" w:sz="4" w:space="0" w:color="auto"/>
              <w:right w:val="single" w:sz="4" w:space="0" w:color="auto"/>
            </w:tcBorders>
            <w:noWrap/>
            <w:vAlign w:val="bottom"/>
            <w:hideMark/>
          </w:tcPr>
          <w:p w14:paraId="1DDA70FF" w14:textId="6CE7B0A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16</w:t>
            </w:r>
          </w:p>
        </w:tc>
        <w:tc>
          <w:tcPr>
            <w:tcW w:w="611" w:type="dxa"/>
            <w:tcBorders>
              <w:top w:val="nil"/>
              <w:left w:val="nil"/>
              <w:bottom w:val="single" w:sz="4" w:space="0" w:color="auto"/>
              <w:right w:val="single" w:sz="4" w:space="0" w:color="auto"/>
            </w:tcBorders>
            <w:noWrap/>
            <w:vAlign w:val="center"/>
            <w:hideMark/>
          </w:tcPr>
          <w:p w14:paraId="602DA62D" w14:textId="0B2FD1E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524CE762" w14:textId="0918B89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6B558F0A" w14:textId="03DE208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C5D56D0" w14:textId="16541B1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33D83DDC" w14:textId="1FD8A37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nil"/>
              <w:left w:val="nil"/>
              <w:bottom w:val="single" w:sz="4" w:space="0" w:color="auto"/>
              <w:right w:val="single" w:sz="4" w:space="0" w:color="auto"/>
            </w:tcBorders>
            <w:noWrap/>
            <w:vAlign w:val="bottom"/>
            <w:hideMark/>
          </w:tcPr>
          <w:p w14:paraId="3BE4D59C" w14:textId="39078C4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14</w:t>
            </w:r>
          </w:p>
        </w:tc>
      </w:tr>
      <w:tr w:rsidR="00E26BC5" w:rsidRPr="00F36929" w14:paraId="2A6BCC03"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3784A849"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17</w:t>
            </w:r>
          </w:p>
        </w:tc>
        <w:tc>
          <w:tcPr>
            <w:tcW w:w="611" w:type="dxa"/>
            <w:tcBorders>
              <w:top w:val="nil"/>
              <w:left w:val="nil"/>
              <w:bottom w:val="single" w:sz="4" w:space="0" w:color="auto"/>
              <w:right w:val="single" w:sz="4" w:space="0" w:color="auto"/>
            </w:tcBorders>
            <w:noWrap/>
            <w:vAlign w:val="center"/>
            <w:hideMark/>
          </w:tcPr>
          <w:p w14:paraId="7738C1DF" w14:textId="0B06AA9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5772818B" w14:textId="4C56640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5EE0A350" w14:textId="3F7F136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AE60A87" w14:textId="755E001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162ECE6A" w14:textId="14730D0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nil"/>
              <w:left w:val="nil"/>
              <w:bottom w:val="single" w:sz="4" w:space="0" w:color="auto"/>
              <w:right w:val="single" w:sz="4" w:space="0" w:color="auto"/>
            </w:tcBorders>
            <w:noWrap/>
            <w:vAlign w:val="bottom"/>
            <w:hideMark/>
          </w:tcPr>
          <w:p w14:paraId="1CB1653E" w14:textId="25506D7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22</w:t>
            </w:r>
          </w:p>
        </w:tc>
        <w:tc>
          <w:tcPr>
            <w:tcW w:w="611" w:type="dxa"/>
            <w:tcBorders>
              <w:top w:val="nil"/>
              <w:left w:val="nil"/>
              <w:bottom w:val="single" w:sz="4" w:space="0" w:color="auto"/>
              <w:right w:val="single" w:sz="4" w:space="0" w:color="auto"/>
            </w:tcBorders>
            <w:noWrap/>
            <w:vAlign w:val="center"/>
            <w:hideMark/>
          </w:tcPr>
          <w:p w14:paraId="5C85BFDB" w14:textId="3C2871A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121E2794" w14:textId="0B48450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29E10546" w14:textId="21CCEB2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38942439" w14:textId="32F6CE1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263E77B9" w14:textId="6CAC39A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nil"/>
              <w:left w:val="nil"/>
              <w:bottom w:val="single" w:sz="4" w:space="0" w:color="auto"/>
              <w:right w:val="single" w:sz="4" w:space="0" w:color="auto"/>
            </w:tcBorders>
            <w:noWrap/>
            <w:vAlign w:val="bottom"/>
            <w:hideMark/>
          </w:tcPr>
          <w:p w14:paraId="2AAF841B" w14:textId="74DAFC4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12</w:t>
            </w:r>
          </w:p>
        </w:tc>
      </w:tr>
      <w:tr w:rsidR="00E26BC5" w:rsidRPr="00F36929" w14:paraId="7C970EA0"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047E5E85"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18</w:t>
            </w:r>
          </w:p>
        </w:tc>
        <w:tc>
          <w:tcPr>
            <w:tcW w:w="611" w:type="dxa"/>
            <w:tcBorders>
              <w:top w:val="nil"/>
              <w:left w:val="nil"/>
              <w:bottom w:val="single" w:sz="4" w:space="0" w:color="auto"/>
              <w:right w:val="single" w:sz="4" w:space="0" w:color="auto"/>
            </w:tcBorders>
            <w:noWrap/>
            <w:vAlign w:val="center"/>
            <w:hideMark/>
          </w:tcPr>
          <w:p w14:paraId="7EFCB61B" w14:textId="2515816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3FE326F0" w14:textId="41FF2EF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0859AC38" w14:textId="1B87CF0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73308A73" w14:textId="58FBC2F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283C6121" w14:textId="7E580D1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nil"/>
              <w:left w:val="nil"/>
              <w:bottom w:val="single" w:sz="4" w:space="0" w:color="auto"/>
              <w:right w:val="single" w:sz="4" w:space="0" w:color="auto"/>
            </w:tcBorders>
            <w:noWrap/>
            <w:vAlign w:val="bottom"/>
            <w:hideMark/>
          </w:tcPr>
          <w:p w14:paraId="2F66F280" w14:textId="4BB9BC8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nil"/>
              <w:left w:val="nil"/>
              <w:bottom w:val="single" w:sz="4" w:space="0" w:color="auto"/>
              <w:right w:val="single" w:sz="4" w:space="0" w:color="auto"/>
            </w:tcBorders>
            <w:noWrap/>
            <w:vAlign w:val="center"/>
            <w:hideMark/>
          </w:tcPr>
          <w:p w14:paraId="1B71E53B" w14:textId="7C2130A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7B73BBE8" w14:textId="67A289D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21FCAB52" w14:textId="2106569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75451BF6" w14:textId="7A1281B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774EAEE4" w14:textId="4E6B410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nil"/>
              <w:left w:val="nil"/>
              <w:bottom w:val="single" w:sz="4" w:space="0" w:color="auto"/>
              <w:right w:val="single" w:sz="4" w:space="0" w:color="auto"/>
            </w:tcBorders>
            <w:noWrap/>
            <w:vAlign w:val="bottom"/>
            <w:hideMark/>
          </w:tcPr>
          <w:p w14:paraId="78AC1463" w14:textId="2B741F1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10</w:t>
            </w:r>
          </w:p>
        </w:tc>
      </w:tr>
      <w:tr w:rsidR="00E26BC5" w:rsidRPr="00F36929" w14:paraId="25399D5B"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4A190949"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19</w:t>
            </w:r>
          </w:p>
        </w:tc>
        <w:tc>
          <w:tcPr>
            <w:tcW w:w="611" w:type="dxa"/>
            <w:tcBorders>
              <w:top w:val="nil"/>
              <w:left w:val="nil"/>
              <w:bottom w:val="single" w:sz="4" w:space="0" w:color="auto"/>
              <w:right w:val="single" w:sz="4" w:space="0" w:color="auto"/>
            </w:tcBorders>
            <w:noWrap/>
            <w:vAlign w:val="center"/>
            <w:hideMark/>
          </w:tcPr>
          <w:p w14:paraId="3D86046B" w14:textId="5EF2ECD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596460F9" w14:textId="7E28230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7AE92411" w14:textId="7CBAF52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5D19AACB" w14:textId="659918B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3CBA0916" w14:textId="4838834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72" w:type="dxa"/>
            <w:tcBorders>
              <w:top w:val="nil"/>
              <w:left w:val="nil"/>
              <w:bottom w:val="single" w:sz="4" w:space="0" w:color="auto"/>
              <w:right w:val="single" w:sz="4" w:space="0" w:color="auto"/>
            </w:tcBorders>
            <w:noWrap/>
            <w:vAlign w:val="bottom"/>
            <w:hideMark/>
          </w:tcPr>
          <w:p w14:paraId="47FB5494" w14:textId="3F030A6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25</w:t>
            </w:r>
          </w:p>
        </w:tc>
        <w:tc>
          <w:tcPr>
            <w:tcW w:w="611" w:type="dxa"/>
            <w:tcBorders>
              <w:top w:val="nil"/>
              <w:left w:val="nil"/>
              <w:bottom w:val="single" w:sz="4" w:space="0" w:color="auto"/>
              <w:right w:val="single" w:sz="4" w:space="0" w:color="auto"/>
            </w:tcBorders>
            <w:noWrap/>
            <w:vAlign w:val="center"/>
            <w:hideMark/>
          </w:tcPr>
          <w:p w14:paraId="0FE88577" w14:textId="01D1229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6654D595" w14:textId="58470AB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5F92AD89" w14:textId="4B9DEF0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19185D01" w14:textId="24081D2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56B4A8FB" w14:textId="3A85F37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75" w:type="dxa"/>
            <w:tcBorders>
              <w:top w:val="nil"/>
              <w:left w:val="nil"/>
              <w:bottom w:val="single" w:sz="4" w:space="0" w:color="auto"/>
              <w:right w:val="single" w:sz="4" w:space="0" w:color="auto"/>
            </w:tcBorders>
            <w:noWrap/>
            <w:vAlign w:val="bottom"/>
            <w:hideMark/>
          </w:tcPr>
          <w:p w14:paraId="00931281" w14:textId="2C67ECA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25</w:t>
            </w:r>
          </w:p>
        </w:tc>
      </w:tr>
      <w:tr w:rsidR="00E26BC5" w:rsidRPr="00F36929" w14:paraId="70AA3223"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2E567245"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20</w:t>
            </w:r>
          </w:p>
        </w:tc>
        <w:tc>
          <w:tcPr>
            <w:tcW w:w="611" w:type="dxa"/>
            <w:tcBorders>
              <w:top w:val="nil"/>
              <w:left w:val="nil"/>
              <w:bottom w:val="single" w:sz="4" w:space="0" w:color="auto"/>
              <w:right w:val="single" w:sz="4" w:space="0" w:color="auto"/>
            </w:tcBorders>
            <w:noWrap/>
            <w:vAlign w:val="center"/>
            <w:hideMark/>
          </w:tcPr>
          <w:p w14:paraId="456A879D" w14:textId="2EDEEB7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22E15942" w14:textId="246D43C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3A29F239" w14:textId="0A8FC3C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763E45DA" w14:textId="19DA32A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E0AB188" w14:textId="315EF7C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nil"/>
              <w:left w:val="nil"/>
              <w:bottom w:val="single" w:sz="4" w:space="0" w:color="auto"/>
              <w:right w:val="single" w:sz="4" w:space="0" w:color="auto"/>
            </w:tcBorders>
            <w:noWrap/>
            <w:vAlign w:val="bottom"/>
            <w:hideMark/>
          </w:tcPr>
          <w:p w14:paraId="0B4999A2" w14:textId="5B3560D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nil"/>
              <w:left w:val="nil"/>
              <w:bottom w:val="single" w:sz="4" w:space="0" w:color="auto"/>
              <w:right w:val="single" w:sz="4" w:space="0" w:color="auto"/>
            </w:tcBorders>
            <w:noWrap/>
            <w:vAlign w:val="center"/>
            <w:hideMark/>
          </w:tcPr>
          <w:p w14:paraId="21978C8F" w14:textId="5BECCDE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DF7FFF9" w14:textId="72762EE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3E23CBDF" w14:textId="281A912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7E5110BC" w14:textId="53A7422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06FBFDA0" w14:textId="415372A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nil"/>
              <w:left w:val="nil"/>
              <w:bottom w:val="single" w:sz="4" w:space="0" w:color="auto"/>
              <w:right w:val="single" w:sz="4" w:space="0" w:color="auto"/>
            </w:tcBorders>
            <w:noWrap/>
            <w:vAlign w:val="bottom"/>
            <w:hideMark/>
          </w:tcPr>
          <w:p w14:paraId="01E2B0ED" w14:textId="254E1DD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5FEDFF2F"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4C5251D7"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21</w:t>
            </w:r>
          </w:p>
        </w:tc>
        <w:tc>
          <w:tcPr>
            <w:tcW w:w="611" w:type="dxa"/>
            <w:tcBorders>
              <w:top w:val="nil"/>
              <w:left w:val="nil"/>
              <w:bottom w:val="single" w:sz="4" w:space="0" w:color="auto"/>
              <w:right w:val="single" w:sz="4" w:space="0" w:color="auto"/>
            </w:tcBorders>
            <w:noWrap/>
            <w:vAlign w:val="center"/>
            <w:hideMark/>
          </w:tcPr>
          <w:p w14:paraId="0D1A8FE2" w14:textId="017FE6F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4F0E7E5C" w14:textId="1855C58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7A125E2B" w14:textId="714A14A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2DB39427" w14:textId="32A56B9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5D4771CF" w14:textId="13634A2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72" w:type="dxa"/>
            <w:tcBorders>
              <w:top w:val="nil"/>
              <w:left w:val="nil"/>
              <w:bottom w:val="single" w:sz="4" w:space="0" w:color="auto"/>
              <w:right w:val="single" w:sz="4" w:space="0" w:color="auto"/>
            </w:tcBorders>
            <w:noWrap/>
            <w:vAlign w:val="bottom"/>
            <w:hideMark/>
          </w:tcPr>
          <w:p w14:paraId="18E603A5" w14:textId="5120126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16</w:t>
            </w:r>
          </w:p>
        </w:tc>
        <w:tc>
          <w:tcPr>
            <w:tcW w:w="611" w:type="dxa"/>
            <w:tcBorders>
              <w:top w:val="nil"/>
              <w:left w:val="nil"/>
              <w:bottom w:val="single" w:sz="4" w:space="0" w:color="auto"/>
              <w:right w:val="single" w:sz="4" w:space="0" w:color="auto"/>
            </w:tcBorders>
            <w:noWrap/>
            <w:vAlign w:val="center"/>
            <w:hideMark/>
          </w:tcPr>
          <w:p w14:paraId="4B268491" w14:textId="24AB4E7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1FB88E49" w14:textId="78C0EFA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063757AC" w14:textId="2470DDA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142B0A19" w14:textId="04D91BA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522F25CA" w14:textId="49A9319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75" w:type="dxa"/>
            <w:tcBorders>
              <w:top w:val="nil"/>
              <w:left w:val="nil"/>
              <w:bottom w:val="single" w:sz="4" w:space="0" w:color="auto"/>
              <w:right w:val="single" w:sz="4" w:space="0" w:color="auto"/>
            </w:tcBorders>
            <w:noWrap/>
            <w:vAlign w:val="bottom"/>
            <w:hideMark/>
          </w:tcPr>
          <w:p w14:paraId="5595691A" w14:textId="748AD6E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13</w:t>
            </w:r>
          </w:p>
        </w:tc>
      </w:tr>
      <w:tr w:rsidR="00E26BC5" w:rsidRPr="00F36929" w14:paraId="27597254"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486387C3"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22</w:t>
            </w:r>
          </w:p>
        </w:tc>
        <w:tc>
          <w:tcPr>
            <w:tcW w:w="611" w:type="dxa"/>
            <w:tcBorders>
              <w:top w:val="nil"/>
              <w:left w:val="nil"/>
              <w:bottom w:val="single" w:sz="4" w:space="0" w:color="auto"/>
              <w:right w:val="single" w:sz="4" w:space="0" w:color="auto"/>
            </w:tcBorders>
            <w:noWrap/>
            <w:vAlign w:val="center"/>
            <w:hideMark/>
          </w:tcPr>
          <w:p w14:paraId="2D5C2DF1" w14:textId="7612AC7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445B31D2" w14:textId="6F0C156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799312C3" w14:textId="5471805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1A43BC00" w14:textId="67AED1B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33901AE7" w14:textId="6CBEB26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72" w:type="dxa"/>
            <w:tcBorders>
              <w:top w:val="nil"/>
              <w:left w:val="nil"/>
              <w:bottom w:val="single" w:sz="4" w:space="0" w:color="auto"/>
              <w:right w:val="single" w:sz="4" w:space="0" w:color="auto"/>
            </w:tcBorders>
            <w:noWrap/>
            <w:vAlign w:val="bottom"/>
            <w:hideMark/>
          </w:tcPr>
          <w:p w14:paraId="3A64CDA9" w14:textId="78F0629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483299A5" w14:textId="39AF0D8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583D3332" w14:textId="2C65ABC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3EE1E05A" w14:textId="2F013B8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7A68B8B4" w14:textId="4A432E5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1E82D3B1" w14:textId="02CD348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nil"/>
              <w:left w:val="nil"/>
              <w:bottom w:val="single" w:sz="4" w:space="0" w:color="auto"/>
              <w:right w:val="single" w:sz="4" w:space="0" w:color="auto"/>
            </w:tcBorders>
            <w:noWrap/>
            <w:vAlign w:val="bottom"/>
            <w:hideMark/>
          </w:tcPr>
          <w:p w14:paraId="4D614323" w14:textId="5F59148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17</w:t>
            </w:r>
          </w:p>
        </w:tc>
      </w:tr>
      <w:tr w:rsidR="00E26BC5" w:rsidRPr="00F36929" w14:paraId="3F7CCA36"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2D83C779"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23</w:t>
            </w:r>
          </w:p>
        </w:tc>
        <w:tc>
          <w:tcPr>
            <w:tcW w:w="611" w:type="dxa"/>
            <w:tcBorders>
              <w:top w:val="nil"/>
              <w:left w:val="nil"/>
              <w:bottom w:val="single" w:sz="4" w:space="0" w:color="auto"/>
              <w:right w:val="single" w:sz="4" w:space="0" w:color="auto"/>
            </w:tcBorders>
            <w:noWrap/>
            <w:vAlign w:val="center"/>
            <w:hideMark/>
          </w:tcPr>
          <w:p w14:paraId="33884752" w14:textId="5931E81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0E24F0E1" w14:textId="6F94F33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3A39A448" w14:textId="144ED73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50602F01" w14:textId="4004C45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14F812D5" w14:textId="6DB847E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nil"/>
              <w:left w:val="nil"/>
              <w:bottom w:val="single" w:sz="4" w:space="0" w:color="auto"/>
              <w:right w:val="single" w:sz="4" w:space="0" w:color="auto"/>
            </w:tcBorders>
            <w:noWrap/>
            <w:vAlign w:val="bottom"/>
            <w:hideMark/>
          </w:tcPr>
          <w:p w14:paraId="0BF72436" w14:textId="12186FC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nil"/>
              <w:left w:val="nil"/>
              <w:bottom w:val="single" w:sz="4" w:space="0" w:color="auto"/>
              <w:right w:val="single" w:sz="4" w:space="0" w:color="auto"/>
            </w:tcBorders>
            <w:noWrap/>
            <w:vAlign w:val="center"/>
            <w:hideMark/>
          </w:tcPr>
          <w:p w14:paraId="2334F340" w14:textId="4CB9CE8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164AA9A" w14:textId="7641758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DF1B34E" w14:textId="69C837D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C789D9D" w14:textId="1268D72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A43678D" w14:textId="734E139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nil"/>
              <w:left w:val="nil"/>
              <w:bottom w:val="single" w:sz="4" w:space="0" w:color="auto"/>
              <w:right w:val="single" w:sz="4" w:space="0" w:color="auto"/>
            </w:tcBorders>
            <w:noWrap/>
            <w:vAlign w:val="bottom"/>
            <w:hideMark/>
          </w:tcPr>
          <w:p w14:paraId="519796B0" w14:textId="2ECF6C1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3BB47A87"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31663F27"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24</w:t>
            </w:r>
          </w:p>
        </w:tc>
        <w:tc>
          <w:tcPr>
            <w:tcW w:w="611" w:type="dxa"/>
            <w:tcBorders>
              <w:top w:val="nil"/>
              <w:left w:val="nil"/>
              <w:bottom w:val="single" w:sz="4" w:space="0" w:color="auto"/>
              <w:right w:val="single" w:sz="4" w:space="0" w:color="auto"/>
            </w:tcBorders>
            <w:noWrap/>
            <w:vAlign w:val="center"/>
            <w:hideMark/>
          </w:tcPr>
          <w:p w14:paraId="3A918439" w14:textId="6674D9D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7B8A5C5D" w14:textId="6FCC39A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06065DF1" w14:textId="1DCF2C7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3D4E874C" w14:textId="3D80C28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08A9308D" w14:textId="7CD55CB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nil"/>
              <w:left w:val="nil"/>
              <w:bottom w:val="single" w:sz="4" w:space="0" w:color="auto"/>
              <w:right w:val="single" w:sz="4" w:space="0" w:color="auto"/>
            </w:tcBorders>
            <w:noWrap/>
            <w:vAlign w:val="bottom"/>
            <w:hideMark/>
          </w:tcPr>
          <w:p w14:paraId="5DB83EB4" w14:textId="100298B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21</w:t>
            </w:r>
          </w:p>
        </w:tc>
        <w:tc>
          <w:tcPr>
            <w:tcW w:w="611" w:type="dxa"/>
            <w:tcBorders>
              <w:top w:val="nil"/>
              <w:left w:val="nil"/>
              <w:bottom w:val="single" w:sz="4" w:space="0" w:color="auto"/>
              <w:right w:val="single" w:sz="4" w:space="0" w:color="auto"/>
            </w:tcBorders>
            <w:noWrap/>
            <w:vAlign w:val="center"/>
            <w:hideMark/>
          </w:tcPr>
          <w:p w14:paraId="004A630D" w14:textId="30DCDF9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0C68D2A" w14:textId="6415FE6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1C225AE1" w14:textId="736F1FA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D052AB3" w14:textId="13E3BF6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7A44015F" w14:textId="0EE4291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nil"/>
              <w:left w:val="nil"/>
              <w:bottom w:val="single" w:sz="4" w:space="0" w:color="auto"/>
              <w:right w:val="single" w:sz="4" w:space="0" w:color="auto"/>
            </w:tcBorders>
            <w:noWrap/>
            <w:vAlign w:val="bottom"/>
            <w:hideMark/>
          </w:tcPr>
          <w:p w14:paraId="20496BAC" w14:textId="7ACCB29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47448E48"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15CD6D1B"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25</w:t>
            </w:r>
          </w:p>
        </w:tc>
        <w:tc>
          <w:tcPr>
            <w:tcW w:w="611" w:type="dxa"/>
            <w:tcBorders>
              <w:top w:val="nil"/>
              <w:left w:val="nil"/>
              <w:bottom w:val="single" w:sz="4" w:space="0" w:color="auto"/>
              <w:right w:val="single" w:sz="4" w:space="0" w:color="auto"/>
            </w:tcBorders>
            <w:noWrap/>
            <w:vAlign w:val="center"/>
            <w:hideMark/>
          </w:tcPr>
          <w:p w14:paraId="04DF530B" w14:textId="695FB22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0681833F" w14:textId="669CF83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3194CED8" w14:textId="2F1B11F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34D00ED5" w14:textId="69FAA3D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2CD5DD78" w14:textId="303910C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72" w:type="dxa"/>
            <w:tcBorders>
              <w:top w:val="nil"/>
              <w:left w:val="nil"/>
              <w:bottom w:val="single" w:sz="4" w:space="0" w:color="auto"/>
              <w:right w:val="single" w:sz="4" w:space="0" w:color="auto"/>
            </w:tcBorders>
            <w:noWrap/>
            <w:vAlign w:val="bottom"/>
            <w:hideMark/>
          </w:tcPr>
          <w:p w14:paraId="239E0123" w14:textId="5ADDFAC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22</w:t>
            </w:r>
          </w:p>
        </w:tc>
        <w:tc>
          <w:tcPr>
            <w:tcW w:w="611" w:type="dxa"/>
            <w:tcBorders>
              <w:top w:val="nil"/>
              <w:left w:val="nil"/>
              <w:bottom w:val="single" w:sz="4" w:space="0" w:color="auto"/>
              <w:right w:val="single" w:sz="4" w:space="0" w:color="auto"/>
            </w:tcBorders>
            <w:noWrap/>
            <w:vAlign w:val="center"/>
            <w:hideMark/>
          </w:tcPr>
          <w:p w14:paraId="7F9E6C8F" w14:textId="780DEC1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7BB7A9C6" w14:textId="09D41B4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FF90CA3" w14:textId="0407603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20669EDC" w14:textId="3090428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1BE92901" w14:textId="412B4EA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nil"/>
              <w:left w:val="nil"/>
              <w:bottom w:val="single" w:sz="4" w:space="0" w:color="auto"/>
              <w:right w:val="single" w:sz="4" w:space="0" w:color="auto"/>
            </w:tcBorders>
            <w:noWrap/>
            <w:vAlign w:val="bottom"/>
            <w:hideMark/>
          </w:tcPr>
          <w:p w14:paraId="254AF277" w14:textId="43192A4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19</w:t>
            </w:r>
          </w:p>
        </w:tc>
      </w:tr>
      <w:tr w:rsidR="00E26BC5" w:rsidRPr="00F36929" w14:paraId="75AB202D"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2C132BD6"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26</w:t>
            </w:r>
          </w:p>
        </w:tc>
        <w:tc>
          <w:tcPr>
            <w:tcW w:w="611" w:type="dxa"/>
            <w:tcBorders>
              <w:top w:val="nil"/>
              <w:left w:val="nil"/>
              <w:bottom w:val="single" w:sz="4" w:space="0" w:color="auto"/>
              <w:right w:val="single" w:sz="4" w:space="0" w:color="auto"/>
            </w:tcBorders>
            <w:noWrap/>
            <w:vAlign w:val="center"/>
            <w:hideMark/>
          </w:tcPr>
          <w:p w14:paraId="768575C0" w14:textId="17EE68B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79032BC0" w14:textId="3680944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09B25F43" w14:textId="0F5A84B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1AFD4038" w14:textId="630899A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009564A3" w14:textId="30C79B5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nil"/>
              <w:left w:val="nil"/>
              <w:bottom w:val="single" w:sz="4" w:space="0" w:color="auto"/>
              <w:right w:val="single" w:sz="4" w:space="0" w:color="auto"/>
            </w:tcBorders>
            <w:noWrap/>
            <w:vAlign w:val="bottom"/>
            <w:hideMark/>
          </w:tcPr>
          <w:p w14:paraId="7E426ED8" w14:textId="106C43A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nil"/>
              <w:left w:val="nil"/>
              <w:bottom w:val="single" w:sz="4" w:space="0" w:color="auto"/>
              <w:right w:val="single" w:sz="4" w:space="0" w:color="auto"/>
            </w:tcBorders>
            <w:noWrap/>
            <w:vAlign w:val="center"/>
            <w:hideMark/>
          </w:tcPr>
          <w:p w14:paraId="55A3460F" w14:textId="37257C7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73C3A0E9" w14:textId="1C780D2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33010754" w14:textId="0F62C22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982DE95" w14:textId="4C033BC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3CA1D564" w14:textId="0F0BF70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nil"/>
              <w:left w:val="nil"/>
              <w:bottom w:val="single" w:sz="4" w:space="0" w:color="auto"/>
              <w:right w:val="single" w:sz="4" w:space="0" w:color="auto"/>
            </w:tcBorders>
            <w:noWrap/>
            <w:vAlign w:val="bottom"/>
            <w:hideMark/>
          </w:tcPr>
          <w:p w14:paraId="0702134D" w14:textId="6BE6F6F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19</w:t>
            </w:r>
          </w:p>
        </w:tc>
      </w:tr>
      <w:tr w:rsidR="00E26BC5" w:rsidRPr="00F36929" w14:paraId="713C2550"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40FE48D2"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27</w:t>
            </w:r>
          </w:p>
        </w:tc>
        <w:tc>
          <w:tcPr>
            <w:tcW w:w="611" w:type="dxa"/>
            <w:tcBorders>
              <w:top w:val="nil"/>
              <w:left w:val="nil"/>
              <w:bottom w:val="single" w:sz="4" w:space="0" w:color="auto"/>
              <w:right w:val="single" w:sz="4" w:space="0" w:color="auto"/>
            </w:tcBorders>
            <w:noWrap/>
            <w:vAlign w:val="center"/>
            <w:hideMark/>
          </w:tcPr>
          <w:p w14:paraId="763C7E79" w14:textId="7E8AB42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09CCCE2A" w14:textId="6759D18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110DCB72" w14:textId="2C966EC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59429201" w14:textId="7421B05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9E8160A" w14:textId="4EE4952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nil"/>
              <w:left w:val="nil"/>
              <w:bottom w:val="single" w:sz="4" w:space="0" w:color="auto"/>
              <w:right w:val="single" w:sz="4" w:space="0" w:color="auto"/>
            </w:tcBorders>
            <w:noWrap/>
            <w:vAlign w:val="bottom"/>
            <w:hideMark/>
          </w:tcPr>
          <w:p w14:paraId="07A26A22" w14:textId="20712A2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18</w:t>
            </w:r>
          </w:p>
        </w:tc>
        <w:tc>
          <w:tcPr>
            <w:tcW w:w="611" w:type="dxa"/>
            <w:tcBorders>
              <w:top w:val="nil"/>
              <w:left w:val="nil"/>
              <w:bottom w:val="single" w:sz="4" w:space="0" w:color="auto"/>
              <w:right w:val="single" w:sz="4" w:space="0" w:color="auto"/>
            </w:tcBorders>
            <w:noWrap/>
            <w:vAlign w:val="center"/>
            <w:hideMark/>
          </w:tcPr>
          <w:p w14:paraId="7CCE4E6C" w14:textId="376B1BF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11A38EA8" w14:textId="73223D6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AA47B9A" w14:textId="39AA52D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2326A21B" w14:textId="0AF1430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1C25B383" w14:textId="3A54AC8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75" w:type="dxa"/>
            <w:tcBorders>
              <w:top w:val="nil"/>
              <w:left w:val="nil"/>
              <w:bottom w:val="single" w:sz="4" w:space="0" w:color="auto"/>
              <w:right w:val="single" w:sz="4" w:space="0" w:color="auto"/>
            </w:tcBorders>
            <w:noWrap/>
            <w:vAlign w:val="bottom"/>
            <w:hideMark/>
          </w:tcPr>
          <w:p w14:paraId="082AE913" w14:textId="6C41218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21</w:t>
            </w:r>
          </w:p>
        </w:tc>
      </w:tr>
      <w:tr w:rsidR="00E26BC5" w:rsidRPr="00F36929" w14:paraId="536DED51"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2B705CBC"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28</w:t>
            </w:r>
          </w:p>
        </w:tc>
        <w:tc>
          <w:tcPr>
            <w:tcW w:w="611" w:type="dxa"/>
            <w:tcBorders>
              <w:top w:val="nil"/>
              <w:left w:val="nil"/>
              <w:bottom w:val="single" w:sz="4" w:space="0" w:color="auto"/>
              <w:right w:val="single" w:sz="4" w:space="0" w:color="auto"/>
            </w:tcBorders>
            <w:noWrap/>
            <w:vAlign w:val="center"/>
            <w:hideMark/>
          </w:tcPr>
          <w:p w14:paraId="10A256B7" w14:textId="0FE97BE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3EE569B8" w14:textId="02D1D7B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02159D60" w14:textId="603BD64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12432413" w14:textId="6765360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34CBA939" w14:textId="1F343DF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72" w:type="dxa"/>
            <w:tcBorders>
              <w:top w:val="nil"/>
              <w:left w:val="nil"/>
              <w:bottom w:val="single" w:sz="4" w:space="0" w:color="auto"/>
              <w:right w:val="single" w:sz="4" w:space="0" w:color="auto"/>
            </w:tcBorders>
            <w:noWrap/>
            <w:vAlign w:val="bottom"/>
            <w:hideMark/>
          </w:tcPr>
          <w:p w14:paraId="0427C2A8" w14:textId="17EA26D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10</w:t>
            </w:r>
          </w:p>
        </w:tc>
        <w:tc>
          <w:tcPr>
            <w:tcW w:w="611" w:type="dxa"/>
            <w:tcBorders>
              <w:top w:val="nil"/>
              <w:left w:val="nil"/>
              <w:bottom w:val="single" w:sz="4" w:space="0" w:color="auto"/>
              <w:right w:val="single" w:sz="4" w:space="0" w:color="auto"/>
            </w:tcBorders>
            <w:noWrap/>
            <w:vAlign w:val="center"/>
            <w:hideMark/>
          </w:tcPr>
          <w:p w14:paraId="04635D6F" w14:textId="07A13BE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730419DA" w14:textId="0FD42DB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7F60B8AD" w14:textId="7B6F923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3C99C80C" w14:textId="34B563A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729C504B" w14:textId="6F7A037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nil"/>
              <w:left w:val="nil"/>
              <w:bottom w:val="single" w:sz="4" w:space="0" w:color="auto"/>
              <w:right w:val="single" w:sz="4" w:space="0" w:color="auto"/>
            </w:tcBorders>
            <w:noWrap/>
            <w:vAlign w:val="bottom"/>
            <w:hideMark/>
          </w:tcPr>
          <w:p w14:paraId="64BA2017" w14:textId="7630BB6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10</w:t>
            </w:r>
          </w:p>
        </w:tc>
      </w:tr>
      <w:tr w:rsidR="00E26BC5" w:rsidRPr="00F36929" w14:paraId="5C367CDB"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3B3629E6"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29</w:t>
            </w:r>
          </w:p>
        </w:tc>
        <w:tc>
          <w:tcPr>
            <w:tcW w:w="611" w:type="dxa"/>
            <w:tcBorders>
              <w:top w:val="nil"/>
              <w:left w:val="nil"/>
              <w:bottom w:val="single" w:sz="4" w:space="0" w:color="auto"/>
              <w:right w:val="single" w:sz="4" w:space="0" w:color="auto"/>
            </w:tcBorders>
            <w:noWrap/>
            <w:vAlign w:val="center"/>
            <w:hideMark/>
          </w:tcPr>
          <w:p w14:paraId="27F21E7E" w14:textId="0DD2DCF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0E889B9F" w14:textId="625AEEC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29C6E00E" w14:textId="4CA586B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D8E42E4" w14:textId="2AEC1F1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5A8FB71" w14:textId="2672258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nil"/>
              <w:left w:val="nil"/>
              <w:bottom w:val="single" w:sz="4" w:space="0" w:color="auto"/>
              <w:right w:val="single" w:sz="4" w:space="0" w:color="auto"/>
            </w:tcBorders>
            <w:noWrap/>
            <w:vAlign w:val="bottom"/>
            <w:hideMark/>
          </w:tcPr>
          <w:p w14:paraId="1EC31D5B" w14:textId="56335F9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nil"/>
              <w:left w:val="nil"/>
              <w:bottom w:val="single" w:sz="4" w:space="0" w:color="auto"/>
              <w:right w:val="single" w:sz="4" w:space="0" w:color="auto"/>
            </w:tcBorders>
            <w:noWrap/>
            <w:vAlign w:val="center"/>
            <w:hideMark/>
          </w:tcPr>
          <w:p w14:paraId="3E49F6D6" w14:textId="5B1BBB7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368F5439" w14:textId="696581E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339ED870" w14:textId="774944E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FE21055" w14:textId="15CC286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E99904D" w14:textId="5865275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nil"/>
              <w:left w:val="nil"/>
              <w:bottom w:val="single" w:sz="4" w:space="0" w:color="auto"/>
              <w:right w:val="single" w:sz="4" w:space="0" w:color="auto"/>
            </w:tcBorders>
            <w:noWrap/>
            <w:vAlign w:val="bottom"/>
            <w:hideMark/>
          </w:tcPr>
          <w:p w14:paraId="0412B1AA" w14:textId="1806FCA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69A55D19"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3160BCF2"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30</w:t>
            </w:r>
          </w:p>
        </w:tc>
        <w:tc>
          <w:tcPr>
            <w:tcW w:w="611" w:type="dxa"/>
            <w:tcBorders>
              <w:top w:val="nil"/>
              <w:left w:val="nil"/>
              <w:bottom w:val="single" w:sz="4" w:space="0" w:color="auto"/>
              <w:right w:val="single" w:sz="4" w:space="0" w:color="auto"/>
            </w:tcBorders>
            <w:noWrap/>
            <w:vAlign w:val="center"/>
            <w:hideMark/>
          </w:tcPr>
          <w:p w14:paraId="673D4C28" w14:textId="614D874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359F75DF" w14:textId="4C2430B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4179AF99" w14:textId="7049AF8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74525446" w14:textId="5A784DA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1577FD84" w14:textId="540B333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72" w:type="dxa"/>
            <w:tcBorders>
              <w:top w:val="nil"/>
              <w:left w:val="nil"/>
              <w:bottom w:val="single" w:sz="4" w:space="0" w:color="auto"/>
              <w:right w:val="single" w:sz="4" w:space="0" w:color="auto"/>
            </w:tcBorders>
            <w:noWrap/>
            <w:vAlign w:val="bottom"/>
            <w:hideMark/>
          </w:tcPr>
          <w:p w14:paraId="37455CA3" w14:textId="51F6852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7AFFAF14" w14:textId="3EED4C5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3DEC989D" w14:textId="3DEE3C9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38A78CBD" w14:textId="08A13A3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0ECEF000" w14:textId="26607DB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33D9F276" w14:textId="0443659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75" w:type="dxa"/>
            <w:tcBorders>
              <w:top w:val="nil"/>
              <w:left w:val="nil"/>
              <w:bottom w:val="single" w:sz="4" w:space="0" w:color="auto"/>
              <w:right w:val="single" w:sz="4" w:space="0" w:color="auto"/>
            </w:tcBorders>
            <w:noWrap/>
            <w:vAlign w:val="bottom"/>
            <w:hideMark/>
          </w:tcPr>
          <w:p w14:paraId="5C52A589" w14:textId="2B72191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r>
      <w:tr w:rsidR="00E26BC5" w:rsidRPr="00F36929" w14:paraId="5B9DB5B2"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07F16A3E"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31</w:t>
            </w:r>
          </w:p>
        </w:tc>
        <w:tc>
          <w:tcPr>
            <w:tcW w:w="611" w:type="dxa"/>
            <w:tcBorders>
              <w:top w:val="nil"/>
              <w:left w:val="nil"/>
              <w:bottom w:val="single" w:sz="4" w:space="0" w:color="auto"/>
              <w:right w:val="single" w:sz="4" w:space="0" w:color="auto"/>
            </w:tcBorders>
            <w:noWrap/>
            <w:vAlign w:val="center"/>
            <w:hideMark/>
          </w:tcPr>
          <w:p w14:paraId="53857E0D" w14:textId="444F79A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43419509" w14:textId="0603ED5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45FF4BB7" w14:textId="639AF99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6E089653" w14:textId="7F9ACE1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5A7BEF1A" w14:textId="6C89A53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72" w:type="dxa"/>
            <w:tcBorders>
              <w:top w:val="nil"/>
              <w:left w:val="nil"/>
              <w:bottom w:val="single" w:sz="4" w:space="0" w:color="auto"/>
              <w:right w:val="single" w:sz="4" w:space="0" w:color="auto"/>
            </w:tcBorders>
            <w:noWrap/>
            <w:vAlign w:val="bottom"/>
            <w:hideMark/>
          </w:tcPr>
          <w:p w14:paraId="5F90A983" w14:textId="7A05721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10</w:t>
            </w:r>
          </w:p>
        </w:tc>
        <w:tc>
          <w:tcPr>
            <w:tcW w:w="611" w:type="dxa"/>
            <w:tcBorders>
              <w:top w:val="nil"/>
              <w:left w:val="nil"/>
              <w:bottom w:val="single" w:sz="4" w:space="0" w:color="auto"/>
              <w:right w:val="single" w:sz="4" w:space="0" w:color="auto"/>
            </w:tcBorders>
            <w:noWrap/>
            <w:vAlign w:val="center"/>
            <w:hideMark/>
          </w:tcPr>
          <w:p w14:paraId="4BC3E41A" w14:textId="535F686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3512874C" w14:textId="1F63620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22DD3DE3" w14:textId="14069E8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1C9BE7B0" w14:textId="664956F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24140396" w14:textId="6B9CF97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nil"/>
              <w:left w:val="nil"/>
              <w:bottom w:val="single" w:sz="4" w:space="0" w:color="auto"/>
              <w:right w:val="single" w:sz="4" w:space="0" w:color="auto"/>
            </w:tcBorders>
            <w:noWrap/>
            <w:vAlign w:val="bottom"/>
            <w:hideMark/>
          </w:tcPr>
          <w:p w14:paraId="3643A1AA" w14:textId="5EE7910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10</w:t>
            </w:r>
          </w:p>
        </w:tc>
      </w:tr>
      <w:tr w:rsidR="00E26BC5" w:rsidRPr="00F36929" w14:paraId="1A790CFE"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4C505DAE"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32</w:t>
            </w:r>
          </w:p>
        </w:tc>
        <w:tc>
          <w:tcPr>
            <w:tcW w:w="611" w:type="dxa"/>
            <w:tcBorders>
              <w:top w:val="nil"/>
              <w:left w:val="nil"/>
              <w:bottom w:val="single" w:sz="4" w:space="0" w:color="auto"/>
              <w:right w:val="single" w:sz="4" w:space="0" w:color="auto"/>
            </w:tcBorders>
            <w:noWrap/>
            <w:vAlign w:val="center"/>
            <w:hideMark/>
          </w:tcPr>
          <w:p w14:paraId="4226CB41" w14:textId="1D3698C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65505DCB" w14:textId="155B2B8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572B2523" w14:textId="664AD53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2D3C9B3D" w14:textId="69A9E76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091C3FBE" w14:textId="1492A2E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72" w:type="dxa"/>
            <w:tcBorders>
              <w:top w:val="nil"/>
              <w:left w:val="nil"/>
              <w:bottom w:val="single" w:sz="4" w:space="0" w:color="auto"/>
              <w:right w:val="single" w:sz="4" w:space="0" w:color="auto"/>
            </w:tcBorders>
            <w:noWrap/>
            <w:vAlign w:val="bottom"/>
            <w:hideMark/>
          </w:tcPr>
          <w:p w14:paraId="1BC60191" w14:textId="35A6475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10</w:t>
            </w:r>
          </w:p>
        </w:tc>
        <w:tc>
          <w:tcPr>
            <w:tcW w:w="611" w:type="dxa"/>
            <w:tcBorders>
              <w:top w:val="nil"/>
              <w:left w:val="nil"/>
              <w:bottom w:val="single" w:sz="4" w:space="0" w:color="auto"/>
              <w:right w:val="single" w:sz="4" w:space="0" w:color="auto"/>
            </w:tcBorders>
            <w:noWrap/>
            <w:vAlign w:val="center"/>
            <w:hideMark/>
          </w:tcPr>
          <w:p w14:paraId="1636CB3B" w14:textId="266C6AB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4F1F48B6" w14:textId="303767F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7E354362" w14:textId="7C76B34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5C66FB90" w14:textId="5F9F300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75CDB1FB" w14:textId="42F5FDB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nil"/>
              <w:left w:val="nil"/>
              <w:bottom w:val="single" w:sz="4" w:space="0" w:color="auto"/>
              <w:right w:val="single" w:sz="4" w:space="0" w:color="auto"/>
            </w:tcBorders>
            <w:noWrap/>
            <w:vAlign w:val="bottom"/>
            <w:hideMark/>
          </w:tcPr>
          <w:p w14:paraId="35FBDDCF" w14:textId="5877BF4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10</w:t>
            </w:r>
          </w:p>
        </w:tc>
      </w:tr>
      <w:tr w:rsidR="00E26BC5" w:rsidRPr="00F36929" w14:paraId="09F83F20"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30F427FE"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33</w:t>
            </w:r>
          </w:p>
        </w:tc>
        <w:tc>
          <w:tcPr>
            <w:tcW w:w="611" w:type="dxa"/>
            <w:tcBorders>
              <w:top w:val="nil"/>
              <w:left w:val="nil"/>
              <w:bottom w:val="single" w:sz="4" w:space="0" w:color="auto"/>
              <w:right w:val="single" w:sz="4" w:space="0" w:color="auto"/>
            </w:tcBorders>
            <w:noWrap/>
            <w:vAlign w:val="center"/>
            <w:hideMark/>
          </w:tcPr>
          <w:p w14:paraId="21AF0C33" w14:textId="153E803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5373BA99" w14:textId="08D1F1D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19CA50A8" w14:textId="77FBCAB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0185050B" w14:textId="50573DB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71F1976" w14:textId="17C2A30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72" w:type="dxa"/>
            <w:tcBorders>
              <w:top w:val="nil"/>
              <w:left w:val="nil"/>
              <w:bottom w:val="single" w:sz="4" w:space="0" w:color="auto"/>
              <w:right w:val="single" w:sz="4" w:space="0" w:color="auto"/>
            </w:tcBorders>
            <w:noWrap/>
            <w:vAlign w:val="bottom"/>
            <w:hideMark/>
          </w:tcPr>
          <w:p w14:paraId="2F20B2FD" w14:textId="0777E65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23</w:t>
            </w:r>
          </w:p>
        </w:tc>
        <w:tc>
          <w:tcPr>
            <w:tcW w:w="611" w:type="dxa"/>
            <w:tcBorders>
              <w:top w:val="nil"/>
              <w:left w:val="nil"/>
              <w:bottom w:val="single" w:sz="4" w:space="0" w:color="auto"/>
              <w:right w:val="single" w:sz="4" w:space="0" w:color="auto"/>
            </w:tcBorders>
            <w:noWrap/>
            <w:vAlign w:val="center"/>
            <w:hideMark/>
          </w:tcPr>
          <w:p w14:paraId="147F612A" w14:textId="784214D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75BF4625" w14:textId="52CEE52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45F2FAFE" w14:textId="069BC2F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1593BE5D" w14:textId="48BCBC7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5FFAB253" w14:textId="424335F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75" w:type="dxa"/>
            <w:tcBorders>
              <w:top w:val="nil"/>
              <w:left w:val="nil"/>
              <w:bottom w:val="single" w:sz="4" w:space="0" w:color="auto"/>
              <w:right w:val="single" w:sz="4" w:space="0" w:color="auto"/>
            </w:tcBorders>
            <w:noWrap/>
            <w:vAlign w:val="bottom"/>
            <w:hideMark/>
          </w:tcPr>
          <w:p w14:paraId="3F99CA72" w14:textId="160A152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19</w:t>
            </w:r>
          </w:p>
        </w:tc>
      </w:tr>
      <w:tr w:rsidR="00E26BC5" w:rsidRPr="00F36929" w14:paraId="0CA7D825"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139A5B96"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34</w:t>
            </w:r>
          </w:p>
        </w:tc>
        <w:tc>
          <w:tcPr>
            <w:tcW w:w="611" w:type="dxa"/>
            <w:tcBorders>
              <w:top w:val="nil"/>
              <w:left w:val="nil"/>
              <w:bottom w:val="single" w:sz="4" w:space="0" w:color="auto"/>
              <w:right w:val="single" w:sz="4" w:space="0" w:color="auto"/>
            </w:tcBorders>
            <w:noWrap/>
            <w:vAlign w:val="center"/>
            <w:hideMark/>
          </w:tcPr>
          <w:p w14:paraId="23B83C5F" w14:textId="4E5001B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6DF0C8CC" w14:textId="31A613F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49543478" w14:textId="4AE40ED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3E6DAAE6" w14:textId="270541F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10420217" w14:textId="7805771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72" w:type="dxa"/>
            <w:tcBorders>
              <w:top w:val="nil"/>
              <w:left w:val="nil"/>
              <w:bottom w:val="single" w:sz="4" w:space="0" w:color="auto"/>
              <w:right w:val="single" w:sz="4" w:space="0" w:color="auto"/>
            </w:tcBorders>
            <w:noWrap/>
            <w:vAlign w:val="bottom"/>
            <w:hideMark/>
          </w:tcPr>
          <w:p w14:paraId="4F56D93D" w14:textId="5F01D2E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51D8CB6E" w14:textId="18C20C3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050125BD" w14:textId="36F3597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181170EB" w14:textId="133A7F3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7025B61E" w14:textId="3BC898B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71C8996D" w14:textId="52040EB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nil"/>
              <w:left w:val="nil"/>
              <w:bottom w:val="single" w:sz="4" w:space="0" w:color="auto"/>
              <w:right w:val="single" w:sz="4" w:space="0" w:color="auto"/>
            </w:tcBorders>
            <w:noWrap/>
            <w:vAlign w:val="bottom"/>
            <w:hideMark/>
          </w:tcPr>
          <w:p w14:paraId="3936F6D3" w14:textId="3453916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6</w:t>
            </w:r>
          </w:p>
        </w:tc>
      </w:tr>
      <w:tr w:rsidR="00E26BC5" w:rsidRPr="00F36929" w14:paraId="655966CC"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1E1BAE9A"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35</w:t>
            </w:r>
          </w:p>
        </w:tc>
        <w:tc>
          <w:tcPr>
            <w:tcW w:w="611" w:type="dxa"/>
            <w:tcBorders>
              <w:top w:val="nil"/>
              <w:left w:val="nil"/>
              <w:bottom w:val="single" w:sz="4" w:space="0" w:color="auto"/>
              <w:right w:val="single" w:sz="4" w:space="0" w:color="auto"/>
            </w:tcBorders>
            <w:noWrap/>
            <w:vAlign w:val="center"/>
            <w:hideMark/>
          </w:tcPr>
          <w:p w14:paraId="27061566" w14:textId="47369D4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2F6FC086" w14:textId="6F8A247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6D399FAE" w14:textId="0DE39A2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56AFCF98" w14:textId="2A4E887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31BBDDF3" w14:textId="4F7F14C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72" w:type="dxa"/>
            <w:tcBorders>
              <w:top w:val="nil"/>
              <w:left w:val="nil"/>
              <w:bottom w:val="single" w:sz="4" w:space="0" w:color="auto"/>
              <w:right w:val="single" w:sz="4" w:space="0" w:color="auto"/>
            </w:tcBorders>
            <w:noWrap/>
            <w:vAlign w:val="bottom"/>
            <w:hideMark/>
          </w:tcPr>
          <w:p w14:paraId="0F3E840E" w14:textId="686B496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21</w:t>
            </w:r>
          </w:p>
        </w:tc>
        <w:tc>
          <w:tcPr>
            <w:tcW w:w="611" w:type="dxa"/>
            <w:tcBorders>
              <w:top w:val="nil"/>
              <w:left w:val="nil"/>
              <w:bottom w:val="single" w:sz="4" w:space="0" w:color="auto"/>
              <w:right w:val="single" w:sz="4" w:space="0" w:color="auto"/>
            </w:tcBorders>
            <w:noWrap/>
            <w:vAlign w:val="center"/>
            <w:hideMark/>
          </w:tcPr>
          <w:p w14:paraId="6C5CB937" w14:textId="2B2B65E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3C3A72A9" w14:textId="4B64596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294D84A7" w14:textId="3AFBAF5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1DE6CA8B" w14:textId="56EA908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39F50219" w14:textId="1D012DB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nil"/>
              <w:left w:val="nil"/>
              <w:bottom w:val="single" w:sz="4" w:space="0" w:color="auto"/>
              <w:right w:val="single" w:sz="4" w:space="0" w:color="auto"/>
            </w:tcBorders>
            <w:noWrap/>
            <w:vAlign w:val="bottom"/>
            <w:hideMark/>
          </w:tcPr>
          <w:p w14:paraId="78F836C0" w14:textId="7C686EA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15</w:t>
            </w:r>
          </w:p>
        </w:tc>
      </w:tr>
      <w:tr w:rsidR="00E26BC5" w:rsidRPr="00F36929" w14:paraId="012CB5CC"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31C99479"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36</w:t>
            </w:r>
          </w:p>
        </w:tc>
        <w:tc>
          <w:tcPr>
            <w:tcW w:w="611" w:type="dxa"/>
            <w:tcBorders>
              <w:top w:val="nil"/>
              <w:left w:val="nil"/>
              <w:bottom w:val="single" w:sz="4" w:space="0" w:color="auto"/>
              <w:right w:val="single" w:sz="4" w:space="0" w:color="auto"/>
            </w:tcBorders>
            <w:noWrap/>
            <w:vAlign w:val="center"/>
            <w:hideMark/>
          </w:tcPr>
          <w:p w14:paraId="1D51C32C" w14:textId="3C15A95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4B920F6" w14:textId="6560D75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2D325D21" w14:textId="57526A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002B73B7" w14:textId="03FAB0A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1E02D3DA" w14:textId="6C70340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nil"/>
              <w:left w:val="nil"/>
              <w:bottom w:val="single" w:sz="4" w:space="0" w:color="auto"/>
              <w:right w:val="single" w:sz="4" w:space="0" w:color="auto"/>
            </w:tcBorders>
            <w:noWrap/>
            <w:vAlign w:val="bottom"/>
            <w:hideMark/>
          </w:tcPr>
          <w:p w14:paraId="6D8617A7" w14:textId="6567772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18</w:t>
            </w:r>
          </w:p>
        </w:tc>
        <w:tc>
          <w:tcPr>
            <w:tcW w:w="611" w:type="dxa"/>
            <w:tcBorders>
              <w:top w:val="nil"/>
              <w:left w:val="nil"/>
              <w:bottom w:val="single" w:sz="4" w:space="0" w:color="auto"/>
              <w:right w:val="single" w:sz="4" w:space="0" w:color="auto"/>
            </w:tcBorders>
            <w:noWrap/>
            <w:vAlign w:val="center"/>
            <w:hideMark/>
          </w:tcPr>
          <w:p w14:paraId="4C465881" w14:textId="4C1DEC2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41BE2A00" w14:textId="4C95B7E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375E135F" w14:textId="3E34BA8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2F1A0764" w14:textId="075C8A4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149A660A" w14:textId="15CD724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75" w:type="dxa"/>
            <w:tcBorders>
              <w:top w:val="nil"/>
              <w:left w:val="nil"/>
              <w:bottom w:val="single" w:sz="4" w:space="0" w:color="auto"/>
              <w:right w:val="single" w:sz="4" w:space="0" w:color="auto"/>
            </w:tcBorders>
            <w:noWrap/>
            <w:vAlign w:val="bottom"/>
            <w:hideMark/>
          </w:tcPr>
          <w:p w14:paraId="49EC169F" w14:textId="46C879A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17</w:t>
            </w:r>
          </w:p>
        </w:tc>
      </w:tr>
      <w:tr w:rsidR="00E26BC5" w:rsidRPr="00F36929" w14:paraId="02948CD4"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2B46F308"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37</w:t>
            </w:r>
          </w:p>
        </w:tc>
        <w:tc>
          <w:tcPr>
            <w:tcW w:w="611" w:type="dxa"/>
            <w:tcBorders>
              <w:top w:val="nil"/>
              <w:left w:val="nil"/>
              <w:bottom w:val="single" w:sz="4" w:space="0" w:color="auto"/>
              <w:right w:val="single" w:sz="4" w:space="0" w:color="auto"/>
            </w:tcBorders>
            <w:noWrap/>
            <w:vAlign w:val="center"/>
            <w:hideMark/>
          </w:tcPr>
          <w:p w14:paraId="5BE63BEB" w14:textId="1674646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2A958CB0" w14:textId="47BC19A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64303B8" w14:textId="591FED0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13F28423" w14:textId="0BEF771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59C3E178" w14:textId="41350FF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nil"/>
              <w:left w:val="nil"/>
              <w:bottom w:val="single" w:sz="4" w:space="0" w:color="auto"/>
              <w:right w:val="single" w:sz="4" w:space="0" w:color="auto"/>
            </w:tcBorders>
            <w:noWrap/>
            <w:vAlign w:val="bottom"/>
            <w:hideMark/>
          </w:tcPr>
          <w:p w14:paraId="4AAD9F9F" w14:textId="5AEA95A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nil"/>
              <w:left w:val="nil"/>
              <w:bottom w:val="single" w:sz="4" w:space="0" w:color="auto"/>
              <w:right w:val="single" w:sz="4" w:space="0" w:color="auto"/>
            </w:tcBorders>
            <w:noWrap/>
            <w:vAlign w:val="center"/>
            <w:hideMark/>
          </w:tcPr>
          <w:p w14:paraId="01D1673D" w14:textId="5DEDBF1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597245C8" w14:textId="23DBACF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0FEBF376" w14:textId="228EA9D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9E7AC43" w14:textId="3D4D097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77C88198" w14:textId="54D0228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nil"/>
              <w:left w:val="nil"/>
              <w:bottom w:val="single" w:sz="4" w:space="0" w:color="auto"/>
              <w:right w:val="single" w:sz="4" w:space="0" w:color="auto"/>
            </w:tcBorders>
            <w:noWrap/>
            <w:vAlign w:val="bottom"/>
            <w:hideMark/>
          </w:tcPr>
          <w:p w14:paraId="6518C6EE" w14:textId="66E18C6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2EFF1A8C"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17EB57DE"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lastRenderedPageBreak/>
              <w:t>38</w:t>
            </w:r>
          </w:p>
        </w:tc>
        <w:tc>
          <w:tcPr>
            <w:tcW w:w="611" w:type="dxa"/>
            <w:tcBorders>
              <w:top w:val="nil"/>
              <w:left w:val="nil"/>
              <w:bottom w:val="single" w:sz="4" w:space="0" w:color="auto"/>
              <w:right w:val="single" w:sz="4" w:space="0" w:color="auto"/>
            </w:tcBorders>
            <w:noWrap/>
            <w:vAlign w:val="center"/>
            <w:hideMark/>
          </w:tcPr>
          <w:p w14:paraId="3A9691A1" w14:textId="5C2ECF5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3D5D9DE3" w14:textId="589DE0D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4B7EE37B" w14:textId="4BD8654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5DE9D39A" w14:textId="0F3CC70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E67A6B1" w14:textId="76C8B7C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nil"/>
              <w:left w:val="nil"/>
              <w:bottom w:val="single" w:sz="4" w:space="0" w:color="auto"/>
              <w:right w:val="single" w:sz="4" w:space="0" w:color="auto"/>
            </w:tcBorders>
            <w:noWrap/>
            <w:vAlign w:val="bottom"/>
            <w:hideMark/>
          </w:tcPr>
          <w:p w14:paraId="1972B5C9" w14:textId="5760844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19</w:t>
            </w:r>
          </w:p>
        </w:tc>
        <w:tc>
          <w:tcPr>
            <w:tcW w:w="611" w:type="dxa"/>
            <w:tcBorders>
              <w:top w:val="nil"/>
              <w:left w:val="nil"/>
              <w:bottom w:val="single" w:sz="4" w:space="0" w:color="auto"/>
              <w:right w:val="single" w:sz="4" w:space="0" w:color="auto"/>
            </w:tcBorders>
            <w:noWrap/>
            <w:vAlign w:val="center"/>
            <w:hideMark/>
          </w:tcPr>
          <w:p w14:paraId="60B49FA2" w14:textId="1592AA3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0C5CEBDC" w14:textId="0497A52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63D120E0" w14:textId="339D6D5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68E715ED" w14:textId="4820B26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04411C2A" w14:textId="1244499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c>
          <w:tcPr>
            <w:tcW w:w="675" w:type="dxa"/>
            <w:tcBorders>
              <w:top w:val="nil"/>
              <w:left w:val="nil"/>
              <w:bottom w:val="single" w:sz="4" w:space="0" w:color="auto"/>
              <w:right w:val="single" w:sz="4" w:space="0" w:color="auto"/>
            </w:tcBorders>
            <w:noWrap/>
            <w:vAlign w:val="bottom"/>
            <w:hideMark/>
          </w:tcPr>
          <w:p w14:paraId="18AFE55F" w14:textId="503EF93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5EDECDAF" w14:textId="77777777" w:rsidTr="00E07174">
        <w:trPr>
          <w:trHeight w:val="187"/>
        </w:trPr>
        <w:tc>
          <w:tcPr>
            <w:tcW w:w="562" w:type="dxa"/>
            <w:tcBorders>
              <w:top w:val="nil"/>
              <w:left w:val="single" w:sz="4" w:space="0" w:color="auto"/>
              <w:bottom w:val="single" w:sz="4" w:space="0" w:color="auto"/>
              <w:right w:val="single" w:sz="4" w:space="0" w:color="auto"/>
            </w:tcBorders>
            <w:noWrap/>
            <w:vAlign w:val="bottom"/>
            <w:hideMark/>
          </w:tcPr>
          <w:p w14:paraId="0BAA26B5" w14:textId="7777777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39</w:t>
            </w:r>
          </w:p>
        </w:tc>
        <w:tc>
          <w:tcPr>
            <w:tcW w:w="611" w:type="dxa"/>
            <w:tcBorders>
              <w:top w:val="nil"/>
              <w:left w:val="nil"/>
              <w:bottom w:val="single" w:sz="4" w:space="0" w:color="auto"/>
              <w:right w:val="single" w:sz="4" w:space="0" w:color="auto"/>
            </w:tcBorders>
            <w:noWrap/>
            <w:vAlign w:val="center"/>
            <w:hideMark/>
          </w:tcPr>
          <w:p w14:paraId="199BA9ED" w14:textId="2426DC4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03D2971C" w14:textId="02B1B61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40FBAE84" w14:textId="4FDB423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1262D147" w14:textId="70B3E61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740343AB" w14:textId="69B687D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nil"/>
              <w:left w:val="nil"/>
              <w:bottom w:val="single" w:sz="4" w:space="0" w:color="auto"/>
              <w:right w:val="single" w:sz="4" w:space="0" w:color="auto"/>
            </w:tcBorders>
            <w:noWrap/>
            <w:vAlign w:val="bottom"/>
            <w:hideMark/>
          </w:tcPr>
          <w:p w14:paraId="3C47DDC6" w14:textId="59D1CD8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nil"/>
              <w:left w:val="nil"/>
              <w:bottom w:val="single" w:sz="4" w:space="0" w:color="auto"/>
              <w:right w:val="single" w:sz="4" w:space="0" w:color="auto"/>
            </w:tcBorders>
            <w:noWrap/>
            <w:vAlign w:val="center"/>
            <w:hideMark/>
          </w:tcPr>
          <w:p w14:paraId="2C13C913" w14:textId="6F5A2A8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0E15B712" w14:textId="576215F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721CE6DB" w14:textId="0468E74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59D15E09" w14:textId="53ADD2B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5011707C" w14:textId="2BD8867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nil"/>
              <w:left w:val="nil"/>
              <w:bottom w:val="single" w:sz="4" w:space="0" w:color="auto"/>
              <w:right w:val="single" w:sz="4" w:space="0" w:color="auto"/>
            </w:tcBorders>
            <w:noWrap/>
            <w:vAlign w:val="bottom"/>
            <w:hideMark/>
          </w:tcPr>
          <w:p w14:paraId="3B379869" w14:textId="5224B73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19</w:t>
            </w:r>
          </w:p>
        </w:tc>
      </w:tr>
      <w:tr w:rsidR="00E26BC5" w:rsidRPr="00F36929" w14:paraId="3811D37F"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022F96A4" w14:textId="42EFE59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40</w:t>
            </w:r>
          </w:p>
        </w:tc>
        <w:tc>
          <w:tcPr>
            <w:tcW w:w="611" w:type="dxa"/>
            <w:tcBorders>
              <w:top w:val="single" w:sz="4" w:space="0" w:color="auto"/>
              <w:left w:val="nil"/>
              <w:bottom w:val="single" w:sz="4" w:space="0" w:color="auto"/>
              <w:right w:val="single" w:sz="4" w:space="0" w:color="auto"/>
            </w:tcBorders>
            <w:noWrap/>
            <w:vAlign w:val="center"/>
          </w:tcPr>
          <w:p w14:paraId="76B2C128" w14:textId="35CED2E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2A9027C" w14:textId="005D0CD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8D12FA1" w14:textId="0A1785D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C1D127F" w14:textId="33140D3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25B7844" w14:textId="0D60188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4A219248" w14:textId="3A99032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8</w:t>
            </w:r>
          </w:p>
        </w:tc>
        <w:tc>
          <w:tcPr>
            <w:tcW w:w="611" w:type="dxa"/>
            <w:tcBorders>
              <w:top w:val="single" w:sz="4" w:space="0" w:color="auto"/>
              <w:left w:val="nil"/>
              <w:bottom w:val="single" w:sz="4" w:space="0" w:color="auto"/>
              <w:right w:val="single" w:sz="4" w:space="0" w:color="auto"/>
            </w:tcBorders>
            <w:noWrap/>
            <w:vAlign w:val="center"/>
          </w:tcPr>
          <w:p w14:paraId="04F5BC3C" w14:textId="15DD882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24308BC" w14:textId="73F5822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0B30451" w14:textId="6FC4AC7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EB9601C" w14:textId="7D29086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8A8CCFE" w14:textId="18CF261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75" w:type="dxa"/>
            <w:tcBorders>
              <w:top w:val="single" w:sz="4" w:space="0" w:color="auto"/>
              <w:left w:val="nil"/>
              <w:bottom w:val="single" w:sz="4" w:space="0" w:color="auto"/>
              <w:right w:val="single" w:sz="4" w:space="0" w:color="auto"/>
            </w:tcBorders>
            <w:noWrap/>
            <w:vAlign w:val="bottom"/>
          </w:tcPr>
          <w:p w14:paraId="1ECCF64E" w14:textId="5DF55CA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6</w:t>
            </w:r>
          </w:p>
        </w:tc>
      </w:tr>
      <w:tr w:rsidR="00E26BC5" w:rsidRPr="00F36929" w14:paraId="604AD7DD"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113A8C01" w14:textId="22CE542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41</w:t>
            </w:r>
          </w:p>
        </w:tc>
        <w:tc>
          <w:tcPr>
            <w:tcW w:w="611" w:type="dxa"/>
            <w:tcBorders>
              <w:top w:val="single" w:sz="4" w:space="0" w:color="auto"/>
              <w:left w:val="nil"/>
              <w:bottom w:val="single" w:sz="4" w:space="0" w:color="auto"/>
              <w:right w:val="single" w:sz="4" w:space="0" w:color="auto"/>
            </w:tcBorders>
            <w:noWrap/>
            <w:vAlign w:val="center"/>
          </w:tcPr>
          <w:p w14:paraId="0E19B5B1" w14:textId="0F05C2A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B5C0B0A" w14:textId="633AC3D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52039E6" w14:textId="1E87EA6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05A2065" w14:textId="78A1270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C99957D" w14:textId="27D527F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6B08AB3B" w14:textId="376B9BF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469DF9EF" w14:textId="2AE3ED2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58A1746" w14:textId="798307D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DAB9CEB" w14:textId="66EB003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BAF979A" w14:textId="54D30E6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A579335" w14:textId="3342BB2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3CB75529" w14:textId="2212F5E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263AC80F"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34B14675" w14:textId="53D1C7D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42</w:t>
            </w:r>
          </w:p>
        </w:tc>
        <w:tc>
          <w:tcPr>
            <w:tcW w:w="611" w:type="dxa"/>
            <w:tcBorders>
              <w:top w:val="single" w:sz="4" w:space="0" w:color="auto"/>
              <w:left w:val="nil"/>
              <w:bottom w:val="single" w:sz="4" w:space="0" w:color="auto"/>
              <w:right w:val="single" w:sz="4" w:space="0" w:color="auto"/>
            </w:tcBorders>
            <w:noWrap/>
            <w:vAlign w:val="center"/>
          </w:tcPr>
          <w:p w14:paraId="0FE8C110" w14:textId="6C27B07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F432C05" w14:textId="683FDAC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EFCB845" w14:textId="7ACE583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0362408" w14:textId="78C5BBE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8110F35" w14:textId="458CC20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72" w:type="dxa"/>
            <w:tcBorders>
              <w:top w:val="single" w:sz="4" w:space="0" w:color="auto"/>
              <w:left w:val="nil"/>
              <w:bottom w:val="single" w:sz="4" w:space="0" w:color="auto"/>
              <w:right w:val="single" w:sz="4" w:space="0" w:color="auto"/>
            </w:tcBorders>
            <w:noWrap/>
            <w:vAlign w:val="bottom"/>
          </w:tcPr>
          <w:p w14:paraId="41816F52" w14:textId="43FD2A0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25</w:t>
            </w:r>
          </w:p>
        </w:tc>
        <w:tc>
          <w:tcPr>
            <w:tcW w:w="611" w:type="dxa"/>
            <w:tcBorders>
              <w:top w:val="single" w:sz="4" w:space="0" w:color="auto"/>
              <w:left w:val="nil"/>
              <w:bottom w:val="single" w:sz="4" w:space="0" w:color="auto"/>
              <w:right w:val="single" w:sz="4" w:space="0" w:color="auto"/>
            </w:tcBorders>
            <w:noWrap/>
            <w:vAlign w:val="center"/>
          </w:tcPr>
          <w:p w14:paraId="1D987B6D" w14:textId="0F74179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DC3C7E1" w14:textId="176ABC6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5AD80749" w14:textId="1B56D07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2C9C61CC" w14:textId="1E787F5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660A6A1" w14:textId="112B86C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75" w:type="dxa"/>
            <w:tcBorders>
              <w:top w:val="single" w:sz="4" w:space="0" w:color="auto"/>
              <w:left w:val="nil"/>
              <w:bottom w:val="single" w:sz="4" w:space="0" w:color="auto"/>
              <w:right w:val="single" w:sz="4" w:space="0" w:color="auto"/>
            </w:tcBorders>
            <w:noWrap/>
            <w:vAlign w:val="bottom"/>
          </w:tcPr>
          <w:p w14:paraId="44E527F5" w14:textId="4DDDC5A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25</w:t>
            </w:r>
          </w:p>
        </w:tc>
      </w:tr>
      <w:tr w:rsidR="00E26BC5" w:rsidRPr="00F36929" w14:paraId="511F1B1F"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5A89E8F0" w14:textId="35797DD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43</w:t>
            </w:r>
          </w:p>
        </w:tc>
        <w:tc>
          <w:tcPr>
            <w:tcW w:w="611" w:type="dxa"/>
            <w:tcBorders>
              <w:top w:val="single" w:sz="4" w:space="0" w:color="auto"/>
              <w:left w:val="nil"/>
              <w:bottom w:val="single" w:sz="4" w:space="0" w:color="auto"/>
              <w:right w:val="single" w:sz="4" w:space="0" w:color="auto"/>
            </w:tcBorders>
            <w:noWrap/>
            <w:vAlign w:val="center"/>
          </w:tcPr>
          <w:p w14:paraId="77BA34D2" w14:textId="0B6DAB9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D89633C" w14:textId="461E52A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AB0D3E1" w14:textId="53D1F17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CBD4BD5" w14:textId="19ABA40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5131634" w14:textId="2794749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72" w:type="dxa"/>
            <w:tcBorders>
              <w:top w:val="single" w:sz="4" w:space="0" w:color="auto"/>
              <w:left w:val="nil"/>
              <w:bottom w:val="single" w:sz="4" w:space="0" w:color="auto"/>
              <w:right w:val="single" w:sz="4" w:space="0" w:color="auto"/>
            </w:tcBorders>
            <w:noWrap/>
            <w:vAlign w:val="bottom"/>
          </w:tcPr>
          <w:p w14:paraId="18478AFB" w14:textId="0548704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BAB7A9B" w14:textId="462A984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C8B415B" w14:textId="5D1C251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55730FA" w14:textId="70CAA34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CFEB665" w14:textId="5AD150C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2A816C8" w14:textId="65B61B6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75" w:type="dxa"/>
            <w:tcBorders>
              <w:top w:val="single" w:sz="4" w:space="0" w:color="auto"/>
              <w:left w:val="nil"/>
              <w:bottom w:val="single" w:sz="4" w:space="0" w:color="auto"/>
              <w:right w:val="single" w:sz="4" w:space="0" w:color="auto"/>
            </w:tcBorders>
            <w:noWrap/>
            <w:vAlign w:val="bottom"/>
          </w:tcPr>
          <w:p w14:paraId="657EEB8B" w14:textId="16463DC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r>
      <w:tr w:rsidR="00E26BC5" w:rsidRPr="00F36929" w14:paraId="7E37B698" w14:textId="77777777" w:rsidTr="00E07174">
        <w:trPr>
          <w:trHeight w:val="93"/>
        </w:trPr>
        <w:tc>
          <w:tcPr>
            <w:tcW w:w="562" w:type="dxa"/>
            <w:tcBorders>
              <w:top w:val="single" w:sz="4" w:space="0" w:color="auto"/>
              <w:left w:val="single" w:sz="4" w:space="0" w:color="auto"/>
              <w:bottom w:val="single" w:sz="4" w:space="0" w:color="auto"/>
              <w:right w:val="single" w:sz="4" w:space="0" w:color="auto"/>
            </w:tcBorders>
            <w:noWrap/>
            <w:vAlign w:val="bottom"/>
          </w:tcPr>
          <w:p w14:paraId="689F33A5" w14:textId="3A166A4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44</w:t>
            </w:r>
          </w:p>
        </w:tc>
        <w:tc>
          <w:tcPr>
            <w:tcW w:w="611" w:type="dxa"/>
            <w:tcBorders>
              <w:top w:val="single" w:sz="4" w:space="0" w:color="auto"/>
              <w:left w:val="nil"/>
              <w:bottom w:val="single" w:sz="4" w:space="0" w:color="auto"/>
              <w:right w:val="single" w:sz="4" w:space="0" w:color="auto"/>
            </w:tcBorders>
            <w:noWrap/>
            <w:vAlign w:val="center"/>
          </w:tcPr>
          <w:p w14:paraId="3E8D1D2E" w14:textId="297C21E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6A53831" w14:textId="6FC50EC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B697868" w14:textId="5848B86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83D07FF" w14:textId="5D188DF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8688FC9" w14:textId="6C34D9B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6E60FD2A" w14:textId="4292058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19</w:t>
            </w:r>
          </w:p>
        </w:tc>
        <w:tc>
          <w:tcPr>
            <w:tcW w:w="611" w:type="dxa"/>
            <w:tcBorders>
              <w:top w:val="single" w:sz="4" w:space="0" w:color="auto"/>
              <w:left w:val="nil"/>
              <w:bottom w:val="single" w:sz="4" w:space="0" w:color="auto"/>
              <w:right w:val="single" w:sz="4" w:space="0" w:color="auto"/>
            </w:tcBorders>
            <w:noWrap/>
            <w:vAlign w:val="center"/>
          </w:tcPr>
          <w:p w14:paraId="19DD2AB9" w14:textId="45D18DE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4BCB56D" w14:textId="5556267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688F59B" w14:textId="5E47141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2F432170" w14:textId="2F576EA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D668F44" w14:textId="551713F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75" w:type="dxa"/>
            <w:tcBorders>
              <w:top w:val="single" w:sz="4" w:space="0" w:color="auto"/>
              <w:left w:val="nil"/>
              <w:bottom w:val="single" w:sz="4" w:space="0" w:color="auto"/>
              <w:right w:val="single" w:sz="4" w:space="0" w:color="auto"/>
            </w:tcBorders>
            <w:noWrap/>
            <w:vAlign w:val="bottom"/>
          </w:tcPr>
          <w:p w14:paraId="22930BC8" w14:textId="71667ED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16</w:t>
            </w:r>
          </w:p>
        </w:tc>
      </w:tr>
      <w:tr w:rsidR="00E26BC5" w:rsidRPr="00F36929" w14:paraId="4E259F2C" w14:textId="77777777" w:rsidTr="00E07174">
        <w:trPr>
          <w:trHeight w:val="100"/>
        </w:trPr>
        <w:tc>
          <w:tcPr>
            <w:tcW w:w="562" w:type="dxa"/>
            <w:tcBorders>
              <w:top w:val="single" w:sz="4" w:space="0" w:color="auto"/>
              <w:left w:val="single" w:sz="4" w:space="0" w:color="auto"/>
              <w:bottom w:val="single" w:sz="4" w:space="0" w:color="auto"/>
              <w:right w:val="single" w:sz="4" w:space="0" w:color="auto"/>
            </w:tcBorders>
            <w:noWrap/>
            <w:vAlign w:val="bottom"/>
          </w:tcPr>
          <w:p w14:paraId="1ABAB851" w14:textId="2C2DE60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45</w:t>
            </w:r>
          </w:p>
        </w:tc>
        <w:tc>
          <w:tcPr>
            <w:tcW w:w="611" w:type="dxa"/>
            <w:tcBorders>
              <w:top w:val="single" w:sz="4" w:space="0" w:color="auto"/>
              <w:left w:val="nil"/>
              <w:bottom w:val="single" w:sz="4" w:space="0" w:color="auto"/>
              <w:right w:val="single" w:sz="4" w:space="0" w:color="auto"/>
            </w:tcBorders>
            <w:noWrap/>
            <w:vAlign w:val="center"/>
          </w:tcPr>
          <w:p w14:paraId="083DAC35" w14:textId="46F0705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1042A3F" w14:textId="115BC65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57D5872E" w14:textId="5393F8F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5AFD6D0" w14:textId="7149DBE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5D0C101" w14:textId="0EA8BAF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72" w:type="dxa"/>
            <w:tcBorders>
              <w:top w:val="single" w:sz="4" w:space="0" w:color="auto"/>
              <w:left w:val="nil"/>
              <w:bottom w:val="single" w:sz="4" w:space="0" w:color="auto"/>
              <w:right w:val="single" w:sz="4" w:space="0" w:color="auto"/>
            </w:tcBorders>
            <w:noWrap/>
            <w:vAlign w:val="bottom"/>
          </w:tcPr>
          <w:p w14:paraId="24891C3B" w14:textId="7A193EA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25</w:t>
            </w:r>
          </w:p>
        </w:tc>
        <w:tc>
          <w:tcPr>
            <w:tcW w:w="611" w:type="dxa"/>
            <w:tcBorders>
              <w:top w:val="single" w:sz="4" w:space="0" w:color="auto"/>
              <w:left w:val="nil"/>
              <w:bottom w:val="single" w:sz="4" w:space="0" w:color="auto"/>
              <w:right w:val="single" w:sz="4" w:space="0" w:color="auto"/>
            </w:tcBorders>
            <w:noWrap/>
            <w:vAlign w:val="center"/>
          </w:tcPr>
          <w:p w14:paraId="3B0CC73F" w14:textId="6391F9B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4447E1F" w14:textId="0FABF73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2A75AFC" w14:textId="21D8BA5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95A226D" w14:textId="3B1471D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1E7A83C" w14:textId="02B018E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6F2DE135" w14:textId="38B7DD5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23</w:t>
            </w:r>
          </w:p>
        </w:tc>
      </w:tr>
      <w:tr w:rsidR="00E26BC5" w:rsidRPr="00F36929" w14:paraId="23A72721" w14:textId="77777777" w:rsidTr="00E07174">
        <w:trPr>
          <w:trHeight w:val="150"/>
        </w:trPr>
        <w:tc>
          <w:tcPr>
            <w:tcW w:w="562" w:type="dxa"/>
            <w:tcBorders>
              <w:top w:val="single" w:sz="4" w:space="0" w:color="auto"/>
              <w:left w:val="single" w:sz="4" w:space="0" w:color="auto"/>
              <w:bottom w:val="single" w:sz="4" w:space="0" w:color="auto"/>
              <w:right w:val="single" w:sz="4" w:space="0" w:color="auto"/>
            </w:tcBorders>
            <w:noWrap/>
            <w:vAlign w:val="bottom"/>
          </w:tcPr>
          <w:p w14:paraId="3F49A5B7" w14:textId="021C695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46</w:t>
            </w:r>
          </w:p>
        </w:tc>
        <w:tc>
          <w:tcPr>
            <w:tcW w:w="611" w:type="dxa"/>
            <w:tcBorders>
              <w:top w:val="single" w:sz="4" w:space="0" w:color="auto"/>
              <w:left w:val="nil"/>
              <w:bottom w:val="single" w:sz="4" w:space="0" w:color="auto"/>
              <w:right w:val="single" w:sz="4" w:space="0" w:color="auto"/>
            </w:tcBorders>
            <w:noWrap/>
            <w:vAlign w:val="center"/>
          </w:tcPr>
          <w:p w14:paraId="076720EB" w14:textId="497DD5F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A669D22" w14:textId="7C3D30D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DA6D8F2" w14:textId="24851FF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4DDB393" w14:textId="6DA06F8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83EEB64" w14:textId="1C139AC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60D91EC3" w14:textId="3725CCD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047E0AF7" w14:textId="6EE35D7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72775D53" w14:textId="567DF83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84430D0" w14:textId="1EC20BA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B11788D" w14:textId="08B7E97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84A7CA9" w14:textId="4B09808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2C9D2527" w14:textId="4694806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19</w:t>
            </w:r>
          </w:p>
        </w:tc>
      </w:tr>
      <w:tr w:rsidR="00E26BC5" w:rsidRPr="00F36929" w14:paraId="7027D72B"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14D6D326" w14:textId="44724A6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47</w:t>
            </w:r>
          </w:p>
        </w:tc>
        <w:tc>
          <w:tcPr>
            <w:tcW w:w="611" w:type="dxa"/>
            <w:tcBorders>
              <w:top w:val="single" w:sz="4" w:space="0" w:color="auto"/>
              <w:left w:val="nil"/>
              <w:bottom w:val="single" w:sz="4" w:space="0" w:color="auto"/>
              <w:right w:val="single" w:sz="4" w:space="0" w:color="auto"/>
            </w:tcBorders>
            <w:noWrap/>
            <w:vAlign w:val="center"/>
          </w:tcPr>
          <w:p w14:paraId="106F0DEF" w14:textId="6AD6817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0F7634FC" w14:textId="6F56356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4DB7300" w14:textId="546B23D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1D79D78" w14:textId="1F32CF0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7C0CF99" w14:textId="50A7768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72" w:type="dxa"/>
            <w:tcBorders>
              <w:top w:val="single" w:sz="4" w:space="0" w:color="auto"/>
              <w:left w:val="nil"/>
              <w:bottom w:val="single" w:sz="4" w:space="0" w:color="auto"/>
              <w:right w:val="single" w:sz="4" w:space="0" w:color="auto"/>
            </w:tcBorders>
            <w:noWrap/>
            <w:vAlign w:val="bottom"/>
          </w:tcPr>
          <w:p w14:paraId="7AE8F399" w14:textId="4379EBB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13</w:t>
            </w:r>
          </w:p>
        </w:tc>
        <w:tc>
          <w:tcPr>
            <w:tcW w:w="611" w:type="dxa"/>
            <w:tcBorders>
              <w:top w:val="single" w:sz="4" w:space="0" w:color="auto"/>
              <w:left w:val="nil"/>
              <w:bottom w:val="single" w:sz="4" w:space="0" w:color="auto"/>
              <w:right w:val="single" w:sz="4" w:space="0" w:color="auto"/>
            </w:tcBorders>
            <w:noWrap/>
            <w:vAlign w:val="center"/>
          </w:tcPr>
          <w:p w14:paraId="55D63EAD" w14:textId="57EF602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172F43B3" w14:textId="33431D7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0B44DD22" w14:textId="7996482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BE4102E" w14:textId="549C07D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274DA2B5" w14:textId="6D9B60B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75" w:type="dxa"/>
            <w:tcBorders>
              <w:top w:val="single" w:sz="4" w:space="0" w:color="auto"/>
              <w:left w:val="nil"/>
              <w:bottom w:val="single" w:sz="4" w:space="0" w:color="auto"/>
              <w:right w:val="single" w:sz="4" w:space="0" w:color="auto"/>
            </w:tcBorders>
            <w:noWrap/>
            <w:vAlign w:val="bottom"/>
          </w:tcPr>
          <w:p w14:paraId="6867C61B" w14:textId="7CDB569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15</w:t>
            </w:r>
          </w:p>
        </w:tc>
      </w:tr>
      <w:tr w:rsidR="00E26BC5" w:rsidRPr="00F36929" w14:paraId="30547C78"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4E5FF81F" w14:textId="6D00E57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48</w:t>
            </w:r>
          </w:p>
        </w:tc>
        <w:tc>
          <w:tcPr>
            <w:tcW w:w="611" w:type="dxa"/>
            <w:tcBorders>
              <w:top w:val="single" w:sz="4" w:space="0" w:color="auto"/>
              <w:left w:val="nil"/>
              <w:bottom w:val="single" w:sz="4" w:space="0" w:color="auto"/>
              <w:right w:val="single" w:sz="4" w:space="0" w:color="auto"/>
            </w:tcBorders>
            <w:noWrap/>
            <w:vAlign w:val="center"/>
          </w:tcPr>
          <w:p w14:paraId="52BE8A10" w14:textId="614F6A4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2C3689E" w14:textId="3E22EF4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D916950" w14:textId="6AEA41D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E81FBE6" w14:textId="2F6DAA9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BA99E97" w14:textId="3A6061F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7535E03E" w14:textId="1E9B01C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2EE89F1D" w14:textId="714D9F6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D2CE74A" w14:textId="06BFB44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EB1CDDD" w14:textId="692EB07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63351CD" w14:textId="60402D4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9D6205B" w14:textId="074DAD6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16A418B4" w14:textId="4A02E00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67291CDF"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3F569655" w14:textId="496AE42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49</w:t>
            </w:r>
          </w:p>
        </w:tc>
        <w:tc>
          <w:tcPr>
            <w:tcW w:w="611" w:type="dxa"/>
            <w:tcBorders>
              <w:top w:val="single" w:sz="4" w:space="0" w:color="auto"/>
              <w:left w:val="nil"/>
              <w:bottom w:val="single" w:sz="4" w:space="0" w:color="auto"/>
              <w:right w:val="single" w:sz="4" w:space="0" w:color="auto"/>
            </w:tcBorders>
            <w:noWrap/>
            <w:vAlign w:val="center"/>
          </w:tcPr>
          <w:p w14:paraId="77D2195C" w14:textId="781D49B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223E07F" w14:textId="3DEF46D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5684E90" w14:textId="1EDB374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D9ACFC4" w14:textId="7D47628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72169CB" w14:textId="14DA71D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67E4778C" w14:textId="1B4E295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42CB17CA" w14:textId="7CBFE9B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45C89BC" w14:textId="16938E1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D1CB39B" w14:textId="4F58523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1233800" w14:textId="53D71B0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F2800B0" w14:textId="337BC47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7CAF2B9D" w14:textId="2E2CDE2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6D27A4C4"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641F29E0" w14:textId="66FFB8C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50</w:t>
            </w:r>
          </w:p>
        </w:tc>
        <w:tc>
          <w:tcPr>
            <w:tcW w:w="611" w:type="dxa"/>
            <w:tcBorders>
              <w:top w:val="single" w:sz="4" w:space="0" w:color="auto"/>
              <w:left w:val="nil"/>
              <w:bottom w:val="single" w:sz="4" w:space="0" w:color="auto"/>
              <w:right w:val="single" w:sz="4" w:space="0" w:color="auto"/>
            </w:tcBorders>
            <w:noWrap/>
            <w:vAlign w:val="center"/>
          </w:tcPr>
          <w:p w14:paraId="1A966486" w14:textId="23CD01B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69B1C9C" w14:textId="7A23E08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7A53B6D" w14:textId="0F97036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8E5AB9F" w14:textId="3D219A6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DF5E99A" w14:textId="643FDD5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72" w:type="dxa"/>
            <w:tcBorders>
              <w:top w:val="single" w:sz="4" w:space="0" w:color="auto"/>
              <w:left w:val="nil"/>
              <w:bottom w:val="single" w:sz="4" w:space="0" w:color="auto"/>
              <w:right w:val="single" w:sz="4" w:space="0" w:color="auto"/>
            </w:tcBorders>
            <w:noWrap/>
            <w:vAlign w:val="bottom"/>
          </w:tcPr>
          <w:p w14:paraId="7E0F6FB7" w14:textId="011A4C5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13DB738" w14:textId="10FDD33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7AA9D03" w14:textId="481E680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756425F" w14:textId="3BB72AA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33D1EE4" w14:textId="3277D44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AD6C546" w14:textId="4675937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75" w:type="dxa"/>
            <w:tcBorders>
              <w:top w:val="single" w:sz="4" w:space="0" w:color="auto"/>
              <w:left w:val="nil"/>
              <w:bottom w:val="single" w:sz="4" w:space="0" w:color="auto"/>
              <w:right w:val="single" w:sz="4" w:space="0" w:color="auto"/>
            </w:tcBorders>
            <w:noWrap/>
            <w:vAlign w:val="bottom"/>
          </w:tcPr>
          <w:p w14:paraId="1C5B1454" w14:textId="27A6F7F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r>
      <w:tr w:rsidR="00E26BC5" w:rsidRPr="00F36929" w14:paraId="38CC7CD4"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48E430C1" w14:textId="5E336A8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51</w:t>
            </w:r>
          </w:p>
        </w:tc>
        <w:tc>
          <w:tcPr>
            <w:tcW w:w="611" w:type="dxa"/>
            <w:tcBorders>
              <w:top w:val="single" w:sz="4" w:space="0" w:color="auto"/>
              <w:left w:val="nil"/>
              <w:bottom w:val="single" w:sz="4" w:space="0" w:color="auto"/>
              <w:right w:val="single" w:sz="4" w:space="0" w:color="auto"/>
            </w:tcBorders>
            <w:noWrap/>
            <w:vAlign w:val="center"/>
          </w:tcPr>
          <w:p w14:paraId="752F30A1" w14:textId="3E596D6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E698C7F" w14:textId="7E28F95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23FAF4B" w14:textId="3BFBE06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00348AD8" w14:textId="6F01077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ABF3597" w14:textId="591A2B7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72" w:type="dxa"/>
            <w:tcBorders>
              <w:top w:val="single" w:sz="4" w:space="0" w:color="auto"/>
              <w:left w:val="nil"/>
              <w:bottom w:val="single" w:sz="4" w:space="0" w:color="auto"/>
              <w:right w:val="single" w:sz="4" w:space="0" w:color="auto"/>
            </w:tcBorders>
            <w:noWrap/>
            <w:vAlign w:val="bottom"/>
          </w:tcPr>
          <w:p w14:paraId="1477D9BF" w14:textId="5C0218F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54E927DD" w14:textId="7A2BE2F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0FAB1AF6" w14:textId="4C4C5F3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2360265" w14:textId="3263F12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D06AAEA" w14:textId="6676F30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3D7C51F" w14:textId="1076E18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67B2289A" w14:textId="3BB65F1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8</w:t>
            </w:r>
          </w:p>
        </w:tc>
      </w:tr>
      <w:tr w:rsidR="00E26BC5" w:rsidRPr="00F36929" w14:paraId="556C286A"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789AB1B5" w14:textId="77D5A46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52</w:t>
            </w:r>
          </w:p>
        </w:tc>
        <w:tc>
          <w:tcPr>
            <w:tcW w:w="611" w:type="dxa"/>
            <w:tcBorders>
              <w:top w:val="single" w:sz="4" w:space="0" w:color="auto"/>
              <w:left w:val="nil"/>
              <w:bottom w:val="single" w:sz="4" w:space="0" w:color="auto"/>
              <w:right w:val="single" w:sz="4" w:space="0" w:color="auto"/>
            </w:tcBorders>
            <w:noWrap/>
            <w:vAlign w:val="center"/>
          </w:tcPr>
          <w:p w14:paraId="61A07845" w14:textId="77B1DE8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432D14C" w14:textId="4B6AD0D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C942F79" w14:textId="7CA6644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2BEDE6C9" w14:textId="2043C6B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0BB7ED7" w14:textId="22EC51D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72" w:type="dxa"/>
            <w:tcBorders>
              <w:top w:val="single" w:sz="4" w:space="0" w:color="auto"/>
              <w:left w:val="nil"/>
              <w:bottom w:val="single" w:sz="4" w:space="0" w:color="auto"/>
              <w:right w:val="single" w:sz="4" w:space="0" w:color="auto"/>
            </w:tcBorders>
            <w:noWrap/>
            <w:vAlign w:val="bottom"/>
          </w:tcPr>
          <w:p w14:paraId="13FDE56F" w14:textId="5F0B994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25</w:t>
            </w:r>
          </w:p>
        </w:tc>
        <w:tc>
          <w:tcPr>
            <w:tcW w:w="611" w:type="dxa"/>
            <w:tcBorders>
              <w:top w:val="single" w:sz="4" w:space="0" w:color="auto"/>
              <w:left w:val="nil"/>
              <w:bottom w:val="single" w:sz="4" w:space="0" w:color="auto"/>
              <w:right w:val="single" w:sz="4" w:space="0" w:color="auto"/>
            </w:tcBorders>
            <w:noWrap/>
            <w:vAlign w:val="center"/>
          </w:tcPr>
          <w:p w14:paraId="0E579950" w14:textId="458F80D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1A13833" w14:textId="21BEBCE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0F5E7D3" w14:textId="1D713AB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4CB67AF" w14:textId="46BE414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A55A333" w14:textId="78C0411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75" w:type="dxa"/>
            <w:tcBorders>
              <w:top w:val="single" w:sz="4" w:space="0" w:color="auto"/>
              <w:left w:val="nil"/>
              <w:bottom w:val="single" w:sz="4" w:space="0" w:color="auto"/>
              <w:right w:val="single" w:sz="4" w:space="0" w:color="auto"/>
            </w:tcBorders>
            <w:noWrap/>
            <w:vAlign w:val="bottom"/>
          </w:tcPr>
          <w:p w14:paraId="7262DAAE" w14:textId="028F2CF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4C99454B"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7F88A68A" w14:textId="4BC15DE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53</w:t>
            </w:r>
          </w:p>
        </w:tc>
        <w:tc>
          <w:tcPr>
            <w:tcW w:w="611" w:type="dxa"/>
            <w:tcBorders>
              <w:top w:val="single" w:sz="4" w:space="0" w:color="auto"/>
              <w:left w:val="nil"/>
              <w:bottom w:val="single" w:sz="4" w:space="0" w:color="auto"/>
              <w:right w:val="single" w:sz="4" w:space="0" w:color="auto"/>
            </w:tcBorders>
            <w:noWrap/>
            <w:vAlign w:val="center"/>
          </w:tcPr>
          <w:p w14:paraId="3869F90A" w14:textId="57E117F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483C6AE" w14:textId="6C28C64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E69D714" w14:textId="4B7F344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D6CFA40" w14:textId="74CB6A7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8C936DF" w14:textId="57E81BB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5A4B101B" w14:textId="7E7CA75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0CB5C8D5" w14:textId="6539E0B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4E651DF" w14:textId="2288783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2DF9E39" w14:textId="25E7D7A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7C5ABC0" w14:textId="745FE5C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55AC3AF" w14:textId="46C65C4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161206BD" w14:textId="42CE1D7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10</w:t>
            </w:r>
          </w:p>
        </w:tc>
      </w:tr>
      <w:tr w:rsidR="00E26BC5" w:rsidRPr="00F36929" w14:paraId="1B9F78B5"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0BDD3965" w14:textId="2DA2F28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54</w:t>
            </w:r>
          </w:p>
        </w:tc>
        <w:tc>
          <w:tcPr>
            <w:tcW w:w="611" w:type="dxa"/>
            <w:tcBorders>
              <w:top w:val="single" w:sz="4" w:space="0" w:color="auto"/>
              <w:left w:val="nil"/>
              <w:bottom w:val="single" w:sz="4" w:space="0" w:color="auto"/>
              <w:right w:val="single" w:sz="4" w:space="0" w:color="auto"/>
            </w:tcBorders>
            <w:noWrap/>
            <w:vAlign w:val="center"/>
          </w:tcPr>
          <w:p w14:paraId="40EF95A8" w14:textId="5141013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24D3030" w14:textId="3843C8B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263E7955" w14:textId="567981A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5C167D4" w14:textId="79E9A11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27B90177" w14:textId="56BE663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72" w:type="dxa"/>
            <w:tcBorders>
              <w:top w:val="single" w:sz="4" w:space="0" w:color="auto"/>
              <w:left w:val="nil"/>
              <w:bottom w:val="single" w:sz="4" w:space="0" w:color="auto"/>
              <w:right w:val="single" w:sz="4" w:space="0" w:color="auto"/>
            </w:tcBorders>
            <w:noWrap/>
            <w:vAlign w:val="bottom"/>
          </w:tcPr>
          <w:p w14:paraId="7F79F6B6" w14:textId="6165020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25</w:t>
            </w:r>
          </w:p>
        </w:tc>
        <w:tc>
          <w:tcPr>
            <w:tcW w:w="611" w:type="dxa"/>
            <w:tcBorders>
              <w:top w:val="single" w:sz="4" w:space="0" w:color="auto"/>
              <w:left w:val="nil"/>
              <w:bottom w:val="single" w:sz="4" w:space="0" w:color="auto"/>
              <w:right w:val="single" w:sz="4" w:space="0" w:color="auto"/>
            </w:tcBorders>
            <w:noWrap/>
            <w:vAlign w:val="center"/>
          </w:tcPr>
          <w:p w14:paraId="04FAA513" w14:textId="331F6F0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E9B6E3F" w14:textId="126CB97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BE11E09" w14:textId="2524142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64A0D1F" w14:textId="09C44C3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1E62D89" w14:textId="6BE9364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666DC15A" w14:textId="6CD47BF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13</w:t>
            </w:r>
          </w:p>
        </w:tc>
      </w:tr>
      <w:tr w:rsidR="00E26BC5" w:rsidRPr="00F36929" w14:paraId="2CDCE792" w14:textId="77777777" w:rsidTr="00E07174">
        <w:trPr>
          <w:trHeight w:val="100"/>
        </w:trPr>
        <w:tc>
          <w:tcPr>
            <w:tcW w:w="562" w:type="dxa"/>
            <w:tcBorders>
              <w:top w:val="single" w:sz="4" w:space="0" w:color="auto"/>
              <w:left w:val="single" w:sz="4" w:space="0" w:color="auto"/>
              <w:bottom w:val="single" w:sz="4" w:space="0" w:color="auto"/>
              <w:right w:val="single" w:sz="4" w:space="0" w:color="auto"/>
            </w:tcBorders>
            <w:noWrap/>
            <w:vAlign w:val="bottom"/>
          </w:tcPr>
          <w:p w14:paraId="4730CFCA" w14:textId="26F1BF5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55</w:t>
            </w:r>
          </w:p>
        </w:tc>
        <w:tc>
          <w:tcPr>
            <w:tcW w:w="611" w:type="dxa"/>
            <w:tcBorders>
              <w:top w:val="single" w:sz="4" w:space="0" w:color="auto"/>
              <w:left w:val="nil"/>
              <w:bottom w:val="single" w:sz="4" w:space="0" w:color="auto"/>
              <w:right w:val="single" w:sz="4" w:space="0" w:color="auto"/>
            </w:tcBorders>
            <w:noWrap/>
            <w:vAlign w:val="center"/>
          </w:tcPr>
          <w:p w14:paraId="36A046FC" w14:textId="1171F56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DCFF9C7" w14:textId="5A17369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EAE2507" w14:textId="12A95FB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9CF604D" w14:textId="7473ED4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3AE2D09" w14:textId="7BCBF91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72" w:type="dxa"/>
            <w:tcBorders>
              <w:top w:val="single" w:sz="4" w:space="0" w:color="auto"/>
              <w:left w:val="nil"/>
              <w:bottom w:val="single" w:sz="4" w:space="0" w:color="auto"/>
              <w:right w:val="single" w:sz="4" w:space="0" w:color="auto"/>
            </w:tcBorders>
            <w:noWrap/>
            <w:vAlign w:val="bottom"/>
          </w:tcPr>
          <w:p w14:paraId="1C027B8D" w14:textId="5B1FF00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264A9C6D" w14:textId="1E5DA86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75FD106" w14:textId="0369AA9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1E29B56" w14:textId="2F6BBBF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D6E0901" w14:textId="38E1A26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015C789B" w14:textId="3437367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75" w:type="dxa"/>
            <w:tcBorders>
              <w:top w:val="single" w:sz="4" w:space="0" w:color="auto"/>
              <w:left w:val="nil"/>
              <w:bottom w:val="single" w:sz="4" w:space="0" w:color="auto"/>
              <w:right w:val="single" w:sz="4" w:space="0" w:color="auto"/>
            </w:tcBorders>
            <w:noWrap/>
            <w:vAlign w:val="bottom"/>
          </w:tcPr>
          <w:p w14:paraId="538B94EB" w14:textId="4530DB4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r>
      <w:tr w:rsidR="00E26BC5" w:rsidRPr="00F36929" w14:paraId="4016ACC9" w14:textId="77777777" w:rsidTr="00E07174">
        <w:trPr>
          <w:trHeight w:val="93"/>
        </w:trPr>
        <w:tc>
          <w:tcPr>
            <w:tcW w:w="562" w:type="dxa"/>
            <w:tcBorders>
              <w:top w:val="single" w:sz="4" w:space="0" w:color="auto"/>
              <w:left w:val="single" w:sz="4" w:space="0" w:color="auto"/>
              <w:bottom w:val="single" w:sz="4" w:space="0" w:color="auto"/>
              <w:right w:val="single" w:sz="4" w:space="0" w:color="auto"/>
            </w:tcBorders>
            <w:noWrap/>
            <w:vAlign w:val="bottom"/>
          </w:tcPr>
          <w:p w14:paraId="6622C247" w14:textId="529D4A9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56</w:t>
            </w:r>
          </w:p>
        </w:tc>
        <w:tc>
          <w:tcPr>
            <w:tcW w:w="611" w:type="dxa"/>
            <w:tcBorders>
              <w:top w:val="single" w:sz="4" w:space="0" w:color="auto"/>
              <w:left w:val="nil"/>
              <w:bottom w:val="single" w:sz="4" w:space="0" w:color="auto"/>
              <w:right w:val="single" w:sz="4" w:space="0" w:color="auto"/>
            </w:tcBorders>
            <w:noWrap/>
            <w:vAlign w:val="center"/>
          </w:tcPr>
          <w:p w14:paraId="5E83FF7F" w14:textId="2B9BACC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8EDA5F3" w14:textId="69EFB3E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0040397" w14:textId="1A21471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50A870E" w14:textId="4C01025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FEBFDB4" w14:textId="1F37A50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72" w:type="dxa"/>
            <w:tcBorders>
              <w:top w:val="single" w:sz="4" w:space="0" w:color="auto"/>
              <w:left w:val="nil"/>
              <w:bottom w:val="single" w:sz="4" w:space="0" w:color="auto"/>
              <w:right w:val="single" w:sz="4" w:space="0" w:color="auto"/>
            </w:tcBorders>
            <w:noWrap/>
            <w:vAlign w:val="bottom"/>
          </w:tcPr>
          <w:p w14:paraId="6B709F28" w14:textId="34C2E87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22</w:t>
            </w:r>
          </w:p>
        </w:tc>
        <w:tc>
          <w:tcPr>
            <w:tcW w:w="611" w:type="dxa"/>
            <w:tcBorders>
              <w:top w:val="single" w:sz="4" w:space="0" w:color="auto"/>
              <w:left w:val="nil"/>
              <w:bottom w:val="single" w:sz="4" w:space="0" w:color="auto"/>
              <w:right w:val="single" w:sz="4" w:space="0" w:color="auto"/>
            </w:tcBorders>
            <w:noWrap/>
            <w:vAlign w:val="center"/>
          </w:tcPr>
          <w:p w14:paraId="5A96A748" w14:textId="16100A1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09C68C5" w14:textId="7A7E4EA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B6C31D1" w14:textId="1514B34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0C0207A" w14:textId="2900408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55AAC468" w14:textId="266894F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75" w:type="dxa"/>
            <w:tcBorders>
              <w:top w:val="single" w:sz="4" w:space="0" w:color="auto"/>
              <w:left w:val="nil"/>
              <w:bottom w:val="single" w:sz="4" w:space="0" w:color="auto"/>
              <w:right w:val="single" w:sz="4" w:space="0" w:color="auto"/>
            </w:tcBorders>
            <w:noWrap/>
            <w:vAlign w:val="bottom"/>
          </w:tcPr>
          <w:p w14:paraId="133DACB1" w14:textId="1527289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24</w:t>
            </w:r>
          </w:p>
        </w:tc>
      </w:tr>
      <w:tr w:rsidR="00E26BC5" w:rsidRPr="00F36929" w14:paraId="40A861B1" w14:textId="77777777" w:rsidTr="00E07174">
        <w:trPr>
          <w:trHeight w:val="93"/>
        </w:trPr>
        <w:tc>
          <w:tcPr>
            <w:tcW w:w="562" w:type="dxa"/>
            <w:tcBorders>
              <w:top w:val="single" w:sz="4" w:space="0" w:color="auto"/>
              <w:left w:val="single" w:sz="4" w:space="0" w:color="auto"/>
              <w:bottom w:val="single" w:sz="4" w:space="0" w:color="auto"/>
              <w:right w:val="single" w:sz="4" w:space="0" w:color="auto"/>
            </w:tcBorders>
            <w:noWrap/>
            <w:vAlign w:val="bottom"/>
          </w:tcPr>
          <w:p w14:paraId="707EB62B" w14:textId="518095C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57</w:t>
            </w:r>
          </w:p>
        </w:tc>
        <w:tc>
          <w:tcPr>
            <w:tcW w:w="611" w:type="dxa"/>
            <w:tcBorders>
              <w:top w:val="single" w:sz="4" w:space="0" w:color="auto"/>
              <w:left w:val="nil"/>
              <w:bottom w:val="single" w:sz="4" w:space="0" w:color="auto"/>
              <w:right w:val="single" w:sz="4" w:space="0" w:color="auto"/>
            </w:tcBorders>
            <w:noWrap/>
            <w:vAlign w:val="center"/>
          </w:tcPr>
          <w:p w14:paraId="481F89FB" w14:textId="6EA751E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CFD2D7C" w14:textId="4C8E63D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7C6DCF2" w14:textId="3E3ED40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316DCCC" w14:textId="741D92F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F215061" w14:textId="4CEAED9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1C158403" w14:textId="6BA9469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00763AB7" w14:textId="6BF32D1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2B726DE" w14:textId="3242480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75AE8D1" w14:textId="2F337FD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5A27AE2" w14:textId="5DEC055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5510B97" w14:textId="6B7EA7D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21367161" w14:textId="74FA912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12</w:t>
            </w:r>
          </w:p>
        </w:tc>
      </w:tr>
      <w:tr w:rsidR="00E26BC5" w:rsidRPr="00F36929" w14:paraId="31F9D8FB"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73273ABE" w14:textId="3F62084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58</w:t>
            </w:r>
          </w:p>
        </w:tc>
        <w:tc>
          <w:tcPr>
            <w:tcW w:w="611" w:type="dxa"/>
            <w:tcBorders>
              <w:top w:val="single" w:sz="4" w:space="0" w:color="auto"/>
              <w:left w:val="nil"/>
              <w:bottom w:val="single" w:sz="4" w:space="0" w:color="auto"/>
              <w:right w:val="single" w:sz="4" w:space="0" w:color="auto"/>
            </w:tcBorders>
            <w:noWrap/>
            <w:vAlign w:val="center"/>
          </w:tcPr>
          <w:p w14:paraId="430589F4" w14:textId="7ACA4C3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68A2417" w14:textId="09373C3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C976703" w14:textId="57158D0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757C412" w14:textId="2CDDE98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D09A22F" w14:textId="730DD73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159FAF08" w14:textId="75055CF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2A0A8419" w14:textId="2BECDB3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07A83C7" w14:textId="275E2D5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71E5B30" w14:textId="6809EB9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29CF782" w14:textId="7E7B592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AD02378" w14:textId="775CD3C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4DEDAC5A" w14:textId="3F34B05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10</w:t>
            </w:r>
          </w:p>
        </w:tc>
      </w:tr>
      <w:tr w:rsidR="00E26BC5" w:rsidRPr="00F36929" w14:paraId="38E57CAF"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73DF43C0" w14:textId="2F3549B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59</w:t>
            </w:r>
          </w:p>
        </w:tc>
        <w:tc>
          <w:tcPr>
            <w:tcW w:w="611" w:type="dxa"/>
            <w:tcBorders>
              <w:top w:val="single" w:sz="4" w:space="0" w:color="auto"/>
              <w:left w:val="nil"/>
              <w:bottom w:val="single" w:sz="4" w:space="0" w:color="auto"/>
              <w:right w:val="single" w:sz="4" w:space="0" w:color="auto"/>
            </w:tcBorders>
            <w:noWrap/>
            <w:vAlign w:val="center"/>
          </w:tcPr>
          <w:p w14:paraId="57370DF7" w14:textId="6AE7D9B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61FA840" w14:textId="2887FD2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7869231" w14:textId="0783803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0A32DDA" w14:textId="054E749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F22EC0C" w14:textId="3EE1E3B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09C658C3" w14:textId="7AE9B7B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21</w:t>
            </w:r>
          </w:p>
        </w:tc>
        <w:tc>
          <w:tcPr>
            <w:tcW w:w="611" w:type="dxa"/>
            <w:tcBorders>
              <w:top w:val="single" w:sz="4" w:space="0" w:color="auto"/>
              <w:left w:val="nil"/>
              <w:bottom w:val="single" w:sz="4" w:space="0" w:color="auto"/>
              <w:right w:val="single" w:sz="4" w:space="0" w:color="auto"/>
            </w:tcBorders>
            <w:noWrap/>
            <w:vAlign w:val="center"/>
          </w:tcPr>
          <w:p w14:paraId="1947E07F" w14:textId="79C5D7E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57C2FB1" w14:textId="17E45F1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83E850C" w14:textId="342DA6A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5182FEFD" w14:textId="01C0575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97D23C0" w14:textId="158D808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40D14F8C" w14:textId="708934C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19</w:t>
            </w:r>
          </w:p>
        </w:tc>
      </w:tr>
      <w:tr w:rsidR="00E26BC5" w:rsidRPr="00F36929" w14:paraId="68563948"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3142171E" w14:textId="77F303A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60</w:t>
            </w:r>
          </w:p>
        </w:tc>
        <w:tc>
          <w:tcPr>
            <w:tcW w:w="611" w:type="dxa"/>
            <w:tcBorders>
              <w:top w:val="single" w:sz="4" w:space="0" w:color="auto"/>
              <w:left w:val="nil"/>
              <w:bottom w:val="single" w:sz="4" w:space="0" w:color="auto"/>
              <w:right w:val="single" w:sz="4" w:space="0" w:color="auto"/>
            </w:tcBorders>
            <w:noWrap/>
            <w:vAlign w:val="center"/>
          </w:tcPr>
          <w:p w14:paraId="4F7D9AB6" w14:textId="73ACB68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0A51687" w14:textId="04BE0DC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85E0DC9" w14:textId="33326B2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B43C291" w14:textId="592E8C9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018C19E8" w14:textId="0E5D06E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72" w:type="dxa"/>
            <w:tcBorders>
              <w:top w:val="single" w:sz="4" w:space="0" w:color="auto"/>
              <w:left w:val="nil"/>
              <w:bottom w:val="single" w:sz="4" w:space="0" w:color="auto"/>
              <w:right w:val="single" w:sz="4" w:space="0" w:color="auto"/>
            </w:tcBorders>
            <w:noWrap/>
            <w:vAlign w:val="bottom"/>
          </w:tcPr>
          <w:p w14:paraId="76CA9BF7" w14:textId="21DDF29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55CE45E5" w14:textId="4490FEF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55C4E9C" w14:textId="71C016A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140B082" w14:textId="1284FBE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9C02C0A" w14:textId="28878AF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C665A0A" w14:textId="677F24D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2D992CBE" w14:textId="13B5307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334726BC"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36260B04" w14:textId="73CF445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61</w:t>
            </w:r>
          </w:p>
        </w:tc>
        <w:tc>
          <w:tcPr>
            <w:tcW w:w="611" w:type="dxa"/>
            <w:tcBorders>
              <w:top w:val="single" w:sz="4" w:space="0" w:color="auto"/>
              <w:left w:val="nil"/>
              <w:bottom w:val="single" w:sz="4" w:space="0" w:color="auto"/>
              <w:right w:val="single" w:sz="4" w:space="0" w:color="auto"/>
            </w:tcBorders>
            <w:noWrap/>
            <w:vAlign w:val="center"/>
          </w:tcPr>
          <w:p w14:paraId="6C81646E" w14:textId="501BEB9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AF6B0D8" w14:textId="3CCF2CD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24EB2311" w14:textId="083A26E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BACF96C" w14:textId="29BE2C9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5E9918E" w14:textId="1780C02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72" w:type="dxa"/>
            <w:tcBorders>
              <w:top w:val="single" w:sz="4" w:space="0" w:color="auto"/>
              <w:left w:val="nil"/>
              <w:bottom w:val="single" w:sz="4" w:space="0" w:color="auto"/>
              <w:right w:val="single" w:sz="4" w:space="0" w:color="auto"/>
            </w:tcBorders>
            <w:noWrap/>
            <w:vAlign w:val="bottom"/>
          </w:tcPr>
          <w:p w14:paraId="4C81CF06" w14:textId="41577F8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25</w:t>
            </w:r>
          </w:p>
        </w:tc>
        <w:tc>
          <w:tcPr>
            <w:tcW w:w="611" w:type="dxa"/>
            <w:tcBorders>
              <w:top w:val="single" w:sz="4" w:space="0" w:color="auto"/>
              <w:left w:val="nil"/>
              <w:bottom w:val="single" w:sz="4" w:space="0" w:color="auto"/>
              <w:right w:val="single" w:sz="4" w:space="0" w:color="auto"/>
            </w:tcBorders>
            <w:noWrap/>
            <w:vAlign w:val="center"/>
          </w:tcPr>
          <w:p w14:paraId="2AEFFC3D" w14:textId="6422EA9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53AC6895" w14:textId="20B26EE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834ED5B" w14:textId="256B728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1826BA3" w14:textId="7CEE5D2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368332B" w14:textId="5E058E3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75" w:type="dxa"/>
            <w:tcBorders>
              <w:top w:val="single" w:sz="4" w:space="0" w:color="auto"/>
              <w:left w:val="nil"/>
              <w:bottom w:val="single" w:sz="4" w:space="0" w:color="auto"/>
              <w:right w:val="single" w:sz="4" w:space="0" w:color="auto"/>
            </w:tcBorders>
            <w:noWrap/>
            <w:vAlign w:val="bottom"/>
          </w:tcPr>
          <w:p w14:paraId="0F7FC221" w14:textId="162E54F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25</w:t>
            </w:r>
          </w:p>
        </w:tc>
      </w:tr>
      <w:tr w:rsidR="00E26BC5" w:rsidRPr="00F36929" w14:paraId="2A5F2EAB"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2BCE08A2" w14:textId="7773016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62</w:t>
            </w:r>
          </w:p>
        </w:tc>
        <w:tc>
          <w:tcPr>
            <w:tcW w:w="611" w:type="dxa"/>
            <w:tcBorders>
              <w:top w:val="single" w:sz="4" w:space="0" w:color="auto"/>
              <w:left w:val="nil"/>
              <w:bottom w:val="single" w:sz="4" w:space="0" w:color="auto"/>
              <w:right w:val="single" w:sz="4" w:space="0" w:color="auto"/>
            </w:tcBorders>
            <w:noWrap/>
            <w:vAlign w:val="center"/>
          </w:tcPr>
          <w:p w14:paraId="1A2E0672" w14:textId="17DD044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72BA03DA" w14:textId="3785CA4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532A420" w14:textId="6AD4D69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2CF490C" w14:textId="11455DE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5324101" w14:textId="3840F2C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72" w:type="dxa"/>
            <w:tcBorders>
              <w:top w:val="single" w:sz="4" w:space="0" w:color="auto"/>
              <w:left w:val="nil"/>
              <w:bottom w:val="single" w:sz="4" w:space="0" w:color="auto"/>
              <w:right w:val="single" w:sz="4" w:space="0" w:color="auto"/>
            </w:tcBorders>
            <w:noWrap/>
            <w:vAlign w:val="bottom"/>
          </w:tcPr>
          <w:p w14:paraId="33F48F91" w14:textId="2EAEE54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16</w:t>
            </w:r>
          </w:p>
        </w:tc>
        <w:tc>
          <w:tcPr>
            <w:tcW w:w="611" w:type="dxa"/>
            <w:tcBorders>
              <w:top w:val="single" w:sz="4" w:space="0" w:color="auto"/>
              <w:left w:val="nil"/>
              <w:bottom w:val="single" w:sz="4" w:space="0" w:color="auto"/>
              <w:right w:val="single" w:sz="4" w:space="0" w:color="auto"/>
            </w:tcBorders>
            <w:noWrap/>
            <w:vAlign w:val="center"/>
          </w:tcPr>
          <w:p w14:paraId="48347D19" w14:textId="4A58E2D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0B0169A" w14:textId="33839D6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E5FE8B7" w14:textId="3B743A5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06F74FE" w14:textId="1906EC7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2EE81D2D" w14:textId="4490586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19B40637" w14:textId="709CA74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18</w:t>
            </w:r>
          </w:p>
        </w:tc>
      </w:tr>
      <w:tr w:rsidR="00E26BC5" w:rsidRPr="00F36929" w14:paraId="6D08C881" w14:textId="77777777" w:rsidTr="00E07174">
        <w:trPr>
          <w:trHeight w:val="150"/>
        </w:trPr>
        <w:tc>
          <w:tcPr>
            <w:tcW w:w="562" w:type="dxa"/>
            <w:tcBorders>
              <w:top w:val="single" w:sz="4" w:space="0" w:color="auto"/>
              <w:left w:val="single" w:sz="4" w:space="0" w:color="auto"/>
              <w:bottom w:val="single" w:sz="4" w:space="0" w:color="auto"/>
              <w:right w:val="single" w:sz="4" w:space="0" w:color="auto"/>
            </w:tcBorders>
            <w:noWrap/>
            <w:vAlign w:val="bottom"/>
          </w:tcPr>
          <w:p w14:paraId="2E450BD1" w14:textId="18A073B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63</w:t>
            </w:r>
          </w:p>
        </w:tc>
        <w:tc>
          <w:tcPr>
            <w:tcW w:w="611" w:type="dxa"/>
            <w:tcBorders>
              <w:top w:val="single" w:sz="4" w:space="0" w:color="auto"/>
              <w:left w:val="nil"/>
              <w:bottom w:val="single" w:sz="4" w:space="0" w:color="auto"/>
              <w:right w:val="single" w:sz="4" w:space="0" w:color="auto"/>
            </w:tcBorders>
            <w:noWrap/>
            <w:vAlign w:val="center"/>
          </w:tcPr>
          <w:p w14:paraId="29E314D0" w14:textId="7192541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07A238C5" w14:textId="57FCF41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7568A2CC" w14:textId="621DF4A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A3A6604" w14:textId="6789CA5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D6895AC" w14:textId="60C04B4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7042C8BD" w14:textId="4C145B4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17</w:t>
            </w:r>
          </w:p>
        </w:tc>
        <w:tc>
          <w:tcPr>
            <w:tcW w:w="611" w:type="dxa"/>
            <w:tcBorders>
              <w:top w:val="single" w:sz="4" w:space="0" w:color="auto"/>
              <w:left w:val="nil"/>
              <w:bottom w:val="single" w:sz="4" w:space="0" w:color="auto"/>
              <w:right w:val="single" w:sz="4" w:space="0" w:color="auto"/>
            </w:tcBorders>
            <w:noWrap/>
            <w:vAlign w:val="center"/>
          </w:tcPr>
          <w:p w14:paraId="4D1BF205" w14:textId="498EE2C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420914B" w14:textId="2B20F82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072BE2B" w14:textId="73CB5A0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CF63BE2" w14:textId="639017B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D6412C9" w14:textId="3798130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75" w:type="dxa"/>
            <w:tcBorders>
              <w:top w:val="single" w:sz="4" w:space="0" w:color="auto"/>
              <w:left w:val="nil"/>
              <w:bottom w:val="single" w:sz="4" w:space="0" w:color="auto"/>
              <w:right w:val="single" w:sz="4" w:space="0" w:color="auto"/>
            </w:tcBorders>
            <w:noWrap/>
            <w:vAlign w:val="bottom"/>
          </w:tcPr>
          <w:p w14:paraId="13318004" w14:textId="601FCA6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15</w:t>
            </w:r>
          </w:p>
        </w:tc>
      </w:tr>
      <w:tr w:rsidR="00E26BC5" w:rsidRPr="00F36929" w14:paraId="1B77332B"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3B35989E" w14:textId="016897E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64</w:t>
            </w:r>
          </w:p>
        </w:tc>
        <w:tc>
          <w:tcPr>
            <w:tcW w:w="611" w:type="dxa"/>
            <w:tcBorders>
              <w:top w:val="single" w:sz="4" w:space="0" w:color="auto"/>
              <w:left w:val="nil"/>
              <w:bottom w:val="single" w:sz="4" w:space="0" w:color="auto"/>
              <w:right w:val="single" w:sz="4" w:space="0" w:color="auto"/>
            </w:tcBorders>
            <w:noWrap/>
            <w:vAlign w:val="center"/>
          </w:tcPr>
          <w:p w14:paraId="122CBE91" w14:textId="38F2F21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99779FF" w14:textId="0842A8A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233003C1" w14:textId="00FC0B6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40CCDF8" w14:textId="592E194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A46682D" w14:textId="46B1119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72" w:type="dxa"/>
            <w:tcBorders>
              <w:top w:val="single" w:sz="4" w:space="0" w:color="auto"/>
              <w:left w:val="nil"/>
              <w:bottom w:val="single" w:sz="4" w:space="0" w:color="auto"/>
              <w:right w:val="single" w:sz="4" w:space="0" w:color="auto"/>
            </w:tcBorders>
            <w:noWrap/>
            <w:vAlign w:val="bottom"/>
          </w:tcPr>
          <w:p w14:paraId="7A177251" w14:textId="11FD8D2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11</w:t>
            </w:r>
          </w:p>
        </w:tc>
        <w:tc>
          <w:tcPr>
            <w:tcW w:w="611" w:type="dxa"/>
            <w:tcBorders>
              <w:top w:val="single" w:sz="4" w:space="0" w:color="auto"/>
              <w:left w:val="nil"/>
              <w:bottom w:val="single" w:sz="4" w:space="0" w:color="auto"/>
              <w:right w:val="single" w:sz="4" w:space="0" w:color="auto"/>
            </w:tcBorders>
            <w:noWrap/>
            <w:vAlign w:val="center"/>
          </w:tcPr>
          <w:p w14:paraId="708983E3" w14:textId="609E019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6957C0C" w14:textId="7B156EC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FC4B772" w14:textId="7E59807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8BE5726" w14:textId="7380729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9221244" w14:textId="5E32EE2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7B237CC9" w14:textId="62E702C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10</w:t>
            </w:r>
          </w:p>
        </w:tc>
      </w:tr>
      <w:tr w:rsidR="00E26BC5" w:rsidRPr="00F36929" w14:paraId="33F20DDF"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340CE95C" w14:textId="58B5B17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65</w:t>
            </w:r>
          </w:p>
        </w:tc>
        <w:tc>
          <w:tcPr>
            <w:tcW w:w="611" w:type="dxa"/>
            <w:tcBorders>
              <w:top w:val="single" w:sz="4" w:space="0" w:color="auto"/>
              <w:left w:val="nil"/>
              <w:bottom w:val="single" w:sz="4" w:space="0" w:color="auto"/>
              <w:right w:val="single" w:sz="4" w:space="0" w:color="auto"/>
            </w:tcBorders>
            <w:noWrap/>
            <w:vAlign w:val="center"/>
          </w:tcPr>
          <w:p w14:paraId="6E61312E" w14:textId="13072ED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21A8ABD9" w14:textId="3E21D8E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ED55A4E" w14:textId="576C619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9F63E33" w14:textId="2D75045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6BCF887" w14:textId="404F818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0A973042" w14:textId="4528B17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21</w:t>
            </w:r>
          </w:p>
        </w:tc>
        <w:tc>
          <w:tcPr>
            <w:tcW w:w="611" w:type="dxa"/>
            <w:tcBorders>
              <w:top w:val="single" w:sz="4" w:space="0" w:color="auto"/>
              <w:left w:val="nil"/>
              <w:bottom w:val="single" w:sz="4" w:space="0" w:color="auto"/>
              <w:right w:val="single" w:sz="4" w:space="0" w:color="auto"/>
            </w:tcBorders>
            <w:noWrap/>
            <w:vAlign w:val="center"/>
          </w:tcPr>
          <w:p w14:paraId="652305F4" w14:textId="72A6DCC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BA84167" w14:textId="3322A80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0E1C523" w14:textId="00EEED9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054BCD1" w14:textId="0C25538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DDC3D05" w14:textId="69B959F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151DD145" w14:textId="06BD792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660CDB61" w14:textId="77777777" w:rsidTr="00E07174">
        <w:trPr>
          <w:trHeight w:val="150"/>
        </w:trPr>
        <w:tc>
          <w:tcPr>
            <w:tcW w:w="562" w:type="dxa"/>
            <w:tcBorders>
              <w:top w:val="single" w:sz="4" w:space="0" w:color="auto"/>
              <w:left w:val="single" w:sz="4" w:space="0" w:color="auto"/>
              <w:bottom w:val="single" w:sz="4" w:space="0" w:color="auto"/>
              <w:right w:val="single" w:sz="4" w:space="0" w:color="auto"/>
            </w:tcBorders>
            <w:noWrap/>
            <w:vAlign w:val="bottom"/>
          </w:tcPr>
          <w:p w14:paraId="1DB77E47" w14:textId="386EDFC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66</w:t>
            </w:r>
          </w:p>
        </w:tc>
        <w:tc>
          <w:tcPr>
            <w:tcW w:w="611" w:type="dxa"/>
            <w:tcBorders>
              <w:top w:val="single" w:sz="4" w:space="0" w:color="auto"/>
              <w:left w:val="nil"/>
              <w:bottom w:val="single" w:sz="4" w:space="0" w:color="auto"/>
              <w:right w:val="single" w:sz="4" w:space="0" w:color="auto"/>
            </w:tcBorders>
            <w:noWrap/>
            <w:vAlign w:val="center"/>
          </w:tcPr>
          <w:p w14:paraId="23743EB0" w14:textId="4AA0975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D95B80F" w14:textId="290034D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3C2F449" w14:textId="7A0EC27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9227061" w14:textId="165F996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93E2D9B" w14:textId="13B9054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01684A29" w14:textId="3C0B423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18F1B8E0" w14:textId="2ABEB08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C4E22C6" w14:textId="6F3BD37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2C98CA27" w14:textId="119B89F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7C900F8C" w14:textId="27DD11E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DB15A18" w14:textId="29E63CC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75" w:type="dxa"/>
            <w:tcBorders>
              <w:top w:val="single" w:sz="4" w:space="0" w:color="auto"/>
              <w:left w:val="nil"/>
              <w:bottom w:val="single" w:sz="4" w:space="0" w:color="auto"/>
              <w:right w:val="single" w:sz="4" w:space="0" w:color="auto"/>
            </w:tcBorders>
            <w:noWrap/>
            <w:vAlign w:val="bottom"/>
          </w:tcPr>
          <w:p w14:paraId="57DA2010" w14:textId="00B6946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16</w:t>
            </w:r>
          </w:p>
        </w:tc>
      </w:tr>
      <w:tr w:rsidR="00E26BC5" w:rsidRPr="00F36929" w14:paraId="5DC2A0D8"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31673F2D" w14:textId="6047E07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67</w:t>
            </w:r>
          </w:p>
        </w:tc>
        <w:tc>
          <w:tcPr>
            <w:tcW w:w="611" w:type="dxa"/>
            <w:tcBorders>
              <w:top w:val="single" w:sz="4" w:space="0" w:color="auto"/>
              <w:left w:val="nil"/>
              <w:bottom w:val="single" w:sz="4" w:space="0" w:color="auto"/>
              <w:right w:val="single" w:sz="4" w:space="0" w:color="auto"/>
            </w:tcBorders>
            <w:noWrap/>
            <w:vAlign w:val="center"/>
          </w:tcPr>
          <w:p w14:paraId="60EF6AB3" w14:textId="692C3FB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5BDD4E8F" w14:textId="30BE333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541BB59D" w14:textId="4EBBACC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61336EE" w14:textId="249B887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A2F1BB4" w14:textId="2A0BED4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72" w:type="dxa"/>
            <w:tcBorders>
              <w:top w:val="single" w:sz="4" w:space="0" w:color="auto"/>
              <w:left w:val="nil"/>
              <w:bottom w:val="single" w:sz="4" w:space="0" w:color="auto"/>
              <w:right w:val="single" w:sz="4" w:space="0" w:color="auto"/>
            </w:tcBorders>
            <w:noWrap/>
            <w:vAlign w:val="bottom"/>
          </w:tcPr>
          <w:p w14:paraId="2C46C107" w14:textId="269AC86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25</w:t>
            </w:r>
          </w:p>
        </w:tc>
        <w:tc>
          <w:tcPr>
            <w:tcW w:w="611" w:type="dxa"/>
            <w:tcBorders>
              <w:top w:val="single" w:sz="4" w:space="0" w:color="auto"/>
              <w:left w:val="nil"/>
              <w:bottom w:val="single" w:sz="4" w:space="0" w:color="auto"/>
              <w:right w:val="single" w:sz="4" w:space="0" w:color="auto"/>
            </w:tcBorders>
            <w:noWrap/>
            <w:vAlign w:val="center"/>
          </w:tcPr>
          <w:p w14:paraId="3167EDF4" w14:textId="4CD9EA5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B207D42" w14:textId="2979E6A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28724217" w14:textId="3E619D0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25E4299" w14:textId="264DAB2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52DC40B" w14:textId="5FBEF04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75" w:type="dxa"/>
            <w:tcBorders>
              <w:top w:val="single" w:sz="4" w:space="0" w:color="auto"/>
              <w:left w:val="nil"/>
              <w:bottom w:val="single" w:sz="4" w:space="0" w:color="auto"/>
              <w:right w:val="single" w:sz="4" w:space="0" w:color="auto"/>
            </w:tcBorders>
            <w:noWrap/>
            <w:vAlign w:val="bottom"/>
          </w:tcPr>
          <w:p w14:paraId="37C6B961" w14:textId="3B13D3B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17</w:t>
            </w:r>
          </w:p>
        </w:tc>
      </w:tr>
      <w:tr w:rsidR="00E26BC5" w:rsidRPr="00F36929" w14:paraId="1EE78035"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3439D622" w14:textId="6D5FD6B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68</w:t>
            </w:r>
          </w:p>
        </w:tc>
        <w:tc>
          <w:tcPr>
            <w:tcW w:w="611" w:type="dxa"/>
            <w:tcBorders>
              <w:top w:val="single" w:sz="4" w:space="0" w:color="auto"/>
              <w:left w:val="nil"/>
              <w:bottom w:val="single" w:sz="4" w:space="0" w:color="auto"/>
              <w:right w:val="single" w:sz="4" w:space="0" w:color="auto"/>
            </w:tcBorders>
            <w:noWrap/>
            <w:vAlign w:val="center"/>
          </w:tcPr>
          <w:p w14:paraId="29D8A999" w14:textId="59EB137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7EF24DA" w14:textId="5D9313F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C65A9F8" w14:textId="234BC4A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33662CA" w14:textId="51A519E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878B519" w14:textId="5DB2059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79C8787D" w14:textId="118C40C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1AC34FA5" w14:textId="0B44A10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1D326B6" w14:textId="1843DFE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C80EFAE" w14:textId="1C05F72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977BEB3" w14:textId="656DD88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1DBC6B9" w14:textId="2331B8B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57637E0C" w14:textId="4588BCD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0B7F44F7"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52EC9DBC" w14:textId="4D7001E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69</w:t>
            </w:r>
          </w:p>
        </w:tc>
        <w:tc>
          <w:tcPr>
            <w:tcW w:w="611" w:type="dxa"/>
            <w:tcBorders>
              <w:top w:val="single" w:sz="4" w:space="0" w:color="auto"/>
              <w:left w:val="nil"/>
              <w:bottom w:val="single" w:sz="4" w:space="0" w:color="auto"/>
              <w:right w:val="single" w:sz="4" w:space="0" w:color="auto"/>
            </w:tcBorders>
            <w:noWrap/>
            <w:vAlign w:val="center"/>
          </w:tcPr>
          <w:p w14:paraId="5A6C0552" w14:textId="02B8071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D14F453" w14:textId="136F10A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7EE16AE" w14:textId="5052DEC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3E8D4DE" w14:textId="069651C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63B49AD" w14:textId="404F193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6B864398" w14:textId="3588556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18DBFE94" w14:textId="234825E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AC23E05" w14:textId="155C367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8D21FE2" w14:textId="7EDEE51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01DE151" w14:textId="5A98723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559AD74" w14:textId="395B417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7C600A7C" w14:textId="7CEB4E8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44F2C11B"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339035AD" w14:textId="66B9F54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70</w:t>
            </w:r>
          </w:p>
        </w:tc>
        <w:tc>
          <w:tcPr>
            <w:tcW w:w="611" w:type="dxa"/>
            <w:tcBorders>
              <w:top w:val="single" w:sz="4" w:space="0" w:color="auto"/>
              <w:left w:val="nil"/>
              <w:bottom w:val="single" w:sz="4" w:space="0" w:color="auto"/>
              <w:right w:val="single" w:sz="4" w:space="0" w:color="auto"/>
            </w:tcBorders>
            <w:noWrap/>
            <w:vAlign w:val="center"/>
          </w:tcPr>
          <w:p w14:paraId="3E67F39B" w14:textId="2864F30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4F95F45" w14:textId="64BA32A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DC8AB5D" w14:textId="4E5DEC1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662EBB1" w14:textId="552A084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BF8EE7E" w14:textId="6F32214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72" w:type="dxa"/>
            <w:tcBorders>
              <w:top w:val="single" w:sz="4" w:space="0" w:color="auto"/>
              <w:left w:val="nil"/>
              <w:bottom w:val="single" w:sz="4" w:space="0" w:color="auto"/>
              <w:right w:val="single" w:sz="4" w:space="0" w:color="auto"/>
            </w:tcBorders>
            <w:noWrap/>
            <w:vAlign w:val="bottom"/>
          </w:tcPr>
          <w:p w14:paraId="27E24818" w14:textId="7133817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23</w:t>
            </w:r>
          </w:p>
        </w:tc>
        <w:tc>
          <w:tcPr>
            <w:tcW w:w="611" w:type="dxa"/>
            <w:tcBorders>
              <w:top w:val="single" w:sz="4" w:space="0" w:color="auto"/>
              <w:left w:val="nil"/>
              <w:bottom w:val="single" w:sz="4" w:space="0" w:color="auto"/>
              <w:right w:val="single" w:sz="4" w:space="0" w:color="auto"/>
            </w:tcBorders>
            <w:noWrap/>
            <w:vAlign w:val="center"/>
          </w:tcPr>
          <w:p w14:paraId="2EF47EE9" w14:textId="743E377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74B58157" w14:textId="4C4AD49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22FD87E" w14:textId="2AD0864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0915D93" w14:textId="52C9B9D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53BF975C" w14:textId="1A7BC3B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781E7EC8" w14:textId="1910C11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18</w:t>
            </w:r>
          </w:p>
        </w:tc>
      </w:tr>
      <w:tr w:rsidR="00E26BC5" w:rsidRPr="00F36929" w14:paraId="758ACCF8"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461A7DE7" w14:textId="4AFBDB0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71</w:t>
            </w:r>
          </w:p>
        </w:tc>
        <w:tc>
          <w:tcPr>
            <w:tcW w:w="611" w:type="dxa"/>
            <w:tcBorders>
              <w:top w:val="single" w:sz="4" w:space="0" w:color="auto"/>
              <w:left w:val="nil"/>
              <w:bottom w:val="single" w:sz="4" w:space="0" w:color="auto"/>
              <w:right w:val="single" w:sz="4" w:space="0" w:color="auto"/>
            </w:tcBorders>
            <w:noWrap/>
            <w:vAlign w:val="center"/>
          </w:tcPr>
          <w:p w14:paraId="015CCEC7" w14:textId="14B4D3F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075632F" w14:textId="66FE33D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26AF970" w14:textId="33782D2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CF00A31" w14:textId="0CBBAE1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FC3BEBD" w14:textId="5E13C27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63791054" w14:textId="3719594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14</w:t>
            </w:r>
          </w:p>
        </w:tc>
        <w:tc>
          <w:tcPr>
            <w:tcW w:w="611" w:type="dxa"/>
            <w:tcBorders>
              <w:top w:val="single" w:sz="4" w:space="0" w:color="auto"/>
              <w:left w:val="nil"/>
              <w:bottom w:val="single" w:sz="4" w:space="0" w:color="auto"/>
              <w:right w:val="single" w:sz="4" w:space="0" w:color="auto"/>
            </w:tcBorders>
            <w:noWrap/>
            <w:vAlign w:val="center"/>
          </w:tcPr>
          <w:p w14:paraId="36746525" w14:textId="0893514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A59153C" w14:textId="2EF7494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6905BA4" w14:textId="490356E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B1868EF" w14:textId="72AEA70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27E882B" w14:textId="333A2EE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75" w:type="dxa"/>
            <w:tcBorders>
              <w:top w:val="single" w:sz="4" w:space="0" w:color="auto"/>
              <w:left w:val="nil"/>
              <w:bottom w:val="single" w:sz="4" w:space="0" w:color="auto"/>
              <w:right w:val="single" w:sz="4" w:space="0" w:color="auto"/>
            </w:tcBorders>
            <w:noWrap/>
            <w:vAlign w:val="bottom"/>
          </w:tcPr>
          <w:p w14:paraId="5B3AB050" w14:textId="5A25E5C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8</w:t>
            </w:r>
          </w:p>
        </w:tc>
      </w:tr>
      <w:tr w:rsidR="00E26BC5" w:rsidRPr="00F36929" w14:paraId="23E45202" w14:textId="77777777" w:rsidTr="00E07174">
        <w:trPr>
          <w:trHeight w:val="87"/>
        </w:trPr>
        <w:tc>
          <w:tcPr>
            <w:tcW w:w="562" w:type="dxa"/>
            <w:tcBorders>
              <w:top w:val="single" w:sz="4" w:space="0" w:color="auto"/>
              <w:left w:val="single" w:sz="4" w:space="0" w:color="auto"/>
              <w:bottom w:val="single" w:sz="4" w:space="0" w:color="auto"/>
              <w:right w:val="single" w:sz="4" w:space="0" w:color="auto"/>
            </w:tcBorders>
            <w:noWrap/>
            <w:vAlign w:val="bottom"/>
          </w:tcPr>
          <w:p w14:paraId="292ACC35" w14:textId="162C822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72</w:t>
            </w:r>
          </w:p>
        </w:tc>
        <w:tc>
          <w:tcPr>
            <w:tcW w:w="611" w:type="dxa"/>
            <w:tcBorders>
              <w:top w:val="single" w:sz="4" w:space="0" w:color="auto"/>
              <w:left w:val="nil"/>
              <w:bottom w:val="single" w:sz="4" w:space="0" w:color="auto"/>
              <w:right w:val="single" w:sz="4" w:space="0" w:color="auto"/>
            </w:tcBorders>
            <w:noWrap/>
            <w:vAlign w:val="center"/>
          </w:tcPr>
          <w:p w14:paraId="69E8CED0" w14:textId="5144721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2352FF4B" w14:textId="4DABB28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218B225" w14:textId="59FF1E1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876FD5F" w14:textId="4D723BE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7E30DBD" w14:textId="578FCE2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72" w:type="dxa"/>
            <w:tcBorders>
              <w:top w:val="single" w:sz="4" w:space="0" w:color="auto"/>
              <w:left w:val="nil"/>
              <w:bottom w:val="single" w:sz="4" w:space="0" w:color="auto"/>
              <w:right w:val="single" w:sz="4" w:space="0" w:color="auto"/>
            </w:tcBorders>
            <w:noWrap/>
            <w:vAlign w:val="bottom"/>
          </w:tcPr>
          <w:p w14:paraId="7C92D889" w14:textId="42E49D1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25</w:t>
            </w:r>
          </w:p>
        </w:tc>
        <w:tc>
          <w:tcPr>
            <w:tcW w:w="611" w:type="dxa"/>
            <w:tcBorders>
              <w:top w:val="single" w:sz="4" w:space="0" w:color="auto"/>
              <w:left w:val="nil"/>
              <w:bottom w:val="single" w:sz="4" w:space="0" w:color="auto"/>
              <w:right w:val="single" w:sz="4" w:space="0" w:color="auto"/>
            </w:tcBorders>
            <w:noWrap/>
            <w:vAlign w:val="center"/>
          </w:tcPr>
          <w:p w14:paraId="2889E78C" w14:textId="4501334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D84AF5D" w14:textId="7D603E7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64863E4" w14:textId="539FCBD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22D0B40" w14:textId="36A9E17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51585F8" w14:textId="4F173E1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75" w:type="dxa"/>
            <w:tcBorders>
              <w:top w:val="single" w:sz="4" w:space="0" w:color="auto"/>
              <w:left w:val="nil"/>
              <w:bottom w:val="single" w:sz="4" w:space="0" w:color="auto"/>
              <w:right w:val="single" w:sz="4" w:space="0" w:color="auto"/>
            </w:tcBorders>
            <w:noWrap/>
            <w:vAlign w:val="bottom"/>
          </w:tcPr>
          <w:p w14:paraId="45C14E44" w14:textId="49B54EC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16</w:t>
            </w:r>
          </w:p>
        </w:tc>
      </w:tr>
      <w:tr w:rsidR="00E26BC5" w:rsidRPr="00F36929" w14:paraId="51AD8CEA"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7232C730" w14:textId="12CF9EC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73</w:t>
            </w:r>
          </w:p>
        </w:tc>
        <w:tc>
          <w:tcPr>
            <w:tcW w:w="611" w:type="dxa"/>
            <w:tcBorders>
              <w:top w:val="single" w:sz="4" w:space="0" w:color="auto"/>
              <w:left w:val="nil"/>
              <w:bottom w:val="single" w:sz="4" w:space="0" w:color="auto"/>
              <w:right w:val="single" w:sz="4" w:space="0" w:color="auto"/>
            </w:tcBorders>
            <w:noWrap/>
            <w:vAlign w:val="center"/>
          </w:tcPr>
          <w:p w14:paraId="2110626B" w14:textId="22750BB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C9C5E98" w14:textId="276C8D0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5E597C7" w14:textId="3D76DBD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3FC8DBA" w14:textId="17303AE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AD5E9A4" w14:textId="7005AC6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72" w:type="dxa"/>
            <w:tcBorders>
              <w:top w:val="single" w:sz="4" w:space="0" w:color="auto"/>
              <w:left w:val="nil"/>
              <w:bottom w:val="single" w:sz="4" w:space="0" w:color="auto"/>
              <w:right w:val="single" w:sz="4" w:space="0" w:color="auto"/>
            </w:tcBorders>
            <w:noWrap/>
            <w:vAlign w:val="bottom"/>
          </w:tcPr>
          <w:p w14:paraId="7B7126F2" w14:textId="24B303C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14</w:t>
            </w:r>
          </w:p>
        </w:tc>
        <w:tc>
          <w:tcPr>
            <w:tcW w:w="611" w:type="dxa"/>
            <w:tcBorders>
              <w:top w:val="single" w:sz="4" w:space="0" w:color="auto"/>
              <w:left w:val="nil"/>
              <w:bottom w:val="single" w:sz="4" w:space="0" w:color="auto"/>
              <w:right w:val="single" w:sz="4" w:space="0" w:color="auto"/>
            </w:tcBorders>
            <w:noWrap/>
            <w:vAlign w:val="center"/>
          </w:tcPr>
          <w:p w14:paraId="3EF0012F" w14:textId="30A1FBE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86A37E0" w14:textId="1A936A4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DEE5103" w14:textId="592AA03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AA6A240" w14:textId="67A1AC7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5AB59FF" w14:textId="249C229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79A88970" w14:textId="14E7241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14</w:t>
            </w:r>
          </w:p>
        </w:tc>
      </w:tr>
      <w:tr w:rsidR="00E26BC5" w:rsidRPr="00F36929" w14:paraId="075F22F7"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4AE3799B" w14:textId="4BA1744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74</w:t>
            </w:r>
          </w:p>
        </w:tc>
        <w:tc>
          <w:tcPr>
            <w:tcW w:w="611" w:type="dxa"/>
            <w:tcBorders>
              <w:top w:val="single" w:sz="4" w:space="0" w:color="auto"/>
              <w:left w:val="nil"/>
              <w:bottom w:val="single" w:sz="4" w:space="0" w:color="auto"/>
              <w:right w:val="single" w:sz="4" w:space="0" w:color="auto"/>
            </w:tcBorders>
            <w:noWrap/>
            <w:vAlign w:val="center"/>
          </w:tcPr>
          <w:p w14:paraId="13BD0DB9" w14:textId="1BAD05E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56C42096" w14:textId="0DC61C0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D23050A" w14:textId="087E1C3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38535B7" w14:textId="4877BC2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86A623B" w14:textId="39A75EF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1447467B" w14:textId="64F22B1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23</w:t>
            </w:r>
          </w:p>
        </w:tc>
        <w:tc>
          <w:tcPr>
            <w:tcW w:w="611" w:type="dxa"/>
            <w:tcBorders>
              <w:top w:val="single" w:sz="4" w:space="0" w:color="auto"/>
              <w:left w:val="nil"/>
              <w:bottom w:val="single" w:sz="4" w:space="0" w:color="auto"/>
              <w:right w:val="single" w:sz="4" w:space="0" w:color="auto"/>
            </w:tcBorders>
            <w:noWrap/>
            <w:vAlign w:val="center"/>
          </w:tcPr>
          <w:p w14:paraId="0D679662" w14:textId="4463065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A00DBD5" w14:textId="108DC04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DFE56FD" w14:textId="74253E0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15C153B" w14:textId="52C23D5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4A752DF" w14:textId="10FB459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32231811" w14:textId="12A8B61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11</w:t>
            </w:r>
          </w:p>
        </w:tc>
      </w:tr>
      <w:tr w:rsidR="00E26BC5" w:rsidRPr="00F36929" w14:paraId="4F078FF2"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0802EEC7" w14:textId="39BC10A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75</w:t>
            </w:r>
          </w:p>
        </w:tc>
        <w:tc>
          <w:tcPr>
            <w:tcW w:w="611" w:type="dxa"/>
            <w:tcBorders>
              <w:top w:val="single" w:sz="4" w:space="0" w:color="auto"/>
              <w:left w:val="nil"/>
              <w:bottom w:val="single" w:sz="4" w:space="0" w:color="auto"/>
              <w:right w:val="single" w:sz="4" w:space="0" w:color="auto"/>
            </w:tcBorders>
            <w:noWrap/>
            <w:vAlign w:val="center"/>
          </w:tcPr>
          <w:p w14:paraId="738F0BBA" w14:textId="0D92266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51C1CAB1" w14:textId="6F4B7DD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1289C657" w14:textId="3022835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A8AA982" w14:textId="5F8E4F3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495B904" w14:textId="118CBC5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3EE7B1A9" w14:textId="5F2262D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16</w:t>
            </w:r>
          </w:p>
        </w:tc>
        <w:tc>
          <w:tcPr>
            <w:tcW w:w="611" w:type="dxa"/>
            <w:tcBorders>
              <w:top w:val="single" w:sz="4" w:space="0" w:color="auto"/>
              <w:left w:val="nil"/>
              <w:bottom w:val="single" w:sz="4" w:space="0" w:color="auto"/>
              <w:right w:val="single" w:sz="4" w:space="0" w:color="auto"/>
            </w:tcBorders>
            <w:noWrap/>
            <w:vAlign w:val="center"/>
          </w:tcPr>
          <w:p w14:paraId="599766C0" w14:textId="446F9B8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04DC318" w14:textId="7C38FF1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2424669" w14:textId="1E3B9A9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23940A0E" w14:textId="593858C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15281BF" w14:textId="3F15F90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55483AE0" w14:textId="48FEBCA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16</w:t>
            </w:r>
          </w:p>
        </w:tc>
      </w:tr>
      <w:tr w:rsidR="00E26BC5" w:rsidRPr="00F36929" w14:paraId="5B7EC084"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3FB747F3" w14:textId="5D5D7BE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76</w:t>
            </w:r>
          </w:p>
        </w:tc>
        <w:tc>
          <w:tcPr>
            <w:tcW w:w="611" w:type="dxa"/>
            <w:tcBorders>
              <w:top w:val="single" w:sz="4" w:space="0" w:color="auto"/>
              <w:left w:val="nil"/>
              <w:bottom w:val="single" w:sz="4" w:space="0" w:color="auto"/>
              <w:right w:val="single" w:sz="4" w:space="0" w:color="auto"/>
            </w:tcBorders>
            <w:noWrap/>
            <w:vAlign w:val="center"/>
          </w:tcPr>
          <w:p w14:paraId="75501B8D" w14:textId="6570B86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D3DEE1B" w14:textId="269507E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BE43B47" w14:textId="0C8B345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DC2F8D9" w14:textId="3024946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BD15F98" w14:textId="09FA78D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72" w:type="dxa"/>
            <w:tcBorders>
              <w:top w:val="single" w:sz="4" w:space="0" w:color="auto"/>
              <w:left w:val="nil"/>
              <w:bottom w:val="single" w:sz="4" w:space="0" w:color="auto"/>
              <w:right w:val="single" w:sz="4" w:space="0" w:color="auto"/>
            </w:tcBorders>
            <w:noWrap/>
            <w:vAlign w:val="bottom"/>
          </w:tcPr>
          <w:p w14:paraId="1A4D1DFE" w14:textId="68F96C7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9</w:t>
            </w:r>
          </w:p>
        </w:tc>
        <w:tc>
          <w:tcPr>
            <w:tcW w:w="611" w:type="dxa"/>
            <w:tcBorders>
              <w:top w:val="single" w:sz="4" w:space="0" w:color="auto"/>
              <w:left w:val="nil"/>
              <w:bottom w:val="single" w:sz="4" w:space="0" w:color="auto"/>
              <w:right w:val="single" w:sz="4" w:space="0" w:color="auto"/>
            </w:tcBorders>
            <w:noWrap/>
            <w:vAlign w:val="center"/>
          </w:tcPr>
          <w:p w14:paraId="1B844F99" w14:textId="6A58926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DEE6E82" w14:textId="6D1F600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F124777" w14:textId="0E8B1DF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B4CA30D" w14:textId="14E7620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6182F9F" w14:textId="002BED5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28E7B104" w14:textId="303C113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269E9F27"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39E1C21B" w14:textId="4F13401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77</w:t>
            </w:r>
          </w:p>
        </w:tc>
        <w:tc>
          <w:tcPr>
            <w:tcW w:w="611" w:type="dxa"/>
            <w:tcBorders>
              <w:top w:val="single" w:sz="4" w:space="0" w:color="auto"/>
              <w:left w:val="nil"/>
              <w:bottom w:val="single" w:sz="4" w:space="0" w:color="auto"/>
              <w:right w:val="single" w:sz="4" w:space="0" w:color="auto"/>
            </w:tcBorders>
            <w:noWrap/>
            <w:vAlign w:val="center"/>
          </w:tcPr>
          <w:p w14:paraId="24E0474C" w14:textId="3443132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B1BFF02" w14:textId="628CE4D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C12C5BF" w14:textId="22ABF27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738F7F1" w14:textId="1CAE803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F8CC44C" w14:textId="739B961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72" w:type="dxa"/>
            <w:tcBorders>
              <w:top w:val="single" w:sz="4" w:space="0" w:color="auto"/>
              <w:left w:val="nil"/>
              <w:bottom w:val="single" w:sz="4" w:space="0" w:color="auto"/>
              <w:right w:val="single" w:sz="4" w:space="0" w:color="auto"/>
            </w:tcBorders>
            <w:noWrap/>
            <w:vAlign w:val="bottom"/>
          </w:tcPr>
          <w:p w14:paraId="06537918" w14:textId="32D91C1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25</w:t>
            </w:r>
          </w:p>
        </w:tc>
        <w:tc>
          <w:tcPr>
            <w:tcW w:w="611" w:type="dxa"/>
            <w:tcBorders>
              <w:top w:val="single" w:sz="4" w:space="0" w:color="auto"/>
              <w:left w:val="nil"/>
              <w:bottom w:val="single" w:sz="4" w:space="0" w:color="auto"/>
              <w:right w:val="single" w:sz="4" w:space="0" w:color="auto"/>
            </w:tcBorders>
            <w:noWrap/>
            <w:vAlign w:val="center"/>
          </w:tcPr>
          <w:p w14:paraId="4B594D55" w14:textId="25C093F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BF897E3" w14:textId="718EE57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AE7A96B" w14:textId="374FB17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45B526D" w14:textId="4DC8884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E75F04C" w14:textId="0CA7DDD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7D905F22" w14:textId="1EF76D1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096C0081"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35B98E77" w14:textId="73E81E9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78</w:t>
            </w:r>
          </w:p>
        </w:tc>
        <w:tc>
          <w:tcPr>
            <w:tcW w:w="611" w:type="dxa"/>
            <w:tcBorders>
              <w:top w:val="single" w:sz="4" w:space="0" w:color="auto"/>
              <w:left w:val="nil"/>
              <w:bottom w:val="single" w:sz="4" w:space="0" w:color="auto"/>
              <w:right w:val="single" w:sz="4" w:space="0" w:color="auto"/>
            </w:tcBorders>
            <w:noWrap/>
            <w:vAlign w:val="center"/>
          </w:tcPr>
          <w:p w14:paraId="2A9B45F8" w14:textId="4B32CE1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1D813A9" w14:textId="2AE5AA2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97708B1" w14:textId="6B60431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6956762" w14:textId="24B8A8B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0CAC08D3" w14:textId="7292E36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72" w:type="dxa"/>
            <w:tcBorders>
              <w:top w:val="single" w:sz="4" w:space="0" w:color="auto"/>
              <w:left w:val="nil"/>
              <w:bottom w:val="single" w:sz="4" w:space="0" w:color="auto"/>
              <w:right w:val="single" w:sz="4" w:space="0" w:color="auto"/>
            </w:tcBorders>
            <w:noWrap/>
            <w:vAlign w:val="bottom"/>
          </w:tcPr>
          <w:p w14:paraId="3EDB418C" w14:textId="082C167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6</w:t>
            </w:r>
          </w:p>
        </w:tc>
        <w:tc>
          <w:tcPr>
            <w:tcW w:w="611" w:type="dxa"/>
            <w:tcBorders>
              <w:top w:val="single" w:sz="4" w:space="0" w:color="auto"/>
              <w:left w:val="nil"/>
              <w:bottom w:val="single" w:sz="4" w:space="0" w:color="auto"/>
              <w:right w:val="single" w:sz="4" w:space="0" w:color="auto"/>
            </w:tcBorders>
            <w:noWrap/>
            <w:vAlign w:val="center"/>
          </w:tcPr>
          <w:p w14:paraId="7C6E68DA" w14:textId="43601CD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2B980F6" w14:textId="4A322F6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1952A52" w14:textId="2516FF0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285542C" w14:textId="67A0BBE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FFAE14A" w14:textId="6F0F53D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75" w:type="dxa"/>
            <w:tcBorders>
              <w:top w:val="single" w:sz="4" w:space="0" w:color="auto"/>
              <w:left w:val="nil"/>
              <w:bottom w:val="single" w:sz="4" w:space="0" w:color="auto"/>
              <w:right w:val="single" w:sz="4" w:space="0" w:color="auto"/>
            </w:tcBorders>
            <w:noWrap/>
            <w:vAlign w:val="bottom"/>
          </w:tcPr>
          <w:p w14:paraId="06A1D4C3" w14:textId="3A116A5A"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r>
      <w:tr w:rsidR="00E26BC5" w:rsidRPr="00F36929" w14:paraId="4C37432B"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29E4C2DE" w14:textId="1D39261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79</w:t>
            </w:r>
          </w:p>
        </w:tc>
        <w:tc>
          <w:tcPr>
            <w:tcW w:w="611" w:type="dxa"/>
            <w:tcBorders>
              <w:top w:val="single" w:sz="4" w:space="0" w:color="auto"/>
              <w:left w:val="nil"/>
              <w:bottom w:val="single" w:sz="4" w:space="0" w:color="auto"/>
              <w:right w:val="single" w:sz="4" w:space="0" w:color="auto"/>
            </w:tcBorders>
            <w:noWrap/>
            <w:vAlign w:val="center"/>
          </w:tcPr>
          <w:p w14:paraId="481490D8" w14:textId="54C50D1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8059246" w14:textId="1DD0993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8C95F2B" w14:textId="7E7BF5E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054E95D" w14:textId="2F7E468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489481D" w14:textId="2AE489A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72" w:type="dxa"/>
            <w:tcBorders>
              <w:top w:val="single" w:sz="4" w:space="0" w:color="auto"/>
              <w:left w:val="nil"/>
              <w:bottom w:val="single" w:sz="4" w:space="0" w:color="auto"/>
              <w:right w:val="single" w:sz="4" w:space="0" w:color="auto"/>
            </w:tcBorders>
            <w:noWrap/>
            <w:vAlign w:val="bottom"/>
          </w:tcPr>
          <w:p w14:paraId="41A04445" w14:textId="1C823EF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11</w:t>
            </w:r>
          </w:p>
        </w:tc>
        <w:tc>
          <w:tcPr>
            <w:tcW w:w="611" w:type="dxa"/>
            <w:tcBorders>
              <w:top w:val="single" w:sz="4" w:space="0" w:color="auto"/>
              <w:left w:val="nil"/>
              <w:bottom w:val="single" w:sz="4" w:space="0" w:color="auto"/>
              <w:right w:val="single" w:sz="4" w:space="0" w:color="auto"/>
            </w:tcBorders>
            <w:noWrap/>
            <w:vAlign w:val="center"/>
          </w:tcPr>
          <w:p w14:paraId="3C67ECB3" w14:textId="664AC71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9F05C80" w14:textId="61ED8E7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51993A9" w14:textId="6A30F05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1142894C" w14:textId="6E9D013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099E65A" w14:textId="310FADD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6B26D7F2" w14:textId="418C58E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16</w:t>
            </w:r>
          </w:p>
        </w:tc>
      </w:tr>
      <w:tr w:rsidR="00E26BC5" w:rsidRPr="00F36929" w14:paraId="2EFEB8E5"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013A229A" w14:textId="3EC0470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80</w:t>
            </w:r>
          </w:p>
        </w:tc>
        <w:tc>
          <w:tcPr>
            <w:tcW w:w="611" w:type="dxa"/>
            <w:tcBorders>
              <w:top w:val="single" w:sz="4" w:space="0" w:color="auto"/>
              <w:left w:val="nil"/>
              <w:bottom w:val="single" w:sz="4" w:space="0" w:color="auto"/>
              <w:right w:val="single" w:sz="4" w:space="0" w:color="auto"/>
            </w:tcBorders>
            <w:noWrap/>
            <w:vAlign w:val="center"/>
          </w:tcPr>
          <w:p w14:paraId="2E4E1BF4" w14:textId="281D9A0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593275A" w14:textId="37BEAF8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9596027" w14:textId="05810E4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4CAA00E" w14:textId="6E99ED2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C6B2044" w14:textId="6BE29FE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72" w:type="dxa"/>
            <w:tcBorders>
              <w:top w:val="single" w:sz="4" w:space="0" w:color="auto"/>
              <w:left w:val="nil"/>
              <w:bottom w:val="single" w:sz="4" w:space="0" w:color="auto"/>
              <w:right w:val="single" w:sz="4" w:space="0" w:color="auto"/>
            </w:tcBorders>
            <w:noWrap/>
            <w:vAlign w:val="bottom"/>
          </w:tcPr>
          <w:p w14:paraId="54C188D3" w14:textId="701C8EA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21</w:t>
            </w:r>
          </w:p>
        </w:tc>
        <w:tc>
          <w:tcPr>
            <w:tcW w:w="611" w:type="dxa"/>
            <w:tcBorders>
              <w:top w:val="single" w:sz="4" w:space="0" w:color="auto"/>
              <w:left w:val="nil"/>
              <w:bottom w:val="single" w:sz="4" w:space="0" w:color="auto"/>
              <w:right w:val="single" w:sz="4" w:space="0" w:color="auto"/>
            </w:tcBorders>
            <w:noWrap/>
            <w:vAlign w:val="center"/>
          </w:tcPr>
          <w:p w14:paraId="1FAAE25E" w14:textId="4D6781F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79BAF035" w14:textId="679FD21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39E2D13" w14:textId="6C39ACD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633E348" w14:textId="0EC732B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FA30F87" w14:textId="7C8006E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75" w:type="dxa"/>
            <w:tcBorders>
              <w:top w:val="single" w:sz="4" w:space="0" w:color="auto"/>
              <w:left w:val="nil"/>
              <w:bottom w:val="single" w:sz="4" w:space="0" w:color="auto"/>
              <w:right w:val="single" w:sz="4" w:space="0" w:color="auto"/>
            </w:tcBorders>
            <w:noWrap/>
            <w:vAlign w:val="bottom"/>
          </w:tcPr>
          <w:p w14:paraId="2D97AE19" w14:textId="5695011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13</w:t>
            </w:r>
          </w:p>
        </w:tc>
      </w:tr>
      <w:tr w:rsidR="00E26BC5" w:rsidRPr="00F36929" w14:paraId="0AC347E7" w14:textId="77777777" w:rsidTr="00E07174">
        <w:trPr>
          <w:trHeight w:val="150"/>
        </w:trPr>
        <w:tc>
          <w:tcPr>
            <w:tcW w:w="562" w:type="dxa"/>
            <w:tcBorders>
              <w:top w:val="single" w:sz="4" w:space="0" w:color="auto"/>
              <w:left w:val="single" w:sz="4" w:space="0" w:color="auto"/>
              <w:bottom w:val="single" w:sz="4" w:space="0" w:color="auto"/>
              <w:right w:val="single" w:sz="4" w:space="0" w:color="auto"/>
            </w:tcBorders>
            <w:noWrap/>
            <w:vAlign w:val="bottom"/>
          </w:tcPr>
          <w:p w14:paraId="3E793013" w14:textId="236392E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81</w:t>
            </w:r>
          </w:p>
        </w:tc>
        <w:tc>
          <w:tcPr>
            <w:tcW w:w="611" w:type="dxa"/>
            <w:tcBorders>
              <w:top w:val="single" w:sz="4" w:space="0" w:color="auto"/>
              <w:left w:val="nil"/>
              <w:bottom w:val="single" w:sz="4" w:space="0" w:color="auto"/>
              <w:right w:val="single" w:sz="4" w:space="0" w:color="auto"/>
            </w:tcBorders>
            <w:noWrap/>
            <w:vAlign w:val="center"/>
          </w:tcPr>
          <w:p w14:paraId="4A360D9C" w14:textId="1C208A2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6B5092B" w14:textId="4FC7F0C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A2D74E3" w14:textId="37729F9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CEA0021" w14:textId="7D1C9CD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813DFC2" w14:textId="4CF16A0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72" w:type="dxa"/>
            <w:tcBorders>
              <w:top w:val="single" w:sz="4" w:space="0" w:color="auto"/>
              <w:left w:val="nil"/>
              <w:bottom w:val="single" w:sz="4" w:space="0" w:color="auto"/>
              <w:right w:val="single" w:sz="4" w:space="0" w:color="auto"/>
            </w:tcBorders>
            <w:noWrap/>
            <w:vAlign w:val="bottom"/>
          </w:tcPr>
          <w:p w14:paraId="6D7BF35C" w14:textId="647E341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9</w:t>
            </w:r>
          </w:p>
        </w:tc>
        <w:tc>
          <w:tcPr>
            <w:tcW w:w="611" w:type="dxa"/>
            <w:tcBorders>
              <w:top w:val="single" w:sz="4" w:space="0" w:color="auto"/>
              <w:left w:val="nil"/>
              <w:bottom w:val="single" w:sz="4" w:space="0" w:color="auto"/>
              <w:right w:val="single" w:sz="4" w:space="0" w:color="auto"/>
            </w:tcBorders>
            <w:noWrap/>
            <w:vAlign w:val="center"/>
          </w:tcPr>
          <w:p w14:paraId="4734011D" w14:textId="71E3A06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11B9692" w14:textId="69C4DB4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A6C1B23" w14:textId="5F6AB17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059B4C0" w14:textId="6889301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C781BF1" w14:textId="119DC68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66D4BF7F" w14:textId="6CD6650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10</w:t>
            </w:r>
          </w:p>
        </w:tc>
      </w:tr>
      <w:tr w:rsidR="00E26BC5" w:rsidRPr="00F36929" w14:paraId="4B201B67"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4522A129" w14:textId="4548504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82</w:t>
            </w:r>
          </w:p>
        </w:tc>
        <w:tc>
          <w:tcPr>
            <w:tcW w:w="611" w:type="dxa"/>
            <w:tcBorders>
              <w:top w:val="single" w:sz="4" w:space="0" w:color="auto"/>
              <w:left w:val="nil"/>
              <w:bottom w:val="single" w:sz="4" w:space="0" w:color="auto"/>
              <w:right w:val="single" w:sz="4" w:space="0" w:color="auto"/>
            </w:tcBorders>
            <w:noWrap/>
            <w:vAlign w:val="center"/>
          </w:tcPr>
          <w:p w14:paraId="5C8D70CB" w14:textId="5B58888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92CFFDA" w14:textId="7345690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E601B73" w14:textId="75367D9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809C8AC" w14:textId="5099D8C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A64234F" w14:textId="74B0A9B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7EAB69B5" w14:textId="386AE0C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1103470F" w14:textId="26ED871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5C9B921" w14:textId="7E868C7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6D0070B" w14:textId="1DF6967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5AB2BF4" w14:textId="0A0B8FA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2C20C41" w14:textId="508A88B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095CE093" w14:textId="6DAAEA0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18</w:t>
            </w:r>
          </w:p>
        </w:tc>
      </w:tr>
      <w:tr w:rsidR="00E26BC5" w:rsidRPr="00F36929" w14:paraId="7BD62672"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2A19B7E5" w14:textId="5346C109"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83</w:t>
            </w:r>
          </w:p>
        </w:tc>
        <w:tc>
          <w:tcPr>
            <w:tcW w:w="611" w:type="dxa"/>
            <w:tcBorders>
              <w:top w:val="single" w:sz="4" w:space="0" w:color="auto"/>
              <w:left w:val="nil"/>
              <w:bottom w:val="single" w:sz="4" w:space="0" w:color="auto"/>
              <w:right w:val="single" w:sz="4" w:space="0" w:color="auto"/>
            </w:tcBorders>
            <w:noWrap/>
            <w:vAlign w:val="center"/>
          </w:tcPr>
          <w:p w14:paraId="37B095EC" w14:textId="328F8BC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C744E63" w14:textId="492CEBF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4EFE2A9" w14:textId="79A3222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1D75E29" w14:textId="13BEE15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E4432E6" w14:textId="2858789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39615987" w14:textId="6517C7B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16</w:t>
            </w:r>
          </w:p>
        </w:tc>
        <w:tc>
          <w:tcPr>
            <w:tcW w:w="611" w:type="dxa"/>
            <w:tcBorders>
              <w:top w:val="single" w:sz="4" w:space="0" w:color="auto"/>
              <w:left w:val="nil"/>
              <w:bottom w:val="single" w:sz="4" w:space="0" w:color="auto"/>
              <w:right w:val="single" w:sz="4" w:space="0" w:color="auto"/>
            </w:tcBorders>
            <w:noWrap/>
            <w:vAlign w:val="center"/>
          </w:tcPr>
          <w:p w14:paraId="66B45DD1" w14:textId="41DD3BD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0800999" w14:textId="665146A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AFCF0EC" w14:textId="2CB6C85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4B36C5F" w14:textId="6A043FF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2513BCC" w14:textId="6C6F5FD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416FDF4B" w14:textId="07BCC2C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16</w:t>
            </w:r>
          </w:p>
        </w:tc>
      </w:tr>
      <w:tr w:rsidR="00E26BC5" w:rsidRPr="00F36929" w14:paraId="32A497D5"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6E197925" w14:textId="28746F3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84</w:t>
            </w:r>
          </w:p>
        </w:tc>
        <w:tc>
          <w:tcPr>
            <w:tcW w:w="611" w:type="dxa"/>
            <w:tcBorders>
              <w:top w:val="single" w:sz="4" w:space="0" w:color="auto"/>
              <w:left w:val="nil"/>
              <w:bottom w:val="single" w:sz="4" w:space="0" w:color="auto"/>
              <w:right w:val="single" w:sz="4" w:space="0" w:color="auto"/>
            </w:tcBorders>
            <w:noWrap/>
            <w:vAlign w:val="center"/>
          </w:tcPr>
          <w:p w14:paraId="6249619F" w14:textId="6314FC7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433013B" w14:textId="5DE0BB8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3C30090" w14:textId="6C93F0C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AF95CC6" w14:textId="73EE6DE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B68BDD9" w14:textId="062101C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72" w:type="dxa"/>
            <w:tcBorders>
              <w:top w:val="single" w:sz="4" w:space="0" w:color="auto"/>
              <w:left w:val="nil"/>
              <w:bottom w:val="single" w:sz="4" w:space="0" w:color="auto"/>
              <w:right w:val="single" w:sz="4" w:space="0" w:color="auto"/>
            </w:tcBorders>
            <w:noWrap/>
            <w:vAlign w:val="bottom"/>
          </w:tcPr>
          <w:p w14:paraId="1C47DDDD" w14:textId="3B4D63C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10</w:t>
            </w:r>
          </w:p>
        </w:tc>
        <w:tc>
          <w:tcPr>
            <w:tcW w:w="611" w:type="dxa"/>
            <w:tcBorders>
              <w:top w:val="single" w:sz="4" w:space="0" w:color="auto"/>
              <w:left w:val="nil"/>
              <w:bottom w:val="single" w:sz="4" w:space="0" w:color="auto"/>
              <w:right w:val="single" w:sz="4" w:space="0" w:color="auto"/>
            </w:tcBorders>
            <w:noWrap/>
            <w:vAlign w:val="center"/>
          </w:tcPr>
          <w:p w14:paraId="0C172B53" w14:textId="1DC22DD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FE5BFEE" w14:textId="744C340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C00F0D1" w14:textId="6C9675C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B23565F" w14:textId="07AA998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5B54931" w14:textId="6F6ADD8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16C585A4" w14:textId="71C1FE0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10</w:t>
            </w:r>
          </w:p>
        </w:tc>
      </w:tr>
      <w:tr w:rsidR="00E26BC5" w:rsidRPr="00F36929" w14:paraId="2F3F1F60"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5CD42D99" w14:textId="482F01B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85</w:t>
            </w:r>
          </w:p>
        </w:tc>
        <w:tc>
          <w:tcPr>
            <w:tcW w:w="611" w:type="dxa"/>
            <w:tcBorders>
              <w:top w:val="single" w:sz="4" w:space="0" w:color="auto"/>
              <w:left w:val="nil"/>
              <w:bottom w:val="single" w:sz="4" w:space="0" w:color="auto"/>
              <w:right w:val="single" w:sz="4" w:space="0" w:color="auto"/>
            </w:tcBorders>
            <w:noWrap/>
            <w:vAlign w:val="center"/>
          </w:tcPr>
          <w:p w14:paraId="52E63D7E" w14:textId="4C2AEDE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5D1EEBA" w14:textId="3155BA1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1C03B40" w14:textId="1CA2F7A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6ADCC63" w14:textId="53C4170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486A60A" w14:textId="08D3FB3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4C9CB0B0" w14:textId="4759C00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32332EB9" w14:textId="685F0DB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094406D" w14:textId="6C241FA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27891E8" w14:textId="393FB4C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68231F1" w14:textId="7BFE85A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BC2E164" w14:textId="313F367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75" w:type="dxa"/>
            <w:tcBorders>
              <w:top w:val="single" w:sz="4" w:space="0" w:color="auto"/>
              <w:left w:val="nil"/>
              <w:bottom w:val="single" w:sz="4" w:space="0" w:color="auto"/>
              <w:right w:val="single" w:sz="4" w:space="0" w:color="auto"/>
            </w:tcBorders>
            <w:noWrap/>
            <w:vAlign w:val="bottom"/>
          </w:tcPr>
          <w:p w14:paraId="6E4D86F4" w14:textId="6118E69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19</w:t>
            </w:r>
          </w:p>
        </w:tc>
      </w:tr>
      <w:tr w:rsidR="00E26BC5" w:rsidRPr="00F36929" w14:paraId="4BAB04C1"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455CA148" w14:textId="69181263"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86</w:t>
            </w:r>
          </w:p>
        </w:tc>
        <w:tc>
          <w:tcPr>
            <w:tcW w:w="611" w:type="dxa"/>
            <w:tcBorders>
              <w:top w:val="single" w:sz="4" w:space="0" w:color="auto"/>
              <w:left w:val="nil"/>
              <w:bottom w:val="single" w:sz="4" w:space="0" w:color="auto"/>
              <w:right w:val="single" w:sz="4" w:space="0" w:color="auto"/>
            </w:tcBorders>
            <w:noWrap/>
            <w:vAlign w:val="center"/>
          </w:tcPr>
          <w:p w14:paraId="0DA41802" w14:textId="2DED74D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B39B7D3" w14:textId="2386D12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204E1536" w14:textId="39560CA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E908052" w14:textId="2917E36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897C379" w14:textId="4BB338E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72" w:type="dxa"/>
            <w:tcBorders>
              <w:top w:val="single" w:sz="4" w:space="0" w:color="auto"/>
              <w:left w:val="nil"/>
              <w:bottom w:val="single" w:sz="4" w:space="0" w:color="auto"/>
              <w:right w:val="single" w:sz="4" w:space="0" w:color="auto"/>
            </w:tcBorders>
            <w:noWrap/>
            <w:vAlign w:val="bottom"/>
          </w:tcPr>
          <w:p w14:paraId="3132D233" w14:textId="359AF90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15</w:t>
            </w:r>
          </w:p>
        </w:tc>
        <w:tc>
          <w:tcPr>
            <w:tcW w:w="611" w:type="dxa"/>
            <w:tcBorders>
              <w:top w:val="single" w:sz="4" w:space="0" w:color="auto"/>
              <w:left w:val="nil"/>
              <w:bottom w:val="single" w:sz="4" w:space="0" w:color="auto"/>
              <w:right w:val="single" w:sz="4" w:space="0" w:color="auto"/>
            </w:tcBorders>
            <w:noWrap/>
            <w:vAlign w:val="center"/>
          </w:tcPr>
          <w:p w14:paraId="05B6AED2" w14:textId="52C07F9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C5D5BEC" w14:textId="03BF979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49C37F7" w14:textId="61615BB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81BC04A" w14:textId="20D1715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0BACD49E" w14:textId="5A7B3CB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75" w:type="dxa"/>
            <w:tcBorders>
              <w:top w:val="single" w:sz="4" w:space="0" w:color="auto"/>
              <w:left w:val="nil"/>
              <w:bottom w:val="single" w:sz="4" w:space="0" w:color="auto"/>
              <w:right w:val="single" w:sz="4" w:space="0" w:color="auto"/>
            </w:tcBorders>
            <w:noWrap/>
            <w:vAlign w:val="bottom"/>
          </w:tcPr>
          <w:p w14:paraId="00655CF0" w14:textId="44D40CD2"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15</w:t>
            </w:r>
          </w:p>
        </w:tc>
      </w:tr>
      <w:tr w:rsidR="00E26BC5" w:rsidRPr="00F36929" w14:paraId="799C7E26"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39E72B99" w14:textId="4B04DBB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87</w:t>
            </w:r>
          </w:p>
        </w:tc>
        <w:tc>
          <w:tcPr>
            <w:tcW w:w="611" w:type="dxa"/>
            <w:tcBorders>
              <w:top w:val="single" w:sz="4" w:space="0" w:color="auto"/>
              <w:left w:val="nil"/>
              <w:bottom w:val="single" w:sz="4" w:space="0" w:color="auto"/>
              <w:right w:val="single" w:sz="4" w:space="0" w:color="auto"/>
            </w:tcBorders>
            <w:noWrap/>
            <w:vAlign w:val="center"/>
          </w:tcPr>
          <w:p w14:paraId="74805DE0" w14:textId="5D0FCFF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B9E5DA5" w14:textId="7ABE866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57B8C24" w14:textId="2232876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FBBE4AB" w14:textId="5A6101C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64058AE" w14:textId="3EF9615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3D96B5B2" w14:textId="0019007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59C54721" w14:textId="18E4E2D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0469230" w14:textId="532F2BD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E62DCB5" w14:textId="6F3AD73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1B9D81C" w14:textId="298DAFB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1A46F8E" w14:textId="49A510D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4C587C11" w14:textId="5C82FA5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7DB668C2"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7E3A3A59" w14:textId="73087E1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lastRenderedPageBreak/>
              <w:t>88</w:t>
            </w:r>
          </w:p>
        </w:tc>
        <w:tc>
          <w:tcPr>
            <w:tcW w:w="611" w:type="dxa"/>
            <w:tcBorders>
              <w:top w:val="single" w:sz="4" w:space="0" w:color="auto"/>
              <w:left w:val="nil"/>
              <w:bottom w:val="single" w:sz="4" w:space="0" w:color="auto"/>
              <w:right w:val="single" w:sz="4" w:space="0" w:color="auto"/>
            </w:tcBorders>
            <w:noWrap/>
            <w:vAlign w:val="center"/>
          </w:tcPr>
          <w:p w14:paraId="1ADD5BA6" w14:textId="2230F57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911B7C3" w14:textId="4CF3438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7C3801D" w14:textId="6062261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216D54B" w14:textId="73F0E49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101625B" w14:textId="45E3501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0D271B2C" w14:textId="3C853B7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19</w:t>
            </w:r>
          </w:p>
        </w:tc>
        <w:tc>
          <w:tcPr>
            <w:tcW w:w="611" w:type="dxa"/>
            <w:tcBorders>
              <w:top w:val="single" w:sz="4" w:space="0" w:color="auto"/>
              <w:left w:val="nil"/>
              <w:bottom w:val="single" w:sz="4" w:space="0" w:color="auto"/>
              <w:right w:val="single" w:sz="4" w:space="0" w:color="auto"/>
            </w:tcBorders>
            <w:noWrap/>
            <w:vAlign w:val="center"/>
          </w:tcPr>
          <w:p w14:paraId="304A1FDB" w14:textId="288E11D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26B4E93B" w14:textId="171FB9B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056439A7" w14:textId="7B769B7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1047E80" w14:textId="15176C9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475F59A" w14:textId="412E690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4C5BED96" w14:textId="2C7F09D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18</w:t>
            </w:r>
          </w:p>
        </w:tc>
      </w:tr>
      <w:tr w:rsidR="00E26BC5" w:rsidRPr="00F36929" w14:paraId="504B09E1" w14:textId="77777777" w:rsidTr="00E07174">
        <w:trPr>
          <w:trHeight w:val="93"/>
        </w:trPr>
        <w:tc>
          <w:tcPr>
            <w:tcW w:w="562" w:type="dxa"/>
            <w:tcBorders>
              <w:top w:val="single" w:sz="4" w:space="0" w:color="auto"/>
              <w:left w:val="single" w:sz="4" w:space="0" w:color="auto"/>
              <w:bottom w:val="single" w:sz="4" w:space="0" w:color="auto"/>
              <w:right w:val="single" w:sz="4" w:space="0" w:color="auto"/>
            </w:tcBorders>
            <w:noWrap/>
            <w:vAlign w:val="bottom"/>
          </w:tcPr>
          <w:p w14:paraId="02E0E8D9" w14:textId="42077EA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89</w:t>
            </w:r>
          </w:p>
        </w:tc>
        <w:tc>
          <w:tcPr>
            <w:tcW w:w="611" w:type="dxa"/>
            <w:tcBorders>
              <w:top w:val="single" w:sz="4" w:space="0" w:color="auto"/>
              <w:left w:val="nil"/>
              <w:bottom w:val="single" w:sz="4" w:space="0" w:color="auto"/>
              <w:right w:val="single" w:sz="4" w:space="0" w:color="auto"/>
            </w:tcBorders>
            <w:noWrap/>
            <w:vAlign w:val="center"/>
          </w:tcPr>
          <w:p w14:paraId="09517286" w14:textId="00C87C5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4A3402C" w14:textId="4106B92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5E19903" w14:textId="1CE8B18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AB7EC28" w14:textId="62F6CF9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0CEB9772" w14:textId="05D95A1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72" w:type="dxa"/>
            <w:tcBorders>
              <w:top w:val="single" w:sz="4" w:space="0" w:color="auto"/>
              <w:left w:val="nil"/>
              <w:bottom w:val="single" w:sz="4" w:space="0" w:color="auto"/>
              <w:right w:val="single" w:sz="4" w:space="0" w:color="auto"/>
            </w:tcBorders>
            <w:noWrap/>
            <w:vAlign w:val="bottom"/>
          </w:tcPr>
          <w:p w14:paraId="451DACE2" w14:textId="7E62684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E7E23FC" w14:textId="2F872C9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83731C4" w14:textId="4946887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87D2763" w14:textId="19EBB1B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45CCC1E" w14:textId="369E065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70F7BDB" w14:textId="3C909EB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75" w:type="dxa"/>
            <w:tcBorders>
              <w:top w:val="single" w:sz="4" w:space="0" w:color="auto"/>
              <w:left w:val="nil"/>
              <w:bottom w:val="single" w:sz="4" w:space="0" w:color="auto"/>
              <w:right w:val="single" w:sz="4" w:space="0" w:color="auto"/>
            </w:tcBorders>
            <w:noWrap/>
            <w:vAlign w:val="bottom"/>
          </w:tcPr>
          <w:p w14:paraId="080F5C0D" w14:textId="132697A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5</w:t>
            </w:r>
          </w:p>
        </w:tc>
      </w:tr>
      <w:tr w:rsidR="00E26BC5" w:rsidRPr="00F36929" w14:paraId="65949906"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43EBA5C9" w14:textId="17617D7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90</w:t>
            </w:r>
          </w:p>
        </w:tc>
        <w:tc>
          <w:tcPr>
            <w:tcW w:w="611" w:type="dxa"/>
            <w:tcBorders>
              <w:top w:val="single" w:sz="4" w:space="0" w:color="auto"/>
              <w:left w:val="nil"/>
              <w:bottom w:val="single" w:sz="4" w:space="0" w:color="auto"/>
              <w:right w:val="single" w:sz="4" w:space="0" w:color="auto"/>
            </w:tcBorders>
            <w:noWrap/>
            <w:vAlign w:val="center"/>
          </w:tcPr>
          <w:p w14:paraId="4243ECB5" w14:textId="0037C17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2DCA9AE" w14:textId="510F09C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6664E75" w14:textId="641ACB9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DDC949A" w14:textId="3A10DB0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23DB754" w14:textId="7CAA505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24AEF420" w14:textId="2CD83A6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17</w:t>
            </w:r>
          </w:p>
        </w:tc>
        <w:tc>
          <w:tcPr>
            <w:tcW w:w="611" w:type="dxa"/>
            <w:tcBorders>
              <w:top w:val="single" w:sz="4" w:space="0" w:color="auto"/>
              <w:left w:val="nil"/>
              <w:bottom w:val="single" w:sz="4" w:space="0" w:color="auto"/>
              <w:right w:val="single" w:sz="4" w:space="0" w:color="auto"/>
            </w:tcBorders>
            <w:noWrap/>
            <w:vAlign w:val="center"/>
          </w:tcPr>
          <w:p w14:paraId="66D82499" w14:textId="5FC09DD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0D00EB89" w14:textId="211D75A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7589419" w14:textId="2AB7216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C367F2A" w14:textId="0472EDF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1B9404D" w14:textId="1FCCDB3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6AE4C634" w14:textId="1101D8F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15</w:t>
            </w:r>
          </w:p>
        </w:tc>
      </w:tr>
      <w:tr w:rsidR="00E26BC5" w:rsidRPr="00F36929" w14:paraId="32562E2A"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1B1EF7C3" w14:textId="13BC900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91</w:t>
            </w:r>
          </w:p>
        </w:tc>
        <w:tc>
          <w:tcPr>
            <w:tcW w:w="611" w:type="dxa"/>
            <w:tcBorders>
              <w:top w:val="single" w:sz="4" w:space="0" w:color="auto"/>
              <w:left w:val="nil"/>
              <w:bottom w:val="single" w:sz="4" w:space="0" w:color="auto"/>
              <w:right w:val="single" w:sz="4" w:space="0" w:color="auto"/>
            </w:tcBorders>
            <w:noWrap/>
            <w:vAlign w:val="center"/>
          </w:tcPr>
          <w:p w14:paraId="0E13A9B7" w14:textId="18960D5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3629BF6" w14:textId="6E14438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905F4FA" w14:textId="6339B3D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493CEAC" w14:textId="498AF54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56C6AA3" w14:textId="2B74394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2B43B400" w14:textId="24C5DF2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21</w:t>
            </w:r>
          </w:p>
        </w:tc>
        <w:tc>
          <w:tcPr>
            <w:tcW w:w="611" w:type="dxa"/>
            <w:tcBorders>
              <w:top w:val="single" w:sz="4" w:space="0" w:color="auto"/>
              <w:left w:val="nil"/>
              <w:bottom w:val="single" w:sz="4" w:space="0" w:color="auto"/>
              <w:right w:val="single" w:sz="4" w:space="0" w:color="auto"/>
            </w:tcBorders>
            <w:noWrap/>
            <w:vAlign w:val="center"/>
          </w:tcPr>
          <w:p w14:paraId="5F5D3419" w14:textId="692E501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15A48398" w14:textId="67F5FB8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3590FE5" w14:textId="48100A7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AC3AE70" w14:textId="5DA307D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007EE41" w14:textId="61C6F91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75" w:type="dxa"/>
            <w:tcBorders>
              <w:top w:val="single" w:sz="4" w:space="0" w:color="auto"/>
              <w:left w:val="nil"/>
              <w:bottom w:val="single" w:sz="4" w:space="0" w:color="auto"/>
              <w:right w:val="single" w:sz="4" w:space="0" w:color="auto"/>
            </w:tcBorders>
            <w:noWrap/>
            <w:vAlign w:val="bottom"/>
          </w:tcPr>
          <w:p w14:paraId="7B4C1F35" w14:textId="294F132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17</w:t>
            </w:r>
          </w:p>
        </w:tc>
      </w:tr>
      <w:tr w:rsidR="00E26BC5" w:rsidRPr="00F36929" w14:paraId="51B57E81" w14:textId="77777777" w:rsidTr="00E07174">
        <w:trPr>
          <w:trHeight w:val="75"/>
        </w:trPr>
        <w:tc>
          <w:tcPr>
            <w:tcW w:w="562" w:type="dxa"/>
            <w:tcBorders>
              <w:top w:val="single" w:sz="4" w:space="0" w:color="auto"/>
              <w:left w:val="single" w:sz="4" w:space="0" w:color="auto"/>
              <w:bottom w:val="single" w:sz="4" w:space="0" w:color="auto"/>
              <w:right w:val="single" w:sz="4" w:space="0" w:color="auto"/>
            </w:tcBorders>
            <w:noWrap/>
            <w:vAlign w:val="bottom"/>
          </w:tcPr>
          <w:p w14:paraId="656EE9B5" w14:textId="1119C09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92</w:t>
            </w:r>
          </w:p>
        </w:tc>
        <w:tc>
          <w:tcPr>
            <w:tcW w:w="611" w:type="dxa"/>
            <w:tcBorders>
              <w:top w:val="single" w:sz="4" w:space="0" w:color="auto"/>
              <w:left w:val="nil"/>
              <w:bottom w:val="single" w:sz="4" w:space="0" w:color="auto"/>
              <w:right w:val="single" w:sz="4" w:space="0" w:color="auto"/>
            </w:tcBorders>
            <w:noWrap/>
            <w:vAlign w:val="center"/>
          </w:tcPr>
          <w:p w14:paraId="6B08AF99" w14:textId="1B491DD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7458189" w14:textId="61D9A1E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0872F79" w14:textId="1A2F6E0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D351277" w14:textId="7D7E316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8125372" w14:textId="6008D4B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62180BC3" w14:textId="4DD566A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4F881F64" w14:textId="4882AB8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4291A38" w14:textId="4BF3843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7DF967C" w14:textId="6323AF1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79CD91B" w14:textId="30F47BB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741B447" w14:textId="08743AF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5EADEEF8" w14:textId="6E05C08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22</w:t>
            </w:r>
          </w:p>
        </w:tc>
      </w:tr>
      <w:tr w:rsidR="00E26BC5" w:rsidRPr="00F36929" w14:paraId="1912E778"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2E22BA22" w14:textId="3DCD1A4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93</w:t>
            </w:r>
          </w:p>
        </w:tc>
        <w:tc>
          <w:tcPr>
            <w:tcW w:w="611" w:type="dxa"/>
            <w:tcBorders>
              <w:top w:val="single" w:sz="4" w:space="0" w:color="auto"/>
              <w:left w:val="nil"/>
              <w:bottom w:val="single" w:sz="4" w:space="0" w:color="auto"/>
              <w:right w:val="single" w:sz="4" w:space="0" w:color="auto"/>
            </w:tcBorders>
            <w:noWrap/>
            <w:vAlign w:val="center"/>
          </w:tcPr>
          <w:p w14:paraId="054B6B18" w14:textId="4B50CBE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95828CC" w14:textId="691AFB1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0621F2FA" w14:textId="434A848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F7324A1" w14:textId="18DD51C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F511D16" w14:textId="27924BB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72" w:type="dxa"/>
            <w:tcBorders>
              <w:top w:val="single" w:sz="4" w:space="0" w:color="auto"/>
              <w:left w:val="nil"/>
              <w:bottom w:val="single" w:sz="4" w:space="0" w:color="auto"/>
              <w:right w:val="single" w:sz="4" w:space="0" w:color="auto"/>
            </w:tcBorders>
            <w:noWrap/>
            <w:vAlign w:val="bottom"/>
          </w:tcPr>
          <w:p w14:paraId="45D5C4B6" w14:textId="326ED94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4E84D4A" w14:textId="6FC2B2D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EE9DB2F" w14:textId="51672E6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C8A88F7" w14:textId="0F0A05B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9B56556" w14:textId="5C02034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EFD8CF3" w14:textId="6A9BA7C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10153806" w14:textId="707F9D75"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10</w:t>
            </w:r>
          </w:p>
        </w:tc>
      </w:tr>
      <w:tr w:rsidR="00E26BC5" w:rsidRPr="00F36929" w14:paraId="75DF7147"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2459D7BC" w14:textId="6194FEB6"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94</w:t>
            </w:r>
          </w:p>
        </w:tc>
        <w:tc>
          <w:tcPr>
            <w:tcW w:w="611" w:type="dxa"/>
            <w:tcBorders>
              <w:top w:val="single" w:sz="4" w:space="0" w:color="auto"/>
              <w:left w:val="nil"/>
              <w:bottom w:val="single" w:sz="4" w:space="0" w:color="auto"/>
              <w:right w:val="single" w:sz="4" w:space="0" w:color="auto"/>
            </w:tcBorders>
            <w:noWrap/>
            <w:vAlign w:val="center"/>
          </w:tcPr>
          <w:p w14:paraId="25B61E4A" w14:textId="4F7A0F4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6B4D24D" w14:textId="3CB88D6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1F4B082" w14:textId="6E884A9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3245194" w14:textId="04FFCD2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35A7967" w14:textId="1A1A693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30F027B4" w14:textId="024427A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08300294" w14:textId="29B6138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4DFA79B" w14:textId="18884AF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32DB5DC" w14:textId="6C417C0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BA67684" w14:textId="564624C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C1D6546" w14:textId="247AD76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5EC2E531" w14:textId="17A5671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r w:rsidR="00E26BC5" w:rsidRPr="00F36929" w14:paraId="0338B277"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7708F90C" w14:textId="0D983CDE"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95</w:t>
            </w:r>
          </w:p>
        </w:tc>
        <w:tc>
          <w:tcPr>
            <w:tcW w:w="611" w:type="dxa"/>
            <w:tcBorders>
              <w:top w:val="single" w:sz="4" w:space="0" w:color="auto"/>
              <w:left w:val="nil"/>
              <w:bottom w:val="single" w:sz="4" w:space="0" w:color="auto"/>
              <w:right w:val="single" w:sz="4" w:space="0" w:color="auto"/>
            </w:tcBorders>
            <w:noWrap/>
            <w:vAlign w:val="center"/>
          </w:tcPr>
          <w:p w14:paraId="2E474755" w14:textId="3D38AD1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F885906" w14:textId="627026D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2CCC3085" w14:textId="39B1395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06E232D" w14:textId="7105920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C484C6B" w14:textId="5A80D60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72" w:type="dxa"/>
            <w:tcBorders>
              <w:top w:val="single" w:sz="4" w:space="0" w:color="auto"/>
              <w:left w:val="nil"/>
              <w:bottom w:val="single" w:sz="4" w:space="0" w:color="auto"/>
              <w:right w:val="single" w:sz="4" w:space="0" w:color="auto"/>
            </w:tcBorders>
            <w:noWrap/>
            <w:vAlign w:val="bottom"/>
          </w:tcPr>
          <w:p w14:paraId="4CA85AE5" w14:textId="1B9F0A5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18</w:t>
            </w:r>
          </w:p>
        </w:tc>
        <w:tc>
          <w:tcPr>
            <w:tcW w:w="611" w:type="dxa"/>
            <w:tcBorders>
              <w:top w:val="single" w:sz="4" w:space="0" w:color="auto"/>
              <w:left w:val="nil"/>
              <w:bottom w:val="single" w:sz="4" w:space="0" w:color="auto"/>
              <w:right w:val="single" w:sz="4" w:space="0" w:color="auto"/>
            </w:tcBorders>
            <w:noWrap/>
            <w:vAlign w:val="center"/>
          </w:tcPr>
          <w:p w14:paraId="71B3DB9B" w14:textId="4B54522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BFCB00A" w14:textId="3DC802B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7FA244F" w14:textId="47EE28C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24FB8C6" w14:textId="790C5B1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2770681C" w14:textId="4B7D403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1E56CE65" w14:textId="1F15E3B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18</w:t>
            </w:r>
          </w:p>
        </w:tc>
      </w:tr>
      <w:tr w:rsidR="00E26BC5" w:rsidRPr="00F36929" w14:paraId="178ADF85"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05B936AB" w14:textId="021DB64B"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96</w:t>
            </w:r>
          </w:p>
        </w:tc>
        <w:tc>
          <w:tcPr>
            <w:tcW w:w="611" w:type="dxa"/>
            <w:tcBorders>
              <w:top w:val="single" w:sz="4" w:space="0" w:color="auto"/>
              <w:left w:val="nil"/>
              <w:bottom w:val="single" w:sz="4" w:space="0" w:color="auto"/>
              <w:right w:val="single" w:sz="4" w:space="0" w:color="auto"/>
            </w:tcBorders>
            <w:noWrap/>
            <w:vAlign w:val="center"/>
          </w:tcPr>
          <w:p w14:paraId="2D72F233" w14:textId="4C24889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DC24B38" w14:textId="1A4B420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1CC8222" w14:textId="143C784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DA8FD35" w14:textId="5A2045B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706D690" w14:textId="0DF6C84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2C6212FA" w14:textId="4F6E111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13</w:t>
            </w:r>
          </w:p>
        </w:tc>
        <w:tc>
          <w:tcPr>
            <w:tcW w:w="611" w:type="dxa"/>
            <w:tcBorders>
              <w:top w:val="single" w:sz="4" w:space="0" w:color="auto"/>
              <w:left w:val="nil"/>
              <w:bottom w:val="single" w:sz="4" w:space="0" w:color="auto"/>
              <w:right w:val="single" w:sz="4" w:space="0" w:color="auto"/>
            </w:tcBorders>
            <w:noWrap/>
            <w:vAlign w:val="center"/>
          </w:tcPr>
          <w:p w14:paraId="497ED14B" w14:textId="5AA0CCA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130073C" w14:textId="01592D1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A924C3B" w14:textId="24B29C2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9835F8E" w14:textId="21C9E44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FF5A88B" w14:textId="7D89935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3E4FD428" w14:textId="21E5E764"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18</w:t>
            </w:r>
          </w:p>
        </w:tc>
      </w:tr>
      <w:tr w:rsidR="00E26BC5" w:rsidRPr="00F36929" w14:paraId="53123B4A"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33C67F3C" w14:textId="63ED3837"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97</w:t>
            </w:r>
          </w:p>
        </w:tc>
        <w:tc>
          <w:tcPr>
            <w:tcW w:w="611" w:type="dxa"/>
            <w:tcBorders>
              <w:top w:val="single" w:sz="4" w:space="0" w:color="auto"/>
              <w:left w:val="nil"/>
              <w:bottom w:val="single" w:sz="4" w:space="0" w:color="auto"/>
              <w:right w:val="single" w:sz="4" w:space="0" w:color="auto"/>
            </w:tcBorders>
            <w:noWrap/>
            <w:vAlign w:val="center"/>
          </w:tcPr>
          <w:p w14:paraId="610BDCF6" w14:textId="3B995D0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F28C41A" w14:textId="677EB2D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9F7E126" w14:textId="551CAAB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585687D" w14:textId="71F541B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5A065CA6" w14:textId="6E35391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72" w:type="dxa"/>
            <w:tcBorders>
              <w:top w:val="single" w:sz="4" w:space="0" w:color="auto"/>
              <w:left w:val="nil"/>
              <w:bottom w:val="single" w:sz="4" w:space="0" w:color="auto"/>
              <w:right w:val="single" w:sz="4" w:space="0" w:color="auto"/>
            </w:tcBorders>
            <w:noWrap/>
            <w:vAlign w:val="bottom"/>
          </w:tcPr>
          <w:p w14:paraId="411D32F5" w14:textId="0ADCAEF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25</w:t>
            </w:r>
          </w:p>
        </w:tc>
        <w:tc>
          <w:tcPr>
            <w:tcW w:w="611" w:type="dxa"/>
            <w:tcBorders>
              <w:top w:val="single" w:sz="4" w:space="0" w:color="auto"/>
              <w:left w:val="nil"/>
              <w:bottom w:val="single" w:sz="4" w:space="0" w:color="auto"/>
              <w:right w:val="single" w:sz="4" w:space="0" w:color="auto"/>
            </w:tcBorders>
            <w:noWrap/>
            <w:vAlign w:val="center"/>
          </w:tcPr>
          <w:p w14:paraId="1838B500" w14:textId="460D36CC"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52848C3A" w14:textId="753F162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20474FF" w14:textId="4C44E42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0093201" w14:textId="27ED2C3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BD02243" w14:textId="49C50B5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75" w:type="dxa"/>
            <w:tcBorders>
              <w:top w:val="single" w:sz="4" w:space="0" w:color="auto"/>
              <w:left w:val="nil"/>
              <w:bottom w:val="single" w:sz="4" w:space="0" w:color="auto"/>
              <w:right w:val="single" w:sz="4" w:space="0" w:color="auto"/>
            </w:tcBorders>
            <w:noWrap/>
            <w:vAlign w:val="bottom"/>
          </w:tcPr>
          <w:p w14:paraId="3ABF2C46" w14:textId="27501A50"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25</w:t>
            </w:r>
          </w:p>
        </w:tc>
      </w:tr>
      <w:tr w:rsidR="00E26BC5" w:rsidRPr="00F36929" w14:paraId="09337799"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1B33CFC1" w14:textId="7517831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98</w:t>
            </w:r>
          </w:p>
        </w:tc>
        <w:tc>
          <w:tcPr>
            <w:tcW w:w="611" w:type="dxa"/>
            <w:tcBorders>
              <w:top w:val="single" w:sz="4" w:space="0" w:color="auto"/>
              <w:left w:val="nil"/>
              <w:bottom w:val="single" w:sz="4" w:space="0" w:color="auto"/>
              <w:right w:val="single" w:sz="4" w:space="0" w:color="auto"/>
            </w:tcBorders>
            <w:noWrap/>
            <w:vAlign w:val="center"/>
          </w:tcPr>
          <w:p w14:paraId="2DB5CC85" w14:textId="17A05F5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273E701" w14:textId="0343F7A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371DF4A" w14:textId="7506F220"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28FF020" w14:textId="26E32C2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6FBD816" w14:textId="70114AC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469DA360" w14:textId="626EECB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17</w:t>
            </w:r>
          </w:p>
        </w:tc>
        <w:tc>
          <w:tcPr>
            <w:tcW w:w="611" w:type="dxa"/>
            <w:tcBorders>
              <w:top w:val="single" w:sz="4" w:space="0" w:color="auto"/>
              <w:left w:val="nil"/>
              <w:bottom w:val="single" w:sz="4" w:space="0" w:color="auto"/>
              <w:right w:val="single" w:sz="4" w:space="0" w:color="auto"/>
            </w:tcBorders>
            <w:noWrap/>
            <w:vAlign w:val="center"/>
          </w:tcPr>
          <w:p w14:paraId="28917C7B" w14:textId="07E7B06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0615605" w14:textId="5391F92E"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12DE7C3" w14:textId="0A6EE8D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9211E0C" w14:textId="3D59C01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68A9604" w14:textId="34B4BA3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3</w:t>
            </w:r>
          </w:p>
        </w:tc>
        <w:tc>
          <w:tcPr>
            <w:tcW w:w="675" w:type="dxa"/>
            <w:tcBorders>
              <w:top w:val="single" w:sz="4" w:space="0" w:color="auto"/>
              <w:left w:val="nil"/>
              <w:bottom w:val="single" w:sz="4" w:space="0" w:color="auto"/>
              <w:right w:val="single" w:sz="4" w:space="0" w:color="auto"/>
            </w:tcBorders>
            <w:noWrap/>
            <w:vAlign w:val="bottom"/>
          </w:tcPr>
          <w:p w14:paraId="4DA9E142" w14:textId="1457B568"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17</w:t>
            </w:r>
          </w:p>
        </w:tc>
      </w:tr>
      <w:tr w:rsidR="00E26BC5" w:rsidRPr="00F36929" w14:paraId="30932C7D" w14:textId="77777777" w:rsidTr="00E07174">
        <w:trPr>
          <w:trHeight w:val="93"/>
        </w:trPr>
        <w:tc>
          <w:tcPr>
            <w:tcW w:w="562" w:type="dxa"/>
            <w:tcBorders>
              <w:top w:val="single" w:sz="4" w:space="0" w:color="auto"/>
              <w:left w:val="single" w:sz="4" w:space="0" w:color="auto"/>
              <w:bottom w:val="single" w:sz="4" w:space="0" w:color="auto"/>
              <w:right w:val="single" w:sz="4" w:space="0" w:color="auto"/>
            </w:tcBorders>
            <w:noWrap/>
            <w:vAlign w:val="bottom"/>
          </w:tcPr>
          <w:p w14:paraId="1259862B" w14:textId="2CCE596D"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99</w:t>
            </w:r>
          </w:p>
        </w:tc>
        <w:tc>
          <w:tcPr>
            <w:tcW w:w="611" w:type="dxa"/>
            <w:tcBorders>
              <w:top w:val="single" w:sz="4" w:space="0" w:color="auto"/>
              <w:left w:val="nil"/>
              <w:bottom w:val="single" w:sz="4" w:space="0" w:color="auto"/>
              <w:right w:val="single" w:sz="4" w:space="0" w:color="auto"/>
            </w:tcBorders>
            <w:noWrap/>
            <w:vAlign w:val="center"/>
          </w:tcPr>
          <w:p w14:paraId="0F7CD7D2" w14:textId="1210217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3704F9B" w14:textId="2D380A55"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6AACF9D" w14:textId="14760F66"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21EB9FDD" w14:textId="0A55599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760B55A" w14:textId="42126F0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72" w:type="dxa"/>
            <w:tcBorders>
              <w:top w:val="single" w:sz="4" w:space="0" w:color="auto"/>
              <w:left w:val="nil"/>
              <w:bottom w:val="single" w:sz="4" w:space="0" w:color="auto"/>
              <w:right w:val="single" w:sz="4" w:space="0" w:color="auto"/>
            </w:tcBorders>
            <w:noWrap/>
            <w:vAlign w:val="bottom"/>
          </w:tcPr>
          <w:p w14:paraId="041A3642" w14:textId="58397BA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25</w:t>
            </w:r>
          </w:p>
        </w:tc>
        <w:tc>
          <w:tcPr>
            <w:tcW w:w="611" w:type="dxa"/>
            <w:tcBorders>
              <w:top w:val="single" w:sz="4" w:space="0" w:color="auto"/>
              <w:left w:val="nil"/>
              <w:bottom w:val="single" w:sz="4" w:space="0" w:color="auto"/>
              <w:right w:val="single" w:sz="4" w:space="0" w:color="auto"/>
            </w:tcBorders>
            <w:noWrap/>
            <w:vAlign w:val="center"/>
          </w:tcPr>
          <w:p w14:paraId="7CA03F6A" w14:textId="6D46A56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2AADC39D" w14:textId="46D22BA1"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7362C7C" w14:textId="4EB499B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45571B5" w14:textId="1EA24FB8"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CF7EC5D" w14:textId="46C4B1BF"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5</w:t>
            </w:r>
          </w:p>
        </w:tc>
        <w:tc>
          <w:tcPr>
            <w:tcW w:w="675" w:type="dxa"/>
            <w:tcBorders>
              <w:top w:val="single" w:sz="4" w:space="0" w:color="auto"/>
              <w:left w:val="nil"/>
              <w:bottom w:val="single" w:sz="4" w:space="0" w:color="auto"/>
              <w:right w:val="single" w:sz="4" w:space="0" w:color="auto"/>
            </w:tcBorders>
            <w:noWrap/>
            <w:vAlign w:val="bottom"/>
          </w:tcPr>
          <w:p w14:paraId="4E33B427" w14:textId="02E3C1CF"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23</w:t>
            </w:r>
          </w:p>
        </w:tc>
      </w:tr>
      <w:tr w:rsidR="00E26BC5" w:rsidRPr="00F36929" w14:paraId="1C11D1E9" w14:textId="77777777" w:rsidTr="00E07174">
        <w:trPr>
          <w:trHeight w:val="138"/>
        </w:trPr>
        <w:tc>
          <w:tcPr>
            <w:tcW w:w="562" w:type="dxa"/>
            <w:tcBorders>
              <w:top w:val="single" w:sz="4" w:space="0" w:color="auto"/>
              <w:left w:val="single" w:sz="4" w:space="0" w:color="auto"/>
              <w:bottom w:val="single" w:sz="4" w:space="0" w:color="auto"/>
              <w:right w:val="single" w:sz="4" w:space="0" w:color="auto"/>
            </w:tcBorders>
            <w:noWrap/>
            <w:vAlign w:val="bottom"/>
          </w:tcPr>
          <w:p w14:paraId="3E42311A" w14:textId="117D0EF1"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100</w:t>
            </w:r>
          </w:p>
        </w:tc>
        <w:tc>
          <w:tcPr>
            <w:tcW w:w="611" w:type="dxa"/>
            <w:tcBorders>
              <w:top w:val="single" w:sz="4" w:space="0" w:color="auto"/>
              <w:left w:val="nil"/>
              <w:bottom w:val="single" w:sz="4" w:space="0" w:color="auto"/>
              <w:right w:val="single" w:sz="4" w:space="0" w:color="auto"/>
            </w:tcBorders>
            <w:noWrap/>
            <w:vAlign w:val="center"/>
          </w:tcPr>
          <w:p w14:paraId="0C62755C" w14:textId="2197A1AA"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83D05C4" w14:textId="13617369"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81304A6" w14:textId="26CFBBB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CA622FB" w14:textId="6554B2F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C98C661" w14:textId="3950867B"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2" w:type="dxa"/>
            <w:tcBorders>
              <w:top w:val="single" w:sz="4" w:space="0" w:color="auto"/>
              <w:left w:val="nil"/>
              <w:bottom w:val="single" w:sz="4" w:space="0" w:color="auto"/>
              <w:right w:val="single" w:sz="4" w:space="0" w:color="auto"/>
            </w:tcBorders>
            <w:noWrap/>
            <w:vAlign w:val="bottom"/>
          </w:tcPr>
          <w:p w14:paraId="0BFF7738" w14:textId="6143FD44"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628D5C1C" w14:textId="610F9ADD"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41383EC" w14:textId="71AE2F7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BB8E833" w14:textId="534AB953"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FB0C2D8" w14:textId="4A9B51E7"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B2FBBE7" w14:textId="3652E6D2" w:rsidR="00E26BC5" w:rsidRPr="00F36929" w:rsidRDefault="00E26BC5" w:rsidP="00E26BC5">
            <w:pPr>
              <w:spacing w:after="0" w:line="240" w:lineRule="auto"/>
              <w:jc w:val="right"/>
              <w:rPr>
                <w:rFonts w:ascii="Times New Roman" w:hAnsi="Times New Roman" w:cs="Times New Roman"/>
                <w:color w:val="000000"/>
                <w:sz w:val="20"/>
              </w:rPr>
            </w:pPr>
            <w:r w:rsidRPr="00F36929">
              <w:rPr>
                <w:rFonts w:ascii="Times New Roman" w:hAnsi="Times New Roman" w:cs="Times New Roman"/>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114841D2" w14:textId="256DD08C" w:rsidR="00E26BC5" w:rsidRPr="00F36929" w:rsidRDefault="00E26BC5" w:rsidP="00E26BC5">
            <w:pPr>
              <w:spacing w:after="0" w:line="240" w:lineRule="auto"/>
              <w:jc w:val="right"/>
              <w:rPr>
                <w:rFonts w:ascii="Times New Roman" w:eastAsia="Times New Roman" w:hAnsi="Times New Roman" w:cs="Times New Roman"/>
                <w:color w:val="000000"/>
                <w:sz w:val="20"/>
              </w:rPr>
            </w:pPr>
            <w:r w:rsidRPr="00F36929">
              <w:rPr>
                <w:rFonts w:ascii="Times New Roman" w:hAnsi="Times New Roman" w:cs="Times New Roman"/>
                <w:color w:val="000000"/>
                <w:sz w:val="20"/>
              </w:rPr>
              <w:t>20</w:t>
            </w:r>
          </w:p>
        </w:tc>
      </w:tr>
    </w:tbl>
    <w:p w14:paraId="53F4861C" w14:textId="48D43C4E" w:rsidR="00E52EBE" w:rsidRPr="00F36929" w:rsidRDefault="00E52EBE" w:rsidP="00713EBE">
      <w:pPr>
        <w:rPr>
          <w:rFonts w:ascii="Times New Roman" w:eastAsia="Times New Roman" w:hAnsi="Times New Roman" w:cs="Times New Roman"/>
          <w:b/>
          <w:bCs/>
          <w:szCs w:val="22"/>
          <w:lang w:bidi="ar-SA"/>
        </w:rPr>
      </w:pPr>
    </w:p>
    <w:p w14:paraId="111A62EA" w14:textId="77777777" w:rsidR="00E52EBE" w:rsidRPr="00F36929" w:rsidRDefault="00E52EBE">
      <w:pPr>
        <w:rPr>
          <w:rFonts w:ascii="Times New Roman" w:eastAsia="Times New Roman" w:hAnsi="Times New Roman" w:cs="Times New Roman"/>
          <w:b/>
          <w:bCs/>
          <w:szCs w:val="22"/>
          <w:lang w:bidi="ar-SA"/>
        </w:rPr>
      </w:pPr>
      <w:r w:rsidRPr="00F36929">
        <w:rPr>
          <w:rFonts w:ascii="Times New Roman" w:eastAsia="Times New Roman" w:hAnsi="Times New Roman" w:cs="Times New Roman"/>
          <w:b/>
          <w:bCs/>
          <w:szCs w:val="22"/>
          <w:lang w:bidi="ar-SA"/>
        </w:rPr>
        <w:br w:type="page"/>
      </w:r>
    </w:p>
    <w:tbl>
      <w:tblPr>
        <w:tblW w:w="8019" w:type="dxa"/>
        <w:tblInd w:w="-714" w:type="dxa"/>
        <w:tblLook w:val="04A0" w:firstRow="1" w:lastRow="0" w:firstColumn="1" w:lastColumn="0" w:noHBand="0" w:noVBand="1"/>
      </w:tblPr>
      <w:tblGrid>
        <w:gridCol w:w="562"/>
        <w:gridCol w:w="611"/>
        <w:gridCol w:w="611"/>
        <w:gridCol w:w="611"/>
        <w:gridCol w:w="611"/>
        <w:gridCol w:w="611"/>
        <w:gridCol w:w="672"/>
        <w:gridCol w:w="611"/>
        <w:gridCol w:w="611"/>
        <w:gridCol w:w="611"/>
        <w:gridCol w:w="611"/>
        <w:gridCol w:w="611"/>
        <w:gridCol w:w="675"/>
      </w:tblGrid>
      <w:tr w:rsidR="00E52EBE" w:rsidRPr="00F36929" w14:paraId="1A929CE7" w14:textId="77777777" w:rsidTr="00E07174">
        <w:trPr>
          <w:trHeight w:val="288"/>
          <w:tblHeader/>
        </w:trPr>
        <w:tc>
          <w:tcPr>
            <w:tcW w:w="562"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3C517809" w14:textId="77777777" w:rsidR="00E52EBE" w:rsidRPr="00F36929" w:rsidRDefault="00E52EBE" w:rsidP="00E07174">
            <w:pPr>
              <w:spacing w:after="0" w:line="240" w:lineRule="auto"/>
              <w:jc w:val="center"/>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lastRenderedPageBreak/>
              <w:t>No</w:t>
            </w:r>
          </w:p>
        </w:tc>
        <w:tc>
          <w:tcPr>
            <w:tcW w:w="3055" w:type="dxa"/>
            <w:gridSpan w:val="5"/>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1C76C09F" w14:textId="7D36061E" w:rsidR="00E52EBE" w:rsidRPr="00F36929" w:rsidRDefault="00E52EBE" w:rsidP="00E07174">
            <w:pPr>
              <w:spacing w:after="0" w:line="240" w:lineRule="auto"/>
              <w:jc w:val="center"/>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Rasionalisasi (X3)</w:t>
            </w:r>
          </w:p>
        </w:tc>
        <w:tc>
          <w:tcPr>
            <w:tcW w:w="672"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12C854F4" w14:textId="77777777" w:rsidR="00E52EBE" w:rsidRPr="00F36929" w:rsidRDefault="00E52EBE" w:rsidP="00E07174">
            <w:pPr>
              <w:spacing w:after="0" w:line="240" w:lineRule="auto"/>
              <w:jc w:val="center"/>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Total</w:t>
            </w:r>
          </w:p>
        </w:tc>
        <w:tc>
          <w:tcPr>
            <w:tcW w:w="3055" w:type="dxa"/>
            <w:gridSpan w:val="5"/>
            <w:tcBorders>
              <w:top w:val="single" w:sz="4" w:space="0" w:color="auto"/>
              <w:bottom w:val="single" w:sz="4" w:space="0" w:color="auto"/>
              <w:right w:val="single" w:sz="4" w:space="0" w:color="auto"/>
            </w:tcBorders>
            <w:shd w:val="clear" w:color="auto" w:fill="8EAADB" w:themeFill="accent1" w:themeFillTint="99"/>
            <w:vAlign w:val="bottom"/>
          </w:tcPr>
          <w:p w14:paraId="2A6FC92B" w14:textId="7BBEA5E4" w:rsidR="00E52EBE" w:rsidRPr="00F36929" w:rsidRDefault="00E52EBE" w:rsidP="00E07174">
            <w:pPr>
              <w:jc w:val="center"/>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Kompetensi (X4)</w:t>
            </w:r>
          </w:p>
        </w:tc>
        <w:tc>
          <w:tcPr>
            <w:tcW w:w="675" w:type="dxa"/>
            <w:tcBorders>
              <w:top w:val="single" w:sz="4" w:space="0" w:color="auto"/>
              <w:bottom w:val="single" w:sz="4" w:space="0" w:color="auto"/>
              <w:right w:val="single" w:sz="4" w:space="0" w:color="auto"/>
            </w:tcBorders>
            <w:shd w:val="clear" w:color="auto" w:fill="8EAADB" w:themeFill="accent1" w:themeFillTint="99"/>
            <w:vAlign w:val="center"/>
          </w:tcPr>
          <w:p w14:paraId="1D8536C3" w14:textId="77777777" w:rsidR="00E52EBE" w:rsidRPr="00F36929" w:rsidRDefault="00E52EBE" w:rsidP="00E07174">
            <w:pPr>
              <w:jc w:val="center"/>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Total</w:t>
            </w:r>
          </w:p>
        </w:tc>
      </w:tr>
      <w:tr w:rsidR="00E52EBE" w:rsidRPr="00F36929" w14:paraId="30121AD1" w14:textId="77777777" w:rsidTr="00E07174">
        <w:trPr>
          <w:trHeight w:val="288"/>
          <w:tblHeader/>
        </w:trPr>
        <w:tc>
          <w:tcPr>
            <w:tcW w:w="562"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0599F707" w14:textId="77777777" w:rsidR="00E52EBE" w:rsidRPr="00F36929" w:rsidRDefault="00E52EBE" w:rsidP="00E07174">
            <w:pPr>
              <w:spacing w:after="0" w:line="240" w:lineRule="auto"/>
              <w:rPr>
                <w:rFonts w:ascii="Times New Roman" w:eastAsia="Times New Roman" w:hAnsi="Times New Roman" w:cs="Times New Roman"/>
                <w:b/>
                <w:bCs/>
                <w:color w:val="000000"/>
                <w:sz w:val="20"/>
              </w:rPr>
            </w:pP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7EA6885A" w14:textId="203195D5" w:rsidR="00E52EBE" w:rsidRPr="00F36929" w:rsidRDefault="00E52EBE"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w:t>
            </w:r>
            <w:r w:rsidR="00910F72" w:rsidRPr="00F36929">
              <w:rPr>
                <w:rFonts w:ascii="Times New Roman" w:eastAsia="Times New Roman" w:hAnsi="Times New Roman" w:cs="Times New Roman"/>
                <w:b/>
                <w:bCs/>
                <w:color w:val="000000"/>
                <w:sz w:val="20"/>
              </w:rPr>
              <w:t>3</w:t>
            </w:r>
            <w:r w:rsidRPr="00F36929">
              <w:rPr>
                <w:rFonts w:ascii="Times New Roman" w:eastAsia="Times New Roman" w:hAnsi="Times New Roman" w:cs="Times New Roman"/>
                <w:b/>
                <w:bCs/>
                <w:color w:val="000000"/>
                <w:sz w:val="20"/>
              </w:rPr>
              <w:t>.1</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55C9E978" w14:textId="2B0D34F5" w:rsidR="00E52EBE" w:rsidRPr="00F36929" w:rsidRDefault="00E52EBE"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w:t>
            </w:r>
            <w:r w:rsidR="00910F72" w:rsidRPr="00F36929">
              <w:rPr>
                <w:rFonts w:ascii="Times New Roman" w:eastAsia="Times New Roman" w:hAnsi="Times New Roman" w:cs="Times New Roman"/>
                <w:b/>
                <w:bCs/>
                <w:color w:val="000000"/>
                <w:sz w:val="20"/>
              </w:rPr>
              <w:t>3</w:t>
            </w:r>
            <w:r w:rsidRPr="00F36929">
              <w:rPr>
                <w:rFonts w:ascii="Times New Roman" w:eastAsia="Times New Roman" w:hAnsi="Times New Roman" w:cs="Times New Roman"/>
                <w:b/>
                <w:bCs/>
                <w:color w:val="000000"/>
                <w:sz w:val="20"/>
              </w:rPr>
              <w:t>.2</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3E0E7557" w14:textId="30A97022" w:rsidR="00E52EBE" w:rsidRPr="00F36929" w:rsidRDefault="00E52EBE"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w:t>
            </w:r>
            <w:r w:rsidR="00910F72" w:rsidRPr="00F36929">
              <w:rPr>
                <w:rFonts w:ascii="Times New Roman" w:eastAsia="Times New Roman" w:hAnsi="Times New Roman" w:cs="Times New Roman"/>
                <w:b/>
                <w:bCs/>
                <w:color w:val="000000"/>
                <w:sz w:val="20"/>
              </w:rPr>
              <w:t>3</w:t>
            </w:r>
            <w:r w:rsidRPr="00F36929">
              <w:rPr>
                <w:rFonts w:ascii="Times New Roman" w:eastAsia="Times New Roman" w:hAnsi="Times New Roman" w:cs="Times New Roman"/>
                <w:b/>
                <w:bCs/>
                <w:color w:val="000000"/>
                <w:sz w:val="20"/>
              </w:rPr>
              <w:t>.3</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4BB84ECA" w14:textId="7546FA1A" w:rsidR="00E52EBE" w:rsidRPr="00F36929" w:rsidRDefault="00E52EBE"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w:t>
            </w:r>
            <w:r w:rsidR="00910F72" w:rsidRPr="00F36929">
              <w:rPr>
                <w:rFonts w:ascii="Times New Roman" w:eastAsia="Times New Roman" w:hAnsi="Times New Roman" w:cs="Times New Roman"/>
                <w:b/>
                <w:bCs/>
                <w:color w:val="000000"/>
                <w:sz w:val="20"/>
              </w:rPr>
              <w:t>3</w:t>
            </w:r>
            <w:r w:rsidRPr="00F36929">
              <w:rPr>
                <w:rFonts w:ascii="Times New Roman" w:eastAsia="Times New Roman" w:hAnsi="Times New Roman" w:cs="Times New Roman"/>
                <w:b/>
                <w:bCs/>
                <w:color w:val="000000"/>
                <w:sz w:val="20"/>
              </w:rPr>
              <w:t>.4</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78B38075" w14:textId="725CBB04" w:rsidR="00E52EBE" w:rsidRPr="00F36929" w:rsidRDefault="00E52EBE"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w:t>
            </w:r>
            <w:r w:rsidR="00910F72" w:rsidRPr="00F36929">
              <w:rPr>
                <w:rFonts w:ascii="Times New Roman" w:eastAsia="Times New Roman" w:hAnsi="Times New Roman" w:cs="Times New Roman"/>
                <w:b/>
                <w:bCs/>
                <w:color w:val="000000"/>
                <w:sz w:val="20"/>
              </w:rPr>
              <w:t>3</w:t>
            </w:r>
            <w:r w:rsidRPr="00F36929">
              <w:rPr>
                <w:rFonts w:ascii="Times New Roman" w:eastAsia="Times New Roman" w:hAnsi="Times New Roman" w:cs="Times New Roman"/>
                <w:b/>
                <w:bCs/>
                <w:color w:val="000000"/>
                <w:sz w:val="20"/>
              </w:rPr>
              <w:t>.5</w:t>
            </w:r>
          </w:p>
        </w:tc>
        <w:tc>
          <w:tcPr>
            <w:tcW w:w="672"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195409FC" w14:textId="77777777" w:rsidR="00E52EBE" w:rsidRPr="00F36929" w:rsidRDefault="00E52EBE" w:rsidP="00E07174">
            <w:pPr>
              <w:spacing w:after="0" w:line="240" w:lineRule="auto"/>
              <w:rPr>
                <w:rFonts w:ascii="Times New Roman" w:eastAsia="Times New Roman" w:hAnsi="Times New Roman" w:cs="Times New Roman"/>
                <w:b/>
                <w:bCs/>
                <w:color w:val="000000"/>
                <w:sz w:val="20"/>
              </w:rPr>
            </w:pP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480FB73A" w14:textId="385A15FC" w:rsidR="00E52EBE" w:rsidRPr="00F36929" w:rsidRDefault="00E52EBE"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w:t>
            </w:r>
            <w:r w:rsidR="00910F72" w:rsidRPr="00F36929">
              <w:rPr>
                <w:rFonts w:ascii="Times New Roman" w:eastAsia="Times New Roman" w:hAnsi="Times New Roman" w:cs="Times New Roman"/>
                <w:b/>
                <w:bCs/>
                <w:color w:val="000000"/>
                <w:sz w:val="20"/>
              </w:rPr>
              <w:t>4</w:t>
            </w:r>
            <w:r w:rsidRPr="00F36929">
              <w:rPr>
                <w:rFonts w:ascii="Times New Roman" w:eastAsia="Times New Roman" w:hAnsi="Times New Roman" w:cs="Times New Roman"/>
                <w:b/>
                <w:bCs/>
                <w:color w:val="000000"/>
                <w:sz w:val="20"/>
              </w:rPr>
              <w:t>.1</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1DF50C21" w14:textId="6A9252F0" w:rsidR="00E52EBE" w:rsidRPr="00F36929" w:rsidRDefault="00E52EBE"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w:t>
            </w:r>
            <w:r w:rsidR="00910F72" w:rsidRPr="00F36929">
              <w:rPr>
                <w:rFonts w:ascii="Times New Roman" w:eastAsia="Times New Roman" w:hAnsi="Times New Roman" w:cs="Times New Roman"/>
                <w:b/>
                <w:bCs/>
                <w:color w:val="000000"/>
                <w:sz w:val="20"/>
              </w:rPr>
              <w:t>4</w:t>
            </w:r>
            <w:r w:rsidRPr="00F36929">
              <w:rPr>
                <w:rFonts w:ascii="Times New Roman" w:eastAsia="Times New Roman" w:hAnsi="Times New Roman" w:cs="Times New Roman"/>
                <w:b/>
                <w:bCs/>
                <w:color w:val="000000"/>
                <w:sz w:val="20"/>
              </w:rPr>
              <w:t>.2</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5CDF2295" w14:textId="1E80D318" w:rsidR="00E52EBE" w:rsidRPr="00F36929" w:rsidRDefault="00E52EBE"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w:t>
            </w:r>
            <w:r w:rsidR="00910F72" w:rsidRPr="00F36929">
              <w:rPr>
                <w:rFonts w:ascii="Times New Roman" w:eastAsia="Times New Roman" w:hAnsi="Times New Roman" w:cs="Times New Roman"/>
                <w:b/>
                <w:bCs/>
                <w:color w:val="000000"/>
                <w:sz w:val="20"/>
              </w:rPr>
              <w:t>4</w:t>
            </w:r>
            <w:r w:rsidRPr="00F36929">
              <w:rPr>
                <w:rFonts w:ascii="Times New Roman" w:eastAsia="Times New Roman" w:hAnsi="Times New Roman" w:cs="Times New Roman"/>
                <w:b/>
                <w:bCs/>
                <w:color w:val="000000"/>
                <w:sz w:val="20"/>
              </w:rPr>
              <w:t>.3</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773E8ABD" w14:textId="58DE03B2" w:rsidR="00E52EBE" w:rsidRPr="00F36929" w:rsidRDefault="00E52EBE"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w:t>
            </w:r>
            <w:r w:rsidR="00910F72" w:rsidRPr="00F36929">
              <w:rPr>
                <w:rFonts w:ascii="Times New Roman" w:eastAsia="Times New Roman" w:hAnsi="Times New Roman" w:cs="Times New Roman"/>
                <w:b/>
                <w:bCs/>
                <w:color w:val="000000"/>
                <w:sz w:val="20"/>
              </w:rPr>
              <w:t>4</w:t>
            </w:r>
            <w:r w:rsidRPr="00F36929">
              <w:rPr>
                <w:rFonts w:ascii="Times New Roman" w:eastAsia="Times New Roman" w:hAnsi="Times New Roman" w:cs="Times New Roman"/>
                <w:b/>
                <w:bCs/>
                <w:color w:val="000000"/>
                <w:sz w:val="20"/>
              </w:rPr>
              <w:t>.4</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355D61FB" w14:textId="426B6996" w:rsidR="00E52EBE" w:rsidRPr="00F36929" w:rsidRDefault="00E52EBE"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w:t>
            </w:r>
            <w:r w:rsidR="00910F72" w:rsidRPr="00F36929">
              <w:rPr>
                <w:rFonts w:ascii="Times New Roman" w:eastAsia="Times New Roman" w:hAnsi="Times New Roman" w:cs="Times New Roman"/>
                <w:b/>
                <w:bCs/>
                <w:color w:val="000000"/>
                <w:sz w:val="20"/>
              </w:rPr>
              <w:t>4</w:t>
            </w:r>
            <w:r w:rsidRPr="00F36929">
              <w:rPr>
                <w:rFonts w:ascii="Times New Roman" w:eastAsia="Times New Roman" w:hAnsi="Times New Roman" w:cs="Times New Roman"/>
                <w:b/>
                <w:bCs/>
                <w:color w:val="000000"/>
                <w:sz w:val="20"/>
              </w:rPr>
              <w:t>.5</w:t>
            </w:r>
          </w:p>
        </w:tc>
        <w:tc>
          <w:tcPr>
            <w:tcW w:w="675"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5A84B49F" w14:textId="77777777" w:rsidR="00E52EBE" w:rsidRPr="00F36929" w:rsidRDefault="00E52EBE" w:rsidP="00E07174">
            <w:pPr>
              <w:spacing w:after="0" w:line="240" w:lineRule="auto"/>
              <w:rPr>
                <w:rFonts w:ascii="Times New Roman" w:eastAsia="Times New Roman" w:hAnsi="Times New Roman" w:cs="Times New Roman"/>
                <w:b/>
                <w:bCs/>
                <w:color w:val="000000"/>
                <w:sz w:val="20"/>
              </w:rPr>
            </w:pPr>
          </w:p>
        </w:tc>
      </w:tr>
      <w:tr w:rsidR="00AB70D5" w:rsidRPr="00F36929" w14:paraId="5E7EE554"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419BA2B6"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0ABDF158" w14:textId="683DD92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3E06C8D" w14:textId="1677179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3B11DD0" w14:textId="6B1481E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CD17E10" w14:textId="5EC3BDA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BDE3349" w14:textId="777FC5F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66623A94" w14:textId="16FBC2F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c>
          <w:tcPr>
            <w:tcW w:w="611" w:type="dxa"/>
            <w:tcBorders>
              <w:top w:val="nil"/>
              <w:left w:val="nil"/>
              <w:bottom w:val="single" w:sz="4" w:space="0" w:color="auto"/>
              <w:right w:val="single" w:sz="4" w:space="0" w:color="auto"/>
            </w:tcBorders>
            <w:noWrap/>
            <w:vAlign w:val="center"/>
            <w:hideMark/>
          </w:tcPr>
          <w:p w14:paraId="616E2F68" w14:textId="6D86BC6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B1D9B58" w14:textId="3FF9E7A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9DD74C2" w14:textId="0F2AEB3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FD4FEA2" w14:textId="706E206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939639F" w14:textId="79C8DCA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5" w:type="dxa"/>
            <w:tcBorders>
              <w:top w:val="nil"/>
              <w:left w:val="nil"/>
              <w:bottom w:val="single" w:sz="4" w:space="0" w:color="auto"/>
              <w:right w:val="single" w:sz="4" w:space="0" w:color="auto"/>
            </w:tcBorders>
            <w:noWrap/>
            <w:vAlign w:val="center"/>
            <w:hideMark/>
          </w:tcPr>
          <w:p w14:paraId="79AF8B46" w14:textId="05E3E6E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AB70D5" w:rsidRPr="00F36929" w14:paraId="3F6B2189"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4530ACBE"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775FDE12" w14:textId="14F75A5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3D74BB4" w14:textId="1715765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5801945" w14:textId="2F005FB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E5666F2" w14:textId="000AF1C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3B84DEB" w14:textId="4E113F0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609221E3" w14:textId="0EC2B0E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c>
          <w:tcPr>
            <w:tcW w:w="611" w:type="dxa"/>
            <w:tcBorders>
              <w:top w:val="nil"/>
              <w:left w:val="nil"/>
              <w:bottom w:val="single" w:sz="4" w:space="0" w:color="auto"/>
              <w:right w:val="single" w:sz="4" w:space="0" w:color="auto"/>
            </w:tcBorders>
            <w:noWrap/>
            <w:vAlign w:val="center"/>
            <w:hideMark/>
          </w:tcPr>
          <w:p w14:paraId="612AE26C" w14:textId="5927297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53D24B9" w14:textId="5ABE7A2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5B69EBA" w14:textId="39CD656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59F43763" w14:textId="6D7499C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08FDA770" w14:textId="66151F1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5" w:type="dxa"/>
            <w:tcBorders>
              <w:top w:val="nil"/>
              <w:left w:val="nil"/>
              <w:bottom w:val="single" w:sz="4" w:space="0" w:color="auto"/>
              <w:right w:val="single" w:sz="4" w:space="0" w:color="auto"/>
            </w:tcBorders>
            <w:noWrap/>
            <w:vAlign w:val="center"/>
            <w:hideMark/>
          </w:tcPr>
          <w:p w14:paraId="060D1855" w14:textId="3C5B505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18</w:t>
            </w:r>
          </w:p>
        </w:tc>
      </w:tr>
      <w:tr w:rsidR="00AB70D5" w:rsidRPr="00F36929" w14:paraId="63B0CE3C"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0BF26881"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6D9FC745" w14:textId="4161805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5AC9AED" w14:textId="1C89DAF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9C04F7C" w14:textId="5096C1B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1B63CA3" w14:textId="64F3034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74104F8" w14:textId="7709B9E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34686A12" w14:textId="404CBED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c>
          <w:tcPr>
            <w:tcW w:w="611" w:type="dxa"/>
            <w:tcBorders>
              <w:top w:val="nil"/>
              <w:left w:val="nil"/>
              <w:bottom w:val="single" w:sz="4" w:space="0" w:color="auto"/>
              <w:right w:val="single" w:sz="4" w:space="0" w:color="auto"/>
            </w:tcBorders>
            <w:noWrap/>
            <w:vAlign w:val="center"/>
            <w:hideMark/>
          </w:tcPr>
          <w:p w14:paraId="24BA156C" w14:textId="4C93E49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1D4A4C2" w14:textId="0CC29DE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5C155C2" w14:textId="6EFBF28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503BE8F" w14:textId="7AD5283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BB22792" w14:textId="47C01BE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5" w:type="dxa"/>
            <w:tcBorders>
              <w:top w:val="nil"/>
              <w:left w:val="nil"/>
              <w:bottom w:val="single" w:sz="4" w:space="0" w:color="auto"/>
              <w:right w:val="single" w:sz="4" w:space="0" w:color="auto"/>
            </w:tcBorders>
            <w:noWrap/>
            <w:vAlign w:val="center"/>
            <w:hideMark/>
          </w:tcPr>
          <w:p w14:paraId="7CA51202" w14:textId="31B7123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AB70D5" w:rsidRPr="00F36929" w14:paraId="297067ED"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10E4C936"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3407E84C" w14:textId="7B3C925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E67709F" w14:textId="28865F3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1584267" w14:textId="777EF78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1F83D90" w14:textId="19B6968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B5E967A" w14:textId="3056D65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26BFA601" w14:textId="0FA3CE0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c>
          <w:tcPr>
            <w:tcW w:w="611" w:type="dxa"/>
            <w:tcBorders>
              <w:top w:val="nil"/>
              <w:left w:val="nil"/>
              <w:bottom w:val="single" w:sz="4" w:space="0" w:color="auto"/>
              <w:right w:val="single" w:sz="4" w:space="0" w:color="auto"/>
            </w:tcBorders>
            <w:noWrap/>
            <w:vAlign w:val="center"/>
            <w:hideMark/>
          </w:tcPr>
          <w:p w14:paraId="21504C8E" w14:textId="0D47511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095B569" w14:textId="5DC0289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A5D3E1C" w14:textId="0766D3B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6247E27" w14:textId="7E948C0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51089108" w14:textId="633535B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center"/>
            <w:hideMark/>
          </w:tcPr>
          <w:p w14:paraId="50B0CB34" w14:textId="4C34484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15</w:t>
            </w:r>
          </w:p>
        </w:tc>
      </w:tr>
      <w:tr w:rsidR="00AB70D5" w:rsidRPr="00F36929" w14:paraId="5DDD3E90"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584FC75D"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07A01394" w14:textId="507E7BF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231BD19C" w14:textId="29E6C12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7D451407" w14:textId="4F54508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5E1E3FE3" w14:textId="39D8176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985BE4E" w14:textId="311DA15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2" w:type="dxa"/>
            <w:tcBorders>
              <w:top w:val="nil"/>
              <w:left w:val="nil"/>
              <w:bottom w:val="single" w:sz="4" w:space="0" w:color="auto"/>
              <w:right w:val="single" w:sz="4" w:space="0" w:color="auto"/>
            </w:tcBorders>
            <w:noWrap/>
            <w:vAlign w:val="center"/>
            <w:hideMark/>
          </w:tcPr>
          <w:p w14:paraId="2AE2A42F" w14:textId="7DCD6EA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10</w:t>
            </w:r>
          </w:p>
        </w:tc>
        <w:tc>
          <w:tcPr>
            <w:tcW w:w="611" w:type="dxa"/>
            <w:tcBorders>
              <w:top w:val="nil"/>
              <w:left w:val="nil"/>
              <w:bottom w:val="single" w:sz="4" w:space="0" w:color="auto"/>
              <w:right w:val="single" w:sz="4" w:space="0" w:color="auto"/>
            </w:tcBorders>
            <w:noWrap/>
            <w:vAlign w:val="center"/>
            <w:hideMark/>
          </w:tcPr>
          <w:p w14:paraId="53C15D7D" w14:textId="3B21B76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C2C6A03" w14:textId="5BADC07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0EEBDA9F" w14:textId="7110A0E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092EBDF6" w14:textId="73D258B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613A42AF" w14:textId="444390A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center"/>
            <w:hideMark/>
          </w:tcPr>
          <w:p w14:paraId="131D15E2" w14:textId="0EE9C25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9</w:t>
            </w:r>
          </w:p>
        </w:tc>
      </w:tr>
      <w:tr w:rsidR="00AB70D5" w:rsidRPr="00F36929" w14:paraId="7566C48A"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0BB614C0"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w:t>
            </w:r>
          </w:p>
        </w:tc>
        <w:tc>
          <w:tcPr>
            <w:tcW w:w="611" w:type="dxa"/>
            <w:tcBorders>
              <w:top w:val="nil"/>
              <w:left w:val="nil"/>
              <w:bottom w:val="single" w:sz="4" w:space="0" w:color="auto"/>
              <w:right w:val="single" w:sz="4" w:space="0" w:color="auto"/>
            </w:tcBorders>
            <w:noWrap/>
            <w:vAlign w:val="center"/>
            <w:hideMark/>
          </w:tcPr>
          <w:p w14:paraId="6346B595" w14:textId="3AB28E3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2AB0F8EF" w14:textId="104FBAF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24AC090" w14:textId="61BD272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8CA490C" w14:textId="3AFB920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3361516A" w14:textId="0F1EE27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377D133E" w14:textId="4D8D861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14</w:t>
            </w:r>
          </w:p>
        </w:tc>
        <w:tc>
          <w:tcPr>
            <w:tcW w:w="611" w:type="dxa"/>
            <w:tcBorders>
              <w:top w:val="nil"/>
              <w:left w:val="nil"/>
              <w:bottom w:val="single" w:sz="4" w:space="0" w:color="auto"/>
              <w:right w:val="single" w:sz="4" w:space="0" w:color="auto"/>
            </w:tcBorders>
            <w:noWrap/>
            <w:vAlign w:val="center"/>
            <w:hideMark/>
          </w:tcPr>
          <w:p w14:paraId="54581327" w14:textId="67CC005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51E3B302" w14:textId="42E7F6C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27572686" w14:textId="01E3BC1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556DB181" w14:textId="35795D3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6C3F7EFF" w14:textId="6C7FF70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center"/>
            <w:hideMark/>
          </w:tcPr>
          <w:p w14:paraId="5AF7F45F" w14:textId="1040437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10</w:t>
            </w:r>
          </w:p>
        </w:tc>
      </w:tr>
      <w:tr w:rsidR="00AB70D5" w:rsidRPr="00F36929" w14:paraId="3C2AD3DC"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028ECEC8"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w:t>
            </w:r>
          </w:p>
        </w:tc>
        <w:tc>
          <w:tcPr>
            <w:tcW w:w="611" w:type="dxa"/>
            <w:tcBorders>
              <w:top w:val="nil"/>
              <w:left w:val="nil"/>
              <w:bottom w:val="single" w:sz="4" w:space="0" w:color="auto"/>
              <w:right w:val="single" w:sz="4" w:space="0" w:color="auto"/>
            </w:tcBorders>
            <w:noWrap/>
            <w:vAlign w:val="center"/>
            <w:hideMark/>
          </w:tcPr>
          <w:p w14:paraId="3B9F90D2" w14:textId="4EAEBDD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73838AAD" w14:textId="56CB986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186BFD25" w14:textId="230F700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01DB364F" w14:textId="0A1E5DE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51BF1B36" w14:textId="1DE6B89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72" w:type="dxa"/>
            <w:tcBorders>
              <w:top w:val="nil"/>
              <w:left w:val="nil"/>
              <w:bottom w:val="single" w:sz="4" w:space="0" w:color="auto"/>
              <w:right w:val="single" w:sz="4" w:space="0" w:color="auto"/>
            </w:tcBorders>
            <w:noWrap/>
            <w:vAlign w:val="center"/>
            <w:hideMark/>
          </w:tcPr>
          <w:p w14:paraId="2B83CE66" w14:textId="310E50F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15</w:t>
            </w:r>
          </w:p>
        </w:tc>
        <w:tc>
          <w:tcPr>
            <w:tcW w:w="611" w:type="dxa"/>
            <w:tcBorders>
              <w:top w:val="nil"/>
              <w:left w:val="nil"/>
              <w:bottom w:val="single" w:sz="4" w:space="0" w:color="auto"/>
              <w:right w:val="single" w:sz="4" w:space="0" w:color="auto"/>
            </w:tcBorders>
            <w:noWrap/>
            <w:vAlign w:val="center"/>
            <w:hideMark/>
          </w:tcPr>
          <w:p w14:paraId="7A91D91F" w14:textId="1268565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484371B2" w14:textId="5036397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5E6DA82F" w14:textId="7681797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2FD9E9D8" w14:textId="47AB1CA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55ECC3FB" w14:textId="0FA6FCC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75" w:type="dxa"/>
            <w:tcBorders>
              <w:top w:val="nil"/>
              <w:left w:val="nil"/>
              <w:bottom w:val="single" w:sz="4" w:space="0" w:color="auto"/>
              <w:right w:val="single" w:sz="4" w:space="0" w:color="auto"/>
            </w:tcBorders>
            <w:noWrap/>
            <w:vAlign w:val="center"/>
            <w:hideMark/>
          </w:tcPr>
          <w:p w14:paraId="77275D15" w14:textId="48E268D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15</w:t>
            </w:r>
          </w:p>
        </w:tc>
      </w:tr>
      <w:tr w:rsidR="00AB70D5" w:rsidRPr="00F36929" w14:paraId="16749058"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520E61AF"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w:t>
            </w:r>
          </w:p>
        </w:tc>
        <w:tc>
          <w:tcPr>
            <w:tcW w:w="611" w:type="dxa"/>
            <w:tcBorders>
              <w:top w:val="nil"/>
              <w:left w:val="nil"/>
              <w:bottom w:val="single" w:sz="4" w:space="0" w:color="auto"/>
              <w:right w:val="single" w:sz="4" w:space="0" w:color="auto"/>
            </w:tcBorders>
            <w:noWrap/>
            <w:vAlign w:val="center"/>
            <w:hideMark/>
          </w:tcPr>
          <w:p w14:paraId="0CC64A59" w14:textId="2ECCC17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E1EEEA8" w14:textId="7E91C3D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73B670F4" w14:textId="25292FE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39183D3F" w14:textId="5123472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71F2766C" w14:textId="60B1DC1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2" w:type="dxa"/>
            <w:tcBorders>
              <w:top w:val="nil"/>
              <w:left w:val="nil"/>
              <w:bottom w:val="single" w:sz="4" w:space="0" w:color="auto"/>
              <w:right w:val="single" w:sz="4" w:space="0" w:color="auto"/>
            </w:tcBorders>
            <w:noWrap/>
            <w:vAlign w:val="center"/>
            <w:hideMark/>
          </w:tcPr>
          <w:p w14:paraId="7DB5F395" w14:textId="182E916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8</w:t>
            </w:r>
          </w:p>
        </w:tc>
        <w:tc>
          <w:tcPr>
            <w:tcW w:w="611" w:type="dxa"/>
            <w:tcBorders>
              <w:top w:val="nil"/>
              <w:left w:val="nil"/>
              <w:bottom w:val="single" w:sz="4" w:space="0" w:color="auto"/>
              <w:right w:val="single" w:sz="4" w:space="0" w:color="auto"/>
            </w:tcBorders>
            <w:noWrap/>
            <w:vAlign w:val="center"/>
            <w:hideMark/>
          </w:tcPr>
          <w:p w14:paraId="484EA020" w14:textId="14EF33E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B61D55A" w14:textId="720273E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3429C7C" w14:textId="2B7755A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6D7A2320" w14:textId="4BB55BB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1A279EA" w14:textId="129F944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center"/>
            <w:hideMark/>
          </w:tcPr>
          <w:p w14:paraId="512BC014" w14:textId="39719D5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10</w:t>
            </w:r>
          </w:p>
        </w:tc>
      </w:tr>
      <w:tr w:rsidR="00AB70D5" w:rsidRPr="00F36929" w14:paraId="47E9E8B3"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10D22D14"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w:t>
            </w:r>
          </w:p>
        </w:tc>
        <w:tc>
          <w:tcPr>
            <w:tcW w:w="611" w:type="dxa"/>
            <w:tcBorders>
              <w:top w:val="nil"/>
              <w:left w:val="nil"/>
              <w:bottom w:val="single" w:sz="4" w:space="0" w:color="auto"/>
              <w:right w:val="single" w:sz="4" w:space="0" w:color="auto"/>
            </w:tcBorders>
            <w:noWrap/>
            <w:vAlign w:val="center"/>
            <w:hideMark/>
          </w:tcPr>
          <w:p w14:paraId="6A181914" w14:textId="0AD70B9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986F2AD" w14:textId="07F4670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918AB98" w14:textId="56F39A6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127BAA68" w14:textId="025B3A9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2D45167F" w14:textId="5EE8730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4E7CE140" w14:textId="7DEEC5E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13</w:t>
            </w:r>
          </w:p>
        </w:tc>
        <w:tc>
          <w:tcPr>
            <w:tcW w:w="611" w:type="dxa"/>
            <w:tcBorders>
              <w:top w:val="nil"/>
              <w:left w:val="nil"/>
              <w:bottom w:val="single" w:sz="4" w:space="0" w:color="auto"/>
              <w:right w:val="single" w:sz="4" w:space="0" w:color="auto"/>
            </w:tcBorders>
            <w:noWrap/>
            <w:vAlign w:val="center"/>
            <w:hideMark/>
          </w:tcPr>
          <w:p w14:paraId="27DA294C" w14:textId="5D930A7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776F024D" w14:textId="2525E58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78B83EED" w14:textId="6346CF5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F530D26" w14:textId="235BD67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402C38CE" w14:textId="4649757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5" w:type="dxa"/>
            <w:tcBorders>
              <w:top w:val="nil"/>
              <w:left w:val="nil"/>
              <w:bottom w:val="single" w:sz="4" w:space="0" w:color="auto"/>
              <w:right w:val="single" w:sz="4" w:space="0" w:color="auto"/>
            </w:tcBorders>
            <w:noWrap/>
            <w:vAlign w:val="center"/>
            <w:hideMark/>
          </w:tcPr>
          <w:p w14:paraId="7B8C140B" w14:textId="6089AF9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10</w:t>
            </w:r>
          </w:p>
        </w:tc>
      </w:tr>
      <w:tr w:rsidR="00AB70D5" w:rsidRPr="00F36929" w14:paraId="4097EE57"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7390FADC"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10</w:t>
            </w:r>
          </w:p>
        </w:tc>
        <w:tc>
          <w:tcPr>
            <w:tcW w:w="611" w:type="dxa"/>
            <w:tcBorders>
              <w:top w:val="nil"/>
              <w:left w:val="nil"/>
              <w:bottom w:val="single" w:sz="4" w:space="0" w:color="auto"/>
              <w:right w:val="single" w:sz="4" w:space="0" w:color="auto"/>
            </w:tcBorders>
            <w:noWrap/>
            <w:vAlign w:val="center"/>
            <w:hideMark/>
          </w:tcPr>
          <w:p w14:paraId="1BF4AFFA" w14:textId="4F09A17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150FCC96" w14:textId="33C23E6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1A2843E7" w14:textId="7E54D73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15C1AB3E" w14:textId="655199D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41D33773" w14:textId="426C55D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2" w:type="dxa"/>
            <w:tcBorders>
              <w:top w:val="nil"/>
              <w:left w:val="nil"/>
              <w:bottom w:val="single" w:sz="4" w:space="0" w:color="auto"/>
              <w:right w:val="single" w:sz="4" w:space="0" w:color="auto"/>
            </w:tcBorders>
            <w:noWrap/>
            <w:vAlign w:val="center"/>
            <w:hideMark/>
          </w:tcPr>
          <w:p w14:paraId="5F030D05" w14:textId="324BA01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7</w:t>
            </w:r>
          </w:p>
        </w:tc>
        <w:tc>
          <w:tcPr>
            <w:tcW w:w="611" w:type="dxa"/>
            <w:tcBorders>
              <w:top w:val="nil"/>
              <w:left w:val="nil"/>
              <w:bottom w:val="single" w:sz="4" w:space="0" w:color="auto"/>
              <w:right w:val="single" w:sz="4" w:space="0" w:color="auto"/>
            </w:tcBorders>
            <w:noWrap/>
            <w:vAlign w:val="center"/>
            <w:hideMark/>
          </w:tcPr>
          <w:p w14:paraId="13175548" w14:textId="21C6C1A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12F642E" w14:textId="3CE86A3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1222F4F5" w14:textId="0CB5DBB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621C0FFA" w14:textId="40920D6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699DDF45" w14:textId="5F30BE6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5" w:type="dxa"/>
            <w:tcBorders>
              <w:top w:val="nil"/>
              <w:left w:val="nil"/>
              <w:bottom w:val="single" w:sz="4" w:space="0" w:color="auto"/>
              <w:right w:val="single" w:sz="4" w:space="0" w:color="auto"/>
            </w:tcBorders>
            <w:noWrap/>
            <w:vAlign w:val="center"/>
            <w:hideMark/>
          </w:tcPr>
          <w:p w14:paraId="688B3C5F" w14:textId="12D81FC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7</w:t>
            </w:r>
          </w:p>
        </w:tc>
      </w:tr>
      <w:tr w:rsidR="00AB70D5" w:rsidRPr="00F36929" w14:paraId="6F35D479"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1F9F53AD"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11</w:t>
            </w:r>
          </w:p>
        </w:tc>
        <w:tc>
          <w:tcPr>
            <w:tcW w:w="611" w:type="dxa"/>
            <w:tcBorders>
              <w:top w:val="nil"/>
              <w:left w:val="nil"/>
              <w:bottom w:val="single" w:sz="4" w:space="0" w:color="auto"/>
              <w:right w:val="single" w:sz="4" w:space="0" w:color="auto"/>
            </w:tcBorders>
            <w:noWrap/>
            <w:vAlign w:val="center"/>
            <w:hideMark/>
          </w:tcPr>
          <w:p w14:paraId="3E59E60B" w14:textId="396DB52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19DB17CE" w14:textId="4F0F2CB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52CEB38" w14:textId="2377B8A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27486B5B" w14:textId="785C139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204B5BC0" w14:textId="0031852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060B987D" w14:textId="33E1307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11</w:t>
            </w:r>
          </w:p>
        </w:tc>
        <w:tc>
          <w:tcPr>
            <w:tcW w:w="611" w:type="dxa"/>
            <w:tcBorders>
              <w:top w:val="nil"/>
              <w:left w:val="nil"/>
              <w:bottom w:val="single" w:sz="4" w:space="0" w:color="auto"/>
              <w:right w:val="single" w:sz="4" w:space="0" w:color="auto"/>
            </w:tcBorders>
            <w:noWrap/>
            <w:vAlign w:val="center"/>
            <w:hideMark/>
          </w:tcPr>
          <w:p w14:paraId="05E5AEAF" w14:textId="4583788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576B16B0" w14:textId="764D59F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425230BC" w14:textId="6EED169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66246B1F" w14:textId="4BBDFA9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1E2E6166" w14:textId="156A88B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center"/>
            <w:hideMark/>
          </w:tcPr>
          <w:p w14:paraId="745B576D" w14:textId="05871A3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14</w:t>
            </w:r>
          </w:p>
        </w:tc>
      </w:tr>
      <w:tr w:rsidR="00AB70D5" w:rsidRPr="00F36929" w14:paraId="18B16F78"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7F252B1A"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12</w:t>
            </w:r>
          </w:p>
        </w:tc>
        <w:tc>
          <w:tcPr>
            <w:tcW w:w="611" w:type="dxa"/>
            <w:tcBorders>
              <w:top w:val="nil"/>
              <w:left w:val="nil"/>
              <w:bottom w:val="single" w:sz="4" w:space="0" w:color="auto"/>
              <w:right w:val="single" w:sz="4" w:space="0" w:color="auto"/>
            </w:tcBorders>
            <w:noWrap/>
            <w:vAlign w:val="center"/>
            <w:hideMark/>
          </w:tcPr>
          <w:p w14:paraId="4FF37C1B" w14:textId="3DCC764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AECF4CB" w14:textId="72E7BBC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7F77F98B" w14:textId="7FD6183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38AD359E" w14:textId="6BAB8A9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67EECC6E" w14:textId="07E7FBA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2" w:type="dxa"/>
            <w:tcBorders>
              <w:top w:val="nil"/>
              <w:left w:val="nil"/>
              <w:bottom w:val="single" w:sz="4" w:space="0" w:color="auto"/>
              <w:right w:val="single" w:sz="4" w:space="0" w:color="auto"/>
            </w:tcBorders>
            <w:noWrap/>
            <w:vAlign w:val="center"/>
            <w:hideMark/>
          </w:tcPr>
          <w:p w14:paraId="4F259697" w14:textId="3273748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7</w:t>
            </w:r>
          </w:p>
        </w:tc>
        <w:tc>
          <w:tcPr>
            <w:tcW w:w="611" w:type="dxa"/>
            <w:tcBorders>
              <w:top w:val="nil"/>
              <w:left w:val="nil"/>
              <w:bottom w:val="single" w:sz="4" w:space="0" w:color="auto"/>
              <w:right w:val="single" w:sz="4" w:space="0" w:color="auto"/>
            </w:tcBorders>
            <w:noWrap/>
            <w:vAlign w:val="center"/>
            <w:hideMark/>
          </w:tcPr>
          <w:p w14:paraId="700EF7A5" w14:textId="0CE441B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93F5826" w14:textId="12D18F4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5E257029" w14:textId="3F82DEF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5D4CC43D" w14:textId="1E0B57C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65112EDA" w14:textId="35AE7F4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center"/>
            <w:hideMark/>
          </w:tcPr>
          <w:p w14:paraId="5F3F411A" w14:textId="2E69E5B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8</w:t>
            </w:r>
          </w:p>
        </w:tc>
      </w:tr>
      <w:tr w:rsidR="00AB70D5" w:rsidRPr="00F36929" w14:paraId="7B3AD86F"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6A0E0D15"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13</w:t>
            </w:r>
          </w:p>
        </w:tc>
        <w:tc>
          <w:tcPr>
            <w:tcW w:w="611" w:type="dxa"/>
            <w:tcBorders>
              <w:top w:val="nil"/>
              <w:left w:val="nil"/>
              <w:bottom w:val="single" w:sz="4" w:space="0" w:color="auto"/>
              <w:right w:val="single" w:sz="4" w:space="0" w:color="auto"/>
            </w:tcBorders>
            <w:noWrap/>
            <w:vAlign w:val="center"/>
            <w:hideMark/>
          </w:tcPr>
          <w:p w14:paraId="3818CB33" w14:textId="7316CEA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A3844F0" w14:textId="2958024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BB963C2" w14:textId="38F4D07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2234E8A3" w14:textId="23228A5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62CD82EA" w14:textId="4A39EDB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012432B6" w14:textId="532ACC1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14</w:t>
            </w:r>
          </w:p>
        </w:tc>
        <w:tc>
          <w:tcPr>
            <w:tcW w:w="611" w:type="dxa"/>
            <w:tcBorders>
              <w:top w:val="nil"/>
              <w:left w:val="nil"/>
              <w:bottom w:val="single" w:sz="4" w:space="0" w:color="auto"/>
              <w:right w:val="single" w:sz="4" w:space="0" w:color="auto"/>
            </w:tcBorders>
            <w:noWrap/>
            <w:vAlign w:val="center"/>
            <w:hideMark/>
          </w:tcPr>
          <w:p w14:paraId="64BA3294" w14:textId="5505257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6333607" w14:textId="1C2255A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5AC7CD1" w14:textId="687B15C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53D2256" w14:textId="42134A0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555B10DC" w14:textId="5AEC9A6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5" w:type="dxa"/>
            <w:tcBorders>
              <w:top w:val="nil"/>
              <w:left w:val="nil"/>
              <w:bottom w:val="single" w:sz="4" w:space="0" w:color="auto"/>
              <w:right w:val="single" w:sz="4" w:space="0" w:color="auto"/>
            </w:tcBorders>
            <w:noWrap/>
            <w:vAlign w:val="center"/>
            <w:hideMark/>
          </w:tcPr>
          <w:p w14:paraId="21A2BD09" w14:textId="0491D13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14</w:t>
            </w:r>
          </w:p>
        </w:tc>
      </w:tr>
      <w:tr w:rsidR="00AB70D5" w:rsidRPr="00F36929" w14:paraId="78D30B61"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1B8E162F"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14</w:t>
            </w:r>
          </w:p>
        </w:tc>
        <w:tc>
          <w:tcPr>
            <w:tcW w:w="611" w:type="dxa"/>
            <w:tcBorders>
              <w:top w:val="nil"/>
              <w:left w:val="nil"/>
              <w:bottom w:val="single" w:sz="4" w:space="0" w:color="auto"/>
              <w:right w:val="single" w:sz="4" w:space="0" w:color="auto"/>
            </w:tcBorders>
            <w:noWrap/>
            <w:vAlign w:val="center"/>
            <w:hideMark/>
          </w:tcPr>
          <w:p w14:paraId="34F5C64B" w14:textId="7E76A4F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53C4EE15" w14:textId="4CF688B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44EE765E" w14:textId="514FA21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B3FCCB8" w14:textId="6FD4D29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299D56C8" w14:textId="59ADCB5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2" w:type="dxa"/>
            <w:tcBorders>
              <w:top w:val="nil"/>
              <w:left w:val="nil"/>
              <w:bottom w:val="single" w:sz="4" w:space="0" w:color="auto"/>
              <w:right w:val="single" w:sz="4" w:space="0" w:color="auto"/>
            </w:tcBorders>
            <w:noWrap/>
            <w:vAlign w:val="center"/>
            <w:hideMark/>
          </w:tcPr>
          <w:p w14:paraId="14170961" w14:textId="0DFA2A3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8</w:t>
            </w:r>
          </w:p>
        </w:tc>
        <w:tc>
          <w:tcPr>
            <w:tcW w:w="611" w:type="dxa"/>
            <w:tcBorders>
              <w:top w:val="nil"/>
              <w:left w:val="nil"/>
              <w:bottom w:val="single" w:sz="4" w:space="0" w:color="auto"/>
              <w:right w:val="single" w:sz="4" w:space="0" w:color="auto"/>
            </w:tcBorders>
            <w:noWrap/>
            <w:vAlign w:val="center"/>
            <w:hideMark/>
          </w:tcPr>
          <w:p w14:paraId="52CF9618" w14:textId="2CB3DCA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0BDF7FB" w14:textId="2917E68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12DF02D2" w14:textId="714C968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107BF355" w14:textId="49A0332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7E32B5F7" w14:textId="2E105E7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75" w:type="dxa"/>
            <w:tcBorders>
              <w:top w:val="nil"/>
              <w:left w:val="nil"/>
              <w:bottom w:val="single" w:sz="4" w:space="0" w:color="auto"/>
              <w:right w:val="single" w:sz="4" w:space="0" w:color="auto"/>
            </w:tcBorders>
            <w:noWrap/>
            <w:vAlign w:val="center"/>
            <w:hideMark/>
          </w:tcPr>
          <w:p w14:paraId="7A7BC21F" w14:textId="4DAF56B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12</w:t>
            </w:r>
          </w:p>
        </w:tc>
      </w:tr>
      <w:tr w:rsidR="00AB70D5" w:rsidRPr="00F36929" w14:paraId="12D506DF"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53688CA3"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15</w:t>
            </w:r>
          </w:p>
        </w:tc>
        <w:tc>
          <w:tcPr>
            <w:tcW w:w="611" w:type="dxa"/>
            <w:tcBorders>
              <w:top w:val="nil"/>
              <w:left w:val="nil"/>
              <w:bottom w:val="single" w:sz="4" w:space="0" w:color="auto"/>
              <w:right w:val="single" w:sz="4" w:space="0" w:color="auto"/>
            </w:tcBorders>
            <w:noWrap/>
            <w:vAlign w:val="center"/>
            <w:hideMark/>
          </w:tcPr>
          <w:p w14:paraId="6CE8218E" w14:textId="01FA6AC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205C2459" w14:textId="549D4D2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9EB2335" w14:textId="2F94C80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1CB25690" w14:textId="7719494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0AF8F88" w14:textId="0E74923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6A22173D" w14:textId="7BEF1EE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11</w:t>
            </w:r>
          </w:p>
        </w:tc>
        <w:tc>
          <w:tcPr>
            <w:tcW w:w="611" w:type="dxa"/>
            <w:tcBorders>
              <w:top w:val="nil"/>
              <w:left w:val="nil"/>
              <w:bottom w:val="single" w:sz="4" w:space="0" w:color="auto"/>
              <w:right w:val="single" w:sz="4" w:space="0" w:color="auto"/>
            </w:tcBorders>
            <w:noWrap/>
            <w:vAlign w:val="center"/>
            <w:hideMark/>
          </w:tcPr>
          <w:p w14:paraId="38E28043" w14:textId="2C16D81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645F6E5E" w14:textId="0EAFAB8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3C19F8CC" w14:textId="4994918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B6A6C1F" w14:textId="7658BCF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CC2BC13" w14:textId="1FA9431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center"/>
            <w:hideMark/>
          </w:tcPr>
          <w:p w14:paraId="65B6046F" w14:textId="1B67D65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10</w:t>
            </w:r>
          </w:p>
        </w:tc>
      </w:tr>
      <w:tr w:rsidR="00AB70D5" w:rsidRPr="00F36929" w14:paraId="0E364467"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117545BF"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16</w:t>
            </w:r>
          </w:p>
        </w:tc>
        <w:tc>
          <w:tcPr>
            <w:tcW w:w="611" w:type="dxa"/>
            <w:tcBorders>
              <w:top w:val="nil"/>
              <w:left w:val="nil"/>
              <w:bottom w:val="single" w:sz="4" w:space="0" w:color="auto"/>
              <w:right w:val="single" w:sz="4" w:space="0" w:color="auto"/>
            </w:tcBorders>
            <w:noWrap/>
            <w:vAlign w:val="center"/>
            <w:hideMark/>
          </w:tcPr>
          <w:p w14:paraId="5B0174B8" w14:textId="345A9E6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1E7A9DB" w14:textId="6C15CCA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0F6C2FCC" w14:textId="6C3EB9A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472548A" w14:textId="08B82BD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71220B25" w14:textId="7A25264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4212828D" w14:textId="3B77DDD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12</w:t>
            </w:r>
          </w:p>
        </w:tc>
        <w:tc>
          <w:tcPr>
            <w:tcW w:w="611" w:type="dxa"/>
            <w:tcBorders>
              <w:top w:val="nil"/>
              <w:left w:val="nil"/>
              <w:bottom w:val="single" w:sz="4" w:space="0" w:color="auto"/>
              <w:right w:val="single" w:sz="4" w:space="0" w:color="auto"/>
            </w:tcBorders>
            <w:noWrap/>
            <w:vAlign w:val="center"/>
            <w:hideMark/>
          </w:tcPr>
          <w:p w14:paraId="5B273BA7" w14:textId="15DB586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0B286D1B" w14:textId="064CFA2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28EE6CD1" w14:textId="5AF9AE0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5DD156C1" w14:textId="434815D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2FA193B" w14:textId="052F60F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center"/>
            <w:hideMark/>
          </w:tcPr>
          <w:p w14:paraId="0FA6D496" w14:textId="128A346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12</w:t>
            </w:r>
          </w:p>
        </w:tc>
      </w:tr>
      <w:tr w:rsidR="00AB70D5" w:rsidRPr="00F36929" w14:paraId="620C9A5B"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52EAE8F3"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17</w:t>
            </w:r>
          </w:p>
        </w:tc>
        <w:tc>
          <w:tcPr>
            <w:tcW w:w="611" w:type="dxa"/>
            <w:tcBorders>
              <w:top w:val="nil"/>
              <w:left w:val="nil"/>
              <w:bottom w:val="single" w:sz="4" w:space="0" w:color="auto"/>
              <w:right w:val="single" w:sz="4" w:space="0" w:color="auto"/>
            </w:tcBorders>
            <w:noWrap/>
            <w:vAlign w:val="center"/>
            <w:hideMark/>
          </w:tcPr>
          <w:p w14:paraId="18F7A1B3" w14:textId="36C193A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6F030752" w14:textId="0A07E69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623CD6F0" w14:textId="64377B5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530EA2A8" w14:textId="2428B9C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7382EF54" w14:textId="6B77ED2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012463BA" w14:textId="593CA1D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11</w:t>
            </w:r>
          </w:p>
        </w:tc>
        <w:tc>
          <w:tcPr>
            <w:tcW w:w="611" w:type="dxa"/>
            <w:tcBorders>
              <w:top w:val="nil"/>
              <w:left w:val="nil"/>
              <w:bottom w:val="single" w:sz="4" w:space="0" w:color="auto"/>
              <w:right w:val="single" w:sz="4" w:space="0" w:color="auto"/>
            </w:tcBorders>
            <w:noWrap/>
            <w:vAlign w:val="center"/>
            <w:hideMark/>
          </w:tcPr>
          <w:p w14:paraId="6C1293EF" w14:textId="00833D1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1FC22EF7" w14:textId="2D8920B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77907166" w14:textId="6387ED3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7B5B54AE" w14:textId="6BF95FF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79CC9683" w14:textId="37C5C5E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5" w:type="dxa"/>
            <w:tcBorders>
              <w:top w:val="nil"/>
              <w:left w:val="nil"/>
              <w:bottom w:val="single" w:sz="4" w:space="0" w:color="auto"/>
              <w:right w:val="single" w:sz="4" w:space="0" w:color="auto"/>
            </w:tcBorders>
            <w:noWrap/>
            <w:vAlign w:val="center"/>
            <w:hideMark/>
          </w:tcPr>
          <w:p w14:paraId="38B710CF" w14:textId="7CDCD98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9</w:t>
            </w:r>
          </w:p>
        </w:tc>
      </w:tr>
      <w:tr w:rsidR="00AB70D5" w:rsidRPr="00F36929" w14:paraId="137D7118"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188A8800"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18</w:t>
            </w:r>
          </w:p>
        </w:tc>
        <w:tc>
          <w:tcPr>
            <w:tcW w:w="611" w:type="dxa"/>
            <w:tcBorders>
              <w:top w:val="nil"/>
              <w:left w:val="nil"/>
              <w:bottom w:val="single" w:sz="4" w:space="0" w:color="auto"/>
              <w:right w:val="single" w:sz="4" w:space="0" w:color="auto"/>
            </w:tcBorders>
            <w:noWrap/>
            <w:vAlign w:val="center"/>
            <w:hideMark/>
          </w:tcPr>
          <w:p w14:paraId="159033E8" w14:textId="042D4FD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5823FED5" w14:textId="781C0C1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7F40A04" w14:textId="3BB45A9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8313715" w14:textId="400968E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31B15BE" w14:textId="079685C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011DF032" w14:textId="252B317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14</w:t>
            </w:r>
          </w:p>
        </w:tc>
        <w:tc>
          <w:tcPr>
            <w:tcW w:w="611" w:type="dxa"/>
            <w:tcBorders>
              <w:top w:val="nil"/>
              <w:left w:val="nil"/>
              <w:bottom w:val="single" w:sz="4" w:space="0" w:color="auto"/>
              <w:right w:val="single" w:sz="4" w:space="0" w:color="auto"/>
            </w:tcBorders>
            <w:noWrap/>
            <w:vAlign w:val="center"/>
            <w:hideMark/>
          </w:tcPr>
          <w:p w14:paraId="74945D4B" w14:textId="5762675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7ACBE9C0" w14:textId="6676DDB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7BD35884" w14:textId="24A222A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75F7C433" w14:textId="19704E3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D2EC94C" w14:textId="27286CC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75" w:type="dxa"/>
            <w:tcBorders>
              <w:top w:val="nil"/>
              <w:left w:val="nil"/>
              <w:bottom w:val="single" w:sz="4" w:space="0" w:color="auto"/>
              <w:right w:val="single" w:sz="4" w:space="0" w:color="auto"/>
            </w:tcBorders>
            <w:noWrap/>
            <w:vAlign w:val="center"/>
            <w:hideMark/>
          </w:tcPr>
          <w:p w14:paraId="46ED2A52" w14:textId="0BB2A14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16</w:t>
            </w:r>
          </w:p>
        </w:tc>
      </w:tr>
      <w:tr w:rsidR="00AB70D5" w:rsidRPr="00F36929" w14:paraId="22122E33"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4E686F5F"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19</w:t>
            </w:r>
          </w:p>
        </w:tc>
        <w:tc>
          <w:tcPr>
            <w:tcW w:w="611" w:type="dxa"/>
            <w:tcBorders>
              <w:top w:val="nil"/>
              <w:left w:val="nil"/>
              <w:bottom w:val="single" w:sz="4" w:space="0" w:color="auto"/>
              <w:right w:val="single" w:sz="4" w:space="0" w:color="auto"/>
            </w:tcBorders>
            <w:noWrap/>
            <w:vAlign w:val="center"/>
            <w:hideMark/>
          </w:tcPr>
          <w:p w14:paraId="17857E8F" w14:textId="160B941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7754EEC4" w14:textId="00ABC70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1058C599" w14:textId="6D7BE73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38A143BE" w14:textId="541FDF9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1DB09C9A" w14:textId="3D99F40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72" w:type="dxa"/>
            <w:tcBorders>
              <w:top w:val="nil"/>
              <w:left w:val="nil"/>
              <w:bottom w:val="single" w:sz="4" w:space="0" w:color="auto"/>
              <w:right w:val="single" w:sz="4" w:space="0" w:color="auto"/>
            </w:tcBorders>
            <w:noWrap/>
            <w:vAlign w:val="center"/>
            <w:hideMark/>
          </w:tcPr>
          <w:p w14:paraId="1B748BDA" w14:textId="1BB6970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25</w:t>
            </w:r>
          </w:p>
        </w:tc>
        <w:tc>
          <w:tcPr>
            <w:tcW w:w="611" w:type="dxa"/>
            <w:tcBorders>
              <w:top w:val="nil"/>
              <w:left w:val="nil"/>
              <w:bottom w:val="single" w:sz="4" w:space="0" w:color="auto"/>
              <w:right w:val="single" w:sz="4" w:space="0" w:color="auto"/>
            </w:tcBorders>
            <w:noWrap/>
            <w:vAlign w:val="center"/>
            <w:hideMark/>
          </w:tcPr>
          <w:p w14:paraId="6125DDBF" w14:textId="3318FB8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04B8C108" w14:textId="36CEA77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3ED1FED0" w14:textId="46EEF01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1929402A" w14:textId="7AFA049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5E8F537D" w14:textId="5A67F46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75" w:type="dxa"/>
            <w:tcBorders>
              <w:top w:val="nil"/>
              <w:left w:val="nil"/>
              <w:bottom w:val="single" w:sz="4" w:space="0" w:color="auto"/>
              <w:right w:val="single" w:sz="4" w:space="0" w:color="auto"/>
            </w:tcBorders>
            <w:noWrap/>
            <w:vAlign w:val="center"/>
            <w:hideMark/>
          </w:tcPr>
          <w:p w14:paraId="3B82C025" w14:textId="7A6F5EF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25</w:t>
            </w:r>
          </w:p>
        </w:tc>
      </w:tr>
      <w:tr w:rsidR="00AB70D5" w:rsidRPr="00F36929" w14:paraId="54EA5796"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2E831D71"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20</w:t>
            </w:r>
          </w:p>
        </w:tc>
        <w:tc>
          <w:tcPr>
            <w:tcW w:w="611" w:type="dxa"/>
            <w:tcBorders>
              <w:top w:val="nil"/>
              <w:left w:val="nil"/>
              <w:bottom w:val="single" w:sz="4" w:space="0" w:color="auto"/>
              <w:right w:val="single" w:sz="4" w:space="0" w:color="auto"/>
            </w:tcBorders>
            <w:noWrap/>
            <w:vAlign w:val="center"/>
            <w:hideMark/>
          </w:tcPr>
          <w:p w14:paraId="770D3364" w14:textId="3893B93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0797E23" w14:textId="2BA7CA6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FE8D376" w14:textId="211F261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2055267" w14:textId="2ACCA07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136E88D" w14:textId="741D181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5284265E" w14:textId="493C0FE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c>
          <w:tcPr>
            <w:tcW w:w="611" w:type="dxa"/>
            <w:tcBorders>
              <w:top w:val="nil"/>
              <w:left w:val="nil"/>
              <w:bottom w:val="single" w:sz="4" w:space="0" w:color="auto"/>
              <w:right w:val="single" w:sz="4" w:space="0" w:color="auto"/>
            </w:tcBorders>
            <w:noWrap/>
            <w:vAlign w:val="center"/>
            <w:hideMark/>
          </w:tcPr>
          <w:p w14:paraId="32C0B705" w14:textId="62967F2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63A109C" w14:textId="0B67702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C9C09B0" w14:textId="2725776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292C76B0" w14:textId="3FE6C21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29D1F7EF" w14:textId="192D8B6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center"/>
            <w:hideMark/>
          </w:tcPr>
          <w:p w14:paraId="772155ED" w14:textId="1830CED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14</w:t>
            </w:r>
          </w:p>
        </w:tc>
      </w:tr>
      <w:tr w:rsidR="00AB70D5" w:rsidRPr="00F36929" w14:paraId="3A00D93C"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3D2F0450"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21</w:t>
            </w:r>
          </w:p>
        </w:tc>
        <w:tc>
          <w:tcPr>
            <w:tcW w:w="611" w:type="dxa"/>
            <w:tcBorders>
              <w:top w:val="nil"/>
              <w:left w:val="nil"/>
              <w:bottom w:val="single" w:sz="4" w:space="0" w:color="auto"/>
              <w:right w:val="single" w:sz="4" w:space="0" w:color="auto"/>
            </w:tcBorders>
            <w:noWrap/>
            <w:vAlign w:val="center"/>
            <w:hideMark/>
          </w:tcPr>
          <w:p w14:paraId="4FC53D57" w14:textId="7A7E75C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CCF08FF" w14:textId="3540D9A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0D99090A" w14:textId="3DF778F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42FC7569" w14:textId="4FC0A2C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6A31207F" w14:textId="3225187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79B8A2CB" w14:textId="2FDE2E7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13</w:t>
            </w:r>
          </w:p>
        </w:tc>
        <w:tc>
          <w:tcPr>
            <w:tcW w:w="611" w:type="dxa"/>
            <w:tcBorders>
              <w:top w:val="nil"/>
              <w:left w:val="nil"/>
              <w:bottom w:val="single" w:sz="4" w:space="0" w:color="auto"/>
              <w:right w:val="single" w:sz="4" w:space="0" w:color="auto"/>
            </w:tcBorders>
            <w:noWrap/>
            <w:vAlign w:val="center"/>
            <w:hideMark/>
          </w:tcPr>
          <w:p w14:paraId="3B4A2CD9" w14:textId="5A34E28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27A75846" w14:textId="702DB81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59F24E4B" w14:textId="5E6B8AC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3FB27D6B" w14:textId="47331C2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3D825A79" w14:textId="493723F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center"/>
            <w:hideMark/>
          </w:tcPr>
          <w:p w14:paraId="4CD59D50" w14:textId="44433AF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11</w:t>
            </w:r>
          </w:p>
        </w:tc>
      </w:tr>
      <w:tr w:rsidR="00AB70D5" w:rsidRPr="00F36929" w14:paraId="1969BD3B"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4D9A9E19"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22</w:t>
            </w:r>
          </w:p>
        </w:tc>
        <w:tc>
          <w:tcPr>
            <w:tcW w:w="611" w:type="dxa"/>
            <w:tcBorders>
              <w:top w:val="nil"/>
              <w:left w:val="nil"/>
              <w:bottom w:val="single" w:sz="4" w:space="0" w:color="auto"/>
              <w:right w:val="single" w:sz="4" w:space="0" w:color="auto"/>
            </w:tcBorders>
            <w:noWrap/>
            <w:vAlign w:val="center"/>
            <w:hideMark/>
          </w:tcPr>
          <w:p w14:paraId="3FB013FA" w14:textId="19BE924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60FB3110" w14:textId="1FC397D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1F962B73" w14:textId="55D965A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5F0D9F2F" w14:textId="38F0AFA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28A0C80F" w14:textId="0B13392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2" w:type="dxa"/>
            <w:tcBorders>
              <w:top w:val="nil"/>
              <w:left w:val="nil"/>
              <w:bottom w:val="single" w:sz="4" w:space="0" w:color="auto"/>
              <w:right w:val="single" w:sz="4" w:space="0" w:color="auto"/>
            </w:tcBorders>
            <w:noWrap/>
            <w:vAlign w:val="center"/>
            <w:hideMark/>
          </w:tcPr>
          <w:p w14:paraId="3B27B633" w14:textId="1583D2B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7D8598B1" w14:textId="03277AF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093FBA29" w14:textId="74F9C23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6CD5741C" w14:textId="0C17881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53D43F5F" w14:textId="4A2B33D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108FFA41" w14:textId="460A640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75" w:type="dxa"/>
            <w:tcBorders>
              <w:top w:val="nil"/>
              <w:left w:val="nil"/>
              <w:bottom w:val="single" w:sz="4" w:space="0" w:color="auto"/>
              <w:right w:val="single" w:sz="4" w:space="0" w:color="auto"/>
            </w:tcBorders>
            <w:noWrap/>
            <w:vAlign w:val="center"/>
            <w:hideMark/>
          </w:tcPr>
          <w:p w14:paraId="7E8041D0" w14:textId="2913D82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9</w:t>
            </w:r>
          </w:p>
        </w:tc>
      </w:tr>
      <w:tr w:rsidR="00AB70D5" w:rsidRPr="00F36929" w14:paraId="79E934CB"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088D2CDF"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23</w:t>
            </w:r>
          </w:p>
        </w:tc>
        <w:tc>
          <w:tcPr>
            <w:tcW w:w="611" w:type="dxa"/>
            <w:tcBorders>
              <w:top w:val="nil"/>
              <w:left w:val="nil"/>
              <w:bottom w:val="single" w:sz="4" w:space="0" w:color="auto"/>
              <w:right w:val="single" w:sz="4" w:space="0" w:color="auto"/>
            </w:tcBorders>
            <w:noWrap/>
            <w:vAlign w:val="center"/>
            <w:hideMark/>
          </w:tcPr>
          <w:p w14:paraId="2AFF0F7A" w14:textId="004E174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6017219" w14:textId="1FBCFAF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082D417" w14:textId="504F69C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60F5A3C" w14:textId="03BA3C8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56058E81" w14:textId="75DF6D9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2E38DB7B" w14:textId="04CBCFF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16</w:t>
            </w:r>
          </w:p>
        </w:tc>
        <w:tc>
          <w:tcPr>
            <w:tcW w:w="611" w:type="dxa"/>
            <w:tcBorders>
              <w:top w:val="nil"/>
              <w:left w:val="nil"/>
              <w:bottom w:val="single" w:sz="4" w:space="0" w:color="auto"/>
              <w:right w:val="single" w:sz="4" w:space="0" w:color="auto"/>
            </w:tcBorders>
            <w:noWrap/>
            <w:vAlign w:val="center"/>
            <w:hideMark/>
          </w:tcPr>
          <w:p w14:paraId="5648D7BF" w14:textId="3419F22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389A0F7" w14:textId="67D974C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1F0F0C3" w14:textId="4A44669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635111D3" w14:textId="40D09C4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3825B334" w14:textId="56107C8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center"/>
            <w:hideMark/>
          </w:tcPr>
          <w:p w14:paraId="1958ACC8" w14:textId="2F44330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12</w:t>
            </w:r>
          </w:p>
        </w:tc>
      </w:tr>
      <w:tr w:rsidR="00AB70D5" w:rsidRPr="00F36929" w14:paraId="7F6F4DFB"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029B3C2C"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24</w:t>
            </w:r>
          </w:p>
        </w:tc>
        <w:tc>
          <w:tcPr>
            <w:tcW w:w="611" w:type="dxa"/>
            <w:tcBorders>
              <w:top w:val="nil"/>
              <w:left w:val="nil"/>
              <w:bottom w:val="single" w:sz="4" w:space="0" w:color="auto"/>
              <w:right w:val="single" w:sz="4" w:space="0" w:color="auto"/>
            </w:tcBorders>
            <w:noWrap/>
            <w:vAlign w:val="center"/>
            <w:hideMark/>
          </w:tcPr>
          <w:p w14:paraId="1860112B" w14:textId="1F56F0E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87F6668" w14:textId="4C26654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A886EB7" w14:textId="4CD1E08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F0C082C" w14:textId="3E71408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BA24178" w14:textId="37BCADD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1AB68F5C" w14:textId="6636B49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c>
          <w:tcPr>
            <w:tcW w:w="611" w:type="dxa"/>
            <w:tcBorders>
              <w:top w:val="nil"/>
              <w:left w:val="nil"/>
              <w:bottom w:val="single" w:sz="4" w:space="0" w:color="auto"/>
              <w:right w:val="single" w:sz="4" w:space="0" w:color="auto"/>
            </w:tcBorders>
            <w:noWrap/>
            <w:vAlign w:val="center"/>
            <w:hideMark/>
          </w:tcPr>
          <w:p w14:paraId="68A66C26" w14:textId="070E25C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38FE2B1" w14:textId="566F20D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1F887ED" w14:textId="6F4D4CB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68370F4" w14:textId="49F4B1B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B912306" w14:textId="0F760B7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5" w:type="dxa"/>
            <w:tcBorders>
              <w:top w:val="nil"/>
              <w:left w:val="nil"/>
              <w:bottom w:val="single" w:sz="4" w:space="0" w:color="auto"/>
              <w:right w:val="single" w:sz="4" w:space="0" w:color="auto"/>
            </w:tcBorders>
            <w:noWrap/>
            <w:vAlign w:val="center"/>
            <w:hideMark/>
          </w:tcPr>
          <w:p w14:paraId="49F9639D" w14:textId="605B9D8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AB70D5" w:rsidRPr="00F36929" w14:paraId="60561D24"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6C0F8F1E"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25</w:t>
            </w:r>
          </w:p>
        </w:tc>
        <w:tc>
          <w:tcPr>
            <w:tcW w:w="611" w:type="dxa"/>
            <w:tcBorders>
              <w:top w:val="nil"/>
              <w:left w:val="nil"/>
              <w:bottom w:val="single" w:sz="4" w:space="0" w:color="auto"/>
              <w:right w:val="single" w:sz="4" w:space="0" w:color="auto"/>
            </w:tcBorders>
            <w:noWrap/>
            <w:vAlign w:val="center"/>
            <w:hideMark/>
          </w:tcPr>
          <w:p w14:paraId="2BF25255" w14:textId="3DE6CA8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0A4D5808" w14:textId="35843A8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5436D384" w14:textId="5492F63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65D5A06" w14:textId="291AE28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565387AC" w14:textId="0799D22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72" w:type="dxa"/>
            <w:tcBorders>
              <w:top w:val="nil"/>
              <w:left w:val="nil"/>
              <w:bottom w:val="single" w:sz="4" w:space="0" w:color="auto"/>
              <w:right w:val="single" w:sz="4" w:space="0" w:color="auto"/>
            </w:tcBorders>
            <w:noWrap/>
            <w:vAlign w:val="center"/>
            <w:hideMark/>
          </w:tcPr>
          <w:p w14:paraId="5D88B61D" w14:textId="175D035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15</w:t>
            </w:r>
          </w:p>
        </w:tc>
        <w:tc>
          <w:tcPr>
            <w:tcW w:w="611" w:type="dxa"/>
            <w:tcBorders>
              <w:top w:val="nil"/>
              <w:left w:val="nil"/>
              <w:bottom w:val="single" w:sz="4" w:space="0" w:color="auto"/>
              <w:right w:val="single" w:sz="4" w:space="0" w:color="auto"/>
            </w:tcBorders>
            <w:noWrap/>
            <w:vAlign w:val="center"/>
            <w:hideMark/>
          </w:tcPr>
          <w:p w14:paraId="60BF4E33" w14:textId="626062A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627E84D" w14:textId="2FA792E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407896B" w14:textId="739BF22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02FB799" w14:textId="60B4CF9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11A32760" w14:textId="356118B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75" w:type="dxa"/>
            <w:tcBorders>
              <w:top w:val="nil"/>
              <w:left w:val="nil"/>
              <w:bottom w:val="single" w:sz="4" w:space="0" w:color="auto"/>
              <w:right w:val="single" w:sz="4" w:space="0" w:color="auto"/>
            </w:tcBorders>
            <w:noWrap/>
            <w:vAlign w:val="center"/>
            <w:hideMark/>
          </w:tcPr>
          <w:p w14:paraId="3B2A4998" w14:textId="0E7B05C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18</w:t>
            </w:r>
          </w:p>
        </w:tc>
      </w:tr>
      <w:tr w:rsidR="00AB70D5" w:rsidRPr="00F36929" w14:paraId="15E23D43"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62A8CE82"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26</w:t>
            </w:r>
          </w:p>
        </w:tc>
        <w:tc>
          <w:tcPr>
            <w:tcW w:w="611" w:type="dxa"/>
            <w:tcBorders>
              <w:top w:val="nil"/>
              <w:left w:val="nil"/>
              <w:bottom w:val="single" w:sz="4" w:space="0" w:color="auto"/>
              <w:right w:val="single" w:sz="4" w:space="0" w:color="auto"/>
            </w:tcBorders>
            <w:noWrap/>
            <w:vAlign w:val="center"/>
            <w:hideMark/>
          </w:tcPr>
          <w:p w14:paraId="010748AB" w14:textId="24F8934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F7B69C4" w14:textId="0AC1FC8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C954D0A" w14:textId="75EE53F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56B92686" w14:textId="6D65981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1807D97B" w14:textId="5A30705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002F09F8" w14:textId="1028C3E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11</w:t>
            </w:r>
          </w:p>
        </w:tc>
        <w:tc>
          <w:tcPr>
            <w:tcW w:w="611" w:type="dxa"/>
            <w:tcBorders>
              <w:top w:val="nil"/>
              <w:left w:val="nil"/>
              <w:bottom w:val="single" w:sz="4" w:space="0" w:color="auto"/>
              <w:right w:val="single" w:sz="4" w:space="0" w:color="auto"/>
            </w:tcBorders>
            <w:noWrap/>
            <w:vAlign w:val="center"/>
            <w:hideMark/>
          </w:tcPr>
          <w:p w14:paraId="279E311B" w14:textId="3A12022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7ACEB39F" w14:textId="1C14958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6CDC8AE" w14:textId="5BB9316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7F98A707" w14:textId="18FAE73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E4CC65C" w14:textId="23DE2AA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5" w:type="dxa"/>
            <w:tcBorders>
              <w:top w:val="nil"/>
              <w:left w:val="nil"/>
              <w:bottom w:val="single" w:sz="4" w:space="0" w:color="auto"/>
              <w:right w:val="single" w:sz="4" w:space="0" w:color="auto"/>
            </w:tcBorders>
            <w:noWrap/>
            <w:vAlign w:val="center"/>
            <w:hideMark/>
          </w:tcPr>
          <w:p w14:paraId="026272FE" w14:textId="1E84C50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16</w:t>
            </w:r>
          </w:p>
        </w:tc>
      </w:tr>
      <w:tr w:rsidR="00AB70D5" w:rsidRPr="00F36929" w14:paraId="50EB43E8"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2354F5A8"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27</w:t>
            </w:r>
          </w:p>
        </w:tc>
        <w:tc>
          <w:tcPr>
            <w:tcW w:w="611" w:type="dxa"/>
            <w:tcBorders>
              <w:top w:val="nil"/>
              <w:left w:val="nil"/>
              <w:bottom w:val="single" w:sz="4" w:space="0" w:color="auto"/>
              <w:right w:val="single" w:sz="4" w:space="0" w:color="auto"/>
            </w:tcBorders>
            <w:noWrap/>
            <w:vAlign w:val="center"/>
            <w:hideMark/>
          </w:tcPr>
          <w:p w14:paraId="0D60EEFF" w14:textId="498C16D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5ABD729E" w14:textId="5C1EC86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0E30A44" w14:textId="44D9516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10D97A4" w14:textId="6F5C8C6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17F2640" w14:textId="4D72A7F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15EB3D85" w14:textId="4628E0D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21</w:t>
            </w:r>
          </w:p>
        </w:tc>
        <w:tc>
          <w:tcPr>
            <w:tcW w:w="611" w:type="dxa"/>
            <w:tcBorders>
              <w:top w:val="nil"/>
              <w:left w:val="nil"/>
              <w:bottom w:val="single" w:sz="4" w:space="0" w:color="auto"/>
              <w:right w:val="single" w:sz="4" w:space="0" w:color="auto"/>
            </w:tcBorders>
            <w:noWrap/>
            <w:vAlign w:val="center"/>
            <w:hideMark/>
          </w:tcPr>
          <w:p w14:paraId="7CA3C9BD" w14:textId="63D68D4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27F613B" w14:textId="5822D8D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BC1DACA" w14:textId="458719E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36F366BA" w14:textId="20F0A2B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32B8C443" w14:textId="4E610F4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75" w:type="dxa"/>
            <w:tcBorders>
              <w:top w:val="nil"/>
              <w:left w:val="nil"/>
              <w:bottom w:val="single" w:sz="4" w:space="0" w:color="auto"/>
              <w:right w:val="single" w:sz="4" w:space="0" w:color="auto"/>
            </w:tcBorders>
            <w:noWrap/>
            <w:vAlign w:val="center"/>
            <w:hideMark/>
          </w:tcPr>
          <w:p w14:paraId="754E1E3F" w14:textId="3EF3E9C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23</w:t>
            </w:r>
          </w:p>
        </w:tc>
      </w:tr>
      <w:tr w:rsidR="00AB70D5" w:rsidRPr="00F36929" w14:paraId="1E4A5EA1"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6C990035"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28</w:t>
            </w:r>
          </w:p>
        </w:tc>
        <w:tc>
          <w:tcPr>
            <w:tcW w:w="611" w:type="dxa"/>
            <w:tcBorders>
              <w:top w:val="nil"/>
              <w:left w:val="nil"/>
              <w:bottom w:val="single" w:sz="4" w:space="0" w:color="auto"/>
              <w:right w:val="single" w:sz="4" w:space="0" w:color="auto"/>
            </w:tcBorders>
            <w:noWrap/>
            <w:vAlign w:val="center"/>
            <w:hideMark/>
          </w:tcPr>
          <w:p w14:paraId="44A9E4CB" w14:textId="18D44C4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4BB1D2F" w14:textId="39CB2ED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595B5AF5" w14:textId="793E4D6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20BD3C67" w14:textId="7DE844E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16C2F544" w14:textId="10AD7EF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5047EDDF" w14:textId="38BE5A6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10</w:t>
            </w:r>
          </w:p>
        </w:tc>
        <w:tc>
          <w:tcPr>
            <w:tcW w:w="611" w:type="dxa"/>
            <w:tcBorders>
              <w:top w:val="nil"/>
              <w:left w:val="nil"/>
              <w:bottom w:val="single" w:sz="4" w:space="0" w:color="auto"/>
              <w:right w:val="single" w:sz="4" w:space="0" w:color="auto"/>
            </w:tcBorders>
            <w:noWrap/>
            <w:vAlign w:val="center"/>
            <w:hideMark/>
          </w:tcPr>
          <w:p w14:paraId="727D5861" w14:textId="554BBD8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DB46F4F" w14:textId="5F496BF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1E1EFD19" w14:textId="37AA38A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25E061EE" w14:textId="3A079F9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2C19A3A1" w14:textId="2D9FAA1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center"/>
            <w:hideMark/>
          </w:tcPr>
          <w:p w14:paraId="6EA72BDB" w14:textId="5A6D15D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10</w:t>
            </w:r>
          </w:p>
        </w:tc>
      </w:tr>
      <w:tr w:rsidR="00AB70D5" w:rsidRPr="00F36929" w14:paraId="1B6EF3F1"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261D19E3"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29</w:t>
            </w:r>
          </w:p>
        </w:tc>
        <w:tc>
          <w:tcPr>
            <w:tcW w:w="611" w:type="dxa"/>
            <w:tcBorders>
              <w:top w:val="nil"/>
              <w:left w:val="nil"/>
              <w:bottom w:val="single" w:sz="4" w:space="0" w:color="auto"/>
              <w:right w:val="single" w:sz="4" w:space="0" w:color="auto"/>
            </w:tcBorders>
            <w:noWrap/>
            <w:vAlign w:val="center"/>
            <w:hideMark/>
          </w:tcPr>
          <w:p w14:paraId="4576D34F" w14:textId="6D18318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A95603A" w14:textId="1148886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F998BCD" w14:textId="60B60DB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09525B1" w14:textId="11A42CC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4D3D890" w14:textId="0A7DD32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4E27B6F2" w14:textId="62F3040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c>
          <w:tcPr>
            <w:tcW w:w="611" w:type="dxa"/>
            <w:tcBorders>
              <w:top w:val="nil"/>
              <w:left w:val="nil"/>
              <w:bottom w:val="single" w:sz="4" w:space="0" w:color="auto"/>
              <w:right w:val="single" w:sz="4" w:space="0" w:color="auto"/>
            </w:tcBorders>
            <w:noWrap/>
            <w:vAlign w:val="center"/>
            <w:hideMark/>
          </w:tcPr>
          <w:p w14:paraId="64A24950" w14:textId="52D442F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0E37561" w14:textId="762C7C5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11AD29E" w14:textId="4C9CCE2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D0EE312" w14:textId="758EA94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F2A0421" w14:textId="22A7B93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5" w:type="dxa"/>
            <w:tcBorders>
              <w:top w:val="nil"/>
              <w:left w:val="nil"/>
              <w:bottom w:val="single" w:sz="4" w:space="0" w:color="auto"/>
              <w:right w:val="single" w:sz="4" w:space="0" w:color="auto"/>
            </w:tcBorders>
            <w:noWrap/>
            <w:vAlign w:val="center"/>
            <w:hideMark/>
          </w:tcPr>
          <w:p w14:paraId="79ED309D" w14:textId="01A76C0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AB70D5" w:rsidRPr="00F36929" w14:paraId="0C146315"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0A91369A"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30</w:t>
            </w:r>
          </w:p>
        </w:tc>
        <w:tc>
          <w:tcPr>
            <w:tcW w:w="611" w:type="dxa"/>
            <w:tcBorders>
              <w:top w:val="nil"/>
              <w:left w:val="nil"/>
              <w:bottom w:val="single" w:sz="4" w:space="0" w:color="auto"/>
              <w:right w:val="single" w:sz="4" w:space="0" w:color="auto"/>
            </w:tcBorders>
            <w:noWrap/>
            <w:vAlign w:val="center"/>
            <w:hideMark/>
          </w:tcPr>
          <w:p w14:paraId="7FE86172" w14:textId="40D8E66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10EF58C4" w14:textId="5C45844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492CFE8A" w14:textId="12579E2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5E2DDBD5" w14:textId="53BFF74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20576335" w14:textId="1D41EE8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72" w:type="dxa"/>
            <w:tcBorders>
              <w:top w:val="nil"/>
              <w:left w:val="nil"/>
              <w:bottom w:val="single" w:sz="4" w:space="0" w:color="auto"/>
              <w:right w:val="single" w:sz="4" w:space="0" w:color="auto"/>
            </w:tcBorders>
            <w:noWrap/>
            <w:vAlign w:val="center"/>
            <w:hideMark/>
          </w:tcPr>
          <w:p w14:paraId="5385A026" w14:textId="0AF1988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9</w:t>
            </w:r>
          </w:p>
        </w:tc>
        <w:tc>
          <w:tcPr>
            <w:tcW w:w="611" w:type="dxa"/>
            <w:tcBorders>
              <w:top w:val="nil"/>
              <w:left w:val="nil"/>
              <w:bottom w:val="single" w:sz="4" w:space="0" w:color="auto"/>
              <w:right w:val="single" w:sz="4" w:space="0" w:color="auto"/>
            </w:tcBorders>
            <w:noWrap/>
            <w:vAlign w:val="center"/>
            <w:hideMark/>
          </w:tcPr>
          <w:p w14:paraId="485DBEFA" w14:textId="5D94E82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4F74493F" w14:textId="42C349C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3B2ADA37" w14:textId="6150549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76025222" w14:textId="4D9C173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5215E09B" w14:textId="5305EE9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5" w:type="dxa"/>
            <w:tcBorders>
              <w:top w:val="nil"/>
              <w:left w:val="nil"/>
              <w:bottom w:val="single" w:sz="4" w:space="0" w:color="auto"/>
              <w:right w:val="single" w:sz="4" w:space="0" w:color="auto"/>
            </w:tcBorders>
            <w:noWrap/>
            <w:vAlign w:val="center"/>
            <w:hideMark/>
          </w:tcPr>
          <w:p w14:paraId="2C5676B2" w14:textId="644160B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r>
      <w:tr w:rsidR="00AB70D5" w:rsidRPr="00F36929" w14:paraId="4E3BAE9B"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0529DCFF"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31</w:t>
            </w:r>
          </w:p>
        </w:tc>
        <w:tc>
          <w:tcPr>
            <w:tcW w:w="611" w:type="dxa"/>
            <w:tcBorders>
              <w:top w:val="nil"/>
              <w:left w:val="nil"/>
              <w:bottom w:val="single" w:sz="4" w:space="0" w:color="auto"/>
              <w:right w:val="single" w:sz="4" w:space="0" w:color="auto"/>
            </w:tcBorders>
            <w:noWrap/>
            <w:vAlign w:val="center"/>
            <w:hideMark/>
          </w:tcPr>
          <w:p w14:paraId="320FD73D" w14:textId="41600EB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24C10645" w14:textId="3C87EB7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1C1A4701" w14:textId="322A167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3722C535" w14:textId="73FC937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BF465E8" w14:textId="36A1695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79F66572" w14:textId="34FB869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10</w:t>
            </w:r>
          </w:p>
        </w:tc>
        <w:tc>
          <w:tcPr>
            <w:tcW w:w="611" w:type="dxa"/>
            <w:tcBorders>
              <w:top w:val="nil"/>
              <w:left w:val="nil"/>
              <w:bottom w:val="single" w:sz="4" w:space="0" w:color="auto"/>
              <w:right w:val="single" w:sz="4" w:space="0" w:color="auto"/>
            </w:tcBorders>
            <w:noWrap/>
            <w:vAlign w:val="center"/>
            <w:hideMark/>
          </w:tcPr>
          <w:p w14:paraId="7C9EC364" w14:textId="33E4F8B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71BAD2A1" w14:textId="64EC51A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272F5BB5" w14:textId="4403E39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5EDDF3E9" w14:textId="7C89693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3E32497" w14:textId="4C22CF5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center"/>
            <w:hideMark/>
          </w:tcPr>
          <w:p w14:paraId="3BFF5A65" w14:textId="221A6E8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10</w:t>
            </w:r>
          </w:p>
        </w:tc>
      </w:tr>
      <w:tr w:rsidR="00AB70D5" w:rsidRPr="00F36929" w14:paraId="7F13FBA1"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62A648F2"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32</w:t>
            </w:r>
          </w:p>
        </w:tc>
        <w:tc>
          <w:tcPr>
            <w:tcW w:w="611" w:type="dxa"/>
            <w:tcBorders>
              <w:top w:val="nil"/>
              <w:left w:val="nil"/>
              <w:bottom w:val="single" w:sz="4" w:space="0" w:color="auto"/>
              <w:right w:val="single" w:sz="4" w:space="0" w:color="auto"/>
            </w:tcBorders>
            <w:noWrap/>
            <w:vAlign w:val="center"/>
            <w:hideMark/>
          </w:tcPr>
          <w:p w14:paraId="2049678C" w14:textId="19A9854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3B163476" w14:textId="0DF24C4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5DE75B19" w14:textId="5E8579B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F9EABD2" w14:textId="54D0252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553253AE" w14:textId="07BF0E2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06C1237D" w14:textId="2E057B2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10</w:t>
            </w:r>
          </w:p>
        </w:tc>
        <w:tc>
          <w:tcPr>
            <w:tcW w:w="611" w:type="dxa"/>
            <w:tcBorders>
              <w:top w:val="nil"/>
              <w:left w:val="nil"/>
              <w:bottom w:val="single" w:sz="4" w:space="0" w:color="auto"/>
              <w:right w:val="single" w:sz="4" w:space="0" w:color="auto"/>
            </w:tcBorders>
            <w:noWrap/>
            <w:vAlign w:val="center"/>
            <w:hideMark/>
          </w:tcPr>
          <w:p w14:paraId="3A7B2DC1" w14:textId="2EFB1DB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2297198F" w14:textId="4DB4069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19BC51A0" w14:textId="4DB1F73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68943652" w14:textId="2FDF918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18F4E7C5" w14:textId="57F1207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center"/>
            <w:hideMark/>
          </w:tcPr>
          <w:p w14:paraId="066C2D56" w14:textId="5893349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10</w:t>
            </w:r>
          </w:p>
        </w:tc>
      </w:tr>
      <w:tr w:rsidR="00AB70D5" w:rsidRPr="00F36929" w14:paraId="42242C13"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3CA942F4"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33</w:t>
            </w:r>
          </w:p>
        </w:tc>
        <w:tc>
          <w:tcPr>
            <w:tcW w:w="611" w:type="dxa"/>
            <w:tcBorders>
              <w:top w:val="nil"/>
              <w:left w:val="nil"/>
              <w:bottom w:val="single" w:sz="4" w:space="0" w:color="auto"/>
              <w:right w:val="single" w:sz="4" w:space="0" w:color="auto"/>
            </w:tcBorders>
            <w:noWrap/>
            <w:vAlign w:val="center"/>
            <w:hideMark/>
          </w:tcPr>
          <w:p w14:paraId="447A6108" w14:textId="47612D5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5E95A4E" w14:textId="3635EC6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043A397B" w14:textId="01092F1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48BBE0AD" w14:textId="5D17D52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6AA72124" w14:textId="4E6111C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72" w:type="dxa"/>
            <w:tcBorders>
              <w:top w:val="nil"/>
              <w:left w:val="nil"/>
              <w:bottom w:val="single" w:sz="4" w:space="0" w:color="auto"/>
              <w:right w:val="single" w:sz="4" w:space="0" w:color="auto"/>
            </w:tcBorders>
            <w:noWrap/>
            <w:vAlign w:val="center"/>
            <w:hideMark/>
          </w:tcPr>
          <w:p w14:paraId="28AF492E" w14:textId="142D94F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16</w:t>
            </w:r>
          </w:p>
        </w:tc>
        <w:tc>
          <w:tcPr>
            <w:tcW w:w="611" w:type="dxa"/>
            <w:tcBorders>
              <w:top w:val="nil"/>
              <w:left w:val="nil"/>
              <w:bottom w:val="single" w:sz="4" w:space="0" w:color="auto"/>
              <w:right w:val="single" w:sz="4" w:space="0" w:color="auto"/>
            </w:tcBorders>
            <w:noWrap/>
            <w:vAlign w:val="center"/>
            <w:hideMark/>
          </w:tcPr>
          <w:p w14:paraId="67974126" w14:textId="2C95055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30AB4E09" w14:textId="2DD8044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6DD7315" w14:textId="4FDC969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6894AEDD" w14:textId="2F9E89C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2B054401" w14:textId="213B766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5" w:type="dxa"/>
            <w:tcBorders>
              <w:top w:val="nil"/>
              <w:left w:val="nil"/>
              <w:bottom w:val="single" w:sz="4" w:space="0" w:color="auto"/>
              <w:right w:val="single" w:sz="4" w:space="0" w:color="auto"/>
            </w:tcBorders>
            <w:noWrap/>
            <w:vAlign w:val="center"/>
            <w:hideMark/>
          </w:tcPr>
          <w:p w14:paraId="040EAD8A" w14:textId="07BFA4C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15</w:t>
            </w:r>
          </w:p>
        </w:tc>
      </w:tr>
      <w:tr w:rsidR="00AB70D5" w:rsidRPr="00F36929" w14:paraId="579BD990"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00BB9D70"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34</w:t>
            </w:r>
          </w:p>
        </w:tc>
        <w:tc>
          <w:tcPr>
            <w:tcW w:w="611" w:type="dxa"/>
            <w:tcBorders>
              <w:top w:val="nil"/>
              <w:left w:val="nil"/>
              <w:bottom w:val="single" w:sz="4" w:space="0" w:color="auto"/>
              <w:right w:val="single" w:sz="4" w:space="0" w:color="auto"/>
            </w:tcBorders>
            <w:noWrap/>
            <w:vAlign w:val="center"/>
            <w:hideMark/>
          </w:tcPr>
          <w:p w14:paraId="38937E92" w14:textId="477270E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0D6B7951" w14:textId="1C1A8D4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6F19C1EF" w14:textId="2FD9085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A31DFCA" w14:textId="76150B2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76632CDC" w14:textId="173F597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2" w:type="dxa"/>
            <w:tcBorders>
              <w:top w:val="nil"/>
              <w:left w:val="nil"/>
              <w:bottom w:val="single" w:sz="4" w:space="0" w:color="auto"/>
              <w:right w:val="single" w:sz="4" w:space="0" w:color="auto"/>
            </w:tcBorders>
            <w:noWrap/>
            <w:vAlign w:val="center"/>
            <w:hideMark/>
          </w:tcPr>
          <w:p w14:paraId="55BCE403" w14:textId="40A3357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6</w:t>
            </w:r>
          </w:p>
        </w:tc>
        <w:tc>
          <w:tcPr>
            <w:tcW w:w="611" w:type="dxa"/>
            <w:tcBorders>
              <w:top w:val="nil"/>
              <w:left w:val="nil"/>
              <w:bottom w:val="single" w:sz="4" w:space="0" w:color="auto"/>
              <w:right w:val="single" w:sz="4" w:space="0" w:color="auto"/>
            </w:tcBorders>
            <w:noWrap/>
            <w:vAlign w:val="center"/>
            <w:hideMark/>
          </w:tcPr>
          <w:p w14:paraId="4A843D1A" w14:textId="343A568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4E28EB81" w14:textId="1098227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12DFA4A2" w14:textId="428C43B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28BB9C7E" w14:textId="1946682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406F45BF" w14:textId="779FBC3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5" w:type="dxa"/>
            <w:tcBorders>
              <w:top w:val="nil"/>
              <w:left w:val="nil"/>
              <w:bottom w:val="single" w:sz="4" w:space="0" w:color="auto"/>
              <w:right w:val="single" w:sz="4" w:space="0" w:color="auto"/>
            </w:tcBorders>
            <w:noWrap/>
            <w:vAlign w:val="center"/>
            <w:hideMark/>
          </w:tcPr>
          <w:p w14:paraId="07D37E2B" w14:textId="3FE9BAA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6</w:t>
            </w:r>
          </w:p>
        </w:tc>
      </w:tr>
      <w:tr w:rsidR="00AB70D5" w:rsidRPr="00F36929" w14:paraId="2AC0EB4F"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10F64E05"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35</w:t>
            </w:r>
          </w:p>
        </w:tc>
        <w:tc>
          <w:tcPr>
            <w:tcW w:w="611" w:type="dxa"/>
            <w:tcBorders>
              <w:top w:val="nil"/>
              <w:left w:val="nil"/>
              <w:bottom w:val="single" w:sz="4" w:space="0" w:color="auto"/>
              <w:right w:val="single" w:sz="4" w:space="0" w:color="auto"/>
            </w:tcBorders>
            <w:noWrap/>
            <w:vAlign w:val="center"/>
            <w:hideMark/>
          </w:tcPr>
          <w:p w14:paraId="541BCE16" w14:textId="27611F3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9BE0BA4" w14:textId="7FA17E6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1AD170C4" w14:textId="2E8E70A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6FDFCF0A" w14:textId="00F0469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7816A98A" w14:textId="646FFB3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18731D87" w14:textId="7A639D9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12</w:t>
            </w:r>
          </w:p>
        </w:tc>
        <w:tc>
          <w:tcPr>
            <w:tcW w:w="611" w:type="dxa"/>
            <w:tcBorders>
              <w:top w:val="nil"/>
              <w:left w:val="nil"/>
              <w:bottom w:val="single" w:sz="4" w:space="0" w:color="auto"/>
              <w:right w:val="single" w:sz="4" w:space="0" w:color="auto"/>
            </w:tcBorders>
            <w:noWrap/>
            <w:vAlign w:val="center"/>
            <w:hideMark/>
          </w:tcPr>
          <w:p w14:paraId="13408A67" w14:textId="3189477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2E0A5A66" w14:textId="1AD2A1C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E3AD1BF" w14:textId="5014E3D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18D6C4C" w14:textId="5D14D5D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79806643" w14:textId="33FF3AF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center"/>
            <w:hideMark/>
          </w:tcPr>
          <w:p w14:paraId="4DE0238E" w14:textId="4D97100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17</w:t>
            </w:r>
          </w:p>
        </w:tc>
      </w:tr>
      <w:tr w:rsidR="00AB70D5" w:rsidRPr="00F36929" w14:paraId="632E104B"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460FFEAE"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36</w:t>
            </w:r>
          </w:p>
        </w:tc>
        <w:tc>
          <w:tcPr>
            <w:tcW w:w="611" w:type="dxa"/>
            <w:tcBorders>
              <w:top w:val="nil"/>
              <w:left w:val="nil"/>
              <w:bottom w:val="single" w:sz="4" w:space="0" w:color="auto"/>
              <w:right w:val="single" w:sz="4" w:space="0" w:color="auto"/>
            </w:tcBorders>
            <w:noWrap/>
            <w:vAlign w:val="center"/>
            <w:hideMark/>
          </w:tcPr>
          <w:p w14:paraId="6EAA2FE7" w14:textId="7131CE9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11FC90D4" w14:textId="2953A5C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14CDBAD" w14:textId="7DBD01E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C943A57" w14:textId="247B0E0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7D8EE1CF" w14:textId="5E59EFE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72" w:type="dxa"/>
            <w:tcBorders>
              <w:top w:val="nil"/>
              <w:left w:val="nil"/>
              <w:bottom w:val="single" w:sz="4" w:space="0" w:color="auto"/>
              <w:right w:val="single" w:sz="4" w:space="0" w:color="auto"/>
            </w:tcBorders>
            <w:noWrap/>
            <w:vAlign w:val="center"/>
            <w:hideMark/>
          </w:tcPr>
          <w:p w14:paraId="6D79C9F8" w14:textId="5BAA385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17</w:t>
            </w:r>
          </w:p>
        </w:tc>
        <w:tc>
          <w:tcPr>
            <w:tcW w:w="611" w:type="dxa"/>
            <w:tcBorders>
              <w:top w:val="nil"/>
              <w:left w:val="nil"/>
              <w:bottom w:val="single" w:sz="4" w:space="0" w:color="auto"/>
              <w:right w:val="single" w:sz="4" w:space="0" w:color="auto"/>
            </w:tcBorders>
            <w:noWrap/>
            <w:vAlign w:val="center"/>
            <w:hideMark/>
          </w:tcPr>
          <w:p w14:paraId="74460E06" w14:textId="46F2D39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3E9501C7" w14:textId="1D4E781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75720409" w14:textId="7F77B4C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211B7D2" w14:textId="0EB308D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6CC5B227" w14:textId="5CF3CF0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75" w:type="dxa"/>
            <w:tcBorders>
              <w:top w:val="nil"/>
              <w:left w:val="nil"/>
              <w:bottom w:val="single" w:sz="4" w:space="0" w:color="auto"/>
              <w:right w:val="single" w:sz="4" w:space="0" w:color="auto"/>
            </w:tcBorders>
            <w:noWrap/>
            <w:vAlign w:val="center"/>
            <w:hideMark/>
          </w:tcPr>
          <w:p w14:paraId="77506B37" w14:textId="7D69E88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16</w:t>
            </w:r>
          </w:p>
        </w:tc>
      </w:tr>
      <w:tr w:rsidR="00AB70D5" w:rsidRPr="00F36929" w14:paraId="22C09F8F"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7933FC10"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37</w:t>
            </w:r>
          </w:p>
        </w:tc>
        <w:tc>
          <w:tcPr>
            <w:tcW w:w="611" w:type="dxa"/>
            <w:tcBorders>
              <w:top w:val="nil"/>
              <w:left w:val="nil"/>
              <w:bottom w:val="single" w:sz="4" w:space="0" w:color="auto"/>
              <w:right w:val="single" w:sz="4" w:space="0" w:color="auto"/>
            </w:tcBorders>
            <w:noWrap/>
            <w:vAlign w:val="center"/>
            <w:hideMark/>
          </w:tcPr>
          <w:p w14:paraId="5A59E474" w14:textId="473B3D8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59E0CAF" w14:textId="1B38862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B59678B" w14:textId="6BFDA90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FE634C3" w14:textId="30EE250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D82DA96" w14:textId="5464B59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70085361" w14:textId="111718C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c>
          <w:tcPr>
            <w:tcW w:w="611" w:type="dxa"/>
            <w:tcBorders>
              <w:top w:val="nil"/>
              <w:left w:val="nil"/>
              <w:bottom w:val="single" w:sz="4" w:space="0" w:color="auto"/>
              <w:right w:val="single" w:sz="4" w:space="0" w:color="auto"/>
            </w:tcBorders>
            <w:noWrap/>
            <w:vAlign w:val="center"/>
            <w:hideMark/>
          </w:tcPr>
          <w:p w14:paraId="0A73947F" w14:textId="0ED0BD1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F14811D" w14:textId="418F3CE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0A9F91F" w14:textId="609810F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3C6EDF5" w14:textId="7A35021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1A3A5B8" w14:textId="0A59074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5" w:type="dxa"/>
            <w:tcBorders>
              <w:top w:val="nil"/>
              <w:left w:val="nil"/>
              <w:bottom w:val="single" w:sz="4" w:space="0" w:color="auto"/>
              <w:right w:val="single" w:sz="4" w:space="0" w:color="auto"/>
            </w:tcBorders>
            <w:noWrap/>
            <w:vAlign w:val="center"/>
            <w:hideMark/>
          </w:tcPr>
          <w:p w14:paraId="2E197C41" w14:textId="779F5B8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AB70D5" w:rsidRPr="00F36929" w14:paraId="2C28B694"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52B5F189"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38</w:t>
            </w:r>
          </w:p>
        </w:tc>
        <w:tc>
          <w:tcPr>
            <w:tcW w:w="611" w:type="dxa"/>
            <w:tcBorders>
              <w:top w:val="nil"/>
              <w:left w:val="nil"/>
              <w:bottom w:val="single" w:sz="4" w:space="0" w:color="auto"/>
              <w:right w:val="single" w:sz="4" w:space="0" w:color="auto"/>
            </w:tcBorders>
            <w:noWrap/>
            <w:vAlign w:val="center"/>
            <w:hideMark/>
          </w:tcPr>
          <w:p w14:paraId="290004A4" w14:textId="270C991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00BEC253" w14:textId="5929318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3131AD37" w14:textId="48EBA25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59CEE043" w14:textId="6B39585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707E420A" w14:textId="6AED1AA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72" w:type="dxa"/>
            <w:tcBorders>
              <w:top w:val="nil"/>
              <w:left w:val="nil"/>
              <w:bottom w:val="single" w:sz="4" w:space="0" w:color="auto"/>
              <w:right w:val="single" w:sz="4" w:space="0" w:color="auto"/>
            </w:tcBorders>
            <w:noWrap/>
            <w:vAlign w:val="center"/>
            <w:hideMark/>
          </w:tcPr>
          <w:p w14:paraId="36B87E1B" w14:textId="0DA67CF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13</w:t>
            </w:r>
          </w:p>
        </w:tc>
        <w:tc>
          <w:tcPr>
            <w:tcW w:w="611" w:type="dxa"/>
            <w:tcBorders>
              <w:top w:val="nil"/>
              <w:left w:val="nil"/>
              <w:bottom w:val="single" w:sz="4" w:space="0" w:color="auto"/>
              <w:right w:val="single" w:sz="4" w:space="0" w:color="auto"/>
            </w:tcBorders>
            <w:noWrap/>
            <w:vAlign w:val="center"/>
            <w:hideMark/>
          </w:tcPr>
          <w:p w14:paraId="5ECAB10A" w14:textId="4051061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20F6C7AB" w14:textId="1C8632B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3656A857" w14:textId="5A910D6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3584D471" w14:textId="38BEF42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43D6CDCA" w14:textId="6AC0328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75" w:type="dxa"/>
            <w:tcBorders>
              <w:top w:val="nil"/>
              <w:left w:val="nil"/>
              <w:bottom w:val="single" w:sz="4" w:space="0" w:color="auto"/>
              <w:right w:val="single" w:sz="4" w:space="0" w:color="auto"/>
            </w:tcBorders>
            <w:noWrap/>
            <w:vAlign w:val="center"/>
            <w:hideMark/>
          </w:tcPr>
          <w:p w14:paraId="22A196F3" w14:textId="7C6810F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21</w:t>
            </w:r>
          </w:p>
        </w:tc>
      </w:tr>
      <w:tr w:rsidR="00AB70D5" w:rsidRPr="00F36929" w14:paraId="6CF2609B" w14:textId="77777777" w:rsidTr="00E07174">
        <w:trPr>
          <w:trHeight w:val="187"/>
        </w:trPr>
        <w:tc>
          <w:tcPr>
            <w:tcW w:w="562" w:type="dxa"/>
            <w:tcBorders>
              <w:top w:val="nil"/>
              <w:left w:val="single" w:sz="4" w:space="0" w:color="auto"/>
              <w:bottom w:val="single" w:sz="4" w:space="0" w:color="auto"/>
              <w:right w:val="single" w:sz="4" w:space="0" w:color="auto"/>
            </w:tcBorders>
            <w:noWrap/>
            <w:vAlign w:val="bottom"/>
            <w:hideMark/>
          </w:tcPr>
          <w:p w14:paraId="30F11E7D"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39</w:t>
            </w:r>
          </w:p>
        </w:tc>
        <w:tc>
          <w:tcPr>
            <w:tcW w:w="611" w:type="dxa"/>
            <w:tcBorders>
              <w:top w:val="nil"/>
              <w:left w:val="nil"/>
              <w:bottom w:val="single" w:sz="4" w:space="0" w:color="auto"/>
              <w:right w:val="single" w:sz="4" w:space="0" w:color="auto"/>
            </w:tcBorders>
            <w:noWrap/>
            <w:vAlign w:val="center"/>
            <w:hideMark/>
          </w:tcPr>
          <w:p w14:paraId="2D2B6945" w14:textId="70020FB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57236F5" w14:textId="070394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39B34C5E" w14:textId="11A794B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E857343" w14:textId="0229F9D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50A3A542" w14:textId="44F0CFB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3107BF9A" w14:textId="3D65CFD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17</w:t>
            </w:r>
          </w:p>
        </w:tc>
        <w:tc>
          <w:tcPr>
            <w:tcW w:w="611" w:type="dxa"/>
            <w:tcBorders>
              <w:top w:val="nil"/>
              <w:left w:val="nil"/>
              <w:bottom w:val="single" w:sz="4" w:space="0" w:color="auto"/>
              <w:right w:val="single" w:sz="4" w:space="0" w:color="auto"/>
            </w:tcBorders>
            <w:noWrap/>
            <w:vAlign w:val="center"/>
            <w:hideMark/>
          </w:tcPr>
          <w:p w14:paraId="114E3CA2" w14:textId="6A55512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178C37C" w14:textId="1FF9424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0F01B1B" w14:textId="746A353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64C90FB" w14:textId="76194D82"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262DF0A" w14:textId="21F99C4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center"/>
            <w:hideMark/>
          </w:tcPr>
          <w:p w14:paraId="4613495D" w14:textId="2BF1E51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18</w:t>
            </w:r>
          </w:p>
        </w:tc>
      </w:tr>
      <w:tr w:rsidR="00AB70D5" w:rsidRPr="00F36929" w14:paraId="1B04B5CC"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297102C3"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40</w:t>
            </w:r>
          </w:p>
        </w:tc>
        <w:tc>
          <w:tcPr>
            <w:tcW w:w="611" w:type="dxa"/>
            <w:tcBorders>
              <w:top w:val="single" w:sz="4" w:space="0" w:color="auto"/>
              <w:left w:val="nil"/>
              <w:bottom w:val="single" w:sz="4" w:space="0" w:color="auto"/>
              <w:right w:val="single" w:sz="4" w:space="0" w:color="auto"/>
            </w:tcBorders>
            <w:noWrap/>
            <w:vAlign w:val="center"/>
          </w:tcPr>
          <w:p w14:paraId="6F83AE68" w14:textId="1D2EFE1C"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9C6B522" w14:textId="1286B064"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71F9BD0" w14:textId="5B6BB8F0"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2A958D3" w14:textId="541B221B"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5C15D75" w14:textId="647D34A5" w:rsidR="00AB70D5" w:rsidRPr="00F36929" w:rsidRDefault="00AB70D5" w:rsidP="00AB70D5">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762B444B" w14:textId="2E187C89" w:rsidR="00AB70D5" w:rsidRPr="00F36929" w:rsidRDefault="00AB70D5" w:rsidP="00AB70D5">
            <w:pPr>
              <w:spacing w:after="0" w:line="240" w:lineRule="auto"/>
              <w:jc w:val="right"/>
              <w:rPr>
                <w:color w:val="000000"/>
                <w:sz w:val="20"/>
              </w:rPr>
            </w:pPr>
            <w:r w:rsidRPr="00F36929">
              <w:rPr>
                <w:color w:val="000000"/>
                <w:sz w:val="20"/>
              </w:rPr>
              <w:t>6</w:t>
            </w:r>
          </w:p>
        </w:tc>
        <w:tc>
          <w:tcPr>
            <w:tcW w:w="611" w:type="dxa"/>
            <w:tcBorders>
              <w:top w:val="single" w:sz="4" w:space="0" w:color="auto"/>
              <w:left w:val="nil"/>
              <w:bottom w:val="single" w:sz="4" w:space="0" w:color="auto"/>
              <w:right w:val="single" w:sz="4" w:space="0" w:color="auto"/>
            </w:tcBorders>
            <w:noWrap/>
            <w:vAlign w:val="center"/>
          </w:tcPr>
          <w:p w14:paraId="74E7D592" w14:textId="64C8EA07"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CF94AA1" w14:textId="0C12C62C"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02B107CA" w14:textId="6189DA61"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C848941" w14:textId="085B557D"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3925748" w14:textId="0A6FBD1B" w:rsidR="00AB70D5" w:rsidRPr="00F36929" w:rsidRDefault="00AB70D5" w:rsidP="00AB70D5">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center"/>
          </w:tcPr>
          <w:p w14:paraId="002B5FBE" w14:textId="1EC1A62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11</w:t>
            </w:r>
          </w:p>
        </w:tc>
      </w:tr>
      <w:tr w:rsidR="00AB70D5" w:rsidRPr="00F36929" w14:paraId="5BBD0915"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1EBF0850"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41</w:t>
            </w:r>
          </w:p>
        </w:tc>
        <w:tc>
          <w:tcPr>
            <w:tcW w:w="611" w:type="dxa"/>
            <w:tcBorders>
              <w:top w:val="single" w:sz="4" w:space="0" w:color="auto"/>
              <w:left w:val="nil"/>
              <w:bottom w:val="single" w:sz="4" w:space="0" w:color="auto"/>
              <w:right w:val="single" w:sz="4" w:space="0" w:color="auto"/>
            </w:tcBorders>
            <w:noWrap/>
            <w:vAlign w:val="center"/>
          </w:tcPr>
          <w:p w14:paraId="21AEA594" w14:textId="319E204C"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412E14D" w14:textId="1B407ECD"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35A2C34" w14:textId="7367A795"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55E8993" w14:textId="6CE6E1BC"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6D0BF92" w14:textId="65017EDF"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3151FE7C" w14:textId="442C1485" w:rsidR="00AB70D5" w:rsidRPr="00F36929" w:rsidRDefault="00AB70D5" w:rsidP="00AB70D5">
            <w:pPr>
              <w:spacing w:after="0" w:line="240" w:lineRule="auto"/>
              <w:jc w:val="right"/>
              <w:rPr>
                <w:color w:val="000000"/>
                <w:sz w:val="20"/>
              </w:rPr>
            </w:pPr>
            <w:r w:rsidRPr="00F36929">
              <w:rPr>
                <w:color w:val="000000"/>
                <w:sz w:val="20"/>
              </w:rPr>
              <w:t>14</w:t>
            </w:r>
          </w:p>
        </w:tc>
        <w:tc>
          <w:tcPr>
            <w:tcW w:w="611" w:type="dxa"/>
            <w:tcBorders>
              <w:top w:val="single" w:sz="4" w:space="0" w:color="auto"/>
              <w:left w:val="nil"/>
              <w:bottom w:val="single" w:sz="4" w:space="0" w:color="auto"/>
              <w:right w:val="single" w:sz="4" w:space="0" w:color="auto"/>
            </w:tcBorders>
            <w:noWrap/>
            <w:vAlign w:val="center"/>
          </w:tcPr>
          <w:p w14:paraId="319CA899" w14:textId="314FC235"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1FCCF58" w14:textId="5D2117D7"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AAB5409" w14:textId="649E6875"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9C3BAC7" w14:textId="079A0CCF"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4E15882" w14:textId="20B1A54B" w:rsidR="00AB70D5" w:rsidRPr="00F36929" w:rsidRDefault="00AB70D5" w:rsidP="00AB70D5">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center"/>
          </w:tcPr>
          <w:p w14:paraId="140D4281" w14:textId="71DC98C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14</w:t>
            </w:r>
          </w:p>
        </w:tc>
      </w:tr>
      <w:tr w:rsidR="00AB70D5" w:rsidRPr="00F36929" w14:paraId="4C4CFFB0"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7E1249A2"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lastRenderedPageBreak/>
              <w:t>42</w:t>
            </w:r>
          </w:p>
        </w:tc>
        <w:tc>
          <w:tcPr>
            <w:tcW w:w="611" w:type="dxa"/>
            <w:tcBorders>
              <w:top w:val="single" w:sz="4" w:space="0" w:color="auto"/>
              <w:left w:val="nil"/>
              <w:bottom w:val="single" w:sz="4" w:space="0" w:color="auto"/>
              <w:right w:val="single" w:sz="4" w:space="0" w:color="auto"/>
            </w:tcBorders>
            <w:noWrap/>
            <w:vAlign w:val="center"/>
          </w:tcPr>
          <w:p w14:paraId="1E9FD858" w14:textId="534FD214"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53B719F" w14:textId="51680157"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482CFCF" w14:textId="3E216123"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296AF32B" w14:textId="6C5BF727"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6FF9097" w14:textId="7C2F5C50" w:rsidR="00AB70D5" w:rsidRPr="00F36929" w:rsidRDefault="00AB70D5" w:rsidP="00AB70D5">
            <w:pPr>
              <w:spacing w:after="0" w:line="240" w:lineRule="auto"/>
              <w:jc w:val="right"/>
              <w:rPr>
                <w:color w:val="000000"/>
                <w:sz w:val="20"/>
              </w:rPr>
            </w:pPr>
            <w:r w:rsidRPr="00F36929">
              <w:rPr>
                <w:color w:val="000000"/>
                <w:sz w:val="20"/>
              </w:rPr>
              <w:t>5</w:t>
            </w:r>
          </w:p>
        </w:tc>
        <w:tc>
          <w:tcPr>
            <w:tcW w:w="672" w:type="dxa"/>
            <w:tcBorders>
              <w:top w:val="single" w:sz="4" w:space="0" w:color="auto"/>
              <w:left w:val="nil"/>
              <w:bottom w:val="single" w:sz="4" w:space="0" w:color="auto"/>
              <w:right w:val="single" w:sz="4" w:space="0" w:color="auto"/>
            </w:tcBorders>
            <w:noWrap/>
            <w:vAlign w:val="center"/>
          </w:tcPr>
          <w:p w14:paraId="155AADC6" w14:textId="4298211C" w:rsidR="00AB70D5" w:rsidRPr="00F36929" w:rsidRDefault="00AB70D5" w:rsidP="00AB70D5">
            <w:pPr>
              <w:spacing w:after="0" w:line="240" w:lineRule="auto"/>
              <w:jc w:val="right"/>
              <w:rPr>
                <w:color w:val="000000"/>
                <w:sz w:val="20"/>
              </w:rPr>
            </w:pPr>
            <w:r w:rsidRPr="00F36929">
              <w:rPr>
                <w:color w:val="000000"/>
                <w:sz w:val="20"/>
              </w:rPr>
              <w:t>25</w:t>
            </w:r>
          </w:p>
        </w:tc>
        <w:tc>
          <w:tcPr>
            <w:tcW w:w="611" w:type="dxa"/>
            <w:tcBorders>
              <w:top w:val="single" w:sz="4" w:space="0" w:color="auto"/>
              <w:left w:val="nil"/>
              <w:bottom w:val="single" w:sz="4" w:space="0" w:color="auto"/>
              <w:right w:val="single" w:sz="4" w:space="0" w:color="auto"/>
            </w:tcBorders>
            <w:noWrap/>
            <w:vAlign w:val="center"/>
          </w:tcPr>
          <w:p w14:paraId="52C95241" w14:textId="211D3619"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06572D7" w14:textId="3E22551C"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EF352D0" w14:textId="048E5FD6"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7BCAB95" w14:textId="2ED3316A"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C0F71E9" w14:textId="77066647" w:rsidR="00AB70D5" w:rsidRPr="00F36929" w:rsidRDefault="00AB70D5" w:rsidP="00AB70D5">
            <w:pPr>
              <w:spacing w:after="0" w:line="240" w:lineRule="auto"/>
              <w:jc w:val="right"/>
              <w:rPr>
                <w:color w:val="000000"/>
                <w:sz w:val="20"/>
              </w:rPr>
            </w:pPr>
            <w:r w:rsidRPr="00F36929">
              <w:rPr>
                <w:color w:val="000000"/>
                <w:sz w:val="20"/>
              </w:rPr>
              <w:t>5</w:t>
            </w:r>
          </w:p>
        </w:tc>
        <w:tc>
          <w:tcPr>
            <w:tcW w:w="675" w:type="dxa"/>
            <w:tcBorders>
              <w:top w:val="single" w:sz="4" w:space="0" w:color="auto"/>
              <w:left w:val="nil"/>
              <w:bottom w:val="single" w:sz="4" w:space="0" w:color="auto"/>
              <w:right w:val="single" w:sz="4" w:space="0" w:color="auto"/>
            </w:tcBorders>
            <w:noWrap/>
            <w:vAlign w:val="center"/>
          </w:tcPr>
          <w:p w14:paraId="1791B803" w14:textId="38E57CB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25</w:t>
            </w:r>
          </w:p>
        </w:tc>
      </w:tr>
      <w:tr w:rsidR="00AB70D5" w:rsidRPr="00F36929" w14:paraId="52CC51FB"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40F9F068"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43</w:t>
            </w:r>
          </w:p>
        </w:tc>
        <w:tc>
          <w:tcPr>
            <w:tcW w:w="611" w:type="dxa"/>
            <w:tcBorders>
              <w:top w:val="single" w:sz="4" w:space="0" w:color="auto"/>
              <w:left w:val="nil"/>
              <w:bottom w:val="single" w:sz="4" w:space="0" w:color="auto"/>
              <w:right w:val="single" w:sz="4" w:space="0" w:color="auto"/>
            </w:tcBorders>
            <w:noWrap/>
            <w:vAlign w:val="center"/>
          </w:tcPr>
          <w:p w14:paraId="4F88AE15" w14:textId="32EF1194"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98B2F79" w14:textId="55965693"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BA9189C" w14:textId="015E604A"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12208D7" w14:textId="5C832846"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1B9F6CC" w14:textId="38F41C27" w:rsidR="00AB70D5" w:rsidRPr="00F36929" w:rsidRDefault="00AB70D5" w:rsidP="00AB70D5">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463DD004" w14:textId="0D2C324C"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C621679" w14:textId="77DA19D4"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A0504CF" w14:textId="62B165E3"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D9665C5" w14:textId="4489DFDB"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DCB17F9" w14:textId="3C09BB76"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3638A65" w14:textId="549832A2" w:rsidR="00AB70D5" w:rsidRPr="00F36929" w:rsidRDefault="00AB70D5" w:rsidP="00AB70D5">
            <w:pPr>
              <w:spacing w:after="0" w:line="240" w:lineRule="auto"/>
              <w:jc w:val="right"/>
              <w:rPr>
                <w:color w:val="000000"/>
                <w:sz w:val="20"/>
              </w:rPr>
            </w:pPr>
            <w:r w:rsidRPr="00F36929">
              <w:rPr>
                <w:color w:val="000000"/>
                <w:sz w:val="20"/>
              </w:rPr>
              <w:t>1</w:t>
            </w:r>
          </w:p>
        </w:tc>
        <w:tc>
          <w:tcPr>
            <w:tcW w:w="675" w:type="dxa"/>
            <w:tcBorders>
              <w:top w:val="single" w:sz="4" w:space="0" w:color="auto"/>
              <w:left w:val="nil"/>
              <w:bottom w:val="single" w:sz="4" w:space="0" w:color="auto"/>
              <w:right w:val="single" w:sz="4" w:space="0" w:color="auto"/>
            </w:tcBorders>
            <w:noWrap/>
            <w:vAlign w:val="center"/>
          </w:tcPr>
          <w:p w14:paraId="3CC0FD90" w14:textId="11A1F06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r>
      <w:tr w:rsidR="00AB70D5" w:rsidRPr="00F36929" w14:paraId="7D31A7BE" w14:textId="77777777" w:rsidTr="00E07174">
        <w:trPr>
          <w:trHeight w:val="93"/>
        </w:trPr>
        <w:tc>
          <w:tcPr>
            <w:tcW w:w="562" w:type="dxa"/>
            <w:tcBorders>
              <w:top w:val="single" w:sz="4" w:space="0" w:color="auto"/>
              <w:left w:val="single" w:sz="4" w:space="0" w:color="auto"/>
              <w:bottom w:val="single" w:sz="4" w:space="0" w:color="auto"/>
              <w:right w:val="single" w:sz="4" w:space="0" w:color="auto"/>
            </w:tcBorders>
            <w:noWrap/>
            <w:vAlign w:val="bottom"/>
          </w:tcPr>
          <w:p w14:paraId="0371EDC4"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44</w:t>
            </w:r>
          </w:p>
        </w:tc>
        <w:tc>
          <w:tcPr>
            <w:tcW w:w="611" w:type="dxa"/>
            <w:tcBorders>
              <w:top w:val="single" w:sz="4" w:space="0" w:color="auto"/>
              <w:left w:val="nil"/>
              <w:bottom w:val="single" w:sz="4" w:space="0" w:color="auto"/>
              <w:right w:val="single" w:sz="4" w:space="0" w:color="auto"/>
            </w:tcBorders>
            <w:noWrap/>
            <w:vAlign w:val="center"/>
          </w:tcPr>
          <w:p w14:paraId="44BB3B0A" w14:textId="4C8CFE07"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5DD4C95F" w14:textId="32438BC2"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73E1A14" w14:textId="3C1F92CE"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47B3F91" w14:textId="686DBE35"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7427065" w14:textId="514C680E" w:rsidR="00AB70D5" w:rsidRPr="00F36929" w:rsidRDefault="00AB70D5" w:rsidP="00AB70D5">
            <w:pPr>
              <w:spacing w:after="0" w:line="240" w:lineRule="auto"/>
              <w:jc w:val="right"/>
              <w:rPr>
                <w:color w:val="000000"/>
                <w:sz w:val="20"/>
              </w:rPr>
            </w:pPr>
            <w:r w:rsidRPr="00F36929">
              <w:rPr>
                <w:color w:val="000000"/>
                <w:sz w:val="20"/>
              </w:rPr>
              <w:t>3</w:t>
            </w:r>
          </w:p>
        </w:tc>
        <w:tc>
          <w:tcPr>
            <w:tcW w:w="672" w:type="dxa"/>
            <w:tcBorders>
              <w:top w:val="single" w:sz="4" w:space="0" w:color="auto"/>
              <w:left w:val="nil"/>
              <w:bottom w:val="single" w:sz="4" w:space="0" w:color="auto"/>
              <w:right w:val="single" w:sz="4" w:space="0" w:color="auto"/>
            </w:tcBorders>
            <w:noWrap/>
            <w:vAlign w:val="center"/>
          </w:tcPr>
          <w:p w14:paraId="4ADEC0E9" w14:textId="012CBB49" w:rsidR="00AB70D5" w:rsidRPr="00F36929" w:rsidRDefault="00AB70D5" w:rsidP="00AB70D5">
            <w:pPr>
              <w:spacing w:after="0" w:line="240" w:lineRule="auto"/>
              <w:jc w:val="right"/>
              <w:rPr>
                <w:color w:val="000000"/>
                <w:sz w:val="20"/>
              </w:rPr>
            </w:pPr>
            <w:r w:rsidRPr="00F36929">
              <w:rPr>
                <w:color w:val="000000"/>
                <w:sz w:val="20"/>
              </w:rPr>
              <w:t>17</w:t>
            </w:r>
          </w:p>
        </w:tc>
        <w:tc>
          <w:tcPr>
            <w:tcW w:w="611" w:type="dxa"/>
            <w:tcBorders>
              <w:top w:val="single" w:sz="4" w:space="0" w:color="auto"/>
              <w:left w:val="nil"/>
              <w:bottom w:val="single" w:sz="4" w:space="0" w:color="auto"/>
              <w:right w:val="single" w:sz="4" w:space="0" w:color="auto"/>
            </w:tcBorders>
            <w:noWrap/>
            <w:vAlign w:val="center"/>
          </w:tcPr>
          <w:p w14:paraId="5E9B8BFA" w14:textId="1DC22810"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055CDCA" w14:textId="3F176DF2"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6C47B4D" w14:textId="6D01E93C"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ABB064C" w14:textId="076F0BE6"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3ED7CD4" w14:textId="03CFB057" w:rsidR="00AB70D5" w:rsidRPr="00F36929" w:rsidRDefault="00AB70D5" w:rsidP="00AB70D5">
            <w:pPr>
              <w:spacing w:after="0" w:line="240" w:lineRule="auto"/>
              <w:jc w:val="right"/>
              <w:rPr>
                <w:color w:val="000000"/>
                <w:sz w:val="20"/>
              </w:rPr>
            </w:pPr>
            <w:r w:rsidRPr="00F36929">
              <w:rPr>
                <w:color w:val="000000"/>
                <w:sz w:val="20"/>
              </w:rPr>
              <w:t>1</w:t>
            </w:r>
          </w:p>
        </w:tc>
        <w:tc>
          <w:tcPr>
            <w:tcW w:w="675" w:type="dxa"/>
            <w:tcBorders>
              <w:top w:val="single" w:sz="4" w:space="0" w:color="auto"/>
              <w:left w:val="nil"/>
              <w:bottom w:val="single" w:sz="4" w:space="0" w:color="auto"/>
              <w:right w:val="single" w:sz="4" w:space="0" w:color="auto"/>
            </w:tcBorders>
            <w:noWrap/>
            <w:vAlign w:val="center"/>
          </w:tcPr>
          <w:p w14:paraId="78DACE84" w14:textId="65AA30A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r>
      <w:tr w:rsidR="00AB70D5" w:rsidRPr="00F36929" w14:paraId="3C04522B" w14:textId="77777777" w:rsidTr="00E07174">
        <w:trPr>
          <w:trHeight w:val="100"/>
        </w:trPr>
        <w:tc>
          <w:tcPr>
            <w:tcW w:w="562" w:type="dxa"/>
            <w:tcBorders>
              <w:top w:val="single" w:sz="4" w:space="0" w:color="auto"/>
              <w:left w:val="single" w:sz="4" w:space="0" w:color="auto"/>
              <w:bottom w:val="single" w:sz="4" w:space="0" w:color="auto"/>
              <w:right w:val="single" w:sz="4" w:space="0" w:color="auto"/>
            </w:tcBorders>
            <w:noWrap/>
            <w:vAlign w:val="bottom"/>
          </w:tcPr>
          <w:p w14:paraId="74FD25B9"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45</w:t>
            </w:r>
          </w:p>
        </w:tc>
        <w:tc>
          <w:tcPr>
            <w:tcW w:w="611" w:type="dxa"/>
            <w:tcBorders>
              <w:top w:val="single" w:sz="4" w:space="0" w:color="auto"/>
              <w:left w:val="nil"/>
              <w:bottom w:val="single" w:sz="4" w:space="0" w:color="auto"/>
              <w:right w:val="single" w:sz="4" w:space="0" w:color="auto"/>
            </w:tcBorders>
            <w:noWrap/>
            <w:vAlign w:val="center"/>
          </w:tcPr>
          <w:p w14:paraId="2E9D143B" w14:textId="6C628FB9"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B1DF62C" w14:textId="0D60D2E6"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779CE8D" w14:textId="28F73F2C"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6F5C587" w14:textId="0361D0FB"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DA77867" w14:textId="04C8CCA1"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3CC2CF46" w14:textId="2159DD3A" w:rsidR="00AB70D5" w:rsidRPr="00F36929" w:rsidRDefault="00AB70D5" w:rsidP="00AB70D5">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189691B0" w14:textId="418DB252"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35FDDEF" w14:textId="0EBC46D7"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FD20139" w14:textId="70B4FC5A"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685DB05" w14:textId="7E34A126"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8303DA3" w14:textId="47F796F6"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2DB9627E" w14:textId="102F3DE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19</w:t>
            </w:r>
          </w:p>
        </w:tc>
      </w:tr>
      <w:tr w:rsidR="00AB70D5" w:rsidRPr="00F36929" w14:paraId="0FB0DE59" w14:textId="77777777" w:rsidTr="00E07174">
        <w:trPr>
          <w:trHeight w:val="150"/>
        </w:trPr>
        <w:tc>
          <w:tcPr>
            <w:tcW w:w="562" w:type="dxa"/>
            <w:tcBorders>
              <w:top w:val="single" w:sz="4" w:space="0" w:color="auto"/>
              <w:left w:val="single" w:sz="4" w:space="0" w:color="auto"/>
              <w:bottom w:val="single" w:sz="4" w:space="0" w:color="auto"/>
              <w:right w:val="single" w:sz="4" w:space="0" w:color="auto"/>
            </w:tcBorders>
            <w:noWrap/>
            <w:vAlign w:val="bottom"/>
          </w:tcPr>
          <w:p w14:paraId="0CD0FFA9"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46</w:t>
            </w:r>
          </w:p>
        </w:tc>
        <w:tc>
          <w:tcPr>
            <w:tcW w:w="611" w:type="dxa"/>
            <w:tcBorders>
              <w:top w:val="single" w:sz="4" w:space="0" w:color="auto"/>
              <w:left w:val="nil"/>
              <w:bottom w:val="single" w:sz="4" w:space="0" w:color="auto"/>
              <w:right w:val="single" w:sz="4" w:space="0" w:color="auto"/>
            </w:tcBorders>
            <w:noWrap/>
            <w:vAlign w:val="center"/>
          </w:tcPr>
          <w:p w14:paraId="48ECA72C" w14:textId="0B1772C8"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9D62657" w14:textId="640B6CBC"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789ABE6" w14:textId="216B550D"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7947DA8" w14:textId="03958FBF"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6A56D7A" w14:textId="046902F9"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136593D3" w14:textId="651BDB96" w:rsidR="00AB70D5" w:rsidRPr="00F36929" w:rsidRDefault="00AB70D5" w:rsidP="00AB70D5">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3AE4C977" w14:textId="3986C33F"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6119C77" w14:textId="67F52360"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CAC70F3" w14:textId="3BD09C45"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E75ED86" w14:textId="3FE3B6C6"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D25FFF4" w14:textId="5C235B7C"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25D8F80D" w14:textId="793DC3D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AB70D5" w:rsidRPr="00F36929" w14:paraId="42A17C59"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0F4EA4B9"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47</w:t>
            </w:r>
          </w:p>
        </w:tc>
        <w:tc>
          <w:tcPr>
            <w:tcW w:w="611" w:type="dxa"/>
            <w:tcBorders>
              <w:top w:val="single" w:sz="4" w:space="0" w:color="auto"/>
              <w:left w:val="nil"/>
              <w:bottom w:val="single" w:sz="4" w:space="0" w:color="auto"/>
              <w:right w:val="single" w:sz="4" w:space="0" w:color="auto"/>
            </w:tcBorders>
            <w:noWrap/>
            <w:vAlign w:val="center"/>
          </w:tcPr>
          <w:p w14:paraId="5711FD03" w14:textId="126A3236"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8243195" w14:textId="340554A1"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F8F04A2" w14:textId="684FE8C1"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CB19D15" w14:textId="2C5E7BC2"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4E40D7E" w14:textId="0D1192D8" w:rsidR="00AB70D5" w:rsidRPr="00F36929" w:rsidRDefault="00AB70D5" w:rsidP="00AB70D5">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3BE64C9A" w14:textId="5604D511" w:rsidR="00AB70D5" w:rsidRPr="00F36929" w:rsidRDefault="00AB70D5" w:rsidP="00AB70D5">
            <w:pPr>
              <w:spacing w:after="0" w:line="240" w:lineRule="auto"/>
              <w:jc w:val="right"/>
              <w:rPr>
                <w:color w:val="000000"/>
                <w:sz w:val="20"/>
              </w:rPr>
            </w:pPr>
            <w:r w:rsidRPr="00F36929">
              <w:rPr>
                <w:color w:val="000000"/>
                <w:sz w:val="20"/>
              </w:rPr>
              <w:t>14</w:t>
            </w:r>
          </w:p>
        </w:tc>
        <w:tc>
          <w:tcPr>
            <w:tcW w:w="611" w:type="dxa"/>
            <w:tcBorders>
              <w:top w:val="single" w:sz="4" w:space="0" w:color="auto"/>
              <w:left w:val="nil"/>
              <w:bottom w:val="single" w:sz="4" w:space="0" w:color="auto"/>
              <w:right w:val="single" w:sz="4" w:space="0" w:color="auto"/>
            </w:tcBorders>
            <w:noWrap/>
            <w:vAlign w:val="center"/>
          </w:tcPr>
          <w:p w14:paraId="0D1581C5" w14:textId="7FE523D0"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0D202388" w14:textId="3CDB5991"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24FFDE64" w14:textId="37B8E895"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07036ED5" w14:textId="0C9BCB92"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9BFA651" w14:textId="7721F469" w:rsidR="00AB70D5" w:rsidRPr="00F36929" w:rsidRDefault="00AB70D5" w:rsidP="00AB70D5">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center"/>
          </w:tcPr>
          <w:p w14:paraId="385C2919" w14:textId="5BEF0E2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13</w:t>
            </w:r>
          </w:p>
        </w:tc>
      </w:tr>
      <w:tr w:rsidR="00AB70D5" w:rsidRPr="00F36929" w14:paraId="68992124"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482C3B1F"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48</w:t>
            </w:r>
          </w:p>
        </w:tc>
        <w:tc>
          <w:tcPr>
            <w:tcW w:w="611" w:type="dxa"/>
            <w:tcBorders>
              <w:top w:val="single" w:sz="4" w:space="0" w:color="auto"/>
              <w:left w:val="nil"/>
              <w:bottom w:val="single" w:sz="4" w:space="0" w:color="auto"/>
              <w:right w:val="single" w:sz="4" w:space="0" w:color="auto"/>
            </w:tcBorders>
            <w:noWrap/>
            <w:vAlign w:val="center"/>
          </w:tcPr>
          <w:p w14:paraId="63E4F777" w14:textId="3F6B2F66"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1F67CF3" w14:textId="219E8939"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824659F" w14:textId="458EBAD8"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75B5B74" w14:textId="719FDCBC"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6D0510C" w14:textId="71316A6C"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40C22661" w14:textId="39E29178" w:rsidR="00AB70D5" w:rsidRPr="00F36929" w:rsidRDefault="00AB70D5" w:rsidP="00AB70D5">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73473C17" w14:textId="59341964"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ED92AEE" w14:textId="40D179F2"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C50A794" w14:textId="15142AB5"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D39BEAA" w14:textId="27AACAA0"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B548129" w14:textId="5DC67CF1"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63EBD00B" w14:textId="6EF2E4F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21</w:t>
            </w:r>
          </w:p>
        </w:tc>
      </w:tr>
      <w:tr w:rsidR="00AB70D5" w:rsidRPr="00F36929" w14:paraId="30D91469"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5599588A"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49</w:t>
            </w:r>
          </w:p>
        </w:tc>
        <w:tc>
          <w:tcPr>
            <w:tcW w:w="611" w:type="dxa"/>
            <w:tcBorders>
              <w:top w:val="single" w:sz="4" w:space="0" w:color="auto"/>
              <w:left w:val="nil"/>
              <w:bottom w:val="single" w:sz="4" w:space="0" w:color="auto"/>
              <w:right w:val="single" w:sz="4" w:space="0" w:color="auto"/>
            </w:tcBorders>
            <w:noWrap/>
            <w:vAlign w:val="center"/>
          </w:tcPr>
          <w:p w14:paraId="76E686A3" w14:textId="6DB4E6F4"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4C8199F" w14:textId="20CA08A3"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B8BACBA" w14:textId="5AEEC8D2"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86E0562" w14:textId="79D8DA5A"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FD141B6" w14:textId="4C37C1A1" w:rsidR="00AB70D5" w:rsidRPr="00F36929" w:rsidRDefault="00AB70D5" w:rsidP="00AB70D5">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19D2DD67" w14:textId="75801C55" w:rsidR="00AB70D5" w:rsidRPr="00F36929" w:rsidRDefault="00AB70D5" w:rsidP="00AB70D5">
            <w:pPr>
              <w:spacing w:after="0" w:line="240" w:lineRule="auto"/>
              <w:jc w:val="right"/>
              <w:rPr>
                <w:color w:val="000000"/>
                <w:sz w:val="20"/>
              </w:rPr>
            </w:pPr>
            <w:r w:rsidRPr="00F36929">
              <w:rPr>
                <w:color w:val="000000"/>
                <w:sz w:val="20"/>
              </w:rPr>
              <w:t>12</w:t>
            </w:r>
          </w:p>
        </w:tc>
        <w:tc>
          <w:tcPr>
            <w:tcW w:w="611" w:type="dxa"/>
            <w:tcBorders>
              <w:top w:val="single" w:sz="4" w:space="0" w:color="auto"/>
              <w:left w:val="nil"/>
              <w:bottom w:val="single" w:sz="4" w:space="0" w:color="auto"/>
              <w:right w:val="single" w:sz="4" w:space="0" w:color="auto"/>
            </w:tcBorders>
            <w:noWrap/>
            <w:vAlign w:val="center"/>
          </w:tcPr>
          <w:p w14:paraId="49847CAD" w14:textId="21C36CA1"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AAFE4E4" w14:textId="50C1D258"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8ECFC2F" w14:textId="7FAD782D"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6936C91" w14:textId="39CE5FA4"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0B8DA2F" w14:textId="24C4796B" w:rsidR="00AB70D5" w:rsidRPr="00F36929" w:rsidRDefault="00AB70D5" w:rsidP="00AB70D5">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center"/>
          </w:tcPr>
          <w:p w14:paraId="6E96F8F0" w14:textId="6D017E5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10</w:t>
            </w:r>
          </w:p>
        </w:tc>
      </w:tr>
      <w:tr w:rsidR="00AB70D5" w:rsidRPr="00F36929" w14:paraId="618C13F8"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12F0D87D"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50</w:t>
            </w:r>
          </w:p>
        </w:tc>
        <w:tc>
          <w:tcPr>
            <w:tcW w:w="611" w:type="dxa"/>
            <w:tcBorders>
              <w:top w:val="single" w:sz="4" w:space="0" w:color="auto"/>
              <w:left w:val="nil"/>
              <w:bottom w:val="single" w:sz="4" w:space="0" w:color="auto"/>
              <w:right w:val="single" w:sz="4" w:space="0" w:color="auto"/>
            </w:tcBorders>
            <w:noWrap/>
            <w:vAlign w:val="center"/>
          </w:tcPr>
          <w:p w14:paraId="3CADECCE" w14:textId="7BABEB22"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76279EB" w14:textId="7C7FEBBD"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7EC1978" w14:textId="222E52E4"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799D60D" w14:textId="2BF4F0B8"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3B5992C" w14:textId="5DEC3EF3" w:rsidR="00AB70D5" w:rsidRPr="00F36929" w:rsidRDefault="00AB70D5" w:rsidP="00AB70D5">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28C20EC4" w14:textId="3623B4A4"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7BD509E" w14:textId="2C7E0DD3"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4CA87F3" w14:textId="43301CE6"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8CE6B38" w14:textId="289C7632"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1F3F339" w14:textId="643E6FA4"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6C6AE2B" w14:textId="25570979" w:rsidR="00AB70D5" w:rsidRPr="00F36929" w:rsidRDefault="00AB70D5" w:rsidP="00AB70D5">
            <w:pPr>
              <w:spacing w:after="0" w:line="240" w:lineRule="auto"/>
              <w:jc w:val="right"/>
              <w:rPr>
                <w:color w:val="000000"/>
                <w:sz w:val="20"/>
              </w:rPr>
            </w:pPr>
            <w:r w:rsidRPr="00F36929">
              <w:rPr>
                <w:color w:val="000000"/>
                <w:sz w:val="20"/>
              </w:rPr>
              <w:t>1</w:t>
            </w:r>
          </w:p>
        </w:tc>
        <w:tc>
          <w:tcPr>
            <w:tcW w:w="675" w:type="dxa"/>
            <w:tcBorders>
              <w:top w:val="single" w:sz="4" w:space="0" w:color="auto"/>
              <w:left w:val="nil"/>
              <w:bottom w:val="single" w:sz="4" w:space="0" w:color="auto"/>
              <w:right w:val="single" w:sz="4" w:space="0" w:color="auto"/>
            </w:tcBorders>
            <w:noWrap/>
            <w:vAlign w:val="center"/>
          </w:tcPr>
          <w:p w14:paraId="4F148701" w14:textId="578FF07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r>
      <w:tr w:rsidR="00AB70D5" w:rsidRPr="00F36929" w14:paraId="290CCC42"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55E6EC6E"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51</w:t>
            </w:r>
          </w:p>
        </w:tc>
        <w:tc>
          <w:tcPr>
            <w:tcW w:w="611" w:type="dxa"/>
            <w:tcBorders>
              <w:top w:val="single" w:sz="4" w:space="0" w:color="auto"/>
              <w:left w:val="nil"/>
              <w:bottom w:val="single" w:sz="4" w:space="0" w:color="auto"/>
              <w:right w:val="single" w:sz="4" w:space="0" w:color="auto"/>
            </w:tcBorders>
            <w:noWrap/>
            <w:vAlign w:val="center"/>
          </w:tcPr>
          <w:p w14:paraId="170921EA" w14:textId="2E209AF1"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466BB57" w14:textId="706FEC46"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42DCE54" w14:textId="68E8352B"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C511832" w14:textId="2CB1779C"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E1A3264" w14:textId="3B8D25FB" w:rsidR="00AB70D5" w:rsidRPr="00F36929" w:rsidRDefault="00AB70D5" w:rsidP="00AB70D5">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4E0C2CD3" w14:textId="097DF362" w:rsidR="00AB70D5" w:rsidRPr="00F36929" w:rsidRDefault="00AB70D5" w:rsidP="00AB70D5">
            <w:pPr>
              <w:spacing w:after="0" w:line="240" w:lineRule="auto"/>
              <w:jc w:val="right"/>
              <w:rPr>
                <w:color w:val="000000"/>
                <w:sz w:val="20"/>
              </w:rPr>
            </w:pPr>
            <w:r w:rsidRPr="00F36929">
              <w:rPr>
                <w:color w:val="000000"/>
                <w:sz w:val="20"/>
              </w:rPr>
              <w:t>10</w:t>
            </w:r>
          </w:p>
        </w:tc>
        <w:tc>
          <w:tcPr>
            <w:tcW w:w="611" w:type="dxa"/>
            <w:tcBorders>
              <w:top w:val="single" w:sz="4" w:space="0" w:color="auto"/>
              <w:left w:val="nil"/>
              <w:bottom w:val="single" w:sz="4" w:space="0" w:color="auto"/>
              <w:right w:val="single" w:sz="4" w:space="0" w:color="auto"/>
            </w:tcBorders>
            <w:noWrap/>
            <w:vAlign w:val="center"/>
          </w:tcPr>
          <w:p w14:paraId="4420764A" w14:textId="091A2BB8"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C66D458" w14:textId="7D472508"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FECF72D" w14:textId="05833FC1"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0D376EE" w14:textId="62E43B95"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B864C6D" w14:textId="5EACCB1C" w:rsidR="00AB70D5" w:rsidRPr="00F36929" w:rsidRDefault="00AB70D5" w:rsidP="00AB70D5">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center"/>
          </w:tcPr>
          <w:p w14:paraId="3A2E9B69" w14:textId="580EFB8A"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10</w:t>
            </w:r>
          </w:p>
        </w:tc>
      </w:tr>
      <w:tr w:rsidR="00AB70D5" w:rsidRPr="00F36929" w14:paraId="3A741A0C"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6B04D3E5"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52</w:t>
            </w:r>
          </w:p>
        </w:tc>
        <w:tc>
          <w:tcPr>
            <w:tcW w:w="611" w:type="dxa"/>
            <w:tcBorders>
              <w:top w:val="single" w:sz="4" w:space="0" w:color="auto"/>
              <w:left w:val="nil"/>
              <w:bottom w:val="single" w:sz="4" w:space="0" w:color="auto"/>
              <w:right w:val="single" w:sz="4" w:space="0" w:color="auto"/>
            </w:tcBorders>
            <w:noWrap/>
            <w:vAlign w:val="center"/>
          </w:tcPr>
          <w:p w14:paraId="3341E2D1" w14:textId="4333251A"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01A731B0" w14:textId="0A17B3B1"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629E48A" w14:textId="428C1082"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0312D12" w14:textId="5C8D93D1"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99ACD95" w14:textId="695DB74F" w:rsidR="00AB70D5" w:rsidRPr="00F36929" w:rsidRDefault="00AB70D5" w:rsidP="00AB70D5">
            <w:pPr>
              <w:spacing w:after="0" w:line="240" w:lineRule="auto"/>
              <w:jc w:val="right"/>
              <w:rPr>
                <w:color w:val="000000"/>
                <w:sz w:val="20"/>
              </w:rPr>
            </w:pPr>
            <w:r w:rsidRPr="00F36929">
              <w:rPr>
                <w:color w:val="000000"/>
                <w:sz w:val="20"/>
              </w:rPr>
              <w:t>5</w:t>
            </w:r>
          </w:p>
        </w:tc>
        <w:tc>
          <w:tcPr>
            <w:tcW w:w="672" w:type="dxa"/>
            <w:tcBorders>
              <w:top w:val="single" w:sz="4" w:space="0" w:color="auto"/>
              <w:left w:val="nil"/>
              <w:bottom w:val="single" w:sz="4" w:space="0" w:color="auto"/>
              <w:right w:val="single" w:sz="4" w:space="0" w:color="auto"/>
            </w:tcBorders>
            <w:noWrap/>
            <w:vAlign w:val="center"/>
          </w:tcPr>
          <w:p w14:paraId="52CDB6FC" w14:textId="137B6131" w:rsidR="00AB70D5" w:rsidRPr="00F36929" w:rsidRDefault="00AB70D5" w:rsidP="00AB70D5">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38F1B624" w14:textId="6BD1F9B7"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2BE55FB1" w14:textId="6D0B62D5"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994D043" w14:textId="47198877"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D064E56" w14:textId="265E0DD4"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5F83BB0" w14:textId="5743580A" w:rsidR="00AB70D5" w:rsidRPr="00F36929" w:rsidRDefault="00AB70D5" w:rsidP="00AB70D5">
            <w:pPr>
              <w:spacing w:after="0" w:line="240" w:lineRule="auto"/>
              <w:jc w:val="right"/>
              <w:rPr>
                <w:color w:val="000000"/>
                <w:sz w:val="20"/>
              </w:rPr>
            </w:pPr>
            <w:r w:rsidRPr="00F36929">
              <w:rPr>
                <w:color w:val="000000"/>
                <w:sz w:val="20"/>
              </w:rPr>
              <w:t>5</w:t>
            </w:r>
          </w:p>
        </w:tc>
        <w:tc>
          <w:tcPr>
            <w:tcW w:w="675" w:type="dxa"/>
            <w:tcBorders>
              <w:top w:val="single" w:sz="4" w:space="0" w:color="auto"/>
              <w:left w:val="nil"/>
              <w:bottom w:val="single" w:sz="4" w:space="0" w:color="auto"/>
              <w:right w:val="single" w:sz="4" w:space="0" w:color="auto"/>
            </w:tcBorders>
            <w:noWrap/>
            <w:vAlign w:val="center"/>
          </w:tcPr>
          <w:p w14:paraId="4F16D848" w14:textId="746C0BB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25</w:t>
            </w:r>
          </w:p>
        </w:tc>
      </w:tr>
      <w:tr w:rsidR="00AB70D5" w:rsidRPr="00F36929" w14:paraId="50BC7E03"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13181AAD"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53</w:t>
            </w:r>
          </w:p>
        </w:tc>
        <w:tc>
          <w:tcPr>
            <w:tcW w:w="611" w:type="dxa"/>
            <w:tcBorders>
              <w:top w:val="single" w:sz="4" w:space="0" w:color="auto"/>
              <w:left w:val="nil"/>
              <w:bottom w:val="single" w:sz="4" w:space="0" w:color="auto"/>
              <w:right w:val="single" w:sz="4" w:space="0" w:color="auto"/>
            </w:tcBorders>
            <w:noWrap/>
            <w:vAlign w:val="center"/>
          </w:tcPr>
          <w:p w14:paraId="1EC409EF" w14:textId="2EB9A3BB"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1BDDA4F" w14:textId="61FC5535"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B6CE34A" w14:textId="2E1B5552"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2B585883" w14:textId="7995B2D5"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77487021" w14:textId="6B8066F2" w:rsidR="00AB70D5" w:rsidRPr="00F36929" w:rsidRDefault="00AB70D5" w:rsidP="00AB70D5">
            <w:pPr>
              <w:spacing w:after="0" w:line="240" w:lineRule="auto"/>
              <w:jc w:val="right"/>
              <w:rPr>
                <w:color w:val="000000"/>
                <w:sz w:val="20"/>
              </w:rPr>
            </w:pPr>
            <w:r w:rsidRPr="00F36929">
              <w:rPr>
                <w:color w:val="000000"/>
                <w:sz w:val="20"/>
              </w:rPr>
              <w:t>3</w:t>
            </w:r>
          </w:p>
        </w:tc>
        <w:tc>
          <w:tcPr>
            <w:tcW w:w="672" w:type="dxa"/>
            <w:tcBorders>
              <w:top w:val="single" w:sz="4" w:space="0" w:color="auto"/>
              <w:left w:val="nil"/>
              <w:bottom w:val="single" w:sz="4" w:space="0" w:color="auto"/>
              <w:right w:val="single" w:sz="4" w:space="0" w:color="auto"/>
            </w:tcBorders>
            <w:noWrap/>
            <w:vAlign w:val="center"/>
          </w:tcPr>
          <w:p w14:paraId="31029A53" w14:textId="18192710" w:rsidR="00AB70D5" w:rsidRPr="00F36929" w:rsidRDefault="00AB70D5" w:rsidP="00AB70D5">
            <w:pPr>
              <w:spacing w:after="0" w:line="240" w:lineRule="auto"/>
              <w:jc w:val="right"/>
              <w:rPr>
                <w:color w:val="000000"/>
                <w:sz w:val="20"/>
              </w:rPr>
            </w:pPr>
            <w:r w:rsidRPr="00F36929">
              <w:rPr>
                <w:color w:val="000000"/>
                <w:sz w:val="20"/>
              </w:rPr>
              <w:t>15</w:t>
            </w:r>
          </w:p>
        </w:tc>
        <w:tc>
          <w:tcPr>
            <w:tcW w:w="611" w:type="dxa"/>
            <w:tcBorders>
              <w:top w:val="single" w:sz="4" w:space="0" w:color="auto"/>
              <w:left w:val="nil"/>
              <w:bottom w:val="single" w:sz="4" w:space="0" w:color="auto"/>
              <w:right w:val="single" w:sz="4" w:space="0" w:color="auto"/>
            </w:tcBorders>
            <w:noWrap/>
            <w:vAlign w:val="center"/>
          </w:tcPr>
          <w:p w14:paraId="4BE73134" w14:textId="467394EB"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7F576391" w14:textId="2F4807F6"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56939D0C" w14:textId="6357394E"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77FCBA6F" w14:textId="02F3740F"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58935CD" w14:textId="40741DDC" w:rsidR="00AB70D5" w:rsidRPr="00F36929" w:rsidRDefault="00AB70D5" w:rsidP="00AB70D5">
            <w:pPr>
              <w:spacing w:after="0" w:line="240" w:lineRule="auto"/>
              <w:jc w:val="right"/>
              <w:rPr>
                <w:color w:val="000000"/>
                <w:sz w:val="20"/>
              </w:rPr>
            </w:pPr>
            <w:r w:rsidRPr="00F36929">
              <w:rPr>
                <w:color w:val="000000"/>
                <w:sz w:val="20"/>
              </w:rPr>
              <w:t>3</w:t>
            </w:r>
          </w:p>
        </w:tc>
        <w:tc>
          <w:tcPr>
            <w:tcW w:w="675" w:type="dxa"/>
            <w:tcBorders>
              <w:top w:val="single" w:sz="4" w:space="0" w:color="auto"/>
              <w:left w:val="nil"/>
              <w:bottom w:val="single" w:sz="4" w:space="0" w:color="auto"/>
              <w:right w:val="single" w:sz="4" w:space="0" w:color="auto"/>
            </w:tcBorders>
            <w:noWrap/>
            <w:vAlign w:val="center"/>
          </w:tcPr>
          <w:p w14:paraId="6BE1CE84" w14:textId="3F37DEB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15</w:t>
            </w:r>
          </w:p>
        </w:tc>
      </w:tr>
      <w:tr w:rsidR="00AB70D5" w:rsidRPr="00F36929" w14:paraId="5865BCCC"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6A3B0DD5"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54</w:t>
            </w:r>
          </w:p>
        </w:tc>
        <w:tc>
          <w:tcPr>
            <w:tcW w:w="611" w:type="dxa"/>
            <w:tcBorders>
              <w:top w:val="single" w:sz="4" w:space="0" w:color="auto"/>
              <w:left w:val="nil"/>
              <w:bottom w:val="single" w:sz="4" w:space="0" w:color="auto"/>
              <w:right w:val="single" w:sz="4" w:space="0" w:color="auto"/>
            </w:tcBorders>
            <w:noWrap/>
            <w:vAlign w:val="center"/>
          </w:tcPr>
          <w:p w14:paraId="768E8EED" w14:textId="469A9C9C"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60DFF2D" w14:textId="5313C321"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2033C88" w14:textId="63041367"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01362FC9" w14:textId="15D4757C"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6D3E799" w14:textId="6697E63C" w:rsidR="00AB70D5" w:rsidRPr="00F36929" w:rsidRDefault="00AB70D5" w:rsidP="00AB70D5">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5A688730" w14:textId="7CF8C568" w:rsidR="00AB70D5" w:rsidRPr="00F36929" w:rsidRDefault="00AB70D5" w:rsidP="00AB70D5">
            <w:pPr>
              <w:spacing w:after="0" w:line="240" w:lineRule="auto"/>
              <w:jc w:val="right"/>
              <w:rPr>
                <w:color w:val="000000"/>
                <w:sz w:val="20"/>
              </w:rPr>
            </w:pPr>
            <w:r w:rsidRPr="00F36929">
              <w:rPr>
                <w:color w:val="000000"/>
                <w:sz w:val="20"/>
              </w:rPr>
              <w:t>9</w:t>
            </w:r>
          </w:p>
        </w:tc>
        <w:tc>
          <w:tcPr>
            <w:tcW w:w="611" w:type="dxa"/>
            <w:tcBorders>
              <w:top w:val="single" w:sz="4" w:space="0" w:color="auto"/>
              <w:left w:val="nil"/>
              <w:bottom w:val="single" w:sz="4" w:space="0" w:color="auto"/>
              <w:right w:val="single" w:sz="4" w:space="0" w:color="auto"/>
            </w:tcBorders>
            <w:noWrap/>
            <w:vAlign w:val="center"/>
          </w:tcPr>
          <w:p w14:paraId="77172107" w14:textId="701105F6"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D5AF0F2" w14:textId="2778BE46"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4DA40DE" w14:textId="4BEE247D"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3F74D08" w14:textId="737A888B"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152F137" w14:textId="1533149A" w:rsidR="00AB70D5" w:rsidRPr="00F36929" w:rsidRDefault="00AB70D5" w:rsidP="00AB70D5">
            <w:pPr>
              <w:spacing w:after="0" w:line="240" w:lineRule="auto"/>
              <w:jc w:val="right"/>
              <w:rPr>
                <w:color w:val="000000"/>
                <w:sz w:val="20"/>
              </w:rPr>
            </w:pPr>
            <w:r w:rsidRPr="00F36929">
              <w:rPr>
                <w:color w:val="000000"/>
                <w:sz w:val="20"/>
              </w:rPr>
              <w:t>3</w:t>
            </w:r>
          </w:p>
        </w:tc>
        <w:tc>
          <w:tcPr>
            <w:tcW w:w="675" w:type="dxa"/>
            <w:tcBorders>
              <w:top w:val="single" w:sz="4" w:space="0" w:color="auto"/>
              <w:left w:val="nil"/>
              <w:bottom w:val="single" w:sz="4" w:space="0" w:color="auto"/>
              <w:right w:val="single" w:sz="4" w:space="0" w:color="auto"/>
            </w:tcBorders>
            <w:noWrap/>
            <w:vAlign w:val="center"/>
          </w:tcPr>
          <w:p w14:paraId="55FCA57E" w14:textId="1034010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15</w:t>
            </w:r>
          </w:p>
        </w:tc>
      </w:tr>
      <w:tr w:rsidR="00AB70D5" w:rsidRPr="00F36929" w14:paraId="2BBAD09B" w14:textId="77777777" w:rsidTr="00E07174">
        <w:trPr>
          <w:trHeight w:val="100"/>
        </w:trPr>
        <w:tc>
          <w:tcPr>
            <w:tcW w:w="562" w:type="dxa"/>
            <w:tcBorders>
              <w:top w:val="single" w:sz="4" w:space="0" w:color="auto"/>
              <w:left w:val="single" w:sz="4" w:space="0" w:color="auto"/>
              <w:bottom w:val="single" w:sz="4" w:space="0" w:color="auto"/>
              <w:right w:val="single" w:sz="4" w:space="0" w:color="auto"/>
            </w:tcBorders>
            <w:noWrap/>
            <w:vAlign w:val="bottom"/>
          </w:tcPr>
          <w:p w14:paraId="5208B8C6"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55</w:t>
            </w:r>
          </w:p>
        </w:tc>
        <w:tc>
          <w:tcPr>
            <w:tcW w:w="611" w:type="dxa"/>
            <w:tcBorders>
              <w:top w:val="single" w:sz="4" w:space="0" w:color="auto"/>
              <w:left w:val="nil"/>
              <w:bottom w:val="single" w:sz="4" w:space="0" w:color="auto"/>
              <w:right w:val="single" w:sz="4" w:space="0" w:color="auto"/>
            </w:tcBorders>
            <w:noWrap/>
            <w:vAlign w:val="center"/>
          </w:tcPr>
          <w:p w14:paraId="33A55587" w14:textId="781FD026"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8CEEE76" w14:textId="3660865E"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59F1D93" w14:textId="62F03BC9"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43E8225" w14:textId="6DB54754"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0D1394F2" w14:textId="2DF6C9F1" w:rsidR="00AB70D5" w:rsidRPr="00F36929" w:rsidRDefault="00AB70D5" w:rsidP="00AB70D5">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4345B0AD" w14:textId="7EE98ED1" w:rsidR="00AB70D5" w:rsidRPr="00F36929" w:rsidRDefault="00AB70D5" w:rsidP="00AB70D5">
            <w:pPr>
              <w:spacing w:after="0" w:line="240" w:lineRule="auto"/>
              <w:jc w:val="right"/>
              <w:rPr>
                <w:color w:val="000000"/>
                <w:sz w:val="20"/>
              </w:rPr>
            </w:pPr>
            <w:r w:rsidRPr="00F36929">
              <w:rPr>
                <w:color w:val="000000"/>
                <w:sz w:val="20"/>
              </w:rPr>
              <w:t>7</w:t>
            </w:r>
          </w:p>
        </w:tc>
        <w:tc>
          <w:tcPr>
            <w:tcW w:w="611" w:type="dxa"/>
            <w:tcBorders>
              <w:top w:val="single" w:sz="4" w:space="0" w:color="auto"/>
              <w:left w:val="nil"/>
              <w:bottom w:val="single" w:sz="4" w:space="0" w:color="auto"/>
              <w:right w:val="single" w:sz="4" w:space="0" w:color="auto"/>
            </w:tcBorders>
            <w:noWrap/>
            <w:vAlign w:val="center"/>
          </w:tcPr>
          <w:p w14:paraId="6397AF7E" w14:textId="2FAEB52C"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D345C06" w14:textId="490C4EA1"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CBB378E" w14:textId="160BE1E4"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54F3992" w14:textId="63C8CDE7"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B6080F7" w14:textId="146FB8FE" w:rsidR="00AB70D5" w:rsidRPr="00F36929" w:rsidRDefault="00AB70D5" w:rsidP="00AB70D5">
            <w:pPr>
              <w:spacing w:after="0" w:line="240" w:lineRule="auto"/>
              <w:jc w:val="right"/>
              <w:rPr>
                <w:color w:val="000000"/>
                <w:sz w:val="20"/>
              </w:rPr>
            </w:pPr>
            <w:r w:rsidRPr="00F36929">
              <w:rPr>
                <w:color w:val="000000"/>
                <w:sz w:val="20"/>
              </w:rPr>
              <w:t>1</w:t>
            </w:r>
          </w:p>
        </w:tc>
        <w:tc>
          <w:tcPr>
            <w:tcW w:w="675" w:type="dxa"/>
            <w:tcBorders>
              <w:top w:val="single" w:sz="4" w:space="0" w:color="auto"/>
              <w:left w:val="nil"/>
              <w:bottom w:val="single" w:sz="4" w:space="0" w:color="auto"/>
              <w:right w:val="single" w:sz="4" w:space="0" w:color="auto"/>
            </w:tcBorders>
            <w:noWrap/>
            <w:vAlign w:val="center"/>
          </w:tcPr>
          <w:p w14:paraId="30403EED" w14:textId="569449F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r>
      <w:tr w:rsidR="00AB70D5" w:rsidRPr="00F36929" w14:paraId="53CCA9A2" w14:textId="77777777" w:rsidTr="00E07174">
        <w:trPr>
          <w:trHeight w:val="93"/>
        </w:trPr>
        <w:tc>
          <w:tcPr>
            <w:tcW w:w="562" w:type="dxa"/>
            <w:tcBorders>
              <w:top w:val="single" w:sz="4" w:space="0" w:color="auto"/>
              <w:left w:val="single" w:sz="4" w:space="0" w:color="auto"/>
              <w:bottom w:val="single" w:sz="4" w:space="0" w:color="auto"/>
              <w:right w:val="single" w:sz="4" w:space="0" w:color="auto"/>
            </w:tcBorders>
            <w:noWrap/>
            <w:vAlign w:val="bottom"/>
          </w:tcPr>
          <w:p w14:paraId="38E1A13A"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56</w:t>
            </w:r>
          </w:p>
        </w:tc>
        <w:tc>
          <w:tcPr>
            <w:tcW w:w="611" w:type="dxa"/>
            <w:tcBorders>
              <w:top w:val="single" w:sz="4" w:space="0" w:color="auto"/>
              <w:left w:val="nil"/>
              <w:bottom w:val="single" w:sz="4" w:space="0" w:color="auto"/>
              <w:right w:val="single" w:sz="4" w:space="0" w:color="auto"/>
            </w:tcBorders>
            <w:noWrap/>
            <w:vAlign w:val="center"/>
          </w:tcPr>
          <w:p w14:paraId="42F2FC85" w14:textId="1531B8DB"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ECE5AF8" w14:textId="6002B3BD"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D84E86F" w14:textId="04441745"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ED5CC67" w14:textId="2422C60B"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B0F82B4" w14:textId="57FDC7FF" w:rsidR="00AB70D5" w:rsidRPr="00F36929" w:rsidRDefault="00AB70D5" w:rsidP="00AB70D5">
            <w:pPr>
              <w:spacing w:after="0" w:line="240" w:lineRule="auto"/>
              <w:jc w:val="right"/>
              <w:rPr>
                <w:color w:val="000000"/>
                <w:sz w:val="20"/>
              </w:rPr>
            </w:pPr>
            <w:r w:rsidRPr="00F36929">
              <w:rPr>
                <w:color w:val="000000"/>
                <w:sz w:val="20"/>
              </w:rPr>
              <w:t>5</w:t>
            </w:r>
          </w:p>
        </w:tc>
        <w:tc>
          <w:tcPr>
            <w:tcW w:w="672" w:type="dxa"/>
            <w:tcBorders>
              <w:top w:val="single" w:sz="4" w:space="0" w:color="auto"/>
              <w:left w:val="nil"/>
              <w:bottom w:val="single" w:sz="4" w:space="0" w:color="auto"/>
              <w:right w:val="single" w:sz="4" w:space="0" w:color="auto"/>
            </w:tcBorders>
            <w:noWrap/>
            <w:vAlign w:val="center"/>
          </w:tcPr>
          <w:p w14:paraId="4D1613D3" w14:textId="7D4EFC72" w:rsidR="00AB70D5" w:rsidRPr="00F36929" w:rsidRDefault="00AB70D5" w:rsidP="00AB70D5">
            <w:pPr>
              <w:spacing w:after="0" w:line="240" w:lineRule="auto"/>
              <w:jc w:val="right"/>
              <w:rPr>
                <w:color w:val="000000"/>
                <w:sz w:val="20"/>
              </w:rPr>
            </w:pPr>
            <w:r w:rsidRPr="00F36929">
              <w:rPr>
                <w:color w:val="000000"/>
                <w:sz w:val="20"/>
              </w:rPr>
              <w:t>22</w:t>
            </w:r>
          </w:p>
        </w:tc>
        <w:tc>
          <w:tcPr>
            <w:tcW w:w="611" w:type="dxa"/>
            <w:tcBorders>
              <w:top w:val="single" w:sz="4" w:space="0" w:color="auto"/>
              <w:left w:val="nil"/>
              <w:bottom w:val="single" w:sz="4" w:space="0" w:color="auto"/>
              <w:right w:val="single" w:sz="4" w:space="0" w:color="auto"/>
            </w:tcBorders>
            <w:noWrap/>
            <w:vAlign w:val="center"/>
          </w:tcPr>
          <w:p w14:paraId="630356CC" w14:textId="562B32F5"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225C573" w14:textId="33E6A52C"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E14917C" w14:textId="767DCF3C"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61E318B" w14:textId="11C01A18"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F5F5FC3" w14:textId="060BE1CB"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18E99382" w14:textId="45BB920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22</w:t>
            </w:r>
          </w:p>
        </w:tc>
      </w:tr>
      <w:tr w:rsidR="00AB70D5" w:rsidRPr="00F36929" w14:paraId="1AC960E7" w14:textId="77777777" w:rsidTr="00E07174">
        <w:trPr>
          <w:trHeight w:val="93"/>
        </w:trPr>
        <w:tc>
          <w:tcPr>
            <w:tcW w:w="562" w:type="dxa"/>
            <w:tcBorders>
              <w:top w:val="single" w:sz="4" w:space="0" w:color="auto"/>
              <w:left w:val="single" w:sz="4" w:space="0" w:color="auto"/>
              <w:bottom w:val="single" w:sz="4" w:space="0" w:color="auto"/>
              <w:right w:val="single" w:sz="4" w:space="0" w:color="auto"/>
            </w:tcBorders>
            <w:noWrap/>
            <w:vAlign w:val="bottom"/>
          </w:tcPr>
          <w:p w14:paraId="6D9489A9"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57</w:t>
            </w:r>
          </w:p>
        </w:tc>
        <w:tc>
          <w:tcPr>
            <w:tcW w:w="611" w:type="dxa"/>
            <w:tcBorders>
              <w:top w:val="single" w:sz="4" w:space="0" w:color="auto"/>
              <w:left w:val="nil"/>
              <w:bottom w:val="single" w:sz="4" w:space="0" w:color="auto"/>
              <w:right w:val="single" w:sz="4" w:space="0" w:color="auto"/>
            </w:tcBorders>
            <w:noWrap/>
            <w:vAlign w:val="center"/>
          </w:tcPr>
          <w:p w14:paraId="7672021E" w14:textId="20C4B8CE"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EC81E21" w14:textId="306C6AA8"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E389AC0" w14:textId="41EA88B1"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C958B85" w14:textId="320169AC"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0164A01" w14:textId="5582555A" w:rsidR="00AB70D5" w:rsidRPr="00F36929" w:rsidRDefault="00AB70D5" w:rsidP="00AB70D5">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1221D64B" w14:textId="276927F5" w:rsidR="00AB70D5" w:rsidRPr="00F36929" w:rsidRDefault="00AB70D5" w:rsidP="00AB70D5">
            <w:pPr>
              <w:spacing w:after="0" w:line="240" w:lineRule="auto"/>
              <w:jc w:val="right"/>
              <w:rPr>
                <w:color w:val="000000"/>
                <w:sz w:val="20"/>
              </w:rPr>
            </w:pPr>
            <w:r w:rsidRPr="00F36929">
              <w:rPr>
                <w:color w:val="000000"/>
                <w:sz w:val="20"/>
              </w:rPr>
              <w:t>10</w:t>
            </w:r>
          </w:p>
        </w:tc>
        <w:tc>
          <w:tcPr>
            <w:tcW w:w="611" w:type="dxa"/>
            <w:tcBorders>
              <w:top w:val="single" w:sz="4" w:space="0" w:color="auto"/>
              <w:left w:val="nil"/>
              <w:bottom w:val="single" w:sz="4" w:space="0" w:color="auto"/>
              <w:right w:val="single" w:sz="4" w:space="0" w:color="auto"/>
            </w:tcBorders>
            <w:noWrap/>
            <w:vAlign w:val="center"/>
          </w:tcPr>
          <w:p w14:paraId="3726AB20" w14:textId="083043CC"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17FC716" w14:textId="7107E896"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E05765F" w14:textId="6684B0ED"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29B237B" w14:textId="7171B688"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4AD0106" w14:textId="3A533537" w:rsidR="00AB70D5" w:rsidRPr="00F36929" w:rsidRDefault="00AB70D5" w:rsidP="00AB70D5">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center"/>
          </w:tcPr>
          <w:p w14:paraId="7C0D06C3" w14:textId="5705E9D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12</w:t>
            </w:r>
          </w:p>
        </w:tc>
      </w:tr>
      <w:tr w:rsidR="00AB70D5" w:rsidRPr="00F36929" w14:paraId="320E8D42"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3A972D59"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58</w:t>
            </w:r>
          </w:p>
        </w:tc>
        <w:tc>
          <w:tcPr>
            <w:tcW w:w="611" w:type="dxa"/>
            <w:tcBorders>
              <w:top w:val="single" w:sz="4" w:space="0" w:color="auto"/>
              <w:left w:val="nil"/>
              <w:bottom w:val="single" w:sz="4" w:space="0" w:color="auto"/>
              <w:right w:val="single" w:sz="4" w:space="0" w:color="auto"/>
            </w:tcBorders>
            <w:noWrap/>
            <w:vAlign w:val="center"/>
          </w:tcPr>
          <w:p w14:paraId="54B38859" w14:textId="7E5D1F06"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6829015" w14:textId="179CE2BB"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9DE2F9F" w14:textId="0053CA16"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BD5D73B" w14:textId="2421455B"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5AEBE90" w14:textId="4724B1D1" w:rsidR="00AB70D5" w:rsidRPr="00F36929" w:rsidRDefault="00AB70D5" w:rsidP="00AB70D5">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6BD162C4" w14:textId="0D10667A" w:rsidR="00AB70D5" w:rsidRPr="00F36929" w:rsidRDefault="00AB70D5" w:rsidP="00AB70D5">
            <w:pPr>
              <w:spacing w:after="0" w:line="240" w:lineRule="auto"/>
              <w:jc w:val="right"/>
              <w:rPr>
                <w:color w:val="000000"/>
                <w:sz w:val="20"/>
              </w:rPr>
            </w:pPr>
            <w:r w:rsidRPr="00F36929">
              <w:rPr>
                <w:color w:val="000000"/>
                <w:sz w:val="20"/>
              </w:rPr>
              <w:t>10</w:t>
            </w:r>
          </w:p>
        </w:tc>
        <w:tc>
          <w:tcPr>
            <w:tcW w:w="611" w:type="dxa"/>
            <w:tcBorders>
              <w:top w:val="single" w:sz="4" w:space="0" w:color="auto"/>
              <w:left w:val="nil"/>
              <w:bottom w:val="single" w:sz="4" w:space="0" w:color="auto"/>
              <w:right w:val="single" w:sz="4" w:space="0" w:color="auto"/>
            </w:tcBorders>
            <w:noWrap/>
            <w:vAlign w:val="center"/>
          </w:tcPr>
          <w:p w14:paraId="5AC6EBD8" w14:textId="415AEB55"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C529403" w14:textId="05EF7621"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7050910" w14:textId="0D551054"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73979B7" w14:textId="6725AA36"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2FF1F39" w14:textId="344B7F5A" w:rsidR="00AB70D5" w:rsidRPr="00F36929" w:rsidRDefault="00AB70D5" w:rsidP="00AB70D5">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center"/>
          </w:tcPr>
          <w:p w14:paraId="505D9AF5" w14:textId="65899C1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10</w:t>
            </w:r>
          </w:p>
        </w:tc>
      </w:tr>
      <w:tr w:rsidR="00AB70D5" w:rsidRPr="00F36929" w14:paraId="7F70E575"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734DF829"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59</w:t>
            </w:r>
          </w:p>
        </w:tc>
        <w:tc>
          <w:tcPr>
            <w:tcW w:w="611" w:type="dxa"/>
            <w:tcBorders>
              <w:top w:val="single" w:sz="4" w:space="0" w:color="auto"/>
              <w:left w:val="nil"/>
              <w:bottom w:val="single" w:sz="4" w:space="0" w:color="auto"/>
              <w:right w:val="single" w:sz="4" w:space="0" w:color="auto"/>
            </w:tcBorders>
            <w:noWrap/>
            <w:vAlign w:val="center"/>
          </w:tcPr>
          <w:p w14:paraId="11363F46" w14:textId="083E0D5E"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9261600" w14:textId="6A433792"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526F954" w14:textId="36C63F08"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3380AF7" w14:textId="618A22D6"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809A4E2" w14:textId="17159213"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35075562" w14:textId="3C05F919" w:rsidR="00AB70D5" w:rsidRPr="00F36929" w:rsidRDefault="00AB70D5" w:rsidP="00AB70D5">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75635DED" w14:textId="15B80BB4"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0173853" w14:textId="7EF8B2BB"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5D878EF" w14:textId="299F4B11"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CA425D2" w14:textId="761ABD8B"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04BA4E1" w14:textId="786B2298"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610106DB" w14:textId="48E97D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AB70D5" w:rsidRPr="00F36929" w14:paraId="43601259"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291FBAE8"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60</w:t>
            </w:r>
          </w:p>
        </w:tc>
        <w:tc>
          <w:tcPr>
            <w:tcW w:w="611" w:type="dxa"/>
            <w:tcBorders>
              <w:top w:val="single" w:sz="4" w:space="0" w:color="auto"/>
              <w:left w:val="nil"/>
              <w:bottom w:val="single" w:sz="4" w:space="0" w:color="auto"/>
              <w:right w:val="single" w:sz="4" w:space="0" w:color="auto"/>
            </w:tcBorders>
            <w:noWrap/>
            <w:vAlign w:val="center"/>
          </w:tcPr>
          <w:p w14:paraId="4152246F" w14:textId="34C90560"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74C7B1D" w14:textId="14C5B3CB"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C1BB146" w14:textId="32D99D73"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D6C8492" w14:textId="20A596BC"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726D371" w14:textId="573CF6D3"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278A8060" w14:textId="1DE5F935" w:rsidR="00AB70D5" w:rsidRPr="00F36929" w:rsidRDefault="00AB70D5" w:rsidP="00AB70D5">
            <w:pPr>
              <w:spacing w:after="0" w:line="240" w:lineRule="auto"/>
              <w:jc w:val="right"/>
              <w:rPr>
                <w:color w:val="000000"/>
                <w:sz w:val="20"/>
              </w:rPr>
            </w:pPr>
            <w:r w:rsidRPr="00F36929">
              <w:rPr>
                <w:color w:val="000000"/>
                <w:sz w:val="20"/>
              </w:rPr>
              <w:t>21</w:t>
            </w:r>
          </w:p>
        </w:tc>
        <w:tc>
          <w:tcPr>
            <w:tcW w:w="611" w:type="dxa"/>
            <w:tcBorders>
              <w:top w:val="single" w:sz="4" w:space="0" w:color="auto"/>
              <w:left w:val="nil"/>
              <w:bottom w:val="single" w:sz="4" w:space="0" w:color="auto"/>
              <w:right w:val="single" w:sz="4" w:space="0" w:color="auto"/>
            </w:tcBorders>
            <w:noWrap/>
            <w:vAlign w:val="center"/>
          </w:tcPr>
          <w:p w14:paraId="076BB321" w14:textId="654CED69"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9C39AB5" w14:textId="5BA718FB"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012E18D" w14:textId="39CDB31D"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F63C939" w14:textId="48A5DE1C"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22B51DE" w14:textId="198C8A3D"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62F09A65" w14:textId="788904C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AB70D5" w:rsidRPr="00F36929" w14:paraId="3896E42C"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57ACAB42"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61</w:t>
            </w:r>
          </w:p>
        </w:tc>
        <w:tc>
          <w:tcPr>
            <w:tcW w:w="611" w:type="dxa"/>
            <w:tcBorders>
              <w:top w:val="single" w:sz="4" w:space="0" w:color="auto"/>
              <w:left w:val="nil"/>
              <w:bottom w:val="single" w:sz="4" w:space="0" w:color="auto"/>
              <w:right w:val="single" w:sz="4" w:space="0" w:color="auto"/>
            </w:tcBorders>
            <w:noWrap/>
            <w:vAlign w:val="center"/>
          </w:tcPr>
          <w:p w14:paraId="1632F565" w14:textId="0DE40FE6"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BFCE52E" w14:textId="74846144"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FF0E61B" w14:textId="75FF2BF7"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7B89631" w14:textId="06EB10E2"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F669D5B" w14:textId="4B837880" w:rsidR="00AB70D5" w:rsidRPr="00F36929" w:rsidRDefault="00AB70D5" w:rsidP="00AB70D5">
            <w:pPr>
              <w:spacing w:after="0" w:line="240" w:lineRule="auto"/>
              <w:jc w:val="right"/>
              <w:rPr>
                <w:color w:val="000000"/>
                <w:sz w:val="20"/>
              </w:rPr>
            </w:pPr>
            <w:r w:rsidRPr="00F36929">
              <w:rPr>
                <w:color w:val="000000"/>
                <w:sz w:val="20"/>
              </w:rPr>
              <w:t>5</w:t>
            </w:r>
          </w:p>
        </w:tc>
        <w:tc>
          <w:tcPr>
            <w:tcW w:w="672" w:type="dxa"/>
            <w:tcBorders>
              <w:top w:val="single" w:sz="4" w:space="0" w:color="auto"/>
              <w:left w:val="nil"/>
              <w:bottom w:val="single" w:sz="4" w:space="0" w:color="auto"/>
              <w:right w:val="single" w:sz="4" w:space="0" w:color="auto"/>
            </w:tcBorders>
            <w:noWrap/>
            <w:vAlign w:val="center"/>
          </w:tcPr>
          <w:p w14:paraId="2EAF97CF" w14:textId="1A75DE7F" w:rsidR="00AB70D5" w:rsidRPr="00F36929" w:rsidRDefault="00AB70D5" w:rsidP="00AB70D5">
            <w:pPr>
              <w:spacing w:after="0" w:line="240" w:lineRule="auto"/>
              <w:jc w:val="right"/>
              <w:rPr>
                <w:color w:val="000000"/>
                <w:sz w:val="20"/>
              </w:rPr>
            </w:pPr>
            <w:r w:rsidRPr="00F36929">
              <w:rPr>
                <w:color w:val="000000"/>
                <w:sz w:val="20"/>
              </w:rPr>
              <w:t>25</w:t>
            </w:r>
          </w:p>
        </w:tc>
        <w:tc>
          <w:tcPr>
            <w:tcW w:w="611" w:type="dxa"/>
            <w:tcBorders>
              <w:top w:val="single" w:sz="4" w:space="0" w:color="auto"/>
              <w:left w:val="nil"/>
              <w:bottom w:val="single" w:sz="4" w:space="0" w:color="auto"/>
              <w:right w:val="single" w:sz="4" w:space="0" w:color="auto"/>
            </w:tcBorders>
            <w:noWrap/>
            <w:vAlign w:val="center"/>
          </w:tcPr>
          <w:p w14:paraId="215F9B52" w14:textId="768E1BA7"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BD65853" w14:textId="42DD2CE4"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907698E" w14:textId="14917F4D"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C693ABC" w14:textId="6194A3EF"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BFF2971" w14:textId="2F0386F0" w:rsidR="00AB70D5" w:rsidRPr="00F36929" w:rsidRDefault="00AB70D5" w:rsidP="00AB70D5">
            <w:pPr>
              <w:spacing w:after="0" w:line="240" w:lineRule="auto"/>
              <w:jc w:val="right"/>
              <w:rPr>
                <w:color w:val="000000"/>
                <w:sz w:val="20"/>
              </w:rPr>
            </w:pPr>
            <w:r w:rsidRPr="00F36929">
              <w:rPr>
                <w:color w:val="000000"/>
                <w:sz w:val="20"/>
              </w:rPr>
              <w:t>5</w:t>
            </w:r>
          </w:p>
        </w:tc>
        <w:tc>
          <w:tcPr>
            <w:tcW w:w="675" w:type="dxa"/>
            <w:tcBorders>
              <w:top w:val="single" w:sz="4" w:space="0" w:color="auto"/>
              <w:left w:val="nil"/>
              <w:bottom w:val="single" w:sz="4" w:space="0" w:color="auto"/>
              <w:right w:val="single" w:sz="4" w:space="0" w:color="auto"/>
            </w:tcBorders>
            <w:noWrap/>
            <w:vAlign w:val="center"/>
          </w:tcPr>
          <w:p w14:paraId="06E5CA84" w14:textId="33B6987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25</w:t>
            </w:r>
          </w:p>
        </w:tc>
      </w:tr>
      <w:tr w:rsidR="00AB70D5" w:rsidRPr="00F36929" w14:paraId="679C153F"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0FBC4AFF"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62</w:t>
            </w:r>
          </w:p>
        </w:tc>
        <w:tc>
          <w:tcPr>
            <w:tcW w:w="611" w:type="dxa"/>
            <w:tcBorders>
              <w:top w:val="single" w:sz="4" w:space="0" w:color="auto"/>
              <w:left w:val="nil"/>
              <w:bottom w:val="single" w:sz="4" w:space="0" w:color="auto"/>
              <w:right w:val="single" w:sz="4" w:space="0" w:color="auto"/>
            </w:tcBorders>
            <w:noWrap/>
            <w:vAlign w:val="center"/>
          </w:tcPr>
          <w:p w14:paraId="4595D867" w14:textId="1AB040C2"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209BB100" w14:textId="039C8C85"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0FE20EB7" w14:textId="29D8B5F0"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E5B416B" w14:textId="1DE4B03C"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DE995E4" w14:textId="4C77212A"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45281495" w14:textId="66461549" w:rsidR="00AB70D5" w:rsidRPr="00F36929" w:rsidRDefault="00AB70D5" w:rsidP="00AB70D5">
            <w:pPr>
              <w:spacing w:after="0" w:line="240" w:lineRule="auto"/>
              <w:jc w:val="right"/>
              <w:rPr>
                <w:color w:val="000000"/>
                <w:sz w:val="20"/>
              </w:rPr>
            </w:pPr>
            <w:r w:rsidRPr="00F36929">
              <w:rPr>
                <w:color w:val="000000"/>
                <w:sz w:val="20"/>
              </w:rPr>
              <w:t>17</w:t>
            </w:r>
          </w:p>
        </w:tc>
        <w:tc>
          <w:tcPr>
            <w:tcW w:w="611" w:type="dxa"/>
            <w:tcBorders>
              <w:top w:val="single" w:sz="4" w:space="0" w:color="auto"/>
              <w:left w:val="nil"/>
              <w:bottom w:val="single" w:sz="4" w:space="0" w:color="auto"/>
              <w:right w:val="single" w:sz="4" w:space="0" w:color="auto"/>
            </w:tcBorders>
            <w:noWrap/>
            <w:vAlign w:val="center"/>
          </w:tcPr>
          <w:p w14:paraId="2DAA8048" w14:textId="2AB46828"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1081012" w14:textId="0C79F94F"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2D5D21B6" w14:textId="3860A405"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8E30C2C" w14:textId="6A09B6FF"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956DD25" w14:textId="4DB28ED0"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446EBED7" w14:textId="47FF5A2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15</w:t>
            </w:r>
          </w:p>
        </w:tc>
      </w:tr>
      <w:tr w:rsidR="00AB70D5" w:rsidRPr="00F36929" w14:paraId="19C12DF9" w14:textId="77777777" w:rsidTr="00E07174">
        <w:trPr>
          <w:trHeight w:val="150"/>
        </w:trPr>
        <w:tc>
          <w:tcPr>
            <w:tcW w:w="562" w:type="dxa"/>
            <w:tcBorders>
              <w:top w:val="single" w:sz="4" w:space="0" w:color="auto"/>
              <w:left w:val="single" w:sz="4" w:space="0" w:color="auto"/>
              <w:bottom w:val="single" w:sz="4" w:space="0" w:color="auto"/>
              <w:right w:val="single" w:sz="4" w:space="0" w:color="auto"/>
            </w:tcBorders>
            <w:noWrap/>
            <w:vAlign w:val="bottom"/>
          </w:tcPr>
          <w:p w14:paraId="69E7F53D"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63</w:t>
            </w:r>
          </w:p>
        </w:tc>
        <w:tc>
          <w:tcPr>
            <w:tcW w:w="611" w:type="dxa"/>
            <w:tcBorders>
              <w:top w:val="single" w:sz="4" w:space="0" w:color="auto"/>
              <w:left w:val="nil"/>
              <w:bottom w:val="single" w:sz="4" w:space="0" w:color="auto"/>
              <w:right w:val="single" w:sz="4" w:space="0" w:color="auto"/>
            </w:tcBorders>
            <w:noWrap/>
            <w:vAlign w:val="center"/>
          </w:tcPr>
          <w:p w14:paraId="02B81FD2" w14:textId="31286FC0"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CA97C06" w14:textId="6713449E"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D07EFFD" w14:textId="4862D1B1"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748E8669" w14:textId="0A0769CE"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1AC7719E" w14:textId="213446A2" w:rsidR="00AB70D5" w:rsidRPr="00F36929" w:rsidRDefault="00AB70D5" w:rsidP="00AB70D5">
            <w:pPr>
              <w:spacing w:after="0" w:line="240" w:lineRule="auto"/>
              <w:jc w:val="right"/>
              <w:rPr>
                <w:color w:val="000000"/>
                <w:sz w:val="20"/>
              </w:rPr>
            </w:pPr>
            <w:r w:rsidRPr="00F36929">
              <w:rPr>
                <w:color w:val="000000"/>
                <w:sz w:val="20"/>
              </w:rPr>
              <w:t>3</w:t>
            </w:r>
          </w:p>
        </w:tc>
        <w:tc>
          <w:tcPr>
            <w:tcW w:w="672" w:type="dxa"/>
            <w:tcBorders>
              <w:top w:val="single" w:sz="4" w:space="0" w:color="auto"/>
              <w:left w:val="nil"/>
              <w:bottom w:val="single" w:sz="4" w:space="0" w:color="auto"/>
              <w:right w:val="single" w:sz="4" w:space="0" w:color="auto"/>
            </w:tcBorders>
            <w:noWrap/>
            <w:vAlign w:val="center"/>
          </w:tcPr>
          <w:p w14:paraId="705E7D75" w14:textId="5AB8D507" w:rsidR="00AB70D5" w:rsidRPr="00F36929" w:rsidRDefault="00AB70D5" w:rsidP="00AB70D5">
            <w:pPr>
              <w:spacing w:after="0" w:line="240" w:lineRule="auto"/>
              <w:jc w:val="right"/>
              <w:rPr>
                <w:color w:val="000000"/>
                <w:sz w:val="20"/>
              </w:rPr>
            </w:pPr>
            <w:r w:rsidRPr="00F36929">
              <w:rPr>
                <w:color w:val="000000"/>
                <w:sz w:val="20"/>
              </w:rPr>
              <w:t>15</w:t>
            </w:r>
          </w:p>
        </w:tc>
        <w:tc>
          <w:tcPr>
            <w:tcW w:w="611" w:type="dxa"/>
            <w:tcBorders>
              <w:top w:val="single" w:sz="4" w:space="0" w:color="auto"/>
              <w:left w:val="nil"/>
              <w:bottom w:val="single" w:sz="4" w:space="0" w:color="auto"/>
              <w:right w:val="single" w:sz="4" w:space="0" w:color="auto"/>
            </w:tcBorders>
            <w:noWrap/>
            <w:vAlign w:val="center"/>
          </w:tcPr>
          <w:p w14:paraId="73FFE125" w14:textId="0ECE4CCD"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A6D3B28" w14:textId="0CBE14A9"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0B834AF8" w14:textId="610C05DA"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6DFD2FA" w14:textId="0B92D0A2"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13AD9438" w14:textId="1D48D7E6" w:rsidR="00AB70D5" w:rsidRPr="00F36929" w:rsidRDefault="00AB70D5" w:rsidP="00AB70D5">
            <w:pPr>
              <w:spacing w:after="0" w:line="240" w:lineRule="auto"/>
              <w:jc w:val="right"/>
              <w:rPr>
                <w:color w:val="000000"/>
                <w:sz w:val="20"/>
              </w:rPr>
            </w:pPr>
            <w:r w:rsidRPr="00F36929">
              <w:rPr>
                <w:color w:val="000000"/>
                <w:sz w:val="20"/>
              </w:rPr>
              <w:t>3</w:t>
            </w:r>
          </w:p>
        </w:tc>
        <w:tc>
          <w:tcPr>
            <w:tcW w:w="675" w:type="dxa"/>
            <w:tcBorders>
              <w:top w:val="single" w:sz="4" w:space="0" w:color="auto"/>
              <w:left w:val="nil"/>
              <w:bottom w:val="single" w:sz="4" w:space="0" w:color="auto"/>
              <w:right w:val="single" w:sz="4" w:space="0" w:color="auto"/>
            </w:tcBorders>
            <w:noWrap/>
            <w:vAlign w:val="center"/>
          </w:tcPr>
          <w:p w14:paraId="051BE231" w14:textId="2BA659C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15</w:t>
            </w:r>
          </w:p>
        </w:tc>
      </w:tr>
      <w:tr w:rsidR="00AB70D5" w:rsidRPr="00F36929" w14:paraId="08C502C4"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230D5777"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64</w:t>
            </w:r>
          </w:p>
        </w:tc>
        <w:tc>
          <w:tcPr>
            <w:tcW w:w="611" w:type="dxa"/>
            <w:tcBorders>
              <w:top w:val="single" w:sz="4" w:space="0" w:color="auto"/>
              <w:left w:val="nil"/>
              <w:bottom w:val="single" w:sz="4" w:space="0" w:color="auto"/>
              <w:right w:val="single" w:sz="4" w:space="0" w:color="auto"/>
            </w:tcBorders>
            <w:noWrap/>
            <w:vAlign w:val="center"/>
          </w:tcPr>
          <w:p w14:paraId="51E137F0" w14:textId="1D24AFD3"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82BC582" w14:textId="1868DCDE"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244E577" w14:textId="079D228F"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823ECE2" w14:textId="60676757"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5436E18" w14:textId="2D6971F7" w:rsidR="00AB70D5" w:rsidRPr="00F36929" w:rsidRDefault="00AB70D5" w:rsidP="00AB70D5">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16E38050" w14:textId="30D4C544" w:rsidR="00AB70D5" w:rsidRPr="00F36929" w:rsidRDefault="00AB70D5" w:rsidP="00AB70D5">
            <w:pPr>
              <w:spacing w:after="0" w:line="240" w:lineRule="auto"/>
              <w:jc w:val="right"/>
              <w:rPr>
                <w:color w:val="000000"/>
                <w:sz w:val="20"/>
              </w:rPr>
            </w:pPr>
            <w:r w:rsidRPr="00F36929">
              <w:rPr>
                <w:color w:val="000000"/>
                <w:sz w:val="20"/>
              </w:rPr>
              <w:t>10</w:t>
            </w:r>
          </w:p>
        </w:tc>
        <w:tc>
          <w:tcPr>
            <w:tcW w:w="611" w:type="dxa"/>
            <w:tcBorders>
              <w:top w:val="single" w:sz="4" w:space="0" w:color="auto"/>
              <w:left w:val="nil"/>
              <w:bottom w:val="single" w:sz="4" w:space="0" w:color="auto"/>
              <w:right w:val="single" w:sz="4" w:space="0" w:color="auto"/>
            </w:tcBorders>
            <w:noWrap/>
            <w:vAlign w:val="center"/>
          </w:tcPr>
          <w:p w14:paraId="30BE3EA0" w14:textId="1F8400B1"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D75577F" w14:textId="7D8FD872"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9AA4EAB" w14:textId="5A0F155F"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598E46A" w14:textId="7F200BBF"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57F9EBC" w14:textId="565FDEF1" w:rsidR="00AB70D5" w:rsidRPr="00F36929" w:rsidRDefault="00AB70D5" w:rsidP="00AB70D5">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center"/>
          </w:tcPr>
          <w:p w14:paraId="5BF95F2C" w14:textId="7A9578A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10</w:t>
            </w:r>
          </w:p>
        </w:tc>
      </w:tr>
      <w:tr w:rsidR="00AB70D5" w:rsidRPr="00F36929" w14:paraId="588B635D"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0907BC46"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65</w:t>
            </w:r>
          </w:p>
        </w:tc>
        <w:tc>
          <w:tcPr>
            <w:tcW w:w="611" w:type="dxa"/>
            <w:tcBorders>
              <w:top w:val="single" w:sz="4" w:space="0" w:color="auto"/>
              <w:left w:val="nil"/>
              <w:bottom w:val="single" w:sz="4" w:space="0" w:color="auto"/>
              <w:right w:val="single" w:sz="4" w:space="0" w:color="auto"/>
            </w:tcBorders>
            <w:noWrap/>
            <w:vAlign w:val="center"/>
          </w:tcPr>
          <w:p w14:paraId="08CE7D35" w14:textId="43FAC67F"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4A6216F" w14:textId="7173E224"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45D8E98" w14:textId="6B39034C"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4342D05" w14:textId="14AEBB02"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0AFDD73" w14:textId="1DB19F37"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05CF6D4E" w14:textId="21449F15" w:rsidR="00AB70D5" w:rsidRPr="00F36929" w:rsidRDefault="00AB70D5" w:rsidP="00AB70D5">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01A10BBA" w14:textId="628A5BEA"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A4B8F80" w14:textId="05E1B4CE"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FCCEC6E" w14:textId="7B1E0A7A"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3970F84" w14:textId="66657C99"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53B0B20" w14:textId="22360A7B"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2526B21A" w14:textId="4C078D0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AB70D5" w:rsidRPr="00F36929" w14:paraId="52037544" w14:textId="77777777" w:rsidTr="00E07174">
        <w:trPr>
          <w:trHeight w:val="150"/>
        </w:trPr>
        <w:tc>
          <w:tcPr>
            <w:tcW w:w="562" w:type="dxa"/>
            <w:tcBorders>
              <w:top w:val="single" w:sz="4" w:space="0" w:color="auto"/>
              <w:left w:val="single" w:sz="4" w:space="0" w:color="auto"/>
              <w:bottom w:val="single" w:sz="4" w:space="0" w:color="auto"/>
              <w:right w:val="single" w:sz="4" w:space="0" w:color="auto"/>
            </w:tcBorders>
            <w:noWrap/>
            <w:vAlign w:val="bottom"/>
          </w:tcPr>
          <w:p w14:paraId="766FD168"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66</w:t>
            </w:r>
          </w:p>
        </w:tc>
        <w:tc>
          <w:tcPr>
            <w:tcW w:w="611" w:type="dxa"/>
            <w:tcBorders>
              <w:top w:val="single" w:sz="4" w:space="0" w:color="auto"/>
              <w:left w:val="nil"/>
              <w:bottom w:val="single" w:sz="4" w:space="0" w:color="auto"/>
              <w:right w:val="single" w:sz="4" w:space="0" w:color="auto"/>
            </w:tcBorders>
            <w:noWrap/>
            <w:vAlign w:val="center"/>
          </w:tcPr>
          <w:p w14:paraId="3AC16ED4" w14:textId="378DF877"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9C59229" w14:textId="7B541CF9"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B84EBE4" w14:textId="451A5BB1"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55A37C2" w14:textId="6CCE2641"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119F495" w14:textId="4CE7FCC7"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5BC8A935" w14:textId="7B2E57CE" w:rsidR="00AB70D5" w:rsidRPr="00F36929" w:rsidRDefault="00AB70D5" w:rsidP="00AB70D5">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3C102F1F" w14:textId="71BE248C"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3EC8789" w14:textId="08F2B3BE"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418735A" w14:textId="58CB163B"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90E22B5" w14:textId="3A7547AA"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E563985" w14:textId="1A9FF641"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6CE96CE5" w14:textId="532D604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AB70D5" w:rsidRPr="00F36929" w14:paraId="064D2E60"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69B69714"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67</w:t>
            </w:r>
          </w:p>
        </w:tc>
        <w:tc>
          <w:tcPr>
            <w:tcW w:w="611" w:type="dxa"/>
            <w:tcBorders>
              <w:top w:val="single" w:sz="4" w:space="0" w:color="auto"/>
              <w:left w:val="nil"/>
              <w:bottom w:val="single" w:sz="4" w:space="0" w:color="auto"/>
              <w:right w:val="single" w:sz="4" w:space="0" w:color="auto"/>
            </w:tcBorders>
            <w:noWrap/>
            <w:vAlign w:val="center"/>
          </w:tcPr>
          <w:p w14:paraId="1CCED141" w14:textId="50DB843A"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53E6F2C" w14:textId="2FEB442F"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073BCC8B" w14:textId="71F1BD65"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C22B702" w14:textId="0F7453DC"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AD37847" w14:textId="36579AB2" w:rsidR="00AB70D5" w:rsidRPr="00F36929" w:rsidRDefault="00AB70D5" w:rsidP="00AB70D5">
            <w:pPr>
              <w:spacing w:after="0" w:line="240" w:lineRule="auto"/>
              <w:jc w:val="right"/>
              <w:rPr>
                <w:color w:val="000000"/>
                <w:sz w:val="20"/>
              </w:rPr>
            </w:pPr>
            <w:r w:rsidRPr="00F36929">
              <w:rPr>
                <w:color w:val="000000"/>
                <w:sz w:val="20"/>
              </w:rPr>
              <w:t>5</w:t>
            </w:r>
          </w:p>
        </w:tc>
        <w:tc>
          <w:tcPr>
            <w:tcW w:w="672" w:type="dxa"/>
            <w:tcBorders>
              <w:top w:val="single" w:sz="4" w:space="0" w:color="auto"/>
              <w:left w:val="nil"/>
              <w:bottom w:val="single" w:sz="4" w:space="0" w:color="auto"/>
              <w:right w:val="single" w:sz="4" w:space="0" w:color="auto"/>
            </w:tcBorders>
            <w:noWrap/>
            <w:vAlign w:val="center"/>
          </w:tcPr>
          <w:p w14:paraId="1DBA309C" w14:textId="144CB95D" w:rsidR="00AB70D5" w:rsidRPr="00F36929" w:rsidRDefault="00AB70D5" w:rsidP="00AB70D5">
            <w:pPr>
              <w:spacing w:after="0" w:line="240" w:lineRule="auto"/>
              <w:jc w:val="right"/>
              <w:rPr>
                <w:color w:val="000000"/>
                <w:sz w:val="20"/>
              </w:rPr>
            </w:pPr>
            <w:r w:rsidRPr="00F36929">
              <w:rPr>
                <w:color w:val="000000"/>
                <w:sz w:val="20"/>
              </w:rPr>
              <w:t>17</w:t>
            </w:r>
          </w:p>
        </w:tc>
        <w:tc>
          <w:tcPr>
            <w:tcW w:w="611" w:type="dxa"/>
            <w:tcBorders>
              <w:top w:val="single" w:sz="4" w:space="0" w:color="auto"/>
              <w:left w:val="nil"/>
              <w:bottom w:val="single" w:sz="4" w:space="0" w:color="auto"/>
              <w:right w:val="single" w:sz="4" w:space="0" w:color="auto"/>
            </w:tcBorders>
            <w:noWrap/>
            <w:vAlign w:val="center"/>
          </w:tcPr>
          <w:p w14:paraId="0AE78B0B" w14:textId="4CF562BC"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FCDEB93" w14:textId="469E90D5"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9D36AA7" w14:textId="1123E581"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EAF5312" w14:textId="07494EFD"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712C18A" w14:textId="08727455" w:rsidR="00AB70D5" w:rsidRPr="00F36929" w:rsidRDefault="00AB70D5" w:rsidP="00AB70D5">
            <w:pPr>
              <w:spacing w:after="0" w:line="240" w:lineRule="auto"/>
              <w:jc w:val="right"/>
              <w:rPr>
                <w:color w:val="000000"/>
                <w:sz w:val="20"/>
              </w:rPr>
            </w:pPr>
            <w:r w:rsidRPr="00F36929">
              <w:rPr>
                <w:color w:val="000000"/>
                <w:sz w:val="20"/>
              </w:rPr>
              <w:t>1</w:t>
            </w:r>
          </w:p>
        </w:tc>
        <w:tc>
          <w:tcPr>
            <w:tcW w:w="675" w:type="dxa"/>
            <w:tcBorders>
              <w:top w:val="single" w:sz="4" w:space="0" w:color="auto"/>
              <w:left w:val="nil"/>
              <w:bottom w:val="single" w:sz="4" w:space="0" w:color="auto"/>
              <w:right w:val="single" w:sz="4" w:space="0" w:color="auto"/>
            </w:tcBorders>
            <w:noWrap/>
            <w:vAlign w:val="center"/>
          </w:tcPr>
          <w:p w14:paraId="6597A977" w14:textId="65D58B9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13</w:t>
            </w:r>
          </w:p>
        </w:tc>
      </w:tr>
      <w:tr w:rsidR="00AB70D5" w:rsidRPr="00F36929" w14:paraId="7D057439"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59F8BAD1"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68</w:t>
            </w:r>
          </w:p>
        </w:tc>
        <w:tc>
          <w:tcPr>
            <w:tcW w:w="611" w:type="dxa"/>
            <w:tcBorders>
              <w:top w:val="single" w:sz="4" w:space="0" w:color="auto"/>
              <w:left w:val="nil"/>
              <w:bottom w:val="single" w:sz="4" w:space="0" w:color="auto"/>
              <w:right w:val="single" w:sz="4" w:space="0" w:color="auto"/>
            </w:tcBorders>
            <w:noWrap/>
            <w:vAlign w:val="center"/>
          </w:tcPr>
          <w:p w14:paraId="3623C8A1" w14:textId="07C1E63C"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5D4A720" w14:textId="0210B4B1"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A1C39EA" w14:textId="0BAAE3EB"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7E67DD4" w14:textId="48792EFA"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0761437" w14:textId="25B8A3F0"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7CF278E3" w14:textId="42CBEC7F" w:rsidR="00AB70D5" w:rsidRPr="00F36929" w:rsidRDefault="00AB70D5" w:rsidP="00AB70D5">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7D14A6DB" w14:textId="2D0B7BC6"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C520C48" w14:textId="6660F8E9"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2ADEF37" w14:textId="141CCF1A"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5BEC847" w14:textId="671C2FB3"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3162794" w14:textId="314F752F"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33F94629" w14:textId="0E70716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AB70D5" w:rsidRPr="00F36929" w14:paraId="5AD17777"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5548AD09"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69</w:t>
            </w:r>
          </w:p>
        </w:tc>
        <w:tc>
          <w:tcPr>
            <w:tcW w:w="611" w:type="dxa"/>
            <w:tcBorders>
              <w:top w:val="single" w:sz="4" w:space="0" w:color="auto"/>
              <w:left w:val="nil"/>
              <w:bottom w:val="single" w:sz="4" w:space="0" w:color="auto"/>
              <w:right w:val="single" w:sz="4" w:space="0" w:color="auto"/>
            </w:tcBorders>
            <w:noWrap/>
            <w:vAlign w:val="center"/>
          </w:tcPr>
          <w:p w14:paraId="602315B3" w14:textId="43491FB8"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D044F4A" w14:textId="690B2B2D"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962ACDC" w14:textId="2B790DBE"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98E721B" w14:textId="4DECFB5F"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8BC24CA" w14:textId="64500B73"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24DC2EF4" w14:textId="7EB72595" w:rsidR="00AB70D5" w:rsidRPr="00F36929" w:rsidRDefault="00AB70D5" w:rsidP="00AB70D5">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2E020AC0" w14:textId="70A6FA88"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F6345DD" w14:textId="28E10A3C"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E7BE828" w14:textId="5E17CD2D"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2861B34" w14:textId="431B29F5"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DCE571B" w14:textId="2DDE7D5B"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4FF09002" w14:textId="689D37D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AB70D5" w:rsidRPr="00F36929" w14:paraId="49B27C1B"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30E0E8CC"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70</w:t>
            </w:r>
          </w:p>
        </w:tc>
        <w:tc>
          <w:tcPr>
            <w:tcW w:w="611" w:type="dxa"/>
            <w:tcBorders>
              <w:top w:val="single" w:sz="4" w:space="0" w:color="auto"/>
              <w:left w:val="nil"/>
              <w:bottom w:val="single" w:sz="4" w:space="0" w:color="auto"/>
              <w:right w:val="single" w:sz="4" w:space="0" w:color="auto"/>
            </w:tcBorders>
            <w:noWrap/>
            <w:vAlign w:val="center"/>
          </w:tcPr>
          <w:p w14:paraId="3F4FA869" w14:textId="01A440BD"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DFC96DD" w14:textId="5B2DB43E"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E348A82" w14:textId="5ECF3C20"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10B25833" w14:textId="46494E66"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4EE4E22" w14:textId="20A645BB" w:rsidR="00AB70D5" w:rsidRPr="00F36929" w:rsidRDefault="00AB70D5" w:rsidP="00AB70D5">
            <w:pPr>
              <w:spacing w:after="0" w:line="240" w:lineRule="auto"/>
              <w:jc w:val="right"/>
              <w:rPr>
                <w:color w:val="000000"/>
                <w:sz w:val="20"/>
              </w:rPr>
            </w:pPr>
            <w:r w:rsidRPr="00F36929">
              <w:rPr>
                <w:color w:val="000000"/>
                <w:sz w:val="20"/>
              </w:rPr>
              <w:t>3</w:t>
            </w:r>
          </w:p>
        </w:tc>
        <w:tc>
          <w:tcPr>
            <w:tcW w:w="672" w:type="dxa"/>
            <w:tcBorders>
              <w:top w:val="single" w:sz="4" w:space="0" w:color="auto"/>
              <w:left w:val="nil"/>
              <w:bottom w:val="single" w:sz="4" w:space="0" w:color="auto"/>
              <w:right w:val="single" w:sz="4" w:space="0" w:color="auto"/>
            </w:tcBorders>
            <w:noWrap/>
            <w:vAlign w:val="center"/>
          </w:tcPr>
          <w:p w14:paraId="65382B44" w14:textId="62EC2F0A" w:rsidR="00AB70D5" w:rsidRPr="00F36929" w:rsidRDefault="00AB70D5" w:rsidP="00AB70D5">
            <w:pPr>
              <w:spacing w:after="0" w:line="240" w:lineRule="auto"/>
              <w:jc w:val="right"/>
              <w:rPr>
                <w:color w:val="000000"/>
                <w:sz w:val="20"/>
              </w:rPr>
            </w:pPr>
            <w:r w:rsidRPr="00F36929">
              <w:rPr>
                <w:color w:val="000000"/>
                <w:sz w:val="20"/>
              </w:rPr>
              <w:t>12</w:t>
            </w:r>
          </w:p>
        </w:tc>
        <w:tc>
          <w:tcPr>
            <w:tcW w:w="611" w:type="dxa"/>
            <w:tcBorders>
              <w:top w:val="single" w:sz="4" w:space="0" w:color="auto"/>
              <w:left w:val="nil"/>
              <w:bottom w:val="single" w:sz="4" w:space="0" w:color="auto"/>
              <w:right w:val="single" w:sz="4" w:space="0" w:color="auto"/>
            </w:tcBorders>
            <w:noWrap/>
            <w:vAlign w:val="center"/>
          </w:tcPr>
          <w:p w14:paraId="36E0C365" w14:textId="6C82AAA8"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7B4BE8C" w14:textId="20C1B94F"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BFEFE4B" w14:textId="5C9BEDD8"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206E3946" w14:textId="5C35A797"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F97E47B" w14:textId="565871EC" w:rsidR="00AB70D5" w:rsidRPr="00F36929" w:rsidRDefault="00AB70D5" w:rsidP="00AB70D5">
            <w:pPr>
              <w:spacing w:after="0" w:line="240" w:lineRule="auto"/>
              <w:jc w:val="right"/>
              <w:rPr>
                <w:color w:val="000000"/>
                <w:sz w:val="20"/>
              </w:rPr>
            </w:pPr>
            <w:r w:rsidRPr="00F36929">
              <w:rPr>
                <w:color w:val="000000"/>
                <w:sz w:val="20"/>
              </w:rPr>
              <w:t>3</w:t>
            </w:r>
          </w:p>
        </w:tc>
        <w:tc>
          <w:tcPr>
            <w:tcW w:w="675" w:type="dxa"/>
            <w:tcBorders>
              <w:top w:val="single" w:sz="4" w:space="0" w:color="auto"/>
              <w:left w:val="nil"/>
              <w:bottom w:val="single" w:sz="4" w:space="0" w:color="auto"/>
              <w:right w:val="single" w:sz="4" w:space="0" w:color="auto"/>
            </w:tcBorders>
            <w:noWrap/>
            <w:vAlign w:val="center"/>
          </w:tcPr>
          <w:p w14:paraId="41252969" w14:textId="0A77C40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16</w:t>
            </w:r>
          </w:p>
        </w:tc>
      </w:tr>
      <w:tr w:rsidR="00AB70D5" w:rsidRPr="00F36929" w14:paraId="28BE3881"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5F500547"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71</w:t>
            </w:r>
          </w:p>
        </w:tc>
        <w:tc>
          <w:tcPr>
            <w:tcW w:w="611" w:type="dxa"/>
            <w:tcBorders>
              <w:top w:val="single" w:sz="4" w:space="0" w:color="auto"/>
              <w:left w:val="nil"/>
              <w:bottom w:val="single" w:sz="4" w:space="0" w:color="auto"/>
              <w:right w:val="single" w:sz="4" w:space="0" w:color="auto"/>
            </w:tcBorders>
            <w:noWrap/>
            <w:vAlign w:val="center"/>
          </w:tcPr>
          <w:p w14:paraId="1BE75D18" w14:textId="2DA918DE"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5EB3591" w14:textId="6C4905A6"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B72B8F7" w14:textId="3D263CA2"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B2ECBE5" w14:textId="7B78B6AF"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D510D3F" w14:textId="266F6EBF" w:rsidR="00AB70D5" w:rsidRPr="00F36929" w:rsidRDefault="00AB70D5" w:rsidP="00AB70D5">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397609DF" w14:textId="22B64DEE"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0657DA4" w14:textId="563B58AA"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091B6F2" w14:textId="5622B08B"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01244EDE" w14:textId="06CB7316"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8F23A31" w14:textId="25DD01BC"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FAF55B3" w14:textId="2F7131CF"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7477888B" w14:textId="58ACC0C6"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8</w:t>
            </w:r>
          </w:p>
        </w:tc>
      </w:tr>
      <w:tr w:rsidR="00AB70D5" w:rsidRPr="00F36929" w14:paraId="13A17FAB" w14:textId="77777777" w:rsidTr="00E07174">
        <w:trPr>
          <w:trHeight w:val="87"/>
        </w:trPr>
        <w:tc>
          <w:tcPr>
            <w:tcW w:w="562" w:type="dxa"/>
            <w:tcBorders>
              <w:top w:val="single" w:sz="4" w:space="0" w:color="auto"/>
              <w:left w:val="single" w:sz="4" w:space="0" w:color="auto"/>
              <w:bottom w:val="single" w:sz="4" w:space="0" w:color="auto"/>
              <w:right w:val="single" w:sz="4" w:space="0" w:color="auto"/>
            </w:tcBorders>
            <w:noWrap/>
            <w:vAlign w:val="bottom"/>
          </w:tcPr>
          <w:p w14:paraId="248A7805"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72</w:t>
            </w:r>
          </w:p>
        </w:tc>
        <w:tc>
          <w:tcPr>
            <w:tcW w:w="611" w:type="dxa"/>
            <w:tcBorders>
              <w:top w:val="single" w:sz="4" w:space="0" w:color="auto"/>
              <w:left w:val="nil"/>
              <w:bottom w:val="single" w:sz="4" w:space="0" w:color="auto"/>
              <w:right w:val="single" w:sz="4" w:space="0" w:color="auto"/>
            </w:tcBorders>
            <w:noWrap/>
            <w:vAlign w:val="center"/>
          </w:tcPr>
          <w:p w14:paraId="6F2B1268" w14:textId="74FC21D0"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26E21A1" w14:textId="24C2A633"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60D1573" w14:textId="6230E28B"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2EFCAF33" w14:textId="43E6B718"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EDA09E0" w14:textId="102B6E68" w:rsidR="00AB70D5" w:rsidRPr="00F36929" w:rsidRDefault="00AB70D5" w:rsidP="00AB70D5">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7DB9A1C0" w14:textId="7E655768" w:rsidR="00AB70D5" w:rsidRPr="00F36929" w:rsidRDefault="00AB70D5" w:rsidP="00AB70D5">
            <w:pPr>
              <w:spacing w:after="0" w:line="240" w:lineRule="auto"/>
              <w:jc w:val="right"/>
              <w:rPr>
                <w:color w:val="000000"/>
                <w:sz w:val="20"/>
              </w:rPr>
            </w:pPr>
            <w:r w:rsidRPr="00F36929">
              <w:rPr>
                <w:color w:val="000000"/>
                <w:sz w:val="20"/>
              </w:rPr>
              <w:t>12</w:t>
            </w:r>
          </w:p>
        </w:tc>
        <w:tc>
          <w:tcPr>
            <w:tcW w:w="611" w:type="dxa"/>
            <w:tcBorders>
              <w:top w:val="single" w:sz="4" w:space="0" w:color="auto"/>
              <w:left w:val="nil"/>
              <w:bottom w:val="single" w:sz="4" w:space="0" w:color="auto"/>
              <w:right w:val="single" w:sz="4" w:space="0" w:color="auto"/>
            </w:tcBorders>
            <w:noWrap/>
            <w:vAlign w:val="center"/>
          </w:tcPr>
          <w:p w14:paraId="557F389C" w14:textId="3701B718"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CABAE3D" w14:textId="5F784D3D"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1480D6A" w14:textId="721F293C"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4375847" w14:textId="65EAE63B"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A425B2F" w14:textId="3949A643" w:rsidR="00AB70D5" w:rsidRPr="00F36929" w:rsidRDefault="00AB70D5" w:rsidP="00AB70D5">
            <w:pPr>
              <w:spacing w:after="0" w:line="240" w:lineRule="auto"/>
              <w:jc w:val="right"/>
              <w:rPr>
                <w:color w:val="000000"/>
                <w:sz w:val="20"/>
              </w:rPr>
            </w:pPr>
            <w:r w:rsidRPr="00F36929">
              <w:rPr>
                <w:color w:val="000000"/>
                <w:sz w:val="20"/>
              </w:rPr>
              <w:t>1</w:t>
            </w:r>
          </w:p>
        </w:tc>
        <w:tc>
          <w:tcPr>
            <w:tcW w:w="675" w:type="dxa"/>
            <w:tcBorders>
              <w:top w:val="single" w:sz="4" w:space="0" w:color="auto"/>
              <w:left w:val="nil"/>
              <w:bottom w:val="single" w:sz="4" w:space="0" w:color="auto"/>
              <w:right w:val="single" w:sz="4" w:space="0" w:color="auto"/>
            </w:tcBorders>
            <w:noWrap/>
            <w:vAlign w:val="center"/>
          </w:tcPr>
          <w:p w14:paraId="6EB0E72C" w14:textId="0A2B3C9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18</w:t>
            </w:r>
          </w:p>
        </w:tc>
      </w:tr>
      <w:tr w:rsidR="00AB70D5" w:rsidRPr="00F36929" w14:paraId="6E784D83"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35AB8030"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73</w:t>
            </w:r>
          </w:p>
        </w:tc>
        <w:tc>
          <w:tcPr>
            <w:tcW w:w="611" w:type="dxa"/>
            <w:tcBorders>
              <w:top w:val="single" w:sz="4" w:space="0" w:color="auto"/>
              <w:left w:val="nil"/>
              <w:bottom w:val="single" w:sz="4" w:space="0" w:color="auto"/>
              <w:right w:val="single" w:sz="4" w:space="0" w:color="auto"/>
            </w:tcBorders>
            <w:noWrap/>
            <w:vAlign w:val="center"/>
          </w:tcPr>
          <w:p w14:paraId="0F618CB4" w14:textId="2CB26BF3"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C5F9202" w14:textId="6D0DE227"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9712E8A" w14:textId="38C16F55"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6135FD7" w14:textId="70CA1B28"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05090AD" w14:textId="2CC332A6" w:rsidR="00AB70D5" w:rsidRPr="00F36929" w:rsidRDefault="00AB70D5" w:rsidP="00AB70D5">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4DCB00F5" w14:textId="1DC9310F" w:rsidR="00AB70D5" w:rsidRPr="00F36929" w:rsidRDefault="00AB70D5" w:rsidP="00AB70D5">
            <w:pPr>
              <w:spacing w:after="0" w:line="240" w:lineRule="auto"/>
              <w:jc w:val="right"/>
              <w:rPr>
                <w:color w:val="000000"/>
                <w:sz w:val="20"/>
              </w:rPr>
            </w:pPr>
            <w:r w:rsidRPr="00F36929">
              <w:rPr>
                <w:color w:val="000000"/>
                <w:sz w:val="20"/>
              </w:rPr>
              <w:t>10</w:t>
            </w:r>
          </w:p>
        </w:tc>
        <w:tc>
          <w:tcPr>
            <w:tcW w:w="611" w:type="dxa"/>
            <w:tcBorders>
              <w:top w:val="single" w:sz="4" w:space="0" w:color="auto"/>
              <w:left w:val="nil"/>
              <w:bottom w:val="single" w:sz="4" w:space="0" w:color="auto"/>
              <w:right w:val="single" w:sz="4" w:space="0" w:color="auto"/>
            </w:tcBorders>
            <w:noWrap/>
            <w:vAlign w:val="center"/>
          </w:tcPr>
          <w:p w14:paraId="7FF0951C" w14:textId="51BBDA4B"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B9558C5" w14:textId="0C5F37FD"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B7B5250" w14:textId="0E433BF2"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5118B40" w14:textId="1CDC0580"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D17D4F8" w14:textId="0652DED7" w:rsidR="00AB70D5" w:rsidRPr="00F36929" w:rsidRDefault="00AB70D5" w:rsidP="00AB70D5">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center"/>
          </w:tcPr>
          <w:p w14:paraId="6651E2D7" w14:textId="6A58A94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12</w:t>
            </w:r>
          </w:p>
        </w:tc>
      </w:tr>
      <w:tr w:rsidR="00AB70D5" w:rsidRPr="00F36929" w14:paraId="5958F2F7"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18427AA7"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74</w:t>
            </w:r>
          </w:p>
        </w:tc>
        <w:tc>
          <w:tcPr>
            <w:tcW w:w="611" w:type="dxa"/>
            <w:tcBorders>
              <w:top w:val="single" w:sz="4" w:space="0" w:color="auto"/>
              <w:left w:val="nil"/>
              <w:bottom w:val="single" w:sz="4" w:space="0" w:color="auto"/>
              <w:right w:val="single" w:sz="4" w:space="0" w:color="auto"/>
            </w:tcBorders>
            <w:noWrap/>
            <w:vAlign w:val="center"/>
          </w:tcPr>
          <w:p w14:paraId="4968070C" w14:textId="25AE363E"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6E341E9" w14:textId="3527C95E"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764465C" w14:textId="06CC7770"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CEC1288" w14:textId="69DA6950"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78FE6D0" w14:textId="5ADFE634" w:rsidR="00AB70D5" w:rsidRPr="00F36929" w:rsidRDefault="00AB70D5" w:rsidP="00AB70D5">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269699B3" w14:textId="437FF742" w:rsidR="00AB70D5" w:rsidRPr="00F36929" w:rsidRDefault="00AB70D5" w:rsidP="00AB70D5">
            <w:pPr>
              <w:spacing w:after="0" w:line="240" w:lineRule="auto"/>
              <w:jc w:val="right"/>
              <w:rPr>
                <w:color w:val="000000"/>
                <w:sz w:val="20"/>
              </w:rPr>
            </w:pPr>
            <w:r w:rsidRPr="00F36929">
              <w:rPr>
                <w:color w:val="000000"/>
                <w:sz w:val="20"/>
              </w:rPr>
              <w:t>12</w:t>
            </w:r>
          </w:p>
        </w:tc>
        <w:tc>
          <w:tcPr>
            <w:tcW w:w="611" w:type="dxa"/>
            <w:tcBorders>
              <w:top w:val="single" w:sz="4" w:space="0" w:color="auto"/>
              <w:left w:val="nil"/>
              <w:bottom w:val="single" w:sz="4" w:space="0" w:color="auto"/>
              <w:right w:val="single" w:sz="4" w:space="0" w:color="auto"/>
            </w:tcBorders>
            <w:noWrap/>
            <w:vAlign w:val="center"/>
          </w:tcPr>
          <w:p w14:paraId="7A931D39" w14:textId="2103F83B"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8D5128F" w14:textId="0A2FAE3B"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135E5B9" w14:textId="27989103"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BBAA1BB" w14:textId="4C66E7B5"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1DB4D43" w14:textId="37CCD7AF" w:rsidR="00AB70D5" w:rsidRPr="00F36929" w:rsidRDefault="00AB70D5" w:rsidP="00AB70D5">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center"/>
          </w:tcPr>
          <w:p w14:paraId="452FE45F" w14:textId="3512D3D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17</w:t>
            </w:r>
          </w:p>
        </w:tc>
      </w:tr>
      <w:tr w:rsidR="00AB70D5" w:rsidRPr="00F36929" w14:paraId="6B746BE8"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446DE17F"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75</w:t>
            </w:r>
          </w:p>
        </w:tc>
        <w:tc>
          <w:tcPr>
            <w:tcW w:w="611" w:type="dxa"/>
            <w:tcBorders>
              <w:top w:val="single" w:sz="4" w:space="0" w:color="auto"/>
              <w:left w:val="nil"/>
              <w:bottom w:val="single" w:sz="4" w:space="0" w:color="auto"/>
              <w:right w:val="single" w:sz="4" w:space="0" w:color="auto"/>
            </w:tcBorders>
            <w:noWrap/>
            <w:vAlign w:val="center"/>
          </w:tcPr>
          <w:p w14:paraId="467090F7" w14:textId="1695617A"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77626AD" w14:textId="733E28A3"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AB6979C" w14:textId="3DC2D569"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9E31092" w14:textId="73011250"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6FF5CCC" w14:textId="2878FFE4" w:rsidR="00AB70D5" w:rsidRPr="00F36929" w:rsidRDefault="00AB70D5" w:rsidP="00AB70D5">
            <w:pPr>
              <w:spacing w:after="0" w:line="240" w:lineRule="auto"/>
              <w:jc w:val="right"/>
              <w:rPr>
                <w:color w:val="000000"/>
                <w:sz w:val="20"/>
              </w:rPr>
            </w:pPr>
            <w:r w:rsidRPr="00F36929">
              <w:rPr>
                <w:color w:val="000000"/>
                <w:sz w:val="20"/>
              </w:rPr>
              <w:t>3</w:t>
            </w:r>
          </w:p>
        </w:tc>
        <w:tc>
          <w:tcPr>
            <w:tcW w:w="672" w:type="dxa"/>
            <w:tcBorders>
              <w:top w:val="single" w:sz="4" w:space="0" w:color="auto"/>
              <w:left w:val="nil"/>
              <w:bottom w:val="single" w:sz="4" w:space="0" w:color="auto"/>
              <w:right w:val="single" w:sz="4" w:space="0" w:color="auto"/>
            </w:tcBorders>
            <w:noWrap/>
            <w:vAlign w:val="center"/>
          </w:tcPr>
          <w:p w14:paraId="6D97DAF1" w14:textId="4CB53ABD" w:rsidR="00AB70D5" w:rsidRPr="00F36929" w:rsidRDefault="00AB70D5" w:rsidP="00AB70D5">
            <w:pPr>
              <w:spacing w:after="0" w:line="240" w:lineRule="auto"/>
              <w:jc w:val="right"/>
              <w:rPr>
                <w:color w:val="000000"/>
                <w:sz w:val="20"/>
              </w:rPr>
            </w:pPr>
            <w:r w:rsidRPr="00F36929">
              <w:rPr>
                <w:color w:val="000000"/>
                <w:sz w:val="20"/>
              </w:rPr>
              <w:t>18</w:t>
            </w:r>
          </w:p>
        </w:tc>
        <w:tc>
          <w:tcPr>
            <w:tcW w:w="611" w:type="dxa"/>
            <w:tcBorders>
              <w:top w:val="single" w:sz="4" w:space="0" w:color="auto"/>
              <w:left w:val="nil"/>
              <w:bottom w:val="single" w:sz="4" w:space="0" w:color="auto"/>
              <w:right w:val="single" w:sz="4" w:space="0" w:color="auto"/>
            </w:tcBorders>
            <w:noWrap/>
            <w:vAlign w:val="center"/>
          </w:tcPr>
          <w:p w14:paraId="75B751C6" w14:textId="10391262"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4C90D72" w14:textId="52E79D43"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00159347" w14:textId="14A630DD"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6BFBB7F" w14:textId="0369BD5B"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488D387" w14:textId="1DD6FE83"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6027A1BB" w14:textId="6FD03E0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19</w:t>
            </w:r>
          </w:p>
        </w:tc>
      </w:tr>
      <w:tr w:rsidR="00AB70D5" w:rsidRPr="00F36929" w14:paraId="219D5C15"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6C5C8F7A"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76</w:t>
            </w:r>
          </w:p>
        </w:tc>
        <w:tc>
          <w:tcPr>
            <w:tcW w:w="611" w:type="dxa"/>
            <w:tcBorders>
              <w:top w:val="single" w:sz="4" w:space="0" w:color="auto"/>
              <w:left w:val="nil"/>
              <w:bottom w:val="single" w:sz="4" w:space="0" w:color="auto"/>
              <w:right w:val="single" w:sz="4" w:space="0" w:color="auto"/>
            </w:tcBorders>
            <w:noWrap/>
            <w:vAlign w:val="center"/>
          </w:tcPr>
          <w:p w14:paraId="35F92040" w14:textId="644608D0"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1570481" w14:textId="6D349220"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25486C0" w14:textId="0FAB0537"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FC2754D" w14:textId="5A6EDD8B"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21AE70F" w14:textId="3475435F"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6D1F0D5A" w14:textId="3642A3F3" w:rsidR="00AB70D5" w:rsidRPr="00F36929" w:rsidRDefault="00AB70D5" w:rsidP="00AB70D5">
            <w:pPr>
              <w:spacing w:after="0" w:line="240" w:lineRule="auto"/>
              <w:jc w:val="right"/>
              <w:rPr>
                <w:color w:val="000000"/>
                <w:sz w:val="20"/>
              </w:rPr>
            </w:pPr>
            <w:r w:rsidRPr="00F36929">
              <w:rPr>
                <w:color w:val="000000"/>
                <w:sz w:val="20"/>
              </w:rPr>
              <w:t>18</w:t>
            </w:r>
          </w:p>
        </w:tc>
        <w:tc>
          <w:tcPr>
            <w:tcW w:w="611" w:type="dxa"/>
            <w:tcBorders>
              <w:top w:val="single" w:sz="4" w:space="0" w:color="auto"/>
              <w:left w:val="nil"/>
              <w:bottom w:val="single" w:sz="4" w:space="0" w:color="auto"/>
              <w:right w:val="single" w:sz="4" w:space="0" w:color="auto"/>
            </w:tcBorders>
            <w:noWrap/>
            <w:vAlign w:val="center"/>
          </w:tcPr>
          <w:p w14:paraId="5B502CE8" w14:textId="4FE7F468"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DD799D2" w14:textId="389105C4"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334E973" w14:textId="72A88254"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FECCAA6" w14:textId="2D110862"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A273566" w14:textId="72D3A63C"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6D383D87" w14:textId="7914DDBC"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AB70D5" w:rsidRPr="00F36929" w14:paraId="43513A40"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2CE244CE"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77</w:t>
            </w:r>
          </w:p>
        </w:tc>
        <w:tc>
          <w:tcPr>
            <w:tcW w:w="611" w:type="dxa"/>
            <w:tcBorders>
              <w:top w:val="single" w:sz="4" w:space="0" w:color="auto"/>
              <w:left w:val="nil"/>
              <w:bottom w:val="single" w:sz="4" w:space="0" w:color="auto"/>
              <w:right w:val="single" w:sz="4" w:space="0" w:color="auto"/>
            </w:tcBorders>
            <w:noWrap/>
            <w:vAlign w:val="center"/>
          </w:tcPr>
          <w:p w14:paraId="7F766EFF" w14:textId="3428718C"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D8D1682" w14:textId="19A18701"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8A56C65" w14:textId="72CDA3C8"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D3C1935" w14:textId="68EDA4B4"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5A00123" w14:textId="15AB1007"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5658715B" w14:textId="37C8A032" w:rsidR="00AB70D5" w:rsidRPr="00F36929" w:rsidRDefault="00AB70D5" w:rsidP="00AB70D5">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1A01A181" w14:textId="6F8C73AA"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B9D857D" w14:textId="3D91BA41"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516EC04" w14:textId="0132108A"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B694CF8" w14:textId="416FB7D8"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1BA6EC7" w14:textId="14FDEB7F"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4838BA55" w14:textId="70F0DA3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AB70D5" w:rsidRPr="00F36929" w14:paraId="39233840"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1E348E41"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78</w:t>
            </w:r>
          </w:p>
        </w:tc>
        <w:tc>
          <w:tcPr>
            <w:tcW w:w="611" w:type="dxa"/>
            <w:tcBorders>
              <w:top w:val="single" w:sz="4" w:space="0" w:color="auto"/>
              <w:left w:val="nil"/>
              <w:bottom w:val="single" w:sz="4" w:space="0" w:color="auto"/>
              <w:right w:val="single" w:sz="4" w:space="0" w:color="auto"/>
            </w:tcBorders>
            <w:noWrap/>
            <w:vAlign w:val="center"/>
          </w:tcPr>
          <w:p w14:paraId="614227C2" w14:textId="40A815BA"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1FC16A4" w14:textId="093392B4"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EFD7142" w14:textId="14844A0D"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BEEEF74" w14:textId="18BE9BE0"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865265B" w14:textId="247B603F" w:rsidR="00AB70D5" w:rsidRPr="00F36929" w:rsidRDefault="00AB70D5" w:rsidP="00AB70D5">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5B7D5C81" w14:textId="1BDF348A"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352ACFB" w14:textId="47DF9027"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5C31D82" w14:textId="20E591E1"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94FD5AC" w14:textId="5EFD1DB1"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6C51255" w14:textId="6AE3CC49"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15D2178" w14:textId="4C70E3B8" w:rsidR="00AB70D5" w:rsidRPr="00F36929" w:rsidRDefault="00AB70D5" w:rsidP="00AB70D5">
            <w:pPr>
              <w:spacing w:after="0" w:line="240" w:lineRule="auto"/>
              <w:jc w:val="right"/>
              <w:rPr>
                <w:color w:val="000000"/>
                <w:sz w:val="20"/>
              </w:rPr>
            </w:pPr>
            <w:r w:rsidRPr="00F36929">
              <w:rPr>
                <w:color w:val="000000"/>
                <w:sz w:val="20"/>
              </w:rPr>
              <w:t>1</w:t>
            </w:r>
          </w:p>
        </w:tc>
        <w:tc>
          <w:tcPr>
            <w:tcW w:w="675" w:type="dxa"/>
            <w:tcBorders>
              <w:top w:val="single" w:sz="4" w:space="0" w:color="auto"/>
              <w:left w:val="nil"/>
              <w:bottom w:val="single" w:sz="4" w:space="0" w:color="auto"/>
              <w:right w:val="single" w:sz="4" w:space="0" w:color="auto"/>
            </w:tcBorders>
            <w:noWrap/>
            <w:vAlign w:val="center"/>
          </w:tcPr>
          <w:p w14:paraId="2CD9C339" w14:textId="31C425F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r>
      <w:tr w:rsidR="00AB70D5" w:rsidRPr="00F36929" w14:paraId="28BB094F"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1731C139"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79</w:t>
            </w:r>
          </w:p>
        </w:tc>
        <w:tc>
          <w:tcPr>
            <w:tcW w:w="611" w:type="dxa"/>
            <w:tcBorders>
              <w:top w:val="single" w:sz="4" w:space="0" w:color="auto"/>
              <w:left w:val="nil"/>
              <w:bottom w:val="single" w:sz="4" w:space="0" w:color="auto"/>
              <w:right w:val="single" w:sz="4" w:space="0" w:color="auto"/>
            </w:tcBorders>
            <w:noWrap/>
            <w:vAlign w:val="center"/>
          </w:tcPr>
          <w:p w14:paraId="6ACE769B" w14:textId="62AA3F34"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DA8FC6B" w14:textId="2E597E23"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6E83BC3" w14:textId="16CE536F"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64965BB" w14:textId="7C01A4BD"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8D0921F" w14:textId="0A758124"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34828B46" w14:textId="54514AF1" w:rsidR="00AB70D5" w:rsidRPr="00F36929" w:rsidRDefault="00AB70D5" w:rsidP="00AB70D5">
            <w:pPr>
              <w:spacing w:after="0" w:line="240" w:lineRule="auto"/>
              <w:jc w:val="right"/>
              <w:rPr>
                <w:color w:val="000000"/>
                <w:sz w:val="20"/>
              </w:rPr>
            </w:pPr>
            <w:r w:rsidRPr="00F36929">
              <w:rPr>
                <w:color w:val="000000"/>
                <w:sz w:val="20"/>
              </w:rPr>
              <w:t>19</w:t>
            </w:r>
          </w:p>
        </w:tc>
        <w:tc>
          <w:tcPr>
            <w:tcW w:w="611" w:type="dxa"/>
            <w:tcBorders>
              <w:top w:val="single" w:sz="4" w:space="0" w:color="auto"/>
              <w:left w:val="nil"/>
              <w:bottom w:val="single" w:sz="4" w:space="0" w:color="auto"/>
              <w:right w:val="single" w:sz="4" w:space="0" w:color="auto"/>
            </w:tcBorders>
            <w:noWrap/>
            <w:vAlign w:val="center"/>
          </w:tcPr>
          <w:p w14:paraId="0F25D85F" w14:textId="0EF65024"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9EA631E" w14:textId="6A6BADBA"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FE94EFC" w14:textId="290B44FE"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48818A0" w14:textId="51083F56"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4258E5C" w14:textId="7FA75270"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3FD35044" w14:textId="52BF0DF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15</w:t>
            </w:r>
          </w:p>
        </w:tc>
      </w:tr>
      <w:tr w:rsidR="00AB70D5" w:rsidRPr="00F36929" w14:paraId="52944650"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2A60F5EA"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80</w:t>
            </w:r>
          </w:p>
        </w:tc>
        <w:tc>
          <w:tcPr>
            <w:tcW w:w="611" w:type="dxa"/>
            <w:tcBorders>
              <w:top w:val="single" w:sz="4" w:space="0" w:color="auto"/>
              <w:left w:val="nil"/>
              <w:bottom w:val="single" w:sz="4" w:space="0" w:color="auto"/>
              <w:right w:val="single" w:sz="4" w:space="0" w:color="auto"/>
            </w:tcBorders>
            <w:noWrap/>
            <w:vAlign w:val="center"/>
          </w:tcPr>
          <w:p w14:paraId="64C6E028" w14:textId="2D218D38"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C9249AE" w14:textId="7D6ADA88"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321684F" w14:textId="6BDAE0EB"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3AB7F35" w14:textId="06983BC8"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53BEC4C" w14:textId="64FEDB38" w:rsidR="00AB70D5" w:rsidRPr="00F36929" w:rsidRDefault="00AB70D5" w:rsidP="00AB70D5">
            <w:pPr>
              <w:spacing w:after="0" w:line="240" w:lineRule="auto"/>
              <w:jc w:val="right"/>
              <w:rPr>
                <w:color w:val="000000"/>
                <w:sz w:val="20"/>
              </w:rPr>
            </w:pPr>
            <w:r w:rsidRPr="00F36929">
              <w:rPr>
                <w:color w:val="000000"/>
                <w:sz w:val="20"/>
              </w:rPr>
              <w:t>3</w:t>
            </w:r>
          </w:p>
        </w:tc>
        <w:tc>
          <w:tcPr>
            <w:tcW w:w="672" w:type="dxa"/>
            <w:tcBorders>
              <w:top w:val="single" w:sz="4" w:space="0" w:color="auto"/>
              <w:left w:val="nil"/>
              <w:bottom w:val="single" w:sz="4" w:space="0" w:color="auto"/>
              <w:right w:val="single" w:sz="4" w:space="0" w:color="auto"/>
            </w:tcBorders>
            <w:noWrap/>
            <w:vAlign w:val="center"/>
          </w:tcPr>
          <w:p w14:paraId="06E4E380" w14:textId="7676FFD0" w:rsidR="00AB70D5" w:rsidRPr="00F36929" w:rsidRDefault="00AB70D5" w:rsidP="00AB70D5">
            <w:pPr>
              <w:spacing w:after="0" w:line="240" w:lineRule="auto"/>
              <w:jc w:val="right"/>
              <w:rPr>
                <w:color w:val="000000"/>
                <w:sz w:val="20"/>
              </w:rPr>
            </w:pPr>
            <w:r w:rsidRPr="00F36929">
              <w:rPr>
                <w:color w:val="000000"/>
                <w:sz w:val="20"/>
              </w:rPr>
              <w:t>12</w:t>
            </w:r>
          </w:p>
        </w:tc>
        <w:tc>
          <w:tcPr>
            <w:tcW w:w="611" w:type="dxa"/>
            <w:tcBorders>
              <w:top w:val="single" w:sz="4" w:space="0" w:color="auto"/>
              <w:left w:val="nil"/>
              <w:bottom w:val="single" w:sz="4" w:space="0" w:color="auto"/>
              <w:right w:val="single" w:sz="4" w:space="0" w:color="auto"/>
            </w:tcBorders>
            <w:noWrap/>
            <w:vAlign w:val="center"/>
          </w:tcPr>
          <w:p w14:paraId="15F84858" w14:textId="02B4E491"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70FC1D33" w14:textId="5BF2FBF4"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12F92770" w14:textId="2C189307"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7B6ABB8A" w14:textId="706EF6A6"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8A9A4C1" w14:textId="53C31444" w:rsidR="00AB70D5" w:rsidRPr="00F36929" w:rsidRDefault="00AB70D5" w:rsidP="00AB70D5">
            <w:pPr>
              <w:spacing w:after="0" w:line="240" w:lineRule="auto"/>
              <w:jc w:val="right"/>
              <w:rPr>
                <w:color w:val="000000"/>
                <w:sz w:val="20"/>
              </w:rPr>
            </w:pPr>
            <w:r w:rsidRPr="00F36929">
              <w:rPr>
                <w:color w:val="000000"/>
                <w:sz w:val="20"/>
              </w:rPr>
              <w:t>3</w:t>
            </w:r>
          </w:p>
        </w:tc>
        <w:tc>
          <w:tcPr>
            <w:tcW w:w="675" w:type="dxa"/>
            <w:tcBorders>
              <w:top w:val="single" w:sz="4" w:space="0" w:color="auto"/>
              <w:left w:val="nil"/>
              <w:bottom w:val="single" w:sz="4" w:space="0" w:color="auto"/>
              <w:right w:val="single" w:sz="4" w:space="0" w:color="auto"/>
            </w:tcBorders>
            <w:noWrap/>
            <w:vAlign w:val="center"/>
          </w:tcPr>
          <w:p w14:paraId="2F225143" w14:textId="15552BE0"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15</w:t>
            </w:r>
          </w:p>
        </w:tc>
      </w:tr>
      <w:tr w:rsidR="00AB70D5" w:rsidRPr="00F36929" w14:paraId="75F83D62" w14:textId="77777777" w:rsidTr="00E07174">
        <w:trPr>
          <w:trHeight w:val="150"/>
        </w:trPr>
        <w:tc>
          <w:tcPr>
            <w:tcW w:w="562" w:type="dxa"/>
            <w:tcBorders>
              <w:top w:val="single" w:sz="4" w:space="0" w:color="auto"/>
              <w:left w:val="single" w:sz="4" w:space="0" w:color="auto"/>
              <w:bottom w:val="single" w:sz="4" w:space="0" w:color="auto"/>
              <w:right w:val="single" w:sz="4" w:space="0" w:color="auto"/>
            </w:tcBorders>
            <w:noWrap/>
            <w:vAlign w:val="bottom"/>
          </w:tcPr>
          <w:p w14:paraId="1D5A5623"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81</w:t>
            </w:r>
          </w:p>
        </w:tc>
        <w:tc>
          <w:tcPr>
            <w:tcW w:w="611" w:type="dxa"/>
            <w:tcBorders>
              <w:top w:val="single" w:sz="4" w:space="0" w:color="auto"/>
              <w:left w:val="nil"/>
              <w:bottom w:val="single" w:sz="4" w:space="0" w:color="auto"/>
              <w:right w:val="single" w:sz="4" w:space="0" w:color="auto"/>
            </w:tcBorders>
            <w:noWrap/>
            <w:vAlign w:val="center"/>
          </w:tcPr>
          <w:p w14:paraId="2DA745D9" w14:textId="28659A39"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52F541A" w14:textId="3D963D49"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03BA1AC1" w14:textId="4138DEEF"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5A0FF29" w14:textId="0848FF2F"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C697F57" w14:textId="06AD890B" w:rsidR="00AB70D5" w:rsidRPr="00F36929" w:rsidRDefault="00AB70D5" w:rsidP="00AB70D5">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56471654" w14:textId="25A5C5F9" w:rsidR="00AB70D5" w:rsidRPr="00F36929" w:rsidRDefault="00AB70D5" w:rsidP="00AB70D5">
            <w:pPr>
              <w:spacing w:after="0" w:line="240" w:lineRule="auto"/>
              <w:jc w:val="right"/>
              <w:rPr>
                <w:color w:val="000000"/>
                <w:sz w:val="20"/>
              </w:rPr>
            </w:pPr>
            <w:r w:rsidRPr="00F36929">
              <w:rPr>
                <w:color w:val="000000"/>
                <w:sz w:val="20"/>
              </w:rPr>
              <w:t>9</w:t>
            </w:r>
          </w:p>
        </w:tc>
        <w:tc>
          <w:tcPr>
            <w:tcW w:w="611" w:type="dxa"/>
            <w:tcBorders>
              <w:top w:val="single" w:sz="4" w:space="0" w:color="auto"/>
              <w:left w:val="nil"/>
              <w:bottom w:val="single" w:sz="4" w:space="0" w:color="auto"/>
              <w:right w:val="single" w:sz="4" w:space="0" w:color="auto"/>
            </w:tcBorders>
            <w:noWrap/>
            <w:vAlign w:val="center"/>
          </w:tcPr>
          <w:p w14:paraId="003079AC" w14:textId="114CD5DE"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EB87733" w14:textId="07906DA5"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5C1D6D0" w14:textId="6A744086"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85AD861" w14:textId="03D46044"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02BF3E1" w14:textId="4485AE43" w:rsidR="00AB70D5" w:rsidRPr="00F36929" w:rsidRDefault="00AB70D5" w:rsidP="00AB70D5">
            <w:pPr>
              <w:spacing w:after="0" w:line="240" w:lineRule="auto"/>
              <w:jc w:val="right"/>
              <w:rPr>
                <w:color w:val="000000"/>
                <w:sz w:val="20"/>
              </w:rPr>
            </w:pPr>
            <w:r w:rsidRPr="00F36929">
              <w:rPr>
                <w:color w:val="000000"/>
                <w:sz w:val="20"/>
              </w:rPr>
              <w:t>1</w:t>
            </w:r>
          </w:p>
        </w:tc>
        <w:tc>
          <w:tcPr>
            <w:tcW w:w="675" w:type="dxa"/>
            <w:tcBorders>
              <w:top w:val="single" w:sz="4" w:space="0" w:color="auto"/>
              <w:left w:val="nil"/>
              <w:bottom w:val="single" w:sz="4" w:space="0" w:color="auto"/>
              <w:right w:val="single" w:sz="4" w:space="0" w:color="auto"/>
            </w:tcBorders>
            <w:noWrap/>
            <w:vAlign w:val="center"/>
          </w:tcPr>
          <w:p w14:paraId="2137D522" w14:textId="29DE9A6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7</w:t>
            </w:r>
          </w:p>
        </w:tc>
      </w:tr>
      <w:tr w:rsidR="00AB70D5" w:rsidRPr="00F36929" w14:paraId="56B14143"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4F57D61B"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82</w:t>
            </w:r>
          </w:p>
        </w:tc>
        <w:tc>
          <w:tcPr>
            <w:tcW w:w="611" w:type="dxa"/>
            <w:tcBorders>
              <w:top w:val="single" w:sz="4" w:space="0" w:color="auto"/>
              <w:left w:val="nil"/>
              <w:bottom w:val="single" w:sz="4" w:space="0" w:color="auto"/>
              <w:right w:val="single" w:sz="4" w:space="0" w:color="auto"/>
            </w:tcBorders>
            <w:noWrap/>
            <w:vAlign w:val="center"/>
          </w:tcPr>
          <w:p w14:paraId="77BDAD3C" w14:textId="5931FAC8"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2ABD86C" w14:textId="4C91C0CD"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59A8A5D" w14:textId="6E497062"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4BAF78A" w14:textId="6C851680"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3B7363C" w14:textId="17A8DDC5"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16A8721E" w14:textId="620F3558" w:rsidR="00AB70D5" w:rsidRPr="00F36929" w:rsidRDefault="00AB70D5" w:rsidP="00AB70D5">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572EA5F7" w14:textId="58248465"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3A1CFFF" w14:textId="45F5337C"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1B52641" w14:textId="23BA78E0"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D89636D" w14:textId="1DF9B07C"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AB8484F" w14:textId="4B097444"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2ABAADFB" w14:textId="4CCD760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AB70D5" w:rsidRPr="00F36929" w14:paraId="1535ECD3"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69218154"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83</w:t>
            </w:r>
          </w:p>
        </w:tc>
        <w:tc>
          <w:tcPr>
            <w:tcW w:w="611" w:type="dxa"/>
            <w:tcBorders>
              <w:top w:val="single" w:sz="4" w:space="0" w:color="auto"/>
              <w:left w:val="nil"/>
              <w:bottom w:val="single" w:sz="4" w:space="0" w:color="auto"/>
              <w:right w:val="single" w:sz="4" w:space="0" w:color="auto"/>
            </w:tcBorders>
            <w:noWrap/>
            <w:vAlign w:val="center"/>
          </w:tcPr>
          <w:p w14:paraId="456B5320" w14:textId="16B1FA39"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160C3C6" w14:textId="595C8991"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84351E8" w14:textId="4EE17BAC"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9A9F5FE" w14:textId="5DCB8B11"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84EDA67" w14:textId="5AE4BD58"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641D860B" w14:textId="138564F1" w:rsidR="00AB70D5" w:rsidRPr="00F36929" w:rsidRDefault="00AB70D5" w:rsidP="00AB70D5">
            <w:pPr>
              <w:spacing w:after="0" w:line="240" w:lineRule="auto"/>
              <w:jc w:val="right"/>
              <w:rPr>
                <w:color w:val="000000"/>
                <w:sz w:val="20"/>
              </w:rPr>
            </w:pPr>
            <w:r w:rsidRPr="00F36929">
              <w:rPr>
                <w:color w:val="000000"/>
                <w:sz w:val="20"/>
              </w:rPr>
              <w:t>18</w:t>
            </w:r>
          </w:p>
        </w:tc>
        <w:tc>
          <w:tcPr>
            <w:tcW w:w="611" w:type="dxa"/>
            <w:tcBorders>
              <w:top w:val="single" w:sz="4" w:space="0" w:color="auto"/>
              <w:left w:val="nil"/>
              <w:bottom w:val="single" w:sz="4" w:space="0" w:color="auto"/>
              <w:right w:val="single" w:sz="4" w:space="0" w:color="auto"/>
            </w:tcBorders>
            <w:noWrap/>
            <w:vAlign w:val="center"/>
          </w:tcPr>
          <w:p w14:paraId="5BAC5206" w14:textId="0F3313C4"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CD39DF2" w14:textId="0930E5E8"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D5F5116" w14:textId="315ED978"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CB6A2B8" w14:textId="39E9D281"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58D2BA1" w14:textId="03CDBD3F"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43CFC7EF" w14:textId="2073503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16</w:t>
            </w:r>
          </w:p>
        </w:tc>
      </w:tr>
      <w:tr w:rsidR="00AB70D5" w:rsidRPr="00F36929" w14:paraId="4715325F"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50CB1BB0"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84</w:t>
            </w:r>
          </w:p>
        </w:tc>
        <w:tc>
          <w:tcPr>
            <w:tcW w:w="611" w:type="dxa"/>
            <w:tcBorders>
              <w:top w:val="single" w:sz="4" w:space="0" w:color="auto"/>
              <w:left w:val="nil"/>
              <w:bottom w:val="single" w:sz="4" w:space="0" w:color="auto"/>
              <w:right w:val="single" w:sz="4" w:space="0" w:color="auto"/>
            </w:tcBorders>
            <w:noWrap/>
            <w:vAlign w:val="center"/>
          </w:tcPr>
          <w:p w14:paraId="1AF22241" w14:textId="24231D71"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618DFFE" w14:textId="4E8BF66F"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355FEF3" w14:textId="5E2C6084"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522646D" w14:textId="2512B2D9"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373939E" w14:textId="689A3A9C" w:rsidR="00AB70D5" w:rsidRPr="00F36929" w:rsidRDefault="00AB70D5" w:rsidP="00AB70D5">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33F3156D" w14:textId="1EEE2B50" w:rsidR="00AB70D5" w:rsidRPr="00F36929" w:rsidRDefault="00AB70D5" w:rsidP="00AB70D5">
            <w:pPr>
              <w:spacing w:after="0" w:line="240" w:lineRule="auto"/>
              <w:jc w:val="right"/>
              <w:rPr>
                <w:color w:val="000000"/>
                <w:sz w:val="20"/>
              </w:rPr>
            </w:pPr>
            <w:r w:rsidRPr="00F36929">
              <w:rPr>
                <w:color w:val="000000"/>
                <w:sz w:val="20"/>
              </w:rPr>
              <w:t>10</w:t>
            </w:r>
          </w:p>
        </w:tc>
        <w:tc>
          <w:tcPr>
            <w:tcW w:w="611" w:type="dxa"/>
            <w:tcBorders>
              <w:top w:val="single" w:sz="4" w:space="0" w:color="auto"/>
              <w:left w:val="nil"/>
              <w:bottom w:val="single" w:sz="4" w:space="0" w:color="auto"/>
              <w:right w:val="single" w:sz="4" w:space="0" w:color="auto"/>
            </w:tcBorders>
            <w:noWrap/>
            <w:vAlign w:val="center"/>
          </w:tcPr>
          <w:p w14:paraId="0F89C859" w14:textId="053AA670"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3D7B854" w14:textId="18FC1CB5"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5C7389E" w14:textId="06D33136"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6D3F7E3" w14:textId="5BB379ED"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CD9AE49" w14:textId="73E8EF2A" w:rsidR="00AB70D5" w:rsidRPr="00F36929" w:rsidRDefault="00AB70D5" w:rsidP="00AB70D5">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center"/>
          </w:tcPr>
          <w:p w14:paraId="05FFF2E0" w14:textId="15CDD25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10</w:t>
            </w:r>
          </w:p>
        </w:tc>
      </w:tr>
      <w:tr w:rsidR="00AB70D5" w:rsidRPr="00F36929" w14:paraId="1B33277D"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133A4CCB"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85</w:t>
            </w:r>
          </w:p>
        </w:tc>
        <w:tc>
          <w:tcPr>
            <w:tcW w:w="611" w:type="dxa"/>
            <w:tcBorders>
              <w:top w:val="single" w:sz="4" w:space="0" w:color="auto"/>
              <w:left w:val="nil"/>
              <w:bottom w:val="single" w:sz="4" w:space="0" w:color="auto"/>
              <w:right w:val="single" w:sz="4" w:space="0" w:color="auto"/>
            </w:tcBorders>
            <w:noWrap/>
            <w:vAlign w:val="center"/>
          </w:tcPr>
          <w:p w14:paraId="3EA0B8E6" w14:textId="51B02A87"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6E22F64" w14:textId="6824A645"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1E40CF05" w14:textId="156BA9C7"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752B56E" w14:textId="2F6D84CE"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7B0702CA" w14:textId="0AE0397D"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57030AAC" w14:textId="3BCD449A" w:rsidR="00AB70D5" w:rsidRPr="00F36929" w:rsidRDefault="00AB70D5" w:rsidP="00AB70D5">
            <w:pPr>
              <w:spacing w:after="0" w:line="240" w:lineRule="auto"/>
              <w:jc w:val="right"/>
              <w:rPr>
                <w:color w:val="000000"/>
                <w:sz w:val="20"/>
              </w:rPr>
            </w:pPr>
            <w:r w:rsidRPr="00F36929">
              <w:rPr>
                <w:color w:val="000000"/>
                <w:sz w:val="20"/>
              </w:rPr>
              <w:t>18</w:t>
            </w:r>
          </w:p>
        </w:tc>
        <w:tc>
          <w:tcPr>
            <w:tcW w:w="611" w:type="dxa"/>
            <w:tcBorders>
              <w:top w:val="single" w:sz="4" w:space="0" w:color="auto"/>
              <w:left w:val="nil"/>
              <w:bottom w:val="single" w:sz="4" w:space="0" w:color="auto"/>
              <w:right w:val="single" w:sz="4" w:space="0" w:color="auto"/>
            </w:tcBorders>
            <w:noWrap/>
            <w:vAlign w:val="center"/>
          </w:tcPr>
          <w:p w14:paraId="2ABD5C1A" w14:textId="779C8942"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D830F56" w14:textId="08635164"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7F0316E" w14:textId="6AE45B03"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4A524FA" w14:textId="52BBE024"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E884065" w14:textId="6F15987B"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5C1B37A9" w14:textId="30200F64"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AB70D5" w:rsidRPr="00F36929" w14:paraId="5B884B25"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147E98C4"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86</w:t>
            </w:r>
          </w:p>
        </w:tc>
        <w:tc>
          <w:tcPr>
            <w:tcW w:w="611" w:type="dxa"/>
            <w:tcBorders>
              <w:top w:val="single" w:sz="4" w:space="0" w:color="auto"/>
              <w:left w:val="nil"/>
              <w:bottom w:val="single" w:sz="4" w:space="0" w:color="auto"/>
              <w:right w:val="single" w:sz="4" w:space="0" w:color="auto"/>
            </w:tcBorders>
            <w:noWrap/>
            <w:vAlign w:val="center"/>
          </w:tcPr>
          <w:p w14:paraId="57B74D13" w14:textId="072EF46C"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2E14C2BF" w14:textId="15C121FC"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D7FE1FD" w14:textId="4562C0F4"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5E0DA77C" w14:textId="720C59E4"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CDF348F" w14:textId="0953232D" w:rsidR="00AB70D5" w:rsidRPr="00F36929" w:rsidRDefault="00AB70D5" w:rsidP="00AB70D5">
            <w:pPr>
              <w:spacing w:after="0" w:line="240" w:lineRule="auto"/>
              <w:jc w:val="right"/>
              <w:rPr>
                <w:color w:val="000000"/>
                <w:sz w:val="20"/>
              </w:rPr>
            </w:pPr>
            <w:r w:rsidRPr="00F36929">
              <w:rPr>
                <w:color w:val="000000"/>
                <w:sz w:val="20"/>
              </w:rPr>
              <w:t>3</w:t>
            </w:r>
          </w:p>
        </w:tc>
        <w:tc>
          <w:tcPr>
            <w:tcW w:w="672" w:type="dxa"/>
            <w:tcBorders>
              <w:top w:val="single" w:sz="4" w:space="0" w:color="auto"/>
              <w:left w:val="nil"/>
              <w:bottom w:val="single" w:sz="4" w:space="0" w:color="auto"/>
              <w:right w:val="single" w:sz="4" w:space="0" w:color="auto"/>
            </w:tcBorders>
            <w:noWrap/>
            <w:vAlign w:val="center"/>
          </w:tcPr>
          <w:p w14:paraId="29F03D19" w14:textId="271F75CC" w:rsidR="00AB70D5" w:rsidRPr="00F36929" w:rsidRDefault="00AB70D5" w:rsidP="00AB70D5">
            <w:pPr>
              <w:spacing w:after="0" w:line="240" w:lineRule="auto"/>
              <w:jc w:val="right"/>
              <w:rPr>
                <w:color w:val="000000"/>
                <w:sz w:val="20"/>
              </w:rPr>
            </w:pPr>
            <w:r w:rsidRPr="00F36929">
              <w:rPr>
                <w:color w:val="000000"/>
                <w:sz w:val="20"/>
              </w:rPr>
              <w:t>15</w:t>
            </w:r>
          </w:p>
        </w:tc>
        <w:tc>
          <w:tcPr>
            <w:tcW w:w="611" w:type="dxa"/>
            <w:tcBorders>
              <w:top w:val="single" w:sz="4" w:space="0" w:color="auto"/>
              <w:left w:val="nil"/>
              <w:bottom w:val="single" w:sz="4" w:space="0" w:color="auto"/>
              <w:right w:val="single" w:sz="4" w:space="0" w:color="auto"/>
            </w:tcBorders>
            <w:noWrap/>
            <w:vAlign w:val="center"/>
          </w:tcPr>
          <w:p w14:paraId="0064B82F" w14:textId="375E9465"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2FA9D38" w14:textId="52096C4C"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536E4563" w14:textId="7DBD26B7"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868B93C" w14:textId="2EC01C28"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74971D91" w14:textId="2894388F" w:rsidR="00AB70D5" w:rsidRPr="00F36929" w:rsidRDefault="00AB70D5" w:rsidP="00AB70D5">
            <w:pPr>
              <w:spacing w:after="0" w:line="240" w:lineRule="auto"/>
              <w:jc w:val="right"/>
              <w:rPr>
                <w:color w:val="000000"/>
                <w:sz w:val="20"/>
              </w:rPr>
            </w:pPr>
            <w:r w:rsidRPr="00F36929">
              <w:rPr>
                <w:color w:val="000000"/>
                <w:sz w:val="20"/>
              </w:rPr>
              <w:t>3</w:t>
            </w:r>
          </w:p>
        </w:tc>
        <w:tc>
          <w:tcPr>
            <w:tcW w:w="675" w:type="dxa"/>
            <w:tcBorders>
              <w:top w:val="single" w:sz="4" w:space="0" w:color="auto"/>
              <w:left w:val="nil"/>
              <w:bottom w:val="single" w:sz="4" w:space="0" w:color="auto"/>
              <w:right w:val="single" w:sz="4" w:space="0" w:color="auto"/>
            </w:tcBorders>
            <w:noWrap/>
            <w:vAlign w:val="center"/>
          </w:tcPr>
          <w:p w14:paraId="64563DA8" w14:textId="1C6B566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15</w:t>
            </w:r>
          </w:p>
        </w:tc>
      </w:tr>
      <w:tr w:rsidR="00AB70D5" w:rsidRPr="00F36929" w14:paraId="34D1B665"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16B7A09D"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87</w:t>
            </w:r>
          </w:p>
        </w:tc>
        <w:tc>
          <w:tcPr>
            <w:tcW w:w="611" w:type="dxa"/>
            <w:tcBorders>
              <w:top w:val="single" w:sz="4" w:space="0" w:color="auto"/>
              <w:left w:val="nil"/>
              <w:bottom w:val="single" w:sz="4" w:space="0" w:color="auto"/>
              <w:right w:val="single" w:sz="4" w:space="0" w:color="auto"/>
            </w:tcBorders>
            <w:noWrap/>
            <w:vAlign w:val="center"/>
          </w:tcPr>
          <w:p w14:paraId="1D99562B" w14:textId="23F085DD"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E8B6CC4" w14:textId="4D965C3C"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5D85712" w14:textId="419F4E63"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7912C66" w14:textId="637A118B"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7611D3F" w14:textId="60546F7B"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43ABCBB5" w14:textId="63833451" w:rsidR="00AB70D5" w:rsidRPr="00F36929" w:rsidRDefault="00AB70D5" w:rsidP="00AB70D5">
            <w:pPr>
              <w:spacing w:after="0" w:line="240" w:lineRule="auto"/>
              <w:jc w:val="right"/>
              <w:rPr>
                <w:color w:val="000000"/>
                <w:sz w:val="20"/>
              </w:rPr>
            </w:pPr>
            <w:r w:rsidRPr="00F36929">
              <w:rPr>
                <w:color w:val="000000"/>
                <w:sz w:val="20"/>
              </w:rPr>
              <w:t>14</w:t>
            </w:r>
          </w:p>
        </w:tc>
        <w:tc>
          <w:tcPr>
            <w:tcW w:w="611" w:type="dxa"/>
            <w:tcBorders>
              <w:top w:val="single" w:sz="4" w:space="0" w:color="auto"/>
              <w:left w:val="nil"/>
              <w:bottom w:val="single" w:sz="4" w:space="0" w:color="auto"/>
              <w:right w:val="single" w:sz="4" w:space="0" w:color="auto"/>
            </w:tcBorders>
            <w:noWrap/>
            <w:vAlign w:val="center"/>
          </w:tcPr>
          <w:p w14:paraId="30B2C615" w14:textId="3AAD8E24"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5565D99C" w14:textId="4A9AFE80"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F5A288A" w14:textId="3CF5B0D1"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00D1FB12" w14:textId="18945E32"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12999937" w14:textId="6C0BF910" w:rsidR="00AB70D5" w:rsidRPr="00F36929" w:rsidRDefault="00AB70D5" w:rsidP="00AB70D5">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center"/>
          </w:tcPr>
          <w:p w14:paraId="299784E3" w14:textId="28CBFF3E"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15</w:t>
            </w:r>
          </w:p>
        </w:tc>
      </w:tr>
      <w:tr w:rsidR="00AB70D5" w:rsidRPr="00F36929" w14:paraId="3C0454F6"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6C4F0C2E"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88</w:t>
            </w:r>
          </w:p>
        </w:tc>
        <w:tc>
          <w:tcPr>
            <w:tcW w:w="611" w:type="dxa"/>
            <w:tcBorders>
              <w:top w:val="single" w:sz="4" w:space="0" w:color="auto"/>
              <w:left w:val="nil"/>
              <w:bottom w:val="single" w:sz="4" w:space="0" w:color="auto"/>
              <w:right w:val="single" w:sz="4" w:space="0" w:color="auto"/>
            </w:tcBorders>
            <w:noWrap/>
            <w:vAlign w:val="center"/>
          </w:tcPr>
          <w:p w14:paraId="2F932DD8" w14:textId="74DE76D6"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C5293B5" w14:textId="34496F63"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6F9513C" w14:textId="24681AAD"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5AE3367" w14:textId="0D341EAB"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6F6D0A1" w14:textId="6259956B"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25AEA501" w14:textId="444711C3" w:rsidR="00AB70D5" w:rsidRPr="00F36929" w:rsidRDefault="00AB70D5" w:rsidP="00AB70D5">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37FCDC26" w14:textId="1EE0B87D"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A966DE6" w14:textId="0E16A590"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803176C" w14:textId="70BB83CD"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9A688A4" w14:textId="253B6930"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4D4BF89" w14:textId="58239CDF"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20C4E14F" w14:textId="3DB3D02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AB70D5" w:rsidRPr="00F36929" w14:paraId="52727AAF" w14:textId="77777777" w:rsidTr="00E07174">
        <w:trPr>
          <w:trHeight w:val="93"/>
        </w:trPr>
        <w:tc>
          <w:tcPr>
            <w:tcW w:w="562" w:type="dxa"/>
            <w:tcBorders>
              <w:top w:val="single" w:sz="4" w:space="0" w:color="auto"/>
              <w:left w:val="single" w:sz="4" w:space="0" w:color="auto"/>
              <w:bottom w:val="single" w:sz="4" w:space="0" w:color="auto"/>
              <w:right w:val="single" w:sz="4" w:space="0" w:color="auto"/>
            </w:tcBorders>
            <w:noWrap/>
            <w:vAlign w:val="bottom"/>
          </w:tcPr>
          <w:p w14:paraId="0D3C433A"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lastRenderedPageBreak/>
              <w:t>89</w:t>
            </w:r>
          </w:p>
        </w:tc>
        <w:tc>
          <w:tcPr>
            <w:tcW w:w="611" w:type="dxa"/>
            <w:tcBorders>
              <w:top w:val="single" w:sz="4" w:space="0" w:color="auto"/>
              <w:left w:val="nil"/>
              <w:bottom w:val="single" w:sz="4" w:space="0" w:color="auto"/>
              <w:right w:val="single" w:sz="4" w:space="0" w:color="auto"/>
            </w:tcBorders>
            <w:noWrap/>
            <w:vAlign w:val="center"/>
          </w:tcPr>
          <w:p w14:paraId="5BEBC416" w14:textId="7D18497D"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ECE6CC9" w14:textId="46EDE998"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0305155" w14:textId="6E7DD632"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8ACFC86" w14:textId="4B9BF009"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F6087EE" w14:textId="167C9117" w:rsidR="00AB70D5" w:rsidRPr="00F36929" w:rsidRDefault="00AB70D5" w:rsidP="00AB70D5">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454B9AD7" w14:textId="260F2846"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07FFABC" w14:textId="2090CCE0"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8C29C7E" w14:textId="06D60C0F"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CFA6F54" w14:textId="00982A39"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E8DE1D9" w14:textId="3BBFB0AA"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041E3740" w14:textId="65D90181" w:rsidR="00AB70D5" w:rsidRPr="00F36929" w:rsidRDefault="00AB70D5" w:rsidP="00AB70D5">
            <w:pPr>
              <w:spacing w:after="0" w:line="240" w:lineRule="auto"/>
              <w:jc w:val="right"/>
              <w:rPr>
                <w:color w:val="000000"/>
                <w:sz w:val="20"/>
              </w:rPr>
            </w:pPr>
            <w:r w:rsidRPr="00F36929">
              <w:rPr>
                <w:color w:val="000000"/>
                <w:sz w:val="20"/>
              </w:rPr>
              <w:t>1</w:t>
            </w:r>
          </w:p>
        </w:tc>
        <w:tc>
          <w:tcPr>
            <w:tcW w:w="675" w:type="dxa"/>
            <w:tcBorders>
              <w:top w:val="single" w:sz="4" w:space="0" w:color="auto"/>
              <w:left w:val="nil"/>
              <w:bottom w:val="single" w:sz="4" w:space="0" w:color="auto"/>
              <w:right w:val="single" w:sz="4" w:space="0" w:color="auto"/>
            </w:tcBorders>
            <w:noWrap/>
            <w:vAlign w:val="center"/>
          </w:tcPr>
          <w:p w14:paraId="163A3791" w14:textId="2AB6D3F3"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5</w:t>
            </w:r>
          </w:p>
        </w:tc>
      </w:tr>
      <w:tr w:rsidR="00AB70D5" w:rsidRPr="00F36929" w14:paraId="2EBA8633"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0CD97095"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90</w:t>
            </w:r>
          </w:p>
        </w:tc>
        <w:tc>
          <w:tcPr>
            <w:tcW w:w="611" w:type="dxa"/>
            <w:tcBorders>
              <w:top w:val="single" w:sz="4" w:space="0" w:color="auto"/>
              <w:left w:val="nil"/>
              <w:bottom w:val="single" w:sz="4" w:space="0" w:color="auto"/>
              <w:right w:val="single" w:sz="4" w:space="0" w:color="auto"/>
            </w:tcBorders>
            <w:noWrap/>
            <w:vAlign w:val="center"/>
          </w:tcPr>
          <w:p w14:paraId="0CC0B1EA" w14:textId="50975205"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77610CF" w14:textId="1EE9C3EE"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76FB4E1" w14:textId="05B1F795"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37B1A38" w14:textId="4D70D7D4"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4A9A132" w14:textId="1E16E4A6" w:rsidR="00AB70D5" w:rsidRPr="00F36929" w:rsidRDefault="00AB70D5" w:rsidP="00AB70D5">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5A99E69C" w14:textId="2FB0A128" w:rsidR="00AB70D5" w:rsidRPr="00F36929" w:rsidRDefault="00AB70D5" w:rsidP="00AB70D5">
            <w:pPr>
              <w:spacing w:after="0" w:line="240" w:lineRule="auto"/>
              <w:jc w:val="right"/>
              <w:rPr>
                <w:color w:val="000000"/>
                <w:sz w:val="20"/>
              </w:rPr>
            </w:pPr>
            <w:r w:rsidRPr="00F36929">
              <w:rPr>
                <w:color w:val="000000"/>
                <w:sz w:val="20"/>
              </w:rPr>
              <w:t>14</w:t>
            </w:r>
          </w:p>
        </w:tc>
        <w:tc>
          <w:tcPr>
            <w:tcW w:w="611" w:type="dxa"/>
            <w:tcBorders>
              <w:top w:val="single" w:sz="4" w:space="0" w:color="auto"/>
              <w:left w:val="nil"/>
              <w:bottom w:val="single" w:sz="4" w:space="0" w:color="auto"/>
              <w:right w:val="single" w:sz="4" w:space="0" w:color="auto"/>
            </w:tcBorders>
            <w:noWrap/>
            <w:vAlign w:val="center"/>
          </w:tcPr>
          <w:p w14:paraId="5D30DAA4" w14:textId="3A3128CA"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640BBF7" w14:textId="331B2BA6"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C77CC44" w14:textId="52C7B105"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AE44F3A" w14:textId="731200DC"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3C04E18" w14:textId="6E41319E"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7380C961" w14:textId="27B577F9"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AB70D5" w:rsidRPr="00F36929" w14:paraId="1468D3CE"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44BB2506"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91</w:t>
            </w:r>
          </w:p>
        </w:tc>
        <w:tc>
          <w:tcPr>
            <w:tcW w:w="611" w:type="dxa"/>
            <w:tcBorders>
              <w:top w:val="single" w:sz="4" w:space="0" w:color="auto"/>
              <w:left w:val="nil"/>
              <w:bottom w:val="single" w:sz="4" w:space="0" w:color="auto"/>
              <w:right w:val="single" w:sz="4" w:space="0" w:color="auto"/>
            </w:tcBorders>
            <w:noWrap/>
            <w:vAlign w:val="center"/>
          </w:tcPr>
          <w:p w14:paraId="5A88307E" w14:textId="302821E1"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5B93F65" w14:textId="74024EF8"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EC1D591" w14:textId="67BF4EB4"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D2AE748" w14:textId="46F41F3C"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1F77332" w14:textId="3F742912" w:rsidR="00AB70D5" w:rsidRPr="00F36929" w:rsidRDefault="00AB70D5" w:rsidP="00AB70D5">
            <w:pPr>
              <w:spacing w:after="0" w:line="240" w:lineRule="auto"/>
              <w:jc w:val="right"/>
              <w:rPr>
                <w:color w:val="000000"/>
                <w:sz w:val="20"/>
              </w:rPr>
            </w:pPr>
            <w:r w:rsidRPr="00F36929">
              <w:rPr>
                <w:color w:val="000000"/>
                <w:sz w:val="20"/>
              </w:rPr>
              <w:t>3</w:t>
            </w:r>
          </w:p>
        </w:tc>
        <w:tc>
          <w:tcPr>
            <w:tcW w:w="672" w:type="dxa"/>
            <w:tcBorders>
              <w:top w:val="single" w:sz="4" w:space="0" w:color="auto"/>
              <w:left w:val="nil"/>
              <w:bottom w:val="single" w:sz="4" w:space="0" w:color="auto"/>
              <w:right w:val="single" w:sz="4" w:space="0" w:color="auto"/>
            </w:tcBorders>
            <w:noWrap/>
            <w:vAlign w:val="center"/>
          </w:tcPr>
          <w:p w14:paraId="4D0B2E4A" w14:textId="6A7282DD" w:rsidR="00AB70D5" w:rsidRPr="00F36929" w:rsidRDefault="00AB70D5" w:rsidP="00AB70D5">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40FBA0A7" w14:textId="58B5C1E6"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04F035C" w14:textId="5975087B"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24087FC" w14:textId="351360B3"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0ADA4CA" w14:textId="73D48DBC"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097B5D8" w14:textId="253A0107"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3727FEDA" w14:textId="47696841"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19</w:t>
            </w:r>
          </w:p>
        </w:tc>
      </w:tr>
      <w:tr w:rsidR="00AB70D5" w:rsidRPr="00F36929" w14:paraId="3DC7AD8D" w14:textId="77777777" w:rsidTr="00E07174">
        <w:trPr>
          <w:trHeight w:val="75"/>
        </w:trPr>
        <w:tc>
          <w:tcPr>
            <w:tcW w:w="562" w:type="dxa"/>
            <w:tcBorders>
              <w:top w:val="single" w:sz="4" w:space="0" w:color="auto"/>
              <w:left w:val="single" w:sz="4" w:space="0" w:color="auto"/>
              <w:bottom w:val="single" w:sz="4" w:space="0" w:color="auto"/>
              <w:right w:val="single" w:sz="4" w:space="0" w:color="auto"/>
            </w:tcBorders>
            <w:noWrap/>
            <w:vAlign w:val="bottom"/>
          </w:tcPr>
          <w:p w14:paraId="14923AD0"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92</w:t>
            </w:r>
          </w:p>
        </w:tc>
        <w:tc>
          <w:tcPr>
            <w:tcW w:w="611" w:type="dxa"/>
            <w:tcBorders>
              <w:top w:val="single" w:sz="4" w:space="0" w:color="auto"/>
              <w:left w:val="nil"/>
              <w:bottom w:val="single" w:sz="4" w:space="0" w:color="auto"/>
              <w:right w:val="single" w:sz="4" w:space="0" w:color="auto"/>
            </w:tcBorders>
            <w:noWrap/>
            <w:vAlign w:val="center"/>
          </w:tcPr>
          <w:p w14:paraId="48E70126" w14:textId="6E0E7266"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123E27F" w14:textId="4902594E"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8B51E38" w14:textId="0F9E9526"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7551C65" w14:textId="2F4AFE31"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72EFE32" w14:textId="6E404D41" w:rsidR="00AB70D5" w:rsidRPr="00F36929" w:rsidRDefault="00AB70D5" w:rsidP="00AB70D5">
            <w:pPr>
              <w:spacing w:after="0" w:line="240" w:lineRule="auto"/>
              <w:jc w:val="right"/>
              <w:rPr>
                <w:color w:val="000000"/>
                <w:sz w:val="20"/>
              </w:rPr>
            </w:pPr>
            <w:r w:rsidRPr="00F36929">
              <w:rPr>
                <w:color w:val="000000"/>
                <w:sz w:val="20"/>
              </w:rPr>
              <w:t>5</w:t>
            </w:r>
          </w:p>
        </w:tc>
        <w:tc>
          <w:tcPr>
            <w:tcW w:w="672" w:type="dxa"/>
            <w:tcBorders>
              <w:top w:val="single" w:sz="4" w:space="0" w:color="auto"/>
              <w:left w:val="nil"/>
              <w:bottom w:val="single" w:sz="4" w:space="0" w:color="auto"/>
              <w:right w:val="single" w:sz="4" w:space="0" w:color="auto"/>
            </w:tcBorders>
            <w:noWrap/>
            <w:vAlign w:val="center"/>
          </w:tcPr>
          <w:p w14:paraId="20DAA426" w14:textId="4B3A6B0E" w:rsidR="00AB70D5" w:rsidRPr="00F36929" w:rsidRDefault="00AB70D5" w:rsidP="00AB70D5">
            <w:pPr>
              <w:spacing w:after="0" w:line="240" w:lineRule="auto"/>
              <w:jc w:val="right"/>
              <w:rPr>
                <w:color w:val="000000"/>
                <w:sz w:val="20"/>
              </w:rPr>
            </w:pPr>
            <w:r w:rsidRPr="00F36929">
              <w:rPr>
                <w:color w:val="000000"/>
                <w:sz w:val="20"/>
              </w:rPr>
              <w:t>22</w:t>
            </w:r>
          </w:p>
        </w:tc>
        <w:tc>
          <w:tcPr>
            <w:tcW w:w="611" w:type="dxa"/>
            <w:tcBorders>
              <w:top w:val="single" w:sz="4" w:space="0" w:color="auto"/>
              <w:left w:val="nil"/>
              <w:bottom w:val="single" w:sz="4" w:space="0" w:color="auto"/>
              <w:right w:val="single" w:sz="4" w:space="0" w:color="auto"/>
            </w:tcBorders>
            <w:noWrap/>
            <w:vAlign w:val="center"/>
          </w:tcPr>
          <w:p w14:paraId="7ED8136D" w14:textId="475EE14A"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26E43B2" w14:textId="734D5870"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B27CA53" w14:textId="2AC75820"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08990A4" w14:textId="772BCACD"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87ED027" w14:textId="0F051CD4" w:rsidR="00AB70D5" w:rsidRPr="00F36929" w:rsidRDefault="00AB70D5" w:rsidP="00AB70D5">
            <w:pPr>
              <w:spacing w:after="0" w:line="240" w:lineRule="auto"/>
              <w:jc w:val="right"/>
              <w:rPr>
                <w:color w:val="000000"/>
                <w:sz w:val="20"/>
              </w:rPr>
            </w:pPr>
            <w:r w:rsidRPr="00F36929">
              <w:rPr>
                <w:color w:val="000000"/>
                <w:sz w:val="20"/>
              </w:rPr>
              <w:t>5</w:t>
            </w:r>
          </w:p>
        </w:tc>
        <w:tc>
          <w:tcPr>
            <w:tcW w:w="675" w:type="dxa"/>
            <w:tcBorders>
              <w:top w:val="single" w:sz="4" w:space="0" w:color="auto"/>
              <w:left w:val="nil"/>
              <w:bottom w:val="single" w:sz="4" w:space="0" w:color="auto"/>
              <w:right w:val="single" w:sz="4" w:space="0" w:color="auto"/>
            </w:tcBorders>
            <w:noWrap/>
            <w:vAlign w:val="center"/>
          </w:tcPr>
          <w:p w14:paraId="54042336" w14:textId="083F2D8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17</w:t>
            </w:r>
          </w:p>
        </w:tc>
      </w:tr>
      <w:tr w:rsidR="00AB70D5" w:rsidRPr="00F36929" w14:paraId="15AE1C10"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3059D962"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93</w:t>
            </w:r>
          </w:p>
        </w:tc>
        <w:tc>
          <w:tcPr>
            <w:tcW w:w="611" w:type="dxa"/>
            <w:tcBorders>
              <w:top w:val="single" w:sz="4" w:space="0" w:color="auto"/>
              <w:left w:val="nil"/>
              <w:bottom w:val="single" w:sz="4" w:space="0" w:color="auto"/>
              <w:right w:val="single" w:sz="4" w:space="0" w:color="auto"/>
            </w:tcBorders>
            <w:noWrap/>
            <w:vAlign w:val="center"/>
          </w:tcPr>
          <w:p w14:paraId="01F5524E" w14:textId="31893EB0"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B633BAD" w14:textId="4481E5CD"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8F51E4F" w14:textId="7CC9242E"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E98B1F7" w14:textId="39084EAC"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2F00E78" w14:textId="4D5612D6" w:rsidR="00AB70D5" w:rsidRPr="00F36929" w:rsidRDefault="00AB70D5" w:rsidP="00AB70D5">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2E680536" w14:textId="55EFD56A" w:rsidR="00AB70D5" w:rsidRPr="00F36929" w:rsidRDefault="00AB70D5" w:rsidP="00AB70D5">
            <w:pPr>
              <w:spacing w:after="0" w:line="240" w:lineRule="auto"/>
              <w:jc w:val="right"/>
              <w:rPr>
                <w:color w:val="000000"/>
                <w:sz w:val="20"/>
              </w:rPr>
            </w:pPr>
            <w:r w:rsidRPr="00F36929">
              <w:rPr>
                <w:color w:val="000000"/>
                <w:sz w:val="20"/>
              </w:rPr>
              <w:t>6</w:t>
            </w:r>
          </w:p>
        </w:tc>
        <w:tc>
          <w:tcPr>
            <w:tcW w:w="611" w:type="dxa"/>
            <w:tcBorders>
              <w:top w:val="single" w:sz="4" w:space="0" w:color="auto"/>
              <w:left w:val="nil"/>
              <w:bottom w:val="single" w:sz="4" w:space="0" w:color="auto"/>
              <w:right w:val="single" w:sz="4" w:space="0" w:color="auto"/>
            </w:tcBorders>
            <w:noWrap/>
            <w:vAlign w:val="center"/>
          </w:tcPr>
          <w:p w14:paraId="679CA682" w14:textId="0A752889"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FACA469" w14:textId="71245CEB"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D2C5286" w14:textId="74071EA1"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8669441" w14:textId="384898CD"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2525696" w14:textId="2476BDBA" w:rsidR="00AB70D5" w:rsidRPr="00F36929" w:rsidRDefault="00AB70D5" w:rsidP="00AB70D5">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center"/>
          </w:tcPr>
          <w:p w14:paraId="4BD06B38" w14:textId="4D83BCF8"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15</w:t>
            </w:r>
          </w:p>
        </w:tc>
      </w:tr>
      <w:tr w:rsidR="00AB70D5" w:rsidRPr="00F36929" w14:paraId="4C764FAF"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537747AF"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94</w:t>
            </w:r>
          </w:p>
        </w:tc>
        <w:tc>
          <w:tcPr>
            <w:tcW w:w="611" w:type="dxa"/>
            <w:tcBorders>
              <w:top w:val="single" w:sz="4" w:space="0" w:color="auto"/>
              <w:left w:val="nil"/>
              <w:bottom w:val="single" w:sz="4" w:space="0" w:color="auto"/>
              <w:right w:val="single" w:sz="4" w:space="0" w:color="auto"/>
            </w:tcBorders>
            <w:noWrap/>
            <w:vAlign w:val="center"/>
          </w:tcPr>
          <w:p w14:paraId="2205F56B" w14:textId="2DBF6878"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9A4D27A" w14:textId="5B6A03B8"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32B6C89" w14:textId="439EBC39"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3EF91EB" w14:textId="2D82A1A2"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28BDCF85" w14:textId="43C63883"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14CEF16B" w14:textId="1B7F9328" w:rsidR="00AB70D5" w:rsidRPr="00F36929" w:rsidRDefault="00AB70D5" w:rsidP="00AB70D5">
            <w:pPr>
              <w:spacing w:after="0" w:line="240" w:lineRule="auto"/>
              <w:jc w:val="right"/>
              <w:rPr>
                <w:color w:val="000000"/>
                <w:sz w:val="20"/>
              </w:rPr>
            </w:pPr>
            <w:r w:rsidRPr="00F36929">
              <w:rPr>
                <w:color w:val="000000"/>
                <w:sz w:val="20"/>
              </w:rPr>
              <w:t>21</w:t>
            </w:r>
          </w:p>
        </w:tc>
        <w:tc>
          <w:tcPr>
            <w:tcW w:w="611" w:type="dxa"/>
            <w:tcBorders>
              <w:top w:val="single" w:sz="4" w:space="0" w:color="auto"/>
              <w:left w:val="nil"/>
              <w:bottom w:val="single" w:sz="4" w:space="0" w:color="auto"/>
              <w:right w:val="single" w:sz="4" w:space="0" w:color="auto"/>
            </w:tcBorders>
            <w:noWrap/>
            <w:vAlign w:val="center"/>
          </w:tcPr>
          <w:p w14:paraId="62105004" w14:textId="4BD74C2F"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6DA817F" w14:textId="19DE11DF"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7A6A906" w14:textId="445F4A88"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FAF1463" w14:textId="21A8DF38"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AADDF33" w14:textId="104B6703"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3B587B13" w14:textId="352A928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21</w:t>
            </w:r>
          </w:p>
        </w:tc>
      </w:tr>
      <w:tr w:rsidR="00AB70D5" w:rsidRPr="00F36929" w14:paraId="6FF34018"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71DBC6DC"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95</w:t>
            </w:r>
          </w:p>
        </w:tc>
        <w:tc>
          <w:tcPr>
            <w:tcW w:w="611" w:type="dxa"/>
            <w:tcBorders>
              <w:top w:val="single" w:sz="4" w:space="0" w:color="auto"/>
              <w:left w:val="nil"/>
              <w:bottom w:val="single" w:sz="4" w:space="0" w:color="auto"/>
              <w:right w:val="single" w:sz="4" w:space="0" w:color="auto"/>
            </w:tcBorders>
            <w:noWrap/>
            <w:vAlign w:val="center"/>
          </w:tcPr>
          <w:p w14:paraId="1768E168" w14:textId="2CE95CE6"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D9C1372" w14:textId="2D6CCBEC"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7A2CCE3" w14:textId="13270D94"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B9AFD74" w14:textId="39526131"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3FA0E94" w14:textId="20C7B560" w:rsidR="00AB70D5" w:rsidRPr="00F36929" w:rsidRDefault="00AB70D5" w:rsidP="00AB70D5">
            <w:pPr>
              <w:spacing w:after="0" w:line="240" w:lineRule="auto"/>
              <w:jc w:val="right"/>
              <w:rPr>
                <w:color w:val="000000"/>
                <w:sz w:val="20"/>
              </w:rPr>
            </w:pPr>
            <w:r w:rsidRPr="00F36929">
              <w:rPr>
                <w:color w:val="000000"/>
                <w:sz w:val="20"/>
              </w:rPr>
              <w:t>3</w:t>
            </w:r>
          </w:p>
        </w:tc>
        <w:tc>
          <w:tcPr>
            <w:tcW w:w="672" w:type="dxa"/>
            <w:tcBorders>
              <w:top w:val="single" w:sz="4" w:space="0" w:color="auto"/>
              <w:left w:val="nil"/>
              <w:bottom w:val="single" w:sz="4" w:space="0" w:color="auto"/>
              <w:right w:val="single" w:sz="4" w:space="0" w:color="auto"/>
            </w:tcBorders>
            <w:noWrap/>
            <w:vAlign w:val="center"/>
          </w:tcPr>
          <w:p w14:paraId="4B0E0986" w14:textId="35973BD8" w:rsidR="00AB70D5" w:rsidRPr="00F36929" w:rsidRDefault="00AB70D5" w:rsidP="00AB70D5">
            <w:pPr>
              <w:spacing w:after="0" w:line="240" w:lineRule="auto"/>
              <w:jc w:val="right"/>
              <w:rPr>
                <w:color w:val="000000"/>
                <w:sz w:val="20"/>
              </w:rPr>
            </w:pPr>
            <w:r w:rsidRPr="00F36929">
              <w:rPr>
                <w:color w:val="000000"/>
                <w:sz w:val="20"/>
              </w:rPr>
              <w:t>11</w:t>
            </w:r>
          </w:p>
        </w:tc>
        <w:tc>
          <w:tcPr>
            <w:tcW w:w="611" w:type="dxa"/>
            <w:tcBorders>
              <w:top w:val="single" w:sz="4" w:space="0" w:color="auto"/>
              <w:left w:val="nil"/>
              <w:bottom w:val="single" w:sz="4" w:space="0" w:color="auto"/>
              <w:right w:val="single" w:sz="4" w:space="0" w:color="auto"/>
            </w:tcBorders>
            <w:noWrap/>
            <w:vAlign w:val="center"/>
          </w:tcPr>
          <w:p w14:paraId="749037A3" w14:textId="1A815844"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BB35FE0" w14:textId="4E4C9C2D"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B71F15D" w14:textId="462341F9"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D454039" w14:textId="064F7F40"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4BD9077" w14:textId="282901B5" w:rsidR="00AB70D5" w:rsidRPr="00F36929" w:rsidRDefault="00AB70D5" w:rsidP="00AB70D5">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center"/>
          </w:tcPr>
          <w:p w14:paraId="075C0332" w14:textId="73F85D9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14</w:t>
            </w:r>
          </w:p>
        </w:tc>
      </w:tr>
      <w:tr w:rsidR="00AB70D5" w:rsidRPr="00F36929" w14:paraId="67161CC3"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61EEDBFE"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96</w:t>
            </w:r>
          </w:p>
        </w:tc>
        <w:tc>
          <w:tcPr>
            <w:tcW w:w="611" w:type="dxa"/>
            <w:tcBorders>
              <w:top w:val="single" w:sz="4" w:space="0" w:color="auto"/>
              <w:left w:val="nil"/>
              <w:bottom w:val="single" w:sz="4" w:space="0" w:color="auto"/>
              <w:right w:val="single" w:sz="4" w:space="0" w:color="auto"/>
            </w:tcBorders>
            <w:noWrap/>
            <w:vAlign w:val="center"/>
          </w:tcPr>
          <w:p w14:paraId="237A821B" w14:textId="712507BB"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DDE0FB0" w14:textId="71326A77"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B0CB086" w14:textId="3533CCC3"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0DCD97F" w14:textId="6F1ABE1D"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390CEA7" w14:textId="3DEB3FEE" w:rsidR="00AB70D5" w:rsidRPr="00F36929" w:rsidRDefault="00AB70D5" w:rsidP="00AB70D5">
            <w:pPr>
              <w:spacing w:after="0" w:line="240" w:lineRule="auto"/>
              <w:jc w:val="right"/>
              <w:rPr>
                <w:color w:val="000000"/>
                <w:sz w:val="20"/>
              </w:rPr>
            </w:pPr>
            <w:r w:rsidRPr="00F36929">
              <w:rPr>
                <w:color w:val="000000"/>
                <w:sz w:val="20"/>
              </w:rPr>
              <w:t>3</w:t>
            </w:r>
          </w:p>
        </w:tc>
        <w:tc>
          <w:tcPr>
            <w:tcW w:w="672" w:type="dxa"/>
            <w:tcBorders>
              <w:top w:val="single" w:sz="4" w:space="0" w:color="auto"/>
              <w:left w:val="nil"/>
              <w:bottom w:val="single" w:sz="4" w:space="0" w:color="auto"/>
              <w:right w:val="single" w:sz="4" w:space="0" w:color="auto"/>
            </w:tcBorders>
            <w:noWrap/>
            <w:vAlign w:val="center"/>
          </w:tcPr>
          <w:p w14:paraId="4554BDB3" w14:textId="7B204B4C" w:rsidR="00AB70D5" w:rsidRPr="00F36929" w:rsidRDefault="00AB70D5" w:rsidP="00AB70D5">
            <w:pPr>
              <w:spacing w:after="0" w:line="240" w:lineRule="auto"/>
              <w:jc w:val="right"/>
              <w:rPr>
                <w:color w:val="000000"/>
                <w:sz w:val="20"/>
              </w:rPr>
            </w:pPr>
            <w:r w:rsidRPr="00F36929">
              <w:rPr>
                <w:color w:val="000000"/>
                <w:sz w:val="20"/>
              </w:rPr>
              <w:t>15</w:t>
            </w:r>
          </w:p>
        </w:tc>
        <w:tc>
          <w:tcPr>
            <w:tcW w:w="611" w:type="dxa"/>
            <w:tcBorders>
              <w:top w:val="single" w:sz="4" w:space="0" w:color="auto"/>
              <w:left w:val="nil"/>
              <w:bottom w:val="single" w:sz="4" w:space="0" w:color="auto"/>
              <w:right w:val="single" w:sz="4" w:space="0" w:color="auto"/>
            </w:tcBorders>
            <w:noWrap/>
            <w:vAlign w:val="center"/>
          </w:tcPr>
          <w:p w14:paraId="5EFE5E7B" w14:textId="2E9C621A"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F7B8872" w14:textId="154B927B"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12E6F9B" w14:textId="0950E73F"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D7C6042" w14:textId="1F911454"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7857A5F" w14:textId="09F8607E" w:rsidR="00AB70D5" w:rsidRPr="00F36929" w:rsidRDefault="00AB70D5" w:rsidP="00AB70D5">
            <w:pPr>
              <w:spacing w:after="0" w:line="240" w:lineRule="auto"/>
              <w:jc w:val="right"/>
              <w:rPr>
                <w:color w:val="000000"/>
                <w:sz w:val="20"/>
              </w:rPr>
            </w:pPr>
            <w:r w:rsidRPr="00F36929">
              <w:rPr>
                <w:color w:val="000000"/>
                <w:sz w:val="20"/>
              </w:rPr>
              <w:t>3</w:t>
            </w:r>
          </w:p>
        </w:tc>
        <w:tc>
          <w:tcPr>
            <w:tcW w:w="675" w:type="dxa"/>
            <w:tcBorders>
              <w:top w:val="single" w:sz="4" w:space="0" w:color="auto"/>
              <w:left w:val="nil"/>
              <w:bottom w:val="single" w:sz="4" w:space="0" w:color="auto"/>
              <w:right w:val="single" w:sz="4" w:space="0" w:color="auto"/>
            </w:tcBorders>
            <w:noWrap/>
            <w:vAlign w:val="center"/>
          </w:tcPr>
          <w:p w14:paraId="56B489C5" w14:textId="7B0F0D3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19</w:t>
            </w:r>
          </w:p>
        </w:tc>
      </w:tr>
      <w:tr w:rsidR="00AB70D5" w:rsidRPr="00F36929" w14:paraId="3085BE0C"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565A48A5"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97</w:t>
            </w:r>
          </w:p>
        </w:tc>
        <w:tc>
          <w:tcPr>
            <w:tcW w:w="611" w:type="dxa"/>
            <w:tcBorders>
              <w:top w:val="single" w:sz="4" w:space="0" w:color="auto"/>
              <w:left w:val="nil"/>
              <w:bottom w:val="single" w:sz="4" w:space="0" w:color="auto"/>
              <w:right w:val="single" w:sz="4" w:space="0" w:color="auto"/>
            </w:tcBorders>
            <w:noWrap/>
            <w:vAlign w:val="center"/>
          </w:tcPr>
          <w:p w14:paraId="60A1B9AE" w14:textId="099F20E2"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75D3CF3" w14:textId="4DD3248C"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0EF80FF8" w14:textId="56C5EFDC"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5D8960D4" w14:textId="5BE17C50" w:rsidR="00AB70D5" w:rsidRPr="00F36929" w:rsidRDefault="00AB70D5" w:rsidP="00AB70D5">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A5486A5" w14:textId="447E35DC"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17BE5BC9" w14:textId="461C1F60" w:rsidR="00AB70D5" w:rsidRPr="00F36929" w:rsidRDefault="00AB70D5" w:rsidP="00AB70D5">
            <w:pPr>
              <w:spacing w:after="0" w:line="240" w:lineRule="auto"/>
              <w:jc w:val="right"/>
              <w:rPr>
                <w:color w:val="000000"/>
                <w:sz w:val="20"/>
              </w:rPr>
            </w:pPr>
            <w:r w:rsidRPr="00F36929">
              <w:rPr>
                <w:color w:val="000000"/>
                <w:sz w:val="20"/>
              </w:rPr>
              <w:t>14</w:t>
            </w:r>
          </w:p>
        </w:tc>
        <w:tc>
          <w:tcPr>
            <w:tcW w:w="611" w:type="dxa"/>
            <w:tcBorders>
              <w:top w:val="single" w:sz="4" w:space="0" w:color="auto"/>
              <w:left w:val="nil"/>
              <w:bottom w:val="single" w:sz="4" w:space="0" w:color="auto"/>
              <w:right w:val="single" w:sz="4" w:space="0" w:color="auto"/>
            </w:tcBorders>
            <w:noWrap/>
            <w:vAlign w:val="center"/>
          </w:tcPr>
          <w:p w14:paraId="7CD3DA99" w14:textId="7CB912F0"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67622B4" w14:textId="3AE9F087"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5D1E4ECC" w14:textId="63902BBC"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EC1C82A" w14:textId="41D9555C"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B28EE38" w14:textId="7A57F023" w:rsidR="00AB70D5" w:rsidRPr="00F36929" w:rsidRDefault="00AB70D5" w:rsidP="00AB70D5">
            <w:pPr>
              <w:spacing w:after="0" w:line="240" w:lineRule="auto"/>
              <w:jc w:val="right"/>
              <w:rPr>
                <w:color w:val="000000"/>
                <w:sz w:val="20"/>
              </w:rPr>
            </w:pPr>
            <w:r w:rsidRPr="00F36929">
              <w:rPr>
                <w:color w:val="000000"/>
                <w:sz w:val="20"/>
              </w:rPr>
              <w:t>3</w:t>
            </w:r>
          </w:p>
        </w:tc>
        <w:tc>
          <w:tcPr>
            <w:tcW w:w="675" w:type="dxa"/>
            <w:tcBorders>
              <w:top w:val="single" w:sz="4" w:space="0" w:color="auto"/>
              <w:left w:val="nil"/>
              <w:bottom w:val="single" w:sz="4" w:space="0" w:color="auto"/>
              <w:right w:val="single" w:sz="4" w:space="0" w:color="auto"/>
            </w:tcBorders>
            <w:noWrap/>
            <w:vAlign w:val="center"/>
          </w:tcPr>
          <w:p w14:paraId="0C4790AC" w14:textId="31CCD8B5"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23</w:t>
            </w:r>
          </w:p>
        </w:tc>
      </w:tr>
      <w:tr w:rsidR="00AB70D5" w:rsidRPr="00F36929" w14:paraId="0DBDEC38"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15D8A89B"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98</w:t>
            </w:r>
          </w:p>
        </w:tc>
        <w:tc>
          <w:tcPr>
            <w:tcW w:w="611" w:type="dxa"/>
            <w:tcBorders>
              <w:top w:val="single" w:sz="4" w:space="0" w:color="auto"/>
              <w:left w:val="nil"/>
              <w:bottom w:val="single" w:sz="4" w:space="0" w:color="auto"/>
              <w:right w:val="single" w:sz="4" w:space="0" w:color="auto"/>
            </w:tcBorders>
            <w:noWrap/>
            <w:vAlign w:val="center"/>
          </w:tcPr>
          <w:p w14:paraId="33C8F868" w14:textId="6EFDA060"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FEE8D2A" w14:textId="45319377"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DAA66DD" w14:textId="1F2690C1" w:rsidR="00AB70D5" w:rsidRPr="00F36929" w:rsidRDefault="00AB70D5" w:rsidP="00AB70D5">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D39079F" w14:textId="073F0554" w:rsidR="00AB70D5" w:rsidRPr="00F36929" w:rsidRDefault="00AB70D5" w:rsidP="00AB70D5">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FE648B6" w14:textId="27C5E40A"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608041CF" w14:textId="7EF4BB7F" w:rsidR="00AB70D5" w:rsidRPr="00F36929" w:rsidRDefault="00AB70D5" w:rsidP="00AB70D5">
            <w:pPr>
              <w:spacing w:after="0" w:line="240" w:lineRule="auto"/>
              <w:jc w:val="right"/>
              <w:rPr>
                <w:color w:val="000000"/>
                <w:sz w:val="20"/>
              </w:rPr>
            </w:pPr>
            <w:r w:rsidRPr="00F36929">
              <w:rPr>
                <w:color w:val="000000"/>
                <w:sz w:val="20"/>
              </w:rPr>
              <w:t>14</w:t>
            </w:r>
          </w:p>
        </w:tc>
        <w:tc>
          <w:tcPr>
            <w:tcW w:w="611" w:type="dxa"/>
            <w:tcBorders>
              <w:top w:val="single" w:sz="4" w:space="0" w:color="auto"/>
              <w:left w:val="nil"/>
              <w:bottom w:val="single" w:sz="4" w:space="0" w:color="auto"/>
              <w:right w:val="single" w:sz="4" w:space="0" w:color="auto"/>
            </w:tcBorders>
            <w:noWrap/>
            <w:vAlign w:val="center"/>
          </w:tcPr>
          <w:p w14:paraId="33699E48" w14:textId="63575820"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5EA0233" w14:textId="335806FB"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D635AC3" w14:textId="3E27E4EA"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79DA49C" w14:textId="76AF28B7"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5C0D03C" w14:textId="4E5A6D03" w:rsidR="00AB70D5" w:rsidRPr="00F36929" w:rsidRDefault="00AB70D5" w:rsidP="00AB70D5">
            <w:pPr>
              <w:spacing w:after="0" w:line="240" w:lineRule="auto"/>
              <w:jc w:val="right"/>
              <w:rPr>
                <w:color w:val="000000"/>
                <w:sz w:val="20"/>
              </w:rPr>
            </w:pPr>
            <w:r w:rsidRPr="00F36929">
              <w:rPr>
                <w:color w:val="000000"/>
                <w:sz w:val="20"/>
              </w:rPr>
              <w:t>3</w:t>
            </w:r>
          </w:p>
        </w:tc>
        <w:tc>
          <w:tcPr>
            <w:tcW w:w="675" w:type="dxa"/>
            <w:tcBorders>
              <w:top w:val="single" w:sz="4" w:space="0" w:color="auto"/>
              <w:left w:val="nil"/>
              <w:bottom w:val="single" w:sz="4" w:space="0" w:color="auto"/>
              <w:right w:val="single" w:sz="4" w:space="0" w:color="auto"/>
            </w:tcBorders>
            <w:noWrap/>
            <w:vAlign w:val="center"/>
          </w:tcPr>
          <w:p w14:paraId="61016649" w14:textId="027DD05F"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19</w:t>
            </w:r>
          </w:p>
        </w:tc>
      </w:tr>
      <w:tr w:rsidR="00AB70D5" w:rsidRPr="00F36929" w14:paraId="2693C38E" w14:textId="77777777" w:rsidTr="00E07174">
        <w:trPr>
          <w:trHeight w:val="93"/>
        </w:trPr>
        <w:tc>
          <w:tcPr>
            <w:tcW w:w="562" w:type="dxa"/>
            <w:tcBorders>
              <w:top w:val="single" w:sz="4" w:space="0" w:color="auto"/>
              <w:left w:val="single" w:sz="4" w:space="0" w:color="auto"/>
              <w:bottom w:val="single" w:sz="4" w:space="0" w:color="auto"/>
              <w:right w:val="single" w:sz="4" w:space="0" w:color="auto"/>
            </w:tcBorders>
            <w:noWrap/>
            <w:vAlign w:val="bottom"/>
          </w:tcPr>
          <w:p w14:paraId="4A1BD0D2"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99</w:t>
            </w:r>
          </w:p>
        </w:tc>
        <w:tc>
          <w:tcPr>
            <w:tcW w:w="611" w:type="dxa"/>
            <w:tcBorders>
              <w:top w:val="single" w:sz="4" w:space="0" w:color="auto"/>
              <w:left w:val="nil"/>
              <w:bottom w:val="single" w:sz="4" w:space="0" w:color="auto"/>
              <w:right w:val="single" w:sz="4" w:space="0" w:color="auto"/>
            </w:tcBorders>
            <w:noWrap/>
            <w:vAlign w:val="center"/>
          </w:tcPr>
          <w:p w14:paraId="2826F623" w14:textId="1A1C7F98"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9BD5B20" w14:textId="07CD95E1"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05DE697" w14:textId="740AAB73"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5D641462" w14:textId="7F33D31B"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36ED23C" w14:textId="06A0F5E0" w:rsidR="00AB70D5" w:rsidRPr="00F36929" w:rsidRDefault="00AB70D5" w:rsidP="00AB70D5">
            <w:pPr>
              <w:spacing w:after="0" w:line="240" w:lineRule="auto"/>
              <w:jc w:val="right"/>
              <w:rPr>
                <w:color w:val="000000"/>
                <w:sz w:val="20"/>
              </w:rPr>
            </w:pPr>
            <w:r w:rsidRPr="00F36929">
              <w:rPr>
                <w:color w:val="000000"/>
                <w:sz w:val="20"/>
              </w:rPr>
              <w:t>5</w:t>
            </w:r>
          </w:p>
        </w:tc>
        <w:tc>
          <w:tcPr>
            <w:tcW w:w="672" w:type="dxa"/>
            <w:tcBorders>
              <w:top w:val="single" w:sz="4" w:space="0" w:color="auto"/>
              <w:left w:val="nil"/>
              <w:bottom w:val="single" w:sz="4" w:space="0" w:color="auto"/>
              <w:right w:val="single" w:sz="4" w:space="0" w:color="auto"/>
            </w:tcBorders>
            <w:noWrap/>
            <w:vAlign w:val="center"/>
          </w:tcPr>
          <w:p w14:paraId="2D843172" w14:textId="2B2ADDD2" w:rsidR="00AB70D5" w:rsidRPr="00F36929" w:rsidRDefault="00AB70D5" w:rsidP="00AB70D5">
            <w:pPr>
              <w:spacing w:after="0" w:line="240" w:lineRule="auto"/>
              <w:jc w:val="right"/>
              <w:rPr>
                <w:color w:val="000000"/>
                <w:sz w:val="20"/>
              </w:rPr>
            </w:pPr>
            <w:r w:rsidRPr="00F36929">
              <w:rPr>
                <w:color w:val="000000"/>
                <w:sz w:val="20"/>
              </w:rPr>
              <w:t>25</w:t>
            </w:r>
          </w:p>
        </w:tc>
        <w:tc>
          <w:tcPr>
            <w:tcW w:w="611" w:type="dxa"/>
            <w:tcBorders>
              <w:top w:val="single" w:sz="4" w:space="0" w:color="auto"/>
              <w:left w:val="nil"/>
              <w:bottom w:val="single" w:sz="4" w:space="0" w:color="auto"/>
              <w:right w:val="single" w:sz="4" w:space="0" w:color="auto"/>
            </w:tcBorders>
            <w:noWrap/>
            <w:vAlign w:val="center"/>
          </w:tcPr>
          <w:p w14:paraId="4369C099" w14:textId="78F0B40D"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B0E93C9" w14:textId="1A15DA55"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9485692" w14:textId="7E8ADDC9"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72DDCA2" w14:textId="230E89F1"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575F22A" w14:textId="36DC53FF" w:rsidR="00AB70D5" w:rsidRPr="00F36929" w:rsidRDefault="00AB70D5" w:rsidP="00AB70D5">
            <w:pPr>
              <w:spacing w:after="0" w:line="240" w:lineRule="auto"/>
              <w:jc w:val="right"/>
              <w:rPr>
                <w:color w:val="000000"/>
                <w:sz w:val="20"/>
              </w:rPr>
            </w:pPr>
            <w:r w:rsidRPr="00F36929">
              <w:rPr>
                <w:color w:val="000000"/>
                <w:sz w:val="20"/>
              </w:rPr>
              <w:t>5</w:t>
            </w:r>
          </w:p>
        </w:tc>
        <w:tc>
          <w:tcPr>
            <w:tcW w:w="675" w:type="dxa"/>
            <w:tcBorders>
              <w:top w:val="single" w:sz="4" w:space="0" w:color="auto"/>
              <w:left w:val="nil"/>
              <w:bottom w:val="single" w:sz="4" w:space="0" w:color="auto"/>
              <w:right w:val="single" w:sz="4" w:space="0" w:color="auto"/>
            </w:tcBorders>
            <w:noWrap/>
            <w:vAlign w:val="center"/>
          </w:tcPr>
          <w:p w14:paraId="48D821C1" w14:textId="37E8F0AB"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25</w:t>
            </w:r>
          </w:p>
        </w:tc>
      </w:tr>
      <w:tr w:rsidR="00AB70D5" w:rsidRPr="00F36929" w14:paraId="4608C2DD" w14:textId="77777777" w:rsidTr="00E07174">
        <w:trPr>
          <w:trHeight w:val="138"/>
        </w:trPr>
        <w:tc>
          <w:tcPr>
            <w:tcW w:w="562" w:type="dxa"/>
            <w:tcBorders>
              <w:top w:val="single" w:sz="4" w:space="0" w:color="auto"/>
              <w:left w:val="single" w:sz="4" w:space="0" w:color="auto"/>
              <w:bottom w:val="single" w:sz="4" w:space="0" w:color="auto"/>
              <w:right w:val="single" w:sz="4" w:space="0" w:color="auto"/>
            </w:tcBorders>
            <w:noWrap/>
            <w:vAlign w:val="bottom"/>
          </w:tcPr>
          <w:p w14:paraId="0DC1DB48" w14:textId="77777777"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100</w:t>
            </w:r>
          </w:p>
        </w:tc>
        <w:tc>
          <w:tcPr>
            <w:tcW w:w="611" w:type="dxa"/>
            <w:tcBorders>
              <w:top w:val="single" w:sz="4" w:space="0" w:color="auto"/>
              <w:left w:val="nil"/>
              <w:bottom w:val="single" w:sz="4" w:space="0" w:color="auto"/>
              <w:right w:val="single" w:sz="4" w:space="0" w:color="auto"/>
            </w:tcBorders>
            <w:noWrap/>
            <w:vAlign w:val="center"/>
          </w:tcPr>
          <w:p w14:paraId="61061193" w14:textId="7BA68CF7"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0DD2BFD" w14:textId="696ED43D"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FED5ED9" w14:textId="00BBB855" w:rsidR="00AB70D5" w:rsidRPr="00F36929" w:rsidRDefault="00AB70D5" w:rsidP="00AB70D5">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505CB825" w14:textId="2E2AA61A"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0115376" w14:textId="7FA05D12" w:rsidR="00AB70D5" w:rsidRPr="00F36929" w:rsidRDefault="00AB70D5" w:rsidP="00AB70D5">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03BB9E8D" w14:textId="419E70FA" w:rsidR="00AB70D5" w:rsidRPr="00F36929" w:rsidRDefault="00AB70D5" w:rsidP="00AB70D5">
            <w:pPr>
              <w:spacing w:after="0" w:line="240" w:lineRule="auto"/>
              <w:jc w:val="right"/>
              <w:rPr>
                <w:color w:val="000000"/>
                <w:sz w:val="20"/>
              </w:rPr>
            </w:pPr>
            <w:r w:rsidRPr="00F36929">
              <w:rPr>
                <w:color w:val="000000"/>
                <w:sz w:val="20"/>
              </w:rPr>
              <w:t>21</w:t>
            </w:r>
          </w:p>
        </w:tc>
        <w:tc>
          <w:tcPr>
            <w:tcW w:w="611" w:type="dxa"/>
            <w:tcBorders>
              <w:top w:val="single" w:sz="4" w:space="0" w:color="auto"/>
              <w:left w:val="nil"/>
              <w:bottom w:val="single" w:sz="4" w:space="0" w:color="auto"/>
              <w:right w:val="single" w:sz="4" w:space="0" w:color="auto"/>
            </w:tcBorders>
            <w:noWrap/>
            <w:vAlign w:val="center"/>
          </w:tcPr>
          <w:p w14:paraId="4FBE420A" w14:textId="1D139598"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0F86A06" w14:textId="3125BAB7"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50853B3" w14:textId="274C7347"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B7FECF9" w14:textId="04CA7353" w:rsidR="00AB70D5" w:rsidRPr="00F36929" w:rsidRDefault="00AB70D5" w:rsidP="00AB70D5">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5B2B1FF" w14:textId="369025EF" w:rsidR="00AB70D5" w:rsidRPr="00F36929" w:rsidRDefault="00AB70D5" w:rsidP="00AB70D5">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center"/>
          </w:tcPr>
          <w:p w14:paraId="73635D8C" w14:textId="138B0F0D" w:rsidR="00AB70D5" w:rsidRPr="00F36929" w:rsidRDefault="00AB70D5" w:rsidP="00AB70D5">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bl>
    <w:p w14:paraId="621E8B56" w14:textId="2676547B" w:rsidR="000A4458" w:rsidRPr="00F36929" w:rsidRDefault="000A4458" w:rsidP="00713EBE">
      <w:pPr>
        <w:rPr>
          <w:rFonts w:ascii="Times New Roman" w:eastAsia="Times New Roman" w:hAnsi="Times New Roman" w:cs="Times New Roman"/>
          <w:b/>
          <w:bCs/>
          <w:szCs w:val="22"/>
          <w:lang w:bidi="ar-SA"/>
        </w:rPr>
      </w:pPr>
    </w:p>
    <w:p w14:paraId="2493BB97" w14:textId="77777777" w:rsidR="000A4458" w:rsidRPr="00F36929" w:rsidRDefault="000A4458">
      <w:pPr>
        <w:rPr>
          <w:rFonts w:ascii="Times New Roman" w:eastAsia="Times New Roman" w:hAnsi="Times New Roman" w:cs="Times New Roman"/>
          <w:b/>
          <w:bCs/>
          <w:szCs w:val="22"/>
          <w:lang w:bidi="ar-SA"/>
        </w:rPr>
      </w:pPr>
      <w:r w:rsidRPr="00F36929">
        <w:rPr>
          <w:rFonts w:ascii="Times New Roman" w:eastAsia="Times New Roman" w:hAnsi="Times New Roman" w:cs="Times New Roman"/>
          <w:b/>
          <w:bCs/>
          <w:szCs w:val="22"/>
          <w:lang w:bidi="ar-SA"/>
        </w:rPr>
        <w:br w:type="page"/>
      </w:r>
    </w:p>
    <w:tbl>
      <w:tblPr>
        <w:tblW w:w="8019" w:type="dxa"/>
        <w:tblInd w:w="-714" w:type="dxa"/>
        <w:tblLook w:val="04A0" w:firstRow="1" w:lastRow="0" w:firstColumn="1" w:lastColumn="0" w:noHBand="0" w:noVBand="1"/>
      </w:tblPr>
      <w:tblGrid>
        <w:gridCol w:w="562"/>
        <w:gridCol w:w="611"/>
        <w:gridCol w:w="611"/>
        <w:gridCol w:w="611"/>
        <w:gridCol w:w="611"/>
        <w:gridCol w:w="611"/>
        <w:gridCol w:w="672"/>
        <w:gridCol w:w="611"/>
        <w:gridCol w:w="611"/>
        <w:gridCol w:w="611"/>
        <w:gridCol w:w="611"/>
        <w:gridCol w:w="611"/>
        <w:gridCol w:w="675"/>
      </w:tblGrid>
      <w:tr w:rsidR="000A4458" w:rsidRPr="00F36929" w14:paraId="35BE1E5F" w14:textId="77777777" w:rsidTr="00E07174">
        <w:trPr>
          <w:trHeight w:val="288"/>
          <w:tblHeader/>
        </w:trPr>
        <w:tc>
          <w:tcPr>
            <w:tcW w:w="562"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52905F94" w14:textId="77777777" w:rsidR="000A4458" w:rsidRPr="00F36929" w:rsidRDefault="000A4458" w:rsidP="00E07174">
            <w:pPr>
              <w:spacing w:after="0" w:line="240" w:lineRule="auto"/>
              <w:jc w:val="center"/>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lastRenderedPageBreak/>
              <w:t>No</w:t>
            </w:r>
          </w:p>
        </w:tc>
        <w:tc>
          <w:tcPr>
            <w:tcW w:w="3055" w:type="dxa"/>
            <w:gridSpan w:val="5"/>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07AF94CC" w14:textId="7A91C52D" w:rsidR="000A4458" w:rsidRPr="00F36929" w:rsidRDefault="000A4458" w:rsidP="00E07174">
            <w:pPr>
              <w:spacing w:after="0" w:line="240" w:lineRule="auto"/>
              <w:jc w:val="center"/>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Arogansi (X5)</w:t>
            </w:r>
          </w:p>
        </w:tc>
        <w:tc>
          <w:tcPr>
            <w:tcW w:w="672"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75EC1C64" w14:textId="77777777" w:rsidR="000A4458" w:rsidRPr="00F36929" w:rsidRDefault="000A4458" w:rsidP="00E07174">
            <w:pPr>
              <w:spacing w:after="0" w:line="240" w:lineRule="auto"/>
              <w:jc w:val="center"/>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Total</w:t>
            </w:r>
          </w:p>
        </w:tc>
        <w:tc>
          <w:tcPr>
            <w:tcW w:w="3055" w:type="dxa"/>
            <w:gridSpan w:val="5"/>
            <w:tcBorders>
              <w:top w:val="single" w:sz="4" w:space="0" w:color="auto"/>
              <w:bottom w:val="single" w:sz="4" w:space="0" w:color="auto"/>
              <w:right w:val="single" w:sz="4" w:space="0" w:color="auto"/>
            </w:tcBorders>
            <w:shd w:val="clear" w:color="auto" w:fill="8EAADB" w:themeFill="accent1" w:themeFillTint="99"/>
            <w:vAlign w:val="bottom"/>
          </w:tcPr>
          <w:p w14:paraId="7E0A10B3" w14:textId="2F6C6F8D" w:rsidR="000A4458" w:rsidRPr="00F36929" w:rsidRDefault="000A4458" w:rsidP="00E07174">
            <w:pPr>
              <w:jc w:val="center"/>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Penyalahgunaan Aset (Y)</w:t>
            </w:r>
          </w:p>
        </w:tc>
        <w:tc>
          <w:tcPr>
            <w:tcW w:w="675" w:type="dxa"/>
            <w:tcBorders>
              <w:top w:val="single" w:sz="4" w:space="0" w:color="auto"/>
              <w:bottom w:val="single" w:sz="4" w:space="0" w:color="auto"/>
              <w:right w:val="single" w:sz="4" w:space="0" w:color="auto"/>
            </w:tcBorders>
            <w:shd w:val="clear" w:color="auto" w:fill="8EAADB" w:themeFill="accent1" w:themeFillTint="99"/>
            <w:vAlign w:val="center"/>
          </w:tcPr>
          <w:p w14:paraId="632FA447" w14:textId="77777777" w:rsidR="000A4458" w:rsidRPr="00F36929" w:rsidRDefault="000A4458" w:rsidP="00E07174">
            <w:pPr>
              <w:jc w:val="center"/>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Total</w:t>
            </w:r>
          </w:p>
        </w:tc>
      </w:tr>
      <w:tr w:rsidR="000A4458" w:rsidRPr="00F36929" w14:paraId="2013F1A7" w14:textId="77777777" w:rsidTr="00E07174">
        <w:trPr>
          <w:trHeight w:val="288"/>
          <w:tblHeader/>
        </w:trPr>
        <w:tc>
          <w:tcPr>
            <w:tcW w:w="562"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599FEF89" w14:textId="77777777" w:rsidR="000A4458" w:rsidRPr="00F36929" w:rsidRDefault="000A4458" w:rsidP="00E07174">
            <w:pPr>
              <w:spacing w:after="0" w:line="240" w:lineRule="auto"/>
              <w:rPr>
                <w:rFonts w:ascii="Times New Roman" w:eastAsia="Times New Roman" w:hAnsi="Times New Roman" w:cs="Times New Roman"/>
                <w:b/>
                <w:bCs/>
                <w:color w:val="000000"/>
                <w:sz w:val="20"/>
              </w:rPr>
            </w:pP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67B5507B" w14:textId="78720ECF" w:rsidR="000A4458" w:rsidRPr="00F36929" w:rsidRDefault="000A4458"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w:t>
            </w:r>
            <w:r w:rsidR="0057651A" w:rsidRPr="00F36929">
              <w:rPr>
                <w:rFonts w:ascii="Times New Roman" w:eastAsia="Times New Roman" w:hAnsi="Times New Roman" w:cs="Times New Roman"/>
                <w:b/>
                <w:bCs/>
                <w:color w:val="000000"/>
                <w:sz w:val="20"/>
              </w:rPr>
              <w:t>5</w:t>
            </w:r>
            <w:r w:rsidRPr="00F36929">
              <w:rPr>
                <w:rFonts w:ascii="Times New Roman" w:eastAsia="Times New Roman" w:hAnsi="Times New Roman" w:cs="Times New Roman"/>
                <w:b/>
                <w:bCs/>
                <w:color w:val="000000"/>
                <w:sz w:val="20"/>
              </w:rPr>
              <w:t>.1</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31DD663C" w14:textId="394B20B8" w:rsidR="000A4458" w:rsidRPr="00F36929" w:rsidRDefault="000A4458"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w:t>
            </w:r>
            <w:r w:rsidR="0057651A" w:rsidRPr="00F36929">
              <w:rPr>
                <w:rFonts w:ascii="Times New Roman" w:eastAsia="Times New Roman" w:hAnsi="Times New Roman" w:cs="Times New Roman"/>
                <w:b/>
                <w:bCs/>
                <w:color w:val="000000"/>
                <w:sz w:val="20"/>
              </w:rPr>
              <w:t>5</w:t>
            </w:r>
            <w:r w:rsidRPr="00F36929">
              <w:rPr>
                <w:rFonts w:ascii="Times New Roman" w:eastAsia="Times New Roman" w:hAnsi="Times New Roman" w:cs="Times New Roman"/>
                <w:b/>
                <w:bCs/>
                <w:color w:val="000000"/>
                <w:sz w:val="20"/>
              </w:rPr>
              <w:t>.2</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15A7E6B0" w14:textId="4B048C8C" w:rsidR="000A4458" w:rsidRPr="00F36929" w:rsidRDefault="000A4458"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w:t>
            </w:r>
            <w:r w:rsidR="0057651A" w:rsidRPr="00F36929">
              <w:rPr>
                <w:rFonts w:ascii="Times New Roman" w:eastAsia="Times New Roman" w:hAnsi="Times New Roman" w:cs="Times New Roman"/>
                <w:b/>
                <w:bCs/>
                <w:color w:val="000000"/>
                <w:sz w:val="20"/>
              </w:rPr>
              <w:t>5</w:t>
            </w:r>
            <w:r w:rsidRPr="00F36929">
              <w:rPr>
                <w:rFonts w:ascii="Times New Roman" w:eastAsia="Times New Roman" w:hAnsi="Times New Roman" w:cs="Times New Roman"/>
                <w:b/>
                <w:bCs/>
                <w:color w:val="000000"/>
                <w:sz w:val="20"/>
              </w:rPr>
              <w:t>.3</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6549AE13" w14:textId="34195AB5" w:rsidR="000A4458" w:rsidRPr="00F36929" w:rsidRDefault="000A4458"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w:t>
            </w:r>
            <w:r w:rsidR="0057651A" w:rsidRPr="00F36929">
              <w:rPr>
                <w:rFonts w:ascii="Times New Roman" w:eastAsia="Times New Roman" w:hAnsi="Times New Roman" w:cs="Times New Roman"/>
                <w:b/>
                <w:bCs/>
                <w:color w:val="000000"/>
                <w:sz w:val="20"/>
              </w:rPr>
              <w:t>5</w:t>
            </w:r>
            <w:r w:rsidRPr="00F36929">
              <w:rPr>
                <w:rFonts w:ascii="Times New Roman" w:eastAsia="Times New Roman" w:hAnsi="Times New Roman" w:cs="Times New Roman"/>
                <w:b/>
                <w:bCs/>
                <w:color w:val="000000"/>
                <w:sz w:val="20"/>
              </w:rPr>
              <w:t>.4</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56A7FB53" w14:textId="29807FDB" w:rsidR="000A4458" w:rsidRPr="00F36929" w:rsidRDefault="000A4458"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X</w:t>
            </w:r>
            <w:r w:rsidR="0057651A" w:rsidRPr="00F36929">
              <w:rPr>
                <w:rFonts w:ascii="Times New Roman" w:eastAsia="Times New Roman" w:hAnsi="Times New Roman" w:cs="Times New Roman"/>
                <w:b/>
                <w:bCs/>
                <w:color w:val="000000"/>
                <w:sz w:val="20"/>
              </w:rPr>
              <w:t>5</w:t>
            </w:r>
            <w:r w:rsidRPr="00F36929">
              <w:rPr>
                <w:rFonts w:ascii="Times New Roman" w:eastAsia="Times New Roman" w:hAnsi="Times New Roman" w:cs="Times New Roman"/>
                <w:b/>
                <w:bCs/>
                <w:color w:val="000000"/>
                <w:sz w:val="20"/>
              </w:rPr>
              <w:t>.5</w:t>
            </w:r>
          </w:p>
        </w:tc>
        <w:tc>
          <w:tcPr>
            <w:tcW w:w="672"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056172A0" w14:textId="77777777" w:rsidR="000A4458" w:rsidRPr="00F36929" w:rsidRDefault="000A4458" w:rsidP="00E07174">
            <w:pPr>
              <w:spacing w:after="0" w:line="240" w:lineRule="auto"/>
              <w:rPr>
                <w:rFonts w:ascii="Times New Roman" w:eastAsia="Times New Roman" w:hAnsi="Times New Roman" w:cs="Times New Roman"/>
                <w:b/>
                <w:bCs/>
                <w:color w:val="000000"/>
                <w:sz w:val="20"/>
              </w:rPr>
            </w:pP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067724F1" w14:textId="22521A1B" w:rsidR="000A4458" w:rsidRPr="00F36929" w:rsidRDefault="0057651A"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Y</w:t>
            </w:r>
            <w:r w:rsidR="000A4458" w:rsidRPr="00F36929">
              <w:rPr>
                <w:rFonts w:ascii="Times New Roman" w:eastAsia="Times New Roman" w:hAnsi="Times New Roman" w:cs="Times New Roman"/>
                <w:b/>
                <w:bCs/>
                <w:color w:val="000000"/>
                <w:sz w:val="20"/>
              </w:rPr>
              <w:t>.1</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23D0E999" w14:textId="14253DBC" w:rsidR="000A4458" w:rsidRPr="00F36929" w:rsidRDefault="0057651A"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Y</w:t>
            </w:r>
            <w:r w:rsidR="000A4458" w:rsidRPr="00F36929">
              <w:rPr>
                <w:rFonts w:ascii="Times New Roman" w:eastAsia="Times New Roman" w:hAnsi="Times New Roman" w:cs="Times New Roman"/>
                <w:b/>
                <w:bCs/>
                <w:color w:val="000000"/>
                <w:sz w:val="20"/>
              </w:rPr>
              <w:t>.2</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209E6754" w14:textId="46C47105" w:rsidR="000A4458" w:rsidRPr="00F36929" w:rsidRDefault="0057651A"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Y</w:t>
            </w:r>
            <w:r w:rsidR="000A4458" w:rsidRPr="00F36929">
              <w:rPr>
                <w:rFonts w:ascii="Times New Roman" w:eastAsia="Times New Roman" w:hAnsi="Times New Roman" w:cs="Times New Roman"/>
                <w:b/>
                <w:bCs/>
                <w:color w:val="000000"/>
                <w:sz w:val="20"/>
              </w:rPr>
              <w:t>.3</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77EEC5B3" w14:textId="16FDE6B1" w:rsidR="000A4458" w:rsidRPr="00F36929" w:rsidRDefault="0057651A"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Y</w:t>
            </w:r>
            <w:r w:rsidR="000A4458" w:rsidRPr="00F36929">
              <w:rPr>
                <w:rFonts w:ascii="Times New Roman" w:eastAsia="Times New Roman" w:hAnsi="Times New Roman" w:cs="Times New Roman"/>
                <w:b/>
                <w:bCs/>
                <w:color w:val="000000"/>
                <w:sz w:val="20"/>
              </w:rPr>
              <w:t>.4</w:t>
            </w:r>
          </w:p>
        </w:tc>
        <w:tc>
          <w:tcPr>
            <w:tcW w:w="611"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1E23491C" w14:textId="086C3D0B" w:rsidR="000A4458" w:rsidRPr="00F36929" w:rsidRDefault="0057651A" w:rsidP="00E07174">
            <w:pPr>
              <w:spacing w:after="0" w:line="240" w:lineRule="auto"/>
              <w:rPr>
                <w:rFonts w:ascii="Times New Roman" w:eastAsia="Times New Roman" w:hAnsi="Times New Roman" w:cs="Times New Roman"/>
                <w:b/>
                <w:bCs/>
                <w:color w:val="000000"/>
                <w:sz w:val="20"/>
              </w:rPr>
            </w:pPr>
            <w:r w:rsidRPr="00F36929">
              <w:rPr>
                <w:rFonts w:ascii="Times New Roman" w:eastAsia="Times New Roman" w:hAnsi="Times New Roman" w:cs="Times New Roman"/>
                <w:b/>
                <w:bCs/>
                <w:color w:val="000000"/>
                <w:sz w:val="20"/>
              </w:rPr>
              <w:t>Y</w:t>
            </w:r>
            <w:r w:rsidR="000A4458" w:rsidRPr="00F36929">
              <w:rPr>
                <w:rFonts w:ascii="Times New Roman" w:eastAsia="Times New Roman" w:hAnsi="Times New Roman" w:cs="Times New Roman"/>
                <w:b/>
                <w:bCs/>
                <w:color w:val="000000"/>
                <w:sz w:val="20"/>
              </w:rPr>
              <w:t>.5</w:t>
            </w:r>
          </w:p>
        </w:tc>
        <w:tc>
          <w:tcPr>
            <w:tcW w:w="675"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4AB86BFF" w14:textId="77777777" w:rsidR="000A4458" w:rsidRPr="00F36929" w:rsidRDefault="000A4458" w:rsidP="00E07174">
            <w:pPr>
              <w:spacing w:after="0" w:line="240" w:lineRule="auto"/>
              <w:rPr>
                <w:rFonts w:ascii="Times New Roman" w:eastAsia="Times New Roman" w:hAnsi="Times New Roman" w:cs="Times New Roman"/>
                <w:b/>
                <w:bCs/>
                <w:color w:val="000000"/>
                <w:sz w:val="20"/>
              </w:rPr>
            </w:pPr>
          </w:p>
        </w:tc>
      </w:tr>
      <w:tr w:rsidR="008145F9" w:rsidRPr="00F36929" w14:paraId="4A0D2D14"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382A493E"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w:t>
            </w:r>
          </w:p>
        </w:tc>
        <w:tc>
          <w:tcPr>
            <w:tcW w:w="611" w:type="dxa"/>
            <w:tcBorders>
              <w:top w:val="nil"/>
              <w:left w:val="nil"/>
              <w:bottom w:val="single" w:sz="4" w:space="0" w:color="auto"/>
              <w:right w:val="single" w:sz="4" w:space="0" w:color="auto"/>
            </w:tcBorders>
            <w:noWrap/>
            <w:vAlign w:val="center"/>
            <w:hideMark/>
          </w:tcPr>
          <w:p w14:paraId="4948A47E" w14:textId="62B2687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2DB4EDE" w14:textId="4F6F863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26D4D00" w14:textId="23C8B40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62FD53E" w14:textId="6BEB4BB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41466A5" w14:textId="6320061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6DB2877A" w14:textId="6B2070A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c>
          <w:tcPr>
            <w:tcW w:w="611" w:type="dxa"/>
            <w:tcBorders>
              <w:top w:val="nil"/>
              <w:left w:val="nil"/>
              <w:bottom w:val="single" w:sz="4" w:space="0" w:color="auto"/>
              <w:right w:val="single" w:sz="4" w:space="0" w:color="auto"/>
            </w:tcBorders>
            <w:noWrap/>
            <w:vAlign w:val="center"/>
            <w:hideMark/>
          </w:tcPr>
          <w:p w14:paraId="750454B8" w14:textId="6B193B7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2330B5C" w14:textId="4A5AADE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B478D48" w14:textId="43C4AEE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303DA39" w14:textId="44E0470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5D79919" w14:textId="2A20A2E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5" w:type="dxa"/>
            <w:tcBorders>
              <w:top w:val="nil"/>
              <w:left w:val="nil"/>
              <w:bottom w:val="single" w:sz="4" w:space="0" w:color="auto"/>
              <w:right w:val="single" w:sz="4" w:space="0" w:color="auto"/>
            </w:tcBorders>
            <w:noWrap/>
            <w:vAlign w:val="bottom"/>
            <w:hideMark/>
          </w:tcPr>
          <w:p w14:paraId="3B190622" w14:textId="3D4C4AD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592650C9"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7687333A"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w:t>
            </w:r>
          </w:p>
        </w:tc>
        <w:tc>
          <w:tcPr>
            <w:tcW w:w="611" w:type="dxa"/>
            <w:tcBorders>
              <w:top w:val="nil"/>
              <w:left w:val="nil"/>
              <w:bottom w:val="single" w:sz="4" w:space="0" w:color="auto"/>
              <w:right w:val="single" w:sz="4" w:space="0" w:color="auto"/>
            </w:tcBorders>
            <w:noWrap/>
            <w:vAlign w:val="center"/>
            <w:hideMark/>
          </w:tcPr>
          <w:p w14:paraId="3BC5258B" w14:textId="63EF6F3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53E0783" w14:textId="79C7266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7B2E10B" w14:textId="0BA27BFD"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4701C2A" w14:textId="5AB5B49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BF567CE" w14:textId="54D1E6D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609BF6B7" w14:textId="57DC741D"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c>
          <w:tcPr>
            <w:tcW w:w="611" w:type="dxa"/>
            <w:tcBorders>
              <w:top w:val="nil"/>
              <w:left w:val="nil"/>
              <w:bottom w:val="single" w:sz="4" w:space="0" w:color="auto"/>
              <w:right w:val="single" w:sz="4" w:space="0" w:color="auto"/>
            </w:tcBorders>
            <w:noWrap/>
            <w:vAlign w:val="center"/>
            <w:hideMark/>
          </w:tcPr>
          <w:p w14:paraId="5A54C31D" w14:textId="292A111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00CE1A50" w14:textId="57F39E9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DD41C51" w14:textId="346B141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4D4F448A" w14:textId="269EC1D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50543E9" w14:textId="3C790A0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5" w:type="dxa"/>
            <w:tcBorders>
              <w:top w:val="nil"/>
              <w:left w:val="nil"/>
              <w:bottom w:val="single" w:sz="4" w:space="0" w:color="auto"/>
              <w:right w:val="single" w:sz="4" w:space="0" w:color="auto"/>
            </w:tcBorders>
            <w:noWrap/>
            <w:vAlign w:val="bottom"/>
            <w:hideMark/>
          </w:tcPr>
          <w:p w14:paraId="660B436B" w14:textId="267E218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48B1294C"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2DF624F5"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w:t>
            </w:r>
          </w:p>
        </w:tc>
        <w:tc>
          <w:tcPr>
            <w:tcW w:w="611" w:type="dxa"/>
            <w:tcBorders>
              <w:top w:val="nil"/>
              <w:left w:val="nil"/>
              <w:bottom w:val="single" w:sz="4" w:space="0" w:color="auto"/>
              <w:right w:val="single" w:sz="4" w:space="0" w:color="auto"/>
            </w:tcBorders>
            <w:noWrap/>
            <w:vAlign w:val="center"/>
            <w:hideMark/>
          </w:tcPr>
          <w:p w14:paraId="56F4A118" w14:textId="4B80C48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1D50A9C" w14:textId="55C473A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504C3EF" w14:textId="4F82769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2DD89B0" w14:textId="6A3C1BA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7F7D199" w14:textId="7D557B3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493097F3" w14:textId="49F00A1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c>
          <w:tcPr>
            <w:tcW w:w="611" w:type="dxa"/>
            <w:tcBorders>
              <w:top w:val="nil"/>
              <w:left w:val="nil"/>
              <w:bottom w:val="single" w:sz="4" w:space="0" w:color="auto"/>
              <w:right w:val="single" w:sz="4" w:space="0" w:color="auto"/>
            </w:tcBorders>
            <w:noWrap/>
            <w:vAlign w:val="center"/>
            <w:hideMark/>
          </w:tcPr>
          <w:p w14:paraId="68422D0B" w14:textId="2B52034D"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DC6DF81" w14:textId="59368A3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1792FE7" w14:textId="4D4C453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12F9B2C" w14:textId="79E83A3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A6089D4" w14:textId="19ED828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5" w:type="dxa"/>
            <w:tcBorders>
              <w:top w:val="nil"/>
              <w:left w:val="nil"/>
              <w:bottom w:val="single" w:sz="4" w:space="0" w:color="auto"/>
              <w:right w:val="single" w:sz="4" w:space="0" w:color="auto"/>
            </w:tcBorders>
            <w:noWrap/>
            <w:vAlign w:val="bottom"/>
            <w:hideMark/>
          </w:tcPr>
          <w:p w14:paraId="04944F41" w14:textId="1EA38FE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5931E398"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4F8A1F0A"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w:t>
            </w:r>
          </w:p>
        </w:tc>
        <w:tc>
          <w:tcPr>
            <w:tcW w:w="611" w:type="dxa"/>
            <w:tcBorders>
              <w:top w:val="nil"/>
              <w:left w:val="nil"/>
              <w:bottom w:val="single" w:sz="4" w:space="0" w:color="auto"/>
              <w:right w:val="single" w:sz="4" w:space="0" w:color="auto"/>
            </w:tcBorders>
            <w:noWrap/>
            <w:vAlign w:val="center"/>
            <w:hideMark/>
          </w:tcPr>
          <w:p w14:paraId="00D59D4D" w14:textId="6BB8CE4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1E003E35" w14:textId="464EA4B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A5F49AE" w14:textId="25330FA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49A4FB3" w14:textId="44E9DAF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2EF039B1" w14:textId="2F0583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50E20B36" w14:textId="3CC9D74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18</w:t>
            </w:r>
          </w:p>
        </w:tc>
        <w:tc>
          <w:tcPr>
            <w:tcW w:w="611" w:type="dxa"/>
            <w:tcBorders>
              <w:top w:val="nil"/>
              <w:left w:val="nil"/>
              <w:bottom w:val="single" w:sz="4" w:space="0" w:color="auto"/>
              <w:right w:val="single" w:sz="4" w:space="0" w:color="auto"/>
            </w:tcBorders>
            <w:noWrap/>
            <w:vAlign w:val="center"/>
            <w:hideMark/>
          </w:tcPr>
          <w:p w14:paraId="0AD4F8E4" w14:textId="6D1D710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275CEB97" w14:textId="2CB8DCF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32C6D281" w14:textId="02AC199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10865FC1" w14:textId="1D0E72C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0E142E22" w14:textId="4A78BF5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5" w:type="dxa"/>
            <w:tcBorders>
              <w:top w:val="nil"/>
              <w:left w:val="nil"/>
              <w:bottom w:val="single" w:sz="4" w:space="0" w:color="auto"/>
              <w:right w:val="single" w:sz="4" w:space="0" w:color="auto"/>
            </w:tcBorders>
            <w:noWrap/>
            <w:vAlign w:val="bottom"/>
            <w:hideMark/>
          </w:tcPr>
          <w:p w14:paraId="373A789D" w14:textId="6265AD0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9</w:t>
            </w:r>
          </w:p>
        </w:tc>
      </w:tr>
      <w:tr w:rsidR="008145F9" w:rsidRPr="00F36929" w14:paraId="4D23708A"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69F51FC6"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w:t>
            </w:r>
          </w:p>
        </w:tc>
        <w:tc>
          <w:tcPr>
            <w:tcW w:w="611" w:type="dxa"/>
            <w:tcBorders>
              <w:top w:val="nil"/>
              <w:left w:val="nil"/>
              <w:bottom w:val="single" w:sz="4" w:space="0" w:color="auto"/>
              <w:right w:val="single" w:sz="4" w:space="0" w:color="auto"/>
            </w:tcBorders>
            <w:noWrap/>
            <w:vAlign w:val="center"/>
            <w:hideMark/>
          </w:tcPr>
          <w:p w14:paraId="7BD0DBCC" w14:textId="74F77D8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168D1E64" w14:textId="130C23A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3ED3B0C7" w14:textId="2F7E443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5A31A2F3" w14:textId="6579C3E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3D452A41" w14:textId="36A91DCD"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72" w:type="dxa"/>
            <w:tcBorders>
              <w:top w:val="nil"/>
              <w:left w:val="nil"/>
              <w:bottom w:val="single" w:sz="4" w:space="0" w:color="auto"/>
              <w:right w:val="single" w:sz="4" w:space="0" w:color="auto"/>
            </w:tcBorders>
            <w:noWrap/>
            <w:vAlign w:val="center"/>
            <w:hideMark/>
          </w:tcPr>
          <w:p w14:paraId="2172E19F" w14:textId="5A22B9B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22</w:t>
            </w:r>
          </w:p>
        </w:tc>
        <w:tc>
          <w:tcPr>
            <w:tcW w:w="611" w:type="dxa"/>
            <w:tcBorders>
              <w:top w:val="nil"/>
              <w:left w:val="nil"/>
              <w:bottom w:val="single" w:sz="4" w:space="0" w:color="auto"/>
              <w:right w:val="single" w:sz="4" w:space="0" w:color="auto"/>
            </w:tcBorders>
            <w:noWrap/>
            <w:vAlign w:val="center"/>
            <w:hideMark/>
          </w:tcPr>
          <w:p w14:paraId="4F465AB7" w14:textId="650DA1F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59130308" w14:textId="4D302C2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496840F8" w14:textId="47B4CF0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3F91359F" w14:textId="5730470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40C2F233" w14:textId="42CD17D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5" w:type="dxa"/>
            <w:tcBorders>
              <w:top w:val="nil"/>
              <w:left w:val="nil"/>
              <w:bottom w:val="single" w:sz="4" w:space="0" w:color="auto"/>
              <w:right w:val="single" w:sz="4" w:space="0" w:color="auto"/>
            </w:tcBorders>
            <w:noWrap/>
            <w:vAlign w:val="bottom"/>
            <w:hideMark/>
          </w:tcPr>
          <w:p w14:paraId="11D2556A" w14:textId="1CE23A6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r>
      <w:tr w:rsidR="008145F9" w:rsidRPr="00F36929" w14:paraId="0796F72E"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63A13E57"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w:t>
            </w:r>
          </w:p>
        </w:tc>
        <w:tc>
          <w:tcPr>
            <w:tcW w:w="611" w:type="dxa"/>
            <w:tcBorders>
              <w:top w:val="nil"/>
              <w:left w:val="nil"/>
              <w:bottom w:val="single" w:sz="4" w:space="0" w:color="auto"/>
              <w:right w:val="single" w:sz="4" w:space="0" w:color="auto"/>
            </w:tcBorders>
            <w:noWrap/>
            <w:vAlign w:val="center"/>
            <w:hideMark/>
          </w:tcPr>
          <w:p w14:paraId="3BE17223" w14:textId="713EFA7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2E47D15" w14:textId="59FB23B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229F7CB3" w14:textId="11BEBEC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B7FB259" w14:textId="24F77C4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4CE9D992" w14:textId="536DE68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424C9CB1" w14:textId="285D69D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16</w:t>
            </w:r>
          </w:p>
        </w:tc>
        <w:tc>
          <w:tcPr>
            <w:tcW w:w="611" w:type="dxa"/>
            <w:tcBorders>
              <w:top w:val="nil"/>
              <w:left w:val="nil"/>
              <w:bottom w:val="single" w:sz="4" w:space="0" w:color="auto"/>
              <w:right w:val="single" w:sz="4" w:space="0" w:color="auto"/>
            </w:tcBorders>
            <w:noWrap/>
            <w:vAlign w:val="center"/>
            <w:hideMark/>
          </w:tcPr>
          <w:p w14:paraId="1024064C" w14:textId="73A67F5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51125CD6" w14:textId="5070198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88065AB" w14:textId="6D9E578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0C9287E" w14:textId="72CF366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023154F" w14:textId="2451FF7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75" w:type="dxa"/>
            <w:tcBorders>
              <w:top w:val="nil"/>
              <w:left w:val="nil"/>
              <w:bottom w:val="single" w:sz="4" w:space="0" w:color="auto"/>
              <w:right w:val="single" w:sz="4" w:space="0" w:color="auto"/>
            </w:tcBorders>
            <w:noWrap/>
            <w:vAlign w:val="bottom"/>
            <w:hideMark/>
          </w:tcPr>
          <w:p w14:paraId="1CF53FA2" w14:textId="29D17B0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12</w:t>
            </w:r>
          </w:p>
        </w:tc>
      </w:tr>
      <w:tr w:rsidR="008145F9" w:rsidRPr="00F36929" w14:paraId="15872098"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45956492"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w:t>
            </w:r>
          </w:p>
        </w:tc>
        <w:tc>
          <w:tcPr>
            <w:tcW w:w="611" w:type="dxa"/>
            <w:tcBorders>
              <w:top w:val="nil"/>
              <w:left w:val="nil"/>
              <w:bottom w:val="single" w:sz="4" w:space="0" w:color="auto"/>
              <w:right w:val="single" w:sz="4" w:space="0" w:color="auto"/>
            </w:tcBorders>
            <w:noWrap/>
            <w:vAlign w:val="center"/>
            <w:hideMark/>
          </w:tcPr>
          <w:p w14:paraId="0F400C1C" w14:textId="567DD28D"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271D4432" w14:textId="7B9A32B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28CE0A95" w14:textId="0FD5550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0378B67F" w14:textId="70F8D2FD"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48FDDABC" w14:textId="1BF0198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72" w:type="dxa"/>
            <w:tcBorders>
              <w:top w:val="nil"/>
              <w:left w:val="nil"/>
              <w:bottom w:val="single" w:sz="4" w:space="0" w:color="auto"/>
              <w:right w:val="single" w:sz="4" w:space="0" w:color="auto"/>
            </w:tcBorders>
            <w:noWrap/>
            <w:vAlign w:val="center"/>
            <w:hideMark/>
          </w:tcPr>
          <w:p w14:paraId="4DBD4BC4" w14:textId="3DBDF43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15</w:t>
            </w:r>
          </w:p>
        </w:tc>
        <w:tc>
          <w:tcPr>
            <w:tcW w:w="611" w:type="dxa"/>
            <w:tcBorders>
              <w:top w:val="nil"/>
              <w:left w:val="nil"/>
              <w:bottom w:val="single" w:sz="4" w:space="0" w:color="auto"/>
              <w:right w:val="single" w:sz="4" w:space="0" w:color="auto"/>
            </w:tcBorders>
            <w:noWrap/>
            <w:vAlign w:val="center"/>
            <w:hideMark/>
          </w:tcPr>
          <w:p w14:paraId="72108680" w14:textId="17CF835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7F04D6B4" w14:textId="13CA443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77ADC17B" w14:textId="396EFCC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5FE482E5" w14:textId="52E9E28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5C7E64BB" w14:textId="1B212D0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75" w:type="dxa"/>
            <w:tcBorders>
              <w:top w:val="nil"/>
              <w:left w:val="nil"/>
              <w:bottom w:val="single" w:sz="4" w:space="0" w:color="auto"/>
              <w:right w:val="single" w:sz="4" w:space="0" w:color="auto"/>
            </w:tcBorders>
            <w:noWrap/>
            <w:vAlign w:val="bottom"/>
            <w:hideMark/>
          </w:tcPr>
          <w:p w14:paraId="77EB3618" w14:textId="35FFAC0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15</w:t>
            </w:r>
          </w:p>
        </w:tc>
      </w:tr>
      <w:tr w:rsidR="008145F9" w:rsidRPr="00F36929" w14:paraId="2AE846D6"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7BFA3404"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w:t>
            </w:r>
          </w:p>
        </w:tc>
        <w:tc>
          <w:tcPr>
            <w:tcW w:w="611" w:type="dxa"/>
            <w:tcBorders>
              <w:top w:val="nil"/>
              <w:left w:val="nil"/>
              <w:bottom w:val="single" w:sz="4" w:space="0" w:color="auto"/>
              <w:right w:val="single" w:sz="4" w:space="0" w:color="auto"/>
            </w:tcBorders>
            <w:noWrap/>
            <w:vAlign w:val="center"/>
            <w:hideMark/>
          </w:tcPr>
          <w:p w14:paraId="48AA84A0" w14:textId="7B3CF23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50AEBBAD" w14:textId="45051DB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5A62B59C" w14:textId="704E1F3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7DE12BE" w14:textId="1E1A480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3D81BA2C" w14:textId="2DC3A37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2" w:type="dxa"/>
            <w:tcBorders>
              <w:top w:val="nil"/>
              <w:left w:val="nil"/>
              <w:bottom w:val="single" w:sz="4" w:space="0" w:color="auto"/>
              <w:right w:val="single" w:sz="4" w:space="0" w:color="auto"/>
            </w:tcBorders>
            <w:noWrap/>
            <w:vAlign w:val="center"/>
            <w:hideMark/>
          </w:tcPr>
          <w:p w14:paraId="34CFF7D6" w14:textId="14AD0E8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10</w:t>
            </w:r>
          </w:p>
        </w:tc>
        <w:tc>
          <w:tcPr>
            <w:tcW w:w="611" w:type="dxa"/>
            <w:tcBorders>
              <w:top w:val="nil"/>
              <w:left w:val="nil"/>
              <w:bottom w:val="single" w:sz="4" w:space="0" w:color="auto"/>
              <w:right w:val="single" w:sz="4" w:space="0" w:color="auto"/>
            </w:tcBorders>
            <w:noWrap/>
            <w:vAlign w:val="center"/>
            <w:hideMark/>
          </w:tcPr>
          <w:p w14:paraId="29639C05" w14:textId="6CE5FDF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6D652609" w14:textId="7322988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C710647" w14:textId="1C7FA37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770AB7EB" w14:textId="423D675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713EA250" w14:textId="6EC52F5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bottom"/>
            <w:hideMark/>
          </w:tcPr>
          <w:p w14:paraId="0AE5BF4B" w14:textId="7CC17EA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9</w:t>
            </w:r>
          </w:p>
        </w:tc>
      </w:tr>
      <w:tr w:rsidR="008145F9" w:rsidRPr="00F36929" w14:paraId="68E5DCD8"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2BF24820"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w:t>
            </w:r>
          </w:p>
        </w:tc>
        <w:tc>
          <w:tcPr>
            <w:tcW w:w="611" w:type="dxa"/>
            <w:tcBorders>
              <w:top w:val="nil"/>
              <w:left w:val="nil"/>
              <w:bottom w:val="single" w:sz="4" w:space="0" w:color="auto"/>
              <w:right w:val="single" w:sz="4" w:space="0" w:color="auto"/>
            </w:tcBorders>
            <w:noWrap/>
            <w:vAlign w:val="center"/>
            <w:hideMark/>
          </w:tcPr>
          <w:p w14:paraId="08C5B8F0" w14:textId="4C44E11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24548357" w14:textId="0F38F7C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593F6444" w14:textId="3E00F87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FF65F5D" w14:textId="7E55361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9B56ABE" w14:textId="3DE81F1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1FCCF3E3" w14:textId="086553C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16</w:t>
            </w:r>
          </w:p>
        </w:tc>
        <w:tc>
          <w:tcPr>
            <w:tcW w:w="611" w:type="dxa"/>
            <w:tcBorders>
              <w:top w:val="nil"/>
              <w:left w:val="nil"/>
              <w:bottom w:val="single" w:sz="4" w:space="0" w:color="auto"/>
              <w:right w:val="single" w:sz="4" w:space="0" w:color="auto"/>
            </w:tcBorders>
            <w:noWrap/>
            <w:vAlign w:val="center"/>
            <w:hideMark/>
          </w:tcPr>
          <w:p w14:paraId="14B4FE6B" w14:textId="6049894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7E911620" w14:textId="1D53554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1F0ABFDD" w14:textId="3983321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7A6F4D09" w14:textId="244134E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1AEB449D" w14:textId="76E2C8D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bottom"/>
            <w:hideMark/>
          </w:tcPr>
          <w:p w14:paraId="4EB3F5B4" w14:textId="2CC11D2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12</w:t>
            </w:r>
          </w:p>
        </w:tc>
      </w:tr>
      <w:tr w:rsidR="008145F9" w:rsidRPr="00F36929" w14:paraId="3A287048"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55563E3B"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10</w:t>
            </w:r>
          </w:p>
        </w:tc>
        <w:tc>
          <w:tcPr>
            <w:tcW w:w="611" w:type="dxa"/>
            <w:tcBorders>
              <w:top w:val="nil"/>
              <w:left w:val="nil"/>
              <w:bottom w:val="single" w:sz="4" w:space="0" w:color="auto"/>
              <w:right w:val="single" w:sz="4" w:space="0" w:color="auto"/>
            </w:tcBorders>
            <w:noWrap/>
            <w:vAlign w:val="center"/>
            <w:hideMark/>
          </w:tcPr>
          <w:p w14:paraId="689E4F9F" w14:textId="2D77AC3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1C618013" w14:textId="66C6AB8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37B0F4C" w14:textId="31F5CC6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306D1DF" w14:textId="0335951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7AE03C5" w14:textId="1E8838B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29D37968" w14:textId="5A44714D"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16</w:t>
            </w:r>
          </w:p>
        </w:tc>
        <w:tc>
          <w:tcPr>
            <w:tcW w:w="611" w:type="dxa"/>
            <w:tcBorders>
              <w:top w:val="nil"/>
              <w:left w:val="nil"/>
              <w:bottom w:val="single" w:sz="4" w:space="0" w:color="auto"/>
              <w:right w:val="single" w:sz="4" w:space="0" w:color="auto"/>
            </w:tcBorders>
            <w:noWrap/>
            <w:vAlign w:val="center"/>
            <w:hideMark/>
          </w:tcPr>
          <w:p w14:paraId="30E55749" w14:textId="7B5E7E7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69525074" w14:textId="20EDF8C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15E5502E" w14:textId="44DE2E0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1941A69E" w14:textId="551CB17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6A1ADD4" w14:textId="2654818D"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bottom"/>
            <w:hideMark/>
          </w:tcPr>
          <w:p w14:paraId="03965ADD" w14:textId="3862DBF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8</w:t>
            </w:r>
          </w:p>
        </w:tc>
      </w:tr>
      <w:tr w:rsidR="008145F9" w:rsidRPr="00F36929" w14:paraId="4B12C494"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3C684323"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11</w:t>
            </w:r>
          </w:p>
        </w:tc>
        <w:tc>
          <w:tcPr>
            <w:tcW w:w="611" w:type="dxa"/>
            <w:tcBorders>
              <w:top w:val="nil"/>
              <w:left w:val="nil"/>
              <w:bottom w:val="single" w:sz="4" w:space="0" w:color="auto"/>
              <w:right w:val="single" w:sz="4" w:space="0" w:color="auto"/>
            </w:tcBorders>
            <w:noWrap/>
            <w:vAlign w:val="center"/>
            <w:hideMark/>
          </w:tcPr>
          <w:p w14:paraId="06E46C69" w14:textId="4ACF0B9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41FB1B2" w14:textId="24EA646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4EF099F5" w14:textId="2CF8193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F4F30DB" w14:textId="5B0C3E7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1C122E22" w14:textId="5ACB95D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00808979" w14:textId="7491E7A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18</w:t>
            </w:r>
          </w:p>
        </w:tc>
        <w:tc>
          <w:tcPr>
            <w:tcW w:w="611" w:type="dxa"/>
            <w:tcBorders>
              <w:top w:val="nil"/>
              <w:left w:val="nil"/>
              <w:bottom w:val="single" w:sz="4" w:space="0" w:color="auto"/>
              <w:right w:val="single" w:sz="4" w:space="0" w:color="auto"/>
            </w:tcBorders>
            <w:noWrap/>
            <w:vAlign w:val="center"/>
            <w:hideMark/>
          </w:tcPr>
          <w:p w14:paraId="5E26A67F" w14:textId="14842E2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0BCE312E" w14:textId="47B7D40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004164E4" w14:textId="0C20792D"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67C834A0" w14:textId="183890F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0697C801" w14:textId="7FA8F88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bottom"/>
            <w:hideMark/>
          </w:tcPr>
          <w:p w14:paraId="07E0831E" w14:textId="5B5377E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13</w:t>
            </w:r>
          </w:p>
        </w:tc>
      </w:tr>
      <w:tr w:rsidR="008145F9" w:rsidRPr="00F36929" w14:paraId="41FADEF9"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2A0C41D3"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12</w:t>
            </w:r>
          </w:p>
        </w:tc>
        <w:tc>
          <w:tcPr>
            <w:tcW w:w="611" w:type="dxa"/>
            <w:tcBorders>
              <w:top w:val="nil"/>
              <w:left w:val="nil"/>
              <w:bottom w:val="single" w:sz="4" w:space="0" w:color="auto"/>
              <w:right w:val="single" w:sz="4" w:space="0" w:color="auto"/>
            </w:tcBorders>
            <w:noWrap/>
            <w:vAlign w:val="center"/>
            <w:hideMark/>
          </w:tcPr>
          <w:p w14:paraId="3346103F" w14:textId="2266544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21EA1D80" w14:textId="3198F95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D7A7E75" w14:textId="4D31345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4F5228DE" w14:textId="0188C84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1DF6A8BD" w14:textId="5188CBBD"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1AB41734" w14:textId="0E8CCC0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16</w:t>
            </w:r>
          </w:p>
        </w:tc>
        <w:tc>
          <w:tcPr>
            <w:tcW w:w="611" w:type="dxa"/>
            <w:tcBorders>
              <w:top w:val="nil"/>
              <w:left w:val="nil"/>
              <w:bottom w:val="single" w:sz="4" w:space="0" w:color="auto"/>
              <w:right w:val="single" w:sz="4" w:space="0" w:color="auto"/>
            </w:tcBorders>
            <w:noWrap/>
            <w:vAlign w:val="center"/>
            <w:hideMark/>
          </w:tcPr>
          <w:p w14:paraId="09EAF6BE" w14:textId="1421DEA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16088A21" w14:textId="2EADA49D"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60A7C2D1" w14:textId="11B30B3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1EE9B9EC" w14:textId="3166FD7D"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78E5F17" w14:textId="38DACB6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5" w:type="dxa"/>
            <w:tcBorders>
              <w:top w:val="nil"/>
              <w:left w:val="nil"/>
              <w:bottom w:val="single" w:sz="4" w:space="0" w:color="auto"/>
              <w:right w:val="single" w:sz="4" w:space="0" w:color="auto"/>
            </w:tcBorders>
            <w:noWrap/>
            <w:vAlign w:val="bottom"/>
            <w:hideMark/>
          </w:tcPr>
          <w:p w14:paraId="7BE2AC59" w14:textId="1D6FC63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9</w:t>
            </w:r>
          </w:p>
        </w:tc>
      </w:tr>
      <w:tr w:rsidR="008145F9" w:rsidRPr="00F36929" w14:paraId="7FAE9A9D"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5048CE0C"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13</w:t>
            </w:r>
          </w:p>
        </w:tc>
        <w:tc>
          <w:tcPr>
            <w:tcW w:w="611" w:type="dxa"/>
            <w:tcBorders>
              <w:top w:val="nil"/>
              <w:left w:val="nil"/>
              <w:bottom w:val="single" w:sz="4" w:space="0" w:color="auto"/>
              <w:right w:val="single" w:sz="4" w:space="0" w:color="auto"/>
            </w:tcBorders>
            <w:noWrap/>
            <w:vAlign w:val="center"/>
            <w:hideMark/>
          </w:tcPr>
          <w:p w14:paraId="1415892A" w14:textId="18B8331D"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93BCBD4" w14:textId="6B92A8A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26074701" w14:textId="3371B75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03BB3AE" w14:textId="2EE572B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0D68C42D" w14:textId="279D0D3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72" w:type="dxa"/>
            <w:tcBorders>
              <w:top w:val="nil"/>
              <w:left w:val="nil"/>
              <w:bottom w:val="single" w:sz="4" w:space="0" w:color="auto"/>
              <w:right w:val="single" w:sz="4" w:space="0" w:color="auto"/>
            </w:tcBorders>
            <w:noWrap/>
            <w:vAlign w:val="center"/>
            <w:hideMark/>
          </w:tcPr>
          <w:p w14:paraId="073A9B0A" w14:textId="301F6D7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16</w:t>
            </w:r>
          </w:p>
        </w:tc>
        <w:tc>
          <w:tcPr>
            <w:tcW w:w="611" w:type="dxa"/>
            <w:tcBorders>
              <w:top w:val="nil"/>
              <w:left w:val="nil"/>
              <w:bottom w:val="single" w:sz="4" w:space="0" w:color="auto"/>
              <w:right w:val="single" w:sz="4" w:space="0" w:color="auto"/>
            </w:tcBorders>
            <w:noWrap/>
            <w:vAlign w:val="center"/>
            <w:hideMark/>
          </w:tcPr>
          <w:p w14:paraId="6E5A8250" w14:textId="167156D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2146257E" w14:textId="1D5AAD9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B190427" w14:textId="3369415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9C11A8B" w14:textId="5671F0CD"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024202F" w14:textId="00803A4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bottom"/>
            <w:hideMark/>
          </w:tcPr>
          <w:p w14:paraId="34F3952C" w14:textId="1C435D9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17</w:t>
            </w:r>
          </w:p>
        </w:tc>
      </w:tr>
      <w:tr w:rsidR="008145F9" w:rsidRPr="00F36929" w14:paraId="08A71E8F"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686E6CDF"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14</w:t>
            </w:r>
          </w:p>
        </w:tc>
        <w:tc>
          <w:tcPr>
            <w:tcW w:w="611" w:type="dxa"/>
            <w:tcBorders>
              <w:top w:val="nil"/>
              <w:left w:val="nil"/>
              <w:bottom w:val="single" w:sz="4" w:space="0" w:color="auto"/>
              <w:right w:val="single" w:sz="4" w:space="0" w:color="auto"/>
            </w:tcBorders>
            <w:noWrap/>
            <w:vAlign w:val="center"/>
            <w:hideMark/>
          </w:tcPr>
          <w:p w14:paraId="6F53A051" w14:textId="47A9E71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63A468C" w14:textId="4BB4135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34B16444" w14:textId="42B69C8D"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146064D7" w14:textId="170AEFF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5109414E" w14:textId="310A299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72" w:type="dxa"/>
            <w:tcBorders>
              <w:top w:val="nil"/>
              <w:left w:val="nil"/>
              <w:bottom w:val="single" w:sz="4" w:space="0" w:color="auto"/>
              <w:right w:val="single" w:sz="4" w:space="0" w:color="auto"/>
            </w:tcBorders>
            <w:noWrap/>
            <w:vAlign w:val="center"/>
            <w:hideMark/>
          </w:tcPr>
          <w:p w14:paraId="6B1B25D3" w14:textId="30B3D0F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17</w:t>
            </w:r>
          </w:p>
        </w:tc>
        <w:tc>
          <w:tcPr>
            <w:tcW w:w="611" w:type="dxa"/>
            <w:tcBorders>
              <w:top w:val="nil"/>
              <w:left w:val="nil"/>
              <w:bottom w:val="single" w:sz="4" w:space="0" w:color="auto"/>
              <w:right w:val="single" w:sz="4" w:space="0" w:color="auto"/>
            </w:tcBorders>
            <w:noWrap/>
            <w:vAlign w:val="center"/>
            <w:hideMark/>
          </w:tcPr>
          <w:p w14:paraId="0B86FD5A" w14:textId="2FB34B3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54B2162C" w14:textId="4F15EA3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4F0983D4" w14:textId="4DA6818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3B1340CB" w14:textId="724E5EA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6CA99159" w14:textId="3765E53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5" w:type="dxa"/>
            <w:tcBorders>
              <w:top w:val="nil"/>
              <w:left w:val="nil"/>
              <w:bottom w:val="single" w:sz="4" w:space="0" w:color="auto"/>
              <w:right w:val="single" w:sz="4" w:space="0" w:color="auto"/>
            </w:tcBorders>
            <w:noWrap/>
            <w:vAlign w:val="bottom"/>
            <w:hideMark/>
          </w:tcPr>
          <w:p w14:paraId="4039E8DC" w14:textId="2AC3EA4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9</w:t>
            </w:r>
          </w:p>
        </w:tc>
      </w:tr>
      <w:tr w:rsidR="008145F9" w:rsidRPr="00F36929" w14:paraId="6B281BB1"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0E4C173D"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15</w:t>
            </w:r>
          </w:p>
        </w:tc>
        <w:tc>
          <w:tcPr>
            <w:tcW w:w="611" w:type="dxa"/>
            <w:tcBorders>
              <w:top w:val="nil"/>
              <w:left w:val="nil"/>
              <w:bottom w:val="single" w:sz="4" w:space="0" w:color="auto"/>
              <w:right w:val="single" w:sz="4" w:space="0" w:color="auto"/>
            </w:tcBorders>
            <w:noWrap/>
            <w:vAlign w:val="center"/>
            <w:hideMark/>
          </w:tcPr>
          <w:p w14:paraId="182436FC" w14:textId="7F1A178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05E2163" w14:textId="184B6FB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7633A383" w14:textId="7E5BC2E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3614BC8C" w14:textId="4AEA06C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54920653" w14:textId="3E0DD1B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0109723A" w14:textId="53D9422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10</w:t>
            </w:r>
          </w:p>
        </w:tc>
        <w:tc>
          <w:tcPr>
            <w:tcW w:w="611" w:type="dxa"/>
            <w:tcBorders>
              <w:top w:val="nil"/>
              <w:left w:val="nil"/>
              <w:bottom w:val="single" w:sz="4" w:space="0" w:color="auto"/>
              <w:right w:val="single" w:sz="4" w:space="0" w:color="auto"/>
            </w:tcBorders>
            <w:noWrap/>
            <w:vAlign w:val="center"/>
            <w:hideMark/>
          </w:tcPr>
          <w:p w14:paraId="626FC6E7" w14:textId="201FE5F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752E6FB8" w14:textId="6EC2D3B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1180EF6A" w14:textId="111E6B1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1A6D7BDE" w14:textId="298D2F7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7535BCA0" w14:textId="14EF31C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bottom"/>
            <w:hideMark/>
          </w:tcPr>
          <w:p w14:paraId="2992432F" w14:textId="432905B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10</w:t>
            </w:r>
          </w:p>
        </w:tc>
      </w:tr>
      <w:tr w:rsidR="008145F9" w:rsidRPr="00F36929" w14:paraId="2BB306C3"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7CBB4949"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16</w:t>
            </w:r>
          </w:p>
        </w:tc>
        <w:tc>
          <w:tcPr>
            <w:tcW w:w="611" w:type="dxa"/>
            <w:tcBorders>
              <w:top w:val="nil"/>
              <w:left w:val="nil"/>
              <w:bottom w:val="single" w:sz="4" w:space="0" w:color="auto"/>
              <w:right w:val="single" w:sz="4" w:space="0" w:color="auto"/>
            </w:tcBorders>
            <w:noWrap/>
            <w:vAlign w:val="center"/>
            <w:hideMark/>
          </w:tcPr>
          <w:p w14:paraId="37F77C9E" w14:textId="620300F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2C74800F" w14:textId="1FB6946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C617DF1" w14:textId="5E6867E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3294CC3" w14:textId="26550BF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32728FE2" w14:textId="24A652E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7006B008" w14:textId="2C1D0D9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14</w:t>
            </w:r>
          </w:p>
        </w:tc>
        <w:tc>
          <w:tcPr>
            <w:tcW w:w="611" w:type="dxa"/>
            <w:tcBorders>
              <w:top w:val="nil"/>
              <w:left w:val="nil"/>
              <w:bottom w:val="single" w:sz="4" w:space="0" w:color="auto"/>
              <w:right w:val="single" w:sz="4" w:space="0" w:color="auto"/>
            </w:tcBorders>
            <w:noWrap/>
            <w:vAlign w:val="center"/>
            <w:hideMark/>
          </w:tcPr>
          <w:p w14:paraId="4B9C286E" w14:textId="34F2B4B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0C7D1D0" w14:textId="74CA851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CC8E7D6" w14:textId="7F58FA7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272DD53" w14:textId="69F0B23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1BA1982A" w14:textId="3EC5B39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bottom"/>
            <w:hideMark/>
          </w:tcPr>
          <w:p w14:paraId="21574306" w14:textId="758FFEB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19</w:t>
            </w:r>
          </w:p>
        </w:tc>
      </w:tr>
      <w:tr w:rsidR="008145F9" w:rsidRPr="00F36929" w14:paraId="66B966DA"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0E17288E"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17</w:t>
            </w:r>
          </w:p>
        </w:tc>
        <w:tc>
          <w:tcPr>
            <w:tcW w:w="611" w:type="dxa"/>
            <w:tcBorders>
              <w:top w:val="nil"/>
              <w:left w:val="nil"/>
              <w:bottom w:val="single" w:sz="4" w:space="0" w:color="auto"/>
              <w:right w:val="single" w:sz="4" w:space="0" w:color="auto"/>
            </w:tcBorders>
            <w:noWrap/>
            <w:vAlign w:val="center"/>
            <w:hideMark/>
          </w:tcPr>
          <w:p w14:paraId="297B8E87" w14:textId="69DB4D5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4179AB4" w14:textId="650C0DD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18968DB6" w14:textId="75A19C2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62C739EF" w14:textId="49306F0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10067638" w14:textId="68B90D3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2" w:type="dxa"/>
            <w:tcBorders>
              <w:top w:val="nil"/>
              <w:left w:val="nil"/>
              <w:bottom w:val="single" w:sz="4" w:space="0" w:color="auto"/>
              <w:right w:val="single" w:sz="4" w:space="0" w:color="auto"/>
            </w:tcBorders>
            <w:noWrap/>
            <w:vAlign w:val="center"/>
            <w:hideMark/>
          </w:tcPr>
          <w:p w14:paraId="62F20780" w14:textId="7838AEB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8</w:t>
            </w:r>
          </w:p>
        </w:tc>
        <w:tc>
          <w:tcPr>
            <w:tcW w:w="611" w:type="dxa"/>
            <w:tcBorders>
              <w:top w:val="nil"/>
              <w:left w:val="nil"/>
              <w:bottom w:val="single" w:sz="4" w:space="0" w:color="auto"/>
              <w:right w:val="single" w:sz="4" w:space="0" w:color="auto"/>
            </w:tcBorders>
            <w:noWrap/>
            <w:vAlign w:val="center"/>
            <w:hideMark/>
          </w:tcPr>
          <w:p w14:paraId="7A16AC70" w14:textId="416E71D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2E236F4" w14:textId="6D01AAF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B6308A1" w14:textId="69CFC6E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14EE819" w14:textId="6C48D66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3B2AD83B" w14:textId="3C9B0D8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5" w:type="dxa"/>
            <w:tcBorders>
              <w:top w:val="nil"/>
              <w:left w:val="nil"/>
              <w:bottom w:val="single" w:sz="4" w:space="0" w:color="auto"/>
              <w:right w:val="single" w:sz="4" w:space="0" w:color="auto"/>
            </w:tcBorders>
            <w:noWrap/>
            <w:vAlign w:val="bottom"/>
            <w:hideMark/>
          </w:tcPr>
          <w:p w14:paraId="75B61E68" w14:textId="4DBE7FB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15</w:t>
            </w:r>
          </w:p>
        </w:tc>
      </w:tr>
      <w:tr w:rsidR="008145F9" w:rsidRPr="00F36929" w14:paraId="3C48D25B"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71ABA8C3"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18</w:t>
            </w:r>
          </w:p>
        </w:tc>
        <w:tc>
          <w:tcPr>
            <w:tcW w:w="611" w:type="dxa"/>
            <w:tcBorders>
              <w:top w:val="nil"/>
              <w:left w:val="nil"/>
              <w:bottom w:val="single" w:sz="4" w:space="0" w:color="auto"/>
              <w:right w:val="single" w:sz="4" w:space="0" w:color="auto"/>
            </w:tcBorders>
            <w:noWrap/>
            <w:vAlign w:val="center"/>
            <w:hideMark/>
          </w:tcPr>
          <w:p w14:paraId="61762C6F" w14:textId="63E962F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D93983C" w14:textId="38C6E85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7243FD93" w14:textId="7A96034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563F10E" w14:textId="5FDEA9E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56237B47" w14:textId="487E5B1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2A3D40CA" w14:textId="54F10C4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22</w:t>
            </w:r>
          </w:p>
        </w:tc>
        <w:tc>
          <w:tcPr>
            <w:tcW w:w="611" w:type="dxa"/>
            <w:tcBorders>
              <w:top w:val="nil"/>
              <w:left w:val="nil"/>
              <w:bottom w:val="single" w:sz="4" w:space="0" w:color="auto"/>
              <w:right w:val="single" w:sz="4" w:space="0" w:color="auto"/>
            </w:tcBorders>
            <w:noWrap/>
            <w:vAlign w:val="center"/>
            <w:hideMark/>
          </w:tcPr>
          <w:p w14:paraId="0AEB51BD" w14:textId="694411F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00AB76A9" w14:textId="720D854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CF3F14F" w14:textId="374B321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457D3B37" w14:textId="7FA4DD8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70559846" w14:textId="526F609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5" w:type="dxa"/>
            <w:tcBorders>
              <w:top w:val="nil"/>
              <w:left w:val="nil"/>
              <w:bottom w:val="single" w:sz="4" w:space="0" w:color="auto"/>
              <w:right w:val="single" w:sz="4" w:space="0" w:color="auto"/>
            </w:tcBorders>
            <w:noWrap/>
            <w:vAlign w:val="bottom"/>
            <w:hideMark/>
          </w:tcPr>
          <w:p w14:paraId="1EBFB9D5" w14:textId="291ADEB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11</w:t>
            </w:r>
          </w:p>
        </w:tc>
      </w:tr>
      <w:tr w:rsidR="008145F9" w:rsidRPr="00F36929" w14:paraId="2841F8FF"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50BACCD1"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19</w:t>
            </w:r>
          </w:p>
        </w:tc>
        <w:tc>
          <w:tcPr>
            <w:tcW w:w="611" w:type="dxa"/>
            <w:tcBorders>
              <w:top w:val="nil"/>
              <w:left w:val="nil"/>
              <w:bottom w:val="single" w:sz="4" w:space="0" w:color="auto"/>
              <w:right w:val="single" w:sz="4" w:space="0" w:color="auto"/>
            </w:tcBorders>
            <w:noWrap/>
            <w:vAlign w:val="center"/>
            <w:hideMark/>
          </w:tcPr>
          <w:p w14:paraId="29504D03" w14:textId="3B93B68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08A732D3" w14:textId="2BCB84B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11558E1D" w14:textId="70FE2DD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1A39B0A0" w14:textId="7BCC54A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3239A58B" w14:textId="543AD6D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72" w:type="dxa"/>
            <w:tcBorders>
              <w:top w:val="nil"/>
              <w:left w:val="nil"/>
              <w:bottom w:val="single" w:sz="4" w:space="0" w:color="auto"/>
              <w:right w:val="single" w:sz="4" w:space="0" w:color="auto"/>
            </w:tcBorders>
            <w:noWrap/>
            <w:vAlign w:val="center"/>
            <w:hideMark/>
          </w:tcPr>
          <w:p w14:paraId="6890A0E8" w14:textId="0FF4940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25</w:t>
            </w:r>
          </w:p>
        </w:tc>
        <w:tc>
          <w:tcPr>
            <w:tcW w:w="611" w:type="dxa"/>
            <w:tcBorders>
              <w:top w:val="nil"/>
              <w:left w:val="nil"/>
              <w:bottom w:val="single" w:sz="4" w:space="0" w:color="auto"/>
              <w:right w:val="single" w:sz="4" w:space="0" w:color="auto"/>
            </w:tcBorders>
            <w:noWrap/>
            <w:vAlign w:val="center"/>
            <w:hideMark/>
          </w:tcPr>
          <w:p w14:paraId="0F79D534" w14:textId="4AEA6E4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4FF4D51A" w14:textId="5BC5DB2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7EA01C89" w14:textId="46F98BE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5F73A8A8" w14:textId="4ADD1F6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731A1CA7" w14:textId="6F5DA4F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75" w:type="dxa"/>
            <w:tcBorders>
              <w:top w:val="nil"/>
              <w:left w:val="nil"/>
              <w:bottom w:val="single" w:sz="4" w:space="0" w:color="auto"/>
              <w:right w:val="single" w:sz="4" w:space="0" w:color="auto"/>
            </w:tcBorders>
            <w:noWrap/>
            <w:vAlign w:val="bottom"/>
            <w:hideMark/>
          </w:tcPr>
          <w:p w14:paraId="4BCA3AE3" w14:textId="3AFF04C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25</w:t>
            </w:r>
          </w:p>
        </w:tc>
      </w:tr>
      <w:tr w:rsidR="008145F9" w:rsidRPr="00F36929" w14:paraId="5A469979"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05FA2303"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20</w:t>
            </w:r>
          </w:p>
        </w:tc>
        <w:tc>
          <w:tcPr>
            <w:tcW w:w="611" w:type="dxa"/>
            <w:tcBorders>
              <w:top w:val="nil"/>
              <w:left w:val="nil"/>
              <w:bottom w:val="single" w:sz="4" w:space="0" w:color="auto"/>
              <w:right w:val="single" w:sz="4" w:space="0" w:color="auto"/>
            </w:tcBorders>
            <w:noWrap/>
            <w:vAlign w:val="center"/>
            <w:hideMark/>
          </w:tcPr>
          <w:p w14:paraId="681DCB6E" w14:textId="13B249D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A1234A5" w14:textId="1BE7624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077A772F" w14:textId="4EFB719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003B065E" w14:textId="0EAC092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736FF1C7" w14:textId="176C184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2" w:type="dxa"/>
            <w:tcBorders>
              <w:top w:val="nil"/>
              <w:left w:val="nil"/>
              <w:bottom w:val="single" w:sz="4" w:space="0" w:color="auto"/>
              <w:right w:val="single" w:sz="4" w:space="0" w:color="auto"/>
            </w:tcBorders>
            <w:noWrap/>
            <w:vAlign w:val="center"/>
            <w:hideMark/>
          </w:tcPr>
          <w:p w14:paraId="289B50E3" w14:textId="78119A7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12</w:t>
            </w:r>
          </w:p>
        </w:tc>
        <w:tc>
          <w:tcPr>
            <w:tcW w:w="611" w:type="dxa"/>
            <w:tcBorders>
              <w:top w:val="nil"/>
              <w:left w:val="nil"/>
              <w:bottom w:val="single" w:sz="4" w:space="0" w:color="auto"/>
              <w:right w:val="single" w:sz="4" w:space="0" w:color="auto"/>
            </w:tcBorders>
            <w:noWrap/>
            <w:vAlign w:val="center"/>
            <w:hideMark/>
          </w:tcPr>
          <w:p w14:paraId="697AE469" w14:textId="51BE940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A998915" w14:textId="51B00F8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F2CA48C" w14:textId="4595709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EB1785C" w14:textId="6EAB344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96331AC" w14:textId="316596C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5" w:type="dxa"/>
            <w:tcBorders>
              <w:top w:val="nil"/>
              <w:left w:val="nil"/>
              <w:bottom w:val="single" w:sz="4" w:space="0" w:color="auto"/>
              <w:right w:val="single" w:sz="4" w:space="0" w:color="auto"/>
            </w:tcBorders>
            <w:noWrap/>
            <w:vAlign w:val="bottom"/>
            <w:hideMark/>
          </w:tcPr>
          <w:p w14:paraId="3D755B91" w14:textId="69C49E9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05A4574F"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617AA1F4"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21</w:t>
            </w:r>
          </w:p>
        </w:tc>
        <w:tc>
          <w:tcPr>
            <w:tcW w:w="611" w:type="dxa"/>
            <w:tcBorders>
              <w:top w:val="nil"/>
              <w:left w:val="nil"/>
              <w:bottom w:val="single" w:sz="4" w:space="0" w:color="auto"/>
              <w:right w:val="single" w:sz="4" w:space="0" w:color="auto"/>
            </w:tcBorders>
            <w:noWrap/>
            <w:vAlign w:val="center"/>
            <w:hideMark/>
          </w:tcPr>
          <w:p w14:paraId="38A3F62B" w14:textId="4073695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05279203" w14:textId="47D10D7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5A192E04" w14:textId="6C2297C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130740BF" w14:textId="00D3BFA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84BAB71" w14:textId="61ED723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2" w:type="dxa"/>
            <w:tcBorders>
              <w:top w:val="nil"/>
              <w:left w:val="nil"/>
              <w:bottom w:val="single" w:sz="4" w:space="0" w:color="auto"/>
              <w:right w:val="single" w:sz="4" w:space="0" w:color="auto"/>
            </w:tcBorders>
            <w:noWrap/>
            <w:vAlign w:val="center"/>
            <w:hideMark/>
          </w:tcPr>
          <w:p w14:paraId="29FCCF8A" w14:textId="3B016E0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14</w:t>
            </w:r>
          </w:p>
        </w:tc>
        <w:tc>
          <w:tcPr>
            <w:tcW w:w="611" w:type="dxa"/>
            <w:tcBorders>
              <w:top w:val="nil"/>
              <w:left w:val="nil"/>
              <w:bottom w:val="single" w:sz="4" w:space="0" w:color="auto"/>
              <w:right w:val="single" w:sz="4" w:space="0" w:color="auto"/>
            </w:tcBorders>
            <w:noWrap/>
            <w:vAlign w:val="center"/>
            <w:hideMark/>
          </w:tcPr>
          <w:p w14:paraId="62B2B187" w14:textId="45EF7FC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C51846C" w14:textId="5E21141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E521127" w14:textId="3503147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D68F0FE" w14:textId="396261F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0DF2025D" w14:textId="099D33B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5" w:type="dxa"/>
            <w:tcBorders>
              <w:top w:val="nil"/>
              <w:left w:val="nil"/>
              <w:bottom w:val="single" w:sz="4" w:space="0" w:color="auto"/>
              <w:right w:val="single" w:sz="4" w:space="0" w:color="auto"/>
            </w:tcBorders>
            <w:noWrap/>
            <w:vAlign w:val="bottom"/>
            <w:hideMark/>
          </w:tcPr>
          <w:p w14:paraId="18516535" w14:textId="0B382C7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19</w:t>
            </w:r>
          </w:p>
        </w:tc>
      </w:tr>
      <w:tr w:rsidR="008145F9" w:rsidRPr="00F36929" w14:paraId="23DC8F1B"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0CB615E5"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22</w:t>
            </w:r>
          </w:p>
        </w:tc>
        <w:tc>
          <w:tcPr>
            <w:tcW w:w="611" w:type="dxa"/>
            <w:tcBorders>
              <w:top w:val="nil"/>
              <w:left w:val="nil"/>
              <w:bottom w:val="single" w:sz="4" w:space="0" w:color="auto"/>
              <w:right w:val="single" w:sz="4" w:space="0" w:color="auto"/>
            </w:tcBorders>
            <w:noWrap/>
            <w:vAlign w:val="center"/>
            <w:hideMark/>
          </w:tcPr>
          <w:p w14:paraId="40729B67" w14:textId="59AB984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7C09484" w14:textId="6A6DC4B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020E341E" w14:textId="4DFDB40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75F22428" w14:textId="6850C93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65621AC0" w14:textId="2C59756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7FA93135" w14:textId="2C8F2DB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8</w:t>
            </w:r>
          </w:p>
        </w:tc>
        <w:tc>
          <w:tcPr>
            <w:tcW w:w="611" w:type="dxa"/>
            <w:tcBorders>
              <w:top w:val="nil"/>
              <w:left w:val="nil"/>
              <w:bottom w:val="single" w:sz="4" w:space="0" w:color="auto"/>
              <w:right w:val="single" w:sz="4" w:space="0" w:color="auto"/>
            </w:tcBorders>
            <w:noWrap/>
            <w:vAlign w:val="center"/>
            <w:hideMark/>
          </w:tcPr>
          <w:p w14:paraId="18D1A8F4" w14:textId="46295D8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3E4B654B" w14:textId="6EADAA4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6D79C11D" w14:textId="431A608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72F271B0" w14:textId="3702C40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5A006C64" w14:textId="6BAF579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5" w:type="dxa"/>
            <w:tcBorders>
              <w:top w:val="nil"/>
              <w:left w:val="nil"/>
              <w:bottom w:val="single" w:sz="4" w:space="0" w:color="auto"/>
              <w:right w:val="single" w:sz="4" w:space="0" w:color="auto"/>
            </w:tcBorders>
            <w:noWrap/>
            <w:vAlign w:val="bottom"/>
            <w:hideMark/>
          </w:tcPr>
          <w:p w14:paraId="5D4B111E" w14:textId="0C5EDE7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9</w:t>
            </w:r>
          </w:p>
        </w:tc>
      </w:tr>
      <w:tr w:rsidR="008145F9" w:rsidRPr="00F36929" w14:paraId="3B275014"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5F6AC52A"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23</w:t>
            </w:r>
          </w:p>
        </w:tc>
        <w:tc>
          <w:tcPr>
            <w:tcW w:w="611" w:type="dxa"/>
            <w:tcBorders>
              <w:top w:val="nil"/>
              <w:left w:val="nil"/>
              <w:bottom w:val="single" w:sz="4" w:space="0" w:color="auto"/>
              <w:right w:val="single" w:sz="4" w:space="0" w:color="auto"/>
            </w:tcBorders>
            <w:noWrap/>
            <w:vAlign w:val="center"/>
            <w:hideMark/>
          </w:tcPr>
          <w:p w14:paraId="1E1ACB9B" w14:textId="4F75C1F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501A9A4" w14:textId="164CA64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2BD5B220" w14:textId="715FA61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401F3C48" w14:textId="54AA9C0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9587B03" w14:textId="5D2E4F6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72" w:type="dxa"/>
            <w:tcBorders>
              <w:top w:val="nil"/>
              <w:left w:val="nil"/>
              <w:bottom w:val="single" w:sz="4" w:space="0" w:color="auto"/>
              <w:right w:val="single" w:sz="4" w:space="0" w:color="auto"/>
            </w:tcBorders>
            <w:noWrap/>
            <w:vAlign w:val="center"/>
            <w:hideMark/>
          </w:tcPr>
          <w:p w14:paraId="2273E84D" w14:textId="4FD6C9C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19</w:t>
            </w:r>
          </w:p>
        </w:tc>
        <w:tc>
          <w:tcPr>
            <w:tcW w:w="611" w:type="dxa"/>
            <w:tcBorders>
              <w:top w:val="nil"/>
              <w:left w:val="nil"/>
              <w:bottom w:val="single" w:sz="4" w:space="0" w:color="auto"/>
              <w:right w:val="single" w:sz="4" w:space="0" w:color="auto"/>
            </w:tcBorders>
            <w:noWrap/>
            <w:vAlign w:val="center"/>
            <w:hideMark/>
          </w:tcPr>
          <w:p w14:paraId="53A38D04" w14:textId="6DB5677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465B163" w14:textId="5647181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C530221" w14:textId="175D3D9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7855353" w14:textId="181B296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0DA7EDB" w14:textId="0BD5F17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5" w:type="dxa"/>
            <w:tcBorders>
              <w:top w:val="nil"/>
              <w:left w:val="nil"/>
              <w:bottom w:val="single" w:sz="4" w:space="0" w:color="auto"/>
              <w:right w:val="single" w:sz="4" w:space="0" w:color="auto"/>
            </w:tcBorders>
            <w:noWrap/>
            <w:vAlign w:val="bottom"/>
            <w:hideMark/>
          </w:tcPr>
          <w:p w14:paraId="59415A05" w14:textId="1671470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4E37D6AD"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6E37E189"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24</w:t>
            </w:r>
          </w:p>
        </w:tc>
        <w:tc>
          <w:tcPr>
            <w:tcW w:w="611" w:type="dxa"/>
            <w:tcBorders>
              <w:top w:val="nil"/>
              <w:left w:val="nil"/>
              <w:bottom w:val="single" w:sz="4" w:space="0" w:color="auto"/>
              <w:right w:val="single" w:sz="4" w:space="0" w:color="auto"/>
            </w:tcBorders>
            <w:noWrap/>
            <w:vAlign w:val="center"/>
            <w:hideMark/>
          </w:tcPr>
          <w:p w14:paraId="70D42F8A" w14:textId="751DD21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730BB32" w14:textId="12C189D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38A1C98" w14:textId="114397DD"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477CC3C" w14:textId="6821C6D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2E2EB8C" w14:textId="03A3B51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767313DA" w14:textId="1987017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c>
          <w:tcPr>
            <w:tcW w:w="611" w:type="dxa"/>
            <w:tcBorders>
              <w:top w:val="nil"/>
              <w:left w:val="nil"/>
              <w:bottom w:val="single" w:sz="4" w:space="0" w:color="auto"/>
              <w:right w:val="single" w:sz="4" w:space="0" w:color="auto"/>
            </w:tcBorders>
            <w:noWrap/>
            <w:vAlign w:val="center"/>
            <w:hideMark/>
          </w:tcPr>
          <w:p w14:paraId="37CD82AA" w14:textId="22BCCAB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21A7FF5" w14:textId="545DB6B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DABCFCB" w14:textId="2907FB5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34F66E7" w14:textId="47CB6E8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082B82B0" w14:textId="1D4C018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5" w:type="dxa"/>
            <w:tcBorders>
              <w:top w:val="nil"/>
              <w:left w:val="nil"/>
              <w:bottom w:val="single" w:sz="4" w:space="0" w:color="auto"/>
              <w:right w:val="single" w:sz="4" w:space="0" w:color="auto"/>
            </w:tcBorders>
            <w:noWrap/>
            <w:vAlign w:val="bottom"/>
            <w:hideMark/>
          </w:tcPr>
          <w:p w14:paraId="08415A74" w14:textId="39CE913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21</w:t>
            </w:r>
          </w:p>
        </w:tc>
      </w:tr>
      <w:tr w:rsidR="008145F9" w:rsidRPr="00F36929" w14:paraId="0C9063ED"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4F339013"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25</w:t>
            </w:r>
          </w:p>
        </w:tc>
        <w:tc>
          <w:tcPr>
            <w:tcW w:w="611" w:type="dxa"/>
            <w:tcBorders>
              <w:top w:val="nil"/>
              <w:left w:val="nil"/>
              <w:bottom w:val="single" w:sz="4" w:space="0" w:color="auto"/>
              <w:right w:val="single" w:sz="4" w:space="0" w:color="auto"/>
            </w:tcBorders>
            <w:noWrap/>
            <w:vAlign w:val="center"/>
            <w:hideMark/>
          </w:tcPr>
          <w:p w14:paraId="082B11F5" w14:textId="102454C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75C8A70" w14:textId="677F2B0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437F1DC" w14:textId="263D749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1465279" w14:textId="31A823AD"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61D6C5B8" w14:textId="71540A7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72" w:type="dxa"/>
            <w:tcBorders>
              <w:top w:val="nil"/>
              <w:left w:val="nil"/>
              <w:bottom w:val="single" w:sz="4" w:space="0" w:color="auto"/>
              <w:right w:val="single" w:sz="4" w:space="0" w:color="auto"/>
            </w:tcBorders>
            <w:noWrap/>
            <w:vAlign w:val="center"/>
            <w:hideMark/>
          </w:tcPr>
          <w:p w14:paraId="076C14EA" w14:textId="7846451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17</w:t>
            </w:r>
          </w:p>
        </w:tc>
        <w:tc>
          <w:tcPr>
            <w:tcW w:w="611" w:type="dxa"/>
            <w:tcBorders>
              <w:top w:val="nil"/>
              <w:left w:val="nil"/>
              <w:bottom w:val="single" w:sz="4" w:space="0" w:color="auto"/>
              <w:right w:val="single" w:sz="4" w:space="0" w:color="auto"/>
            </w:tcBorders>
            <w:noWrap/>
            <w:vAlign w:val="center"/>
            <w:hideMark/>
          </w:tcPr>
          <w:p w14:paraId="586B0C27" w14:textId="1AC384F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DBE2862" w14:textId="4D0D100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32006E1" w14:textId="7F10891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EB49FF6" w14:textId="1258ECF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2695904" w14:textId="265AA8C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75" w:type="dxa"/>
            <w:tcBorders>
              <w:top w:val="nil"/>
              <w:left w:val="nil"/>
              <w:bottom w:val="single" w:sz="4" w:space="0" w:color="auto"/>
              <w:right w:val="single" w:sz="4" w:space="0" w:color="auto"/>
            </w:tcBorders>
            <w:noWrap/>
            <w:vAlign w:val="bottom"/>
            <w:hideMark/>
          </w:tcPr>
          <w:p w14:paraId="6E88AE37" w14:textId="31D1D3B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19</w:t>
            </w:r>
          </w:p>
        </w:tc>
      </w:tr>
      <w:tr w:rsidR="008145F9" w:rsidRPr="00F36929" w14:paraId="6929E215"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1A563CF6"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26</w:t>
            </w:r>
          </w:p>
        </w:tc>
        <w:tc>
          <w:tcPr>
            <w:tcW w:w="611" w:type="dxa"/>
            <w:tcBorders>
              <w:top w:val="nil"/>
              <w:left w:val="nil"/>
              <w:bottom w:val="single" w:sz="4" w:space="0" w:color="auto"/>
              <w:right w:val="single" w:sz="4" w:space="0" w:color="auto"/>
            </w:tcBorders>
            <w:noWrap/>
            <w:vAlign w:val="center"/>
            <w:hideMark/>
          </w:tcPr>
          <w:p w14:paraId="796D763E" w14:textId="2520479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75E104C" w14:textId="3D3A8A7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EA4237A" w14:textId="276E1A9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29F1E081" w14:textId="74716C8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F3E7EF8" w14:textId="7CFD0FF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5B99BC38" w14:textId="09C66EE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21</w:t>
            </w:r>
          </w:p>
        </w:tc>
        <w:tc>
          <w:tcPr>
            <w:tcW w:w="611" w:type="dxa"/>
            <w:tcBorders>
              <w:top w:val="nil"/>
              <w:left w:val="nil"/>
              <w:bottom w:val="single" w:sz="4" w:space="0" w:color="auto"/>
              <w:right w:val="single" w:sz="4" w:space="0" w:color="auto"/>
            </w:tcBorders>
            <w:noWrap/>
            <w:vAlign w:val="center"/>
            <w:hideMark/>
          </w:tcPr>
          <w:p w14:paraId="33D69F2A" w14:textId="6506471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BA4DA89" w14:textId="3FC1D10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E60902A" w14:textId="716D3F6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9875F4B" w14:textId="4E1DAE4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95F9763" w14:textId="048B4B2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5" w:type="dxa"/>
            <w:tcBorders>
              <w:top w:val="nil"/>
              <w:left w:val="nil"/>
              <w:bottom w:val="single" w:sz="4" w:space="0" w:color="auto"/>
              <w:right w:val="single" w:sz="4" w:space="0" w:color="auto"/>
            </w:tcBorders>
            <w:noWrap/>
            <w:vAlign w:val="bottom"/>
            <w:hideMark/>
          </w:tcPr>
          <w:p w14:paraId="733F9451" w14:textId="0B472FE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6B0438DE"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06D326CF"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27</w:t>
            </w:r>
          </w:p>
        </w:tc>
        <w:tc>
          <w:tcPr>
            <w:tcW w:w="611" w:type="dxa"/>
            <w:tcBorders>
              <w:top w:val="nil"/>
              <w:left w:val="nil"/>
              <w:bottom w:val="single" w:sz="4" w:space="0" w:color="auto"/>
              <w:right w:val="single" w:sz="4" w:space="0" w:color="auto"/>
            </w:tcBorders>
            <w:noWrap/>
            <w:vAlign w:val="center"/>
            <w:hideMark/>
          </w:tcPr>
          <w:p w14:paraId="6D848B3E" w14:textId="300C8F6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0DEC4A2" w14:textId="307B249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D2A3F1C" w14:textId="2BB065B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8C40137" w14:textId="5406EF4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26F9856" w14:textId="6CE5F94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4E33F0A9" w14:textId="759CF5F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c>
          <w:tcPr>
            <w:tcW w:w="611" w:type="dxa"/>
            <w:tcBorders>
              <w:top w:val="nil"/>
              <w:left w:val="nil"/>
              <w:bottom w:val="single" w:sz="4" w:space="0" w:color="auto"/>
              <w:right w:val="single" w:sz="4" w:space="0" w:color="auto"/>
            </w:tcBorders>
            <w:noWrap/>
            <w:vAlign w:val="center"/>
            <w:hideMark/>
          </w:tcPr>
          <w:p w14:paraId="39A45FEF" w14:textId="668AF2F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20113CF" w14:textId="0235C9C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E61F10C" w14:textId="1621B9F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E693525" w14:textId="35D45AE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528B9D7" w14:textId="1C491FA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5" w:type="dxa"/>
            <w:tcBorders>
              <w:top w:val="nil"/>
              <w:left w:val="nil"/>
              <w:bottom w:val="single" w:sz="4" w:space="0" w:color="auto"/>
              <w:right w:val="single" w:sz="4" w:space="0" w:color="auto"/>
            </w:tcBorders>
            <w:noWrap/>
            <w:vAlign w:val="bottom"/>
            <w:hideMark/>
          </w:tcPr>
          <w:p w14:paraId="266E2813" w14:textId="7467658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350E0332"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1C067FEE"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28</w:t>
            </w:r>
          </w:p>
        </w:tc>
        <w:tc>
          <w:tcPr>
            <w:tcW w:w="611" w:type="dxa"/>
            <w:tcBorders>
              <w:top w:val="nil"/>
              <w:left w:val="nil"/>
              <w:bottom w:val="single" w:sz="4" w:space="0" w:color="auto"/>
              <w:right w:val="single" w:sz="4" w:space="0" w:color="auto"/>
            </w:tcBorders>
            <w:noWrap/>
            <w:vAlign w:val="center"/>
            <w:hideMark/>
          </w:tcPr>
          <w:p w14:paraId="40669ADD" w14:textId="5B9D7DF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3B4FDC1D" w14:textId="311C179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1BC177C" w14:textId="2B13FA2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27DDA672" w14:textId="76FCEBD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7D47384F" w14:textId="05F8985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2" w:type="dxa"/>
            <w:tcBorders>
              <w:top w:val="nil"/>
              <w:left w:val="nil"/>
              <w:bottom w:val="single" w:sz="4" w:space="0" w:color="auto"/>
              <w:right w:val="single" w:sz="4" w:space="0" w:color="auto"/>
            </w:tcBorders>
            <w:noWrap/>
            <w:vAlign w:val="center"/>
            <w:hideMark/>
          </w:tcPr>
          <w:p w14:paraId="304817D3" w14:textId="0DEC4B0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7</w:t>
            </w:r>
          </w:p>
        </w:tc>
        <w:tc>
          <w:tcPr>
            <w:tcW w:w="611" w:type="dxa"/>
            <w:tcBorders>
              <w:top w:val="nil"/>
              <w:left w:val="nil"/>
              <w:bottom w:val="single" w:sz="4" w:space="0" w:color="auto"/>
              <w:right w:val="single" w:sz="4" w:space="0" w:color="auto"/>
            </w:tcBorders>
            <w:noWrap/>
            <w:vAlign w:val="center"/>
            <w:hideMark/>
          </w:tcPr>
          <w:p w14:paraId="58C6CD7F" w14:textId="11DF936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5DC664CA" w14:textId="5CCE77B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1F15898E" w14:textId="1E8CD5A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184ABCD8" w14:textId="206E97C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063B5D0D" w14:textId="417C2DE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5" w:type="dxa"/>
            <w:tcBorders>
              <w:top w:val="nil"/>
              <w:left w:val="nil"/>
              <w:bottom w:val="single" w:sz="4" w:space="0" w:color="auto"/>
              <w:right w:val="single" w:sz="4" w:space="0" w:color="auto"/>
            </w:tcBorders>
            <w:noWrap/>
            <w:vAlign w:val="bottom"/>
            <w:hideMark/>
          </w:tcPr>
          <w:p w14:paraId="2E6D6024" w14:textId="3C1EFD2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r>
      <w:tr w:rsidR="008145F9" w:rsidRPr="00F36929" w14:paraId="75C5C127"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759D5EE4"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29</w:t>
            </w:r>
          </w:p>
        </w:tc>
        <w:tc>
          <w:tcPr>
            <w:tcW w:w="611" w:type="dxa"/>
            <w:tcBorders>
              <w:top w:val="nil"/>
              <w:left w:val="nil"/>
              <w:bottom w:val="single" w:sz="4" w:space="0" w:color="auto"/>
              <w:right w:val="single" w:sz="4" w:space="0" w:color="auto"/>
            </w:tcBorders>
            <w:noWrap/>
            <w:vAlign w:val="center"/>
            <w:hideMark/>
          </w:tcPr>
          <w:p w14:paraId="314E46D7" w14:textId="2722F04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300833E" w14:textId="05F684B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5B7B2E5" w14:textId="24E84AD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356DF12" w14:textId="4E16A6F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6B89440" w14:textId="44FCD65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321C2581" w14:textId="7122DE2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c>
          <w:tcPr>
            <w:tcW w:w="611" w:type="dxa"/>
            <w:tcBorders>
              <w:top w:val="nil"/>
              <w:left w:val="nil"/>
              <w:bottom w:val="single" w:sz="4" w:space="0" w:color="auto"/>
              <w:right w:val="single" w:sz="4" w:space="0" w:color="auto"/>
            </w:tcBorders>
            <w:noWrap/>
            <w:vAlign w:val="center"/>
            <w:hideMark/>
          </w:tcPr>
          <w:p w14:paraId="7CD79FEC" w14:textId="274C19F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71F2DAC" w14:textId="664D228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22812F4" w14:textId="082F9C9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66BCAAB" w14:textId="1CC948C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04AEC87" w14:textId="3F2E814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5" w:type="dxa"/>
            <w:tcBorders>
              <w:top w:val="nil"/>
              <w:left w:val="nil"/>
              <w:bottom w:val="single" w:sz="4" w:space="0" w:color="auto"/>
              <w:right w:val="single" w:sz="4" w:space="0" w:color="auto"/>
            </w:tcBorders>
            <w:noWrap/>
            <w:vAlign w:val="bottom"/>
            <w:hideMark/>
          </w:tcPr>
          <w:p w14:paraId="55609876" w14:textId="1DF3566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1A849FED"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3E8FFF09"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30</w:t>
            </w:r>
          </w:p>
        </w:tc>
        <w:tc>
          <w:tcPr>
            <w:tcW w:w="611" w:type="dxa"/>
            <w:tcBorders>
              <w:top w:val="nil"/>
              <w:left w:val="nil"/>
              <w:bottom w:val="single" w:sz="4" w:space="0" w:color="auto"/>
              <w:right w:val="single" w:sz="4" w:space="0" w:color="auto"/>
            </w:tcBorders>
            <w:noWrap/>
            <w:vAlign w:val="center"/>
            <w:hideMark/>
          </w:tcPr>
          <w:p w14:paraId="3537DE80" w14:textId="6B2E1A9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3B5FB35C" w14:textId="71C7E73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6170A89C" w14:textId="34ED352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3A0160DC" w14:textId="6D92A8B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61ED98E2" w14:textId="09DC034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72" w:type="dxa"/>
            <w:tcBorders>
              <w:top w:val="nil"/>
              <w:left w:val="nil"/>
              <w:bottom w:val="single" w:sz="4" w:space="0" w:color="auto"/>
              <w:right w:val="single" w:sz="4" w:space="0" w:color="auto"/>
            </w:tcBorders>
            <w:noWrap/>
            <w:vAlign w:val="center"/>
            <w:hideMark/>
          </w:tcPr>
          <w:p w14:paraId="730F0272" w14:textId="61ED0C6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9</w:t>
            </w:r>
          </w:p>
        </w:tc>
        <w:tc>
          <w:tcPr>
            <w:tcW w:w="611" w:type="dxa"/>
            <w:tcBorders>
              <w:top w:val="nil"/>
              <w:left w:val="nil"/>
              <w:bottom w:val="single" w:sz="4" w:space="0" w:color="auto"/>
              <w:right w:val="single" w:sz="4" w:space="0" w:color="auto"/>
            </w:tcBorders>
            <w:noWrap/>
            <w:vAlign w:val="center"/>
            <w:hideMark/>
          </w:tcPr>
          <w:p w14:paraId="21DDC248" w14:textId="17C67DD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5373092A" w14:textId="33AD69F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7F337542" w14:textId="7EE3FB9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74265F7B" w14:textId="664CA3F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7F29F148" w14:textId="60839C6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75" w:type="dxa"/>
            <w:tcBorders>
              <w:top w:val="nil"/>
              <w:left w:val="nil"/>
              <w:bottom w:val="single" w:sz="4" w:space="0" w:color="auto"/>
              <w:right w:val="single" w:sz="4" w:space="0" w:color="auto"/>
            </w:tcBorders>
            <w:noWrap/>
            <w:vAlign w:val="bottom"/>
            <w:hideMark/>
          </w:tcPr>
          <w:p w14:paraId="071A6440" w14:textId="130FD52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25</w:t>
            </w:r>
          </w:p>
        </w:tc>
      </w:tr>
      <w:tr w:rsidR="008145F9" w:rsidRPr="00F36929" w14:paraId="222C467D"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6CF8152C"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31</w:t>
            </w:r>
          </w:p>
        </w:tc>
        <w:tc>
          <w:tcPr>
            <w:tcW w:w="611" w:type="dxa"/>
            <w:tcBorders>
              <w:top w:val="nil"/>
              <w:left w:val="nil"/>
              <w:bottom w:val="single" w:sz="4" w:space="0" w:color="auto"/>
              <w:right w:val="single" w:sz="4" w:space="0" w:color="auto"/>
            </w:tcBorders>
            <w:noWrap/>
            <w:vAlign w:val="center"/>
            <w:hideMark/>
          </w:tcPr>
          <w:p w14:paraId="04511D2B" w14:textId="7996528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36D8A88E" w14:textId="32BB1F0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30C71053" w14:textId="092BD4C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5FCA1798" w14:textId="356246B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66F7FB15" w14:textId="098FBB0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52683ECD" w14:textId="1285627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10</w:t>
            </w:r>
          </w:p>
        </w:tc>
        <w:tc>
          <w:tcPr>
            <w:tcW w:w="611" w:type="dxa"/>
            <w:tcBorders>
              <w:top w:val="nil"/>
              <w:left w:val="nil"/>
              <w:bottom w:val="single" w:sz="4" w:space="0" w:color="auto"/>
              <w:right w:val="single" w:sz="4" w:space="0" w:color="auto"/>
            </w:tcBorders>
            <w:noWrap/>
            <w:vAlign w:val="center"/>
            <w:hideMark/>
          </w:tcPr>
          <w:p w14:paraId="043E2714" w14:textId="5616599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5F6DCD41" w14:textId="4420D5D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12683026" w14:textId="422C8BB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420BED1C" w14:textId="05458C7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5E9413B3" w14:textId="55563A9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bottom"/>
            <w:hideMark/>
          </w:tcPr>
          <w:p w14:paraId="71C4B3A2" w14:textId="0F0A389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10</w:t>
            </w:r>
          </w:p>
        </w:tc>
      </w:tr>
      <w:tr w:rsidR="008145F9" w:rsidRPr="00F36929" w14:paraId="70933C5B"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1798EDF9"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32</w:t>
            </w:r>
          </w:p>
        </w:tc>
        <w:tc>
          <w:tcPr>
            <w:tcW w:w="611" w:type="dxa"/>
            <w:tcBorders>
              <w:top w:val="nil"/>
              <w:left w:val="nil"/>
              <w:bottom w:val="single" w:sz="4" w:space="0" w:color="auto"/>
              <w:right w:val="single" w:sz="4" w:space="0" w:color="auto"/>
            </w:tcBorders>
            <w:noWrap/>
            <w:vAlign w:val="center"/>
            <w:hideMark/>
          </w:tcPr>
          <w:p w14:paraId="60EE24A6" w14:textId="11D0693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2B00E12D" w14:textId="336719C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5BCB5243" w14:textId="565B28B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221FC928" w14:textId="62FFCB1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3874BDD4" w14:textId="42FA620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71A32DA1" w14:textId="39C56BE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10</w:t>
            </w:r>
          </w:p>
        </w:tc>
        <w:tc>
          <w:tcPr>
            <w:tcW w:w="611" w:type="dxa"/>
            <w:tcBorders>
              <w:top w:val="nil"/>
              <w:left w:val="nil"/>
              <w:bottom w:val="single" w:sz="4" w:space="0" w:color="auto"/>
              <w:right w:val="single" w:sz="4" w:space="0" w:color="auto"/>
            </w:tcBorders>
            <w:noWrap/>
            <w:vAlign w:val="center"/>
            <w:hideMark/>
          </w:tcPr>
          <w:p w14:paraId="1C1A5B7F" w14:textId="768C081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A34E117" w14:textId="29C5BD3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9AC13E9" w14:textId="3EBEFDE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984A257" w14:textId="0E6E088D"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054D57E" w14:textId="0225088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bottom"/>
            <w:hideMark/>
          </w:tcPr>
          <w:p w14:paraId="018F4694" w14:textId="2DBE1DC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18</w:t>
            </w:r>
          </w:p>
        </w:tc>
      </w:tr>
      <w:tr w:rsidR="008145F9" w:rsidRPr="00F36929" w14:paraId="14BC6D14"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5B7F6FC9"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33</w:t>
            </w:r>
          </w:p>
        </w:tc>
        <w:tc>
          <w:tcPr>
            <w:tcW w:w="611" w:type="dxa"/>
            <w:tcBorders>
              <w:top w:val="nil"/>
              <w:left w:val="nil"/>
              <w:bottom w:val="single" w:sz="4" w:space="0" w:color="auto"/>
              <w:right w:val="single" w:sz="4" w:space="0" w:color="auto"/>
            </w:tcBorders>
            <w:noWrap/>
            <w:vAlign w:val="center"/>
            <w:hideMark/>
          </w:tcPr>
          <w:p w14:paraId="42F059A5" w14:textId="52C7EFA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19ABF0CD" w14:textId="6FCD0C0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7441A47D" w14:textId="77B9CA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15503C35" w14:textId="666CB79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42228D34" w14:textId="2635CD1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2" w:type="dxa"/>
            <w:tcBorders>
              <w:top w:val="nil"/>
              <w:left w:val="nil"/>
              <w:bottom w:val="single" w:sz="4" w:space="0" w:color="auto"/>
              <w:right w:val="single" w:sz="4" w:space="0" w:color="auto"/>
            </w:tcBorders>
            <w:noWrap/>
            <w:vAlign w:val="center"/>
            <w:hideMark/>
          </w:tcPr>
          <w:p w14:paraId="428FD676" w14:textId="7D988BA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9</w:t>
            </w:r>
          </w:p>
        </w:tc>
        <w:tc>
          <w:tcPr>
            <w:tcW w:w="611" w:type="dxa"/>
            <w:tcBorders>
              <w:top w:val="nil"/>
              <w:left w:val="nil"/>
              <w:bottom w:val="single" w:sz="4" w:space="0" w:color="auto"/>
              <w:right w:val="single" w:sz="4" w:space="0" w:color="auto"/>
            </w:tcBorders>
            <w:noWrap/>
            <w:vAlign w:val="center"/>
            <w:hideMark/>
          </w:tcPr>
          <w:p w14:paraId="23234D27" w14:textId="49BC7C3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1C53944E" w14:textId="3C0FA95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4D6D4495" w14:textId="358B551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73ECF692" w14:textId="23E6622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64BC3533" w14:textId="0E914F6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5" w:type="dxa"/>
            <w:tcBorders>
              <w:top w:val="nil"/>
              <w:left w:val="nil"/>
              <w:bottom w:val="single" w:sz="4" w:space="0" w:color="auto"/>
              <w:right w:val="single" w:sz="4" w:space="0" w:color="auto"/>
            </w:tcBorders>
            <w:noWrap/>
            <w:vAlign w:val="bottom"/>
            <w:hideMark/>
          </w:tcPr>
          <w:p w14:paraId="2351D09A" w14:textId="315D5E0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r>
      <w:tr w:rsidR="008145F9" w:rsidRPr="00F36929" w14:paraId="0884DCB4"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1BB15689"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34</w:t>
            </w:r>
          </w:p>
        </w:tc>
        <w:tc>
          <w:tcPr>
            <w:tcW w:w="611" w:type="dxa"/>
            <w:tcBorders>
              <w:top w:val="nil"/>
              <w:left w:val="nil"/>
              <w:bottom w:val="single" w:sz="4" w:space="0" w:color="auto"/>
              <w:right w:val="single" w:sz="4" w:space="0" w:color="auto"/>
            </w:tcBorders>
            <w:noWrap/>
            <w:vAlign w:val="center"/>
            <w:hideMark/>
          </w:tcPr>
          <w:p w14:paraId="7D517712" w14:textId="11685E2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3951DB4F" w14:textId="2686C5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14574396" w14:textId="3CA78D4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72C89BD1" w14:textId="60CE9DC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11" w:type="dxa"/>
            <w:tcBorders>
              <w:top w:val="nil"/>
              <w:left w:val="nil"/>
              <w:bottom w:val="single" w:sz="4" w:space="0" w:color="auto"/>
              <w:right w:val="single" w:sz="4" w:space="0" w:color="auto"/>
            </w:tcBorders>
            <w:noWrap/>
            <w:vAlign w:val="center"/>
            <w:hideMark/>
          </w:tcPr>
          <w:p w14:paraId="150EA853" w14:textId="61D4493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w:t>
            </w:r>
          </w:p>
        </w:tc>
        <w:tc>
          <w:tcPr>
            <w:tcW w:w="672" w:type="dxa"/>
            <w:tcBorders>
              <w:top w:val="nil"/>
              <w:left w:val="nil"/>
              <w:bottom w:val="single" w:sz="4" w:space="0" w:color="auto"/>
              <w:right w:val="single" w:sz="4" w:space="0" w:color="auto"/>
            </w:tcBorders>
            <w:noWrap/>
            <w:vAlign w:val="center"/>
            <w:hideMark/>
          </w:tcPr>
          <w:p w14:paraId="6E5C3451" w14:textId="1C9F909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62500228" w14:textId="76B2B6A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326FA6C0" w14:textId="6C70E03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05CF503" w14:textId="4338E7D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09301EBA" w14:textId="7AF0BF8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1617869D" w14:textId="12E3724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5" w:type="dxa"/>
            <w:tcBorders>
              <w:top w:val="nil"/>
              <w:left w:val="nil"/>
              <w:bottom w:val="single" w:sz="4" w:space="0" w:color="auto"/>
              <w:right w:val="single" w:sz="4" w:space="0" w:color="auto"/>
            </w:tcBorders>
            <w:noWrap/>
            <w:vAlign w:val="bottom"/>
            <w:hideMark/>
          </w:tcPr>
          <w:p w14:paraId="1F93EA01" w14:textId="30697FB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11</w:t>
            </w:r>
          </w:p>
        </w:tc>
      </w:tr>
      <w:tr w:rsidR="008145F9" w:rsidRPr="00F36929" w14:paraId="0AA9EE09"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6C13A74A"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35</w:t>
            </w:r>
          </w:p>
        </w:tc>
        <w:tc>
          <w:tcPr>
            <w:tcW w:w="611" w:type="dxa"/>
            <w:tcBorders>
              <w:top w:val="nil"/>
              <w:left w:val="nil"/>
              <w:bottom w:val="single" w:sz="4" w:space="0" w:color="auto"/>
              <w:right w:val="single" w:sz="4" w:space="0" w:color="auto"/>
            </w:tcBorders>
            <w:noWrap/>
            <w:vAlign w:val="center"/>
            <w:hideMark/>
          </w:tcPr>
          <w:p w14:paraId="4905A56D" w14:textId="53ACFAA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8A8193E" w14:textId="1F55421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3DD46C6" w14:textId="05206C5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AF0FF75" w14:textId="5D94CBE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4A850A10" w14:textId="0245FC7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6CDFEA7E" w14:textId="57900D6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19</w:t>
            </w:r>
          </w:p>
        </w:tc>
        <w:tc>
          <w:tcPr>
            <w:tcW w:w="611" w:type="dxa"/>
            <w:tcBorders>
              <w:top w:val="nil"/>
              <w:left w:val="nil"/>
              <w:bottom w:val="single" w:sz="4" w:space="0" w:color="auto"/>
              <w:right w:val="single" w:sz="4" w:space="0" w:color="auto"/>
            </w:tcBorders>
            <w:noWrap/>
            <w:vAlign w:val="center"/>
            <w:hideMark/>
          </w:tcPr>
          <w:p w14:paraId="6533C614" w14:textId="3F84AD0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0E42D319" w14:textId="5B6934E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34A913CA" w14:textId="587CA7E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5568FE94" w14:textId="24A0571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37FB5792" w14:textId="698C169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75" w:type="dxa"/>
            <w:tcBorders>
              <w:top w:val="nil"/>
              <w:left w:val="nil"/>
              <w:bottom w:val="single" w:sz="4" w:space="0" w:color="auto"/>
              <w:right w:val="single" w:sz="4" w:space="0" w:color="auto"/>
            </w:tcBorders>
            <w:noWrap/>
            <w:vAlign w:val="bottom"/>
            <w:hideMark/>
          </w:tcPr>
          <w:p w14:paraId="405B53C8" w14:textId="239B885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25</w:t>
            </w:r>
          </w:p>
        </w:tc>
      </w:tr>
      <w:tr w:rsidR="008145F9" w:rsidRPr="00F36929" w14:paraId="03605FF0"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341D8299"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36</w:t>
            </w:r>
          </w:p>
        </w:tc>
        <w:tc>
          <w:tcPr>
            <w:tcW w:w="611" w:type="dxa"/>
            <w:tcBorders>
              <w:top w:val="nil"/>
              <w:left w:val="nil"/>
              <w:bottom w:val="single" w:sz="4" w:space="0" w:color="auto"/>
              <w:right w:val="single" w:sz="4" w:space="0" w:color="auto"/>
            </w:tcBorders>
            <w:noWrap/>
            <w:vAlign w:val="center"/>
            <w:hideMark/>
          </w:tcPr>
          <w:p w14:paraId="6B27EB51" w14:textId="23CA281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757B640E" w14:textId="749607A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19BA6101" w14:textId="5186301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1E2816D7" w14:textId="2A95A7D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11" w:type="dxa"/>
            <w:tcBorders>
              <w:top w:val="nil"/>
              <w:left w:val="nil"/>
              <w:bottom w:val="single" w:sz="4" w:space="0" w:color="auto"/>
              <w:right w:val="single" w:sz="4" w:space="0" w:color="auto"/>
            </w:tcBorders>
            <w:noWrap/>
            <w:vAlign w:val="center"/>
            <w:hideMark/>
          </w:tcPr>
          <w:p w14:paraId="030107C8" w14:textId="4711368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3</w:t>
            </w:r>
          </w:p>
        </w:tc>
        <w:tc>
          <w:tcPr>
            <w:tcW w:w="672" w:type="dxa"/>
            <w:tcBorders>
              <w:top w:val="nil"/>
              <w:left w:val="nil"/>
              <w:bottom w:val="single" w:sz="4" w:space="0" w:color="auto"/>
              <w:right w:val="single" w:sz="4" w:space="0" w:color="auto"/>
            </w:tcBorders>
            <w:noWrap/>
            <w:vAlign w:val="center"/>
            <w:hideMark/>
          </w:tcPr>
          <w:p w14:paraId="599436AE" w14:textId="2B7AEF0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15</w:t>
            </w:r>
          </w:p>
        </w:tc>
        <w:tc>
          <w:tcPr>
            <w:tcW w:w="611" w:type="dxa"/>
            <w:tcBorders>
              <w:top w:val="nil"/>
              <w:left w:val="nil"/>
              <w:bottom w:val="single" w:sz="4" w:space="0" w:color="auto"/>
              <w:right w:val="single" w:sz="4" w:space="0" w:color="auto"/>
            </w:tcBorders>
            <w:noWrap/>
            <w:vAlign w:val="center"/>
            <w:hideMark/>
          </w:tcPr>
          <w:p w14:paraId="2602A5CE" w14:textId="1C94E41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E9F8C3A" w14:textId="5F2DB4F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9D37658" w14:textId="38B78D3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06FEFAD" w14:textId="42AF842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014A944C" w14:textId="2597549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5" w:type="dxa"/>
            <w:tcBorders>
              <w:top w:val="nil"/>
              <w:left w:val="nil"/>
              <w:bottom w:val="single" w:sz="4" w:space="0" w:color="auto"/>
              <w:right w:val="single" w:sz="4" w:space="0" w:color="auto"/>
            </w:tcBorders>
            <w:noWrap/>
            <w:vAlign w:val="bottom"/>
            <w:hideMark/>
          </w:tcPr>
          <w:p w14:paraId="2527CFEC" w14:textId="3682AEF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057DDB03"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234D38F1"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37</w:t>
            </w:r>
          </w:p>
        </w:tc>
        <w:tc>
          <w:tcPr>
            <w:tcW w:w="611" w:type="dxa"/>
            <w:tcBorders>
              <w:top w:val="nil"/>
              <w:left w:val="nil"/>
              <w:bottom w:val="single" w:sz="4" w:space="0" w:color="auto"/>
              <w:right w:val="single" w:sz="4" w:space="0" w:color="auto"/>
            </w:tcBorders>
            <w:noWrap/>
            <w:vAlign w:val="center"/>
            <w:hideMark/>
          </w:tcPr>
          <w:p w14:paraId="648E40F7" w14:textId="47F12AB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05F29E5" w14:textId="50F089A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1DD71667" w14:textId="07F6EB7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5F832995" w14:textId="6A85D56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5DF33DD" w14:textId="0E1C3DD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2" w:type="dxa"/>
            <w:tcBorders>
              <w:top w:val="nil"/>
              <w:left w:val="nil"/>
              <w:bottom w:val="single" w:sz="4" w:space="0" w:color="auto"/>
              <w:right w:val="single" w:sz="4" w:space="0" w:color="auto"/>
            </w:tcBorders>
            <w:noWrap/>
            <w:vAlign w:val="center"/>
            <w:hideMark/>
          </w:tcPr>
          <w:p w14:paraId="1ED56CFE" w14:textId="03213DE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c>
          <w:tcPr>
            <w:tcW w:w="611" w:type="dxa"/>
            <w:tcBorders>
              <w:top w:val="nil"/>
              <w:left w:val="nil"/>
              <w:bottom w:val="single" w:sz="4" w:space="0" w:color="auto"/>
              <w:right w:val="single" w:sz="4" w:space="0" w:color="auto"/>
            </w:tcBorders>
            <w:noWrap/>
            <w:vAlign w:val="center"/>
            <w:hideMark/>
          </w:tcPr>
          <w:p w14:paraId="7CC31F97" w14:textId="63A433A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49FE375" w14:textId="096DB36D"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4E5E63B" w14:textId="33CA8B2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2BE4065" w14:textId="7AEA4A0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7B9502A" w14:textId="20D656A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5" w:type="dxa"/>
            <w:tcBorders>
              <w:top w:val="nil"/>
              <w:left w:val="nil"/>
              <w:bottom w:val="single" w:sz="4" w:space="0" w:color="auto"/>
              <w:right w:val="single" w:sz="4" w:space="0" w:color="auto"/>
            </w:tcBorders>
            <w:noWrap/>
            <w:vAlign w:val="bottom"/>
            <w:hideMark/>
          </w:tcPr>
          <w:p w14:paraId="5B451D32" w14:textId="3C144FB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6A32D304" w14:textId="77777777" w:rsidTr="00E07174">
        <w:trPr>
          <w:trHeight w:val="288"/>
        </w:trPr>
        <w:tc>
          <w:tcPr>
            <w:tcW w:w="562" w:type="dxa"/>
            <w:tcBorders>
              <w:top w:val="nil"/>
              <w:left w:val="single" w:sz="4" w:space="0" w:color="auto"/>
              <w:bottom w:val="single" w:sz="4" w:space="0" w:color="auto"/>
              <w:right w:val="single" w:sz="4" w:space="0" w:color="auto"/>
            </w:tcBorders>
            <w:noWrap/>
            <w:vAlign w:val="bottom"/>
            <w:hideMark/>
          </w:tcPr>
          <w:p w14:paraId="4847BF62"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38</w:t>
            </w:r>
          </w:p>
        </w:tc>
        <w:tc>
          <w:tcPr>
            <w:tcW w:w="611" w:type="dxa"/>
            <w:tcBorders>
              <w:top w:val="nil"/>
              <w:left w:val="nil"/>
              <w:bottom w:val="single" w:sz="4" w:space="0" w:color="auto"/>
              <w:right w:val="single" w:sz="4" w:space="0" w:color="auto"/>
            </w:tcBorders>
            <w:noWrap/>
            <w:vAlign w:val="center"/>
            <w:hideMark/>
          </w:tcPr>
          <w:p w14:paraId="0385DC69" w14:textId="7EA5FDB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41655866" w14:textId="3579E91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67FD19FE" w14:textId="29F1C2C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73DB166A" w14:textId="1B3C83E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36F7C4FD" w14:textId="327F93E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72" w:type="dxa"/>
            <w:tcBorders>
              <w:top w:val="nil"/>
              <w:left w:val="nil"/>
              <w:bottom w:val="single" w:sz="4" w:space="0" w:color="auto"/>
              <w:right w:val="single" w:sz="4" w:space="0" w:color="auto"/>
            </w:tcBorders>
            <w:noWrap/>
            <w:vAlign w:val="center"/>
            <w:hideMark/>
          </w:tcPr>
          <w:p w14:paraId="5A4CE7B7" w14:textId="13EFD4F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25</w:t>
            </w:r>
          </w:p>
        </w:tc>
        <w:tc>
          <w:tcPr>
            <w:tcW w:w="611" w:type="dxa"/>
            <w:tcBorders>
              <w:top w:val="nil"/>
              <w:left w:val="nil"/>
              <w:bottom w:val="single" w:sz="4" w:space="0" w:color="auto"/>
              <w:right w:val="single" w:sz="4" w:space="0" w:color="auto"/>
            </w:tcBorders>
            <w:noWrap/>
            <w:vAlign w:val="center"/>
            <w:hideMark/>
          </w:tcPr>
          <w:p w14:paraId="53622E19" w14:textId="756210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788F4E05" w14:textId="09FF569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2CB106F6" w14:textId="3C2BAF5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1E64C9A3" w14:textId="0508BDA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11" w:type="dxa"/>
            <w:tcBorders>
              <w:top w:val="nil"/>
              <w:left w:val="nil"/>
              <w:bottom w:val="single" w:sz="4" w:space="0" w:color="auto"/>
              <w:right w:val="single" w:sz="4" w:space="0" w:color="auto"/>
            </w:tcBorders>
            <w:noWrap/>
            <w:vAlign w:val="center"/>
            <w:hideMark/>
          </w:tcPr>
          <w:p w14:paraId="1B982385" w14:textId="07F447E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c>
          <w:tcPr>
            <w:tcW w:w="675" w:type="dxa"/>
            <w:tcBorders>
              <w:top w:val="nil"/>
              <w:left w:val="nil"/>
              <w:bottom w:val="single" w:sz="4" w:space="0" w:color="auto"/>
              <w:right w:val="single" w:sz="4" w:space="0" w:color="auto"/>
            </w:tcBorders>
            <w:noWrap/>
            <w:vAlign w:val="bottom"/>
            <w:hideMark/>
          </w:tcPr>
          <w:p w14:paraId="36976CB9" w14:textId="3726AF1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25</w:t>
            </w:r>
          </w:p>
        </w:tc>
      </w:tr>
      <w:tr w:rsidR="008145F9" w:rsidRPr="00F36929" w14:paraId="0551406D" w14:textId="77777777" w:rsidTr="00E07174">
        <w:trPr>
          <w:trHeight w:val="187"/>
        </w:trPr>
        <w:tc>
          <w:tcPr>
            <w:tcW w:w="562" w:type="dxa"/>
            <w:tcBorders>
              <w:top w:val="nil"/>
              <w:left w:val="single" w:sz="4" w:space="0" w:color="auto"/>
              <w:bottom w:val="single" w:sz="4" w:space="0" w:color="auto"/>
              <w:right w:val="single" w:sz="4" w:space="0" w:color="auto"/>
            </w:tcBorders>
            <w:noWrap/>
            <w:vAlign w:val="bottom"/>
            <w:hideMark/>
          </w:tcPr>
          <w:p w14:paraId="3AD62A2D"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39</w:t>
            </w:r>
          </w:p>
        </w:tc>
        <w:tc>
          <w:tcPr>
            <w:tcW w:w="611" w:type="dxa"/>
            <w:tcBorders>
              <w:top w:val="nil"/>
              <w:left w:val="nil"/>
              <w:bottom w:val="single" w:sz="4" w:space="0" w:color="auto"/>
              <w:right w:val="single" w:sz="4" w:space="0" w:color="auto"/>
            </w:tcBorders>
            <w:noWrap/>
            <w:vAlign w:val="center"/>
            <w:hideMark/>
          </w:tcPr>
          <w:p w14:paraId="451CE580" w14:textId="5AEFFD1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11" w:type="dxa"/>
            <w:tcBorders>
              <w:top w:val="nil"/>
              <w:left w:val="nil"/>
              <w:bottom w:val="single" w:sz="4" w:space="0" w:color="auto"/>
              <w:right w:val="single" w:sz="4" w:space="0" w:color="auto"/>
            </w:tcBorders>
            <w:noWrap/>
            <w:vAlign w:val="center"/>
            <w:hideMark/>
          </w:tcPr>
          <w:p w14:paraId="009D4196" w14:textId="3AF02F9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2BE9C20E" w14:textId="5B1FEE0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1C64D28" w14:textId="5BC775F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6F8AD41A" w14:textId="5641AE6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w:t>
            </w:r>
          </w:p>
        </w:tc>
        <w:tc>
          <w:tcPr>
            <w:tcW w:w="672" w:type="dxa"/>
            <w:tcBorders>
              <w:top w:val="nil"/>
              <w:left w:val="nil"/>
              <w:bottom w:val="single" w:sz="4" w:space="0" w:color="auto"/>
              <w:right w:val="single" w:sz="4" w:space="0" w:color="auto"/>
            </w:tcBorders>
            <w:noWrap/>
            <w:vAlign w:val="center"/>
            <w:hideMark/>
          </w:tcPr>
          <w:p w14:paraId="3BF7E66D" w14:textId="4DCE440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16</w:t>
            </w:r>
          </w:p>
        </w:tc>
        <w:tc>
          <w:tcPr>
            <w:tcW w:w="611" w:type="dxa"/>
            <w:tcBorders>
              <w:top w:val="nil"/>
              <w:left w:val="nil"/>
              <w:bottom w:val="single" w:sz="4" w:space="0" w:color="auto"/>
              <w:right w:val="single" w:sz="4" w:space="0" w:color="auto"/>
            </w:tcBorders>
            <w:noWrap/>
            <w:vAlign w:val="center"/>
            <w:hideMark/>
          </w:tcPr>
          <w:p w14:paraId="304FBC8A" w14:textId="779038D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E00C4E8" w14:textId="4D50F32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7E8F031F" w14:textId="0762D2D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4F77AC6E" w14:textId="276D123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11" w:type="dxa"/>
            <w:tcBorders>
              <w:top w:val="nil"/>
              <w:left w:val="nil"/>
              <w:bottom w:val="single" w:sz="4" w:space="0" w:color="auto"/>
              <w:right w:val="single" w:sz="4" w:space="0" w:color="auto"/>
            </w:tcBorders>
            <w:noWrap/>
            <w:vAlign w:val="center"/>
            <w:hideMark/>
          </w:tcPr>
          <w:p w14:paraId="3D1ECEA7" w14:textId="562D7C9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4</w:t>
            </w:r>
          </w:p>
        </w:tc>
        <w:tc>
          <w:tcPr>
            <w:tcW w:w="675" w:type="dxa"/>
            <w:tcBorders>
              <w:top w:val="nil"/>
              <w:left w:val="nil"/>
              <w:bottom w:val="single" w:sz="4" w:space="0" w:color="auto"/>
              <w:right w:val="single" w:sz="4" w:space="0" w:color="auto"/>
            </w:tcBorders>
            <w:noWrap/>
            <w:vAlign w:val="bottom"/>
            <w:hideMark/>
          </w:tcPr>
          <w:p w14:paraId="61EABC93" w14:textId="0BCE468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793231D3"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19215417"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40</w:t>
            </w:r>
          </w:p>
        </w:tc>
        <w:tc>
          <w:tcPr>
            <w:tcW w:w="611" w:type="dxa"/>
            <w:tcBorders>
              <w:top w:val="single" w:sz="4" w:space="0" w:color="auto"/>
              <w:left w:val="nil"/>
              <w:bottom w:val="single" w:sz="4" w:space="0" w:color="auto"/>
              <w:right w:val="single" w:sz="4" w:space="0" w:color="auto"/>
            </w:tcBorders>
            <w:noWrap/>
            <w:vAlign w:val="center"/>
          </w:tcPr>
          <w:p w14:paraId="2EA3BC91" w14:textId="782E7DF9"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A85C1B8" w14:textId="6530647C"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8658EC7" w14:textId="6D243D91"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B234774" w14:textId="13D0E152"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378FAD8" w14:textId="4B584593" w:rsidR="008145F9" w:rsidRPr="00F36929" w:rsidRDefault="008145F9" w:rsidP="008145F9">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733BF1CE" w14:textId="73FC53F5" w:rsidR="008145F9" w:rsidRPr="00F36929" w:rsidRDefault="008145F9" w:rsidP="008145F9">
            <w:pPr>
              <w:spacing w:after="0" w:line="240" w:lineRule="auto"/>
              <w:jc w:val="right"/>
              <w:rPr>
                <w:color w:val="000000"/>
                <w:sz w:val="20"/>
              </w:rPr>
            </w:pPr>
            <w:r w:rsidRPr="00F36929">
              <w:rPr>
                <w:color w:val="000000"/>
                <w:sz w:val="20"/>
              </w:rPr>
              <w:t>9</w:t>
            </w:r>
          </w:p>
        </w:tc>
        <w:tc>
          <w:tcPr>
            <w:tcW w:w="611" w:type="dxa"/>
            <w:tcBorders>
              <w:top w:val="single" w:sz="4" w:space="0" w:color="auto"/>
              <w:left w:val="nil"/>
              <w:bottom w:val="single" w:sz="4" w:space="0" w:color="auto"/>
              <w:right w:val="single" w:sz="4" w:space="0" w:color="auto"/>
            </w:tcBorders>
            <w:noWrap/>
            <w:vAlign w:val="center"/>
          </w:tcPr>
          <w:p w14:paraId="5DB854A9" w14:textId="3A9F9106"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394B5BC" w14:textId="7D976DD9"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B0C94B5" w14:textId="75711F7F"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CB1D26D" w14:textId="12C92D1C"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CE25E03" w14:textId="4D1AC4F7" w:rsidR="008145F9" w:rsidRPr="00F36929" w:rsidRDefault="008145F9" w:rsidP="008145F9">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533D7EB1" w14:textId="6CE832A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9</w:t>
            </w:r>
          </w:p>
        </w:tc>
      </w:tr>
      <w:tr w:rsidR="008145F9" w:rsidRPr="00F36929" w14:paraId="6E6EF854"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15AE7094"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41</w:t>
            </w:r>
          </w:p>
        </w:tc>
        <w:tc>
          <w:tcPr>
            <w:tcW w:w="611" w:type="dxa"/>
            <w:tcBorders>
              <w:top w:val="single" w:sz="4" w:space="0" w:color="auto"/>
              <w:left w:val="nil"/>
              <w:bottom w:val="single" w:sz="4" w:space="0" w:color="auto"/>
              <w:right w:val="single" w:sz="4" w:space="0" w:color="auto"/>
            </w:tcBorders>
            <w:noWrap/>
            <w:vAlign w:val="center"/>
          </w:tcPr>
          <w:p w14:paraId="60219A3B" w14:textId="23C9938E"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426B9AE" w14:textId="19C26DFF"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CADFF6F" w14:textId="22EE1B64"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A2D1A25" w14:textId="6CF98C4A"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F50C898" w14:textId="43A865A4" w:rsidR="008145F9" w:rsidRPr="00F36929" w:rsidRDefault="008145F9" w:rsidP="008145F9">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692C502C" w14:textId="54DC4753" w:rsidR="008145F9" w:rsidRPr="00F36929" w:rsidRDefault="008145F9" w:rsidP="008145F9">
            <w:pPr>
              <w:spacing w:after="0" w:line="240" w:lineRule="auto"/>
              <w:jc w:val="right"/>
              <w:rPr>
                <w:color w:val="000000"/>
                <w:sz w:val="20"/>
              </w:rPr>
            </w:pPr>
            <w:r w:rsidRPr="00F36929">
              <w:rPr>
                <w:color w:val="000000"/>
                <w:sz w:val="20"/>
              </w:rPr>
              <w:t>12</w:t>
            </w:r>
          </w:p>
        </w:tc>
        <w:tc>
          <w:tcPr>
            <w:tcW w:w="611" w:type="dxa"/>
            <w:tcBorders>
              <w:top w:val="single" w:sz="4" w:space="0" w:color="auto"/>
              <w:left w:val="nil"/>
              <w:bottom w:val="single" w:sz="4" w:space="0" w:color="auto"/>
              <w:right w:val="single" w:sz="4" w:space="0" w:color="auto"/>
            </w:tcBorders>
            <w:noWrap/>
            <w:vAlign w:val="center"/>
          </w:tcPr>
          <w:p w14:paraId="640CA9D5" w14:textId="4F684815"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4DC4843" w14:textId="5C3BAA80"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1CD2428" w14:textId="0510743A"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5F0E8FF" w14:textId="4D00157E"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6277002" w14:textId="5C2F76FF" w:rsidR="008145F9" w:rsidRPr="00F36929" w:rsidRDefault="008145F9" w:rsidP="008145F9">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0200A963" w14:textId="09E2E82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18</w:t>
            </w:r>
          </w:p>
        </w:tc>
      </w:tr>
      <w:tr w:rsidR="008145F9" w:rsidRPr="00F36929" w14:paraId="7AA8E808"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3239A5A8"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lastRenderedPageBreak/>
              <w:t>42</w:t>
            </w:r>
          </w:p>
        </w:tc>
        <w:tc>
          <w:tcPr>
            <w:tcW w:w="611" w:type="dxa"/>
            <w:tcBorders>
              <w:top w:val="single" w:sz="4" w:space="0" w:color="auto"/>
              <w:left w:val="nil"/>
              <w:bottom w:val="single" w:sz="4" w:space="0" w:color="auto"/>
              <w:right w:val="single" w:sz="4" w:space="0" w:color="auto"/>
            </w:tcBorders>
            <w:noWrap/>
            <w:vAlign w:val="center"/>
          </w:tcPr>
          <w:p w14:paraId="6894E13D" w14:textId="6ED3833A"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291DEBE" w14:textId="117DA8F9"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211AE2FC" w14:textId="41E33CF8"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F82ADB9" w14:textId="2CD4265E"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34F5351" w14:textId="1CBFAAFF" w:rsidR="008145F9" w:rsidRPr="00F36929" w:rsidRDefault="008145F9" w:rsidP="008145F9">
            <w:pPr>
              <w:spacing w:after="0" w:line="240" w:lineRule="auto"/>
              <w:jc w:val="right"/>
              <w:rPr>
                <w:color w:val="000000"/>
                <w:sz w:val="20"/>
              </w:rPr>
            </w:pPr>
            <w:r w:rsidRPr="00F36929">
              <w:rPr>
                <w:color w:val="000000"/>
                <w:sz w:val="20"/>
              </w:rPr>
              <w:t>5</w:t>
            </w:r>
          </w:p>
        </w:tc>
        <w:tc>
          <w:tcPr>
            <w:tcW w:w="672" w:type="dxa"/>
            <w:tcBorders>
              <w:top w:val="single" w:sz="4" w:space="0" w:color="auto"/>
              <w:left w:val="nil"/>
              <w:bottom w:val="single" w:sz="4" w:space="0" w:color="auto"/>
              <w:right w:val="single" w:sz="4" w:space="0" w:color="auto"/>
            </w:tcBorders>
            <w:noWrap/>
            <w:vAlign w:val="center"/>
          </w:tcPr>
          <w:p w14:paraId="453C44B5" w14:textId="73AC8D51" w:rsidR="008145F9" w:rsidRPr="00F36929" w:rsidRDefault="008145F9" w:rsidP="008145F9">
            <w:pPr>
              <w:spacing w:after="0" w:line="240" w:lineRule="auto"/>
              <w:jc w:val="right"/>
              <w:rPr>
                <w:color w:val="000000"/>
                <w:sz w:val="20"/>
              </w:rPr>
            </w:pPr>
            <w:r w:rsidRPr="00F36929">
              <w:rPr>
                <w:color w:val="000000"/>
                <w:sz w:val="20"/>
              </w:rPr>
              <w:t>25</w:t>
            </w:r>
          </w:p>
        </w:tc>
        <w:tc>
          <w:tcPr>
            <w:tcW w:w="611" w:type="dxa"/>
            <w:tcBorders>
              <w:top w:val="single" w:sz="4" w:space="0" w:color="auto"/>
              <w:left w:val="nil"/>
              <w:bottom w:val="single" w:sz="4" w:space="0" w:color="auto"/>
              <w:right w:val="single" w:sz="4" w:space="0" w:color="auto"/>
            </w:tcBorders>
            <w:noWrap/>
            <w:vAlign w:val="center"/>
          </w:tcPr>
          <w:p w14:paraId="3424BE61" w14:textId="22A3B270"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0A854ED" w14:textId="3232D323"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54CEB8BA" w14:textId="78812F78"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9918CFE" w14:textId="1A17D928"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FDAADE8" w14:textId="37267E68" w:rsidR="008145F9" w:rsidRPr="00F36929" w:rsidRDefault="008145F9" w:rsidP="008145F9">
            <w:pPr>
              <w:spacing w:after="0" w:line="240" w:lineRule="auto"/>
              <w:jc w:val="right"/>
              <w:rPr>
                <w:color w:val="000000"/>
                <w:sz w:val="20"/>
              </w:rPr>
            </w:pPr>
            <w:r w:rsidRPr="00F36929">
              <w:rPr>
                <w:color w:val="000000"/>
                <w:sz w:val="20"/>
              </w:rPr>
              <w:t>5</w:t>
            </w:r>
          </w:p>
        </w:tc>
        <w:tc>
          <w:tcPr>
            <w:tcW w:w="675" w:type="dxa"/>
            <w:tcBorders>
              <w:top w:val="single" w:sz="4" w:space="0" w:color="auto"/>
              <w:left w:val="nil"/>
              <w:bottom w:val="single" w:sz="4" w:space="0" w:color="auto"/>
              <w:right w:val="single" w:sz="4" w:space="0" w:color="auto"/>
            </w:tcBorders>
            <w:noWrap/>
            <w:vAlign w:val="bottom"/>
          </w:tcPr>
          <w:p w14:paraId="034EA1FC" w14:textId="66600FD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25</w:t>
            </w:r>
          </w:p>
        </w:tc>
      </w:tr>
      <w:tr w:rsidR="008145F9" w:rsidRPr="00F36929" w14:paraId="4B523817"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3CDA708C"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43</w:t>
            </w:r>
          </w:p>
        </w:tc>
        <w:tc>
          <w:tcPr>
            <w:tcW w:w="611" w:type="dxa"/>
            <w:tcBorders>
              <w:top w:val="single" w:sz="4" w:space="0" w:color="auto"/>
              <w:left w:val="nil"/>
              <w:bottom w:val="single" w:sz="4" w:space="0" w:color="auto"/>
              <w:right w:val="single" w:sz="4" w:space="0" w:color="auto"/>
            </w:tcBorders>
            <w:noWrap/>
            <w:vAlign w:val="center"/>
          </w:tcPr>
          <w:p w14:paraId="231C7C29" w14:textId="177412CE"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6D3E772" w14:textId="7B9D53E0"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A62BCE1" w14:textId="0812E410"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8F4F3FC" w14:textId="133398E5"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0840C1C6" w14:textId="0759ABA2" w:rsidR="008145F9" w:rsidRPr="00F36929" w:rsidRDefault="008145F9" w:rsidP="008145F9">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37567763" w14:textId="05107D3F"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B2EDC1F" w14:textId="5B58A0E7"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FBF4BDC" w14:textId="0FB34909"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08CDEC0D" w14:textId="304734EF"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EE559E1" w14:textId="795EECCF"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FB5FE8F" w14:textId="73654326" w:rsidR="008145F9" w:rsidRPr="00F36929" w:rsidRDefault="008145F9" w:rsidP="008145F9">
            <w:pPr>
              <w:spacing w:after="0" w:line="240" w:lineRule="auto"/>
              <w:jc w:val="right"/>
              <w:rPr>
                <w:color w:val="000000"/>
                <w:sz w:val="20"/>
              </w:rPr>
            </w:pPr>
            <w:r w:rsidRPr="00F36929">
              <w:rPr>
                <w:color w:val="000000"/>
                <w:sz w:val="20"/>
              </w:rPr>
              <w:t>1</w:t>
            </w:r>
          </w:p>
        </w:tc>
        <w:tc>
          <w:tcPr>
            <w:tcW w:w="675" w:type="dxa"/>
            <w:tcBorders>
              <w:top w:val="single" w:sz="4" w:space="0" w:color="auto"/>
              <w:left w:val="nil"/>
              <w:bottom w:val="single" w:sz="4" w:space="0" w:color="auto"/>
              <w:right w:val="single" w:sz="4" w:space="0" w:color="auto"/>
            </w:tcBorders>
            <w:noWrap/>
            <w:vAlign w:val="bottom"/>
          </w:tcPr>
          <w:p w14:paraId="23F3640E" w14:textId="109E4A8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r>
      <w:tr w:rsidR="008145F9" w:rsidRPr="00F36929" w14:paraId="62D01077" w14:textId="77777777" w:rsidTr="00E07174">
        <w:trPr>
          <w:trHeight w:val="93"/>
        </w:trPr>
        <w:tc>
          <w:tcPr>
            <w:tcW w:w="562" w:type="dxa"/>
            <w:tcBorders>
              <w:top w:val="single" w:sz="4" w:space="0" w:color="auto"/>
              <w:left w:val="single" w:sz="4" w:space="0" w:color="auto"/>
              <w:bottom w:val="single" w:sz="4" w:space="0" w:color="auto"/>
              <w:right w:val="single" w:sz="4" w:space="0" w:color="auto"/>
            </w:tcBorders>
            <w:noWrap/>
            <w:vAlign w:val="bottom"/>
          </w:tcPr>
          <w:p w14:paraId="2C3E9D61"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44</w:t>
            </w:r>
          </w:p>
        </w:tc>
        <w:tc>
          <w:tcPr>
            <w:tcW w:w="611" w:type="dxa"/>
            <w:tcBorders>
              <w:top w:val="single" w:sz="4" w:space="0" w:color="auto"/>
              <w:left w:val="nil"/>
              <w:bottom w:val="single" w:sz="4" w:space="0" w:color="auto"/>
              <w:right w:val="single" w:sz="4" w:space="0" w:color="auto"/>
            </w:tcBorders>
            <w:noWrap/>
            <w:vAlign w:val="center"/>
          </w:tcPr>
          <w:p w14:paraId="79284F9A" w14:textId="2756BC53"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A82BE15" w14:textId="63E1A5A9"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4C2FE47" w14:textId="4205054E"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7A1AAAE" w14:textId="5A94DC1E"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01DBA97" w14:textId="2DBBADDC" w:rsidR="008145F9" w:rsidRPr="00F36929" w:rsidRDefault="008145F9" w:rsidP="008145F9">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4F8C037A" w14:textId="4DCF9BB7"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96E4A3E" w14:textId="667DBD7C"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7230E15" w14:textId="741B6400"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06E00224" w14:textId="58406D56"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ABECFA1" w14:textId="76CAAFAA"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530484D" w14:textId="25E87D04" w:rsidR="008145F9" w:rsidRPr="00F36929" w:rsidRDefault="008145F9" w:rsidP="008145F9">
            <w:pPr>
              <w:spacing w:after="0" w:line="240" w:lineRule="auto"/>
              <w:jc w:val="right"/>
              <w:rPr>
                <w:color w:val="000000"/>
                <w:sz w:val="20"/>
              </w:rPr>
            </w:pPr>
            <w:r w:rsidRPr="00F36929">
              <w:rPr>
                <w:color w:val="000000"/>
                <w:sz w:val="20"/>
              </w:rPr>
              <w:t>1</w:t>
            </w:r>
          </w:p>
        </w:tc>
        <w:tc>
          <w:tcPr>
            <w:tcW w:w="675" w:type="dxa"/>
            <w:tcBorders>
              <w:top w:val="single" w:sz="4" w:space="0" w:color="auto"/>
              <w:left w:val="nil"/>
              <w:bottom w:val="single" w:sz="4" w:space="0" w:color="auto"/>
              <w:right w:val="single" w:sz="4" w:space="0" w:color="auto"/>
            </w:tcBorders>
            <w:noWrap/>
            <w:vAlign w:val="bottom"/>
          </w:tcPr>
          <w:p w14:paraId="085292A2" w14:textId="186A203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6</w:t>
            </w:r>
          </w:p>
        </w:tc>
      </w:tr>
      <w:tr w:rsidR="008145F9" w:rsidRPr="00F36929" w14:paraId="31693078" w14:textId="77777777" w:rsidTr="00E07174">
        <w:trPr>
          <w:trHeight w:val="100"/>
        </w:trPr>
        <w:tc>
          <w:tcPr>
            <w:tcW w:w="562" w:type="dxa"/>
            <w:tcBorders>
              <w:top w:val="single" w:sz="4" w:space="0" w:color="auto"/>
              <w:left w:val="single" w:sz="4" w:space="0" w:color="auto"/>
              <w:bottom w:val="single" w:sz="4" w:space="0" w:color="auto"/>
              <w:right w:val="single" w:sz="4" w:space="0" w:color="auto"/>
            </w:tcBorders>
            <w:noWrap/>
            <w:vAlign w:val="bottom"/>
          </w:tcPr>
          <w:p w14:paraId="6314873C"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45</w:t>
            </w:r>
          </w:p>
        </w:tc>
        <w:tc>
          <w:tcPr>
            <w:tcW w:w="611" w:type="dxa"/>
            <w:tcBorders>
              <w:top w:val="single" w:sz="4" w:space="0" w:color="auto"/>
              <w:left w:val="nil"/>
              <w:bottom w:val="single" w:sz="4" w:space="0" w:color="auto"/>
              <w:right w:val="single" w:sz="4" w:space="0" w:color="auto"/>
            </w:tcBorders>
            <w:noWrap/>
            <w:vAlign w:val="center"/>
          </w:tcPr>
          <w:p w14:paraId="2594F91E" w14:textId="76B08F65"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5F25B216" w14:textId="5D72DAD4"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42DED0E" w14:textId="6E23831E"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0EBFD9D" w14:textId="7806F361"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86D4D78" w14:textId="3464C6D7" w:rsidR="008145F9" w:rsidRPr="00F36929" w:rsidRDefault="008145F9" w:rsidP="008145F9">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4441E1D7" w14:textId="6AB20322" w:rsidR="008145F9" w:rsidRPr="00F36929" w:rsidRDefault="008145F9" w:rsidP="008145F9">
            <w:pPr>
              <w:spacing w:after="0" w:line="240" w:lineRule="auto"/>
              <w:jc w:val="right"/>
              <w:rPr>
                <w:color w:val="000000"/>
                <w:sz w:val="20"/>
              </w:rPr>
            </w:pPr>
            <w:r w:rsidRPr="00F36929">
              <w:rPr>
                <w:color w:val="000000"/>
                <w:sz w:val="20"/>
              </w:rPr>
              <w:t>19</w:t>
            </w:r>
          </w:p>
        </w:tc>
        <w:tc>
          <w:tcPr>
            <w:tcW w:w="611" w:type="dxa"/>
            <w:tcBorders>
              <w:top w:val="single" w:sz="4" w:space="0" w:color="auto"/>
              <w:left w:val="nil"/>
              <w:bottom w:val="single" w:sz="4" w:space="0" w:color="auto"/>
              <w:right w:val="single" w:sz="4" w:space="0" w:color="auto"/>
            </w:tcBorders>
            <w:noWrap/>
            <w:vAlign w:val="center"/>
          </w:tcPr>
          <w:p w14:paraId="2E81C881" w14:textId="003448C1"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3F5B6B5" w14:textId="23584347"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46F2049" w14:textId="537579C0"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63664E3" w14:textId="30F424F1"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FC94689" w14:textId="4741B620" w:rsidR="008145F9" w:rsidRPr="00F36929" w:rsidRDefault="008145F9" w:rsidP="008145F9">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07A3C92B" w14:textId="4FD5F41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623C28CB" w14:textId="77777777" w:rsidTr="00E07174">
        <w:trPr>
          <w:trHeight w:val="150"/>
        </w:trPr>
        <w:tc>
          <w:tcPr>
            <w:tcW w:w="562" w:type="dxa"/>
            <w:tcBorders>
              <w:top w:val="single" w:sz="4" w:space="0" w:color="auto"/>
              <w:left w:val="single" w:sz="4" w:space="0" w:color="auto"/>
              <w:bottom w:val="single" w:sz="4" w:space="0" w:color="auto"/>
              <w:right w:val="single" w:sz="4" w:space="0" w:color="auto"/>
            </w:tcBorders>
            <w:noWrap/>
            <w:vAlign w:val="bottom"/>
          </w:tcPr>
          <w:p w14:paraId="2B7527C3"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46</w:t>
            </w:r>
          </w:p>
        </w:tc>
        <w:tc>
          <w:tcPr>
            <w:tcW w:w="611" w:type="dxa"/>
            <w:tcBorders>
              <w:top w:val="single" w:sz="4" w:space="0" w:color="auto"/>
              <w:left w:val="nil"/>
              <w:bottom w:val="single" w:sz="4" w:space="0" w:color="auto"/>
              <w:right w:val="single" w:sz="4" w:space="0" w:color="auto"/>
            </w:tcBorders>
            <w:noWrap/>
            <w:vAlign w:val="center"/>
          </w:tcPr>
          <w:p w14:paraId="48833835" w14:textId="0B66389F"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D103752" w14:textId="150AA3D4"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2273E7A" w14:textId="117A7E6E"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6948132" w14:textId="75C785A1"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A2D41D2" w14:textId="7BE628ED" w:rsidR="008145F9" w:rsidRPr="00F36929" w:rsidRDefault="008145F9" w:rsidP="008145F9">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5542C2EB" w14:textId="370FD6F2" w:rsidR="008145F9" w:rsidRPr="00F36929" w:rsidRDefault="008145F9" w:rsidP="008145F9">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7D3CA2F5" w14:textId="7366D455"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A449F4C" w14:textId="75BE2B22"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59FD7B0" w14:textId="0DC3AF5E"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02253CD" w14:textId="467BCD10"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FF5C9A5" w14:textId="64010B8E" w:rsidR="008145F9" w:rsidRPr="00F36929" w:rsidRDefault="008145F9" w:rsidP="008145F9">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4345A79E" w14:textId="066DE65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4CB85815"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38F5F021"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47</w:t>
            </w:r>
          </w:p>
        </w:tc>
        <w:tc>
          <w:tcPr>
            <w:tcW w:w="611" w:type="dxa"/>
            <w:tcBorders>
              <w:top w:val="single" w:sz="4" w:space="0" w:color="auto"/>
              <w:left w:val="nil"/>
              <w:bottom w:val="single" w:sz="4" w:space="0" w:color="auto"/>
              <w:right w:val="single" w:sz="4" w:space="0" w:color="auto"/>
            </w:tcBorders>
            <w:noWrap/>
            <w:vAlign w:val="center"/>
          </w:tcPr>
          <w:p w14:paraId="4E09E98B" w14:textId="58F3985E"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D51653E" w14:textId="0B0999E9"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6A5DD01" w14:textId="76F65F69"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041C5558" w14:textId="62EF6322"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E02CC9C" w14:textId="626E2483" w:rsidR="008145F9" w:rsidRPr="00F36929" w:rsidRDefault="008145F9" w:rsidP="008145F9">
            <w:pPr>
              <w:spacing w:after="0" w:line="240" w:lineRule="auto"/>
              <w:jc w:val="right"/>
              <w:rPr>
                <w:color w:val="000000"/>
                <w:sz w:val="20"/>
              </w:rPr>
            </w:pPr>
            <w:r w:rsidRPr="00F36929">
              <w:rPr>
                <w:color w:val="000000"/>
                <w:sz w:val="20"/>
              </w:rPr>
              <w:t>3</w:t>
            </w:r>
          </w:p>
        </w:tc>
        <w:tc>
          <w:tcPr>
            <w:tcW w:w="672" w:type="dxa"/>
            <w:tcBorders>
              <w:top w:val="single" w:sz="4" w:space="0" w:color="auto"/>
              <w:left w:val="nil"/>
              <w:bottom w:val="single" w:sz="4" w:space="0" w:color="auto"/>
              <w:right w:val="single" w:sz="4" w:space="0" w:color="auto"/>
            </w:tcBorders>
            <w:noWrap/>
            <w:vAlign w:val="center"/>
          </w:tcPr>
          <w:p w14:paraId="5C706CFD" w14:textId="4159312C" w:rsidR="008145F9" w:rsidRPr="00F36929" w:rsidRDefault="008145F9" w:rsidP="008145F9">
            <w:pPr>
              <w:spacing w:after="0" w:line="240" w:lineRule="auto"/>
              <w:jc w:val="right"/>
              <w:rPr>
                <w:color w:val="000000"/>
                <w:sz w:val="20"/>
              </w:rPr>
            </w:pPr>
            <w:r w:rsidRPr="00F36929">
              <w:rPr>
                <w:color w:val="000000"/>
                <w:sz w:val="20"/>
              </w:rPr>
              <w:t>12</w:t>
            </w:r>
          </w:p>
        </w:tc>
        <w:tc>
          <w:tcPr>
            <w:tcW w:w="611" w:type="dxa"/>
            <w:tcBorders>
              <w:top w:val="single" w:sz="4" w:space="0" w:color="auto"/>
              <w:left w:val="nil"/>
              <w:bottom w:val="single" w:sz="4" w:space="0" w:color="auto"/>
              <w:right w:val="single" w:sz="4" w:space="0" w:color="auto"/>
            </w:tcBorders>
            <w:noWrap/>
            <w:vAlign w:val="center"/>
          </w:tcPr>
          <w:p w14:paraId="60120A76" w14:textId="38293726"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F2847EE" w14:textId="406CDA43"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75C40FD" w14:textId="6DEB33CE"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9360758" w14:textId="7CF1795F"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8C4A837" w14:textId="27A2770E" w:rsidR="008145F9" w:rsidRPr="00F36929" w:rsidRDefault="008145F9" w:rsidP="008145F9">
            <w:pPr>
              <w:spacing w:after="0" w:line="240" w:lineRule="auto"/>
              <w:jc w:val="right"/>
              <w:rPr>
                <w:color w:val="000000"/>
                <w:sz w:val="20"/>
              </w:rPr>
            </w:pPr>
            <w:r w:rsidRPr="00F36929">
              <w:rPr>
                <w:color w:val="000000"/>
                <w:sz w:val="20"/>
              </w:rPr>
              <w:t>3</w:t>
            </w:r>
          </w:p>
        </w:tc>
        <w:tc>
          <w:tcPr>
            <w:tcW w:w="675" w:type="dxa"/>
            <w:tcBorders>
              <w:top w:val="single" w:sz="4" w:space="0" w:color="auto"/>
              <w:left w:val="nil"/>
              <w:bottom w:val="single" w:sz="4" w:space="0" w:color="auto"/>
              <w:right w:val="single" w:sz="4" w:space="0" w:color="auto"/>
            </w:tcBorders>
            <w:noWrap/>
            <w:vAlign w:val="bottom"/>
          </w:tcPr>
          <w:p w14:paraId="0B761961" w14:textId="7D9375B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18</w:t>
            </w:r>
          </w:p>
        </w:tc>
      </w:tr>
      <w:tr w:rsidR="008145F9" w:rsidRPr="00F36929" w14:paraId="674B84A9"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57180029"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48</w:t>
            </w:r>
          </w:p>
        </w:tc>
        <w:tc>
          <w:tcPr>
            <w:tcW w:w="611" w:type="dxa"/>
            <w:tcBorders>
              <w:top w:val="single" w:sz="4" w:space="0" w:color="auto"/>
              <w:left w:val="nil"/>
              <w:bottom w:val="single" w:sz="4" w:space="0" w:color="auto"/>
              <w:right w:val="single" w:sz="4" w:space="0" w:color="auto"/>
            </w:tcBorders>
            <w:noWrap/>
            <w:vAlign w:val="center"/>
          </w:tcPr>
          <w:p w14:paraId="4ECAF943" w14:textId="08B5F32B"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BC96D68" w14:textId="40727081"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9772877" w14:textId="63CECA35"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B583678" w14:textId="47F0DB54"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22E8040" w14:textId="6A3974F5" w:rsidR="008145F9" w:rsidRPr="00F36929" w:rsidRDefault="008145F9" w:rsidP="008145F9">
            <w:pPr>
              <w:spacing w:after="0" w:line="240" w:lineRule="auto"/>
              <w:jc w:val="right"/>
              <w:rPr>
                <w:color w:val="000000"/>
                <w:sz w:val="20"/>
              </w:rPr>
            </w:pPr>
            <w:r w:rsidRPr="00F36929">
              <w:rPr>
                <w:color w:val="000000"/>
                <w:sz w:val="20"/>
              </w:rPr>
              <w:t>5</w:t>
            </w:r>
          </w:p>
        </w:tc>
        <w:tc>
          <w:tcPr>
            <w:tcW w:w="672" w:type="dxa"/>
            <w:tcBorders>
              <w:top w:val="single" w:sz="4" w:space="0" w:color="auto"/>
              <w:left w:val="nil"/>
              <w:bottom w:val="single" w:sz="4" w:space="0" w:color="auto"/>
              <w:right w:val="single" w:sz="4" w:space="0" w:color="auto"/>
            </w:tcBorders>
            <w:noWrap/>
            <w:vAlign w:val="center"/>
          </w:tcPr>
          <w:p w14:paraId="1CFAC4E2" w14:textId="36D5828E" w:rsidR="008145F9" w:rsidRPr="00F36929" w:rsidRDefault="008145F9" w:rsidP="008145F9">
            <w:pPr>
              <w:spacing w:after="0" w:line="240" w:lineRule="auto"/>
              <w:jc w:val="right"/>
              <w:rPr>
                <w:color w:val="000000"/>
                <w:sz w:val="20"/>
              </w:rPr>
            </w:pPr>
            <w:r w:rsidRPr="00F36929">
              <w:rPr>
                <w:color w:val="000000"/>
                <w:sz w:val="20"/>
              </w:rPr>
              <w:t>21</w:t>
            </w:r>
          </w:p>
        </w:tc>
        <w:tc>
          <w:tcPr>
            <w:tcW w:w="611" w:type="dxa"/>
            <w:tcBorders>
              <w:top w:val="single" w:sz="4" w:space="0" w:color="auto"/>
              <w:left w:val="nil"/>
              <w:bottom w:val="single" w:sz="4" w:space="0" w:color="auto"/>
              <w:right w:val="single" w:sz="4" w:space="0" w:color="auto"/>
            </w:tcBorders>
            <w:noWrap/>
            <w:vAlign w:val="center"/>
          </w:tcPr>
          <w:p w14:paraId="5B5FDD54" w14:textId="1961FC33"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7BAC772" w14:textId="40FFDA94"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382116B" w14:textId="39C7C2FE"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FE307C4" w14:textId="22BF0E4D"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53ADD87F" w14:textId="57C7611B" w:rsidR="008145F9" w:rsidRPr="00F36929" w:rsidRDefault="008145F9" w:rsidP="008145F9">
            <w:pPr>
              <w:spacing w:after="0" w:line="240" w:lineRule="auto"/>
              <w:jc w:val="right"/>
              <w:rPr>
                <w:color w:val="000000"/>
                <w:sz w:val="20"/>
              </w:rPr>
            </w:pPr>
            <w:r w:rsidRPr="00F36929">
              <w:rPr>
                <w:color w:val="000000"/>
                <w:sz w:val="20"/>
              </w:rPr>
              <w:t>5</w:t>
            </w:r>
          </w:p>
        </w:tc>
        <w:tc>
          <w:tcPr>
            <w:tcW w:w="675" w:type="dxa"/>
            <w:tcBorders>
              <w:top w:val="single" w:sz="4" w:space="0" w:color="auto"/>
              <w:left w:val="nil"/>
              <w:bottom w:val="single" w:sz="4" w:space="0" w:color="auto"/>
              <w:right w:val="single" w:sz="4" w:space="0" w:color="auto"/>
            </w:tcBorders>
            <w:noWrap/>
            <w:vAlign w:val="bottom"/>
          </w:tcPr>
          <w:p w14:paraId="4F57685D" w14:textId="7166155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23</w:t>
            </w:r>
          </w:p>
        </w:tc>
      </w:tr>
      <w:tr w:rsidR="008145F9" w:rsidRPr="00F36929" w14:paraId="4684E97D"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572D2F2B"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49</w:t>
            </w:r>
          </w:p>
        </w:tc>
        <w:tc>
          <w:tcPr>
            <w:tcW w:w="611" w:type="dxa"/>
            <w:tcBorders>
              <w:top w:val="single" w:sz="4" w:space="0" w:color="auto"/>
              <w:left w:val="nil"/>
              <w:bottom w:val="single" w:sz="4" w:space="0" w:color="auto"/>
              <w:right w:val="single" w:sz="4" w:space="0" w:color="auto"/>
            </w:tcBorders>
            <w:noWrap/>
            <w:vAlign w:val="center"/>
          </w:tcPr>
          <w:p w14:paraId="7B777469" w14:textId="30741F65"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0B9E0A6" w14:textId="039D8C41"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5EC078F" w14:textId="610F4868"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AEAEF30" w14:textId="64A42334"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1E6D00B" w14:textId="55CD3788" w:rsidR="008145F9" w:rsidRPr="00F36929" w:rsidRDefault="008145F9" w:rsidP="008145F9">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5EC7F409" w14:textId="4CFF280F" w:rsidR="008145F9" w:rsidRPr="00F36929" w:rsidRDefault="008145F9" w:rsidP="008145F9">
            <w:pPr>
              <w:spacing w:after="0" w:line="240" w:lineRule="auto"/>
              <w:jc w:val="right"/>
              <w:rPr>
                <w:color w:val="000000"/>
                <w:sz w:val="20"/>
              </w:rPr>
            </w:pPr>
            <w:r w:rsidRPr="00F36929">
              <w:rPr>
                <w:color w:val="000000"/>
                <w:sz w:val="20"/>
              </w:rPr>
              <w:t>10</w:t>
            </w:r>
          </w:p>
        </w:tc>
        <w:tc>
          <w:tcPr>
            <w:tcW w:w="611" w:type="dxa"/>
            <w:tcBorders>
              <w:top w:val="single" w:sz="4" w:space="0" w:color="auto"/>
              <w:left w:val="nil"/>
              <w:bottom w:val="single" w:sz="4" w:space="0" w:color="auto"/>
              <w:right w:val="single" w:sz="4" w:space="0" w:color="auto"/>
            </w:tcBorders>
            <w:noWrap/>
            <w:vAlign w:val="center"/>
          </w:tcPr>
          <w:p w14:paraId="37E9E665" w14:textId="63B56C53"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3388477" w14:textId="05AD8D30"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A3E7F8E" w14:textId="2C70C4C5"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AB03883" w14:textId="23DBD9D6"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574CFD5" w14:textId="7FF88A87" w:rsidR="008145F9" w:rsidRPr="00F36929" w:rsidRDefault="008145F9" w:rsidP="008145F9">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5D55FAD7" w14:textId="500B6D0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18</w:t>
            </w:r>
          </w:p>
        </w:tc>
      </w:tr>
      <w:tr w:rsidR="008145F9" w:rsidRPr="00F36929" w14:paraId="5CC83F0C"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73FE4303"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50</w:t>
            </w:r>
          </w:p>
        </w:tc>
        <w:tc>
          <w:tcPr>
            <w:tcW w:w="611" w:type="dxa"/>
            <w:tcBorders>
              <w:top w:val="single" w:sz="4" w:space="0" w:color="auto"/>
              <w:left w:val="nil"/>
              <w:bottom w:val="single" w:sz="4" w:space="0" w:color="auto"/>
              <w:right w:val="single" w:sz="4" w:space="0" w:color="auto"/>
            </w:tcBorders>
            <w:noWrap/>
            <w:vAlign w:val="center"/>
          </w:tcPr>
          <w:p w14:paraId="7C5DCBCA" w14:textId="5B6A5712"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55FEE68" w14:textId="7009087E"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C49E685" w14:textId="4BF58484"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A1D54E1" w14:textId="2E21D592"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24E3067" w14:textId="37B8AC45" w:rsidR="008145F9" w:rsidRPr="00F36929" w:rsidRDefault="008145F9" w:rsidP="008145F9">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1CA3B237" w14:textId="4F15EDAF"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EF8B6CE" w14:textId="71D8BB47"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689D9F9" w14:textId="5AB7461D"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17BF6D4" w14:textId="41266B5D"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BB906E5" w14:textId="48F29BDF"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44A5DE7" w14:textId="61AB5C1B" w:rsidR="008145F9" w:rsidRPr="00F36929" w:rsidRDefault="008145F9" w:rsidP="008145F9">
            <w:pPr>
              <w:spacing w:after="0" w:line="240" w:lineRule="auto"/>
              <w:jc w:val="right"/>
              <w:rPr>
                <w:color w:val="000000"/>
                <w:sz w:val="20"/>
              </w:rPr>
            </w:pPr>
            <w:r w:rsidRPr="00F36929">
              <w:rPr>
                <w:color w:val="000000"/>
                <w:sz w:val="20"/>
              </w:rPr>
              <w:t>1</w:t>
            </w:r>
          </w:p>
        </w:tc>
        <w:tc>
          <w:tcPr>
            <w:tcW w:w="675" w:type="dxa"/>
            <w:tcBorders>
              <w:top w:val="single" w:sz="4" w:space="0" w:color="auto"/>
              <w:left w:val="nil"/>
              <w:bottom w:val="single" w:sz="4" w:space="0" w:color="auto"/>
              <w:right w:val="single" w:sz="4" w:space="0" w:color="auto"/>
            </w:tcBorders>
            <w:noWrap/>
            <w:vAlign w:val="bottom"/>
          </w:tcPr>
          <w:p w14:paraId="2401312D" w14:textId="4BDD3B0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r>
      <w:tr w:rsidR="008145F9" w:rsidRPr="00F36929" w14:paraId="1035574A"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092795F1"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51</w:t>
            </w:r>
          </w:p>
        </w:tc>
        <w:tc>
          <w:tcPr>
            <w:tcW w:w="611" w:type="dxa"/>
            <w:tcBorders>
              <w:top w:val="single" w:sz="4" w:space="0" w:color="auto"/>
              <w:left w:val="nil"/>
              <w:bottom w:val="single" w:sz="4" w:space="0" w:color="auto"/>
              <w:right w:val="single" w:sz="4" w:space="0" w:color="auto"/>
            </w:tcBorders>
            <w:noWrap/>
            <w:vAlign w:val="center"/>
          </w:tcPr>
          <w:p w14:paraId="4EAFE537" w14:textId="62DD32D2"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CF93E54" w14:textId="4D6607B3"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0D90412" w14:textId="2C383EE7"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07DDB10" w14:textId="02CADDA6"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749DB51" w14:textId="66A3445A" w:rsidR="008145F9" w:rsidRPr="00F36929" w:rsidRDefault="008145F9" w:rsidP="008145F9">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576F787C" w14:textId="3BA0CFFD" w:rsidR="008145F9" w:rsidRPr="00F36929" w:rsidRDefault="008145F9" w:rsidP="008145F9">
            <w:pPr>
              <w:spacing w:after="0" w:line="240" w:lineRule="auto"/>
              <w:jc w:val="right"/>
              <w:rPr>
                <w:color w:val="000000"/>
                <w:sz w:val="20"/>
              </w:rPr>
            </w:pPr>
            <w:r w:rsidRPr="00F36929">
              <w:rPr>
                <w:color w:val="000000"/>
                <w:sz w:val="20"/>
              </w:rPr>
              <w:t>10</w:t>
            </w:r>
          </w:p>
        </w:tc>
        <w:tc>
          <w:tcPr>
            <w:tcW w:w="611" w:type="dxa"/>
            <w:tcBorders>
              <w:top w:val="single" w:sz="4" w:space="0" w:color="auto"/>
              <w:left w:val="nil"/>
              <w:bottom w:val="single" w:sz="4" w:space="0" w:color="auto"/>
              <w:right w:val="single" w:sz="4" w:space="0" w:color="auto"/>
            </w:tcBorders>
            <w:noWrap/>
            <w:vAlign w:val="center"/>
          </w:tcPr>
          <w:p w14:paraId="6A6E0084" w14:textId="64869C36"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916AF22" w14:textId="41032724"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6496367" w14:textId="1BB12BEB"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87714CD" w14:textId="3CC8865A"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B65C0A9" w14:textId="19EA180C" w:rsidR="008145F9" w:rsidRPr="00F36929" w:rsidRDefault="008145F9" w:rsidP="008145F9">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799CD21B" w14:textId="2F64A9A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10</w:t>
            </w:r>
          </w:p>
        </w:tc>
      </w:tr>
      <w:tr w:rsidR="008145F9" w:rsidRPr="00F36929" w14:paraId="686580CE"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69626090"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52</w:t>
            </w:r>
          </w:p>
        </w:tc>
        <w:tc>
          <w:tcPr>
            <w:tcW w:w="611" w:type="dxa"/>
            <w:tcBorders>
              <w:top w:val="single" w:sz="4" w:space="0" w:color="auto"/>
              <w:left w:val="nil"/>
              <w:bottom w:val="single" w:sz="4" w:space="0" w:color="auto"/>
              <w:right w:val="single" w:sz="4" w:space="0" w:color="auto"/>
            </w:tcBorders>
            <w:noWrap/>
            <w:vAlign w:val="center"/>
          </w:tcPr>
          <w:p w14:paraId="7E1F545E" w14:textId="0006BC69"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2F4951C" w14:textId="6DD22266"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C09097F" w14:textId="61F97058"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1BE1B11" w14:textId="7685A019"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5210B0E" w14:textId="03CB1719" w:rsidR="008145F9" w:rsidRPr="00F36929" w:rsidRDefault="008145F9" w:rsidP="008145F9">
            <w:pPr>
              <w:spacing w:after="0" w:line="240" w:lineRule="auto"/>
              <w:jc w:val="right"/>
              <w:rPr>
                <w:color w:val="000000"/>
                <w:sz w:val="20"/>
              </w:rPr>
            </w:pPr>
            <w:r w:rsidRPr="00F36929">
              <w:rPr>
                <w:color w:val="000000"/>
                <w:sz w:val="20"/>
              </w:rPr>
              <w:t>5</w:t>
            </w:r>
          </w:p>
        </w:tc>
        <w:tc>
          <w:tcPr>
            <w:tcW w:w="672" w:type="dxa"/>
            <w:tcBorders>
              <w:top w:val="single" w:sz="4" w:space="0" w:color="auto"/>
              <w:left w:val="nil"/>
              <w:bottom w:val="single" w:sz="4" w:space="0" w:color="auto"/>
              <w:right w:val="single" w:sz="4" w:space="0" w:color="auto"/>
            </w:tcBorders>
            <w:noWrap/>
            <w:vAlign w:val="center"/>
          </w:tcPr>
          <w:p w14:paraId="1FB1F48D" w14:textId="7615A5FF" w:rsidR="008145F9" w:rsidRPr="00F36929" w:rsidRDefault="008145F9" w:rsidP="008145F9">
            <w:pPr>
              <w:spacing w:after="0" w:line="240" w:lineRule="auto"/>
              <w:jc w:val="right"/>
              <w:rPr>
                <w:color w:val="000000"/>
                <w:sz w:val="20"/>
              </w:rPr>
            </w:pPr>
            <w:r w:rsidRPr="00F36929">
              <w:rPr>
                <w:color w:val="000000"/>
                <w:sz w:val="20"/>
              </w:rPr>
              <w:t>25</w:t>
            </w:r>
          </w:p>
        </w:tc>
        <w:tc>
          <w:tcPr>
            <w:tcW w:w="611" w:type="dxa"/>
            <w:tcBorders>
              <w:top w:val="single" w:sz="4" w:space="0" w:color="auto"/>
              <w:left w:val="nil"/>
              <w:bottom w:val="single" w:sz="4" w:space="0" w:color="auto"/>
              <w:right w:val="single" w:sz="4" w:space="0" w:color="auto"/>
            </w:tcBorders>
            <w:noWrap/>
            <w:vAlign w:val="center"/>
          </w:tcPr>
          <w:p w14:paraId="08FF7E3F" w14:textId="301C5583"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C9AF321" w14:textId="5F746FF3"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F6E1453" w14:textId="06086497"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D0E9E19" w14:textId="40E58A23"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4D41F4A" w14:textId="7F8300B9" w:rsidR="008145F9" w:rsidRPr="00F36929" w:rsidRDefault="008145F9" w:rsidP="008145F9">
            <w:pPr>
              <w:spacing w:after="0" w:line="240" w:lineRule="auto"/>
              <w:jc w:val="right"/>
              <w:rPr>
                <w:color w:val="000000"/>
                <w:sz w:val="20"/>
              </w:rPr>
            </w:pPr>
            <w:r w:rsidRPr="00F36929">
              <w:rPr>
                <w:color w:val="000000"/>
                <w:sz w:val="20"/>
              </w:rPr>
              <w:t>5</w:t>
            </w:r>
          </w:p>
        </w:tc>
        <w:tc>
          <w:tcPr>
            <w:tcW w:w="675" w:type="dxa"/>
            <w:tcBorders>
              <w:top w:val="single" w:sz="4" w:space="0" w:color="auto"/>
              <w:left w:val="nil"/>
              <w:bottom w:val="single" w:sz="4" w:space="0" w:color="auto"/>
              <w:right w:val="single" w:sz="4" w:space="0" w:color="auto"/>
            </w:tcBorders>
            <w:noWrap/>
            <w:vAlign w:val="bottom"/>
          </w:tcPr>
          <w:p w14:paraId="38C13D9D" w14:textId="58304EC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25</w:t>
            </w:r>
          </w:p>
        </w:tc>
      </w:tr>
      <w:tr w:rsidR="008145F9" w:rsidRPr="00F36929" w14:paraId="31363247"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190B57B3"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53</w:t>
            </w:r>
          </w:p>
        </w:tc>
        <w:tc>
          <w:tcPr>
            <w:tcW w:w="611" w:type="dxa"/>
            <w:tcBorders>
              <w:top w:val="single" w:sz="4" w:space="0" w:color="auto"/>
              <w:left w:val="nil"/>
              <w:bottom w:val="single" w:sz="4" w:space="0" w:color="auto"/>
              <w:right w:val="single" w:sz="4" w:space="0" w:color="auto"/>
            </w:tcBorders>
            <w:noWrap/>
            <w:vAlign w:val="center"/>
          </w:tcPr>
          <w:p w14:paraId="633020FA" w14:textId="60D814AA"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86E0471" w14:textId="283A52D0"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FAD32ED" w14:textId="50B7476E"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28779B3" w14:textId="7B69601C"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254AC6E" w14:textId="4FD2D9A7" w:rsidR="008145F9" w:rsidRPr="00F36929" w:rsidRDefault="008145F9" w:rsidP="008145F9">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1567E117" w14:textId="55D2A32A" w:rsidR="008145F9" w:rsidRPr="00F36929" w:rsidRDefault="008145F9" w:rsidP="008145F9">
            <w:pPr>
              <w:spacing w:after="0" w:line="240" w:lineRule="auto"/>
              <w:jc w:val="right"/>
              <w:rPr>
                <w:color w:val="000000"/>
                <w:sz w:val="20"/>
              </w:rPr>
            </w:pPr>
            <w:r w:rsidRPr="00F36929">
              <w:rPr>
                <w:color w:val="000000"/>
                <w:sz w:val="20"/>
              </w:rPr>
              <w:t>10</w:t>
            </w:r>
          </w:p>
        </w:tc>
        <w:tc>
          <w:tcPr>
            <w:tcW w:w="611" w:type="dxa"/>
            <w:tcBorders>
              <w:top w:val="single" w:sz="4" w:space="0" w:color="auto"/>
              <w:left w:val="nil"/>
              <w:bottom w:val="single" w:sz="4" w:space="0" w:color="auto"/>
              <w:right w:val="single" w:sz="4" w:space="0" w:color="auto"/>
            </w:tcBorders>
            <w:noWrap/>
            <w:vAlign w:val="center"/>
          </w:tcPr>
          <w:p w14:paraId="4D32DCC3" w14:textId="7A2A79E2"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34C0187" w14:textId="7E42832F"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05E365F9" w14:textId="65D46565"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7FCBB155" w14:textId="3E0172CA"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45F0CB4" w14:textId="2B33A915" w:rsidR="008145F9" w:rsidRPr="00F36929" w:rsidRDefault="008145F9" w:rsidP="008145F9">
            <w:pPr>
              <w:spacing w:after="0" w:line="240" w:lineRule="auto"/>
              <w:jc w:val="right"/>
              <w:rPr>
                <w:color w:val="000000"/>
                <w:sz w:val="20"/>
              </w:rPr>
            </w:pPr>
            <w:r w:rsidRPr="00F36929">
              <w:rPr>
                <w:color w:val="000000"/>
                <w:sz w:val="20"/>
              </w:rPr>
              <w:t>3</w:t>
            </w:r>
          </w:p>
        </w:tc>
        <w:tc>
          <w:tcPr>
            <w:tcW w:w="675" w:type="dxa"/>
            <w:tcBorders>
              <w:top w:val="single" w:sz="4" w:space="0" w:color="auto"/>
              <w:left w:val="nil"/>
              <w:bottom w:val="single" w:sz="4" w:space="0" w:color="auto"/>
              <w:right w:val="single" w:sz="4" w:space="0" w:color="auto"/>
            </w:tcBorders>
            <w:noWrap/>
            <w:vAlign w:val="bottom"/>
          </w:tcPr>
          <w:p w14:paraId="0D7734ED" w14:textId="75EC437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15</w:t>
            </w:r>
          </w:p>
        </w:tc>
      </w:tr>
      <w:tr w:rsidR="008145F9" w:rsidRPr="00F36929" w14:paraId="1B4E17ED"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0733A0E4"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54</w:t>
            </w:r>
          </w:p>
        </w:tc>
        <w:tc>
          <w:tcPr>
            <w:tcW w:w="611" w:type="dxa"/>
            <w:tcBorders>
              <w:top w:val="single" w:sz="4" w:space="0" w:color="auto"/>
              <w:left w:val="nil"/>
              <w:bottom w:val="single" w:sz="4" w:space="0" w:color="auto"/>
              <w:right w:val="single" w:sz="4" w:space="0" w:color="auto"/>
            </w:tcBorders>
            <w:noWrap/>
            <w:vAlign w:val="center"/>
          </w:tcPr>
          <w:p w14:paraId="62B00F29" w14:textId="4AA657F8"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7428AEA" w14:textId="3CB72797"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ED7DF83" w14:textId="391B3FB0"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AA6A0BE" w14:textId="3FB9709D"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571987B" w14:textId="5B33B279" w:rsidR="008145F9" w:rsidRPr="00F36929" w:rsidRDefault="008145F9" w:rsidP="008145F9">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41F35909" w14:textId="23366EB4" w:rsidR="008145F9" w:rsidRPr="00F36929" w:rsidRDefault="008145F9" w:rsidP="008145F9">
            <w:pPr>
              <w:spacing w:after="0" w:line="240" w:lineRule="auto"/>
              <w:jc w:val="right"/>
              <w:rPr>
                <w:color w:val="000000"/>
                <w:sz w:val="20"/>
              </w:rPr>
            </w:pPr>
            <w:r w:rsidRPr="00F36929">
              <w:rPr>
                <w:color w:val="000000"/>
                <w:sz w:val="20"/>
              </w:rPr>
              <w:t>14</w:t>
            </w:r>
          </w:p>
        </w:tc>
        <w:tc>
          <w:tcPr>
            <w:tcW w:w="611" w:type="dxa"/>
            <w:tcBorders>
              <w:top w:val="single" w:sz="4" w:space="0" w:color="auto"/>
              <w:left w:val="nil"/>
              <w:bottom w:val="single" w:sz="4" w:space="0" w:color="auto"/>
              <w:right w:val="single" w:sz="4" w:space="0" w:color="auto"/>
            </w:tcBorders>
            <w:noWrap/>
            <w:vAlign w:val="center"/>
          </w:tcPr>
          <w:p w14:paraId="2FAB8A82" w14:textId="03187E72"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2ED67B4" w14:textId="677B60C8"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8B0535C" w14:textId="4F9A8A21"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F7ACAA3" w14:textId="2370C185"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4BC9D5E" w14:textId="6190E527" w:rsidR="008145F9" w:rsidRPr="00F36929" w:rsidRDefault="008145F9" w:rsidP="008145F9">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22EDE3EF" w14:textId="2AFDDD0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16</w:t>
            </w:r>
          </w:p>
        </w:tc>
      </w:tr>
      <w:tr w:rsidR="008145F9" w:rsidRPr="00F36929" w14:paraId="1AAAFDBF" w14:textId="77777777" w:rsidTr="00E07174">
        <w:trPr>
          <w:trHeight w:val="100"/>
        </w:trPr>
        <w:tc>
          <w:tcPr>
            <w:tcW w:w="562" w:type="dxa"/>
            <w:tcBorders>
              <w:top w:val="single" w:sz="4" w:space="0" w:color="auto"/>
              <w:left w:val="single" w:sz="4" w:space="0" w:color="auto"/>
              <w:bottom w:val="single" w:sz="4" w:space="0" w:color="auto"/>
              <w:right w:val="single" w:sz="4" w:space="0" w:color="auto"/>
            </w:tcBorders>
            <w:noWrap/>
            <w:vAlign w:val="bottom"/>
          </w:tcPr>
          <w:p w14:paraId="1DF8993F"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55</w:t>
            </w:r>
          </w:p>
        </w:tc>
        <w:tc>
          <w:tcPr>
            <w:tcW w:w="611" w:type="dxa"/>
            <w:tcBorders>
              <w:top w:val="single" w:sz="4" w:space="0" w:color="auto"/>
              <w:left w:val="nil"/>
              <w:bottom w:val="single" w:sz="4" w:space="0" w:color="auto"/>
              <w:right w:val="single" w:sz="4" w:space="0" w:color="auto"/>
            </w:tcBorders>
            <w:noWrap/>
            <w:vAlign w:val="center"/>
          </w:tcPr>
          <w:p w14:paraId="651BB790" w14:textId="4878921D"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35DF98F" w14:textId="58126B56"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773BD284" w14:textId="5C0ECABA"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D07FDA0" w14:textId="706F3689"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699BDB7" w14:textId="17F388BF" w:rsidR="008145F9" w:rsidRPr="00F36929" w:rsidRDefault="008145F9" w:rsidP="008145F9">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130FE01D" w14:textId="30AF1748" w:rsidR="008145F9" w:rsidRPr="00F36929" w:rsidRDefault="008145F9" w:rsidP="008145F9">
            <w:pPr>
              <w:spacing w:after="0" w:line="240" w:lineRule="auto"/>
              <w:jc w:val="right"/>
              <w:rPr>
                <w:color w:val="000000"/>
                <w:sz w:val="20"/>
              </w:rPr>
            </w:pPr>
            <w:r w:rsidRPr="00F36929">
              <w:rPr>
                <w:color w:val="000000"/>
                <w:sz w:val="20"/>
              </w:rPr>
              <w:t>7</w:t>
            </w:r>
          </w:p>
        </w:tc>
        <w:tc>
          <w:tcPr>
            <w:tcW w:w="611" w:type="dxa"/>
            <w:tcBorders>
              <w:top w:val="single" w:sz="4" w:space="0" w:color="auto"/>
              <w:left w:val="nil"/>
              <w:bottom w:val="single" w:sz="4" w:space="0" w:color="auto"/>
              <w:right w:val="single" w:sz="4" w:space="0" w:color="auto"/>
            </w:tcBorders>
            <w:noWrap/>
            <w:vAlign w:val="center"/>
          </w:tcPr>
          <w:p w14:paraId="631568B6" w14:textId="79A8D30B"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75F0674" w14:textId="30208924"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3875F0B" w14:textId="29B856EF"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B55E6BD" w14:textId="384F532C"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981ADE9" w14:textId="06443754" w:rsidR="008145F9" w:rsidRPr="00F36929" w:rsidRDefault="008145F9" w:rsidP="008145F9">
            <w:pPr>
              <w:spacing w:after="0" w:line="240" w:lineRule="auto"/>
              <w:jc w:val="right"/>
              <w:rPr>
                <w:color w:val="000000"/>
                <w:sz w:val="20"/>
              </w:rPr>
            </w:pPr>
            <w:r w:rsidRPr="00F36929">
              <w:rPr>
                <w:color w:val="000000"/>
                <w:sz w:val="20"/>
              </w:rPr>
              <w:t>1</w:t>
            </w:r>
          </w:p>
        </w:tc>
        <w:tc>
          <w:tcPr>
            <w:tcW w:w="675" w:type="dxa"/>
            <w:tcBorders>
              <w:top w:val="single" w:sz="4" w:space="0" w:color="auto"/>
              <w:left w:val="nil"/>
              <w:bottom w:val="single" w:sz="4" w:space="0" w:color="auto"/>
              <w:right w:val="single" w:sz="4" w:space="0" w:color="auto"/>
            </w:tcBorders>
            <w:noWrap/>
            <w:vAlign w:val="bottom"/>
          </w:tcPr>
          <w:p w14:paraId="0EF9A7E7" w14:textId="07F7B83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r>
      <w:tr w:rsidR="008145F9" w:rsidRPr="00F36929" w14:paraId="048DA7FB" w14:textId="77777777" w:rsidTr="00E07174">
        <w:trPr>
          <w:trHeight w:val="93"/>
        </w:trPr>
        <w:tc>
          <w:tcPr>
            <w:tcW w:w="562" w:type="dxa"/>
            <w:tcBorders>
              <w:top w:val="single" w:sz="4" w:space="0" w:color="auto"/>
              <w:left w:val="single" w:sz="4" w:space="0" w:color="auto"/>
              <w:bottom w:val="single" w:sz="4" w:space="0" w:color="auto"/>
              <w:right w:val="single" w:sz="4" w:space="0" w:color="auto"/>
            </w:tcBorders>
            <w:noWrap/>
            <w:vAlign w:val="bottom"/>
          </w:tcPr>
          <w:p w14:paraId="2CD53E09"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56</w:t>
            </w:r>
          </w:p>
        </w:tc>
        <w:tc>
          <w:tcPr>
            <w:tcW w:w="611" w:type="dxa"/>
            <w:tcBorders>
              <w:top w:val="single" w:sz="4" w:space="0" w:color="auto"/>
              <w:left w:val="nil"/>
              <w:bottom w:val="single" w:sz="4" w:space="0" w:color="auto"/>
              <w:right w:val="single" w:sz="4" w:space="0" w:color="auto"/>
            </w:tcBorders>
            <w:noWrap/>
            <w:vAlign w:val="center"/>
          </w:tcPr>
          <w:p w14:paraId="0BB9BB36" w14:textId="18C8ECD5"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F4FB538" w14:textId="7BC87EB9"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FE824CC" w14:textId="3D839D3C"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7D87EE6" w14:textId="4954C95D"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78920C2" w14:textId="0EE6763C" w:rsidR="008145F9" w:rsidRPr="00F36929" w:rsidRDefault="008145F9" w:rsidP="008145F9">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62BA9F32" w14:textId="0C15C4B1" w:rsidR="008145F9" w:rsidRPr="00F36929" w:rsidRDefault="008145F9" w:rsidP="008145F9">
            <w:pPr>
              <w:spacing w:after="0" w:line="240" w:lineRule="auto"/>
              <w:jc w:val="right"/>
              <w:rPr>
                <w:color w:val="000000"/>
                <w:sz w:val="20"/>
              </w:rPr>
            </w:pPr>
            <w:r w:rsidRPr="00F36929">
              <w:rPr>
                <w:color w:val="000000"/>
                <w:sz w:val="20"/>
              </w:rPr>
              <w:t>19</w:t>
            </w:r>
          </w:p>
        </w:tc>
        <w:tc>
          <w:tcPr>
            <w:tcW w:w="611" w:type="dxa"/>
            <w:tcBorders>
              <w:top w:val="single" w:sz="4" w:space="0" w:color="auto"/>
              <w:left w:val="nil"/>
              <w:bottom w:val="single" w:sz="4" w:space="0" w:color="auto"/>
              <w:right w:val="single" w:sz="4" w:space="0" w:color="auto"/>
            </w:tcBorders>
            <w:noWrap/>
            <w:vAlign w:val="center"/>
          </w:tcPr>
          <w:p w14:paraId="2C7A3095" w14:textId="6A362A30"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6A6A1CA" w14:textId="27A093E2"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1999E2C" w14:textId="3D0E21D7"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D55C505" w14:textId="28D3085B"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E740BC8" w14:textId="30CD6B66" w:rsidR="008145F9" w:rsidRPr="00F36929" w:rsidRDefault="008145F9" w:rsidP="008145F9">
            <w:pPr>
              <w:spacing w:after="0" w:line="240" w:lineRule="auto"/>
              <w:jc w:val="right"/>
              <w:rPr>
                <w:color w:val="000000"/>
                <w:sz w:val="20"/>
              </w:rPr>
            </w:pPr>
            <w:r w:rsidRPr="00F36929">
              <w:rPr>
                <w:color w:val="000000"/>
                <w:sz w:val="20"/>
              </w:rPr>
              <w:t>3</w:t>
            </w:r>
          </w:p>
        </w:tc>
        <w:tc>
          <w:tcPr>
            <w:tcW w:w="675" w:type="dxa"/>
            <w:tcBorders>
              <w:top w:val="single" w:sz="4" w:space="0" w:color="auto"/>
              <w:left w:val="nil"/>
              <w:bottom w:val="single" w:sz="4" w:space="0" w:color="auto"/>
              <w:right w:val="single" w:sz="4" w:space="0" w:color="auto"/>
            </w:tcBorders>
            <w:noWrap/>
            <w:vAlign w:val="bottom"/>
          </w:tcPr>
          <w:p w14:paraId="44F4F5FC" w14:textId="6BED0BB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1F2A040B" w14:textId="77777777" w:rsidTr="00E07174">
        <w:trPr>
          <w:trHeight w:val="93"/>
        </w:trPr>
        <w:tc>
          <w:tcPr>
            <w:tcW w:w="562" w:type="dxa"/>
            <w:tcBorders>
              <w:top w:val="single" w:sz="4" w:space="0" w:color="auto"/>
              <w:left w:val="single" w:sz="4" w:space="0" w:color="auto"/>
              <w:bottom w:val="single" w:sz="4" w:space="0" w:color="auto"/>
              <w:right w:val="single" w:sz="4" w:space="0" w:color="auto"/>
            </w:tcBorders>
            <w:noWrap/>
            <w:vAlign w:val="bottom"/>
          </w:tcPr>
          <w:p w14:paraId="4971FD15"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57</w:t>
            </w:r>
          </w:p>
        </w:tc>
        <w:tc>
          <w:tcPr>
            <w:tcW w:w="611" w:type="dxa"/>
            <w:tcBorders>
              <w:top w:val="single" w:sz="4" w:space="0" w:color="auto"/>
              <w:left w:val="nil"/>
              <w:bottom w:val="single" w:sz="4" w:space="0" w:color="auto"/>
              <w:right w:val="single" w:sz="4" w:space="0" w:color="auto"/>
            </w:tcBorders>
            <w:noWrap/>
            <w:vAlign w:val="center"/>
          </w:tcPr>
          <w:p w14:paraId="3506F19C" w14:textId="167473EA"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66FC57C" w14:textId="7C98C6AD"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8F821C0" w14:textId="18B305C3"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233BEAF" w14:textId="011C4A3E"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62703AF" w14:textId="2D14D77F" w:rsidR="008145F9" w:rsidRPr="00F36929" w:rsidRDefault="008145F9" w:rsidP="008145F9">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01C52EB0" w14:textId="5D38BE9F" w:rsidR="008145F9" w:rsidRPr="00F36929" w:rsidRDefault="008145F9" w:rsidP="008145F9">
            <w:pPr>
              <w:spacing w:after="0" w:line="240" w:lineRule="auto"/>
              <w:jc w:val="right"/>
              <w:rPr>
                <w:color w:val="000000"/>
                <w:sz w:val="20"/>
              </w:rPr>
            </w:pPr>
            <w:r w:rsidRPr="00F36929">
              <w:rPr>
                <w:color w:val="000000"/>
                <w:sz w:val="20"/>
              </w:rPr>
              <w:t>14</w:t>
            </w:r>
          </w:p>
        </w:tc>
        <w:tc>
          <w:tcPr>
            <w:tcW w:w="611" w:type="dxa"/>
            <w:tcBorders>
              <w:top w:val="single" w:sz="4" w:space="0" w:color="auto"/>
              <w:left w:val="nil"/>
              <w:bottom w:val="single" w:sz="4" w:space="0" w:color="auto"/>
              <w:right w:val="single" w:sz="4" w:space="0" w:color="auto"/>
            </w:tcBorders>
            <w:noWrap/>
            <w:vAlign w:val="center"/>
          </w:tcPr>
          <w:p w14:paraId="049CCED0" w14:textId="576EF87C"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EB6AFE0" w14:textId="3BD2FC61"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185D23A" w14:textId="42C80233"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5DEA597" w14:textId="137C378C"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98381FC" w14:textId="00F2D26B" w:rsidR="008145F9" w:rsidRPr="00F36929" w:rsidRDefault="008145F9" w:rsidP="008145F9">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251E86E7" w14:textId="68BEE60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12</w:t>
            </w:r>
          </w:p>
        </w:tc>
      </w:tr>
      <w:tr w:rsidR="008145F9" w:rsidRPr="00F36929" w14:paraId="3F6F632A"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29E9CF59"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58</w:t>
            </w:r>
          </w:p>
        </w:tc>
        <w:tc>
          <w:tcPr>
            <w:tcW w:w="611" w:type="dxa"/>
            <w:tcBorders>
              <w:top w:val="single" w:sz="4" w:space="0" w:color="auto"/>
              <w:left w:val="nil"/>
              <w:bottom w:val="single" w:sz="4" w:space="0" w:color="auto"/>
              <w:right w:val="single" w:sz="4" w:space="0" w:color="auto"/>
            </w:tcBorders>
            <w:noWrap/>
            <w:vAlign w:val="center"/>
          </w:tcPr>
          <w:p w14:paraId="09C44966" w14:textId="456BA94D"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A408D25" w14:textId="27C71110"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9739C09" w14:textId="1076874C"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335C5B5" w14:textId="2FC162F9"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0EE92AF" w14:textId="4F983679" w:rsidR="008145F9" w:rsidRPr="00F36929" w:rsidRDefault="008145F9" w:rsidP="008145F9">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6B7E2CEC" w14:textId="36BE7C67" w:rsidR="008145F9" w:rsidRPr="00F36929" w:rsidRDefault="008145F9" w:rsidP="008145F9">
            <w:pPr>
              <w:spacing w:after="0" w:line="240" w:lineRule="auto"/>
              <w:jc w:val="right"/>
              <w:rPr>
                <w:color w:val="000000"/>
                <w:sz w:val="20"/>
              </w:rPr>
            </w:pPr>
            <w:r w:rsidRPr="00F36929">
              <w:rPr>
                <w:color w:val="000000"/>
                <w:sz w:val="20"/>
              </w:rPr>
              <w:t>10</w:t>
            </w:r>
          </w:p>
        </w:tc>
        <w:tc>
          <w:tcPr>
            <w:tcW w:w="611" w:type="dxa"/>
            <w:tcBorders>
              <w:top w:val="single" w:sz="4" w:space="0" w:color="auto"/>
              <w:left w:val="nil"/>
              <w:bottom w:val="single" w:sz="4" w:space="0" w:color="auto"/>
              <w:right w:val="single" w:sz="4" w:space="0" w:color="auto"/>
            </w:tcBorders>
            <w:noWrap/>
            <w:vAlign w:val="center"/>
          </w:tcPr>
          <w:p w14:paraId="628E4268" w14:textId="5BBCB647"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696868C" w14:textId="1581C7F9"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7B45883" w14:textId="135C06FC"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CB48783" w14:textId="17D86790"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4BF71F8" w14:textId="629E46BE" w:rsidR="008145F9" w:rsidRPr="00F36929" w:rsidRDefault="008145F9" w:rsidP="008145F9">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6F843EF0" w14:textId="216BC0A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18</w:t>
            </w:r>
          </w:p>
        </w:tc>
      </w:tr>
      <w:tr w:rsidR="008145F9" w:rsidRPr="00F36929" w14:paraId="216553CD"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2F3C2457"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59</w:t>
            </w:r>
          </w:p>
        </w:tc>
        <w:tc>
          <w:tcPr>
            <w:tcW w:w="611" w:type="dxa"/>
            <w:tcBorders>
              <w:top w:val="single" w:sz="4" w:space="0" w:color="auto"/>
              <w:left w:val="nil"/>
              <w:bottom w:val="single" w:sz="4" w:space="0" w:color="auto"/>
              <w:right w:val="single" w:sz="4" w:space="0" w:color="auto"/>
            </w:tcBorders>
            <w:noWrap/>
            <w:vAlign w:val="center"/>
          </w:tcPr>
          <w:p w14:paraId="314AEE87" w14:textId="4848D6E8"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2AD917A" w14:textId="3F2AD57C"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7B2C664" w14:textId="41C1D54B"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071D8B3" w14:textId="2D2A2FFA"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A9313EF" w14:textId="1BE08CF4" w:rsidR="008145F9" w:rsidRPr="00F36929" w:rsidRDefault="008145F9" w:rsidP="008145F9">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0770878D" w14:textId="6E22C941" w:rsidR="008145F9" w:rsidRPr="00F36929" w:rsidRDefault="008145F9" w:rsidP="008145F9">
            <w:pPr>
              <w:spacing w:after="0" w:line="240" w:lineRule="auto"/>
              <w:jc w:val="right"/>
              <w:rPr>
                <w:color w:val="000000"/>
                <w:sz w:val="20"/>
              </w:rPr>
            </w:pPr>
            <w:r w:rsidRPr="00F36929">
              <w:rPr>
                <w:color w:val="000000"/>
                <w:sz w:val="20"/>
              </w:rPr>
              <w:t>18</w:t>
            </w:r>
          </w:p>
        </w:tc>
        <w:tc>
          <w:tcPr>
            <w:tcW w:w="611" w:type="dxa"/>
            <w:tcBorders>
              <w:top w:val="single" w:sz="4" w:space="0" w:color="auto"/>
              <w:left w:val="nil"/>
              <w:bottom w:val="single" w:sz="4" w:space="0" w:color="auto"/>
              <w:right w:val="single" w:sz="4" w:space="0" w:color="auto"/>
            </w:tcBorders>
            <w:noWrap/>
            <w:vAlign w:val="center"/>
          </w:tcPr>
          <w:p w14:paraId="030CE9E5" w14:textId="775B5220"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175961D" w14:textId="6536756F"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70C988D" w14:textId="4DAFD648"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94524AC" w14:textId="6EFCC5D3"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C9CD750" w14:textId="536BDC96" w:rsidR="008145F9" w:rsidRPr="00F36929" w:rsidRDefault="008145F9" w:rsidP="008145F9">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57FD0994" w14:textId="7A54D09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18</w:t>
            </w:r>
          </w:p>
        </w:tc>
      </w:tr>
      <w:tr w:rsidR="008145F9" w:rsidRPr="00F36929" w14:paraId="5A63F4A9"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474C9B91"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60</w:t>
            </w:r>
          </w:p>
        </w:tc>
        <w:tc>
          <w:tcPr>
            <w:tcW w:w="611" w:type="dxa"/>
            <w:tcBorders>
              <w:top w:val="single" w:sz="4" w:space="0" w:color="auto"/>
              <w:left w:val="nil"/>
              <w:bottom w:val="single" w:sz="4" w:space="0" w:color="auto"/>
              <w:right w:val="single" w:sz="4" w:space="0" w:color="auto"/>
            </w:tcBorders>
            <w:noWrap/>
            <w:vAlign w:val="center"/>
          </w:tcPr>
          <w:p w14:paraId="60F8D713" w14:textId="6D5A89E6"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55FE618" w14:textId="70C59639"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B0AF9AB" w14:textId="79964201"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F18CB85" w14:textId="080A37F0"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5448236" w14:textId="1A3FCA75" w:rsidR="008145F9" w:rsidRPr="00F36929" w:rsidRDefault="008145F9" w:rsidP="008145F9">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204423BE" w14:textId="5C7AD41B" w:rsidR="008145F9" w:rsidRPr="00F36929" w:rsidRDefault="008145F9" w:rsidP="008145F9">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711BE67E" w14:textId="41A2A1D5"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66671FF" w14:textId="5888CB7D"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3303827" w14:textId="1D443DCB"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BE6F4F3" w14:textId="41608893"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65004BD" w14:textId="34BC884F" w:rsidR="008145F9" w:rsidRPr="00F36929" w:rsidRDefault="008145F9" w:rsidP="008145F9">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06D2A72C" w14:textId="2D0FDEA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21</w:t>
            </w:r>
          </w:p>
        </w:tc>
      </w:tr>
      <w:tr w:rsidR="008145F9" w:rsidRPr="00F36929" w14:paraId="0E7516F4"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47ADE1A5"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61</w:t>
            </w:r>
          </w:p>
        </w:tc>
        <w:tc>
          <w:tcPr>
            <w:tcW w:w="611" w:type="dxa"/>
            <w:tcBorders>
              <w:top w:val="single" w:sz="4" w:space="0" w:color="auto"/>
              <w:left w:val="nil"/>
              <w:bottom w:val="single" w:sz="4" w:space="0" w:color="auto"/>
              <w:right w:val="single" w:sz="4" w:space="0" w:color="auto"/>
            </w:tcBorders>
            <w:noWrap/>
            <w:vAlign w:val="center"/>
          </w:tcPr>
          <w:p w14:paraId="74B64025" w14:textId="68807F61"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EC7B70B" w14:textId="35F2FE89"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EC5CE2E" w14:textId="2B0E7EF8"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2583827F" w14:textId="6BBBECED"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131F610" w14:textId="1438BCD4" w:rsidR="008145F9" w:rsidRPr="00F36929" w:rsidRDefault="008145F9" w:rsidP="008145F9">
            <w:pPr>
              <w:spacing w:after="0" w:line="240" w:lineRule="auto"/>
              <w:jc w:val="right"/>
              <w:rPr>
                <w:color w:val="000000"/>
                <w:sz w:val="20"/>
              </w:rPr>
            </w:pPr>
            <w:r w:rsidRPr="00F36929">
              <w:rPr>
                <w:color w:val="000000"/>
                <w:sz w:val="20"/>
              </w:rPr>
              <w:t>5</w:t>
            </w:r>
          </w:p>
        </w:tc>
        <w:tc>
          <w:tcPr>
            <w:tcW w:w="672" w:type="dxa"/>
            <w:tcBorders>
              <w:top w:val="single" w:sz="4" w:space="0" w:color="auto"/>
              <w:left w:val="nil"/>
              <w:bottom w:val="single" w:sz="4" w:space="0" w:color="auto"/>
              <w:right w:val="single" w:sz="4" w:space="0" w:color="auto"/>
            </w:tcBorders>
            <w:noWrap/>
            <w:vAlign w:val="center"/>
          </w:tcPr>
          <w:p w14:paraId="34B998EF" w14:textId="1F48DB17" w:rsidR="008145F9" w:rsidRPr="00F36929" w:rsidRDefault="008145F9" w:rsidP="008145F9">
            <w:pPr>
              <w:spacing w:after="0" w:line="240" w:lineRule="auto"/>
              <w:jc w:val="right"/>
              <w:rPr>
                <w:color w:val="000000"/>
                <w:sz w:val="20"/>
              </w:rPr>
            </w:pPr>
            <w:r w:rsidRPr="00F36929">
              <w:rPr>
                <w:color w:val="000000"/>
                <w:sz w:val="20"/>
              </w:rPr>
              <w:t>25</w:t>
            </w:r>
          </w:p>
        </w:tc>
        <w:tc>
          <w:tcPr>
            <w:tcW w:w="611" w:type="dxa"/>
            <w:tcBorders>
              <w:top w:val="single" w:sz="4" w:space="0" w:color="auto"/>
              <w:left w:val="nil"/>
              <w:bottom w:val="single" w:sz="4" w:space="0" w:color="auto"/>
              <w:right w:val="single" w:sz="4" w:space="0" w:color="auto"/>
            </w:tcBorders>
            <w:noWrap/>
            <w:vAlign w:val="center"/>
          </w:tcPr>
          <w:p w14:paraId="4F2CC97D" w14:textId="5B28EB8C"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43A90E3" w14:textId="1C662AB9"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55D50B16" w14:textId="0B83F9CE"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91734CA" w14:textId="3356EADD"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A511581" w14:textId="5B7AE77B" w:rsidR="008145F9" w:rsidRPr="00F36929" w:rsidRDefault="008145F9" w:rsidP="008145F9">
            <w:pPr>
              <w:spacing w:after="0" w:line="240" w:lineRule="auto"/>
              <w:jc w:val="right"/>
              <w:rPr>
                <w:color w:val="000000"/>
                <w:sz w:val="20"/>
              </w:rPr>
            </w:pPr>
            <w:r w:rsidRPr="00F36929">
              <w:rPr>
                <w:color w:val="000000"/>
                <w:sz w:val="20"/>
              </w:rPr>
              <w:t>5</w:t>
            </w:r>
          </w:p>
        </w:tc>
        <w:tc>
          <w:tcPr>
            <w:tcW w:w="675" w:type="dxa"/>
            <w:tcBorders>
              <w:top w:val="single" w:sz="4" w:space="0" w:color="auto"/>
              <w:left w:val="nil"/>
              <w:bottom w:val="single" w:sz="4" w:space="0" w:color="auto"/>
              <w:right w:val="single" w:sz="4" w:space="0" w:color="auto"/>
            </w:tcBorders>
            <w:noWrap/>
            <w:vAlign w:val="bottom"/>
          </w:tcPr>
          <w:p w14:paraId="53B2D3D3" w14:textId="03A8885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25</w:t>
            </w:r>
          </w:p>
        </w:tc>
      </w:tr>
      <w:tr w:rsidR="008145F9" w:rsidRPr="00F36929" w14:paraId="7EB6E5CD"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3CFE4530"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62</w:t>
            </w:r>
          </w:p>
        </w:tc>
        <w:tc>
          <w:tcPr>
            <w:tcW w:w="611" w:type="dxa"/>
            <w:tcBorders>
              <w:top w:val="single" w:sz="4" w:space="0" w:color="auto"/>
              <w:left w:val="nil"/>
              <w:bottom w:val="single" w:sz="4" w:space="0" w:color="auto"/>
              <w:right w:val="single" w:sz="4" w:space="0" w:color="auto"/>
            </w:tcBorders>
            <w:noWrap/>
            <w:vAlign w:val="center"/>
          </w:tcPr>
          <w:p w14:paraId="01B12546" w14:textId="153CF79D"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3EF91F3" w14:textId="50F60A90"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18BECE81" w14:textId="3F13DE5E"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B04F04F" w14:textId="45820D44"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7840644" w14:textId="26D14742" w:rsidR="008145F9" w:rsidRPr="00F36929" w:rsidRDefault="008145F9" w:rsidP="008145F9">
            <w:pPr>
              <w:spacing w:after="0" w:line="240" w:lineRule="auto"/>
              <w:jc w:val="right"/>
              <w:rPr>
                <w:color w:val="000000"/>
                <w:sz w:val="20"/>
              </w:rPr>
            </w:pPr>
            <w:r w:rsidRPr="00F36929">
              <w:rPr>
                <w:color w:val="000000"/>
                <w:sz w:val="20"/>
              </w:rPr>
              <w:t>3</w:t>
            </w:r>
          </w:p>
        </w:tc>
        <w:tc>
          <w:tcPr>
            <w:tcW w:w="672" w:type="dxa"/>
            <w:tcBorders>
              <w:top w:val="single" w:sz="4" w:space="0" w:color="auto"/>
              <w:left w:val="nil"/>
              <w:bottom w:val="single" w:sz="4" w:space="0" w:color="auto"/>
              <w:right w:val="single" w:sz="4" w:space="0" w:color="auto"/>
            </w:tcBorders>
            <w:noWrap/>
            <w:vAlign w:val="center"/>
          </w:tcPr>
          <w:p w14:paraId="5EF12ECD" w14:textId="43953580" w:rsidR="008145F9" w:rsidRPr="00F36929" w:rsidRDefault="008145F9" w:rsidP="008145F9">
            <w:pPr>
              <w:spacing w:after="0" w:line="240" w:lineRule="auto"/>
              <w:jc w:val="right"/>
              <w:rPr>
                <w:color w:val="000000"/>
                <w:sz w:val="20"/>
              </w:rPr>
            </w:pPr>
            <w:r w:rsidRPr="00F36929">
              <w:rPr>
                <w:color w:val="000000"/>
                <w:sz w:val="20"/>
              </w:rPr>
              <w:t>16</w:t>
            </w:r>
          </w:p>
        </w:tc>
        <w:tc>
          <w:tcPr>
            <w:tcW w:w="611" w:type="dxa"/>
            <w:tcBorders>
              <w:top w:val="single" w:sz="4" w:space="0" w:color="auto"/>
              <w:left w:val="nil"/>
              <w:bottom w:val="single" w:sz="4" w:space="0" w:color="auto"/>
              <w:right w:val="single" w:sz="4" w:space="0" w:color="auto"/>
            </w:tcBorders>
            <w:noWrap/>
            <w:vAlign w:val="center"/>
          </w:tcPr>
          <w:p w14:paraId="659D4EFA" w14:textId="5FCC2520"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5EEBCB39" w14:textId="18F02149"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16E033F5" w14:textId="70C56999"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2360736" w14:textId="6D4676A0"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5DBF67D9" w14:textId="4E8B120E" w:rsidR="008145F9" w:rsidRPr="00F36929" w:rsidRDefault="008145F9" w:rsidP="008145F9">
            <w:pPr>
              <w:spacing w:after="0" w:line="240" w:lineRule="auto"/>
              <w:jc w:val="right"/>
              <w:rPr>
                <w:color w:val="000000"/>
                <w:sz w:val="20"/>
              </w:rPr>
            </w:pPr>
            <w:r w:rsidRPr="00F36929">
              <w:rPr>
                <w:color w:val="000000"/>
                <w:sz w:val="20"/>
              </w:rPr>
              <w:t>3</w:t>
            </w:r>
          </w:p>
        </w:tc>
        <w:tc>
          <w:tcPr>
            <w:tcW w:w="675" w:type="dxa"/>
            <w:tcBorders>
              <w:top w:val="single" w:sz="4" w:space="0" w:color="auto"/>
              <w:left w:val="nil"/>
              <w:bottom w:val="single" w:sz="4" w:space="0" w:color="auto"/>
              <w:right w:val="single" w:sz="4" w:space="0" w:color="auto"/>
            </w:tcBorders>
            <w:noWrap/>
            <w:vAlign w:val="bottom"/>
          </w:tcPr>
          <w:p w14:paraId="12FFE9BE" w14:textId="6D69FD3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15</w:t>
            </w:r>
          </w:p>
        </w:tc>
      </w:tr>
      <w:tr w:rsidR="008145F9" w:rsidRPr="00F36929" w14:paraId="60CA2B50" w14:textId="77777777" w:rsidTr="00E07174">
        <w:trPr>
          <w:trHeight w:val="150"/>
        </w:trPr>
        <w:tc>
          <w:tcPr>
            <w:tcW w:w="562" w:type="dxa"/>
            <w:tcBorders>
              <w:top w:val="single" w:sz="4" w:space="0" w:color="auto"/>
              <w:left w:val="single" w:sz="4" w:space="0" w:color="auto"/>
              <w:bottom w:val="single" w:sz="4" w:space="0" w:color="auto"/>
              <w:right w:val="single" w:sz="4" w:space="0" w:color="auto"/>
            </w:tcBorders>
            <w:noWrap/>
            <w:vAlign w:val="bottom"/>
          </w:tcPr>
          <w:p w14:paraId="499AEA20"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63</w:t>
            </w:r>
          </w:p>
        </w:tc>
        <w:tc>
          <w:tcPr>
            <w:tcW w:w="611" w:type="dxa"/>
            <w:tcBorders>
              <w:top w:val="single" w:sz="4" w:space="0" w:color="auto"/>
              <w:left w:val="nil"/>
              <w:bottom w:val="single" w:sz="4" w:space="0" w:color="auto"/>
              <w:right w:val="single" w:sz="4" w:space="0" w:color="auto"/>
            </w:tcBorders>
            <w:noWrap/>
            <w:vAlign w:val="center"/>
          </w:tcPr>
          <w:p w14:paraId="5714A2D1" w14:textId="7903ADFC"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DB719EC" w14:textId="4F906CE1"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046A3F17" w14:textId="13D6745C"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B030C59" w14:textId="555827EF"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EFDBEF9" w14:textId="6493321E" w:rsidR="008145F9" w:rsidRPr="00F36929" w:rsidRDefault="008145F9" w:rsidP="008145F9">
            <w:pPr>
              <w:spacing w:after="0" w:line="240" w:lineRule="auto"/>
              <w:jc w:val="right"/>
              <w:rPr>
                <w:color w:val="000000"/>
                <w:sz w:val="20"/>
              </w:rPr>
            </w:pPr>
            <w:r w:rsidRPr="00F36929">
              <w:rPr>
                <w:color w:val="000000"/>
                <w:sz w:val="20"/>
              </w:rPr>
              <w:t>3</w:t>
            </w:r>
          </w:p>
        </w:tc>
        <w:tc>
          <w:tcPr>
            <w:tcW w:w="672" w:type="dxa"/>
            <w:tcBorders>
              <w:top w:val="single" w:sz="4" w:space="0" w:color="auto"/>
              <w:left w:val="nil"/>
              <w:bottom w:val="single" w:sz="4" w:space="0" w:color="auto"/>
              <w:right w:val="single" w:sz="4" w:space="0" w:color="auto"/>
            </w:tcBorders>
            <w:noWrap/>
            <w:vAlign w:val="center"/>
          </w:tcPr>
          <w:p w14:paraId="27942E0D" w14:textId="791E6EFF" w:rsidR="008145F9" w:rsidRPr="00F36929" w:rsidRDefault="008145F9" w:rsidP="008145F9">
            <w:pPr>
              <w:spacing w:after="0" w:line="240" w:lineRule="auto"/>
              <w:jc w:val="right"/>
              <w:rPr>
                <w:color w:val="000000"/>
                <w:sz w:val="20"/>
              </w:rPr>
            </w:pPr>
            <w:r w:rsidRPr="00F36929">
              <w:rPr>
                <w:color w:val="000000"/>
                <w:sz w:val="20"/>
              </w:rPr>
              <w:t>16</w:t>
            </w:r>
          </w:p>
        </w:tc>
        <w:tc>
          <w:tcPr>
            <w:tcW w:w="611" w:type="dxa"/>
            <w:tcBorders>
              <w:top w:val="single" w:sz="4" w:space="0" w:color="auto"/>
              <w:left w:val="nil"/>
              <w:bottom w:val="single" w:sz="4" w:space="0" w:color="auto"/>
              <w:right w:val="single" w:sz="4" w:space="0" w:color="auto"/>
            </w:tcBorders>
            <w:noWrap/>
            <w:vAlign w:val="center"/>
          </w:tcPr>
          <w:p w14:paraId="7AB76928" w14:textId="27CECB54"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94A2BD3" w14:textId="18DECE25"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5D802713" w14:textId="5C6C3428"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1867F38C" w14:textId="7BC40109"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6F70E0F" w14:textId="2F5886B6" w:rsidR="008145F9" w:rsidRPr="00F36929" w:rsidRDefault="008145F9" w:rsidP="008145F9">
            <w:pPr>
              <w:spacing w:after="0" w:line="240" w:lineRule="auto"/>
              <w:jc w:val="right"/>
              <w:rPr>
                <w:color w:val="000000"/>
                <w:sz w:val="20"/>
              </w:rPr>
            </w:pPr>
            <w:r w:rsidRPr="00F36929">
              <w:rPr>
                <w:color w:val="000000"/>
                <w:sz w:val="20"/>
              </w:rPr>
              <w:t>3</w:t>
            </w:r>
          </w:p>
        </w:tc>
        <w:tc>
          <w:tcPr>
            <w:tcW w:w="675" w:type="dxa"/>
            <w:tcBorders>
              <w:top w:val="single" w:sz="4" w:space="0" w:color="auto"/>
              <w:left w:val="nil"/>
              <w:bottom w:val="single" w:sz="4" w:space="0" w:color="auto"/>
              <w:right w:val="single" w:sz="4" w:space="0" w:color="auto"/>
            </w:tcBorders>
            <w:noWrap/>
            <w:vAlign w:val="bottom"/>
          </w:tcPr>
          <w:p w14:paraId="2EE34B3D" w14:textId="6BEB42E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15</w:t>
            </w:r>
          </w:p>
        </w:tc>
      </w:tr>
      <w:tr w:rsidR="008145F9" w:rsidRPr="00F36929" w14:paraId="5AECA309"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46EC9931"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64</w:t>
            </w:r>
          </w:p>
        </w:tc>
        <w:tc>
          <w:tcPr>
            <w:tcW w:w="611" w:type="dxa"/>
            <w:tcBorders>
              <w:top w:val="single" w:sz="4" w:space="0" w:color="auto"/>
              <w:left w:val="nil"/>
              <w:bottom w:val="single" w:sz="4" w:space="0" w:color="auto"/>
              <w:right w:val="single" w:sz="4" w:space="0" w:color="auto"/>
            </w:tcBorders>
            <w:noWrap/>
            <w:vAlign w:val="center"/>
          </w:tcPr>
          <w:p w14:paraId="7DBDD3AD" w14:textId="37031B94"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66E7CBF" w14:textId="4C85DBA0"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7B4909E" w14:textId="3C0B4B23"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51CC029" w14:textId="0D4E791E"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B04B8AA" w14:textId="2A309796" w:rsidR="008145F9" w:rsidRPr="00F36929" w:rsidRDefault="008145F9" w:rsidP="008145F9">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6F2D2E71" w14:textId="5CDACF21" w:rsidR="008145F9" w:rsidRPr="00F36929" w:rsidRDefault="008145F9" w:rsidP="008145F9">
            <w:pPr>
              <w:spacing w:after="0" w:line="240" w:lineRule="auto"/>
              <w:jc w:val="right"/>
              <w:rPr>
                <w:color w:val="000000"/>
                <w:sz w:val="20"/>
              </w:rPr>
            </w:pPr>
            <w:r w:rsidRPr="00F36929">
              <w:rPr>
                <w:color w:val="000000"/>
                <w:sz w:val="20"/>
              </w:rPr>
              <w:t>10</w:t>
            </w:r>
          </w:p>
        </w:tc>
        <w:tc>
          <w:tcPr>
            <w:tcW w:w="611" w:type="dxa"/>
            <w:tcBorders>
              <w:top w:val="single" w:sz="4" w:space="0" w:color="auto"/>
              <w:left w:val="nil"/>
              <w:bottom w:val="single" w:sz="4" w:space="0" w:color="auto"/>
              <w:right w:val="single" w:sz="4" w:space="0" w:color="auto"/>
            </w:tcBorders>
            <w:noWrap/>
            <w:vAlign w:val="center"/>
          </w:tcPr>
          <w:p w14:paraId="335B9957" w14:textId="3F720538"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C1674D9" w14:textId="53EE1BF5"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48D854B" w14:textId="2F9E2E8B"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43F6DA2" w14:textId="70F66412"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05D9C18" w14:textId="76F696C5" w:rsidR="008145F9" w:rsidRPr="00F36929" w:rsidRDefault="008145F9" w:rsidP="008145F9">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123A200F" w14:textId="283B885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10</w:t>
            </w:r>
          </w:p>
        </w:tc>
      </w:tr>
      <w:tr w:rsidR="008145F9" w:rsidRPr="00F36929" w14:paraId="48B8BBD6"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433763F7"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65</w:t>
            </w:r>
          </w:p>
        </w:tc>
        <w:tc>
          <w:tcPr>
            <w:tcW w:w="611" w:type="dxa"/>
            <w:tcBorders>
              <w:top w:val="single" w:sz="4" w:space="0" w:color="auto"/>
              <w:left w:val="nil"/>
              <w:bottom w:val="single" w:sz="4" w:space="0" w:color="auto"/>
              <w:right w:val="single" w:sz="4" w:space="0" w:color="auto"/>
            </w:tcBorders>
            <w:noWrap/>
            <w:vAlign w:val="center"/>
          </w:tcPr>
          <w:p w14:paraId="3F02D073" w14:textId="79EEAAF7"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A039DD2" w14:textId="3042C1AC"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7CA7D86" w14:textId="5C72313C"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E3E374D" w14:textId="2235BA00"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3DC5299" w14:textId="22F68FA2" w:rsidR="008145F9" w:rsidRPr="00F36929" w:rsidRDefault="008145F9" w:rsidP="008145F9">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46599850" w14:textId="24B8CB0F" w:rsidR="008145F9" w:rsidRPr="00F36929" w:rsidRDefault="008145F9" w:rsidP="008145F9">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76352201" w14:textId="211FA3A2"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F66849C" w14:textId="702565ED"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AFA4570" w14:textId="2F49CA3E"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E46C1C2" w14:textId="0C7590A0"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B843B24" w14:textId="6C80B197" w:rsidR="008145F9" w:rsidRPr="00F36929" w:rsidRDefault="008145F9" w:rsidP="008145F9">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1ADDC419" w14:textId="00824B19"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4BFA1FE1" w14:textId="77777777" w:rsidTr="00E07174">
        <w:trPr>
          <w:trHeight w:val="150"/>
        </w:trPr>
        <w:tc>
          <w:tcPr>
            <w:tcW w:w="562" w:type="dxa"/>
            <w:tcBorders>
              <w:top w:val="single" w:sz="4" w:space="0" w:color="auto"/>
              <w:left w:val="single" w:sz="4" w:space="0" w:color="auto"/>
              <w:bottom w:val="single" w:sz="4" w:space="0" w:color="auto"/>
              <w:right w:val="single" w:sz="4" w:space="0" w:color="auto"/>
            </w:tcBorders>
            <w:noWrap/>
            <w:vAlign w:val="bottom"/>
          </w:tcPr>
          <w:p w14:paraId="720AE8E4"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66</w:t>
            </w:r>
          </w:p>
        </w:tc>
        <w:tc>
          <w:tcPr>
            <w:tcW w:w="611" w:type="dxa"/>
            <w:tcBorders>
              <w:top w:val="single" w:sz="4" w:space="0" w:color="auto"/>
              <w:left w:val="nil"/>
              <w:bottom w:val="single" w:sz="4" w:space="0" w:color="auto"/>
              <w:right w:val="single" w:sz="4" w:space="0" w:color="auto"/>
            </w:tcBorders>
            <w:noWrap/>
            <w:vAlign w:val="center"/>
          </w:tcPr>
          <w:p w14:paraId="27955F1A" w14:textId="6101D170"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86E2E0E" w14:textId="4F14D866"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5E99F1C" w14:textId="4631BEE1"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E89CEB7" w14:textId="7B556C8A"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7CBF847" w14:textId="7125B4EB" w:rsidR="008145F9" w:rsidRPr="00F36929" w:rsidRDefault="008145F9" w:rsidP="008145F9">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4700A5AB" w14:textId="19276C91" w:rsidR="008145F9" w:rsidRPr="00F36929" w:rsidRDefault="008145F9" w:rsidP="008145F9">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7EE05DD8" w14:textId="6E51A582"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07D27AD" w14:textId="4486E2BB"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C67C33B" w14:textId="0BF00652"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3B98ECC" w14:textId="355C8FBB"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0A7D750" w14:textId="75DB6D6B" w:rsidR="008145F9" w:rsidRPr="00F36929" w:rsidRDefault="008145F9" w:rsidP="008145F9">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51FC0289" w14:textId="1EADF05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7D9347CB"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55A5D9F9"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67</w:t>
            </w:r>
          </w:p>
        </w:tc>
        <w:tc>
          <w:tcPr>
            <w:tcW w:w="611" w:type="dxa"/>
            <w:tcBorders>
              <w:top w:val="single" w:sz="4" w:space="0" w:color="auto"/>
              <w:left w:val="nil"/>
              <w:bottom w:val="single" w:sz="4" w:space="0" w:color="auto"/>
              <w:right w:val="single" w:sz="4" w:space="0" w:color="auto"/>
            </w:tcBorders>
            <w:noWrap/>
            <w:vAlign w:val="center"/>
          </w:tcPr>
          <w:p w14:paraId="56A7FA20" w14:textId="04AEE847"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5338135" w14:textId="52AA2E1F"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23F09118" w14:textId="6915FE61"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EFAFA18" w14:textId="4902ED75"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D594348" w14:textId="490E3875" w:rsidR="008145F9" w:rsidRPr="00F36929" w:rsidRDefault="008145F9" w:rsidP="008145F9">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447715D2" w14:textId="1A9EFA3D" w:rsidR="008145F9" w:rsidRPr="00F36929" w:rsidRDefault="008145F9" w:rsidP="008145F9">
            <w:pPr>
              <w:spacing w:after="0" w:line="240" w:lineRule="auto"/>
              <w:jc w:val="right"/>
              <w:rPr>
                <w:color w:val="000000"/>
                <w:sz w:val="20"/>
              </w:rPr>
            </w:pPr>
            <w:r w:rsidRPr="00F36929">
              <w:rPr>
                <w:color w:val="000000"/>
                <w:sz w:val="20"/>
              </w:rPr>
              <w:t>13</w:t>
            </w:r>
          </w:p>
        </w:tc>
        <w:tc>
          <w:tcPr>
            <w:tcW w:w="611" w:type="dxa"/>
            <w:tcBorders>
              <w:top w:val="single" w:sz="4" w:space="0" w:color="auto"/>
              <w:left w:val="nil"/>
              <w:bottom w:val="single" w:sz="4" w:space="0" w:color="auto"/>
              <w:right w:val="single" w:sz="4" w:space="0" w:color="auto"/>
            </w:tcBorders>
            <w:noWrap/>
            <w:vAlign w:val="center"/>
          </w:tcPr>
          <w:p w14:paraId="278CEC03" w14:textId="605F9B63"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446F6F2" w14:textId="7AC17C4F"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17C832D" w14:textId="5F6A20F1"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0C0FFFB" w14:textId="676E0760"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7292796" w14:textId="28D9C546" w:rsidR="008145F9" w:rsidRPr="00F36929" w:rsidRDefault="008145F9" w:rsidP="008145F9">
            <w:pPr>
              <w:spacing w:after="0" w:line="240" w:lineRule="auto"/>
              <w:jc w:val="right"/>
              <w:rPr>
                <w:color w:val="000000"/>
                <w:sz w:val="20"/>
              </w:rPr>
            </w:pPr>
            <w:r w:rsidRPr="00F36929">
              <w:rPr>
                <w:color w:val="000000"/>
                <w:sz w:val="20"/>
              </w:rPr>
              <w:t>1</w:t>
            </w:r>
          </w:p>
        </w:tc>
        <w:tc>
          <w:tcPr>
            <w:tcW w:w="675" w:type="dxa"/>
            <w:tcBorders>
              <w:top w:val="single" w:sz="4" w:space="0" w:color="auto"/>
              <w:left w:val="nil"/>
              <w:bottom w:val="single" w:sz="4" w:space="0" w:color="auto"/>
              <w:right w:val="single" w:sz="4" w:space="0" w:color="auto"/>
            </w:tcBorders>
            <w:noWrap/>
            <w:vAlign w:val="bottom"/>
          </w:tcPr>
          <w:p w14:paraId="40E07272" w14:textId="3C8F974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21</w:t>
            </w:r>
          </w:p>
        </w:tc>
      </w:tr>
      <w:tr w:rsidR="008145F9" w:rsidRPr="00F36929" w14:paraId="64C2F4C9"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1636226C"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68</w:t>
            </w:r>
          </w:p>
        </w:tc>
        <w:tc>
          <w:tcPr>
            <w:tcW w:w="611" w:type="dxa"/>
            <w:tcBorders>
              <w:top w:val="single" w:sz="4" w:space="0" w:color="auto"/>
              <w:left w:val="nil"/>
              <w:bottom w:val="single" w:sz="4" w:space="0" w:color="auto"/>
              <w:right w:val="single" w:sz="4" w:space="0" w:color="auto"/>
            </w:tcBorders>
            <w:noWrap/>
            <w:vAlign w:val="center"/>
          </w:tcPr>
          <w:p w14:paraId="35D33D76" w14:textId="7E11A4F9"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3E9A280" w14:textId="5409C43E"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50BB8AE" w14:textId="2CD92B8C"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DB8BD2F" w14:textId="1B53D567"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33E82F9" w14:textId="65C8D6E3" w:rsidR="008145F9" w:rsidRPr="00F36929" w:rsidRDefault="008145F9" w:rsidP="008145F9">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20336E90" w14:textId="4DBDCB9B" w:rsidR="008145F9" w:rsidRPr="00F36929" w:rsidRDefault="008145F9" w:rsidP="008145F9">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70255790" w14:textId="0E67110E"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39D1391" w14:textId="353E7244"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C047D04" w14:textId="504B36EA"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33CC609" w14:textId="7522B428"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D864153" w14:textId="22713FE1" w:rsidR="008145F9" w:rsidRPr="00F36929" w:rsidRDefault="008145F9" w:rsidP="008145F9">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22850950" w14:textId="07B9F4B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25D1EACC"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2635C21A"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69</w:t>
            </w:r>
          </w:p>
        </w:tc>
        <w:tc>
          <w:tcPr>
            <w:tcW w:w="611" w:type="dxa"/>
            <w:tcBorders>
              <w:top w:val="single" w:sz="4" w:space="0" w:color="auto"/>
              <w:left w:val="nil"/>
              <w:bottom w:val="single" w:sz="4" w:space="0" w:color="auto"/>
              <w:right w:val="single" w:sz="4" w:space="0" w:color="auto"/>
            </w:tcBorders>
            <w:noWrap/>
            <w:vAlign w:val="center"/>
          </w:tcPr>
          <w:p w14:paraId="77641551" w14:textId="726A8F0F"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592B544" w14:textId="60C37667"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840E0D2" w14:textId="7AD4091C"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BFDC070" w14:textId="2CAA94DE"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0CC751D" w14:textId="4124BFF8" w:rsidR="008145F9" w:rsidRPr="00F36929" w:rsidRDefault="008145F9" w:rsidP="008145F9">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3EB586B8" w14:textId="31208B32" w:rsidR="008145F9" w:rsidRPr="00F36929" w:rsidRDefault="008145F9" w:rsidP="008145F9">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54FE08A0" w14:textId="530AA51B"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09DC7E1" w14:textId="1F534EDF"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009CFD7" w14:textId="212150C1"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377416D" w14:textId="72D77CBB"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115AFAB" w14:textId="53C7EF69" w:rsidR="008145F9" w:rsidRPr="00F36929" w:rsidRDefault="008145F9" w:rsidP="008145F9">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0800E806" w14:textId="6A6A975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14D42D9E"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01296BEE"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70</w:t>
            </w:r>
          </w:p>
        </w:tc>
        <w:tc>
          <w:tcPr>
            <w:tcW w:w="611" w:type="dxa"/>
            <w:tcBorders>
              <w:top w:val="single" w:sz="4" w:space="0" w:color="auto"/>
              <w:left w:val="nil"/>
              <w:bottom w:val="single" w:sz="4" w:space="0" w:color="auto"/>
              <w:right w:val="single" w:sz="4" w:space="0" w:color="auto"/>
            </w:tcBorders>
            <w:noWrap/>
            <w:vAlign w:val="center"/>
          </w:tcPr>
          <w:p w14:paraId="2D1E3871" w14:textId="4248CE95"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7B681C9E" w14:textId="2C267B6F"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41ECF5F" w14:textId="288AF1BB"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D065C63" w14:textId="40448F12"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812F285" w14:textId="01E809D0" w:rsidR="008145F9" w:rsidRPr="00F36929" w:rsidRDefault="008145F9" w:rsidP="008145F9">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19EEA6C5" w14:textId="012EADD9" w:rsidR="008145F9" w:rsidRPr="00F36929" w:rsidRDefault="008145F9" w:rsidP="008145F9">
            <w:pPr>
              <w:spacing w:after="0" w:line="240" w:lineRule="auto"/>
              <w:jc w:val="right"/>
              <w:rPr>
                <w:color w:val="000000"/>
                <w:sz w:val="20"/>
              </w:rPr>
            </w:pPr>
            <w:r w:rsidRPr="00F36929">
              <w:rPr>
                <w:color w:val="000000"/>
                <w:sz w:val="20"/>
              </w:rPr>
              <w:t>12</w:t>
            </w:r>
          </w:p>
        </w:tc>
        <w:tc>
          <w:tcPr>
            <w:tcW w:w="611" w:type="dxa"/>
            <w:tcBorders>
              <w:top w:val="single" w:sz="4" w:space="0" w:color="auto"/>
              <w:left w:val="nil"/>
              <w:bottom w:val="single" w:sz="4" w:space="0" w:color="auto"/>
              <w:right w:val="single" w:sz="4" w:space="0" w:color="auto"/>
            </w:tcBorders>
            <w:noWrap/>
            <w:vAlign w:val="center"/>
          </w:tcPr>
          <w:p w14:paraId="73808DDC" w14:textId="1F57F3EF"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5CF16E7" w14:textId="0B00C9E4"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4AE57A4" w14:textId="21E7788D"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F64D922" w14:textId="06643F06"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5AEAF425" w14:textId="79AC45BB" w:rsidR="008145F9" w:rsidRPr="00F36929" w:rsidRDefault="008145F9" w:rsidP="008145F9">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02A526F5" w14:textId="3ED77081"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17</w:t>
            </w:r>
          </w:p>
        </w:tc>
      </w:tr>
      <w:tr w:rsidR="008145F9" w:rsidRPr="00F36929" w14:paraId="4CCBAB3B"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2AE6CB1D"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71</w:t>
            </w:r>
          </w:p>
        </w:tc>
        <w:tc>
          <w:tcPr>
            <w:tcW w:w="611" w:type="dxa"/>
            <w:tcBorders>
              <w:top w:val="single" w:sz="4" w:space="0" w:color="auto"/>
              <w:left w:val="nil"/>
              <w:bottom w:val="single" w:sz="4" w:space="0" w:color="auto"/>
              <w:right w:val="single" w:sz="4" w:space="0" w:color="auto"/>
            </w:tcBorders>
            <w:noWrap/>
            <w:vAlign w:val="center"/>
          </w:tcPr>
          <w:p w14:paraId="730AD14D" w14:textId="255A8AB7"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010C78E7" w14:textId="0F6E24A5"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686E832" w14:textId="50AF6F02"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0869B70" w14:textId="11A90813"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705CB64" w14:textId="627B58A1" w:rsidR="008145F9" w:rsidRPr="00F36929" w:rsidRDefault="008145F9" w:rsidP="008145F9">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54587B8A" w14:textId="008E0585"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1885085" w14:textId="30781D17"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585F407" w14:textId="39E01242"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EEF9818" w14:textId="1FAF0359"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8AAAB9C" w14:textId="27492C53"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6863FD0" w14:textId="641FAA5A" w:rsidR="008145F9" w:rsidRPr="00F36929" w:rsidRDefault="008145F9" w:rsidP="008145F9">
            <w:pPr>
              <w:spacing w:after="0" w:line="240" w:lineRule="auto"/>
              <w:jc w:val="right"/>
              <w:rPr>
                <w:color w:val="000000"/>
                <w:sz w:val="20"/>
              </w:rPr>
            </w:pPr>
            <w:r w:rsidRPr="00F36929">
              <w:rPr>
                <w:color w:val="000000"/>
                <w:sz w:val="20"/>
              </w:rPr>
              <w:t>1</w:t>
            </w:r>
          </w:p>
        </w:tc>
        <w:tc>
          <w:tcPr>
            <w:tcW w:w="675" w:type="dxa"/>
            <w:tcBorders>
              <w:top w:val="single" w:sz="4" w:space="0" w:color="auto"/>
              <w:left w:val="nil"/>
              <w:bottom w:val="single" w:sz="4" w:space="0" w:color="auto"/>
              <w:right w:val="single" w:sz="4" w:space="0" w:color="auto"/>
            </w:tcBorders>
            <w:noWrap/>
            <w:vAlign w:val="bottom"/>
          </w:tcPr>
          <w:p w14:paraId="374AD49F" w14:textId="325054DD"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17</w:t>
            </w:r>
          </w:p>
        </w:tc>
      </w:tr>
      <w:tr w:rsidR="008145F9" w:rsidRPr="00F36929" w14:paraId="170BE650" w14:textId="77777777" w:rsidTr="00E07174">
        <w:trPr>
          <w:trHeight w:val="87"/>
        </w:trPr>
        <w:tc>
          <w:tcPr>
            <w:tcW w:w="562" w:type="dxa"/>
            <w:tcBorders>
              <w:top w:val="single" w:sz="4" w:space="0" w:color="auto"/>
              <w:left w:val="single" w:sz="4" w:space="0" w:color="auto"/>
              <w:bottom w:val="single" w:sz="4" w:space="0" w:color="auto"/>
              <w:right w:val="single" w:sz="4" w:space="0" w:color="auto"/>
            </w:tcBorders>
            <w:noWrap/>
            <w:vAlign w:val="bottom"/>
          </w:tcPr>
          <w:p w14:paraId="3C74DD9C"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72</w:t>
            </w:r>
          </w:p>
        </w:tc>
        <w:tc>
          <w:tcPr>
            <w:tcW w:w="611" w:type="dxa"/>
            <w:tcBorders>
              <w:top w:val="single" w:sz="4" w:space="0" w:color="auto"/>
              <w:left w:val="nil"/>
              <w:bottom w:val="single" w:sz="4" w:space="0" w:color="auto"/>
              <w:right w:val="single" w:sz="4" w:space="0" w:color="auto"/>
            </w:tcBorders>
            <w:noWrap/>
            <w:vAlign w:val="center"/>
          </w:tcPr>
          <w:p w14:paraId="6A668814" w14:textId="4F054B1D"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A7F625F" w14:textId="65EE65D0"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3EDC110" w14:textId="69A71BC8"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531441AD" w14:textId="50CBCAF7"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B2872E6" w14:textId="007BCFD3" w:rsidR="008145F9" w:rsidRPr="00F36929" w:rsidRDefault="008145F9" w:rsidP="008145F9">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69CCAE5B" w14:textId="459454DD" w:rsidR="008145F9" w:rsidRPr="00F36929" w:rsidRDefault="008145F9" w:rsidP="008145F9">
            <w:pPr>
              <w:spacing w:after="0" w:line="240" w:lineRule="auto"/>
              <w:jc w:val="right"/>
              <w:rPr>
                <w:color w:val="000000"/>
                <w:sz w:val="20"/>
              </w:rPr>
            </w:pPr>
            <w:r w:rsidRPr="00F36929">
              <w:rPr>
                <w:color w:val="000000"/>
                <w:sz w:val="20"/>
              </w:rPr>
              <w:t>21</w:t>
            </w:r>
          </w:p>
        </w:tc>
        <w:tc>
          <w:tcPr>
            <w:tcW w:w="611" w:type="dxa"/>
            <w:tcBorders>
              <w:top w:val="single" w:sz="4" w:space="0" w:color="auto"/>
              <w:left w:val="nil"/>
              <w:bottom w:val="single" w:sz="4" w:space="0" w:color="auto"/>
              <w:right w:val="single" w:sz="4" w:space="0" w:color="auto"/>
            </w:tcBorders>
            <w:noWrap/>
            <w:vAlign w:val="center"/>
          </w:tcPr>
          <w:p w14:paraId="6C49B9DD" w14:textId="4457FB16"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36C4733" w14:textId="39E80A29"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BF4495E" w14:textId="7F329F84"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5AF6CD1" w14:textId="34657CEA"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5EE8DAD" w14:textId="2C101A11" w:rsidR="008145F9" w:rsidRPr="00F36929" w:rsidRDefault="008145F9" w:rsidP="008145F9">
            <w:pPr>
              <w:spacing w:after="0" w:line="240" w:lineRule="auto"/>
              <w:jc w:val="right"/>
              <w:rPr>
                <w:color w:val="000000"/>
                <w:sz w:val="20"/>
              </w:rPr>
            </w:pPr>
            <w:r w:rsidRPr="00F36929">
              <w:rPr>
                <w:color w:val="000000"/>
                <w:sz w:val="20"/>
              </w:rPr>
              <w:t>1</w:t>
            </w:r>
          </w:p>
        </w:tc>
        <w:tc>
          <w:tcPr>
            <w:tcW w:w="675" w:type="dxa"/>
            <w:tcBorders>
              <w:top w:val="single" w:sz="4" w:space="0" w:color="auto"/>
              <w:left w:val="nil"/>
              <w:bottom w:val="single" w:sz="4" w:space="0" w:color="auto"/>
              <w:right w:val="single" w:sz="4" w:space="0" w:color="auto"/>
            </w:tcBorders>
            <w:noWrap/>
            <w:vAlign w:val="bottom"/>
          </w:tcPr>
          <w:p w14:paraId="0BBE1A84" w14:textId="185E1D1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18</w:t>
            </w:r>
          </w:p>
        </w:tc>
      </w:tr>
      <w:tr w:rsidR="008145F9" w:rsidRPr="00F36929" w14:paraId="2AEF7A5D"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3E8F52EB"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73</w:t>
            </w:r>
          </w:p>
        </w:tc>
        <w:tc>
          <w:tcPr>
            <w:tcW w:w="611" w:type="dxa"/>
            <w:tcBorders>
              <w:top w:val="single" w:sz="4" w:space="0" w:color="auto"/>
              <w:left w:val="nil"/>
              <w:bottom w:val="single" w:sz="4" w:space="0" w:color="auto"/>
              <w:right w:val="single" w:sz="4" w:space="0" w:color="auto"/>
            </w:tcBorders>
            <w:noWrap/>
            <w:vAlign w:val="center"/>
          </w:tcPr>
          <w:p w14:paraId="1B6CE2A1" w14:textId="1D43D6DF"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B3F0B7D" w14:textId="0C113F09"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CA87B72" w14:textId="3AB1C8B7"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694B7BA" w14:textId="0087DB09"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2594963" w14:textId="2109C433" w:rsidR="008145F9" w:rsidRPr="00F36929" w:rsidRDefault="008145F9" w:rsidP="008145F9">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66614D9A" w14:textId="5D0D23ED" w:rsidR="008145F9" w:rsidRPr="00F36929" w:rsidRDefault="008145F9" w:rsidP="008145F9">
            <w:pPr>
              <w:spacing w:after="0" w:line="240" w:lineRule="auto"/>
              <w:jc w:val="right"/>
              <w:rPr>
                <w:color w:val="000000"/>
                <w:sz w:val="20"/>
              </w:rPr>
            </w:pPr>
            <w:r w:rsidRPr="00F36929">
              <w:rPr>
                <w:color w:val="000000"/>
                <w:sz w:val="20"/>
              </w:rPr>
              <w:t>10</w:t>
            </w:r>
          </w:p>
        </w:tc>
        <w:tc>
          <w:tcPr>
            <w:tcW w:w="611" w:type="dxa"/>
            <w:tcBorders>
              <w:top w:val="single" w:sz="4" w:space="0" w:color="auto"/>
              <w:left w:val="nil"/>
              <w:bottom w:val="single" w:sz="4" w:space="0" w:color="auto"/>
              <w:right w:val="single" w:sz="4" w:space="0" w:color="auto"/>
            </w:tcBorders>
            <w:noWrap/>
            <w:vAlign w:val="center"/>
          </w:tcPr>
          <w:p w14:paraId="3DEB09DA" w14:textId="4729A66C"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CE5C22A" w14:textId="3FE52689"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556BA86" w14:textId="1DD3F7A3"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B3E647F" w14:textId="2FA13F24"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3A2305B" w14:textId="17924C83" w:rsidR="008145F9" w:rsidRPr="00F36929" w:rsidRDefault="008145F9" w:rsidP="008145F9">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6025F331" w14:textId="7C76D30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16</w:t>
            </w:r>
          </w:p>
        </w:tc>
      </w:tr>
      <w:tr w:rsidR="008145F9" w:rsidRPr="00F36929" w14:paraId="2AE1E236"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40361A47"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74</w:t>
            </w:r>
          </w:p>
        </w:tc>
        <w:tc>
          <w:tcPr>
            <w:tcW w:w="611" w:type="dxa"/>
            <w:tcBorders>
              <w:top w:val="single" w:sz="4" w:space="0" w:color="auto"/>
              <w:left w:val="nil"/>
              <w:bottom w:val="single" w:sz="4" w:space="0" w:color="auto"/>
              <w:right w:val="single" w:sz="4" w:space="0" w:color="auto"/>
            </w:tcBorders>
            <w:noWrap/>
            <w:vAlign w:val="center"/>
          </w:tcPr>
          <w:p w14:paraId="769ADD1F" w14:textId="08E04B0D"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E21EB78" w14:textId="234D8721"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6532226" w14:textId="3E8F3FE2"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E51F78E" w14:textId="4A8B6A04"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992BDB4" w14:textId="7A743C84" w:rsidR="008145F9" w:rsidRPr="00F36929" w:rsidRDefault="008145F9" w:rsidP="008145F9">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1D84884C" w14:textId="0C829C8F" w:rsidR="008145F9" w:rsidRPr="00F36929" w:rsidRDefault="008145F9" w:rsidP="008145F9">
            <w:pPr>
              <w:spacing w:after="0" w:line="240" w:lineRule="auto"/>
              <w:jc w:val="right"/>
              <w:rPr>
                <w:color w:val="000000"/>
                <w:sz w:val="20"/>
              </w:rPr>
            </w:pPr>
            <w:r w:rsidRPr="00F36929">
              <w:rPr>
                <w:color w:val="000000"/>
                <w:sz w:val="20"/>
              </w:rPr>
              <w:t>10</w:t>
            </w:r>
          </w:p>
        </w:tc>
        <w:tc>
          <w:tcPr>
            <w:tcW w:w="611" w:type="dxa"/>
            <w:tcBorders>
              <w:top w:val="single" w:sz="4" w:space="0" w:color="auto"/>
              <w:left w:val="nil"/>
              <w:bottom w:val="single" w:sz="4" w:space="0" w:color="auto"/>
              <w:right w:val="single" w:sz="4" w:space="0" w:color="auto"/>
            </w:tcBorders>
            <w:noWrap/>
            <w:vAlign w:val="center"/>
          </w:tcPr>
          <w:p w14:paraId="006D804A" w14:textId="0324DE52"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3DF3E99" w14:textId="7A23FE4A"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6713167" w14:textId="7F1D1CAB"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F80F5C5" w14:textId="60911EB1"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1616DB4" w14:textId="2AC1A1B4" w:rsidR="008145F9" w:rsidRPr="00F36929" w:rsidRDefault="008145F9" w:rsidP="008145F9">
            <w:pPr>
              <w:spacing w:after="0" w:line="240" w:lineRule="auto"/>
              <w:jc w:val="right"/>
              <w:rPr>
                <w:color w:val="000000"/>
                <w:sz w:val="20"/>
              </w:rPr>
            </w:pPr>
            <w:r w:rsidRPr="00F36929">
              <w:rPr>
                <w:color w:val="000000"/>
                <w:sz w:val="20"/>
              </w:rPr>
              <w:t>3</w:t>
            </w:r>
          </w:p>
        </w:tc>
        <w:tc>
          <w:tcPr>
            <w:tcW w:w="675" w:type="dxa"/>
            <w:tcBorders>
              <w:top w:val="single" w:sz="4" w:space="0" w:color="auto"/>
              <w:left w:val="nil"/>
              <w:bottom w:val="single" w:sz="4" w:space="0" w:color="auto"/>
              <w:right w:val="single" w:sz="4" w:space="0" w:color="auto"/>
            </w:tcBorders>
            <w:noWrap/>
            <w:vAlign w:val="bottom"/>
          </w:tcPr>
          <w:p w14:paraId="41BA8089" w14:textId="060EA14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700006C1"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36AFEE4F"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75</w:t>
            </w:r>
          </w:p>
        </w:tc>
        <w:tc>
          <w:tcPr>
            <w:tcW w:w="611" w:type="dxa"/>
            <w:tcBorders>
              <w:top w:val="single" w:sz="4" w:space="0" w:color="auto"/>
              <w:left w:val="nil"/>
              <w:bottom w:val="single" w:sz="4" w:space="0" w:color="auto"/>
              <w:right w:val="single" w:sz="4" w:space="0" w:color="auto"/>
            </w:tcBorders>
            <w:noWrap/>
            <w:vAlign w:val="center"/>
          </w:tcPr>
          <w:p w14:paraId="16562B7D" w14:textId="2B63BD4C"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2CF0546" w14:textId="400C9B65"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B09FE02" w14:textId="564831C3"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96279AF" w14:textId="53BA3394"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1E2E8B8" w14:textId="6C75B9D5" w:rsidR="008145F9" w:rsidRPr="00F36929" w:rsidRDefault="008145F9" w:rsidP="008145F9">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3906B2E3" w14:textId="39DED967" w:rsidR="008145F9" w:rsidRPr="00F36929" w:rsidRDefault="008145F9" w:rsidP="008145F9">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51097259" w14:textId="78AF27FA"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7274AFE6" w14:textId="2104F878"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18CF628" w14:textId="243C030E"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17CC09B7" w14:textId="253EA204"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99D7944" w14:textId="421A09E0" w:rsidR="008145F9" w:rsidRPr="00F36929" w:rsidRDefault="008145F9" w:rsidP="008145F9">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7941E520" w14:textId="339C8EA8"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18</w:t>
            </w:r>
          </w:p>
        </w:tc>
      </w:tr>
      <w:tr w:rsidR="008145F9" w:rsidRPr="00F36929" w14:paraId="77294CB7"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4C100197"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76</w:t>
            </w:r>
          </w:p>
        </w:tc>
        <w:tc>
          <w:tcPr>
            <w:tcW w:w="611" w:type="dxa"/>
            <w:tcBorders>
              <w:top w:val="single" w:sz="4" w:space="0" w:color="auto"/>
              <w:left w:val="nil"/>
              <w:bottom w:val="single" w:sz="4" w:space="0" w:color="auto"/>
              <w:right w:val="single" w:sz="4" w:space="0" w:color="auto"/>
            </w:tcBorders>
            <w:noWrap/>
            <w:vAlign w:val="center"/>
          </w:tcPr>
          <w:p w14:paraId="1D19D1DA" w14:textId="0386257B"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294636D" w14:textId="7DF2937A"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1B70E2A" w14:textId="3EEB934B"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6A71244" w14:textId="03BB1A8F"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2747D3D" w14:textId="7D884E02" w:rsidR="008145F9" w:rsidRPr="00F36929" w:rsidRDefault="008145F9" w:rsidP="008145F9">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09F57264" w14:textId="4A9AE536" w:rsidR="008145F9" w:rsidRPr="00F36929" w:rsidRDefault="008145F9" w:rsidP="008145F9">
            <w:pPr>
              <w:spacing w:after="0" w:line="240" w:lineRule="auto"/>
              <w:jc w:val="right"/>
              <w:rPr>
                <w:color w:val="000000"/>
                <w:sz w:val="20"/>
              </w:rPr>
            </w:pPr>
            <w:r w:rsidRPr="00F36929">
              <w:rPr>
                <w:color w:val="000000"/>
                <w:sz w:val="20"/>
              </w:rPr>
              <w:t>16</w:t>
            </w:r>
          </w:p>
        </w:tc>
        <w:tc>
          <w:tcPr>
            <w:tcW w:w="611" w:type="dxa"/>
            <w:tcBorders>
              <w:top w:val="single" w:sz="4" w:space="0" w:color="auto"/>
              <w:left w:val="nil"/>
              <w:bottom w:val="single" w:sz="4" w:space="0" w:color="auto"/>
              <w:right w:val="single" w:sz="4" w:space="0" w:color="auto"/>
            </w:tcBorders>
            <w:noWrap/>
            <w:vAlign w:val="center"/>
          </w:tcPr>
          <w:p w14:paraId="28322904" w14:textId="267F0CE6"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75C4B42" w14:textId="7590CB2E"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ABFDD6C" w14:textId="0AFEC5BB"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D9E45C9" w14:textId="3714241F"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BE809C9" w14:textId="01D567B1" w:rsidR="008145F9" w:rsidRPr="00F36929" w:rsidRDefault="008145F9" w:rsidP="008145F9">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1FCC2EBA" w14:textId="211D3C1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16</w:t>
            </w:r>
          </w:p>
        </w:tc>
      </w:tr>
      <w:tr w:rsidR="008145F9" w:rsidRPr="00F36929" w14:paraId="393AE806"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0670FCB3"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77</w:t>
            </w:r>
          </w:p>
        </w:tc>
        <w:tc>
          <w:tcPr>
            <w:tcW w:w="611" w:type="dxa"/>
            <w:tcBorders>
              <w:top w:val="single" w:sz="4" w:space="0" w:color="auto"/>
              <w:left w:val="nil"/>
              <w:bottom w:val="single" w:sz="4" w:space="0" w:color="auto"/>
              <w:right w:val="single" w:sz="4" w:space="0" w:color="auto"/>
            </w:tcBorders>
            <w:noWrap/>
            <w:vAlign w:val="center"/>
          </w:tcPr>
          <w:p w14:paraId="379B0804" w14:textId="55124C7D"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18F42A4" w14:textId="283569C4"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FFC6876" w14:textId="14AEA4EA"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14083BC" w14:textId="1ACA1E76"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30A895A" w14:textId="1EF9766E" w:rsidR="008145F9" w:rsidRPr="00F36929" w:rsidRDefault="008145F9" w:rsidP="008145F9">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76443B87" w14:textId="5442759D" w:rsidR="008145F9" w:rsidRPr="00F36929" w:rsidRDefault="008145F9" w:rsidP="008145F9">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32AC915F" w14:textId="4BAF3D2A"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151AF92" w14:textId="1AEBC6AF"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5C94782" w14:textId="2FACFC60"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5C92D68" w14:textId="270F6EF3"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1DFA6D4" w14:textId="6951D162" w:rsidR="008145F9" w:rsidRPr="00F36929" w:rsidRDefault="008145F9" w:rsidP="008145F9">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6C0FE7C2" w14:textId="170664C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615A05D7"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23E41369"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78</w:t>
            </w:r>
          </w:p>
        </w:tc>
        <w:tc>
          <w:tcPr>
            <w:tcW w:w="611" w:type="dxa"/>
            <w:tcBorders>
              <w:top w:val="single" w:sz="4" w:space="0" w:color="auto"/>
              <w:left w:val="nil"/>
              <w:bottom w:val="single" w:sz="4" w:space="0" w:color="auto"/>
              <w:right w:val="single" w:sz="4" w:space="0" w:color="auto"/>
            </w:tcBorders>
            <w:noWrap/>
            <w:vAlign w:val="center"/>
          </w:tcPr>
          <w:p w14:paraId="7FC965D4" w14:textId="62D20D6C"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C54692E" w14:textId="2473C22D"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D53EA97" w14:textId="298133E9"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75B9DD1" w14:textId="142619B6"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0C21140" w14:textId="01FAA384" w:rsidR="008145F9" w:rsidRPr="00F36929" w:rsidRDefault="008145F9" w:rsidP="008145F9">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201C922D" w14:textId="7AA0D669" w:rsidR="008145F9" w:rsidRPr="00F36929" w:rsidRDefault="008145F9" w:rsidP="008145F9">
            <w:pPr>
              <w:spacing w:after="0" w:line="240" w:lineRule="auto"/>
              <w:jc w:val="right"/>
              <w:rPr>
                <w:color w:val="000000"/>
                <w:sz w:val="20"/>
              </w:rPr>
            </w:pPr>
            <w:r w:rsidRPr="00F36929">
              <w:rPr>
                <w:color w:val="000000"/>
                <w:sz w:val="20"/>
              </w:rPr>
              <w:t>6</w:t>
            </w:r>
          </w:p>
        </w:tc>
        <w:tc>
          <w:tcPr>
            <w:tcW w:w="611" w:type="dxa"/>
            <w:tcBorders>
              <w:top w:val="single" w:sz="4" w:space="0" w:color="auto"/>
              <w:left w:val="nil"/>
              <w:bottom w:val="single" w:sz="4" w:space="0" w:color="auto"/>
              <w:right w:val="single" w:sz="4" w:space="0" w:color="auto"/>
            </w:tcBorders>
            <w:noWrap/>
            <w:vAlign w:val="center"/>
          </w:tcPr>
          <w:p w14:paraId="03209E98" w14:textId="41A945A6"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570E352" w14:textId="13CD8A03"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6CD79D0" w14:textId="2385F7B6"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3C6F3CF" w14:textId="00A6C92A"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2841E78" w14:textId="5F38D3AD" w:rsidR="008145F9" w:rsidRPr="00F36929" w:rsidRDefault="008145F9" w:rsidP="008145F9">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5191CC5E" w14:textId="5F408C7C"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7</w:t>
            </w:r>
          </w:p>
        </w:tc>
      </w:tr>
      <w:tr w:rsidR="008145F9" w:rsidRPr="00F36929" w14:paraId="48050158"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559F0530"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79</w:t>
            </w:r>
          </w:p>
        </w:tc>
        <w:tc>
          <w:tcPr>
            <w:tcW w:w="611" w:type="dxa"/>
            <w:tcBorders>
              <w:top w:val="single" w:sz="4" w:space="0" w:color="auto"/>
              <w:left w:val="nil"/>
              <w:bottom w:val="single" w:sz="4" w:space="0" w:color="auto"/>
              <w:right w:val="single" w:sz="4" w:space="0" w:color="auto"/>
            </w:tcBorders>
            <w:noWrap/>
            <w:vAlign w:val="center"/>
          </w:tcPr>
          <w:p w14:paraId="5096D47C" w14:textId="699B33EC"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5626EEA" w14:textId="34FBC968"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C45E6FD" w14:textId="1DA1E7A0"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0BB6BE6" w14:textId="0F88C9B4"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127374A" w14:textId="0479C5D7" w:rsidR="008145F9" w:rsidRPr="00F36929" w:rsidRDefault="008145F9" w:rsidP="008145F9">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1880D878" w14:textId="077D932C" w:rsidR="008145F9" w:rsidRPr="00F36929" w:rsidRDefault="008145F9" w:rsidP="008145F9">
            <w:pPr>
              <w:spacing w:after="0" w:line="240" w:lineRule="auto"/>
              <w:jc w:val="right"/>
              <w:rPr>
                <w:color w:val="000000"/>
                <w:sz w:val="20"/>
              </w:rPr>
            </w:pPr>
            <w:r w:rsidRPr="00F36929">
              <w:rPr>
                <w:color w:val="000000"/>
                <w:sz w:val="20"/>
              </w:rPr>
              <w:t>17</w:t>
            </w:r>
          </w:p>
        </w:tc>
        <w:tc>
          <w:tcPr>
            <w:tcW w:w="611" w:type="dxa"/>
            <w:tcBorders>
              <w:top w:val="single" w:sz="4" w:space="0" w:color="auto"/>
              <w:left w:val="nil"/>
              <w:bottom w:val="single" w:sz="4" w:space="0" w:color="auto"/>
              <w:right w:val="single" w:sz="4" w:space="0" w:color="auto"/>
            </w:tcBorders>
            <w:noWrap/>
            <w:vAlign w:val="center"/>
          </w:tcPr>
          <w:p w14:paraId="21FD2B1E" w14:textId="06C96331"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086BE83B" w14:textId="47D5CAE2"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EB8DA1B" w14:textId="5BF813BE"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493F9E8" w14:textId="237E2CB8"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BE6E052" w14:textId="4E2938C0" w:rsidR="008145F9" w:rsidRPr="00F36929" w:rsidRDefault="008145F9" w:rsidP="008145F9">
            <w:pPr>
              <w:spacing w:after="0" w:line="240" w:lineRule="auto"/>
              <w:jc w:val="right"/>
              <w:rPr>
                <w:color w:val="000000"/>
                <w:sz w:val="20"/>
              </w:rPr>
            </w:pPr>
            <w:r w:rsidRPr="00F36929">
              <w:rPr>
                <w:color w:val="000000"/>
                <w:sz w:val="20"/>
              </w:rPr>
              <w:t>5</w:t>
            </w:r>
          </w:p>
        </w:tc>
        <w:tc>
          <w:tcPr>
            <w:tcW w:w="675" w:type="dxa"/>
            <w:tcBorders>
              <w:top w:val="single" w:sz="4" w:space="0" w:color="auto"/>
              <w:left w:val="nil"/>
              <w:bottom w:val="single" w:sz="4" w:space="0" w:color="auto"/>
              <w:right w:val="single" w:sz="4" w:space="0" w:color="auto"/>
            </w:tcBorders>
            <w:noWrap/>
            <w:vAlign w:val="bottom"/>
          </w:tcPr>
          <w:p w14:paraId="2338759E" w14:textId="3C60243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19</w:t>
            </w:r>
          </w:p>
        </w:tc>
      </w:tr>
      <w:tr w:rsidR="008145F9" w:rsidRPr="00F36929" w14:paraId="1E2DF3F5"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031169BC"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80</w:t>
            </w:r>
          </w:p>
        </w:tc>
        <w:tc>
          <w:tcPr>
            <w:tcW w:w="611" w:type="dxa"/>
            <w:tcBorders>
              <w:top w:val="single" w:sz="4" w:space="0" w:color="auto"/>
              <w:left w:val="nil"/>
              <w:bottom w:val="single" w:sz="4" w:space="0" w:color="auto"/>
              <w:right w:val="single" w:sz="4" w:space="0" w:color="auto"/>
            </w:tcBorders>
            <w:noWrap/>
            <w:vAlign w:val="center"/>
          </w:tcPr>
          <w:p w14:paraId="4E11FFD4" w14:textId="10AD3E33"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23903A24" w14:textId="392408D4"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F13448D" w14:textId="056BBAE1"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5139CE62" w14:textId="6C4E1496"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1AF5481" w14:textId="509279F3" w:rsidR="008145F9" w:rsidRPr="00F36929" w:rsidRDefault="008145F9" w:rsidP="008145F9">
            <w:pPr>
              <w:spacing w:after="0" w:line="240" w:lineRule="auto"/>
              <w:jc w:val="right"/>
              <w:rPr>
                <w:color w:val="000000"/>
                <w:sz w:val="20"/>
              </w:rPr>
            </w:pPr>
            <w:r w:rsidRPr="00F36929">
              <w:rPr>
                <w:color w:val="000000"/>
                <w:sz w:val="20"/>
              </w:rPr>
              <w:t>3</w:t>
            </w:r>
          </w:p>
        </w:tc>
        <w:tc>
          <w:tcPr>
            <w:tcW w:w="672" w:type="dxa"/>
            <w:tcBorders>
              <w:top w:val="single" w:sz="4" w:space="0" w:color="auto"/>
              <w:left w:val="nil"/>
              <w:bottom w:val="single" w:sz="4" w:space="0" w:color="auto"/>
              <w:right w:val="single" w:sz="4" w:space="0" w:color="auto"/>
            </w:tcBorders>
            <w:noWrap/>
            <w:vAlign w:val="center"/>
          </w:tcPr>
          <w:p w14:paraId="2E49969B" w14:textId="7D16BB05" w:rsidR="008145F9" w:rsidRPr="00F36929" w:rsidRDefault="008145F9" w:rsidP="008145F9">
            <w:pPr>
              <w:spacing w:after="0" w:line="240" w:lineRule="auto"/>
              <w:jc w:val="right"/>
              <w:rPr>
                <w:color w:val="000000"/>
                <w:sz w:val="20"/>
              </w:rPr>
            </w:pPr>
            <w:r w:rsidRPr="00F36929">
              <w:rPr>
                <w:color w:val="000000"/>
                <w:sz w:val="20"/>
              </w:rPr>
              <w:t>15</w:t>
            </w:r>
          </w:p>
        </w:tc>
        <w:tc>
          <w:tcPr>
            <w:tcW w:w="611" w:type="dxa"/>
            <w:tcBorders>
              <w:top w:val="single" w:sz="4" w:space="0" w:color="auto"/>
              <w:left w:val="nil"/>
              <w:bottom w:val="single" w:sz="4" w:space="0" w:color="auto"/>
              <w:right w:val="single" w:sz="4" w:space="0" w:color="auto"/>
            </w:tcBorders>
            <w:noWrap/>
            <w:vAlign w:val="center"/>
          </w:tcPr>
          <w:p w14:paraId="5823858F" w14:textId="52C59826"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5C7A334" w14:textId="7802E10F"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6CCDD14" w14:textId="6AAEC3DE"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C4A2446" w14:textId="1D7380B1"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735E93BA" w14:textId="31B0A637" w:rsidR="008145F9" w:rsidRPr="00F36929" w:rsidRDefault="008145F9" w:rsidP="008145F9">
            <w:pPr>
              <w:spacing w:after="0" w:line="240" w:lineRule="auto"/>
              <w:jc w:val="right"/>
              <w:rPr>
                <w:color w:val="000000"/>
                <w:sz w:val="20"/>
              </w:rPr>
            </w:pPr>
            <w:r w:rsidRPr="00F36929">
              <w:rPr>
                <w:color w:val="000000"/>
                <w:sz w:val="20"/>
              </w:rPr>
              <w:t>3</w:t>
            </w:r>
          </w:p>
        </w:tc>
        <w:tc>
          <w:tcPr>
            <w:tcW w:w="675" w:type="dxa"/>
            <w:tcBorders>
              <w:top w:val="single" w:sz="4" w:space="0" w:color="auto"/>
              <w:left w:val="nil"/>
              <w:bottom w:val="single" w:sz="4" w:space="0" w:color="auto"/>
              <w:right w:val="single" w:sz="4" w:space="0" w:color="auto"/>
            </w:tcBorders>
            <w:noWrap/>
            <w:vAlign w:val="bottom"/>
          </w:tcPr>
          <w:p w14:paraId="0E5641FB" w14:textId="5821A1C2"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15</w:t>
            </w:r>
          </w:p>
        </w:tc>
      </w:tr>
      <w:tr w:rsidR="008145F9" w:rsidRPr="00F36929" w14:paraId="5A19B830" w14:textId="77777777" w:rsidTr="00E07174">
        <w:trPr>
          <w:trHeight w:val="150"/>
        </w:trPr>
        <w:tc>
          <w:tcPr>
            <w:tcW w:w="562" w:type="dxa"/>
            <w:tcBorders>
              <w:top w:val="single" w:sz="4" w:space="0" w:color="auto"/>
              <w:left w:val="single" w:sz="4" w:space="0" w:color="auto"/>
              <w:bottom w:val="single" w:sz="4" w:space="0" w:color="auto"/>
              <w:right w:val="single" w:sz="4" w:space="0" w:color="auto"/>
            </w:tcBorders>
            <w:noWrap/>
            <w:vAlign w:val="bottom"/>
          </w:tcPr>
          <w:p w14:paraId="63F4B333"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81</w:t>
            </w:r>
          </w:p>
        </w:tc>
        <w:tc>
          <w:tcPr>
            <w:tcW w:w="611" w:type="dxa"/>
            <w:tcBorders>
              <w:top w:val="single" w:sz="4" w:space="0" w:color="auto"/>
              <w:left w:val="nil"/>
              <w:bottom w:val="single" w:sz="4" w:space="0" w:color="auto"/>
              <w:right w:val="single" w:sz="4" w:space="0" w:color="auto"/>
            </w:tcBorders>
            <w:noWrap/>
            <w:vAlign w:val="center"/>
          </w:tcPr>
          <w:p w14:paraId="3D8BAA62" w14:textId="7B6BDC0B"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21438EF" w14:textId="47FB8DB9"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CD8FFAA" w14:textId="6F32A344"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BD50A9A" w14:textId="324DBB99"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7049AB9" w14:textId="2BC6158A" w:rsidR="008145F9" w:rsidRPr="00F36929" w:rsidRDefault="008145F9" w:rsidP="008145F9">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06B090D0" w14:textId="363B3819" w:rsidR="008145F9" w:rsidRPr="00F36929" w:rsidRDefault="008145F9" w:rsidP="008145F9">
            <w:pPr>
              <w:spacing w:after="0" w:line="240" w:lineRule="auto"/>
              <w:jc w:val="right"/>
              <w:rPr>
                <w:color w:val="000000"/>
                <w:sz w:val="20"/>
              </w:rPr>
            </w:pPr>
            <w:r w:rsidRPr="00F36929">
              <w:rPr>
                <w:color w:val="000000"/>
                <w:sz w:val="20"/>
              </w:rPr>
              <w:t>8</w:t>
            </w:r>
          </w:p>
        </w:tc>
        <w:tc>
          <w:tcPr>
            <w:tcW w:w="611" w:type="dxa"/>
            <w:tcBorders>
              <w:top w:val="single" w:sz="4" w:space="0" w:color="auto"/>
              <w:left w:val="nil"/>
              <w:bottom w:val="single" w:sz="4" w:space="0" w:color="auto"/>
              <w:right w:val="single" w:sz="4" w:space="0" w:color="auto"/>
            </w:tcBorders>
            <w:noWrap/>
            <w:vAlign w:val="center"/>
          </w:tcPr>
          <w:p w14:paraId="3EB03ABA" w14:textId="58DC4BDF"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9C9D022" w14:textId="3767087D"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E4264AC" w14:textId="2BCEB0B4"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41CD66D" w14:textId="2C881D98"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15AF96E" w14:textId="5531B585" w:rsidR="008145F9" w:rsidRPr="00F36929" w:rsidRDefault="008145F9" w:rsidP="008145F9">
            <w:pPr>
              <w:spacing w:after="0" w:line="240" w:lineRule="auto"/>
              <w:jc w:val="right"/>
              <w:rPr>
                <w:color w:val="000000"/>
                <w:sz w:val="20"/>
              </w:rPr>
            </w:pPr>
            <w:r w:rsidRPr="00F36929">
              <w:rPr>
                <w:color w:val="000000"/>
                <w:sz w:val="20"/>
              </w:rPr>
              <w:t>1</w:t>
            </w:r>
          </w:p>
        </w:tc>
        <w:tc>
          <w:tcPr>
            <w:tcW w:w="675" w:type="dxa"/>
            <w:tcBorders>
              <w:top w:val="single" w:sz="4" w:space="0" w:color="auto"/>
              <w:left w:val="nil"/>
              <w:bottom w:val="single" w:sz="4" w:space="0" w:color="auto"/>
              <w:right w:val="single" w:sz="4" w:space="0" w:color="auto"/>
            </w:tcBorders>
            <w:noWrap/>
            <w:vAlign w:val="bottom"/>
          </w:tcPr>
          <w:p w14:paraId="6A1F9EBD" w14:textId="788F6FF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12</w:t>
            </w:r>
          </w:p>
        </w:tc>
      </w:tr>
      <w:tr w:rsidR="008145F9" w:rsidRPr="00F36929" w14:paraId="052DC369"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27BBE91F"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82</w:t>
            </w:r>
          </w:p>
        </w:tc>
        <w:tc>
          <w:tcPr>
            <w:tcW w:w="611" w:type="dxa"/>
            <w:tcBorders>
              <w:top w:val="single" w:sz="4" w:space="0" w:color="auto"/>
              <w:left w:val="nil"/>
              <w:bottom w:val="single" w:sz="4" w:space="0" w:color="auto"/>
              <w:right w:val="single" w:sz="4" w:space="0" w:color="auto"/>
            </w:tcBorders>
            <w:noWrap/>
            <w:vAlign w:val="center"/>
          </w:tcPr>
          <w:p w14:paraId="6EEB2260" w14:textId="7942BA90"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D92AE17" w14:textId="54C385B4"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F2D93E2" w14:textId="041AD708"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28EEB50" w14:textId="71C3A227"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FE64E55" w14:textId="57AE6C81" w:rsidR="008145F9" w:rsidRPr="00F36929" w:rsidRDefault="008145F9" w:rsidP="008145F9">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6157C66E" w14:textId="71A2A74C" w:rsidR="008145F9" w:rsidRPr="00F36929" w:rsidRDefault="008145F9" w:rsidP="008145F9">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7F644299" w14:textId="36702398"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45BE337" w14:textId="66B79E63"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42883BC" w14:textId="286FACB9"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1527319" w14:textId="045C3021"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31681F1" w14:textId="5C331841" w:rsidR="008145F9" w:rsidRPr="00F36929" w:rsidRDefault="008145F9" w:rsidP="008145F9">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1183B7C5" w14:textId="51848775"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7B630D11"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47AE3829"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83</w:t>
            </w:r>
          </w:p>
        </w:tc>
        <w:tc>
          <w:tcPr>
            <w:tcW w:w="611" w:type="dxa"/>
            <w:tcBorders>
              <w:top w:val="single" w:sz="4" w:space="0" w:color="auto"/>
              <w:left w:val="nil"/>
              <w:bottom w:val="single" w:sz="4" w:space="0" w:color="auto"/>
              <w:right w:val="single" w:sz="4" w:space="0" w:color="auto"/>
            </w:tcBorders>
            <w:noWrap/>
            <w:vAlign w:val="center"/>
          </w:tcPr>
          <w:p w14:paraId="01AD4C66" w14:textId="768C6C65"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0588DD0" w14:textId="757EA837"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0455D94" w14:textId="30518F3D"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023A84B" w14:textId="0AB11D53"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2FC2190" w14:textId="7B83B08B" w:rsidR="008145F9" w:rsidRPr="00F36929" w:rsidRDefault="008145F9" w:rsidP="008145F9">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1DA03C66" w14:textId="7BBB2153" w:rsidR="008145F9" w:rsidRPr="00F36929" w:rsidRDefault="008145F9" w:rsidP="008145F9">
            <w:pPr>
              <w:spacing w:after="0" w:line="240" w:lineRule="auto"/>
              <w:jc w:val="right"/>
              <w:rPr>
                <w:color w:val="000000"/>
                <w:sz w:val="20"/>
              </w:rPr>
            </w:pPr>
            <w:r w:rsidRPr="00F36929">
              <w:rPr>
                <w:color w:val="000000"/>
                <w:sz w:val="20"/>
              </w:rPr>
              <w:t>18</w:t>
            </w:r>
          </w:p>
        </w:tc>
        <w:tc>
          <w:tcPr>
            <w:tcW w:w="611" w:type="dxa"/>
            <w:tcBorders>
              <w:top w:val="single" w:sz="4" w:space="0" w:color="auto"/>
              <w:left w:val="nil"/>
              <w:bottom w:val="single" w:sz="4" w:space="0" w:color="auto"/>
              <w:right w:val="single" w:sz="4" w:space="0" w:color="auto"/>
            </w:tcBorders>
            <w:noWrap/>
            <w:vAlign w:val="center"/>
          </w:tcPr>
          <w:p w14:paraId="2739D98B" w14:textId="0C6DD7DB"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15B74B9" w14:textId="7FD564DC"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C99C522" w14:textId="529DFD40"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22C80CC" w14:textId="0E13BC09"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055C49C" w14:textId="6A9DEECE" w:rsidR="008145F9" w:rsidRPr="00F36929" w:rsidRDefault="008145F9" w:rsidP="008145F9">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05647ED9" w14:textId="5919C87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18</w:t>
            </w:r>
          </w:p>
        </w:tc>
      </w:tr>
      <w:tr w:rsidR="008145F9" w:rsidRPr="00F36929" w14:paraId="56D95B0B"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21F934E5"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84</w:t>
            </w:r>
          </w:p>
        </w:tc>
        <w:tc>
          <w:tcPr>
            <w:tcW w:w="611" w:type="dxa"/>
            <w:tcBorders>
              <w:top w:val="single" w:sz="4" w:space="0" w:color="auto"/>
              <w:left w:val="nil"/>
              <w:bottom w:val="single" w:sz="4" w:space="0" w:color="auto"/>
              <w:right w:val="single" w:sz="4" w:space="0" w:color="auto"/>
            </w:tcBorders>
            <w:noWrap/>
            <w:vAlign w:val="center"/>
          </w:tcPr>
          <w:p w14:paraId="706F086F" w14:textId="261CAF90"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EA382F5" w14:textId="3C2E3786"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1E3DBEE" w14:textId="406C4F35"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D78F4BA" w14:textId="0117F32F"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4517769" w14:textId="360D2B87" w:rsidR="008145F9" w:rsidRPr="00F36929" w:rsidRDefault="008145F9" w:rsidP="008145F9">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545ECA17" w14:textId="1B1A3F81" w:rsidR="008145F9" w:rsidRPr="00F36929" w:rsidRDefault="008145F9" w:rsidP="008145F9">
            <w:pPr>
              <w:spacing w:after="0" w:line="240" w:lineRule="auto"/>
              <w:jc w:val="right"/>
              <w:rPr>
                <w:color w:val="000000"/>
                <w:sz w:val="20"/>
              </w:rPr>
            </w:pPr>
            <w:r w:rsidRPr="00F36929">
              <w:rPr>
                <w:color w:val="000000"/>
                <w:sz w:val="20"/>
              </w:rPr>
              <w:t>10</w:t>
            </w:r>
          </w:p>
        </w:tc>
        <w:tc>
          <w:tcPr>
            <w:tcW w:w="611" w:type="dxa"/>
            <w:tcBorders>
              <w:top w:val="single" w:sz="4" w:space="0" w:color="auto"/>
              <w:left w:val="nil"/>
              <w:bottom w:val="single" w:sz="4" w:space="0" w:color="auto"/>
              <w:right w:val="single" w:sz="4" w:space="0" w:color="auto"/>
            </w:tcBorders>
            <w:noWrap/>
            <w:vAlign w:val="center"/>
          </w:tcPr>
          <w:p w14:paraId="537BB11E" w14:textId="61506FD6"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4B46A0CB" w14:textId="40FD8577"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F935DDD" w14:textId="6ED83671"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384EA7D" w14:textId="58D71F5C"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D2472FD" w14:textId="1F1343BC" w:rsidR="008145F9" w:rsidRPr="00F36929" w:rsidRDefault="008145F9" w:rsidP="008145F9">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1A5C0285" w14:textId="26CDCEEE"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10</w:t>
            </w:r>
          </w:p>
        </w:tc>
      </w:tr>
      <w:tr w:rsidR="008145F9" w:rsidRPr="00F36929" w14:paraId="32E6F0DF"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6B868DB5"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85</w:t>
            </w:r>
          </w:p>
        </w:tc>
        <w:tc>
          <w:tcPr>
            <w:tcW w:w="611" w:type="dxa"/>
            <w:tcBorders>
              <w:top w:val="single" w:sz="4" w:space="0" w:color="auto"/>
              <w:left w:val="nil"/>
              <w:bottom w:val="single" w:sz="4" w:space="0" w:color="auto"/>
              <w:right w:val="single" w:sz="4" w:space="0" w:color="auto"/>
            </w:tcBorders>
            <w:noWrap/>
            <w:vAlign w:val="center"/>
          </w:tcPr>
          <w:p w14:paraId="23F75B5B" w14:textId="62BD1B3D"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3787C9C" w14:textId="7F57FCF6"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051629C" w14:textId="55E4722B"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D40D0C3" w14:textId="7548BBD9"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A95BDBA" w14:textId="0540BFE8" w:rsidR="008145F9" w:rsidRPr="00F36929" w:rsidRDefault="008145F9" w:rsidP="008145F9">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0D9C7033" w14:textId="73A09C03" w:rsidR="008145F9" w:rsidRPr="00F36929" w:rsidRDefault="008145F9" w:rsidP="008145F9">
            <w:pPr>
              <w:spacing w:after="0" w:line="240" w:lineRule="auto"/>
              <w:jc w:val="right"/>
              <w:rPr>
                <w:color w:val="000000"/>
                <w:sz w:val="20"/>
              </w:rPr>
            </w:pPr>
            <w:r w:rsidRPr="00F36929">
              <w:rPr>
                <w:color w:val="000000"/>
                <w:sz w:val="20"/>
              </w:rPr>
              <w:t>17</w:t>
            </w:r>
          </w:p>
        </w:tc>
        <w:tc>
          <w:tcPr>
            <w:tcW w:w="611" w:type="dxa"/>
            <w:tcBorders>
              <w:top w:val="single" w:sz="4" w:space="0" w:color="auto"/>
              <w:left w:val="nil"/>
              <w:bottom w:val="single" w:sz="4" w:space="0" w:color="auto"/>
              <w:right w:val="single" w:sz="4" w:space="0" w:color="auto"/>
            </w:tcBorders>
            <w:noWrap/>
            <w:vAlign w:val="center"/>
          </w:tcPr>
          <w:p w14:paraId="45891005" w14:textId="46E3B157"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6387233" w14:textId="1A93AF25"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E81D4F6" w14:textId="1CFDF81D"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5D3B151" w14:textId="4796E9F2"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54642FF" w14:textId="3D66B110" w:rsidR="008145F9" w:rsidRPr="00F36929" w:rsidRDefault="008145F9" w:rsidP="008145F9">
            <w:pPr>
              <w:spacing w:after="0" w:line="240" w:lineRule="auto"/>
              <w:jc w:val="right"/>
              <w:rPr>
                <w:color w:val="000000"/>
                <w:sz w:val="20"/>
              </w:rPr>
            </w:pPr>
            <w:r w:rsidRPr="00F36929">
              <w:rPr>
                <w:color w:val="000000"/>
                <w:sz w:val="20"/>
              </w:rPr>
              <w:t>1</w:t>
            </w:r>
          </w:p>
        </w:tc>
        <w:tc>
          <w:tcPr>
            <w:tcW w:w="675" w:type="dxa"/>
            <w:tcBorders>
              <w:top w:val="single" w:sz="4" w:space="0" w:color="auto"/>
              <w:left w:val="nil"/>
              <w:bottom w:val="single" w:sz="4" w:space="0" w:color="auto"/>
              <w:right w:val="single" w:sz="4" w:space="0" w:color="auto"/>
            </w:tcBorders>
            <w:noWrap/>
            <w:vAlign w:val="bottom"/>
          </w:tcPr>
          <w:p w14:paraId="538510EB" w14:textId="44E81BE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17</w:t>
            </w:r>
          </w:p>
        </w:tc>
      </w:tr>
      <w:tr w:rsidR="008145F9" w:rsidRPr="00F36929" w14:paraId="30DA9DCD"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60B36B42"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86</w:t>
            </w:r>
          </w:p>
        </w:tc>
        <w:tc>
          <w:tcPr>
            <w:tcW w:w="611" w:type="dxa"/>
            <w:tcBorders>
              <w:top w:val="single" w:sz="4" w:space="0" w:color="auto"/>
              <w:left w:val="nil"/>
              <w:bottom w:val="single" w:sz="4" w:space="0" w:color="auto"/>
              <w:right w:val="single" w:sz="4" w:space="0" w:color="auto"/>
            </w:tcBorders>
            <w:noWrap/>
            <w:vAlign w:val="center"/>
          </w:tcPr>
          <w:p w14:paraId="5E26B16B" w14:textId="2CA5954B"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0D714C09" w14:textId="794CAE90"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E7EB9E7" w14:textId="45C8AAE3"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6EAEBB71" w14:textId="3750746E"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059C6CD" w14:textId="2D94326A" w:rsidR="008145F9" w:rsidRPr="00F36929" w:rsidRDefault="008145F9" w:rsidP="008145F9">
            <w:pPr>
              <w:spacing w:after="0" w:line="240" w:lineRule="auto"/>
              <w:jc w:val="right"/>
              <w:rPr>
                <w:color w:val="000000"/>
                <w:sz w:val="20"/>
              </w:rPr>
            </w:pPr>
            <w:r w:rsidRPr="00F36929">
              <w:rPr>
                <w:color w:val="000000"/>
                <w:sz w:val="20"/>
              </w:rPr>
              <w:t>3</w:t>
            </w:r>
          </w:p>
        </w:tc>
        <w:tc>
          <w:tcPr>
            <w:tcW w:w="672" w:type="dxa"/>
            <w:tcBorders>
              <w:top w:val="single" w:sz="4" w:space="0" w:color="auto"/>
              <w:left w:val="nil"/>
              <w:bottom w:val="single" w:sz="4" w:space="0" w:color="auto"/>
              <w:right w:val="single" w:sz="4" w:space="0" w:color="auto"/>
            </w:tcBorders>
            <w:noWrap/>
            <w:vAlign w:val="center"/>
          </w:tcPr>
          <w:p w14:paraId="4F2C7DEA" w14:textId="38AF1665" w:rsidR="008145F9" w:rsidRPr="00F36929" w:rsidRDefault="008145F9" w:rsidP="008145F9">
            <w:pPr>
              <w:spacing w:after="0" w:line="240" w:lineRule="auto"/>
              <w:jc w:val="right"/>
              <w:rPr>
                <w:color w:val="000000"/>
                <w:sz w:val="20"/>
              </w:rPr>
            </w:pPr>
            <w:r w:rsidRPr="00F36929">
              <w:rPr>
                <w:color w:val="000000"/>
                <w:sz w:val="20"/>
              </w:rPr>
              <w:t>15</w:t>
            </w:r>
          </w:p>
        </w:tc>
        <w:tc>
          <w:tcPr>
            <w:tcW w:w="611" w:type="dxa"/>
            <w:tcBorders>
              <w:top w:val="single" w:sz="4" w:space="0" w:color="auto"/>
              <w:left w:val="nil"/>
              <w:bottom w:val="single" w:sz="4" w:space="0" w:color="auto"/>
              <w:right w:val="single" w:sz="4" w:space="0" w:color="auto"/>
            </w:tcBorders>
            <w:noWrap/>
            <w:vAlign w:val="center"/>
          </w:tcPr>
          <w:p w14:paraId="78E752DF" w14:textId="32AE94D1"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5D631F2F" w14:textId="2155D63E"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EB036C0" w14:textId="6C858DA2"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09313414" w14:textId="7F35808E"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3FA78BF4" w14:textId="6EE973D9" w:rsidR="008145F9" w:rsidRPr="00F36929" w:rsidRDefault="008145F9" w:rsidP="008145F9">
            <w:pPr>
              <w:spacing w:after="0" w:line="240" w:lineRule="auto"/>
              <w:jc w:val="right"/>
              <w:rPr>
                <w:color w:val="000000"/>
                <w:sz w:val="20"/>
              </w:rPr>
            </w:pPr>
            <w:r w:rsidRPr="00F36929">
              <w:rPr>
                <w:color w:val="000000"/>
                <w:sz w:val="20"/>
              </w:rPr>
              <w:t>3</w:t>
            </w:r>
          </w:p>
        </w:tc>
        <w:tc>
          <w:tcPr>
            <w:tcW w:w="675" w:type="dxa"/>
            <w:tcBorders>
              <w:top w:val="single" w:sz="4" w:space="0" w:color="auto"/>
              <w:left w:val="nil"/>
              <w:bottom w:val="single" w:sz="4" w:space="0" w:color="auto"/>
              <w:right w:val="single" w:sz="4" w:space="0" w:color="auto"/>
            </w:tcBorders>
            <w:noWrap/>
            <w:vAlign w:val="bottom"/>
          </w:tcPr>
          <w:p w14:paraId="19B0DB52" w14:textId="753D8CF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15</w:t>
            </w:r>
          </w:p>
        </w:tc>
      </w:tr>
      <w:tr w:rsidR="008145F9" w:rsidRPr="00F36929" w14:paraId="6C0F5047"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4DE4801D"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87</w:t>
            </w:r>
          </w:p>
        </w:tc>
        <w:tc>
          <w:tcPr>
            <w:tcW w:w="611" w:type="dxa"/>
            <w:tcBorders>
              <w:top w:val="single" w:sz="4" w:space="0" w:color="auto"/>
              <w:left w:val="nil"/>
              <w:bottom w:val="single" w:sz="4" w:space="0" w:color="auto"/>
              <w:right w:val="single" w:sz="4" w:space="0" w:color="auto"/>
            </w:tcBorders>
            <w:noWrap/>
            <w:vAlign w:val="center"/>
          </w:tcPr>
          <w:p w14:paraId="5213ACAE" w14:textId="467352BB"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57D46860" w14:textId="2BABC8AE"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AB50A90" w14:textId="141F82F1"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E62E810" w14:textId="483C2094"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36D9F08" w14:textId="237AC578" w:rsidR="008145F9" w:rsidRPr="00F36929" w:rsidRDefault="008145F9" w:rsidP="008145F9">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6F7ABAFD" w14:textId="7D2182EA" w:rsidR="008145F9" w:rsidRPr="00F36929" w:rsidRDefault="008145F9" w:rsidP="008145F9">
            <w:pPr>
              <w:spacing w:after="0" w:line="240" w:lineRule="auto"/>
              <w:jc w:val="right"/>
              <w:rPr>
                <w:color w:val="000000"/>
                <w:sz w:val="20"/>
              </w:rPr>
            </w:pPr>
            <w:r w:rsidRPr="00F36929">
              <w:rPr>
                <w:color w:val="000000"/>
                <w:sz w:val="20"/>
              </w:rPr>
              <w:t>10</w:t>
            </w:r>
          </w:p>
        </w:tc>
        <w:tc>
          <w:tcPr>
            <w:tcW w:w="611" w:type="dxa"/>
            <w:tcBorders>
              <w:top w:val="single" w:sz="4" w:space="0" w:color="auto"/>
              <w:left w:val="nil"/>
              <w:bottom w:val="single" w:sz="4" w:space="0" w:color="auto"/>
              <w:right w:val="single" w:sz="4" w:space="0" w:color="auto"/>
            </w:tcBorders>
            <w:noWrap/>
            <w:vAlign w:val="center"/>
          </w:tcPr>
          <w:p w14:paraId="526467E2" w14:textId="707BC84B"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0F21932" w14:textId="7750E46A"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2BD9A0A" w14:textId="421A49A7"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0ECB2350" w14:textId="5D857411"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21677F3" w14:textId="3DF2968D" w:rsidR="008145F9" w:rsidRPr="00F36929" w:rsidRDefault="008145F9" w:rsidP="008145F9">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53046E7B" w14:textId="25E5433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15</w:t>
            </w:r>
          </w:p>
        </w:tc>
      </w:tr>
      <w:tr w:rsidR="008145F9" w:rsidRPr="00F36929" w14:paraId="2F8ACE6D"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2287ADB4"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88</w:t>
            </w:r>
          </w:p>
        </w:tc>
        <w:tc>
          <w:tcPr>
            <w:tcW w:w="611" w:type="dxa"/>
            <w:tcBorders>
              <w:top w:val="single" w:sz="4" w:space="0" w:color="auto"/>
              <w:left w:val="nil"/>
              <w:bottom w:val="single" w:sz="4" w:space="0" w:color="auto"/>
              <w:right w:val="single" w:sz="4" w:space="0" w:color="auto"/>
            </w:tcBorders>
            <w:noWrap/>
            <w:vAlign w:val="center"/>
          </w:tcPr>
          <w:p w14:paraId="4A1F9A3F" w14:textId="17DBAE0F"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96D4425" w14:textId="63E3849F"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FDC1071" w14:textId="4F26957B"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86F8017" w14:textId="69570A5F"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891BF4E" w14:textId="6A5ADEEC" w:rsidR="008145F9" w:rsidRPr="00F36929" w:rsidRDefault="008145F9" w:rsidP="008145F9">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6A650214" w14:textId="5E59B333" w:rsidR="008145F9" w:rsidRPr="00F36929" w:rsidRDefault="008145F9" w:rsidP="008145F9">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400DA4F0" w14:textId="411AF53A"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67D65B3" w14:textId="7353C948"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3B36E0C" w14:textId="578D2953"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591C363" w14:textId="4485A794"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4017EB7" w14:textId="3B0EC265" w:rsidR="008145F9" w:rsidRPr="00F36929" w:rsidRDefault="008145F9" w:rsidP="008145F9">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4866EC7A" w14:textId="1F3EBD2A"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1EE1A2C7" w14:textId="77777777" w:rsidTr="00E07174">
        <w:trPr>
          <w:trHeight w:val="93"/>
        </w:trPr>
        <w:tc>
          <w:tcPr>
            <w:tcW w:w="562" w:type="dxa"/>
            <w:tcBorders>
              <w:top w:val="single" w:sz="4" w:space="0" w:color="auto"/>
              <w:left w:val="single" w:sz="4" w:space="0" w:color="auto"/>
              <w:bottom w:val="single" w:sz="4" w:space="0" w:color="auto"/>
              <w:right w:val="single" w:sz="4" w:space="0" w:color="auto"/>
            </w:tcBorders>
            <w:noWrap/>
            <w:vAlign w:val="bottom"/>
          </w:tcPr>
          <w:p w14:paraId="7B1DF7B9"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lastRenderedPageBreak/>
              <w:t>89</w:t>
            </w:r>
          </w:p>
        </w:tc>
        <w:tc>
          <w:tcPr>
            <w:tcW w:w="611" w:type="dxa"/>
            <w:tcBorders>
              <w:top w:val="single" w:sz="4" w:space="0" w:color="auto"/>
              <w:left w:val="nil"/>
              <w:bottom w:val="single" w:sz="4" w:space="0" w:color="auto"/>
              <w:right w:val="single" w:sz="4" w:space="0" w:color="auto"/>
            </w:tcBorders>
            <w:noWrap/>
            <w:vAlign w:val="center"/>
          </w:tcPr>
          <w:p w14:paraId="47B56307" w14:textId="5A7B6ECA"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4A4CFE6" w14:textId="1DE91856"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1C8618E" w14:textId="3F0B659F"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F534480" w14:textId="2DF5A820"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4877BA04" w14:textId="5A6FDA15" w:rsidR="008145F9" w:rsidRPr="00F36929" w:rsidRDefault="008145F9" w:rsidP="008145F9">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34280B4A" w14:textId="0C6FB00D"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F45D591" w14:textId="221E0B7C"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51F2B04" w14:textId="49BDD081"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07C1FE5D" w14:textId="738FE4B8"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847FB52" w14:textId="0DFDF660"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C8141D8" w14:textId="7CE641A0" w:rsidR="008145F9" w:rsidRPr="00F36929" w:rsidRDefault="008145F9" w:rsidP="008145F9">
            <w:pPr>
              <w:spacing w:after="0" w:line="240" w:lineRule="auto"/>
              <w:jc w:val="right"/>
              <w:rPr>
                <w:color w:val="000000"/>
                <w:sz w:val="20"/>
              </w:rPr>
            </w:pPr>
            <w:r w:rsidRPr="00F36929">
              <w:rPr>
                <w:color w:val="000000"/>
                <w:sz w:val="20"/>
              </w:rPr>
              <w:t>1</w:t>
            </w:r>
          </w:p>
        </w:tc>
        <w:tc>
          <w:tcPr>
            <w:tcW w:w="675" w:type="dxa"/>
            <w:tcBorders>
              <w:top w:val="single" w:sz="4" w:space="0" w:color="auto"/>
              <w:left w:val="nil"/>
              <w:bottom w:val="single" w:sz="4" w:space="0" w:color="auto"/>
              <w:right w:val="single" w:sz="4" w:space="0" w:color="auto"/>
            </w:tcBorders>
            <w:noWrap/>
            <w:vAlign w:val="bottom"/>
          </w:tcPr>
          <w:p w14:paraId="45C7D921" w14:textId="007BD983"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r>
      <w:tr w:rsidR="008145F9" w:rsidRPr="00F36929" w14:paraId="6A047C1C" w14:textId="77777777" w:rsidTr="00E07174">
        <w:trPr>
          <w:trHeight w:val="106"/>
        </w:trPr>
        <w:tc>
          <w:tcPr>
            <w:tcW w:w="562" w:type="dxa"/>
            <w:tcBorders>
              <w:top w:val="single" w:sz="4" w:space="0" w:color="auto"/>
              <w:left w:val="single" w:sz="4" w:space="0" w:color="auto"/>
              <w:bottom w:val="single" w:sz="4" w:space="0" w:color="auto"/>
              <w:right w:val="single" w:sz="4" w:space="0" w:color="auto"/>
            </w:tcBorders>
            <w:noWrap/>
            <w:vAlign w:val="bottom"/>
          </w:tcPr>
          <w:p w14:paraId="512E7353"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90</w:t>
            </w:r>
          </w:p>
        </w:tc>
        <w:tc>
          <w:tcPr>
            <w:tcW w:w="611" w:type="dxa"/>
            <w:tcBorders>
              <w:top w:val="single" w:sz="4" w:space="0" w:color="auto"/>
              <w:left w:val="nil"/>
              <w:bottom w:val="single" w:sz="4" w:space="0" w:color="auto"/>
              <w:right w:val="single" w:sz="4" w:space="0" w:color="auto"/>
            </w:tcBorders>
            <w:noWrap/>
            <w:vAlign w:val="center"/>
          </w:tcPr>
          <w:p w14:paraId="7E0B187B" w14:textId="278EB2F7"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AB72504" w14:textId="15F286B6"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F13C785" w14:textId="2A34A12D"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4DA1495" w14:textId="7567D5D3"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D5454BF" w14:textId="59EC39C2" w:rsidR="008145F9" w:rsidRPr="00F36929" w:rsidRDefault="008145F9" w:rsidP="008145F9">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0743FB35" w14:textId="3B1D0443" w:rsidR="008145F9" w:rsidRPr="00F36929" w:rsidRDefault="008145F9" w:rsidP="008145F9">
            <w:pPr>
              <w:spacing w:after="0" w:line="240" w:lineRule="auto"/>
              <w:jc w:val="right"/>
              <w:rPr>
                <w:color w:val="000000"/>
                <w:sz w:val="20"/>
              </w:rPr>
            </w:pPr>
            <w:r w:rsidRPr="00F36929">
              <w:rPr>
                <w:color w:val="000000"/>
                <w:sz w:val="20"/>
              </w:rPr>
              <w:t>12</w:t>
            </w:r>
          </w:p>
        </w:tc>
        <w:tc>
          <w:tcPr>
            <w:tcW w:w="611" w:type="dxa"/>
            <w:tcBorders>
              <w:top w:val="single" w:sz="4" w:space="0" w:color="auto"/>
              <w:left w:val="nil"/>
              <w:bottom w:val="single" w:sz="4" w:space="0" w:color="auto"/>
              <w:right w:val="single" w:sz="4" w:space="0" w:color="auto"/>
            </w:tcBorders>
            <w:noWrap/>
            <w:vAlign w:val="center"/>
          </w:tcPr>
          <w:p w14:paraId="5608CF3C" w14:textId="77D65741"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B03065E" w14:textId="0F76DD6C"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E180842" w14:textId="05D4409F"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B01AA16" w14:textId="6B2B76BE"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9E6ED3A" w14:textId="641B37AE" w:rsidR="008145F9" w:rsidRPr="00F36929" w:rsidRDefault="008145F9" w:rsidP="008145F9">
            <w:pPr>
              <w:spacing w:after="0" w:line="240" w:lineRule="auto"/>
              <w:jc w:val="right"/>
              <w:rPr>
                <w:color w:val="000000"/>
                <w:sz w:val="20"/>
              </w:rPr>
            </w:pPr>
            <w:r w:rsidRPr="00F36929">
              <w:rPr>
                <w:color w:val="000000"/>
                <w:sz w:val="20"/>
              </w:rPr>
              <w:t>3</w:t>
            </w:r>
          </w:p>
        </w:tc>
        <w:tc>
          <w:tcPr>
            <w:tcW w:w="675" w:type="dxa"/>
            <w:tcBorders>
              <w:top w:val="single" w:sz="4" w:space="0" w:color="auto"/>
              <w:left w:val="nil"/>
              <w:bottom w:val="single" w:sz="4" w:space="0" w:color="auto"/>
              <w:right w:val="single" w:sz="4" w:space="0" w:color="auto"/>
            </w:tcBorders>
            <w:noWrap/>
            <w:vAlign w:val="bottom"/>
          </w:tcPr>
          <w:p w14:paraId="6B279ED0" w14:textId="7D1FE0F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19</w:t>
            </w:r>
          </w:p>
        </w:tc>
      </w:tr>
      <w:tr w:rsidR="008145F9" w:rsidRPr="00F36929" w14:paraId="36F5E182"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491A2366"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91</w:t>
            </w:r>
          </w:p>
        </w:tc>
        <w:tc>
          <w:tcPr>
            <w:tcW w:w="611" w:type="dxa"/>
            <w:tcBorders>
              <w:top w:val="single" w:sz="4" w:space="0" w:color="auto"/>
              <w:left w:val="nil"/>
              <w:bottom w:val="single" w:sz="4" w:space="0" w:color="auto"/>
              <w:right w:val="single" w:sz="4" w:space="0" w:color="auto"/>
            </w:tcBorders>
            <w:noWrap/>
            <w:vAlign w:val="center"/>
          </w:tcPr>
          <w:p w14:paraId="0ACCE91C" w14:textId="27102FE1"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2177D9B" w14:textId="12E4BFFC"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A3AAA7C" w14:textId="3402AED3"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7AAFE3D" w14:textId="340187F8"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45E81D90" w14:textId="13E02436" w:rsidR="008145F9" w:rsidRPr="00F36929" w:rsidRDefault="008145F9" w:rsidP="008145F9">
            <w:pPr>
              <w:spacing w:after="0" w:line="240" w:lineRule="auto"/>
              <w:jc w:val="right"/>
              <w:rPr>
                <w:color w:val="000000"/>
                <w:sz w:val="20"/>
              </w:rPr>
            </w:pPr>
            <w:r w:rsidRPr="00F36929">
              <w:rPr>
                <w:color w:val="000000"/>
                <w:sz w:val="20"/>
              </w:rPr>
              <w:t>3</w:t>
            </w:r>
          </w:p>
        </w:tc>
        <w:tc>
          <w:tcPr>
            <w:tcW w:w="672" w:type="dxa"/>
            <w:tcBorders>
              <w:top w:val="single" w:sz="4" w:space="0" w:color="auto"/>
              <w:left w:val="nil"/>
              <w:bottom w:val="single" w:sz="4" w:space="0" w:color="auto"/>
              <w:right w:val="single" w:sz="4" w:space="0" w:color="auto"/>
            </w:tcBorders>
            <w:noWrap/>
            <w:vAlign w:val="center"/>
          </w:tcPr>
          <w:p w14:paraId="74C2E803" w14:textId="7B0559BB" w:rsidR="008145F9" w:rsidRPr="00F36929" w:rsidRDefault="008145F9" w:rsidP="008145F9">
            <w:pPr>
              <w:spacing w:after="0" w:line="240" w:lineRule="auto"/>
              <w:jc w:val="right"/>
              <w:rPr>
                <w:color w:val="000000"/>
                <w:sz w:val="20"/>
              </w:rPr>
            </w:pPr>
            <w:r w:rsidRPr="00F36929">
              <w:rPr>
                <w:color w:val="000000"/>
                <w:sz w:val="20"/>
              </w:rPr>
              <w:t>18</w:t>
            </w:r>
          </w:p>
        </w:tc>
        <w:tc>
          <w:tcPr>
            <w:tcW w:w="611" w:type="dxa"/>
            <w:tcBorders>
              <w:top w:val="single" w:sz="4" w:space="0" w:color="auto"/>
              <w:left w:val="nil"/>
              <w:bottom w:val="single" w:sz="4" w:space="0" w:color="auto"/>
              <w:right w:val="single" w:sz="4" w:space="0" w:color="auto"/>
            </w:tcBorders>
            <w:noWrap/>
            <w:vAlign w:val="center"/>
          </w:tcPr>
          <w:p w14:paraId="744BBEF6" w14:textId="265B46FD"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8E9D795" w14:textId="3D52220A"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5E003E7A" w14:textId="34C375EB"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A69B5DF" w14:textId="21EC2A2F"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547306E6" w14:textId="32F3D2C4" w:rsidR="008145F9" w:rsidRPr="00F36929" w:rsidRDefault="008145F9" w:rsidP="008145F9">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5BDC8C0E" w14:textId="6EA8966D"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756A53AD" w14:textId="77777777" w:rsidTr="00E07174">
        <w:trPr>
          <w:trHeight w:val="75"/>
        </w:trPr>
        <w:tc>
          <w:tcPr>
            <w:tcW w:w="562" w:type="dxa"/>
            <w:tcBorders>
              <w:top w:val="single" w:sz="4" w:space="0" w:color="auto"/>
              <w:left w:val="single" w:sz="4" w:space="0" w:color="auto"/>
              <w:bottom w:val="single" w:sz="4" w:space="0" w:color="auto"/>
              <w:right w:val="single" w:sz="4" w:space="0" w:color="auto"/>
            </w:tcBorders>
            <w:noWrap/>
            <w:vAlign w:val="bottom"/>
          </w:tcPr>
          <w:p w14:paraId="11D90BB3"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92</w:t>
            </w:r>
          </w:p>
        </w:tc>
        <w:tc>
          <w:tcPr>
            <w:tcW w:w="611" w:type="dxa"/>
            <w:tcBorders>
              <w:top w:val="single" w:sz="4" w:space="0" w:color="auto"/>
              <w:left w:val="nil"/>
              <w:bottom w:val="single" w:sz="4" w:space="0" w:color="auto"/>
              <w:right w:val="single" w:sz="4" w:space="0" w:color="auto"/>
            </w:tcBorders>
            <w:noWrap/>
            <w:vAlign w:val="center"/>
          </w:tcPr>
          <w:p w14:paraId="4EA292D7" w14:textId="7ED0F5F6"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DE82084" w14:textId="043341E6"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5D343CB2" w14:textId="1B97660F"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8096337" w14:textId="3294ABD0"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B2FF3B2" w14:textId="0F3087D8" w:rsidR="008145F9" w:rsidRPr="00F36929" w:rsidRDefault="008145F9" w:rsidP="008145F9">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59A4CEC7" w14:textId="2819FC36" w:rsidR="008145F9" w:rsidRPr="00F36929" w:rsidRDefault="008145F9" w:rsidP="008145F9">
            <w:pPr>
              <w:spacing w:after="0" w:line="240" w:lineRule="auto"/>
              <w:jc w:val="right"/>
              <w:rPr>
                <w:color w:val="000000"/>
                <w:sz w:val="20"/>
              </w:rPr>
            </w:pPr>
            <w:r w:rsidRPr="00F36929">
              <w:rPr>
                <w:color w:val="000000"/>
                <w:sz w:val="20"/>
              </w:rPr>
              <w:t>19</w:t>
            </w:r>
          </w:p>
        </w:tc>
        <w:tc>
          <w:tcPr>
            <w:tcW w:w="611" w:type="dxa"/>
            <w:tcBorders>
              <w:top w:val="single" w:sz="4" w:space="0" w:color="auto"/>
              <w:left w:val="nil"/>
              <w:bottom w:val="single" w:sz="4" w:space="0" w:color="auto"/>
              <w:right w:val="single" w:sz="4" w:space="0" w:color="auto"/>
            </w:tcBorders>
            <w:noWrap/>
            <w:vAlign w:val="center"/>
          </w:tcPr>
          <w:p w14:paraId="229D7D57" w14:textId="0F4B96BA"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EDE2C4E" w14:textId="3A8F15B1"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C565A90" w14:textId="19FCA24B"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17DD494A" w14:textId="4C3BACAD"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F5162D8" w14:textId="77D8BBB3" w:rsidR="008145F9" w:rsidRPr="00F36929" w:rsidRDefault="008145F9" w:rsidP="008145F9">
            <w:pPr>
              <w:spacing w:after="0" w:line="240" w:lineRule="auto"/>
              <w:jc w:val="right"/>
              <w:rPr>
                <w:color w:val="000000"/>
                <w:sz w:val="20"/>
              </w:rPr>
            </w:pPr>
            <w:r w:rsidRPr="00F36929">
              <w:rPr>
                <w:color w:val="000000"/>
                <w:sz w:val="20"/>
              </w:rPr>
              <w:t>3</w:t>
            </w:r>
          </w:p>
        </w:tc>
        <w:tc>
          <w:tcPr>
            <w:tcW w:w="675" w:type="dxa"/>
            <w:tcBorders>
              <w:top w:val="single" w:sz="4" w:space="0" w:color="auto"/>
              <w:left w:val="nil"/>
              <w:bottom w:val="single" w:sz="4" w:space="0" w:color="auto"/>
              <w:right w:val="single" w:sz="4" w:space="0" w:color="auto"/>
            </w:tcBorders>
            <w:noWrap/>
            <w:vAlign w:val="bottom"/>
          </w:tcPr>
          <w:p w14:paraId="1049AC79" w14:textId="00CE91F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18</w:t>
            </w:r>
          </w:p>
        </w:tc>
      </w:tr>
      <w:tr w:rsidR="008145F9" w:rsidRPr="00F36929" w14:paraId="38956805"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0B191D1F"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93</w:t>
            </w:r>
          </w:p>
        </w:tc>
        <w:tc>
          <w:tcPr>
            <w:tcW w:w="611" w:type="dxa"/>
            <w:tcBorders>
              <w:top w:val="single" w:sz="4" w:space="0" w:color="auto"/>
              <w:left w:val="nil"/>
              <w:bottom w:val="single" w:sz="4" w:space="0" w:color="auto"/>
              <w:right w:val="single" w:sz="4" w:space="0" w:color="auto"/>
            </w:tcBorders>
            <w:noWrap/>
            <w:vAlign w:val="center"/>
          </w:tcPr>
          <w:p w14:paraId="5D7ED8BF" w14:textId="3C9F66ED"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64DF0D9" w14:textId="0B9E0102"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571DB063" w14:textId="634B7208"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904B3F6" w14:textId="40DBFC3C"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478B0B8" w14:textId="0872E506" w:rsidR="008145F9" w:rsidRPr="00F36929" w:rsidRDefault="008145F9" w:rsidP="008145F9">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15206035" w14:textId="4186DE0F"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617912C" w14:textId="4881176F"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2128F624" w14:textId="3C57477F"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3B777C8C" w14:textId="7A0D8544"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71F1ECE9" w14:textId="6C6E0B57"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691A8F9E" w14:textId="62D968D9" w:rsidR="008145F9" w:rsidRPr="00F36929" w:rsidRDefault="008145F9" w:rsidP="008145F9">
            <w:pPr>
              <w:spacing w:after="0" w:line="240" w:lineRule="auto"/>
              <w:jc w:val="right"/>
              <w:rPr>
                <w:color w:val="000000"/>
                <w:sz w:val="20"/>
              </w:rPr>
            </w:pPr>
            <w:r w:rsidRPr="00F36929">
              <w:rPr>
                <w:color w:val="000000"/>
                <w:sz w:val="20"/>
              </w:rPr>
              <w:t>1</w:t>
            </w:r>
          </w:p>
        </w:tc>
        <w:tc>
          <w:tcPr>
            <w:tcW w:w="675" w:type="dxa"/>
            <w:tcBorders>
              <w:top w:val="single" w:sz="4" w:space="0" w:color="auto"/>
              <w:left w:val="nil"/>
              <w:bottom w:val="single" w:sz="4" w:space="0" w:color="auto"/>
              <w:right w:val="single" w:sz="4" w:space="0" w:color="auto"/>
            </w:tcBorders>
            <w:noWrap/>
            <w:vAlign w:val="bottom"/>
          </w:tcPr>
          <w:p w14:paraId="3B048CAC" w14:textId="6CEB07D6"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5</w:t>
            </w:r>
          </w:p>
        </w:tc>
      </w:tr>
      <w:tr w:rsidR="008145F9" w:rsidRPr="00F36929" w14:paraId="715FE50E"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56C450DF"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94</w:t>
            </w:r>
          </w:p>
        </w:tc>
        <w:tc>
          <w:tcPr>
            <w:tcW w:w="611" w:type="dxa"/>
            <w:tcBorders>
              <w:top w:val="single" w:sz="4" w:space="0" w:color="auto"/>
              <w:left w:val="nil"/>
              <w:bottom w:val="single" w:sz="4" w:space="0" w:color="auto"/>
              <w:right w:val="single" w:sz="4" w:space="0" w:color="auto"/>
            </w:tcBorders>
            <w:noWrap/>
            <w:vAlign w:val="center"/>
          </w:tcPr>
          <w:p w14:paraId="445F58AC" w14:textId="563952DA"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8D99A46" w14:textId="71987EA4"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F003676" w14:textId="53589FEB"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6362E32" w14:textId="207B7C97"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7973292" w14:textId="6959BB56" w:rsidR="008145F9" w:rsidRPr="00F36929" w:rsidRDefault="008145F9" w:rsidP="008145F9">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1E7BCF00" w14:textId="438F958E" w:rsidR="008145F9" w:rsidRPr="00F36929" w:rsidRDefault="008145F9" w:rsidP="008145F9">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0EC1032D" w14:textId="69404A52"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DA39676" w14:textId="0354AC76"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7D000CA" w14:textId="698EA584"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1BB09A4" w14:textId="1C0C6CC8"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F6DC4A0" w14:textId="13C83B56" w:rsidR="008145F9" w:rsidRPr="00F36929" w:rsidRDefault="008145F9" w:rsidP="008145F9">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211D0545" w14:textId="24A4C5A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r w:rsidR="008145F9" w:rsidRPr="00F36929" w14:paraId="5305A54A" w14:textId="77777777" w:rsidTr="00E07174">
        <w:trPr>
          <w:trHeight w:val="112"/>
        </w:trPr>
        <w:tc>
          <w:tcPr>
            <w:tcW w:w="562" w:type="dxa"/>
            <w:tcBorders>
              <w:top w:val="single" w:sz="4" w:space="0" w:color="auto"/>
              <w:left w:val="single" w:sz="4" w:space="0" w:color="auto"/>
              <w:bottom w:val="single" w:sz="4" w:space="0" w:color="auto"/>
              <w:right w:val="single" w:sz="4" w:space="0" w:color="auto"/>
            </w:tcBorders>
            <w:noWrap/>
            <w:vAlign w:val="bottom"/>
          </w:tcPr>
          <w:p w14:paraId="06E344BF"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95</w:t>
            </w:r>
          </w:p>
        </w:tc>
        <w:tc>
          <w:tcPr>
            <w:tcW w:w="611" w:type="dxa"/>
            <w:tcBorders>
              <w:top w:val="single" w:sz="4" w:space="0" w:color="auto"/>
              <w:left w:val="nil"/>
              <w:bottom w:val="single" w:sz="4" w:space="0" w:color="auto"/>
              <w:right w:val="single" w:sz="4" w:space="0" w:color="auto"/>
            </w:tcBorders>
            <w:noWrap/>
            <w:vAlign w:val="center"/>
          </w:tcPr>
          <w:p w14:paraId="57D11433" w14:textId="40C40EA6"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B00C6F1" w14:textId="18EA8CAC"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37DCB9EF" w14:textId="5CCAC2D9"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9D5CA03" w14:textId="01300E17"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09B393CF" w14:textId="3225DA35" w:rsidR="008145F9" w:rsidRPr="00F36929" w:rsidRDefault="008145F9" w:rsidP="008145F9">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493A20F3" w14:textId="7C5546E3" w:rsidR="008145F9" w:rsidRPr="00F36929" w:rsidRDefault="008145F9" w:rsidP="008145F9">
            <w:pPr>
              <w:spacing w:after="0" w:line="240" w:lineRule="auto"/>
              <w:jc w:val="right"/>
              <w:rPr>
                <w:color w:val="000000"/>
                <w:sz w:val="20"/>
              </w:rPr>
            </w:pPr>
            <w:r w:rsidRPr="00F36929">
              <w:rPr>
                <w:color w:val="000000"/>
                <w:sz w:val="20"/>
              </w:rPr>
              <w:t>14</w:t>
            </w:r>
          </w:p>
        </w:tc>
        <w:tc>
          <w:tcPr>
            <w:tcW w:w="611" w:type="dxa"/>
            <w:tcBorders>
              <w:top w:val="single" w:sz="4" w:space="0" w:color="auto"/>
              <w:left w:val="nil"/>
              <w:bottom w:val="single" w:sz="4" w:space="0" w:color="auto"/>
              <w:right w:val="single" w:sz="4" w:space="0" w:color="auto"/>
            </w:tcBorders>
            <w:noWrap/>
            <w:vAlign w:val="center"/>
          </w:tcPr>
          <w:p w14:paraId="560EDF52" w14:textId="0F960339"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39A2CDA" w14:textId="511613BB"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CB7556E" w14:textId="2EE95B0D"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0551336" w14:textId="1FD0E76C"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ACEC594" w14:textId="51D5D655" w:rsidR="008145F9" w:rsidRPr="00F36929" w:rsidRDefault="008145F9" w:rsidP="008145F9">
            <w:pPr>
              <w:spacing w:after="0" w:line="240" w:lineRule="auto"/>
              <w:jc w:val="right"/>
              <w:rPr>
                <w:color w:val="000000"/>
                <w:sz w:val="20"/>
              </w:rPr>
            </w:pPr>
            <w:r w:rsidRPr="00F36929">
              <w:rPr>
                <w:color w:val="000000"/>
                <w:sz w:val="20"/>
              </w:rPr>
              <w:t>1</w:t>
            </w:r>
          </w:p>
        </w:tc>
        <w:tc>
          <w:tcPr>
            <w:tcW w:w="675" w:type="dxa"/>
            <w:tcBorders>
              <w:top w:val="single" w:sz="4" w:space="0" w:color="auto"/>
              <w:left w:val="nil"/>
              <w:bottom w:val="single" w:sz="4" w:space="0" w:color="auto"/>
              <w:right w:val="single" w:sz="4" w:space="0" w:color="auto"/>
            </w:tcBorders>
            <w:noWrap/>
            <w:vAlign w:val="bottom"/>
          </w:tcPr>
          <w:p w14:paraId="097E72C5" w14:textId="0C190BC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18</w:t>
            </w:r>
          </w:p>
        </w:tc>
      </w:tr>
      <w:tr w:rsidR="008145F9" w:rsidRPr="00F36929" w14:paraId="6E6C6195" w14:textId="77777777" w:rsidTr="00E07174">
        <w:trPr>
          <w:trHeight w:val="125"/>
        </w:trPr>
        <w:tc>
          <w:tcPr>
            <w:tcW w:w="562" w:type="dxa"/>
            <w:tcBorders>
              <w:top w:val="single" w:sz="4" w:space="0" w:color="auto"/>
              <w:left w:val="single" w:sz="4" w:space="0" w:color="auto"/>
              <w:bottom w:val="single" w:sz="4" w:space="0" w:color="auto"/>
              <w:right w:val="single" w:sz="4" w:space="0" w:color="auto"/>
            </w:tcBorders>
            <w:noWrap/>
            <w:vAlign w:val="bottom"/>
          </w:tcPr>
          <w:p w14:paraId="1AA2EACA"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96</w:t>
            </w:r>
          </w:p>
        </w:tc>
        <w:tc>
          <w:tcPr>
            <w:tcW w:w="611" w:type="dxa"/>
            <w:tcBorders>
              <w:top w:val="single" w:sz="4" w:space="0" w:color="auto"/>
              <w:left w:val="nil"/>
              <w:bottom w:val="single" w:sz="4" w:space="0" w:color="auto"/>
              <w:right w:val="single" w:sz="4" w:space="0" w:color="auto"/>
            </w:tcBorders>
            <w:noWrap/>
            <w:vAlign w:val="center"/>
          </w:tcPr>
          <w:p w14:paraId="7716183A" w14:textId="43525D6B"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25AC68E6" w14:textId="4E2C9845"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24114E5" w14:textId="16E0B603"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5CB911F" w14:textId="092C426C" w:rsidR="008145F9" w:rsidRPr="00F36929" w:rsidRDefault="008145F9" w:rsidP="008145F9">
            <w:pPr>
              <w:spacing w:after="0" w:line="240" w:lineRule="auto"/>
              <w:jc w:val="right"/>
              <w:rPr>
                <w:color w:val="000000"/>
                <w:sz w:val="20"/>
              </w:rPr>
            </w:pPr>
            <w:r w:rsidRPr="00F36929">
              <w:rPr>
                <w:color w:val="000000"/>
                <w:sz w:val="20"/>
              </w:rPr>
              <w:t>1</w:t>
            </w:r>
          </w:p>
        </w:tc>
        <w:tc>
          <w:tcPr>
            <w:tcW w:w="611" w:type="dxa"/>
            <w:tcBorders>
              <w:top w:val="single" w:sz="4" w:space="0" w:color="auto"/>
              <w:left w:val="nil"/>
              <w:bottom w:val="single" w:sz="4" w:space="0" w:color="auto"/>
              <w:right w:val="single" w:sz="4" w:space="0" w:color="auto"/>
            </w:tcBorders>
            <w:noWrap/>
            <w:vAlign w:val="center"/>
          </w:tcPr>
          <w:p w14:paraId="1D8B3CBD" w14:textId="5AFCD730" w:rsidR="008145F9" w:rsidRPr="00F36929" w:rsidRDefault="008145F9" w:rsidP="008145F9">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01A5D67C" w14:textId="6FD6D3BE" w:rsidR="008145F9" w:rsidRPr="00F36929" w:rsidRDefault="008145F9" w:rsidP="008145F9">
            <w:pPr>
              <w:spacing w:after="0" w:line="240" w:lineRule="auto"/>
              <w:jc w:val="right"/>
              <w:rPr>
                <w:color w:val="000000"/>
                <w:sz w:val="20"/>
              </w:rPr>
            </w:pPr>
            <w:r w:rsidRPr="00F36929">
              <w:rPr>
                <w:color w:val="000000"/>
                <w:sz w:val="20"/>
              </w:rPr>
              <w:t>13</w:t>
            </w:r>
          </w:p>
        </w:tc>
        <w:tc>
          <w:tcPr>
            <w:tcW w:w="611" w:type="dxa"/>
            <w:tcBorders>
              <w:top w:val="single" w:sz="4" w:space="0" w:color="auto"/>
              <w:left w:val="nil"/>
              <w:bottom w:val="single" w:sz="4" w:space="0" w:color="auto"/>
              <w:right w:val="single" w:sz="4" w:space="0" w:color="auto"/>
            </w:tcBorders>
            <w:noWrap/>
            <w:vAlign w:val="center"/>
          </w:tcPr>
          <w:p w14:paraId="522212E3" w14:textId="29F03036"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03B5F05" w14:textId="1A3B8895"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0B8E583" w14:textId="2E2FDD6E"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504989E3" w14:textId="4A7A03CD"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03BB3A0" w14:textId="3E739E86" w:rsidR="008145F9" w:rsidRPr="00F36929" w:rsidRDefault="008145F9" w:rsidP="008145F9">
            <w:pPr>
              <w:spacing w:after="0" w:line="240" w:lineRule="auto"/>
              <w:jc w:val="right"/>
              <w:rPr>
                <w:color w:val="000000"/>
                <w:sz w:val="20"/>
              </w:rPr>
            </w:pPr>
            <w:r w:rsidRPr="00F36929">
              <w:rPr>
                <w:color w:val="000000"/>
                <w:sz w:val="20"/>
              </w:rPr>
              <w:t>5</w:t>
            </w:r>
          </w:p>
        </w:tc>
        <w:tc>
          <w:tcPr>
            <w:tcW w:w="675" w:type="dxa"/>
            <w:tcBorders>
              <w:top w:val="single" w:sz="4" w:space="0" w:color="auto"/>
              <w:left w:val="nil"/>
              <w:bottom w:val="single" w:sz="4" w:space="0" w:color="auto"/>
              <w:right w:val="single" w:sz="4" w:space="0" w:color="auto"/>
            </w:tcBorders>
            <w:noWrap/>
            <w:vAlign w:val="bottom"/>
          </w:tcPr>
          <w:p w14:paraId="7D66DE55" w14:textId="21FA6B6B"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21</w:t>
            </w:r>
          </w:p>
        </w:tc>
      </w:tr>
      <w:tr w:rsidR="008145F9" w:rsidRPr="00F36929" w14:paraId="43CB8C44"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4EE870F6"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97</w:t>
            </w:r>
          </w:p>
        </w:tc>
        <w:tc>
          <w:tcPr>
            <w:tcW w:w="611" w:type="dxa"/>
            <w:tcBorders>
              <w:top w:val="single" w:sz="4" w:space="0" w:color="auto"/>
              <w:left w:val="nil"/>
              <w:bottom w:val="single" w:sz="4" w:space="0" w:color="auto"/>
              <w:right w:val="single" w:sz="4" w:space="0" w:color="auto"/>
            </w:tcBorders>
            <w:noWrap/>
            <w:vAlign w:val="center"/>
          </w:tcPr>
          <w:p w14:paraId="4642737F" w14:textId="72C3B9F6"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7E5598B6" w14:textId="047D664E"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4D08C8F" w14:textId="47999D6E"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3FAD08F7" w14:textId="14FEF8BD"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C3DBC5A" w14:textId="544AD22D" w:rsidR="008145F9" w:rsidRPr="00F36929" w:rsidRDefault="008145F9" w:rsidP="008145F9">
            <w:pPr>
              <w:spacing w:after="0" w:line="240" w:lineRule="auto"/>
              <w:jc w:val="right"/>
              <w:rPr>
                <w:color w:val="000000"/>
                <w:sz w:val="20"/>
              </w:rPr>
            </w:pPr>
            <w:r w:rsidRPr="00F36929">
              <w:rPr>
                <w:color w:val="000000"/>
                <w:sz w:val="20"/>
              </w:rPr>
              <w:t>1</w:t>
            </w:r>
          </w:p>
        </w:tc>
        <w:tc>
          <w:tcPr>
            <w:tcW w:w="672" w:type="dxa"/>
            <w:tcBorders>
              <w:top w:val="single" w:sz="4" w:space="0" w:color="auto"/>
              <w:left w:val="nil"/>
              <w:bottom w:val="single" w:sz="4" w:space="0" w:color="auto"/>
              <w:right w:val="single" w:sz="4" w:space="0" w:color="auto"/>
            </w:tcBorders>
            <w:noWrap/>
            <w:vAlign w:val="center"/>
          </w:tcPr>
          <w:p w14:paraId="176FB39F" w14:textId="7306E30E" w:rsidR="008145F9" w:rsidRPr="00F36929" w:rsidRDefault="008145F9" w:rsidP="008145F9">
            <w:pPr>
              <w:spacing w:after="0" w:line="240" w:lineRule="auto"/>
              <w:jc w:val="right"/>
              <w:rPr>
                <w:color w:val="000000"/>
                <w:sz w:val="20"/>
              </w:rPr>
            </w:pPr>
            <w:r w:rsidRPr="00F36929">
              <w:rPr>
                <w:color w:val="000000"/>
                <w:sz w:val="20"/>
              </w:rPr>
              <w:t>16</w:t>
            </w:r>
          </w:p>
        </w:tc>
        <w:tc>
          <w:tcPr>
            <w:tcW w:w="611" w:type="dxa"/>
            <w:tcBorders>
              <w:top w:val="single" w:sz="4" w:space="0" w:color="auto"/>
              <w:left w:val="nil"/>
              <w:bottom w:val="single" w:sz="4" w:space="0" w:color="auto"/>
              <w:right w:val="single" w:sz="4" w:space="0" w:color="auto"/>
            </w:tcBorders>
            <w:noWrap/>
            <w:vAlign w:val="center"/>
          </w:tcPr>
          <w:p w14:paraId="334A9608" w14:textId="1F6250BA"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F6A7E62" w14:textId="68F8885B"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37F4866" w14:textId="44677EB5"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5093FE2" w14:textId="04D053F3"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EE477E0" w14:textId="47F973DB" w:rsidR="008145F9" w:rsidRPr="00F36929" w:rsidRDefault="008145F9" w:rsidP="008145F9">
            <w:pPr>
              <w:spacing w:after="0" w:line="240" w:lineRule="auto"/>
              <w:jc w:val="right"/>
              <w:rPr>
                <w:color w:val="000000"/>
                <w:sz w:val="20"/>
              </w:rPr>
            </w:pPr>
            <w:r w:rsidRPr="00F36929">
              <w:rPr>
                <w:color w:val="000000"/>
                <w:sz w:val="20"/>
              </w:rPr>
              <w:t>1</w:t>
            </w:r>
          </w:p>
        </w:tc>
        <w:tc>
          <w:tcPr>
            <w:tcW w:w="675" w:type="dxa"/>
            <w:tcBorders>
              <w:top w:val="single" w:sz="4" w:space="0" w:color="auto"/>
              <w:left w:val="nil"/>
              <w:bottom w:val="single" w:sz="4" w:space="0" w:color="auto"/>
              <w:right w:val="single" w:sz="4" w:space="0" w:color="auto"/>
            </w:tcBorders>
            <w:noWrap/>
            <w:vAlign w:val="bottom"/>
          </w:tcPr>
          <w:p w14:paraId="2DD79DC0" w14:textId="3A28582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21</w:t>
            </w:r>
          </w:p>
        </w:tc>
      </w:tr>
      <w:tr w:rsidR="008145F9" w:rsidRPr="00F36929" w14:paraId="1B31DDA8" w14:textId="77777777" w:rsidTr="00E07174">
        <w:trPr>
          <w:trHeight w:val="137"/>
        </w:trPr>
        <w:tc>
          <w:tcPr>
            <w:tcW w:w="562" w:type="dxa"/>
            <w:tcBorders>
              <w:top w:val="single" w:sz="4" w:space="0" w:color="auto"/>
              <w:left w:val="single" w:sz="4" w:space="0" w:color="auto"/>
              <w:bottom w:val="single" w:sz="4" w:space="0" w:color="auto"/>
              <w:right w:val="single" w:sz="4" w:space="0" w:color="auto"/>
            </w:tcBorders>
            <w:noWrap/>
            <w:vAlign w:val="bottom"/>
          </w:tcPr>
          <w:p w14:paraId="72D0EB69"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98</w:t>
            </w:r>
          </w:p>
        </w:tc>
        <w:tc>
          <w:tcPr>
            <w:tcW w:w="611" w:type="dxa"/>
            <w:tcBorders>
              <w:top w:val="single" w:sz="4" w:space="0" w:color="auto"/>
              <w:left w:val="nil"/>
              <w:bottom w:val="single" w:sz="4" w:space="0" w:color="auto"/>
              <w:right w:val="single" w:sz="4" w:space="0" w:color="auto"/>
            </w:tcBorders>
            <w:noWrap/>
            <w:vAlign w:val="center"/>
          </w:tcPr>
          <w:p w14:paraId="53E40BC3" w14:textId="6FE1BD48" w:rsidR="008145F9" w:rsidRPr="00F36929" w:rsidRDefault="008145F9" w:rsidP="008145F9">
            <w:pPr>
              <w:spacing w:after="0" w:line="240" w:lineRule="auto"/>
              <w:jc w:val="right"/>
              <w:rPr>
                <w:color w:val="000000"/>
                <w:sz w:val="20"/>
              </w:rPr>
            </w:pPr>
            <w:r w:rsidRPr="00F36929">
              <w:rPr>
                <w:color w:val="000000"/>
                <w:sz w:val="20"/>
              </w:rPr>
              <w:t>2</w:t>
            </w:r>
          </w:p>
        </w:tc>
        <w:tc>
          <w:tcPr>
            <w:tcW w:w="611" w:type="dxa"/>
            <w:tcBorders>
              <w:top w:val="single" w:sz="4" w:space="0" w:color="auto"/>
              <w:left w:val="nil"/>
              <w:bottom w:val="single" w:sz="4" w:space="0" w:color="auto"/>
              <w:right w:val="single" w:sz="4" w:space="0" w:color="auto"/>
            </w:tcBorders>
            <w:noWrap/>
            <w:vAlign w:val="center"/>
          </w:tcPr>
          <w:p w14:paraId="6EA411FA" w14:textId="7EB7FFC8" w:rsidR="008145F9" w:rsidRPr="00F36929" w:rsidRDefault="008145F9" w:rsidP="008145F9">
            <w:pPr>
              <w:spacing w:after="0" w:line="240" w:lineRule="auto"/>
              <w:jc w:val="right"/>
              <w:rPr>
                <w:color w:val="000000"/>
                <w:sz w:val="20"/>
              </w:rPr>
            </w:pPr>
            <w:r w:rsidRPr="00F36929">
              <w:rPr>
                <w:color w:val="000000"/>
                <w:sz w:val="20"/>
              </w:rPr>
              <w:t>3</w:t>
            </w:r>
          </w:p>
        </w:tc>
        <w:tc>
          <w:tcPr>
            <w:tcW w:w="611" w:type="dxa"/>
            <w:tcBorders>
              <w:top w:val="single" w:sz="4" w:space="0" w:color="auto"/>
              <w:left w:val="nil"/>
              <w:bottom w:val="single" w:sz="4" w:space="0" w:color="auto"/>
              <w:right w:val="single" w:sz="4" w:space="0" w:color="auto"/>
            </w:tcBorders>
            <w:noWrap/>
            <w:vAlign w:val="center"/>
          </w:tcPr>
          <w:p w14:paraId="2752915E" w14:textId="731D242E"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259F8C35" w14:textId="2289AADE"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4D2848C" w14:textId="64EDC6A1" w:rsidR="008145F9" w:rsidRPr="00F36929" w:rsidRDefault="008145F9" w:rsidP="008145F9">
            <w:pPr>
              <w:spacing w:after="0" w:line="240" w:lineRule="auto"/>
              <w:jc w:val="right"/>
              <w:rPr>
                <w:color w:val="000000"/>
                <w:sz w:val="20"/>
              </w:rPr>
            </w:pPr>
            <w:r w:rsidRPr="00F36929">
              <w:rPr>
                <w:color w:val="000000"/>
                <w:sz w:val="20"/>
              </w:rPr>
              <w:t>2</w:t>
            </w:r>
          </w:p>
        </w:tc>
        <w:tc>
          <w:tcPr>
            <w:tcW w:w="672" w:type="dxa"/>
            <w:tcBorders>
              <w:top w:val="single" w:sz="4" w:space="0" w:color="auto"/>
              <w:left w:val="nil"/>
              <w:bottom w:val="single" w:sz="4" w:space="0" w:color="auto"/>
              <w:right w:val="single" w:sz="4" w:space="0" w:color="auto"/>
            </w:tcBorders>
            <w:noWrap/>
            <w:vAlign w:val="center"/>
          </w:tcPr>
          <w:p w14:paraId="4B33F102" w14:textId="7D0EDBCF" w:rsidR="008145F9" w:rsidRPr="00F36929" w:rsidRDefault="008145F9" w:rsidP="008145F9">
            <w:pPr>
              <w:spacing w:after="0" w:line="240" w:lineRule="auto"/>
              <w:jc w:val="right"/>
              <w:rPr>
                <w:color w:val="000000"/>
                <w:sz w:val="20"/>
              </w:rPr>
            </w:pPr>
            <w:r w:rsidRPr="00F36929">
              <w:rPr>
                <w:color w:val="000000"/>
                <w:sz w:val="20"/>
              </w:rPr>
              <w:t>15</w:t>
            </w:r>
          </w:p>
        </w:tc>
        <w:tc>
          <w:tcPr>
            <w:tcW w:w="611" w:type="dxa"/>
            <w:tcBorders>
              <w:top w:val="single" w:sz="4" w:space="0" w:color="auto"/>
              <w:left w:val="nil"/>
              <w:bottom w:val="single" w:sz="4" w:space="0" w:color="auto"/>
              <w:right w:val="single" w:sz="4" w:space="0" w:color="auto"/>
            </w:tcBorders>
            <w:noWrap/>
            <w:vAlign w:val="center"/>
          </w:tcPr>
          <w:p w14:paraId="22B1C733" w14:textId="2A40292E"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933B178" w14:textId="7DB79177"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F2BF613" w14:textId="724DB761"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48C1A90" w14:textId="32075B36"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0DE3A9E8" w14:textId="263F13A8" w:rsidR="008145F9" w:rsidRPr="00F36929" w:rsidRDefault="008145F9" w:rsidP="008145F9">
            <w:pPr>
              <w:spacing w:after="0" w:line="240" w:lineRule="auto"/>
              <w:jc w:val="right"/>
              <w:rPr>
                <w:color w:val="000000"/>
                <w:sz w:val="20"/>
              </w:rPr>
            </w:pPr>
            <w:r w:rsidRPr="00F36929">
              <w:rPr>
                <w:color w:val="000000"/>
                <w:sz w:val="20"/>
              </w:rPr>
              <w:t>2</w:t>
            </w:r>
          </w:p>
        </w:tc>
        <w:tc>
          <w:tcPr>
            <w:tcW w:w="675" w:type="dxa"/>
            <w:tcBorders>
              <w:top w:val="single" w:sz="4" w:space="0" w:color="auto"/>
              <w:left w:val="nil"/>
              <w:bottom w:val="single" w:sz="4" w:space="0" w:color="auto"/>
              <w:right w:val="single" w:sz="4" w:space="0" w:color="auto"/>
            </w:tcBorders>
            <w:noWrap/>
            <w:vAlign w:val="bottom"/>
          </w:tcPr>
          <w:p w14:paraId="71F9E778" w14:textId="5D8CEDF0"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18</w:t>
            </w:r>
          </w:p>
        </w:tc>
      </w:tr>
      <w:tr w:rsidR="008145F9" w:rsidRPr="00F36929" w14:paraId="1C999BA8" w14:textId="77777777" w:rsidTr="00E07174">
        <w:trPr>
          <w:trHeight w:val="93"/>
        </w:trPr>
        <w:tc>
          <w:tcPr>
            <w:tcW w:w="562" w:type="dxa"/>
            <w:tcBorders>
              <w:top w:val="single" w:sz="4" w:space="0" w:color="auto"/>
              <w:left w:val="single" w:sz="4" w:space="0" w:color="auto"/>
              <w:bottom w:val="single" w:sz="4" w:space="0" w:color="auto"/>
              <w:right w:val="single" w:sz="4" w:space="0" w:color="auto"/>
            </w:tcBorders>
            <w:noWrap/>
            <w:vAlign w:val="bottom"/>
          </w:tcPr>
          <w:p w14:paraId="631141A2"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99</w:t>
            </w:r>
          </w:p>
        </w:tc>
        <w:tc>
          <w:tcPr>
            <w:tcW w:w="611" w:type="dxa"/>
            <w:tcBorders>
              <w:top w:val="single" w:sz="4" w:space="0" w:color="auto"/>
              <w:left w:val="nil"/>
              <w:bottom w:val="single" w:sz="4" w:space="0" w:color="auto"/>
              <w:right w:val="single" w:sz="4" w:space="0" w:color="auto"/>
            </w:tcBorders>
            <w:noWrap/>
            <w:vAlign w:val="center"/>
          </w:tcPr>
          <w:p w14:paraId="280FC842" w14:textId="0D374784"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0824EBE" w14:textId="6FF267A8"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22137C6F" w14:textId="56E068E4"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609964A6" w14:textId="71C6A28A"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77B70DBB" w14:textId="4CADF487" w:rsidR="008145F9" w:rsidRPr="00F36929" w:rsidRDefault="008145F9" w:rsidP="008145F9">
            <w:pPr>
              <w:spacing w:after="0" w:line="240" w:lineRule="auto"/>
              <w:jc w:val="right"/>
              <w:rPr>
                <w:color w:val="000000"/>
                <w:sz w:val="20"/>
              </w:rPr>
            </w:pPr>
            <w:r w:rsidRPr="00F36929">
              <w:rPr>
                <w:color w:val="000000"/>
                <w:sz w:val="20"/>
              </w:rPr>
              <w:t>3</w:t>
            </w:r>
          </w:p>
        </w:tc>
        <w:tc>
          <w:tcPr>
            <w:tcW w:w="672" w:type="dxa"/>
            <w:tcBorders>
              <w:top w:val="single" w:sz="4" w:space="0" w:color="auto"/>
              <w:left w:val="nil"/>
              <w:bottom w:val="single" w:sz="4" w:space="0" w:color="auto"/>
              <w:right w:val="single" w:sz="4" w:space="0" w:color="auto"/>
            </w:tcBorders>
            <w:noWrap/>
            <w:vAlign w:val="center"/>
          </w:tcPr>
          <w:p w14:paraId="4496A3CA" w14:textId="0B4B5A24" w:rsidR="008145F9" w:rsidRPr="00F36929" w:rsidRDefault="008145F9" w:rsidP="008145F9">
            <w:pPr>
              <w:spacing w:after="0" w:line="240" w:lineRule="auto"/>
              <w:jc w:val="right"/>
              <w:rPr>
                <w:color w:val="000000"/>
                <w:sz w:val="20"/>
              </w:rPr>
            </w:pPr>
            <w:r w:rsidRPr="00F36929">
              <w:rPr>
                <w:color w:val="000000"/>
                <w:sz w:val="20"/>
              </w:rPr>
              <w:t>23</w:t>
            </w:r>
          </w:p>
        </w:tc>
        <w:tc>
          <w:tcPr>
            <w:tcW w:w="611" w:type="dxa"/>
            <w:tcBorders>
              <w:top w:val="single" w:sz="4" w:space="0" w:color="auto"/>
              <w:left w:val="nil"/>
              <w:bottom w:val="single" w:sz="4" w:space="0" w:color="auto"/>
              <w:right w:val="single" w:sz="4" w:space="0" w:color="auto"/>
            </w:tcBorders>
            <w:noWrap/>
            <w:vAlign w:val="center"/>
          </w:tcPr>
          <w:p w14:paraId="621642BD" w14:textId="108DD0C1"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0B0B3C02" w14:textId="0C035729"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4909C90E" w14:textId="0A2EA896"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1772FDFF" w14:textId="78E6B60A" w:rsidR="008145F9" w:rsidRPr="00F36929" w:rsidRDefault="008145F9" w:rsidP="008145F9">
            <w:pPr>
              <w:spacing w:after="0" w:line="240" w:lineRule="auto"/>
              <w:jc w:val="right"/>
              <w:rPr>
                <w:color w:val="000000"/>
                <w:sz w:val="20"/>
              </w:rPr>
            </w:pPr>
            <w:r w:rsidRPr="00F36929">
              <w:rPr>
                <w:color w:val="000000"/>
                <w:sz w:val="20"/>
              </w:rPr>
              <w:t>5</w:t>
            </w:r>
          </w:p>
        </w:tc>
        <w:tc>
          <w:tcPr>
            <w:tcW w:w="611" w:type="dxa"/>
            <w:tcBorders>
              <w:top w:val="single" w:sz="4" w:space="0" w:color="auto"/>
              <w:left w:val="nil"/>
              <w:bottom w:val="single" w:sz="4" w:space="0" w:color="auto"/>
              <w:right w:val="single" w:sz="4" w:space="0" w:color="auto"/>
            </w:tcBorders>
            <w:noWrap/>
            <w:vAlign w:val="center"/>
          </w:tcPr>
          <w:p w14:paraId="3186E64C" w14:textId="1E5E5411" w:rsidR="008145F9" w:rsidRPr="00F36929" w:rsidRDefault="008145F9" w:rsidP="008145F9">
            <w:pPr>
              <w:spacing w:after="0" w:line="240" w:lineRule="auto"/>
              <w:jc w:val="right"/>
              <w:rPr>
                <w:color w:val="000000"/>
                <w:sz w:val="20"/>
              </w:rPr>
            </w:pPr>
            <w:r w:rsidRPr="00F36929">
              <w:rPr>
                <w:color w:val="000000"/>
                <w:sz w:val="20"/>
              </w:rPr>
              <w:t>3</w:t>
            </w:r>
          </w:p>
        </w:tc>
        <w:tc>
          <w:tcPr>
            <w:tcW w:w="675" w:type="dxa"/>
            <w:tcBorders>
              <w:top w:val="single" w:sz="4" w:space="0" w:color="auto"/>
              <w:left w:val="nil"/>
              <w:bottom w:val="single" w:sz="4" w:space="0" w:color="auto"/>
              <w:right w:val="single" w:sz="4" w:space="0" w:color="auto"/>
            </w:tcBorders>
            <w:noWrap/>
            <w:vAlign w:val="bottom"/>
          </w:tcPr>
          <w:p w14:paraId="1F3DB01A" w14:textId="5B5A0C9F"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23</w:t>
            </w:r>
          </w:p>
        </w:tc>
      </w:tr>
      <w:tr w:rsidR="008145F9" w:rsidRPr="00F36929" w14:paraId="2AF4EAC8" w14:textId="77777777" w:rsidTr="00E07174">
        <w:trPr>
          <w:trHeight w:val="138"/>
        </w:trPr>
        <w:tc>
          <w:tcPr>
            <w:tcW w:w="562" w:type="dxa"/>
            <w:tcBorders>
              <w:top w:val="single" w:sz="4" w:space="0" w:color="auto"/>
              <w:left w:val="single" w:sz="4" w:space="0" w:color="auto"/>
              <w:bottom w:val="single" w:sz="4" w:space="0" w:color="auto"/>
              <w:right w:val="single" w:sz="4" w:space="0" w:color="auto"/>
            </w:tcBorders>
            <w:noWrap/>
            <w:vAlign w:val="bottom"/>
          </w:tcPr>
          <w:p w14:paraId="4BF53713" w14:textId="77777777"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rFonts w:ascii="Times New Roman" w:eastAsia="Times New Roman" w:hAnsi="Times New Roman" w:cs="Times New Roman"/>
                <w:color w:val="000000"/>
                <w:sz w:val="20"/>
              </w:rPr>
              <w:t>100</w:t>
            </w:r>
          </w:p>
        </w:tc>
        <w:tc>
          <w:tcPr>
            <w:tcW w:w="611" w:type="dxa"/>
            <w:tcBorders>
              <w:top w:val="single" w:sz="4" w:space="0" w:color="auto"/>
              <w:left w:val="nil"/>
              <w:bottom w:val="single" w:sz="4" w:space="0" w:color="auto"/>
              <w:right w:val="single" w:sz="4" w:space="0" w:color="auto"/>
            </w:tcBorders>
            <w:noWrap/>
            <w:vAlign w:val="center"/>
          </w:tcPr>
          <w:p w14:paraId="194EB2D7" w14:textId="4744EB39"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B2F9AE6" w14:textId="4871F984"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C565D9E" w14:textId="1CAD2ADE"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48525E2D" w14:textId="00EB5F86"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AF3ADDB" w14:textId="31EF96F7" w:rsidR="008145F9" w:rsidRPr="00F36929" w:rsidRDefault="008145F9" w:rsidP="008145F9">
            <w:pPr>
              <w:spacing w:after="0" w:line="240" w:lineRule="auto"/>
              <w:jc w:val="right"/>
              <w:rPr>
                <w:color w:val="000000"/>
                <w:sz w:val="20"/>
              </w:rPr>
            </w:pPr>
            <w:r w:rsidRPr="00F36929">
              <w:rPr>
                <w:color w:val="000000"/>
                <w:sz w:val="20"/>
              </w:rPr>
              <w:t>4</w:t>
            </w:r>
          </w:p>
        </w:tc>
        <w:tc>
          <w:tcPr>
            <w:tcW w:w="672" w:type="dxa"/>
            <w:tcBorders>
              <w:top w:val="single" w:sz="4" w:space="0" w:color="auto"/>
              <w:left w:val="nil"/>
              <w:bottom w:val="single" w:sz="4" w:space="0" w:color="auto"/>
              <w:right w:val="single" w:sz="4" w:space="0" w:color="auto"/>
            </w:tcBorders>
            <w:noWrap/>
            <w:vAlign w:val="center"/>
          </w:tcPr>
          <w:p w14:paraId="1161654E" w14:textId="625EF36D" w:rsidR="008145F9" w:rsidRPr="00F36929" w:rsidRDefault="008145F9" w:rsidP="008145F9">
            <w:pPr>
              <w:spacing w:after="0" w:line="240" w:lineRule="auto"/>
              <w:jc w:val="right"/>
              <w:rPr>
                <w:color w:val="000000"/>
                <w:sz w:val="20"/>
              </w:rPr>
            </w:pPr>
            <w:r w:rsidRPr="00F36929">
              <w:rPr>
                <w:color w:val="000000"/>
                <w:sz w:val="20"/>
              </w:rPr>
              <w:t>20</w:t>
            </w:r>
          </w:p>
        </w:tc>
        <w:tc>
          <w:tcPr>
            <w:tcW w:w="611" w:type="dxa"/>
            <w:tcBorders>
              <w:top w:val="single" w:sz="4" w:space="0" w:color="auto"/>
              <w:left w:val="nil"/>
              <w:bottom w:val="single" w:sz="4" w:space="0" w:color="auto"/>
              <w:right w:val="single" w:sz="4" w:space="0" w:color="auto"/>
            </w:tcBorders>
            <w:noWrap/>
            <w:vAlign w:val="center"/>
          </w:tcPr>
          <w:p w14:paraId="60782465" w14:textId="15EA1A1F"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7C192655" w14:textId="779437A4"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6BE07D71" w14:textId="65D0F2A3"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E394DEA" w14:textId="46C99EFC" w:rsidR="008145F9" w:rsidRPr="00F36929" w:rsidRDefault="008145F9" w:rsidP="008145F9">
            <w:pPr>
              <w:spacing w:after="0" w:line="240" w:lineRule="auto"/>
              <w:jc w:val="right"/>
              <w:rPr>
                <w:color w:val="000000"/>
                <w:sz w:val="20"/>
              </w:rPr>
            </w:pPr>
            <w:r w:rsidRPr="00F36929">
              <w:rPr>
                <w:color w:val="000000"/>
                <w:sz w:val="20"/>
              </w:rPr>
              <w:t>4</w:t>
            </w:r>
          </w:p>
        </w:tc>
        <w:tc>
          <w:tcPr>
            <w:tcW w:w="611" w:type="dxa"/>
            <w:tcBorders>
              <w:top w:val="single" w:sz="4" w:space="0" w:color="auto"/>
              <w:left w:val="nil"/>
              <w:bottom w:val="single" w:sz="4" w:space="0" w:color="auto"/>
              <w:right w:val="single" w:sz="4" w:space="0" w:color="auto"/>
            </w:tcBorders>
            <w:noWrap/>
            <w:vAlign w:val="center"/>
          </w:tcPr>
          <w:p w14:paraId="176ED936" w14:textId="4EC5A9E3" w:rsidR="008145F9" w:rsidRPr="00F36929" w:rsidRDefault="008145F9" w:rsidP="008145F9">
            <w:pPr>
              <w:spacing w:after="0" w:line="240" w:lineRule="auto"/>
              <w:jc w:val="right"/>
              <w:rPr>
                <w:color w:val="000000"/>
                <w:sz w:val="20"/>
              </w:rPr>
            </w:pPr>
            <w:r w:rsidRPr="00F36929">
              <w:rPr>
                <w:color w:val="000000"/>
                <w:sz w:val="20"/>
              </w:rPr>
              <w:t>4</w:t>
            </w:r>
          </w:p>
        </w:tc>
        <w:tc>
          <w:tcPr>
            <w:tcW w:w="675" w:type="dxa"/>
            <w:tcBorders>
              <w:top w:val="single" w:sz="4" w:space="0" w:color="auto"/>
              <w:left w:val="nil"/>
              <w:bottom w:val="single" w:sz="4" w:space="0" w:color="auto"/>
              <w:right w:val="single" w:sz="4" w:space="0" w:color="auto"/>
            </w:tcBorders>
            <w:noWrap/>
            <w:vAlign w:val="bottom"/>
          </w:tcPr>
          <w:p w14:paraId="128F9FDF" w14:textId="4FF562E4" w:rsidR="008145F9" w:rsidRPr="00F36929" w:rsidRDefault="008145F9" w:rsidP="008145F9">
            <w:pPr>
              <w:spacing w:after="0" w:line="240" w:lineRule="auto"/>
              <w:jc w:val="right"/>
              <w:rPr>
                <w:rFonts w:ascii="Times New Roman" w:eastAsia="Times New Roman" w:hAnsi="Times New Roman" w:cs="Times New Roman"/>
                <w:color w:val="000000"/>
                <w:sz w:val="20"/>
              </w:rPr>
            </w:pPr>
            <w:r w:rsidRPr="00F36929">
              <w:rPr>
                <w:color w:val="000000"/>
                <w:sz w:val="20"/>
              </w:rPr>
              <w:t>20</w:t>
            </w:r>
          </w:p>
        </w:tc>
      </w:tr>
    </w:tbl>
    <w:p w14:paraId="5ECAD5BB" w14:textId="450CC24B" w:rsidR="00C85250" w:rsidRPr="00F36929" w:rsidRDefault="00C85250" w:rsidP="00713EBE">
      <w:pPr>
        <w:rPr>
          <w:rFonts w:ascii="Times New Roman" w:eastAsia="Times New Roman" w:hAnsi="Times New Roman" w:cs="Times New Roman"/>
          <w:b/>
          <w:bCs/>
          <w:szCs w:val="22"/>
          <w:lang w:bidi="ar-SA"/>
        </w:rPr>
      </w:pPr>
    </w:p>
    <w:p w14:paraId="2B201E13" w14:textId="77777777" w:rsidR="00324C6F" w:rsidRDefault="00C85250">
      <w:pPr>
        <w:rPr>
          <w:rFonts w:ascii="Times New Roman" w:eastAsia="Times New Roman" w:hAnsi="Times New Roman" w:cs="Times New Roman"/>
          <w:b/>
          <w:bCs/>
          <w:szCs w:val="22"/>
          <w:lang w:bidi="ar-SA"/>
        </w:rPr>
        <w:sectPr w:rsidR="00324C6F" w:rsidSect="003B4480">
          <w:pgSz w:w="11906" w:h="16838" w:code="9"/>
          <w:pgMar w:top="2268" w:right="1701" w:bottom="1701" w:left="2268" w:header="850" w:footer="850" w:gutter="0"/>
          <w:cols w:space="720"/>
          <w:titlePg/>
          <w:docGrid w:linePitch="360"/>
        </w:sectPr>
      </w:pPr>
      <w:r w:rsidRPr="00F36929">
        <w:rPr>
          <w:rFonts w:ascii="Times New Roman" w:eastAsia="Times New Roman" w:hAnsi="Times New Roman" w:cs="Times New Roman"/>
          <w:b/>
          <w:bCs/>
          <w:szCs w:val="22"/>
          <w:lang w:bidi="ar-SA"/>
        </w:rPr>
        <w:br w:type="page"/>
      </w:r>
    </w:p>
    <w:p w14:paraId="1586894C" w14:textId="77777777" w:rsidR="00C85250" w:rsidRPr="00F36929" w:rsidRDefault="00C85250">
      <w:pPr>
        <w:rPr>
          <w:rFonts w:ascii="Times New Roman" w:eastAsia="Times New Roman" w:hAnsi="Times New Roman" w:cs="Times New Roman"/>
          <w:b/>
          <w:bCs/>
          <w:szCs w:val="22"/>
          <w:lang w:bidi="ar-SA"/>
        </w:rPr>
      </w:pPr>
    </w:p>
    <w:p w14:paraId="654DD81D" w14:textId="77777777" w:rsidR="00C85250" w:rsidRPr="00F36929" w:rsidRDefault="00C85250" w:rsidP="00C85250">
      <w:pPr>
        <w:rPr>
          <w:rFonts w:ascii="Times New Roman" w:hAnsi="Times New Roman" w:cs="Times New Roman"/>
          <w:b/>
          <w:sz w:val="24"/>
        </w:rPr>
      </w:pPr>
      <w:r w:rsidRPr="00F36929">
        <w:rPr>
          <w:rFonts w:ascii="Times New Roman" w:hAnsi="Times New Roman" w:cs="Times New Roman"/>
          <w:b/>
          <w:sz w:val="24"/>
        </w:rPr>
        <w:t xml:space="preserve">Lampiran III: Hasil Pengujian Analisis Data Dengan </w:t>
      </w:r>
      <w:r w:rsidRPr="00F36929">
        <w:rPr>
          <w:rFonts w:ascii="Times New Roman" w:hAnsi="Times New Roman" w:cs="Times New Roman"/>
          <w:b/>
          <w:i/>
          <w:iCs/>
          <w:sz w:val="24"/>
        </w:rPr>
        <w:t xml:space="preserve">SmartPLS </w:t>
      </w:r>
      <w:r w:rsidRPr="00F36929">
        <w:rPr>
          <w:rFonts w:ascii="Times New Roman" w:hAnsi="Times New Roman" w:cs="Times New Roman"/>
          <w:b/>
          <w:sz w:val="24"/>
        </w:rPr>
        <w:t>4.0</w:t>
      </w:r>
    </w:p>
    <w:p w14:paraId="71076DD0" w14:textId="3A313A23" w:rsidR="00A57BBB" w:rsidRPr="00F36929" w:rsidRDefault="00C85250" w:rsidP="00713EBE">
      <w:pPr>
        <w:rPr>
          <w:rFonts w:ascii="Times New Roman" w:eastAsia="Times New Roman" w:hAnsi="Times New Roman" w:cs="Times New Roman"/>
          <w:b/>
          <w:bCs/>
          <w:i/>
          <w:iCs/>
          <w:szCs w:val="22"/>
          <w:lang w:bidi="ar-SA"/>
        </w:rPr>
      </w:pPr>
      <w:r w:rsidRPr="00F36929">
        <w:rPr>
          <w:rFonts w:ascii="Times New Roman" w:eastAsia="Times New Roman" w:hAnsi="Times New Roman" w:cs="Times New Roman"/>
          <w:b/>
          <w:bCs/>
          <w:i/>
          <w:iCs/>
          <w:szCs w:val="22"/>
          <w:lang w:bidi="ar-SA"/>
        </w:rPr>
        <w:t>Outer Loadings</w:t>
      </w:r>
    </w:p>
    <w:p w14:paraId="6B9B5F56" w14:textId="071509D9" w:rsidR="00340EFD" w:rsidRPr="00F36929" w:rsidRDefault="00C52AC5" w:rsidP="00713EBE">
      <w:pPr>
        <w:rPr>
          <w:rFonts w:ascii="Times New Roman" w:eastAsia="Times New Roman" w:hAnsi="Times New Roman" w:cs="Times New Roman"/>
          <w:b/>
          <w:bCs/>
          <w:szCs w:val="22"/>
          <w:lang w:bidi="ar-SA"/>
        </w:rPr>
      </w:pPr>
      <w:r w:rsidRPr="00F36929">
        <w:rPr>
          <w:rFonts w:ascii="Times New Roman" w:eastAsia="Times New Roman" w:hAnsi="Times New Roman" w:cs="Times New Roman"/>
          <w:b/>
          <w:bCs/>
          <w:noProof/>
          <w:szCs w:val="22"/>
          <w:lang w:bidi="ar-SA"/>
        </w:rPr>
        <w:drawing>
          <wp:inline distT="0" distB="0" distL="0" distR="0" wp14:anchorId="51C6817C" wp14:editId="0916D9F2">
            <wp:extent cx="4524292" cy="6038622"/>
            <wp:effectExtent l="0" t="0" r="0" b="635"/>
            <wp:docPr id="203155245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52457" name="Picture 2031552457"/>
                    <pic:cNvPicPr/>
                  </pic:nvPicPr>
                  <pic:blipFill>
                    <a:blip r:embed="rId27">
                      <a:extLst>
                        <a:ext uri="{28A0092B-C50C-407E-A947-70E740481C1C}">
                          <a14:useLocalDpi xmlns:a14="http://schemas.microsoft.com/office/drawing/2010/main" val="0"/>
                        </a:ext>
                      </a:extLst>
                    </a:blip>
                    <a:stretch>
                      <a:fillRect/>
                    </a:stretch>
                  </pic:blipFill>
                  <pic:spPr>
                    <a:xfrm>
                      <a:off x="0" y="0"/>
                      <a:ext cx="4554053" cy="6078344"/>
                    </a:xfrm>
                    <a:prstGeom prst="rect">
                      <a:avLst/>
                    </a:prstGeom>
                  </pic:spPr>
                </pic:pic>
              </a:graphicData>
            </a:graphic>
          </wp:inline>
        </w:drawing>
      </w:r>
    </w:p>
    <w:p w14:paraId="4D27761D" w14:textId="77777777" w:rsidR="00340EFD" w:rsidRPr="00F36929" w:rsidRDefault="00340EFD">
      <w:pPr>
        <w:rPr>
          <w:rFonts w:ascii="Times New Roman" w:eastAsia="Times New Roman" w:hAnsi="Times New Roman" w:cs="Times New Roman"/>
          <w:b/>
          <w:bCs/>
          <w:szCs w:val="22"/>
          <w:lang w:bidi="ar-SA"/>
        </w:rPr>
      </w:pPr>
      <w:r w:rsidRPr="00F36929">
        <w:rPr>
          <w:rFonts w:ascii="Times New Roman" w:eastAsia="Times New Roman" w:hAnsi="Times New Roman" w:cs="Times New Roman"/>
          <w:b/>
          <w:bCs/>
          <w:szCs w:val="22"/>
          <w:lang w:bidi="ar-SA"/>
        </w:rPr>
        <w:br w:type="page"/>
      </w:r>
    </w:p>
    <w:p w14:paraId="7BF52839" w14:textId="4E3206FE" w:rsidR="00C85250" w:rsidRPr="00F36929" w:rsidRDefault="003A0196" w:rsidP="00713EBE">
      <w:pPr>
        <w:rPr>
          <w:rFonts w:ascii="Times New Roman" w:hAnsi="Times New Roman" w:cs="Times New Roman"/>
          <w:b/>
          <w:i/>
          <w:iCs/>
          <w:sz w:val="24"/>
        </w:rPr>
      </w:pPr>
      <w:r w:rsidRPr="00F36929">
        <w:rPr>
          <w:rFonts w:ascii="Times New Roman" w:hAnsi="Times New Roman" w:cs="Times New Roman"/>
          <w:b/>
          <w:i/>
          <w:iCs/>
          <w:sz w:val="24"/>
        </w:rPr>
        <w:lastRenderedPageBreak/>
        <w:t>Discriminant Validity</w:t>
      </w:r>
    </w:p>
    <w:p w14:paraId="3151C770" w14:textId="6D0E45D7" w:rsidR="003A0196" w:rsidRPr="00F36929" w:rsidRDefault="003A0196" w:rsidP="00713EBE">
      <w:pPr>
        <w:rPr>
          <w:rFonts w:ascii="Times New Roman" w:eastAsia="Times New Roman" w:hAnsi="Times New Roman" w:cs="Times New Roman"/>
          <w:b/>
          <w:bCs/>
          <w:szCs w:val="22"/>
          <w:lang w:bidi="ar-SA"/>
        </w:rPr>
      </w:pPr>
      <w:r w:rsidRPr="00F36929">
        <w:rPr>
          <w:rFonts w:ascii="Times New Roman" w:eastAsia="Times New Roman" w:hAnsi="Times New Roman" w:cs="Times New Roman"/>
          <w:b/>
          <w:bCs/>
          <w:noProof/>
          <w:szCs w:val="22"/>
          <w:lang w:bidi="ar-SA"/>
        </w:rPr>
        <w:drawing>
          <wp:inline distT="0" distB="0" distL="0" distR="0" wp14:anchorId="579A4CFA" wp14:editId="044E772D">
            <wp:extent cx="3538677" cy="3587750"/>
            <wp:effectExtent l="0" t="0" r="5080" b="0"/>
            <wp:docPr id="60062898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28989" name="Picture 600628989"/>
                    <pic:cNvPicPr/>
                  </pic:nvPicPr>
                  <pic:blipFill>
                    <a:blip r:embed="rId28">
                      <a:extLst>
                        <a:ext uri="{28A0092B-C50C-407E-A947-70E740481C1C}">
                          <a14:useLocalDpi xmlns:a14="http://schemas.microsoft.com/office/drawing/2010/main" val="0"/>
                        </a:ext>
                      </a:extLst>
                    </a:blip>
                    <a:stretch>
                      <a:fillRect/>
                    </a:stretch>
                  </pic:blipFill>
                  <pic:spPr>
                    <a:xfrm>
                      <a:off x="0" y="0"/>
                      <a:ext cx="3545699" cy="3594869"/>
                    </a:xfrm>
                    <a:prstGeom prst="rect">
                      <a:avLst/>
                    </a:prstGeom>
                  </pic:spPr>
                </pic:pic>
              </a:graphicData>
            </a:graphic>
          </wp:inline>
        </w:drawing>
      </w:r>
    </w:p>
    <w:p w14:paraId="0B6CC04D" w14:textId="77777777" w:rsidR="00FA5D16" w:rsidRPr="00F36929" w:rsidRDefault="00FA5D16" w:rsidP="00713EBE">
      <w:pPr>
        <w:rPr>
          <w:rFonts w:ascii="Times New Roman" w:eastAsia="Times New Roman" w:hAnsi="Times New Roman" w:cs="Times New Roman"/>
          <w:b/>
          <w:bCs/>
          <w:szCs w:val="22"/>
          <w:lang w:bidi="ar-SA"/>
        </w:rPr>
      </w:pPr>
    </w:p>
    <w:p w14:paraId="5CDEA5A3" w14:textId="36F22A47" w:rsidR="00E736F8" w:rsidRPr="00F36929" w:rsidRDefault="003A0196" w:rsidP="00E736F8">
      <w:pPr>
        <w:rPr>
          <w:rFonts w:ascii="Times New Roman" w:eastAsia="Times New Roman" w:hAnsi="Times New Roman" w:cs="Times New Roman"/>
          <w:szCs w:val="22"/>
          <w:lang w:bidi="ar-SA"/>
        </w:rPr>
      </w:pPr>
      <w:r w:rsidRPr="00F36929">
        <w:rPr>
          <w:rFonts w:ascii="Times New Roman" w:eastAsia="Times New Roman" w:hAnsi="Times New Roman" w:cs="Times New Roman"/>
          <w:noProof/>
          <w:szCs w:val="22"/>
          <w:lang w:bidi="ar-SA"/>
        </w:rPr>
        <w:drawing>
          <wp:inline distT="0" distB="0" distL="0" distR="0" wp14:anchorId="034CA590" wp14:editId="0CB28904">
            <wp:extent cx="3670300" cy="3726680"/>
            <wp:effectExtent l="0" t="0" r="6350" b="7620"/>
            <wp:docPr id="186401273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12737" name="Picture 1864012737"/>
                    <pic:cNvPicPr/>
                  </pic:nvPicPr>
                  <pic:blipFill>
                    <a:blip r:embed="rId29">
                      <a:extLst>
                        <a:ext uri="{28A0092B-C50C-407E-A947-70E740481C1C}">
                          <a14:useLocalDpi xmlns:a14="http://schemas.microsoft.com/office/drawing/2010/main" val="0"/>
                        </a:ext>
                      </a:extLst>
                    </a:blip>
                    <a:stretch>
                      <a:fillRect/>
                    </a:stretch>
                  </pic:blipFill>
                  <pic:spPr>
                    <a:xfrm>
                      <a:off x="0" y="0"/>
                      <a:ext cx="3678620" cy="3735128"/>
                    </a:xfrm>
                    <a:prstGeom prst="rect">
                      <a:avLst/>
                    </a:prstGeom>
                  </pic:spPr>
                </pic:pic>
              </a:graphicData>
            </a:graphic>
          </wp:inline>
        </w:drawing>
      </w:r>
    </w:p>
    <w:p w14:paraId="65EF60D1" w14:textId="5D37D3CC" w:rsidR="00E736F8" w:rsidRPr="00F36929" w:rsidRDefault="00FA5D16" w:rsidP="00E736F8">
      <w:pPr>
        <w:rPr>
          <w:rFonts w:ascii="Times New Roman" w:hAnsi="Times New Roman" w:cs="Times New Roman"/>
          <w:b/>
          <w:i/>
          <w:iCs/>
          <w:sz w:val="24"/>
        </w:rPr>
      </w:pPr>
      <w:r w:rsidRPr="00F36929">
        <w:rPr>
          <w:rFonts w:ascii="Times New Roman" w:hAnsi="Times New Roman" w:cs="Times New Roman"/>
          <w:b/>
          <w:i/>
          <w:iCs/>
          <w:sz w:val="24"/>
        </w:rPr>
        <w:lastRenderedPageBreak/>
        <w:t>Construct Reliability and Validity</w:t>
      </w:r>
    </w:p>
    <w:p w14:paraId="5FA3465F" w14:textId="47394B4A" w:rsidR="00FA5D16" w:rsidRPr="00F36929" w:rsidRDefault="00FA5D16" w:rsidP="00E736F8">
      <w:pPr>
        <w:rPr>
          <w:rFonts w:ascii="Times New Roman" w:eastAsia="Times New Roman" w:hAnsi="Times New Roman" w:cs="Times New Roman"/>
          <w:b/>
          <w:bCs/>
          <w:szCs w:val="22"/>
          <w:lang w:bidi="ar-SA"/>
        </w:rPr>
      </w:pPr>
      <w:r w:rsidRPr="00F36929">
        <w:rPr>
          <w:rFonts w:ascii="Times New Roman" w:eastAsia="Times New Roman" w:hAnsi="Times New Roman" w:cs="Times New Roman"/>
          <w:b/>
          <w:bCs/>
          <w:noProof/>
          <w:szCs w:val="22"/>
          <w:lang w:bidi="ar-SA"/>
        </w:rPr>
        <w:drawing>
          <wp:inline distT="0" distB="0" distL="0" distR="0" wp14:anchorId="7C0A1E1C" wp14:editId="6B476222">
            <wp:extent cx="5039995" cy="1224280"/>
            <wp:effectExtent l="0" t="0" r="8255" b="0"/>
            <wp:docPr id="20101286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2861" name="Picture 20101286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9995" cy="1224280"/>
                    </a:xfrm>
                    <a:prstGeom prst="rect">
                      <a:avLst/>
                    </a:prstGeom>
                  </pic:spPr>
                </pic:pic>
              </a:graphicData>
            </a:graphic>
          </wp:inline>
        </w:drawing>
      </w:r>
    </w:p>
    <w:p w14:paraId="3CFA7BB2" w14:textId="77777777" w:rsidR="00DB180B" w:rsidRPr="00F36929" w:rsidRDefault="00DB180B" w:rsidP="00E736F8">
      <w:pPr>
        <w:tabs>
          <w:tab w:val="left" w:pos="1302"/>
        </w:tabs>
        <w:rPr>
          <w:rFonts w:ascii="Times New Roman" w:eastAsia="Times New Roman" w:hAnsi="Times New Roman" w:cs="Times New Roman"/>
          <w:b/>
          <w:bCs/>
          <w:i/>
          <w:iCs/>
          <w:szCs w:val="22"/>
          <w:lang w:bidi="ar-SA"/>
        </w:rPr>
      </w:pPr>
    </w:p>
    <w:p w14:paraId="7BA6E35F" w14:textId="2BA6E70C" w:rsidR="00DB180B" w:rsidRPr="00F36929" w:rsidRDefault="00DB180B" w:rsidP="00E736F8">
      <w:pPr>
        <w:tabs>
          <w:tab w:val="left" w:pos="1302"/>
        </w:tabs>
        <w:rPr>
          <w:rFonts w:ascii="Times New Roman" w:eastAsia="Times New Roman" w:hAnsi="Times New Roman" w:cs="Times New Roman"/>
          <w:b/>
          <w:bCs/>
          <w:i/>
          <w:iCs/>
          <w:szCs w:val="22"/>
          <w:lang w:bidi="ar-SA"/>
        </w:rPr>
      </w:pPr>
      <w:r w:rsidRPr="00F36929">
        <w:rPr>
          <w:rFonts w:ascii="Times New Roman" w:eastAsia="Times New Roman" w:hAnsi="Times New Roman" w:cs="Times New Roman"/>
          <w:b/>
          <w:bCs/>
          <w:i/>
          <w:iCs/>
          <w:szCs w:val="22"/>
          <w:lang w:bidi="ar-SA"/>
        </w:rPr>
        <w:t>R</w:t>
      </w:r>
      <w:r w:rsidR="0021235E" w:rsidRPr="00F36929">
        <w:rPr>
          <w:rFonts w:ascii="Times New Roman" w:eastAsia="Times New Roman" w:hAnsi="Times New Roman" w:cs="Times New Roman"/>
          <w:b/>
          <w:bCs/>
          <w:i/>
          <w:iCs/>
          <w:szCs w:val="22"/>
          <w:lang w:bidi="ar-SA"/>
        </w:rPr>
        <w:t>-Square</w:t>
      </w:r>
    </w:p>
    <w:p w14:paraId="5A5B086A" w14:textId="77777777" w:rsidR="00DB180B" w:rsidRPr="00F36929" w:rsidRDefault="00DB180B" w:rsidP="00DB180B">
      <w:pPr>
        <w:tabs>
          <w:tab w:val="left" w:pos="1302"/>
        </w:tabs>
        <w:jc w:val="both"/>
        <w:rPr>
          <w:rFonts w:ascii="Times New Roman" w:eastAsia="Times New Roman" w:hAnsi="Times New Roman" w:cs="Times New Roman"/>
          <w:b/>
          <w:bCs/>
          <w:i/>
          <w:iCs/>
          <w:szCs w:val="22"/>
          <w:lang w:bidi="ar-SA"/>
        </w:rPr>
      </w:pPr>
      <w:r w:rsidRPr="00F36929">
        <w:rPr>
          <w:rFonts w:ascii="Times New Roman" w:eastAsia="Times New Roman" w:hAnsi="Times New Roman" w:cs="Times New Roman"/>
          <w:noProof/>
          <w:szCs w:val="22"/>
          <w:lang w:bidi="ar-SA"/>
        </w:rPr>
        <w:drawing>
          <wp:inline distT="0" distB="0" distL="0" distR="0" wp14:anchorId="645DE790" wp14:editId="5DD14AAC">
            <wp:extent cx="4887007" cy="1371791"/>
            <wp:effectExtent l="0" t="0" r="8890" b="0"/>
            <wp:docPr id="26765757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57571" name="Picture 267657571"/>
                    <pic:cNvPicPr/>
                  </pic:nvPicPr>
                  <pic:blipFill>
                    <a:blip r:embed="rId31">
                      <a:extLst>
                        <a:ext uri="{28A0092B-C50C-407E-A947-70E740481C1C}">
                          <a14:useLocalDpi xmlns:a14="http://schemas.microsoft.com/office/drawing/2010/main" val="0"/>
                        </a:ext>
                      </a:extLst>
                    </a:blip>
                    <a:stretch>
                      <a:fillRect/>
                    </a:stretch>
                  </pic:blipFill>
                  <pic:spPr>
                    <a:xfrm>
                      <a:off x="0" y="0"/>
                      <a:ext cx="4887007" cy="1371791"/>
                    </a:xfrm>
                    <a:prstGeom prst="rect">
                      <a:avLst/>
                    </a:prstGeom>
                  </pic:spPr>
                </pic:pic>
              </a:graphicData>
            </a:graphic>
          </wp:inline>
        </w:drawing>
      </w:r>
    </w:p>
    <w:p w14:paraId="3840DE8F" w14:textId="77777777" w:rsidR="00DB180B" w:rsidRPr="00F36929" w:rsidRDefault="00DB180B" w:rsidP="00DB180B">
      <w:pPr>
        <w:tabs>
          <w:tab w:val="left" w:pos="1302"/>
        </w:tabs>
        <w:jc w:val="both"/>
        <w:rPr>
          <w:rFonts w:ascii="Times New Roman" w:eastAsia="Times New Roman" w:hAnsi="Times New Roman" w:cs="Times New Roman"/>
          <w:b/>
          <w:bCs/>
          <w:i/>
          <w:iCs/>
          <w:szCs w:val="22"/>
          <w:lang w:bidi="ar-SA"/>
        </w:rPr>
      </w:pPr>
    </w:p>
    <w:p w14:paraId="668CDABC" w14:textId="44B03DD5" w:rsidR="00DB180B" w:rsidRPr="00F36929" w:rsidRDefault="00DB180B" w:rsidP="00DB180B">
      <w:pPr>
        <w:tabs>
          <w:tab w:val="left" w:pos="1302"/>
        </w:tabs>
        <w:jc w:val="both"/>
        <w:rPr>
          <w:rFonts w:ascii="Times New Roman" w:eastAsia="Times New Roman" w:hAnsi="Times New Roman" w:cs="Times New Roman"/>
          <w:b/>
          <w:bCs/>
          <w:i/>
          <w:iCs/>
          <w:szCs w:val="22"/>
          <w:lang w:bidi="ar-SA"/>
        </w:rPr>
      </w:pPr>
      <w:r w:rsidRPr="00F36929">
        <w:rPr>
          <w:rFonts w:ascii="Times New Roman" w:eastAsia="Times New Roman" w:hAnsi="Times New Roman" w:cs="Times New Roman"/>
          <w:b/>
          <w:bCs/>
          <w:i/>
          <w:iCs/>
          <w:szCs w:val="22"/>
          <w:lang w:bidi="ar-SA"/>
        </w:rPr>
        <w:t>F-Square</w:t>
      </w:r>
    </w:p>
    <w:p w14:paraId="7BDDC671" w14:textId="77777777" w:rsidR="00DB180B" w:rsidRPr="00F36929" w:rsidRDefault="00DB180B" w:rsidP="00DB180B">
      <w:pPr>
        <w:tabs>
          <w:tab w:val="left" w:pos="1302"/>
        </w:tabs>
        <w:jc w:val="both"/>
        <w:rPr>
          <w:rFonts w:ascii="Times New Roman" w:eastAsia="Times New Roman" w:hAnsi="Times New Roman" w:cs="Times New Roman"/>
          <w:szCs w:val="22"/>
          <w:lang w:bidi="ar-SA"/>
        </w:rPr>
      </w:pPr>
      <w:r w:rsidRPr="00F36929">
        <w:rPr>
          <w:rFonts w:ascii="Times New Roman" w:eastAsia="Times New Roman" w:hAnsi="Times New Roman" w:cs="Times New Roman"/>
          <w:noProof/>
          <w:szCs w:val="22"/>
          <w:lang w:bidi="ar-SA"/>
        </w:rPr>
        <w:drawing>
          <wp:inline distT="0" distB="0" distL="0" distR="0" wp14:anchorId="26FCFF8E" wp14:editId="587BA565">
            <wp:extent cx="5039995" cy="2266315"/>
            <wp:effectExtent l="0" t="0" r="8255" b="635"/>
            <wp:docPr id="149768648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86480" name="Picture 1497686480"/>
                    <pic:cNvPicPr/>
                  </pic:nvPicPr>
                  <pic:blipFill>
                    <a:blip r:embed="rId32">
                      <a:extLst>
                        <a:ext uri="{28A0092B-C50C-407E-A947-70E740481C1C}">
                          <a14:useLocalDpi xmlns:a14="http://schemas.microsoft.com/office/drawing/2010/main" val="0"/>
                        </a:ext>
                      </a:extLst>
                    </a:blip>
                    <a:stretch>
                      <a:fillRect/>
                    </a:stretch>
                  </pic:blipFill>
                  <pic:spPr>
                    <a:xfrm>
                      <a:off x="0" y="0"/>
                      <a:ext cx="5039995" cy="2266315"/>
                    </a:xfrm>
                    <a:prstGeom prst="rect">
                      <a:avLst/>
                    </a:prstGeom>
                  </pic:spPr>
                </pic:pic>
              </a:graphicData>
            </a:graphic>
          </wp:inline>
        </w:drawing>
      </w:r>
    </w:p>
    <w:p w14:paraId="6150778C" w14:textId="77777777" w:rsidR="00A1115F" w:rsidRPr="00F36929" w:rsidRDefault="00A1115F" w:rsidP="00A1115F">
      <w:pPr>
        <w:rPr>
          <w:rFonts w:ascii="Times New Roman" w:hAnsi="Times New Roman" w:cs="Times New Roman"/>
          <w:b/>
          <w:i/>
          <w:iCs/>
          <w:sz w:val="24"/>
        </w:rPr>
      </w:pPr>
      <w:r w:rsidRPr="00F36929">
        <w:rPr>
          <w:rFonts w:ascii="Times New Roman" w:hAnsi="Times New Roman" w:cs="Times New Roman"/>
          <w:b/>
          <w:i/>
          <w:iCs/>
          <w:sz w:val="24"/>
        </w:rPr>
        <w:t>Path Coefficients – Mean, STDEV, T-values, P-Values</w:t>
      </w:r>
    </w:p>
    <w:p w14:paraId="3604EB09" w14:textId="77777777" w:rsidR="0008171C" w:rsidRDefault="00A1115F" w:rsidP="003B4480">
      <w:pPr>
        <w:tabs>
          <w:tab w:val="left" w:pos="1302"/>
        </w:tabs>
        <w:jc w:val="both"/>
        <w:rPr>
          <w:rFonts w:ascii="Times New Roman" w:eastAsia="Times New Roman" w:hAnsi="Times New Roman" w:cs="Times New Roman"/>
          <w:szCs w:val="22"/>
          <w:lang w:bidi="ar-SA"/>
        </w:rPr>
        <w:sectPr w:rsidR="0008171C" w:rsidSect="003B4480">
          <w:pgSz w:w="11906" w:h="16838" w:code="9"/>
          <w:pgMar w:top="2268" w:right="1701" w:bottom="1701" w:left="2268" w:header="850" w:footer="850" w:gutter="0"/>
          <w:cols w:space="720"/>
          <w:titlePg/>
          <w:docGrid w:linePitch="360"/>
        </w:sectPr>
      </w:pPr>
      <w:r w:rsidRPr="00F36929">
        <w:rPr>
          <w:rFonts w:ascii="Times New Roman" w:eastAsia="Times New Roman" w:hAnsi="Times New Roman" w:cs="Times New Roman"/>
          <w:noProof/>
          <w:szCs w:val="22"/>
          <w:lang w:bidi="ar-SA"/>
        </w:rPr>
        <w:drawing>
          <wp:inline distT="0" distB="0" distL="0" distR="0" wp14:anchorId="485697DC" wp14:editId="0C8DC426">
            <wp:extent cx="5039995" cy="1073150"/>
            <wp:effectExtent l="0" t="0" r="8255" b="0"/>
            <wp:docPr id="8611433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4338" name="Picture 8611433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9995" cy="1073150"/>
                    </a:xfrm>
                    <a:prstGeom prst="rect">
                      <a:avLst/>
                    </a:prstGeom>
                  </pic:spPr>
                </pic:pic>
              </a:graphicData>
            </a:graphic>
          </wp:inline>
        </w:drawing>
      </w:r>
      <w:r w:rsidR="00E736F8" w:rsidRPr="00F36929">
        <w:rPr>
          <w:rFonts w:ascii="Times New Roman" w:eastAsia="Times New Roman" w:hAnsi="Times New Roman" w:cs="Times New Roman"/>
          <w:szCs w:val="22"/>
          <w:lang w:bidi="ar-SA"/>
        </w:rPr>
        <w:tab/>
      </w:r>
    </w:p>
    <w:p w14:paraId="75B9842B" w14:textId="77777777" w:rsidR="0008171C" w:rsidRDefault="0008171C" w:rsidP="0008171C">
      <w:pPr>
        <w:tabs>
          <w:tab w:val="left" w:pos="1302"/>
        </w:tabs>
        <w:jc w:val="both"/>
        <w:rPr>
          <w:rFonts w:ascii="Times New Roman" w:hAnsi="Times New Roman" w:cs="Times New Roman"/>
          <w:b/>
          <w:sz w:val="24"/>
        </w:rPr>
      </w:pPr>
      <w:r w:rsidRPr="00F36929">
        <w:rPr>
          <w:rFonts w:ascii="Times New Roman" w:hAnsi="Times New Roman" w:cs="Times New Roman"/>
          <w:b/>
          <w:sz w:val="24"/>
        </w:rPr>
        <w:lastRenderedPageBreak/>
        <w:t>Lampiran I</w:t>
      </w:r>
      <w:r>
        <w:rPr>
          <w:rFonts w:ascii="Times New Roman" w:hAnsi="Times New Roman" w:cs="Times New Roman"/>
          <w:b/>
          <w:sz w:val="24"/>
        </w:rPr>
        <w:t>V</w:t>
      </w:r>
      <w:r w:rsidRPr="00F36929">
        <w:rPr>
          <w:rFonts w:ascii="Times New Roman" w:hAnsi="Times New Roman" w:cs="Times New Roman"/>
          <w:b/>
          <w:sz w:val="24"/>
        </w:rPr>
        <w:t>:</w:t>
      </w:r>
      <w:r>
        <w:rPr>
          <w:rFonts w:ascii="Times New Roman" w:hAnsi="Times New Roman" w:cs="Times New Roman"/>
          <w:b/>
          <w:sz w:val="24"/>
        </w:rPr>
        <w:t xml:space="preserve"> Surat Permohonan Izin Penelitian</w:t>
      </w:r>
    </w:p>
    <w:p w14:paraId="691065E5" w14:textId="77777777" w:rsidR="0008171C" w:rsidRDefault="0008171C" w:rsidP="0008171C">
      <w:pPr>
        <w:tabs>
          <w:tab w:val="left" w:pos="1302"/>
        </w:tabs>
        <w:jc w:val="both"/>
        <w:rPr>
          <w:rFonts w:ascii="Times New Roman" w:eastAsia="Times New Roman" w:hAnsi="Times New Roman" w:cs="Times New Roman"/>
          <w:szCs w:val="22"/>
          <w:lang w:bidi="ar-SA"/>
        </w:rPr>
        <w:sectPr w:rsidR="0008171C" w:rsidSect="0008171C">
          <w:pgSz w:w="11906" w:h="16838" w:code="9"/>
          <w:pgMar w:top="2268" w:right="1701" w:bottom="1701" w:left="2268" w:header="850" w:footer="850" w:gutter="0"/>
          <w:cols w:space="720"/>
          <w:titlePg/>
          <w:docGrid w:linePitch="360"/>
        </w:sectPr>
      </w:pPr>
      <w:r>
        <w:rPr>
          <w:rFonts w:ascii="Times New Roman" w:eastAsia="Times New Roman" w:hAnsi="Times New Roman" w:cs="Times New Roman"/>
          <w:noProof/>
          <w:szCs w:val="22"/>
          <w:lang w:bidi="ar-SA"/>
        </w:rPr>
        <w:drawing>
          <wp:inline distT="0" distB="0" distL="0" distR="0" wp14:anchorId="35220132" wp14:editId="7494B06E">
            <wp:extent cx="5039995" cy="7126605"/>
            <wp:effectExtent l="0" t="0" r="8255" b="0"/>
            <wp:docPr id="29497020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70200" name="Picture 29497020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9995" cy="7126605"/>
                    </a:xfrm>
                    <a:prstGeom prst="rect">
                      <a:avLst/>
                    </a:prstGeom>
                  </pic:spPr>
                </pic:pic>
              </a:graphicData>
            </a:graphic>
          </wp:inline>
        </w:drawing>
      </w:r>
    </w:p>
    <w:p w14:paraId="55E301EC" w14:textId="77777777" w:rsidR="0008171C" w:rsidRDefault="0008171C" w:rsidP="0008171C">
      <w:pPr>
        <w:rPr>
          <w:rFonts w:ascii="Times New Roman" w:hAnsi="Times New Roman" w:cs="Times New Roman"/>
          <w:b/>
          <w:bCs/>
          <w:sz w:val="24"/>
        </w:rPr>
      </w:pPr>
      <w:r w:rsidRPr="00F36929">
        <w:rPr>
          <w:rFonts w:ascii="Times New Roman" w:hAnsi="Times New Roman" w:cs="Times New Roman"/>
          <w:b/>
          <w:sz w:val="24"/>
        </w:rPr>
        <w:lastRenderedPageBreak/>
        <w:t xml:space="preserve">Lampiran </w:t>
      </w:r>
      <w:r>
        <w:rPr>
          <w:rFonts w:ascii="Times New Roman" w:hAnsi="Times New Roman" w:cs="Times New Roman"/>
          <w:b/>
          <w:sz w:val="24"/>
        </w:rPr>
        <w:t>V:</w:t>
      </w:r>
      <w:r w:rsidRPr="00047E6D">
        <w:rPr>
          <w:rFonts w:ascii="Times New Roman" w:hAnsi="Times New Roman" w:cs="Times New Roman"/>
          <w:b/>
          <w:bCs/>
          <w:sz w:val="24"/>
        </w:rPr>
        <w:t xml:space="preserve"> Lembar Koreksi Seminar Proposal</w:t>
      </w:r>
    </w:p>
    <w:p w14:paraId="00CD8CEF" w14:textId="77777777" w:rsidR="0008171C" w:rsidRDefault="0008171C" w:rsidP="0008171C">
      <w:pPr>
        <w:rPr>
          <w:rFonts w:ascii="Times New Roman" w:hAnsi="Times New Roman" w:cs="Times New Roman"/>
          <w:b/>
          <w:bCs/>
          <w:sz w:val="24"/>
        </w:rPr>
        <w:sectPr w:rsidR="0008171C" w:rsidSect="0008171C">
          <w:pgSz w:w="11906" w:h="16838" w:code="9"/>
          <w:pgMar w:top="2268" w:right="1701" w:bottom="1701" w:left="2268" w:header="850" w:footer="850" w:gutter="0"/>
          <w:cols w:space="720"/>
          <w:titlePg/>
          <w:docGrid w:linePitch="360"/>
        </w:sectPr>
      </w:pPr>
      <w:r>
        <w:rPr>
          <w:rFonts w:ascii="Times New Roman" w:hAnsi="Times New Roman" w:cs="Times New Roman"/>
          <w:b/>
          <w:bCs/>
          <w:noProof/>
          <w:sz w:val="24"/>
        </w:rPr>
        <w:drawing>
          <wp:inline distT="0" distB="0" distL="0" distR="0" wp14:anchorId="68A46A43" wp14:editId="068D8A73">
            <wp:extent cx="5039995" cy="7126605"/>
            <wp:effectExtent l="0" t="0" r="8255" b="0"/>
            <wp:docPr id="3133564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5642" name="Picture 3133564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9995" cy="7126605"/>
                    </a:xfrm>
                    <a:prstGeom prst="rect">
                      <a:avLst/>
                    </a:prstGeom>
                  </pic:spPr>
                </pic:pic>
              </a:graphicData>
            </a:graphic>
          </wp:inline>
        </w:drawing>
      </w:r>
    </w:p>
    <w:p w14:paraId="21B41CED" w14:textId="77777777" w:rsidR="0008171C" w:rsidRDefault="0008171C" w:rsidP="0008171C">
      <w:pPr>
        <w:rPr>
          <w:rFonts w:ascii="Times New Roman" w:hAnsi="Times New Roman" w:cs="Times New Roman"/>
          <w:b/>
          <w:bCs/>
          <w:sz w:val="24"/>
        </w:rPr>
      </w:pPr>
      <w:r w:rsidRPr="00F36929">
        <w:rPr>
          <w:rFonts w:ascii="Times New Roman" w:hAnsi="Times New Roman" w:cs="Times New Roman"/>
          <w:b/>
          <w:sz w:val="24"/>
        </w:rPr>
        <w:lastRenderedPageBreak/>
        <w:t xml:space="preserve">Lampiran </w:t>
      </w:r>
      <w:r>
        <w:rPr>
          <w:rFonts w:ascii="Times New Roman" w:hAnsi="Times New Roman" w:cs="Times New Roman"/>
          <w:b/>
          <w:sz w:val="24"/>
        </w:rPr>
        <w:t>VI:</w:t>
      </w:r>
      <w:r w:rsidRPr="00047E6D">
        <w:rPr>
          <w:rFonts w:ascii="Times New Roman" w:hAnsi="Times New Roman" w:cs="Times New Roman"/>
          <w:b/>
          <w:bCs/>
          <w:sz w:val="24"/>
        </w:rPr>
        <w:t xml:space="preserve"> Lembar Koreksi Seminar </w:t>
      </w:r>
      <w:r>
        <w:rPr>
          <w:rFonts w:ascii="Times New Roman" w:hAnsi="Times New Roman" w:cs="Times New Roman"/>
          <w:b/>
          <w:bCs/>
          <w:sz w:val="24"/>
        </w:rPr>
        <w:t>Hasil</w:t>
      </w:r>
    </w:p>
    <w:p w14:paraId="15C66D04" w14:textId="77777777" w:rsidR="0008171C" w:rsidRDefault="0008171C" w:rsidP="0008171C">
      <w:pPr>
        <w:rPr>
          <w:rFonts w:ascii="Times New Roman" w:hAnsi="Times New Roman" w:cs="Times New Roman"/>
          <w:b/>
          <w:bCs/>
          <w:sz w:val="24"/>
        </w:rPr>
      </w:pPr>
      <w:r>
        <w:rPr>
          <w:rFonts w:ascii="Times New Roman" w:hAnsi="Times New Roman" w:cs="Times New Roman"/>
          <w:b/>
          <w:bCs/>
          <w:noProof/>
          <w:sz w:val="24"/>
        </w:rPr>
        <w:drawing>
          <wp:inline distT="0" distB="0" distL="0" distR="0" wp14:anchorId="7850FFC7" wp14:editId="56716084">
            <wp:extent cx="5039995" cy="7126605"/>
            <wp:effectExtent l="0" t="0" r="8255" b="0"/>
            <wp:docPr id="11941039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0393" name="Picture 11941039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9995" cy="7126605"/>
                    </a:xfrm>
                    <a:prstGeom prst="rect">
                      <a:avLst/>
                    </a:prstGeom>
                  </pic:spPr>
                </pic:pic>
              </a:graphicData>
            </a:graphic>
          </wp:inline>
        </w:drawing>
      </w:r>
    </w:p>
    <w:p w14:paraId="6D94F6EA" w14:textId="1DE37A82" w:rsidR="00E736F8" w:rsidRDefault="00E736F8" w:rsidP="003B4480">
      <w:pPr>
        <w:tabs>
          <w:tab w:val="left" w:pos="1302"/>
        </w:tabs>
        <w:jc w:val="both"/>
        <w:rPr>
          <w:rFonts w:ascii="Times New Roman" w:eastAsia="Times New Roman" w:hAnsi="Times New Roman" w:cs="Times New Roman"/>
          <w:szCs w:val="22"/>
          <w:lang w:bidi="ar-SA"/>
        </w:rPr>
      </w:pPr>
    </w:p>
    <w:p w14:paraId="70F634A4" w14:textId="77777777" w:rsidR="0008171C" w:rsidRDefault="0008171C" w:rsidP="003B4480">
      <w:pPr>
        <w:tabs>
          <w:tab w:val="left" w:pos="1302"/>
        </w:tabs>
        <w:jc w:val="both"/>
        <w:rPr>
          <w:rFonts w:ascii="Times New Roman" w:eastAsia="Times New Roman" w:hAnsi="Times New Roman" w:cs="Times New Roman"/>
          <w:szCs w:val="22"/>
          <w:lang w:bidi="ar-SA"/>
        </w:rPr>
        <w:sectPr w:rsidR="0008171C" w:rsidSect="003B4480">
          <w:pgSz w:w="11906" w:h="16838" w:code="9"/>
          <w:pgMar w:top="2268" w:right="1701" w:bottom="1701" w:left="2268" w:header="850" w:footer="850" w:gutter="0"/>
          <w:cols w:space="720"/>
          <w:titlePg/>
          <w:docGrid w:linePitch="360"/>
        </w:sectPr>
      </w:pPr>
    </w:p>
    <w:p w14:paraId="22590831" w14:textId="77777777" w:rsidR="0008171C" w:rsidRDefault="0008171C" w:rsidP="0008171C">
      <w:pPr>
        <w:rPr>
          <w:rFonts w:ascii="Times New Roman" w:hAnsi="Times New Roman" w:cs="Times New Roman"/>
          <w:b/>
          <w:bCs/>
          <w:sz w:val="24"/>
        </w:rPr>
      </w:pPr>
      <w:r>
        <w:rPr>
          <w:rFonts w:ascii="Times New Roman" w:hAnsi="Times New Roman" w:cs="Times New Roman"/>
          <w:b/>
          <w:bCs/>
          <w:sz w:val="24"/>
        </w:rPr>
        <w:lastRenderedPageBreak/>
        <w:t>Lampiran VII: Hasil Tes Turnitin</w:t>
      </w:r>
    </w:p>
    <w:p w14:paraId="4C9C113F" w14:textId="77777777" w:rsidR="0008171C" w:rsidRDefault="0008171C" w:rsidP="0008171C">
      <w:pPr>
        <w:rPr>
          <w:rFonts w:ascii="Times New Roman" w:hAnsi="Times New Roman" w:cs="Times New Roman"/>
          <w:b/>
          <w:bCs/>
          <w:sz w:val="24"/>
        </w:rPr>
      </w:pPr>
      <w:r>
        <w:rPr>
          <w:rFonts w:ascii="Times New Roman" w:hAnsi="Times New Roman" w:cs="Times New Roman"/>
          <w:b/>
          <w:bCs/>
          <w:noProof/>
          <w:sz w:val="24"/>
        </w:rPr>
        <w:drawing>
          <wp:inline distT="0" distB="0" distL="0" distR="0" wp14:anchorId="512B3927" wp14:editId="023C6669">
            <wp:extent cx="5039995" cy="6379210"/>
            <wp:effectExtent l="0" t="0" r="8255" b="2540"/>
            <wp:docPr id="121009319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93195" name="Picture 1210093195"/>
                    <pic:cNvPicPr/>
                  </pic:nvPicPr>
                  <pic:blipFill>
                    <a:blip r:embed="rId37">
                      <a:extLst>
                        <a:ext uri="{28A0092B-C50C-407E-A947-70E740481C1C}">
                          <a14:useLocalDpi xmlns:a14="http://schemas.microsoft.com/office/drawing/2010/main" val="0"/>
                        </a:ext>
                      </a:extLst>
                    </a:blip>
                    <a:stretch>
                      <a:fillRect/>
                    </a:stretch>
                  </pic:blipFill>
                  <pic:spPr>
                    <a:xfrm>
                      <a:off x="0" y="0"/>
                      <a:ext cx="5039995" cy="6379210"/>
                    </a:xfrm>
                    <a:prstGeom prst="rect">
                      <a:avLst/>
                    </a:prstGeom>
                  </pic:spPr>
                </pic:pic>
              </a:graphicData>
            </a:graphic>
          </wp:inline>
        </w:drawing>
      </w:r>
    </w:p>
    <w:p w14:paraId="1A4E88BD" w14:textId="77777777" w:rsidR="0008171C" w:rsidRDefault="0008171C" w:rsidP="0008171C">
      <w:pPr>
        <w:tabs>
          <w:tab w:val="left" w:pos="1302"/>
        </w:tabs>
        <w:jc w:val="both"/>
        <w:rPr>
          <w:rFonts w:ascii="Times New Roman" w:eastAsia="Times New Roman" w:hAnsi="Times New Roman" w:cs="Times New Roman"/>
          <w:szCs w:val="22"/>
          <w:lang w:bidi="ar-SA"/>
        </w:rPr>
      </w:pPr>
    </w:p>
    <w:p w14:paraId="51E06EE2" w14:textId="77777777" w:rsidR="0008171C" w:rsidRDefault="0008171C" w:rsidP="0008171C">
      <w:pPr>
        <w:tabs>
          <w:tab w:val="left" w:pos="1302"/>
        </w:tabs>
        <w:jc w:val="both"/>
        <w:rPr>
          <w:rFonts w:ascii="Times New Roman" w:eastAsia="Times New Roman" w:hAnsi="Times New Roman" w:cs="Times New Roman"/>
          <w:szCs w:val="22"/>
          <w:lang w:bidi="ar-SA"/>
        </w:rPr>
      </w:pPr>
    </w:p>
    <w:p w14:paraId="2A0AC518" w14:textId="77777777" w:rsidR="0008171C" w:rsidRDefault="0008171C" w:rsidP="0008171C">
      <w:pPr>
        <w:tabs>
          <w:tab w:val="left" w:pos="1302"/>
        </w:tabs>
        <w:jc w:val="both"/>
        <w:rPr>
          <w:rFonts w:ascii="Times New Roman" w:eastAsia="Times New Roman" w:hAnsi="Times New Roman" w:cs="Times New Roman"/>
          <w:szCs w:val="22"/>
          <w:lang w:bidi="ar-SA"/>
        </w:rPr>
      </w:pPr>
    </w:p>
    <w:p w14:paraId="7A380042" w14:textId="77777777" w:rsidR="0008171C" w:rsidRDefault="0008171C" w:rsidP="0008171C">
      <w:pPr>
        <w:tabs>
          <w:tab w:val="left" w:pos="1302"/>
        </w:tabs>
        <w:jc w:val="both"/>
        <w:rPr>
          <w:rFonts w:ascii="Times New Roman" w:eastAsia="Times New Roman" w:hAnsi="Times New Roman" w:cs="Times New Roman"/>
          <w:szCs w:val="22"/>
          <w:lang w:bidi="ar-SA"/>
        </w:rPr>
      </w:pPr>
    </w:p>
    <w:p w14:paraId="516EDC50" w14:textId="77777777" w:rsidR="0008171C" w:rsidRDefault="0008171C" w:rsidP="0008171C">
      <w:pPr>
        <w:tabs>
          <w:tab w:val="left" w:pos="1302"/>
        </w:tabs>
        <w:jc w:val="both"/>
        <w:rPr>
          <w:rFonts w:ascii="Times New Roman" w:eastAsia="Times New Roman" w:hAnsi="Times New Roman" w:cs="Times New Roman"/>
          <w:szCs w:val="22"/>
          <w:lang w:bidi="ar-SA"/>
        </w:rPr>
      </w:pPr>
    </w:p>
    <w:p w14:paraId="2506B81D" w14:textId="77777777" w:rsidR="0008171C" w:rsidRDefault="0008171C" w:rsidP="0008171C">
      <w:pPr>
        <w:tabs>
          <w:tab w:val="left" w:pos="1302"/>
        </w:tabs>
        <w:jc w:val="both"/>
        <w:rPr>
          <w:rFonts w:ascii="Times New Roman" w:eastAsia="Times New Roman" w:hAnsi="Times New Roman" w:cs="Times New Roman"/>
          <w:szCs w:val="22"/>
          <w:lang w:bidi="ar-SA"/>
        </w:rPr>
      </w:pPr>
      <w:r>
        <w:rPr>
          <w:rFonts w:ascii="Times New Roman" w:eastAsia="Times New Roman" w:hAnsi="Times New Roman" w:cs="Times New Roman"/>
          <w:noProof/>
          <w:szCs w:val="22"/>
          <w:lang w:bidi="ar-SA"/>
        </w:rPr>
        <w:lastRenderedPageBreak/>
        <w:drawing>
          <wp:inline distT="0" distB="0" distL="0" distR="0" wp14:anchorId="62318A6E" wp14:editId="21989853">
            <wp:extent cx="5039995" cy="6397625"/>
            <wp:effectExtent l="0" t="0" r="8255" b="3175"/>
            <wp:docPr id="190592590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25904" name="Picture 1905925904"/>
                    <pic:cNvPicPr/>
                  </pic:nvPicPr>
                  <pic:blipFill>
                    <a:blip r:embed="rId38">
                      <a:extLst>
                        <a:ext uri="{28A0092B-C50C-407E-A947-70E740481C1C}">
                          <a14:useLocalDpi xmlns:a14="http://schemas.microsoft.com/office/drawing/2010/main" val="0"/>
                        </a:ext>
                      </a:extLst>
                    </a:blip>
                    <a:stretch>
                      <a:fillRect/>
                    </a:stretch>
                  </pic:blipFill>
                  <pic:spPr>
                    <a:xfrm>
                      <a:off x="0" y="0"/>
                      <a:ext cx="5039995" cy="6397625"/>
                    </a:xfrm>
                    <a:prstGeom prst="rect">
                      <a:avLst/>
                    </a:prstGeom>
                  </pic:spPr>
                </pic:pic>
              </a:graphicData>
            </a:graphic>
          </wp:inline>
        </w:drawing>
      </w:r>
    </w:p>
    <w:p w14:paraId="0DD1FC37" w14:textId="77777777" w:rsidR="0008171C" w:rsidRDefault="0008171C" w:rsidP="0008171C">
      <w:pPr>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br w:type="page"/>
      </w:r>
    </w:p>
    <w:p w14:paraId="4BC58EFD" w14:textId="77777777" w:rsidR="0008171C" w:rsidRDefault="0008171C" w:rsidP="0008171C">
      <w:pPr>
        <w:tabs>
          <w:tab w:val="left" w:pos="1302"/>
        </w:tabs>
        <w:jc w:val="both"/>
        <w:rPr>
          <w:rFonts w:ascii="Times New Roman" w:eastAsia="Times New Roman" w:hAnsi="Times New Roman" w:cs="Times New Roman"/>
          <w:szCs w:val="22"/>
          <w:lang w:bidi="ar-SA"/>
        </w:rPr>
      </w:pPr>
      <w:r>
        <w:rPr>
          <w:rFonts w:ascii="Times New Roman" w:eastAsia="Times New Roman" w:hAnsi="Times New Roman" w:cs="Times New Roman"/>
          <w:noProof/>
          <w:szCs w:val="22"/>
          <w:lang w:bidi="ar-SA"/>
        </w:rPr>
        <w:lastRenderedPageBreak/>
        <w:drawing>
          <wp:inline distT="0" distB="0" distL="0" distR="0" wp14:anchorId="76186404" wp14:editId="20C1F2AE">
            <wp:extent cx="5039995" cy="6440170"/>
            <wp:effectExtent l="0" t="0" r="8255" b="0"/>
            <wp:docPr id="28457561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75613" name="Picture 284575613"/>
                    <pic:cNvPicPr/>
                  </pic:nvPicPr>
                  <pic:blipFill>
                    <a:blip r:embed="rId39">
                      <a:extLst>
                        <a:ext uri="{28A0092B-C50C-407E-A947-70E740481C1C}">
                          <a14:useLocalDpi xmlns:a14="http://schemas.microsoft.com/office/drawing/2010/main" val="0"/>
                        </a:ext>
                      </a:extLst>
                    </a:blip>
                    <a:stretch>
                      <a:fillRect/>
                    </a:stretch>
                  </pic:blipFill>
                  <pic:spPr>
                    <a:xfrm>
                      <a:off x="0" y="0"/>
                      <a:ext cx="5039995" cy="6440170"/>
                    </a:xfrm>
                    <a:prstGeom prst="rect">
                      <a:avLst/>
                    </a:prstGeom>
                  </pic:spPr>
                </pic:pic>
              </a:graphicData>
            </a:graphic>
          </wp:inline>
        </w:drawing>
      </w:r>
    </w:p>
    <w:p w14:paraId="260A373F" w14:textId="2C776BD8" w:rsidR="0008171C" w:rsidRPr="00E736F8" w:rsidRDefault="008E7030" w:rsidP="0008171C">
      <w:pPr>
        <w:rPr>
          <w:rFonts w:ascii="Times New Roman" w:eastAsia="Times New Roman" w:hAnsi="Times New Roman" w:cs="Times New Roman"/>
          <w:szCs w:val="22"/>
          <w:lang w:bidi="ar-SA"/>
        </w:rPr>
      </w:pPr>
      <w:r>
        <w:rPr>
          <w:rFonts w:ascii="Times New Roman" w:eastAsia="Times New Roman" w:hAnsi="Times New Roman" w:cs="Times New Roman"/>
          <w:noProof/>
          <w:szCs w:val="22"/>
          <w:lang w:bidi="ar-SA"/>
        </w:rPr>
        <w:lastRenderedPageBreak/>
        <w:drawing>
          <wp:inline distT="0" distB="0" distL="0" distR="0" wp14:anchorId="7C70F630" wp14:editId="14A17C89">
            <wp:extent cx="4692015" cy="8171815"/>
            <wp:effectExtent l="0" t="0" r="0" b="635"/>
            <wp:docPr id="165634322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43222" name="Picture 1656343222"/>
                    <pic:cNvPicPr/>
                  </pic:nvPicPr>
                  <pic:blipFill>
                    <a:blip r:embed="rId40">
                      <a:extLst>
                        <a:ext uri="{28A0092B-C50C-407E-A947-70E740481C1C}">
                          <a14:useLocalDpi xmlns:a14="http://schemas.microsoft.com/office/drawing/2010/main" val="0"/>
                        </a:ext>
                      </a:extLst>
                    </a:blip>
                    <a:stretch>
                      <a:fillRect/>
                    </a:stretch>
                  </pic:blipFill>
                  <pic:spPr>
                    <a:xfrm>
                      <a:off x="0" y="0"/>
                      <a:ext cx="4692015" cy="8171815"/>
                    </a:xfrm>
                    <a:prstGeom prst="rect">
                      <a:avLst/>
                    </a:prstGeom>
                  </pic:spPr>
                </pic:pic>
              </a:graphicData>
            </a:graphic>
          </wp:inline>
        </w:drawing>
      </w:r>
    </w:p>
    <w:sectPr w:rsidR="0008171C" w:rsidRPr="00E736F8" w:rsidSect="003B4480">
      <w:pgSz w:w="11906" w:h="16838" w:code="9"/>
      <w:pgMar w:top="2268" w:right="1701" w:bottom="1701" w:left="2268" w:header="850"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A5197" w14:textId="77777777" w:rsidR="000B1B53" w:rsidRPr="00F36929" w:rsidRDefault="000B1B53" w:rsidP="002C4EF2">
      <w:pPr>
        <w:spacing w:after="0" w:line="240" w:lineRule="auto"/>
      </w:pPr>
      <w:r w:rsidRPr="00F36929">
        <w:separator/>
      </w:r>
    </w:p>
  </w:endnote>
  <w:endnote w:type="continuationSeparator" w:id="0">
    <w:p w14:paraId="5A5524FE" w14:textId="77777777" w:rsidR="000B1B53" w:rsidRPr="00F36929" w:rsidRDefault="000B1B53" w:rsidP="002C4EF2">
      <w:pPr>
        <w:spacing w:after="0" w:line="240" w:lineRule="auto"/>
      </w:pPr>
      <w:r w:rsidRPr="00F3692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DA79B" w14:textId="77777777" w:rsidR="0005184D" w:rsidRDefault="000518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1DB67" w14:textId="07B84F74" w:rsidR="000D0778" w:rsidRPr="00F36929" w:rsidRDefault="000D0778">
    <w:pPr>
      <w:pStyle w:val="Footer"/>
      <w:jc w:val="center"/>
    </w:pPr>
  </w:p>
  <w:p w14:paraId="52263F83" w14:textId="23DAEADD" w:rsidR="00120205" w:rsidRPr="00F36929" w:rsidRDefault="00120205" w:rsidP="00CE38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1617737"/>
      <w:docPartObj>
        <w:docPartGallery w:val="Page Numbers (Bottom of Page)"/>
        <w:docPartUnique/>
      </w:docPartObj>
    </w:sdtPr>
    <w:sdtContent>
      <w:p w14:paraId="103DEF8E" w14:textId="5563E105" w:rsidR="00D104E2" w:rsidRPr="00F36929" w:rsidRDefault="00D104E2">
        <w:pPr>
          <w:pStyle w:val="Footer"/>
          <w:jc w:val="center"/>
        </w:pPr>
        <w:r w:rsidRPr="00F36929">
          <w:rPr>
            <w:rFonts w:ascii="Times New Roman" w:hAnsi="Times New Roman" w:cs="Times New Roman"/>
          </w:rPr>
          <w:fldChar w:fldCharType="begin"/>
        </w:r>
        <w:r w:rsidRPr="00F36929">
          <w:rPr>
            <w:rFonts w:ascii="Times New Roman" w:hAnsi="Times New Roman" w:cs="Times New Roman"/>
          </w:rPr>
          <w:instrText xml:space="preserve"> PAGE   \* MERGEFORMAT </w:instrText>
        </w:r>
        <w:r w:rsidRPr="00F36929">
          <w:rPr>
            <w:rFonts w:ascii="Times New Roman" w:hAnsi="Times New Roman" w:cs="Times New Roman"/>
          </w:rPr>
          <w:fldChar w:fldCharType="separate"/>
        </w:r>
        <w:r w:rsidRPr="00F36929">
          <w:rPr>
            <w:rFonts w:ascii="Times New Roman" w:hAnsi="Times New Roman" w:cs="Times New Roman"/>
          </w:rPr>
          <w:t>2</w:t>
        </w:r>
        <w:r w:rsidRPr="00F36929">
          <w:rPr>
            <w:rFonts w:ascii="Times New Roman" w:hAnsi="Times New Roman" w:cs="Times New Roman"/>
          </w:rPr>
          <w:fldChar w:fldCharType="end"/>
        </w:r>
      </w:p>
    </w:sdtContent>
  </w:sdt>
  <w:p w14:paraId="48F2A867" w14:textId="28E93384" w:rsidR="00D104E2" w:rsidRPr="00F36929" w:rsidRDefault="00D104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9075739"/>
      <w:docPartObj>
        <w:docPartGallery w:val="Page Numbers (Bottom of Page)"/>
        <w:docPartUnique/>
      </w:docPartObj>
    </w:sdtPr>
    <w:sdtEndPr>
      <w:rPr>
        <w:rFonts w:ascii="Times New Roman" w:hAnsi="Times New Roman" w:cs="Times New Roman"/>
      </w:rPr>
    </w:sdtEndPr>
    <w:sdtContent>
      <w:p w14:paraId="552FBECB" w14:textId="461A3166" w:rsidR="000D698F" w:rsidRPr="00F36929" w:rsidRDefault="000D698F">
        <w:pPr>
          <w:pStyle w:val="Footer"/>
          <w:jc w:val="center"/>
          <w:rPr>
            <w:rFonts w:ascii="Times New Roman" w:hAnsi="Times New Roman" w:cs="Times New Roman"/>
          </w:rPr>
        </w:pPr>
        <w:r w:rsidRPr="00F36929">
          <w:rPr>
            <w:rFonts w:ascii="Times New Roman" w:hAnsi="Times New Roman" w:cs="Times New Roman"/>
          </w:rPr>
          <w:fldChar w:fldCharType="begin"/>
        </w:r>
        <w:r w:rsidRPr="00F36929">
          <w:rPr>
            <w:rFonts w:ascii="Times New Roman" w:hAnsi="Times New Roman" w:cs="Times New Roman"/>
          </w:rPr>
          <w:instrText xml:space="preserve"> PAGE   \* MERGEFORMAT </w:instrText>
        </w:r>
        <w:r w:rsidRPr="00F36929">
          <w:rPr>
            <w:rFonts w:ascii="Times New Roman" w:hAnsi="Times New Roman" w:cs="Times New Roman"/>
          </w:rPr>
          <w:fldChar w:fldCharType="separate"/>
        </w:r>
        <w:r w:rsidRPr="00F36929">
          <w:rPr>
            <w:rFonts w:ascii="Times New Roman" w:hAnsi="Times New Roman" w:cs="Times New Roman"/>
          </w:rPr>
          <w:t>2</w:t>
        </w:r>
        <w:r w:rsidRPr="00F36929">
          <w:rPr>
            <w:rFonts w:ascii="Times New Roman" w:hAnsi="Times New Roman" w:cs="Times New Roman"/>
          </w:rPr>
          <w:fldChar w:fldCharType="end"/>
        </w:r>
      </w:p>
    </w:sdtContent>
  </w:sdt>
  <w:p w14:paraId="071D9CA6" w14:textId="6A540DEC" w:rsidR="004B0EC3" w:rsidRPr="00F36929" w:rsidRDefault="004B0EC3" w:rsidP="00997A72">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12AED" w14:textId="77777777" w:rsidR="004B0EC3" w:rsidRPr="00F36929" w:rsidRDefault="004B0EC3" w:rsidP="00CE380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D06F5" w14:textId="77777777" w:rsidR="0034690F" w:rsidRPr="00F36929" w:rsidRDefault="0034690F">
    <w:pPr>
      <w:pStyle w:val="Footer"/>
      <w:jc w:val="center"/>
    </w:pPr>
  </w:p>
  <w:sdt>
    <w:sdtPr>
      <w:rPr>
        <w:sz w:val="20"/>
        <w:szCs w:val="18"/>
      </w:rPr>
      <w:id w:val="-550300908"/>
      <w:docPartObj>
        <w:docPartGallery w:val="Page Numbers (Bottom of Page)"/>
        <w:docPartUnique/>
      </w:docPartObj>
    </w:sdtPr>
    <w:sdtEndPr>
      <w:rPr>
        <w:rFonts w:ascii="Times New Roman" w:hAnsi="Times New Roman" w:cs="Times New Roman"/>
        <w:sz w:val="22"/>
        <w:szCs w:val="22"/>
      </w:rPr>
    </w:sdtEndPr>
    <w:sdtContent>
      <w:p w14:paraId="0776694F" w14:textId="3E56C840" w:rsidR="000315F9" w:rsidRPr="00F36929" w:rsidRDefault="000315F9">
        <w:pPr>
          <w:pStyle w:val="Footer"/>
          <w:jc w:val="center"/>
          <w:rPr>
            <w:rFonts w:ascii="Times New Roman" w:hAnsi="Times New Roman" w:cs="Times New Roman"/>
            <w:szCs w:val="22"/>
          </w:rPr>
        </w:pPr>
        <w:r w:rsidRPr="00F36929">
          <w:rPr>
            <w:rFonts w:ascii="Times New Roman" w:hAnsi="Times New Roman" w:cs="Times New Roman"/>
            <w:szCs w:val="22"/>
          </w:rPr>
          <w:fldChar w:fldCharType="begin"/>
        </w:r>
        <w:r w:rsidRPr="00F36929">
          <w:rPr>
            <w:rFonts w:ascii="Times New Roman" w:hAnsi="Times New Roman" w:cs="Times New Roman"/>
            <w:szCs w:val="22"/>
          </w:rPr>
          <w:instrText xml:space="preserve"> PAGE   \* MERGEFORMAT </w:instrText>
        </w:r>
        <w:r w:rsidRPr="00F36929">
          <w:rPr>
            <w:rFonts w:ascii="Times New Roman" w:hAnsi="Times New Roman" w:cs="Times New Roman"/>
            <w:szCs w:val="22"/>
          </w:rPr>
          <w:fldChar w:fldCharType="separate"/>
        </w:r>
        <w:r w:rsidRPr="00F36929">
          <w:rPr>
            <w:rFonts w:ascii="Times New Roman" w:hAnsi="Times New Roman" w:cs="Times New Roman"/>
            <w:szCs w:val="22"/>
          </w:rPr>
          <w:t>2</w:t>
        </w:r>
        <w:r w:rsidRPr="00F36929">
          <w:rPr>
            <w:rFonts w:ascii="Times New Roman" w:hAnsi="Times New Roman" w:cs="Times New Roman"/>
            <w:szCs w:val="22"/>
          </w:rPr>
          <w:fldChar w:fldCharType="end"/>
        </w:r>
      </w:p>
    </w:sdtContent>
  </w:sdt>
  <w:p w14:paraId="11D24272" w14:textId="77777777" w:rsidR="00B119B2" w:rsidRPr="00F36929" w:rsidRDefault="00B119B2" w:rsidP="000315F9">
    <w:pPr>
      <w:pStyle w:val="Footer"/>
      <w:jc w:val="center"/>
      <w:rPr>
        <w:rFonts w:ascii="Times New Roman" w:hAnsi="Times New Roman" w:cs="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8B689" w14:textId="77777777" w:rsidR="000B1B53" w:rsidRPr="00F36929" w:rsidRDefault="000B1B53" w:rsidP="002C4EF2">
      <w:pPr>
        <w:spacing w:after="0" w:line="240" w:lineRule="auto"/>
      </w:pPr>
      <w:r w:rsidRPr="00F36929">
        <w:separator/>
      </w:r>
    </w:p>
  </w:footnote>
  <w:footnote w:type="continuationSeparator" w:id="0">
    <w:p w14:paraId="47059BDE" w14:textId="77777777" w:rsidR="000B1B53" w:rsidRPr="00F36929" w:rsidRDefault="000B1B53" w:rsidP="002C4EF2">
      <w:pPr>
        <w:spacing w:after="0" w:line="240" w:lineRule="auto"/>
      </w:pPr>
      <w:r w:rsidRPr="00F3692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F5B4F" w14:textId="77777777" w:rsidR="0005184D" w:rsidRDefault="000518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742BE" w14:textId="3C988A7B" w:rsidR="00357BEC" w:rsidRPr="00F36929" w:rsidRDefault="00357BEC">
    <w:pPr>
      <w:pStyle w:val="Header"/>
      <w:jc w:val="right"/>
    </w:pPr>
  </w:p>
  <w:p w14:paraId="3AFB3714" w14:textId="77777777" w:rsidR="00CE380E" w:rsidRPr="00F36929" w:rsidRDefault="00CE38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21D6C" w14:textId="77777777" w:rsidR="0005184D" w:rsidRDefault="000518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ADAEC" w14:textId="0018DF00" w:rsidR="000D698F" w:rsidRPr="00F36929" w:rsidRDefault="000D698F">
    <w:pPr>
      <w:pStyle w:val="Header"/>
      <w:jc w:val="right"/>
    </w:pPr>
  </w:p>
  <w:p w14:paraId="20651A33" w14:textId="77777777" w:rsidR="00357BEC" w:rsidRPr="00F36929" w:rsidRDefault="00357B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7383289"/>
      <w:docPartObj>
        <w:docPartGallery w:val="Page Numbers (Top of Page)"/>
        <w:docPartUnique/>
      </w:docPartObj>
    </w:sdtPr>
    <w:sdtEndPr>
      <w:rPr>
        <w:rFonts w:ascii="Times New Roman" w:hAnsi="Times New Roman" w:cs="Times New Roman"/>
        <w:sz w:val="24"/>
        <w:szCs w:val="24"/>
      </w:rPr>
    </w:sdtEndPr>
    <w:sdtContent>
      <w:p w14:paraId="6CB01102" w14:textId="64358280" w:rsidR="00D17621" w:rsidRPr="0005184D" w:rsidRDefault="00D17621">
        <w:pPr>
          <w:pStyle w:val="Header"/>
          <w:jc w:val="right"/>
          <w:rPr>
            <w:rFonts w:ascii="Times New Roman" w:hAnsi="Times New Roman" w:cs="Times New Roman"/>
            <w:sz w:val="24"/>
            <w:szCs w:val="24"/>
          </w:rPr>
        </w:pPr>
        <w:r w:rsidRPr="0005184D">
          <w:rPr>
            <w:rFonts w:ascii="Times New Roman" w:hAnsi="Times New Roman" w:cs="Times New Roman"/>
            <w:sz w:val="24"/>
            <w:szCs w:val="24"/>
          </w:rPr>
          <w:fldChar w:fldCharType="begin"/>
        </w:r>
        <w:r w:rsidRPr="0005184D">
          <w:rPr>
            <w:rFonts w:ascii="Times New Roman" w:hAnsi="Times New Roman" w:cs="Times New Roman"/>
            <w:sz w:val="24"/>
            <w:szCs w:val="24"/>
          </w:rPr>
          <w:instrText xml:space="preserve"> PAGE   \* MERGEFORMAT </w:instrText>
        </w:r>
        <w:r w:rsidRPr="0005184D">
          <w:rPr>
            <w:rFonts w:ascii="Times New Roman" w:hAnsi="Times New Roman" w:cs="Times New Roman"/>
            <w:sz w:val="24"/>
            <w:szCs w:val="24"/>
          </w:rPr>
          <w:fldChar w:fldCharType="separate"/>
        </w:r>
        <w:r w:rsidRPr="0005184D">
          <w:rPr>
            <w:rFonts w:ascii="Times New Roman" w:hAnsi="Times New Roman" w:cs="Times New Roman"/>
            <w:sz w:val="24"/>
            <w:szCs w:val="24"/>
          </w:rPr>
          <w:t>2</w:t>
        </w:r>
        <w:r w:rsidRPr="0005184D">
          <w:rPr>
            <w:rFonts w:ascii="Times New Roman" w:hAnsi="Times New Roman" w:cs="Times New Roman"/>
            <w:sz w:val="24"/>
            <w:szCs w:val="24"/>
          </w:rPr>
          <w:fldChar w:fldCharType="end"/>
        </w:r>
      </w:p>
    </w:sdtContent>
  </w:sdt>
  <w:p w14:paraId="6BE809D5" w14:textId="77777777" w:rsidR="004B0EC3" w:rsidRPr="00F36929" w:rsidRDefault="004B0EC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74E0C" w14:textId="77777777" w:rsidR="00B119B2" w:rsidRPr="00F36929" w:rsidRDefault="00B119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1E2D"/>
    <w:multiLevelType w:val="multilevel"/>
    <w:tmpl w:val="ED2A1C9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4891D69"/>
    <w:multiLevelType w:val="multilevel"/>
    <w:tmpl w:val="53AAF090"/>
    <w:lvl w:ilvl="0">
      <w:start w:val="1"/>
      <w:numFmt w:val="decimal"/>
      <w:lvlText w:val="%1."/>
      <w:lvlJc w:val="left"/>
      <w:pPr>
        <w:ind w:left="1469" w:hanging="360"/>
      </w:pPr>
      <w:rPr>
        <w:rFonts w:hint="default"/>
      </w:rPr>
    </w:lvl>
    <w:lvl w:ilvl="1">
      <w:start w:val="1"/>
      <w:numFmt w:val="decimal"/>
      <w:isLgl/>
      <w:lvlText w:val="%1.%2"/>
      <w:lvlJc w:val="left"/>
      <w:pPr>
        <w:ind w:left="360" w:hanging="360"/>
      </w:pPr>
      <w:rPr>
        <w:rFonts w:hint="default"/>
        <w:b/>
        <w:bCs/>
        <w:i w:val="0"/>
        <w:iCs w:val="0"/>
      </w:rPr>
    </w:lvl>
    <w:lvl w:ilvl="2">
      <w:start w:val="1"/>
      <w:numFmt w:val="decimal"/>
      <w:isLgl/>
      <w:lvlText w:val="%1.%2.%3"/>
      <w:lvlJc w:val="left"/>
      <w:pPr>
        <w:ind w:left="720" w:hanging="720"/>
      </w:pPr>
      <w:rPr>
        <w:rFonts w:hint="default"/>
        <w:b/>
        <w:bCs/>
      </w:rPr>
    </w:lvl>
    <w:lvl w:ilvl="3">
      <w:start w:val="1"/>
      <w:numFmt w:val="decimal"/>
      <w:isLgl/>
      <w:lvlText w:val="%1.%2.%3.%4"/>
      <w:lvlJc w:val="left"/>
      <w:pPr>
        <w:ind w:left="1829" w:hanging="720"/>
      </w:pPr>
      <w:rPr>
        <w:rFonts w:hint="default"/>
      </w:rPr>
    </w:lvl>
    <w:lvl w:ilvl="4">
      <w:start w:val="1"/>
      <w:numFmt w:val="decimal"/>
      <w:isLgl/>
      <w:lvlText w:val="%1.%2.%3.%4.%5"/>
      <w:lvlJc w:val="left"/>
      <w:pPr>
        <w:ind w:left="2189" w:hanging="1080"/>
      </w:pPr>
      <w:rPr>
        <w:rFonts w:hint="default"/>
      </w:rPr>
    </w:lvl>
    <w:lvl w:ilvl="5">
      <w:start w:val="1"/>
      <w:numFmt w:val="decimal"/>
      <w:isLgl/>
      <w:lvlText w:val="%1.%2.%3.%4.%5.%6"/>
      <w:lvlJc w:val="left"/>
      <w:pPr>
        <w:ind w:left="2189" w:hanging="1080"/>
      </w:pPr>
      <w:rPr>
        <w:rFonts w:hint="default"/>
      </w:rPr>
    </w:lvl>
    <w:lvl w:ilvl="6">
      <w:start w:val="1"/>
      <w:numFmt w:val="decimal"/>
      <w:isLgl/>
      <w:lvlText w:val="%1.%2.%3.%4.%5.%6.%7"/>
      <w:lvlJc w:val="left"/>
      <w:pPr>
        <w:ind w:left="2549" w:hanging="1440"/>
      </w:pPr>
      <w:rPr>
        <w:rFonts w:hint="default"/>
      </w:rPr>
    </w:lvl>
    <w:lvl w:ilvl="7">
      <w:start w:val="1"/>
      <w:numFmt w:val="decimal"/>
      <w:isLgl/>
      <w:lvlText w:val="%1.%2.%3.%4.%5.%6.%7.%8"/>
      <w:lvlJc w:val="left"/>
      <w:pPr>
        <w:ind w:left="2549" w:hanging="1440"/>
      </w:pPr>
      <w:rPr>
        <w:rFonts w:hint="default"/>
      </w:rPr>
    </w:lvl>
    <w:lvl w:ilvl="8">
      <w:start w:val="1"/>
      <w:numFmt w:val="decimal"/>
      <w:isLgl/>
      <w:lvlText w:val="%1.%2.%3.%4.%5.%6.%7.%8.%9"/>
      <w:lvlJc w:val="left"/>
      <w:pPr>
        <w:ind w:left="2909" w:hanging="1800"/>
      </w:pPr>
      <w:rPr>
        <w:rFonts w:hint="default"/>
      </w:rPr>
    </w:lvl>
  </w:abstractNum>
  <w:abstractNum w:abstractNumId="2" w15:restartNumberingAfterBreak="0">
    <w:nsid w:val="09232CED"/>
    <w:multiLevelType w:val="hybridMultilevel"/>
    <w:tmpl w:val="3CDE6B3C"/>
    <w:lvl w:ilvl="0" w:tplc="CE587C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0D08ED"/>
    <w:multiLevelType w:val="multilevel"/>
    <w:tmpl w:val="5422ED9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3E5273"/>
    <w:multiLevelType w:val="hybridMultilevel"/>
    <w:tmpl w:val="475CF68A"/>
    <w:lvl w:ilvl="0" w:tplc="0978A5AC">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C8747D5"/>
    <w:multiLevelType w:val="hybridMultilevel"/>
    <w:tmpl w:val="D0D0417C"/>
    <w:lvl w:ilvl="0" w:tplc="65F87696">
      <w:start w:val="1"/>
      <w:numFmt w:val="lowerLetter"/>
      <w:lvlText w:val="%1."/>
      <w:lvlJc w:val="left"/>
      <w:pPr>
        <w:ind w:left="1069" w:hanging="360"/>
      </w:pPr>
      <w:rPr>
        <w:rFonts w:hint="default"/>
      </w:rPr>
    </w:lvl>
    <w:lvl w:ilvl="1" w:tplc="8FF8C598">
      <w:start w:val="1"/>
      <w:numFmt w:val="decimal"/>
      <w:lvlText w:val="%2)"/>
      <w:lvlJc w:val="left"/>
      <w:pPr>
        <w:ind w:left="1483" w:hanging="360"/>
      </w:pPr>
      <w:rPr>
        <w:rFonts w:hint="default"/>
      </w:rPr>
    </w:lvl>
    <w:lvl w:ilvl="2" w:tplc="901042C4">
      <w:start w:val="1"/>
      <w:numFmt w:val="decimal"/>
      <w:lvlText w:val="%3."/>
      <w:lvlJc w:val="left"/>
      <w:pPr>
        <w:ind w:left="349" w:hanging="360"/>
      </w:pPr>
      <w:rPr>
        <w:rFonts w:hint="default"/>
      </w:r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10066EBE"/>
    <w:multiLevelType w:val="hybridMultilevel"/>
    <w:tmpl w:val="66704550"/>
    <w:lvl w:ilvl="0" w:tplc="0409000F">
      <w:start w:val="1"/>
      <w:numFmt w:val="decimal"/>
      <w:lvlText w:val="%1."/>
      <w:lvlJc w:val="left"/>
      <w:pPr>
        <w:ind w:left="360" w:hanging="360"/>
      </w:pPr>
      <w:rPr>
        <w:rFonts w:hint="default"/>
      </w:rPr>
    </w:lvl>
    <w:lvl w:ilvl="1" w:tplc="61685480">
      <w:start w:val="1"/>
      <w:numFmt w:val="lowerLetter"/>
      <w:lvlText w:val="%2."/>
      <w:lvlJc w:val="left"/>
      <w:pPr>
        <w:ind w:left="1352" w:hanging="360"/>
      </w:pPr>
      <w:rPr>
        <w:rFonts w:hint="default"/>
      </w:rPr>
    </w:lvl>
    <w:lvl w:ilvl="2" w:tplc="61625864">
      <w:start w:val="31"/>
      <w:numFmt w:val="bullet"/>
      <w:lvlText w:val=""/>
      <w:lvlJc w:val="left"/>
      <w:pPr>
        <w:ind w:left="1980" w:hanging="360"/>
      </w:pPr>
      <w:rPr>
        <w:rFonts w:ascii="Wingdings" w:eastAsiaTheme="majorEastAsia" w:hAnsi="Wingdings" w:cstheme="majorBidi" w:hint="default"/>
      </w:rPr>
    </w:lvl>
    <w:lvl w:ilvl="3" w:tplc="9244B636">
      <w:start w:val="1"/>
      <w:numFmt w:val="decimal"/>
      <w:lvlText w:val="%4)"/>
      <w:lvlJc w:val="left"/>
      <w:pPr>
        <w:ind w:left="360" w:hanging="360"/>
      </w:pPr>
      <w:rPr>
        <w:rFonts w:hint="default"/>
        <w:b/>
        <w:bCs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26025A9"/>
    <w:multiLevelType w:val="hybridMultilevel"/>
    <w:tmpl w:val="F5E84C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9940EE"/>
    <w:multiLevelType w:val="hybridMultilevel"/>
    <w:tmpl w:val="131A3BD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C459FA"/>
    <w:multiLevelType w:val="hybridMultilevel"/>
    <w:tmpl w:val="5DD2CB32"/>
    <w:lvl w:ilvl="0" w:tplc="769CC740">
      <w:start w:val="2"/>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 w15:restartNumberingAfterBreak="0">
    <w:nsid w:val="1C941782"/>
    <w:multiLevelType w:val="hybridMultilevel"/>
    <w:tmpl w:val="FCDC468A"/>
    <w:lvl w:ilvl="0" w:tplc="65F87696">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1" w15:restartNumberingAfterBreak="0">
    <w:nsid w:val="2339728E"/>
    <w:multiLevelType w:val="multilevel"/>
    <w:tmpl w:val="14C66B8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24297ED6"/>
    <w:multiLevelType w:val="multilevel"/>
    <w:tmpl w:val="3A7272A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4545410"/>
    <w:multiLevelType w:val="hybridMultilevel"/>
    <w:tmpl w:val="29E0DBD6"/>
    <w:lvl w:ilvl="0" w:tplc="85A0BF3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502"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95E37AA"/>
    <w:multiLevelType w:val="hybridMultilevel"/>
    <w:tmpl w:val="466E3B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834965"/>
    <w:multiLevelType w:val="multilevel"/>
    <w:tmpl w:val="AAC6D8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0736C14"/>
    <w:multiLevelType w:val="multilevel"/>
    <w:tmpl w:val="0F7A2EA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18D18B0"/>
    <w:multiLevelType w:val="hybridMultilevel"/>
    <w:tmpl w:val="2E5AA220"/>
    <w:lvl w:ilvl="0" w:tplc="B1BE3C6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7061901"/>
    <w:multiLevelType w:val="hybridMultilevel"/>
    <w:tmpl w:val="EC82CE5C"/>
    <w:lvl w:ilvl="0" w:tplc="04090011">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1F3BE4"/>
    <w:multiLevelType w:val="hybridMultilevel"/>
    <w:tmpl w:val="971C7C1C"/>
    <w:lvl w:ilvl="0" w:tplc="9F0C2804">
      <w:start w:val="1"/>
      <w:numFmt w:val="lowerLetter"/>
      <w:lvlText w:val="%1)"/>
      <w:lvlJc w:val="left"/>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295140"/>
    <w:multiLevelType w:val="multilevel"/>
    <w:tmpl w:val="07A810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2"/>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6394177"/>
    <w:multiLevelType w:val="hybridMultilevel"/>
    <w:tmpl w:val="EAB244C4"/>
    <w:lvl w:ilvl="0" w:tplc="41A005A8">
      <w:start w:val="1"/>
      <w:numFmt w:val="lowerLetter"/>
      <w:lvlText w:val="%1)"/>
      <w:lvlJc w:val="left"/>
      <w:pPr>
        <w:ind w:left="1777" w:hanging="36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22" w15:restartNumberingAfterBreak="0">
    <w:nsid w:val="4A2A73AA"/>
    <w:multiLevelType w:val="hybridMultilevel"/>
    <w:tmpl w:val="D690F61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BD7116"/>
    <w:multiLevelType w:val="multilevel"/>
    <w:tmpl w:val="683E8766"/>
    <w:lvl w:ilvl="0">
      <w:start w:val="4"/>
      <w:numFmt w:val="decimal"/>
      <w:lvlText w:val="%1"/>
      <w:lvlJc w:val="left"/>
      <w:pPr>
        <w:ind w:left="360" w:hanging="360"/>
      </w:pPr>
      <w:rPr>
        <w:rFonts w:hint="default"/>
        <w:i w:val="0"/>
      </w:rPr>
    </w:lvl>
    <w:lvl w:ilvl="1">
      <w:start w:val="1"/>
      <w:numFmt w:val="decimal"/>
      <w:lvlText w:val="%1.%2"/>
      <w:lvlJc w:val="left"/>
      <w:pPr>
        <w:ind w:left="502" w:hanging="360"/>
      </w:pPr>
      <w:rPr>
        <w:rFonts w:hint="default"/>
        <w:i w:val="0"/>
      </w:rPr>
    </w:lvl>
    <w:lvl w:ilvl="2">
      <w:start w:val="1"/>
      <w:numFmt w:val="decimal"/>
      <w:lvlText w:val="%1.%2.%3"/>
      <w:lvlJc w:val="left"/>
      <w:pPr>
        <w:ind w:left="2444" w:hanging="720"/>
      </w:pPr>
      <w:rPr>
        <w:rFonts w:hint="default"/>
        <w:i w:val="0"/>
      </w:rPr>
    </w:lvl>
    <w:lvl w:ilvl="3">
      <w:start w:val="1"/>
      <w:numFmt w:val="decimal"/>
      <w:lvlText w:val="%1.%2.%3.%4"/>
      <w:lvlJc w:val="left"/>
      <w:pPr>
        <w:ind w:left="3306" w:hanging="720"/>
      </w:pPr>
      <w:rPr>
        <w:rFonts w:hint="default"/>
        <w:i w:val="0"/>
      </w:rPr>
    </w:lvl>
    <w:lvl w:ilvl="4">
      <w:start w:val="1"/>
      <w:numFmt w:val="decimal"/>
      <w:lvlText w:val="%1.%2.%3.%4.%5"/>
      <w:lvlJc w:val="left"/>
      <w:pPr>
        <w:ind w:left="4528" w:hanging="1080"/>
      </w:pPr>
      <w:rPr>
        <w:rFonts w:hint="default"/>
        <w:i w:val="0"/>
      </w:rPr>
    </w:lvl>
    <w:lvl w:ilvl="5">
      <w:start w:val="1"/>
      <w:numFmt w:val="decimal"/>
      <w:lvlText w:val="%1.%2.%3.%4.%5.%6"/>
      <w:lvlJc w:val="left"/>
      <w:pPr>
        <w:ind w:left="5390" w:hanging="1080"/>
      </w:pPr>
      <w:rPr>
        <w:rFonts w:hint="default"/>
        <w:i w:val="0"/>
      </w:rPr>
    </w:lvl>
    <w:lvl w:ilvl="6">
      <w:start w:val="1"/>
      <w:numFmt w:val="decimal"/>
      <w:lvlText w:val="%1.%2.%3.%4.%5.%6.%7"/>
      <w:lvlJc w:val="left"/>
      <w:pPr>
        <w:ind w:left="6612" w:hanging="1440"/>
      </w:pPr>
      <w:rPr>
        <w:rFonts w:hint="default"/>
        <w:i w:val="0"/>
      </w:rPr>
    </w:lvl>
    <w:lvl w:ilvl="7">
      <w:start w:val="1"/>
      <w:numFmt w:val="decimal"/>
      <w:lvlText w:val="%1.%2.%3.%4.%5.%6.%7.%8"/>
      <w:lvlJc w:val="left"/>
      <w:pPr>
        <w:ind w:left="7474" w:hanging="1440"/>
      </w:pPr>
      <w:rPr>
        <w:rFonts w:hint="default"/>
        <w:i w:val="0"/>
      </w:rPr>
    </w:lvl>
    <w:lvl w:ilvl="8">
      <w:start w:val="1"/>
      <w:numFmt w:val="decimal"/>
      <w:lvlText w:val="%1.%2.%3.%4.%5.%6.%7.%8.%9"/>
      <w:lvlJc w:val="left"/>
      <w:pPr>
        <w:ind w:left="8696" w:hanging="1800"/>
      </w:pPr>
      <w:rPr>
        <w:rFonts w:hint="default"/>
        <w:i w:val="0"/>
      </w:rPr>
    </w:lvl>
  </w:abstractNum>
  <w:abstractNum w:abstractNumId="24" w15:restartNumberingAfterBreak="0">
    <w:nsid w:val="5C002863"/>
    <w:multiLevelType w:val="hybridMultilevel"/>
    <w:tmpl w:val="D99A8A60"/>
    <w:lvl w:ilvl="0" w:tplc="77022DA8">
      <w:start w:val="1"/>
      <w:numFmt w:val="decimal"/>
      <w:lvlText w:val="3.%1"/>
      <w:lvlJc w:val="left"/>
      <w:pPr>
        <w:ind w:left="360" w:hanging="360"/>
      </w:pPr>
      <w:rPr>
        <w:rFonts w:hint="default"/>
      </w:rPr>
    </w:lvl>
    <w:lvl w:ilvl="1" w:tplc="B060FF34">
      <w:start w:val="1"/>
      <w:numFmt w:val="decimal"/>
      <w:lvlText w:val="%2."/>
      <w:lvlJc w:val="left"/>
      <w:pPr>
        <w:ind w:left="360" w:hanging="360"/>
      </w:pPr>
      <w:rPr>
        <w:rFonts w:hint="default"/>
      </w:r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25" w15:restartNumberingAfterBreak="0">
    <w:nsid w:val="63AE45BE"/>
    <w:multiLevelType w:val="hybridMultilevel"/>
    <w:tmpl w:val="087A92C6"/>
    <w:lvl w:ilvl="0" w:tplc="24508A02">
      <w:start w:val="1"/>
      <w:numFmt w:val="decimal"/>
      <w:lvlText w:val="%1."/>
      <w:lvlJc w:val="left"/>
      <w:pPr>
        <w:ind w:left="360" w:hanging="360"/>
      </w:pPr>
      <w:rPr>
        <w:rFonts w:ascii="Times New Roman" w:hAnsi="Times New Roman" w:cs="Times New Roman" w:hint="default"/>
        <w:sz w:val="24"/>
        <w:szCs w:val="22"/>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DA1690"/>
    <w:multiLevelType w:val="multilevel"/>
    <w:tmpl w:val="426A70A4"/>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6B4A4013"/>
    <w:multiLevelType w:val="multilevel"/>
    <w:tmpl w:val="B4F00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6F85718"/>
    <w:multiLevelType w:val="hybridMultilevel"/>
    <w:tmpl w:val="C5143AD0"/>
    <w:lvl w:ilvl="0" w:tplc="0409000F">
      <w:start w:val="1"/>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77C45BEE"/>
    <w:multiLevelType w:val="hybridMultilevel"/>
    <w:tmpl w:val="B0E00856"/>
    <w:lvl w:ilvl="0" w:tplc="45E60CD6">
      <w:start w:val="1"/>
      <w:numFmt w:val="decimal"/>
      <w:lvlText w:val="%1."/>
      <w:lvlJc w:val="left"/>
      <w:pPr>
        <w:ind w:left="927" w:hanging="360"/>
      </w:pPr>
      <w:rPr>
        <w:rFonts w:hint="default"/>
        <w:b w:val="0"/>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7B6B1815"/>
    <w:multiLevelType w:val="hybridMultilevel"/>
    <w:tmpl w:val="0A9A3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1115464">
    <w:abstractNumId w:val="7"/>
  </w:num>
  <w:num w:numId="2" w16cid:durableId="104464663">
    <w:abstractNumId w:val="6"/>
  </w:num>
  <w:num w:numId="3" w16cid:durableId="237709200">
    <w:abstractNumId w:val="2"/>
  </w:num>
  <w:num w:numId="4" w16cid:durableId="1417941223">
    <w:abstractNumId w:val="5"/>
  </w:num>
  <w:num w:numId="5" w16cid:durableId="114494966">
    <w:abstractNumId w:val="1"/>
  </w:num>
  <w:num w:numId="6" w16cid:durableId="503978474">
    <w:abstractNumId w:val="17"/>
  </w:num>
  <w:num w:numId="7" w16cid:durableId="573517850">
    <w:abstractNumId w:val="4"/>
  </w:num>
  <w:num w:numId="8" w16cid:durableId="434835064">
    <w:abstractNumId w:val="12"/>
  </w:num>
  <w:num w:numId="9" w16cid:durableId="2026513435">
    <w:abstractNumId w:val="24"/>
  </w:num>
  <w:num w:numId="10" w16cid:durableId="1866022650">
    <w:abstractNumId w:val="19"/>
  </w:num>
  <w:num w:numId="11" w16cid:durableId="1584947990">
    <w:abstractNumId w:val="10"/>
  </w:num>
  <w:num w:numId="12" w16cid:durableId="1269462084">
    <w:abstractNumId w:val="21"/>
  </w:num>
  <w:num w:numId="13" w16cid:durableId="231891464">
    <w:abstractNumId w:val="8"/>
  </w:num>
  <w:num w:numId="14" w16cid:durableId="1979918930">
    <w:abstractNumId w:val="22"/>
  </w:num>
  <w:num w:numId="15" w16cid:durableId="907617843">
    <w:abstractNumId w:val="0"/>
  </w:num>
  <w:num w:numId="16" w16cid:durableId="1230311882">
    <w:abstractNumId w:val="30"/>
  </w:num>
  <w:num w:numId="17" w16cid:durableId="385882553">
    <w:abstractNumId w:val="20"/>
  </w:num>
  <w:num w:numId="18" w16cid:durableId="1115170682">
    <w:abstractNumId w:val="16"/>
  </w:num>
  <w:num w:numId="19" w16cid:durableId="987199338">
    <w:abstractNumId w:val="3"/>
  </w:num>
  <w:num w:numId="20" w16cid:durableId="1210914702">
    <w:abstractNumId w:val="25"/>
  </w:num>
  <w:num w:numId="21" w16cid:durableId="1191331887">
    <w:abstractNumId w:val="26"/>
  </w:num>
  <w:num w:numId="22" w16cid:durableId="199830663">
    <w:abstractNumId w:val="11"/>
  </w:num>
  <w:num w:numId="23" w16cid:durableId="436484629">
    <w:abstractNumId w:val="29"/>
  </w:num>
  <w:num w:numId="24" w16cid:durableId="822548708">
    <w:abstractNumId w:val="14"/>
  </w:num>
  <w:num w:numId="25" w16cid:durableId="1024671363">
    <w:abstractNumId w:val="18"/>
  </w:num>
  <w:num w:numId="26" w16cid:durableId="1811745189">
    <w:abstractNumId w:val="13"/>
  </w:num>
  <w:num w:numId="27" w16cid:durableId="897279447">
    <w:abstractNumId w:val="9"/>
  </w:num>
  <w:num w:numId="28" w16cid:durableId="2146192971">
    <w:abstractNumId w:val="28"/>
  </w:num>
  <w:num w:numId="29" w16cid:durableId="1704944626">
    <w:abstractNumId w:val="23"/>
  </w:num>
  <w:num w:numId="30" w16cid:durableId="1521550755">
    <w:abstractNumId w:val="15"/>
  </w:num>
  <w:num w:numId="31" w16cid:durableId="757211872">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838"/>
    <w:rsid w:val="00000677"/>
    <w:rsid w:val="000008FF"/>
    <w:rsid w:val="00000ABB"/>
    <w:rsid w:val="00000D97"/>
    <w:rsid w:val="000010AB"/>
    <w:rsid w:val="00001530"/>
    <w:rsid w:val="000021D3"/>
    <w:rsid w:val="0000220B"/>
    <w:rsid w:val="000027BB"/>
    <w:rsid w:val="00002FCD"/>
    <w:rsid w:val="0000347B"/>
    <w:rsid w:val="00003B9C"/>
    <w:rsid w:val="00005428"/>
    <w:rsid w:val="00005577"/>
    <w:rsid w:val="00005909"/>
    <w:rsid w:val="00005C2F"/>
    <w:rsid w:val="00005DCF"/>
    <w:rsid w:val="00005FBA"/>
    <w:rsid w:val="000067D1"/>
    <w:rsid w:val="00006F9A"/>
    <w:rsid w:val="00010CC6"/>
    <w:rsid w:val="00010E1B"/>
    <w:rsid w:val="00011ABF"/>
    <w:rsid w:val="0001253B"/>
    <w:rsid w:val="00013126"/>
    <w:rsid w:val="00013782"/>
    <w:rsid w:val="000139D5"/>
    <w:rsid w:val="00014071"/>
    <w:rsid w:val="00014464"/>
    <w:rsid w:val="00014665"/>
    <w:rsid w:val="00015071"/>
    <w:rsid w:val="000155CF"/>
    <w:rsid w:val="00015C0D"/>
    <w:rsid w:val="00016DC4"/>
    <w:rsid w:val="00016EC5"/>
    <w:rsid w:val="000178C7"/>
    <w:rsid w:val="00017B62"/>
    <w:rsid w:val="000206EF"/>
    <w:rsid w:val="00020E33"/>
    <w:rsid w:val="00021C65"/>
    <w:rsid w:val="00022C6C"/>
    <w:rsid w:val="00023793"/>
    <w:rsid w:val="00023EE9"/>
    <w:rsid w:val="00025464"/>
    <w:rsid w:val="000256D6"/>
    <w:rsid w:val="0002582B"/>
    <w:rsid w:val="00025A60"/>
    <w:rsid w:val="000260D9"/>
    <w:rsid w:val="000262D8"/>
    <w:rsid w:val="00031050"/>
    <w:rsid w:val="00031168"/>
    <w:rsid w:val="000315F9"/>
    <w:rsid w:val="0003224C"/>
    <w:rsid w:val="000326A6"/>
    <w:rsid w:val="0003412F"/>
    <w:rsid w:val="000349AE"/>
    <w:rsid w:val="0003627C"/>
    <w:rsid w:val="0003669E"/>
    <w:rsid w:val="0003676D"/>
    <w:rsid w:val="000369F4"/>
    <w:rsid w:val="00036C54"/>
    <w:rsid w:val="00037AF2"/>
    <w:rsid w:val="0004033D"/>
    <w:rsid w:val="000403EE"/>
    <w:rsid w:val="0004210A"/>
    <w:rsid w:val="00042A8B"/>
    <w:rsid w:val="000437F4"/>
    <w:rsid w:val="00044285"/>
    <w:rsid w:val="00044CC4"/>
    <w:rsid w:val="0004528B"/>
    <w:rsid w:val="0004538D"/>
    <w:rsid w:val="000459AF"/>
    <w:rsid w:val="00045ED0"/>
    <w:rsid w:val="0004647F"/>
    <w:rsid w:val="00046AA8"/>
    <w:rsid w:val="000475D3"/>
    <w:rsid w:val="0004772A"/>
    <w:rsid w:val="00047DF5"/>
    <w:rsid w:val="0005085A"/>
    <w:rsid w:val="000511C4"/>
    <w:rsid w:val="0005130D"/>
    <w:rsid w:val="000513B2"/>
    <w:rsid w:val="0005184D"/>
    <w:rsid w:val="000518D9"/>
    <w:rsid w:val="00051F62"/>
    <w:rsid w:val="0005271C"/>
    <w:rsid w:val="00052888"/>
    <w:rsid w:val="00052F8F"/>
    <w:rsid w:val="00054B46"/>
    <w:rsid w:val="000552EB"/>
    <w:rsid w:val="000553AC"/>
    <w:rsid w:val="00055592"/>
    <w:rsid w:val="000555D1"/>
    <w:rsid w:val="000557B7"/>
    <w:rsid w:val="00055A53"/>
    <w:rsid w:val="000564EE"/>
    <w:rsid w:val="0005654A"/>
    <w:rsid w:val="000566B6"/>
    <w:rsid w:val="0006065F"/>
    <w:rsid w:val="000610CA"/>
    <w:rsid w:val="0006384E"/>
    <w:rsid w:val="00063999"/>
    <w:rsid w:val="00063E0C"/>
    <w:rsid w:val="00063F83"/>
    <w:rsid w:val="000644DE"/>
    <w:rsid w:val="00064DB2"/>
    <w:rsid w:val="00065037"/>
    <w:rsid w:val="00066C54"/>
    <w:rsid w:val="00066D9F"/>
    <w:rsid w:val="0007029E"/>
    <w:rsid w:val="00070365"/>
    <w:rsid w:val="000705C3"/>
    <w:rsid w:val="00070C9F"/>
    <w:rsid w:val="00070DC7"/>
    <w:rsid w:val="0007113D"/>
    <w:rsid w:val="000711CD"/>
    <w:rsid w:val="000719AC"/>
    <w:rsid w:val="00072084"/>
    <w:rsid w:val="00073080"/>
    <w:rsid w:val="00073180"/>
    <w:rsid w:val="000736D4"/>
    <w:rsid w:val="00073F93"/>
    <w:rsid w:val="000742EF"/>
    <w:rsid w:val="000763A8"/>
    <w:rsid w:val="000766EB"/>
    <w:rsid w:val="00076EA9"/>
    <w:rsid w:val="000801E4"/>
    <w:rsid w:val="0008160F"/>
    <w:rsid w:val="0008171C"/>
    <w:rsid w:val="0008260A"/>
    <w:rsid w:val="00082FDF"/>
    <w:rsid w:val="000858FD"/>
    <w:rsid w:val="0008598C"/>
    <w:rsid w:val="00085DC7"/>
    <w:rsid w:val="0008653D"/>
    <w:rsid w:val="00086991"/>
    <w:rsid w:val="00086A63"/>
    <w:rsid w:val="00086AC5"/>
    <w:rsid w:val="00086D9F"/>
    <w:rsid w:val="000876F4"/>
    <w:rsid w:val="00090382"/>
    <w:rsid w:val="000904E8"/>
    <w:rsid w:val="00090CFC"/>
    <w:rsid w:val="00091E30"/>
    <w:rsid w:val="00092A8C"/>
    <w:rsid w:val="00092B72"/>
    <w:rsid w:val="000942B6"/>
    <w:rsid w:val="000948F9"/>
    <w:rsid w:val="00095447"/>
    <w:rsid w:val="00095822"/>
    <w:rsid w:val="00095F28"/>
    <w:rsid w:val="0009711C"/>
    <w:rsid w:val="000A03E9"/>
    <w:rsid w:val="000A0922"/>
    <w:rsid w:val="000A0DC8"/>
    <w:rsid w:val="000A1126"/>
    <w:rsid w:val="000A1DE5"/>
    <w:rsid w:val="000A1E8C"/>
    <w:rsid w:val="000A2F69"/>
    <w:rsid w:val="000A3853"/>
    <w:rsid w:val="000A4458"/>
    <w:rsid w:val="000A479A"/>
    <w:rsid w:val="000A47CD"/>
    <w:rsid w:val="000A4BDD"/>
    <w:rsid w:val="000A4E27"/>
    <w:rsid w:val="000A5214"/>
    <w:rsid w:val="000A5C8A"/>
    <w:rsid w:val="000A710D"/>
    <w:rsid w:val="000A71F1"/>
    <w:rsid w:val="000A78FB"/>
    <w:rsid w:val="000A7BFB"/>
    <w:rsid w:val="000B0A7E"/>
    <w:rsid w:val="000B0B75"/>
    <w:rsid w:val="000B0BC1"/>
    <w:rsid w:val="000B0D44"/>
    <w:rsid w:val="000B0EB3"/>
    <w:rsid w:val="000B122B"/>
    <w:rsid w:val="000B16BD"/>
    <w:rsid w:val="000B1B53"/>
    <w:rsid w:val="000B1F68"/>
    <w:rsid w:val="000B2340"/>
    <w:rsid w:val="000B269B"/>
    <w:rsid w:val="000B2A20"/>
    <w:rsid w:val="000B2B8E"/>
    <w:rsid w:val="000B387B"/>
    <w:rsid w:val="000B3F71"/>
    <w:rsid w:val="000B5FC2"/>
    <w:rsid w:val="000B617A"/>
    <w:rsid w:val="000B736F"/>
    <w:rsid w:val="000B7C77"/>
    <w:rsid w:val="000B7DE9"/>
    <w:rsid w:val="000C0EF6"/>
    <w:rsid w:val="000C15C8"/>
    <w:rsid w:val="000C1829"/>
    <w:rsid w:val="000C2763"/>
    <w:rsid w:val="000C33C7"/>
    <w:rsid w:val="000C3852"/>
    <w:rsid w:val="000C3C99"/>
    <w:rsid w:val="000C48A5"/>
    <w:rsid w:val="000C509B"/>
    <w:rsid w:val="000C525E"/>
    <w:rsid w:val="000C545E"/>
    <w:rsid w:val="000C6661"/>
    <w:rsid w:val="000C7527"/>
    <w:rsid w:val="000D0778"/>
    <w:rsid w:val="000D0989"/>
    <w:rsid w:val="000D0C53"/>
    <w:rsid w:val="000D1CE4"/>
    <w:rsid w:val="000D1F27"/>
    <w:rsid w:val="000D201E"/>
    <w:rsid w:val="000D2160"/>
    <w:rsid w:val="000D263A"/>
    <w:rsid w:val="000D3169"/>
    <w:rsid w:val="000D4B34"/>
    <w:rsid w:val="000D4E0F"/>
    <w:rsid w:val="000D698F"/>
    <w:rsid w:val="000D6C78"/>
    <w:rsid w:val="000D6DF4"/>
    <w:rsid w:val="000E068A"/>
    <w:rsid w:val="000E11D1"/>
    <w:rsid w:val="000E186E"/>
    <w:rsid w:val="000E2FF0"/>
    <w:rsid w:val="000E3654"/>
    <w:rsid w:val="000E40D9"/>
    <w:rsid w:val="000E4446"/>
    <w:rsid w:val="000E5001"/>
    <w:rsid w:val="000E6126"/>
    <w:rsid w:val="000E6A29"/>
    <w:rsid w:val="000E705A"/>
    <w:rsid w:val="000F0221"/>
    <w:rsid w:val="000F0706"/>
    <w:rsid w:val="000F16C8"/>
    <w:rsid w:val="000F1808"/>
    <w:rsid w:val="000F2612"/>
    <w:rsid w:val="000F29FE"/>
    <w:rsid w:val="000F2FA1"/>
    <w:rsid w:val="000F3095"/>
    <w:rsid w:val="000F3560"/>
    <w:rsid w:val="000F3C7F"/>
    <w:rsid w:val="000F3D84"/>
    <w:rsid w:val="000F3DA8"/>
    <w:rsid w:val="000F4391"/>
    <w:rsid w:val="000F4EF4"/>
    <w:rsid w:val="000F72DA"/>
    <w:rsid w:val="001000E8"/>
    <w:rsid w:val="001021D9"/>
    <w:rsid w:val="001022B3"/>
    <w:rsid w:val="00105318"/>
    <w:rsid w:val="001054A6"/>
    <w:rsid w:val="00105A05"/>
    <w:rsid w:val="00105B5D"/>
    <w:rsid w:val="0010661B"/>
    <w:rsid w:val="001071DC"/>
    <w:rsid w:val="0010757E"/>
    <w:rsid w:val="00107C07"/>
    <w:rsid w:val="00107E3D"/>
    <w:rsid w:val="00107FB4"/>
    <w:rsid w:val="0011058D"/>
    <w:rsid w:val="0011103B"/>
    <w:rsid w:val="00111149"/>
    <w:rsid w:val="001114F6"/>
    <w:rsid w:val="00111783"/>
    <w:rsid w:val="00111AA3"/>
    <w:rsid w:val="00112460"/>
    <w:rsid w:val="0011364C"/>
    <w:rsid w:val="00113AE6"/>
    <w:rsid w:val="00114405"/>
    <w:rsid w:val="001154F3"/>
    <w:rsid w:val="0011645C"/>
    <w:rsid w:val="00117813"/>
    <w:rsid w:val="00117A57"/>
    <w:rsid w:val="00120205"/>
    <w:rsid w:val="00120FBB"/>
    <w:rsid w:val="00122159"/>
    <w:rsid w:val="00123D1C"/>
    <w:rsid w:val="00124263"/>
    <w:rsid w:val="00124B88"/>
    <w:rsid w:val="00124CA8"/>
    <w:rsid w:val="001252FD"/>
    <w:rsid w:val="00126C87"/>
    <w:rsid w:val="00126F26"/>
    <w:rsid w:val="0012740C"/>
    <w:rsid w:val="00130034"/>
    <w:rsid w:val="00131631"/>
    <w:rsid w:val="00131CDE"/>
    <w:rsid w:val="0013324A"/>
    <w:rsid w:val="001334A5"/>
    <w:rsid w:val="00133CF4"/>
    <w:rsid w:val="00134E6E"/>
    <w:rsid w:val="0013561F"/>
    <w:rsid w:val="00136357"/>
    <w:rsid w:val="00136B31"/>
    <w:rsid w:val="00136CB5"/>
    <w:rsid w:val="00140352"/>
    <w:rsid w:val="00140537"/>
    <w:rsid w:val="001417AD"/>
    <w:rsid w:val="001418DA"/>
    <w:rsid w:val="00141B80"/>
    <w:rsid w:val="001421AB"/>
    <w:rsid w:val="001422A4"/>
    <w:rsid w:val="001429CC"/>
    <w:rsid w:val="00142AF7"/>
    <w:rsid w:val="00142B3E"/>
    <w:rsid w:val="00143810"/>
    <w:rsid w:val="00143994"/>
    <w:rsid w:val="0014452A"/>
    <w:rsid w:val="00144D55"/>
    <w:rsid w:val="00145A6D"/>
    <w:rsid w:val="00145C74"/>
    <w:rsid w:val="00147104"/>
    <w:rsid w:val="00147228"/>
    <w:rsid w:val="00147FDE"/>
    <w:rsid w:val="00150340"/>
    <w:rsid w:val="00150856"/>
    <w:rsid w:val="00150A2B"/>
    <w:rsid w:val="001515CE"/>
    <w:rsid w:val="001525C0"/>
    <w:rsid w:val="00152980"/>
    <w:rsid w:val="00152E72"/>
    <w:rsid w:val="001538C2"/>
    <w:rsid w:val="001542F8"/>
    <w:rsid w:val="00156E38"/>
    <w:rsid w:val="00156FC3"/>
    <w:rsid w:val="001600FB"/>
    <w:rsid w:val="00160300"/>
    <w:rsid w:val="00160C07"/>
    <w:rsid w:val="001611AC"/>
    <w:rsid w:val="00162519"/>
    <w:rsid w:val="00162544"/>
    <w:rsid w:val="00162557"/>
    <w:rsid w:val="001628EF"/>
    <w:rsid w:val="0016296C"/>
    <w:rsid w:val="00164231"/>
    <w:rsid w:val="00164B73"/>
    <w:rsid w:val="00164EF3"/>
    <w:rsid w:val="00165076"/>
    <w:rsid w:val="00165ECE"/>
    <w:rsid w:val="00165F08"/>
    <w:rsid w:val="00167F57"/>
    <w:rsid w:val="001702D3"/>
    <w:rsid w:val="00170837"/>
    <w:rsid w:val="00171BD0"/>
    <w:rsid w:val="00171D31"/>
    <w:rsid w:val="00172344"/>
    <w:rsid w:val="00173503"/>
    <w:rsid w:val="0017395C"/>
    <w:rsid w:val="00173B59"/>
    <w:rsid w:val="00173B91"/>
    <w:rsid w:val="00173F32"/>
    <w:rsid w:val="00174941"/>
    <w:rsid w:val="00174B14"/>
    <w:rsid w:val="00174B6D"/>
    <w:rsid w:val="00174B75"/>
    <w:rsid w:val="00175257"/>
    <w:rsid w:val="00175E7F"/>
    <w:rsid w:val="00177534"/>
    <w:rsid w:val="00181BAB"/>
    <w:rsid w:val="00181FB0"/>
    <w:rsid w:val="001835E9"/>
    <w:rsid w:val="00183BA1"/>
    <w:rsid w:val="00183E19"/>
    <w:rsid w:val="00183F92"/>
    <w:rsid w:val="0018454D"/>
    <w:rsid w:val="00184CB9"/>
    <w:rsid w:val="00184F7C"/>
    <w:rsid w:val="0018528A"/>
    <w:rsid w:val="00186521"/>
    <w:rsid w:val="00186B77"/>
    <w:rsid w:val="001870BC"/>
    <w:rsid w:val="00190431"/>
    <w:rsid w:val="00190AD8"/>
    <w:rsid w:val="00193D18"/>
    <w:rsid w:val="0019426F"/>
    <w:rsid w:val="00194752"/>
    <w:rsid w:val="00194878"/>
    <w:rsid w:val="001951FB"/>
    <w:rsid w:val="001958A9"/>
    <w:rsid w:val="00195A28"/>
    <w:rsid w:val="00195E93"/>
    <w:rsid w:val="001965DD"/>
    <w:rsid w:val="001969F4"/>
    <w:rsid w:val="001975F6"/>
    <w:rsid w:val="001A06D7"/>
    <w:rsid w:val="001A072A"/>
    <w:rsid w:val="001A0C02"/>
    <w:rsid w:val="001A10F9"/>
    <w:rsid w:val="001A11ED"/>
    <w:rsid w:val="001A165D"/>
    <w:rsid w:val="001A2DED"/>
    <w:rsid w:val="001A3AD0"/>
    <w:rsid w:val="001A3D12"/>
    <w:rsid w:val="001A3FE8"/>
    <w:rsid w:val="001A4445"/>
    <w:rsid w:val="001A49FC"/>
    <w:rsid w:val="001A590D"/>
    <w:rsid w:val="001A5CAC"/>
    <w:rsid w:val="001B035A"/>
    <w:rsid w:val="001B0B1A"/>
    <w:rsid w:val="001B1A15"/>
    <w:rsid w:val="001B1EA8"/>
    <w:rsid w:val="001B2AD1"/>
    <w:rsid w:val="001B2BFE"/>
    <w:rsid w:val="001B2C80"/>
    <w:rsid w:val="001B301C"/>
    <w:rsid w:val="001B36E8"/>
    <w:rsid w:val="001B3A38"/>
    <w:rsid w:val="001B3A7C"/>
    <w:rsid w:val="001B4B6C"/>
    <w:rsid w:val="001B5219"/>
    <w:rsid w:val="001B5D1E"/>
    <w:rsid w:val="001B7431"/>
    <w:rsid w:val="001B79EE"/>
    <w:rsid w:val="001B7C1D"/>
    <w:rsid w:val="001C025D"/>
    <w:rsid w:val="001C05B3"/>
    <w:rsid w:val="001C0B96"/>
    <w:rsid w:val="001C0C51"/>
    <w:rsid w:val="001C26ED"/>
    <w:rsid w:val="001C27C5"/>
    <w:rsid w:val="001C45DC"/>
    <w:rsid w:val="001C475C"/>
    <w:rsid w:val="001C4916"/>
    <w:rsid w:val="001C59E8"/>
    <w:rsid w:val="001C5D72"/>
    <w:rsid w:val="001C60CA"/>
    <w:rsid w:val="001C6584"/>
    <w:rsid w:val="001C68E9"/>
    <w:rsid w:val="001C759B"/>
    <w:rsid w:val="001C7DD1"/>
    <w:rsid w:val="001D0365"/>
    <w:rsid w:val="001D0550"/>
    <w:rsid w:val="001D11EE"/>
    <w:rsid w:val="001D1D2D"/>
    <w:rsid w:val="001D1F4B"/>
    <w:rsid w:val="001D419F"/>
    <w:rsid w:val="001D4740"/>
    <w:rsid w:val="001D5F16"/>
    <w:rsid w:val="001D6EDE"/>
    <w:rsid w:val="001E292A"/>
    <w:rsid w:val="001E3EE9"/>
    <w:rsid w:val="001E3FA6"/>
    <w:rsid w:val="001E4782"/>
    <w:rsid w:val="001E4A67"/>
    <w:rsid w:val="001E513A"/>
    <w:rsid w:val="001E6B7D"/>
    <w:rsid w:val="001E6D48"/>
    <w:rsid w:val="001E6DA2"/>
    <w:rsid w:val="001E7D0F"/>
    <w:rsid w:val="001E7F95"/>
    <w:rsid w:val="001F0145"/>
    <w:rsid w:val="001F0E8D"/>
    <w:rsid w:val="001F1AC1"/>
    <w:rsid w:val="001F1BFA"/>
    <w:rsid w:val="001F2563"/>
    <w:rsid w:val="001F2BAC"/>
    <w:rsid w:val="001F385F"/>
    <w:rsid w:val="001F3B43"/>
    <w:rsid w:val="001F3FBD"/>
    <w:rsid w:val="001F4729"/>
    <w:rsid w:val="001F547E"/>
    <w:rsid w:val="001F5839"/>
    <w:rsid w:val="001F5B0C"/>
    <w:rsid w:val="001F65D9"/>
    <w:rsid w:val="001F7057"/>
    <w:rsid w:val="001F720C"/>
    <w:rsid w:val="001F73AB"/>
    <w:rsid w:val="001F73CA"/>
    <w:rsid w:val="002015D1"/>
    <w:rsid w:val="002018D6"/>
    <w:rsid w:val="002021E1"/>
    <w:rsid w:val="00202259"/>
    <w:rsid w:val="00202798"/>
    <w:rsid w:val="00203C10"/>
    <w:rsid w:val="00203DAD"/>
    <w:rsid w:val="0020402E"/>
    <w:rsid w:val="00204207"/>
    <w:rsid w:val="002049C6"/>
    <w:rsid w:val="00205F99"/>
    <w:rsid w:val="002061F6"/>
    <w:rsid w:val="0020664C"/>
    <w:rsid w:val="00206A02"/>
    <w:rsid w:val="0020791D"/>
    <w:rsid w:val="00210DD0"/>
    <w:rsid w:val="00212076"/>
    <w:rsid w:val="0021235E"/>
    <w:rsid w:val="0021244B"/>
    <w:rsid w:val="00212797"/>
    <w:rsid w:val="00213466"/>
    <w:rsid w:val="00214257"/>
    <w:rsid w:val="002146E0"/>
    <w:rsid w:val="00214777"/>
    <w:rsid w:val="00214CCC"/>
    <w:rsid w:val="00214FDB"/>
    <w:rsid w:val="002161FD"/>
    <w:rsid w:val="002162A6"/>
    <w:rsid w:val="002175CB"/>
    <w:rsid w:val="002178D7"/>
    <w:rsid w:val="002201DC"/>
    <w:rsid w:val="00220A98"/>
    <w:rsid w:val="00221B57"/>
    <w:rsid w:val="00222015"/>
    <w:rsid w:val="00222E5C"/>
    <w:rsid w:val="002235B3"/>
    <w:rsid w:val="00223DE9"/>
    <w:rsid w:val="00226E35"/>
    <w:rsid w:val="00226ED8"/>
    <w:rsid w:val="002274A9"/>
    <w:rsid w:val="00227634"/>
    <w:rsid w:val="00227AE2"/>
    <w:rsid w:val="00230BC4"/>
    <w:rsid w:val="00230D97"/>
    <w:rsid w:val="002319C0"/>
    <w:rsid w:val="00231BFE"/>
    <w:rsid w:val="002324F1"/>
    <w:rsid w:val="00232F94"/>
    <w:rsid w:val="00233172"/>
    <w:rsid w:val="00234C5E"/>
    <w:rsid w:val="0023530D"/>
    <w:rsid w:val="00235DCA"/>
    <w:rsid w:val="00236049"/>
    <w:rsid w:val="0023664C"/>
    <w:rsid w:val="0023694E"/>
    <w:rsid w:val="00240781"/>
    <w:rsid w:val="002408F4"/>
    <w:rsid w:val="0024146B"/>
    <w:rsid w:val="002416A6"/>
    <w:rsid w:val="00241C27"/>
    <w:rsid w:val="002423F0"/>
    <w:rsid w:val="00242A5A"/>
    <w:rsid w:val="00242C71"/>
    <w:rsid w:val="00244A59"/>
    <w:rsid w:val="00245067"/>
    <w:rsid w:val="002454F6"/>
    <w:rsid w:val="00245CAB"/>
    <w:rsid w:val="00245EF2"/>
    <w:rsid w:val="00246A9B"/>
    <w:rsid w:val="00246FAD"/>
    <w:rsid w:val="00247BB4"/>
    <w:rsid w:val="00247E94"/>
    <w:rsid w:val="002505B4"/>
    <w:rsid w:val="00250963"/>
    <w:rsid w:val="002512A4"/>
    <w:rsid w:val="00251368"/>
    <w:rsid w:val="00251397"/>
    <w:rsid w:val="00251B43"/>
    <w:rsid w:val="00251E53"/>
    <w:rsid w:val="00251F27"/>
    <w:rsid w:val="00253A57"/>
    <w:rsid w:val="0025438C"/>
    <w:rsid w:val="0025443B"/>
    <w:rsid w:val="00254F8E"/>
    <w:rsid w:val="002552CE"/>
    <w:rsid w:val="002563FA"/>
    <w:rsid w:val="00257779"/>
    <w:rsid w:val="00257F7C"/>
    <w:rsid w:val="00260476"/>
    <w:rsid w:val="00261B30"/>
    <w:rsid w:val="00261FCC"/>
    <w:rsid w:val="00262555"/>
    <w:rsid w:val="00263117"/>
    <w:rsid w:val="002636EE"/>
    <w:rsid w:val="00263B5C"/>
    <w:rsid w:val="002644BE"/>
    <w:rsid w:val="002650C0"/>
    <w:rsid w:val="00265261"/>
    <w:rsid w:val="0026567C"/>
    <w:rsid w:val="00265A00"/>
    <w:rsid w:val="00266E2B"/>
    <w:rsid w:val="00267364"/>
    <w:rsid w:val="00267A2B"/>
    <w:rsid w:val="00267CEE"/>
    <w:rsid w:val="00270931"/>
    <w:rsid w:val="0027098D"/>
    <w:rsid w:val="0027121D"/>
    <w:rsid w:val="002725CE"/>
    <w:rsid w:val="00272E8F"/>
    <w:rsid w:val="00273829"/>
    <w:rsid w:val="00273BB1"/>
    <w:rsid w:val="00274757"/>
    <w:rsid w:val="00275617"/>
    <w:rsid w:val="00276178"/>
    <w:rsid w:val="00280027"/>
    <w:rsid w:val="00281552"/>
    <w:rsid w:val="00283626"/>
    <w:rsid w:val="002845A0"/>
    <w:rsid w:val="0028489D"/>
    <w:rsid w:val="0028626A"/>
    <w:rsid w:val="0028635D"/>
    <w:rsid w:val="00286A6B"/>
    <w:rsid w:val="00286D17"/>
    <w:rsid w:val="0028756C"/>
    <w:rsid w:val="00287610"/>
    <w:rsid w:val="00291438"/>
    <w:rsid w:val="00291471"/>
    <w:rsid w:val="00291998"/>
    <w:rsid w:val="002919F9"/>
    <w:rsid w:val="00292B9F"/>
    <w:rsid w:val="002935C3"/>
    <w:rsid w:val="0029380E"/>
    <w:rsid w:val="002939D2"/>
    <w:rsid w:val="00293B05"/>
    <w:rsid w:val="00293BDE"/>
    <w:rsid w:val="00293FCE"/>
    <w:rsid w:val="002941C6"/>
    <w:rsid w:val="002944F0"/>
    <w:rsid w:val="00294FCF"/>
    <w:rsid w:val="00295153"/>
    <w:rsid w:val="00296B86"/>
    <w:rsid w:val="0029750A"/>
    <w:rsid w:val="002A02E1"/>
    <w:rsid w:val="002A049D"/>
    <w:rsid w:val="002A1D6C"/>
    <w:rsid w:val="002A2009"/>
    <w:rsid w:val="002A2500"/>
    <w:rsid w:val="002A27C0"/>
    <w:rsid w:val="002A2D0D"/>
    <w:rsid w:val="002A34C7"/>
    <w:rsid w:val="002A3733"/>
    <w:rsid w:val="002A376F"/>
    <w:rsid w:val="002A381B"/>
    <w:rsid w:val="002A4203"/>
    <w:rsid w:val="002A5BFB"/>
    <w:rsid w:val="002A6035"/>
    <w:rsid w:val="002A6135"/>
    <w:rsid w:val="002B0079"/>
    <w:rsid w:val="002B07EA"/>
    <w:rsid w:val="002B0A19"/>
    <w:rsid w:val="002B1541"/>
    <w:rsid w:val="002B189D"/>
    <w:rsid w:val="002B1A2B"/>
    <w:rsid w:val="002B2B45"/>
    <w:rsid w:val="002B3558"/>
    <w:rsid w:val="002B35DB"/>
    <w:rsid w:val="002B4D11"/>
    <w:rsid w:val="002B4FAE"/>
    <w:rsid w:val="002B5986"/>
    <w:rsid w:val="002B6160"/>
    <w:rsid w:val="002B6812"/>
    <w:rsid w:val="002B6E30"/>
    <w:rsid w:val="002B6F66"/>
    <w:rsid w:val="002B7370"/>
    <w:rsid w:val="002C0EEB"/>
    <w:rsid w:val="002C1DC7"/>
    <w:rsid w:val="002C2426"/>
    <w:rsid w:val="002C2438"/>
    <w:rsid w:val="002C41CA"/>
    <w:rsid w:val="002C4EBD"/>
    <w:rsid w:val="002C4EF2"/>
    <w:rsid w:val="002C5D35"/>
    <w:rsid w:val="002C7923"/>
    <w:rsid w:val="002C7A3A"/>
    <w:rsid w:val="002C7B9D"/>
    <w:rsid w:val="002C7EA3"/>
    <w:rsid w:val="002D0364"/>
    <w:rsid w:val="002D0D30"/>
    <w:rsid w:val="002D10DD"/>
    <w:rsid w:val="002D1AA4"/>
    <w:rsid w:val="002D21F6"/>
    <w:rsid w:val="002D22D5"/>
    <w:rsid w:val="002D31D4"/>
    <w:rsid w:val="002D3528"/>
    <w:rsid w:val="002D5568"/>
    <w:rsid w:val="002D5D6A"/>
    <w:rsid w:val="002D5F50"/>
    <w:rsid w:val="002D62B0"/>
    <w:rsid w:val="002D6309"/>
    <w:rsid w:val="002D662D"/>
    <w:rsid w:val="002D7211"/>
    <w:rsid w:val="002D7271"/>
    <w:rsid w:val="002D749A"/>
    <w:rsid w:val="002D7941"/>
    <w:rsid w:val="002E0E08"/>
    <w:rsid w:val="002E13D8"/>
    <w:rsid w:val="002E18CF"/>
    <w:rsid w:val="002E2F25"/>
    <w:rsid w:val="002E33A6"/>
    <w:rsid w:val="002E363A"/>
    <w:rsid w:val="002E3664"/>
    <w:rsid w:val="002E3C4C"/>
    <w:rsid w:val="002E3FE7"/>
    <w:rsid w:val="002E40A4"/>
    <w:rsid w:val="002E40F6"/>
    <w:rsid w:val="002E4B41"/>
    <w:rsid w:val="002E56F2"/>
    <w:rsid w:val="002E6C7D"/>
    <w:rsid w:val="002E7760"/>
    <w:rsid w:val="002E7C98"/>
    <w:rsid w:val="002F063E"/>
    <w:rsid w:val="002F29B9"/>
    <w:rsid w:val="002F2DEE"/>
    <w:rsid w:val="002F384E"/>
    <w:rsid w:val="002F38B2"/>
    <w:rsid w:val="002F40FE"/>
    <w:rsid w:val="002F42B2"/>
    <w:rsid w:val="002F44A5"/>
    <w:rsid w:val="002F4C61"/>
    <w:rsid w:val="002F5D55"/>
    <w:rsid w:val="002F5DA2"/>
    <w:rsid w:val="002F6069"/>
    <w:rsid w:val="002F635C"/>
    <w:rsid w:val="002F68B4"/>
    <w:rsid w:val="002F6A75"/>
    <w:rsid w:val="002F7C7A"/>
    <w:rsid w:val="0030182B"/>
    <w:rsid w:val="00301EEF"/>
    <w:rsid w:val="0030208D"/>
    <w:rsid w:val="0030221B"/>
    <w:rsid w:val="00302DCB"/>
    <w:rsid w:val="00303247"/>
    <w:rsid w:val="00303ED5"/>
    <w:rsid w:val="00304645"/>
    <w:rsid w:val="0030488A"/>
    <w:rsid w:val="00304D93"/>
    <w:rsid w:val="00305095"/>
    <w:rsid w:val="00305309"/>
    <w:rsid w:val="0030599D"/>
    <w:rsid w:val="003064CA"/>
    <w:rsid w:val="003066B8"/>
    <w:rsid w:val="003066E7"/>
    <w:rsid w:val="0031023E"/>
    <w:rsid w:val="003102D5"/>
    <w:rsid w:val="0031082A"/>
    <w:rsid w:val="00310A66"/>
    <w:rsid w:val="00310FA4"/>
    <w:rsid w:val="0031105C"/>
    <w:rsid w:val="00311091"/>
    <w:rsid w:val="003111E9"/>
    <w:rsid w:val="0031120B"/>
    <w:rsid w:val="00311248"/>
    <w:rsid w:val="003112EB"/>
    <w:rsid w:val="00311F41"/>
    <w:rsid w:val="0031211F"/>
    <w:rsid w:val="00312880"/>
    <w:rsid w:val="00313268"/>
    <w:rsid w:val="00313A7D"/>
    <w:rsid w:val="00313F7E"/>
    <w:rsid w:val="0031466F"/>
    <w:rsid w:val="003150B2"/>
    <w:rsid w:val="00316394"/>
    <w:rsid w:val="003163E2"/>
    <w:rsid w:val="0031676A"/>
    <w:rsid w:val="00316B4D"/>
    <w:rsid w:val="00316D06"/>
    <w:rsid w:val="00316FA9"/>
    <w:rsid w:val="00317493"/>
    <w:rsid w:val="00317BD1"/>
    <w:rsid w:val="00320309"/>
    <w:rsid w:val="00320D5A"/>
    <w:rsid w:val="00321AFB"/>
    <w:rsid w:val="00321E90"/>
    <w:rsid w:val="00322D1F"/>
    <w:rsid w:val="00322FB5"/>
    <w:rsid w:val="0032300D"/>
    <w:rsid w:val="00323A87"/>
    <w:rsid w:val="003240A8"/>
    <w:rsid w:val="00324A88"/>
    <w:rsid w:val="00324C6F"/>
    <w:rsid w:val="00324C8E"/>
    <w:rsid w:val="003259FD"/>
    <w:rsid w:val="00325B4B"/>
    <w:rsid w:val="00327008"/>
    <w:rsid w:val="0032730D"/>
    <w:rsid w:val="003279A3"/>
    <w:rsid w:val="00327D90"/>
    <w:rsid w:val="0033065F"/>
    <w:rsid w:val="0033075C"/>
    <w:rsid w:val="00330833"/>
    <w:rsid w:val="003308E5"/>
    <w:rsid w:val="003326A5"/>
    <w:rsid w:val="00332D15"/>
    <w:rsid w:val="00333214"/>
    <w:rsid w:val="00333919"/>
    <w:rsid w:val="003339BF"/>
    <w:rsid w:val="003340F1"/>
    <w:rsid w:val="003352FF"/>
    <w:rsid w:val="003353DE"/>
    <w:rsid w:val="00335649"/>
    <w:rsid w:val="00335E03"/>
    <w:rsid w:val="00336177"/>
    <w:rsid w:val="003361C4"/>
    <w:rsid w:val="00336489"/>
    <w:rsid w:val="00336A17"/>
    <w:rsid w:val="00337E9C"/>
    <w:rsid w:val="00340EFD"/>
    <w:rsid w:val="00341128"/>
    <w:rsid w:val="00341216"/>
    <w:rsid w:val="00341401"/>
    <w:rsid w:val="003414A4"/>
    <w:rsid w:val="00341C65"/>
    <w:rsid w:val="00343C35"/>
    <w:rsid w:val="003445D5"/>
    <w:rsid w:val="003450B3"/>
    <w:rsid w:val="0034690F"/>
    <w:rsid w:val="003474DF"/>
    <w:rsid w:val="00347844"/>
    <w:rsid w:val="00347F2C"/>
    <w:rsid w:val="00350A6C"/>
    <w:rsid w:val="0035113D"/>
    <w:rsid w:val="003517E4"/>
    <w:rsid w:val="00352680"/>
    <w:rsid w:val="00352F5B"/>
    <w:rsid w:val="003533FF"/>
    <w:rsid w:val="00353544"/>
    <w:rsid w:val="00353F42"/>
    <w:rsid w:val="00355483"/>
    <w:rsid w:val="00355624"/>
    <w:rsid w:val="00356814"/>
    <w:rsid w:val="003570F2"/>
    <w:rsid w:val="0035747C"/>
    <w:rsid w:val="003575C1"/>
    <w:rsid w:val="00357B1D"/>
    <w:rsid w:val="00357BEC"/>
    <w:rsid w:val="00360924"/>
    <w:rsid w:val="00361841"/>
    <w:rsid w:val="00361D8C"/>
    <w:rsid w:val="003654AC"/>
    <w:rsid w:val="00365C19"/>
    <w:rsid w:val="0036631E"/>
    <w:rsid w:val="003669B4"/>
    <w:rsid w:val="00367CB5"/>
    <w:rsid w:val="00367DD2"/>
    <w:rsid w:val="003706C1"/>
    <w:rsid w:val="003727B1"/>
    <w:rsid w:val="00372AF2"/>
    <w:rsid w:val="00372E9E"/>
    <w:rsid w:val="0037347D"/>
    <w:rsid w:val="00375813"/>
    <w:rsid w:val="00375F0F"/>
    <w:rsid w:val="0037633F"/>
    <w:rsid w:val="00376972"/>
    <w:rsid w:val="00380613"/>
    <w:rsid w:val="00380AA9"/>
    <w:rsid w:val="003811F5"/>
    <w:rsid w:val="00381729"/>
    <w:rsid w:val="00382212"/>
    <w:rsid w:val="00382A19"/>
    <w:rsid w:val="00382A8D"/>
    <w:rsid w:val="00383323"/>
    <w:rsid w:val="0038363D"/>
    <w:rsid w:val="00383DEB"/>
    <w:rsid w:val="00385C7A"/>
    <w:rsid w:val="00385ED4"/>
    <w:rsid w:val="003865D8"/>
    <w:rsid w:val="00387478"/>
    <w:rsid w:val="0038764C"/>
    <w:rsid w:val="003907E1"/>
    <w:rsid w:val="003908A1"/>
    <w:rsid w:val="00390A3A"/>
    <w:rsid w:val="00390D83"/>
    <w:rsid w:val="00391D99"/>
    <w:rsid w:val="00392736"/>
    <w:rsid w:val="00392F97"/>
    <w:rsid w:val="00393649"/>
    <w:rsid w:val="00394523"/>
    <w:rsid w:val="003954F0"/>
    <w:rsid w:val="00395F01"/>
    <w:rsid w:val="0039606F"/>
    <w:rsid w:val="00397C2D"/>
    <w:rsid w:val="00397FB7"/>
    <w:rsid w:val="00397FFD"/>
    <w:rsid w:val="003A0196"/>
    <w:rsid w:val="003A03D3"/>
    <w:rsid w:val="003A0D07"/>
    <w:rsid w:val="003A1648"/>
    <w:rsid w:val="003A1D3E"/>
    <w:rsid w:val="003A2B6D"/>
    <w:rsid w:val="003A31EA"/>
    <w:rsid w:val="003A32C3"/>
    <w:rsid w:val="003A3747"/>
    <w:rsid w:val="003A510C"/>
    <w:rsid w:val="003A6C93"/>
    <w:rsid w:val="003A7339"/>
    <w:rsid w:val="003A7DB4"/>
    <w:rsid w:val="003B015B"/>
    <w:rsid w:val="003B0F6A"/>
    <w:rsid w:val="003B1F49"/>
    <w:rsid w:val="003B3938"/>
    <w:rsid w:val="003B437C"/>
    <w:rsid w:val="003B4480"/>
    <w:rsid w:val="003B4969"/>
    <w:rsid w:val="003B54C4"/>
    <w:rsid w:val="003B57A0"/>
    <w:rsid w:val="003B5CBF"/>
    <w:rsid w:val="003B5FD4"/>
    <w:rsid w:val="003B6CD7"/>
    <w:rsid w:val="003B75C2"/>
    <w:rsid w:val="003B775E"/>
    <w:rsid w:val="003B79A4"/>
    <w:rsid w:val="003C0D88"/>
    <w:rsid w:val="003C1FA4"/>
    <w:rsid w:val="003C2DC0"/>
    <w:rsid w:val="003C3163"/>
    <w:rsid w:val="003C34DA"/>
    <w:rsid w:val="003C37F0"/>
    <w:rsid w:val="003C3AA6"/>
    <w:rsid w:val="003C57C4"/>
    <w:rsid w:val="003C5814"/>
    <w:rsid w:val="003C68E1"/>
    <w:rsid w:val="003C697A"/>
    <w:rsid w:val="003D05CF"/>
    <w:rsid w:val="003D0B3B"/>
    <w:rsid w:val="003D0E1F"/>
    <w:rsid w:val="003D0F1B"/>
    <w:rsid w:val="003D13C8"/>
    <w:rsid w:val="003D1B78"/>
    <w:rsid w:val="003D2ACB"/>
    <w:rsid w:val="003D33B3"/>
    <w:rsid w:val="003D363F"/>
    <w:rsid w:val="003D46DE"/>
    <w:rsid w:val="003D496B"/>
    <w:rsid w:val="003D497A"/>
    <w:rsid w:val="003D4B2E"/>
    <w:rsid w:val="003D5594"/>
    <w:rsid w:val="003D5D5E"/>
    <w:rsid w:val="003D65D7"/>
    <w:rsid w:val="003D68AE"/>
    <w:rsid w:val="003D7015"/>
    <w:rsid w:val="003D7329"/>
    <w:rsid w:val="003E0003"/>
    <w:rsid w:val="003E06F5"/>
    <w:rsid w:val="003E15C9"/>
    <w:rsid w:val="003E18E3"/>
    <w:rsid w:val="003E27CE"/>
    <w:rsid w:val="003E2D36"/>
    <w:rsid w:val="003E39CA"/>
    <w:rsid w:val="003E4093"/>
    <w:rsid w:val="003E4146"/>
    <w:rsid w:val="003E6144"/>
    <w:rsid w:val="003E6326"/>
    <w:rsid w:val="003F0247"/>
    <w:rsid w:val="003F0286"/>
    <w:rsid w:val="003F02F3"/>
    <w:rsid w:val="003F0D75"/>
    <w:rsid w:val="003F1190"/>
    <w:rsid w:val="003F1D8A"/>
    <w:rsid w:val="003F222D"/>
    <w:rsid w:val="003F2D60"/>
    <w:rsid w:val="003F304B"/>
    <w:rsid w:val="003F3333"/>
    <w:rsid w:val="003F3E36"/>
    <w:rsid w:val="003F417A"/>
    <w:rsid w:val="003F4327"/>
    <w:rsid w:val="003F4973"/>
    <w:rsid w:val="003F4A32"/>
    <w:rsid w:val="003F4B84"/>
    <w:rsid w:val="003F5F61"/>
    <w:rsid w:val="003F60AB"/>
    <w:rsid w:val="003F614E"/>
    <w:rsid w:val="003F6B42"/>
    <w:rsid w:val="004001F6"/>
    <w:rsid w:val="00400478"/>
    <w:rsid w:val="00400620"/>
    <w:rsid w:val="00400685"/>
    <w:rsid w:val="00400763"/>
    <w:rsid w:val="00400860"/>
    <w:rsid w:val="00401458"/>
    <w:rsid w:val="00402A0A"/>
    <w:rsid w:val="00403651"/>
    <w:rsid w:val="00404279"/>
    <w:rsid w:val="0040430A"/>
    <w:rsid w:val="00405156"/>
    <w:rsid w:val="00407310"/>
    <w:rsid w:val="0040754F"/>
    <w:rsid w:val="00407849"/>
    <w:rsid w:val="00407D68"/>
    <w:rsid w:val="00407F70"/>
    <w:rsid w:val="00410518"/>
    <w:rsid w:val="00410A53"/>
    <w:rsid w:val="00410F89"/>
    <w:rsid w:val="00410FF0"/>
    <w:rsid w:val="00411F62"/>
    <w:rsid w:val="0041430C"/>
    <w:rsid w:val="00414912"/>
    <w:rsid w:val="00414A5C"/>
    <w:rsid w:val="00414D0E"/>
    <w:rsid w:val="004160AF"/>
    <w:rsid w:val="004163E4"/>
    <w:rsid w:val="0041648B"/>
    <w:rsid w:val="00416539"/>
    <w:rsid w:val="0042045A"/>
    <w:rsid w:val="00420EBF"/>
    <w:rsid w:val="00421D49"/>
    <w:rsid w:val="00421E80"/>
    <w:rsid w:val="004225B1"/>
    <w:rsid w:val="004229B9"/>
    <w:rsid w:val="00422F41"/>
    <w:rsid w:val="0042304A"/>
    <w:rsid w:val="0042415D"/>
    <w:rsid w:val="00424919"/>
    <w:rsid w:val="00424A7F"/>
    <w:rsid w:val="0042577A"/>
    <w:rsid w:val="00425B2E"/>
    <w:rsid w:val="004278D2"/>
    <w:rsid w:val="004306B8"/>
    <w:rsid w:val="00430E19"/>
    <w:rsid w:val="00430F34"/>
    <w:rsid w:val="0043110C"/>
    <w:rsid w:val="0043111D"/>
    <w:rsid w:val="00431433"/>
    <w:rsid w:val="00431526"/>
    <w:rsid w:val="00431D6A"/>
    <w:rsid w:val="00432223"/>
    <w:rsid w:val="004329FE"/>
    <w:rsid w:val="00432A6C"/>
    <w:rsid w:val="00432CA2"/>
    <w:rsid w:val="00433299"/>
    <w:rsid w:val="00433ECE"/>
    <w:rsid w:val="00435463"/>
    <w:rsid w:val="0043561A"/>
    <w:rsid w:val="004360ED"/>
    <w:rsid w:val="00437D7B"/>
    <w:rsid w:val="004405F1"/>
    <w:rsid w:val="004408A0"/>
    <w:rsid w:val="00444ACC"/>
    <w:rsid w:val="0044518C"/>
    <w:rsid w:val="004457CF"/>
    <w:rsid w:val="00446B6A"/>
    <w:rsid w:val="004473DD"/>
    <w:rsid w:val="00447F5D"/>
    <w:rsid w:val="0045029D"/>
    <w:rsid w:val="00450F4F"/>
    <w:rsid w:val="0045152F"/>
    <w:rsid w:val="00451F41"/>
    <w:rsid w:val="00452534"/>
    <w:rsid w:val="00452984"/>
    <w:rsid w:val="00452CAC"/>
    <w:rsid w:val="00452D12"/>
    <w:rsid w:val="004537A7"/>
    <w:rsid w:val="00453969"/>
    <w:rsid w:val="00453A85"/>
    <w:rsid w:val="00453A8F"/>
    <w:rsid w:val="00453B0A"/>
    <w:rsid w:val="00453D71"/>
    <w:rsid w:val="0045417E"/>
    <w:rsid w:val="0045496E"/>
    <w:rsid w:val="00455FA2"/>
    <w:rsid w:val="00456197"/>
    <w:rsid w:val="004563AA"/>
    <w:rsid w:val="00456A13"/>
    <w:rsid w:val="0046193B"/>
    <w:rsid w:val="004635AE"/>
    <w:rsid w:val="00463D17"/>
    <w:rsid w:val="00463E06"/>
    <w:rsid w:val="00463EFA"/>
    <w:rsid w:val="004643A1"/>
    <w:rsid w:val="00464557"/>
    <w:rsid w:val="00464D11"/>
    <w:rsid w:val="00464F15"/>
    <w:rsid w:val="0046672A"/>
    <w:rsid w:val="0046753A"/>
    <w:rsid w:val="004715F0"/>
    <w:rsid w:val="004730A8"/>
    <w:rsid w:val="004736A6"/>
    <w:rsid w:val="00473F59"/>
    <w:rsid w:val="004755B5"/>
    <w:rsid w:val="00475810"/>
    <w:rsid w:val="00475A61"/>
    <w:rsid w:val="00476AF5"/>
    <w:rsid w:val="0048052F"/>
    <w:rsid w:val="0048103B"/>
    <w:rsid w:val="00481116"/>
    <w:rsid w:val="00481C59"/>
    <w:rsid w:val="00482264"/>
    <w:rsid w:val="0048266C"/>
    <w:rsid w:val="004827A3"/>
    <w:rsid w:val="00482AA1"/>
    <w:rsid w:val="00482FF3"/>
    <w:rsid w:val="0048329A"/>
    <w:rsid w:val="004836F7"/>
    <w:rsid w:val="00483865"/>
    <w:rsid w:val="004844BB"/>
    <w:rsid w:val="00484A7A"/>
    <w:rsid w:val="00485575"/>
    <w:rsid w:val="004858B4"/>
    <w:rsid w:val="00486076"/>
    <w:rsid w:val="00487B3D"/>
    <w:rsid w:val="004900D7"/>
    <w:rsid w:val="004907BE"/>
    <w:rsid w:val="00491255"/>
    <w:rsid w:val="0049243B"/>
    <w:rsid w:val="004942FD"/>
    <w:rsid w:val="004950EE"/>
    <w:rsid w:val="004955C5"/>
    <w:rsid w:val="00495A1A"/>
    <w:rsid w:val="00495BEA"/>
    <w:rsid w:val="00496634"/>
    <w:rsid w:val="004971A8"/>
    <w:rsid w:val="004A0395"/>
    <w:rsid w:val="004A03C4"/>
    <w:rsid w:val="004A16F3"/>
    <w:rsid w:val="004A2FE3"/>
    <w:rsid w:val="004A328F"/>
    <w:rsid w:val="004A3554"/>
    <w:rsid w:val="004A3AB6"/>
    <w:rsid w:val="004A40FC"/>
    <w:rsid w:val="004A4E1A"/>
    <w:rsid w:val="004A51F9"/>
    <w:rsid w:val="004A5AC9"/>
    <w:rsid w:val="004A6C07"/>
    <w:rsid w:val="004A743B"/>
    <w:rsid w:val="004A7B37"/>
    <w:rsid w:val="004B00F9"/>
    <w:rsid w:val="004B0820"/>
    <w:rsid w:val="004B094B"/>
    <w:rsid w:val="004B0A26"/>
    <w:rsid w:val="004B0CB7"/>
    <w:rsid w:val="004B0EC3"/>
    <w:rsid w:val="004B0F6D"/>
    <w:rsid w:val="004B1794"/>
    <w:rsid w:val="004B1A71"/>
    <w:rsid w:val="004B1FDE"/>
    <w:rsid w:val="004B2570"/>
    <w:rsid w:val="004B2634"/>
    <w:rsid w:val="004B2D5A"/>
    <w:rsid w:val="004B3E5C"/>
    <w:rsid w:val="004B410B"/>
    <w:rsid w:val="004B41AC"/>
    <w:rsid w:val="004B44C5"/>
    <w:rsid w:val="004B4AEC"/>
    <w:rsid w:val="004B61F2"/>
    <w:rsid w:val="004B6F82"/>
    <w:rsid w:val="004B7A77"/>
    <w:rsid w:val="004C05DA"/>
    <w:rsid w:val="004C21A8"/>
    <w:rsid w:val="004C2848"/>
    <w:rsid w:val="004C29F2"/>
    <w:rsid w:val="004C2F9C"/>
    <w:rsid w:val="004C3E96"/>
    <w:rsid w:val="004C4E4C"/>
    <w:rsid w:val="004C6674"/>
    <w:rsid w:val="004C6AE1"/>
    <w:rsid w:val="004C6D8D"/>
    <w:rsid w:val="004C7260"/>
    <w:rsid w:val="004C7934"/>
    <w:rsid w:val="004C7D28"/>
    <w:rsid w:val="004C7E51"/>
    <w:rsid w:val="004D0318"/>
    <w:rsid w:val="004D0BCC"/>
    <w:rsid w:val="004D1CCB"/>
    <w:rsid w:val="004D1ECF"/>
    <w:rsid w:val="004D3049"/>
    <w:rsid w:val="004D37FD"/>
    <w:rsid w:val="004D4161"/>
    <w:rsid w:val="004D449C"/>
    <w:rsid w:val="004D5537"/>
    <w:rsid w:val="004D5F0C"/>
    <w:rsid w:val="004D6F58"/>
    <w:rsid w:val="004D75CD"/>
    <w:rsid w:val="004D7998"/>
    <w:rsid w:val="004E0A4B"/>
    <w:rsid w:val="004E233B"/>
    <w:rsid w:val="004E2567"/>
    <w:rsid w:val="004E3A5D"/>
    <w:rsid w:val="004E3DE0"/>
    <w:rsid w:val="004E4154"/>
    <w:rsid w:val="004E41F2"/>
    <w:rsid w:val="004E4627"/>
    <w:rsid w:val="004E49E2"/>
    <w:rsid w:val="004E5293"/>
    <w:rsid w:val="004E638B"/>
    <w:rsid w:val="004E638F"/>
    <w:rsid w:val="004E6541"/>
    <w:rsid w:val="004E719C"/>
    <w:rsid w:val="004E72DA"/>
    <w:rsid w:val="004E763A"/>
    <w:rsid w:val="004F0565"/>
    <w:rsid w:val="004F057E"/>
    <w:rsid w:val="004F1430"/>
    <w:rsid w:val="004F3426"/>
    <w:rsid w:val="004F41FD"/>
    <w:rsid w:val="004F4224"/>
    <w:rsid w:val="004F5C40"/>
    <w:rsid w:val="004F6BF6"/>
    <w:rsid w:val="004F723F"/>
    <w:rsid w:val="00500CBA"/>
    <w:rsid w:val="00500DF4"/>
    <w:rsid w:val="00500F13"/>
    <w:rsid w:val="0050190C"/>
    <w:rsid w:val="005026F9"/>
    <w:rsid w:val="005030DF"/>
    <w:rsid w:val="005033A8"/>
    <w:rsid w:val="00503A58"/>
    <w:rsid w:val="00503CA4"/>
    <w:rsid w:val="00503D19"/>
    <w:rsid w:val="00503EBA"/>
    <w:rsid w:val="00505F87"/>
    <w:rsid w:val="005066C8"/>
    <w:rsid w:val="005069B7"/>
    <w:rsid w:val="00506AAB"/>
    <w:rsid w:val="00506C90"/>
    <w:rsid w:val="0051081F"/>
    <w:rsid w:val="00510EF8"/>
    <w:rsid w:val="005114EE"/>
    <w:rsid w:val="00511759"/>
    <w:rsid w:val="0051225B"/>
    <w:rsid w:val="005125EF"/>
    <w:rsid w:val="00513A48"/>
    <w:rsid w:val="0051404F"/>
    <w:rsid w:val="00515FA9"/>
    <w:rsid w:val="00516598"/>
    <w:rsid w:val="00517D91"/>
    <w:rsid w:val="00520611"/>
    <w:rsid w:val="00520EAF"/>
    <w:rsid w:val="005213E1"/>
    <w:rsid w:val="00521E00"/>
    <w:rsid w:val="00522792"/>
    <w:rsid w:val="00522AE7"/>
    <w:rsid w:val="00522E0F"/>
    <w:rsid w:val="005233A5"/>
    <w:rsid w:val="00524167"/>
    <w:rsid w:val="00524403"/>
    <w:rsid w:val="005247C2"/>
    <w:rsid w:val="00524932"/>
    <w:rsid w:val="00524995"/>
    <w:rsid w:val="00524E5F"/>
    <w:rsid w:val="005254EC"/>
    <w:rsid w:val="00526CEC"/>
    <w:rsid w:val="00527314"/>
    <w:rsid w:val="005275AB"/>
    <w:rsid w:val="0052772E"/>
    <w:rsid w:val="00527AFA"/>
    <w:rsid w:val="00527CB0"/>
    <w:rsid w:val="005301D1"/>
    <w:rsid w:val="00530530"/>
    <w:rsid w:val="00530BFF"/>
    <w:rsid w:val="005313E1"/>
    <w:rsid w:val="00532A3E"/>
    <w:rsid w:val="00532F3B"/>
    <w:rsid w:val="00532FE2"/>
    <w:rsid w:val="00533675"/>
    <w:rsid w:val="005337AB"/>
    <w:rsid w:val="00533D27"/>
    <w:rsid w:val="00533D73"/>
    <w:rsid w:val="00534884"/>
    <w:rsid w:val="00534A87"/>
    <w:rsid w:val="00534DDA"/>
    <w:rsid w:val="00536856"/>
    <w:rsid w:val="00536C3D"/>
    <w:rsid w:val="00536F1B"/>
    <w:rsid w:val="00537BC3"/>
    <w:rsid w:val="00537FFB"/>
    <w:rsid w:val="0054110F"/>
    <w:rsid w:val="005413B6"/>
    <w:rsid w:val="00541B05"/>
    <w:rsid w:val="00541D6C"/>
    <w:rsid w:val="00542B67"/>
    <w:rsid w:val="00542CEC"/>
    <w:rsid w:val="00543ACD"/>
    <w:rsid w:val="00543EF8"/>
    <w:rsid w:val="00544220"/>
    <w:rsid w:val="005442B9"/>
    <w:rsid w:val="005450C1"/>
    <w:rsid w:val="0054578B"/>
    <w:rsid w:val="0054797A"/>
    <w:rsid w:val="005509FF"/>
    <w:rsid w:val="00550F55"/>
    <w:rsid w:val="00552758"/>
    <w:rsid w:val="0055286D"/>
    <w:rsid w:val="00552BD9"/>
    <w:rsid w:val="00554372"/>
    <w:rsid w:val="00554ACF"/>
    <w:rsid w:val="005554FF"/>
    <w:rsid w:val="00555F1D"/>
    <w:rsid w:val="00557258"/>
    <w:rsid w:val="00557EA4"/>
    <w:rsid w:val="00557F33"/>
    <w:rsid w:val="00561020"/>
    <w:rsid w:val="005610C1"/>
    <w:rsid w:val="005614E1"/>
    <w:rsid w:val="00561ADD"/>
    <w:rsid w:val="005625F6"/>
    <w:rsid w:val="00562EB6"/>
    <w:rsid w:val="00562EE5"/>
    <w:rsid w:val="00562F18"/>
    <w:rsid w:val="00562FFD"/>
    <w:rsid w:val="0056300D"/>
    <w:rsid w:val="00563995"/>
    <w:rsid w:val="005652C8"/>
    <w:rsid w:val="00566296"/>
    <w:rsid w:val="005666FA"/>
    <w:rsid w:val="00566C96"/>
    <w:rsid w:val="00566F2C"/>
    <w:rsid w:val="00567110"/>
    <w:rsid w:val="0056740A"/>
    <w:rsid w:val="00571230"/>
    <w:rsid w:val="005714C9"/>
    <w:rsid w:val="00571706"/>
    <w:rsid w:val="005719EE"/>
    <w:rsid w:val="005740EA"/>
    <w:rsid w:val="005747BC"/>
    <w:rsid w:val="00575420"/>
    <w:rsid w:val="0057651A"/>
    <w:rsid w:val="00576DD5"/>
    <w:rsid w:val="00576F15"/>
    <w:rsid w:val="00577800"/>
    <w:rsid w:val="00577A31"/>
    <w:rsid w:val="00577D59"/>
    <w:rsid w:val="005807CF"/>
    <w:rsid w:val="00580BD0"/>
    <w:rsid w:val="00581147"/>
    <w:rsid w:val="005811EB"/>
    <w:rsid w:val="005812BC"/>
    <w:rsid w:val="0058255A"/>
    <w:rsid w:val="00582B20"/>
    <w:rsid w:val="00583FCC"/>
    <w:rsid w:val="00584ACE"/>
    <w:rsid w:val="00584EB2"/>
    <w:rsid w:val="00584F4D"/>
    <w:rsid w:val="005864ED"/>
    <w:rsid w:val="00587274"/>
    <w:rsid w:val="00587603"/>
    <w:rsid w:val="00587C60"/>
    <w:rsid w:val="005907AD"/>
    <w:rsid w:val="005917C9"/>
    <w:rsid w:val="0059275C"/>
    <w:rsid w:val="00592A07"/>
    <w:rsid w:val="00592C45"/>
    <w:rsid w:val="00593921"/>
    <w:rsid w:val="00593CE5"/>
    <w:rsid w:val="00594127"/>
    <w:rsid w:val="00594D67"/>
    <w:rsid w:val="00595777"/>
    <w:rsid w:val="005957F3"/>
    <w:rsid w:val="00596013"/>
    <w:rsid w:val="00597213"/>
    <w:rsid w:val="005978DC"/>
    <w:rsid w:val="005A0284"/>
    <w:rsid w:val="005A05AF"/>
    <w:rsid w:val="005A10A4"/>
    <w:rsid w:val="005A2A3B"/>
    <w:rsid w:val="005A36CD"/>
    <w:rsid w:val="005A3953"/>
    <w:rsid w:val="005A46FD"/>
    <w:rsid w:val="005A4BAE"/>
    <w:rsid w:val="005A4F95"/>
    <w:rsid w:val="005A4F9C"/>
    <w:rsid w:val="005A53F4"/>
    <w:rsid w:val="005A6523"/>
    <w:rsid w:val="005A7264"/>
    <w:rsid w:val="005B009A"/>
    <w:rsid w:val="005B03A4"/>
    <w:rsid w:val="005B056C"/>
    <w:rsid w:val="005B0778"/>
    <w:rsid w:val="005B0B7E"/>
    <w:rsid w:val="005B10FD"/>
    <w:rsid w:val="005B1D18"/>
    <w:rsid w:val="005B2AFD"/>
    <w:rsid w:val="005B3DA8"/>
    <w:rsid w:val="005B3FAF"/>
    <w:rsid w:val="005B3FEB"/>
    <w:rsid w:val="005B4605"/>
    <w:rsid w:val="005B4AD7"/>
    <w:rsid w:val="005B542B"/>
    <w:rsid w:val="005B5D36"/>
    <w:rsid w:val="005B6582"/>
    <w:rsid w:val="005B7155"/>
    <w:rsid w:val="005B7D7D"/>
    <w:rsid w:val="005C01F4"/>
    <w:rsid w:val="005C089C"/>
    <w:rsid w:val="005C0A0A"/>
    <w:rsid w:val="005C0AAE"/>
    <w:rsid w:val="005C0D06"/>
    <w:rsid w:val="005C1570"/>
    <w:rsid w:val="005C1899"/>
    <w:rsid w:val="005C2217"/>
    <w:rsid w:val="005C294D"/>
    <w:rsid w:val="005C37D3"/>
    <w:rsid w:val="005C40B3"/>
    <w:rsid w:val="005C44B1"/>
    <w:rsid w:val="005C45C1"/>
    <w:rsid w:val="005C5F3D"/>
    <w:rsid w:val="005C6635"/>
    <w:rsid w:val="005C6D6C"/>
    <w:rsid w:val="005C7245"/>
    <w:rsid w:val="005D00E3"/>
    <w:rsid w:val="005D044D"/>
    <w:rsid w:val="005D0516"/>
    <w:rsid w:val="005D0B11"/>
    <w:rsid w:val="005D1672"/>
    <w:rsid w:val="005D1712"/>
    <w:rsid w:val="005D1F82"/>
    <w:rsid w:val="005D206D"/>
    <w:rsid w:val="005D20AC"/>
    <w:rsid w:val="005D3C82"/>
    <w:rsid w:val="005D3FA8"/>
    <w:rsid w:val="005D4630"/>
    <w:rsid w:val="005D5832"/>
    <w:rsid w:val="005D5F23"/>
    <w:rsid w:val="005D6600"/>
    <w:rsid w:val="005D6C30"/>
    <w:rsid w:val="005D6CFB"/>
    <w:rsid w:val="005D6E82"/>
    <w:rsid w:val="005E0C0D"/>
    <w:rsid w:val="005E176A"/>
    <w:rsid w:val="005E202D"/>
    <w:rsid w:val="005E23DA"/>
    <w:rsid w:val="005E2ED1"/>
    <w:rsid w:val="005E44D3"/>
    <w:rsid w:val="005E4606"/>
    <w:rsid w:val="005E4687"/>
    <w:rsid w:val="005E4A71"/>
    <w:rsid w:val="005E5242"/>
    <w:rsid w:val="005E5D53"/>
    <w:rsid w:val="005E5E24"/>
    <w:rsid w:val="005E5ED3"/>
    <w:rsid w:val="005E6A7C"/>
    <w:rsid w:val="005E6EBD"/>
    <w:rsid w:val="005E7140"/>
    <w:rsid w:val="005E72CA"/>
    <w:rsid w:val="005E7ECE"/>
    <w:rsid w:val="005F02ED"/>
    <w:rsid w:val="005F03A6"/>
    <w:rsid w:val="005F0FB3"/>
    <w:rsid w:val="005F118B"/>
    <w:rsid w:val="005F14FD"/>
    <w:rsid w:val="005F1B3E"/>
    <w:rsid w:val="005F2184"/>
    <w:rsid w:val="005F228E"/>
    <w:rsid w:val="005F2645"/>
    <w:rsid w:val="005F3102"/>
    <w:rsid w:val="005F3CA9"/>
    <w:rsid w:val="005F6DF7"/>
    <w:rsid w:val="005F77CC"/>
    <w:rsid w:val="00600C93"/>
    <w:rsid w:val="00600F88"/>
    <w:rsid w:val="00601311"/>
    <w:rsid w:val="00602294"/>
    <w:rsid w:val="00602BCE"/>
    <w:rsid w:val="006041AA"/>
    <w:rsid w:val="0060433F"/>
    <w:rsid w:val="006052C3"/>
    <w:rsid w:val="00605571"/>
    <w:rsid w:val="00605617"/>
    <w:rsid w:val="00605C0C"/>
    <w:rsid w:val="0060643C"/>
    <w:rsid w:val="0060682E"/>
    <w:rsid w:val="00607128"/>
    <w:rsid w:val="00607285"/>
    <w:rsid w:val="006100D7"/>
    <w:rsid w:val="006105F7"/>
    <w:rsid w:val="0061152C"/>
    <w:rsid w:val="00611E60"/>
    <w:rsid w:val="0061227B"/>
    <w:rsid w:val="00612379"/>
    <w:rsid w:val="006136CB"/>
    <w:rsid w:val="0061403C"/>
    <w:rsid w:val="006158F0"/>
    <w:rsid w:val="00616415"/>
    <w:rsid w:val="0061706D"/>
    <w:rsid w:val="00617776"/>
    <w:rsid w:val="0062185E"/>
    <w:rsid w:val="00621BA9"/>
    <w:rsid w:val="00622393"/>
    <w:rsid w:val="00623BB1"/>
    <w:rsid w:val="00623E0B"/>
    <w:rsid w:val="00624A12"/>
    <w:rsid w:val="006250C4"/>
    <w:rsid w:val="00625AA7"/>
    <w:rsid w:val="00625E07"/>
    <w:rsid w:val="00625FC1"/>
    <w:rsid w:val="006263EC"/>
    <w:rsid w:val="00626714"/>
    <w:rsid w:val="00626908"/>
    <w:rsid w:val="00626CB5"/>
    <w:rsid w:val="00627826"/>
    <w:rsid w:val="00627A9B"/>
    <w:rsid w:val="00627FEC"/>
    <w:rsid w:val="00630102"/>
    <w:rsid w:val="0063233B"/>
    <w:rsid w:val="006324E2"/>
    <w:rsid w:val="00632F3A"/>
    <w:rsid w:val="00633590"/>
    <w:rsid w:val="006342F0"/>
    <w:rsid w:val="00634630"/>
    <w:rsid w:val="00635D67"/>
    <w:rsid w:val="00636AB1"/>
    <w:rsid w:val="006379A7"/>
    <w:rsid w:val="00640802"/>
    <w:rsid w:val="00641A01"/>
    <w:rsid w:val="00641B53"/>
    <w:rsid w:val="00641DDB"/>
    <w:rsid w:val="00641F0F"/>
    <w:rsid w:val="0064253D"/>
    <w:rsid w:val="006433D9"/>
    <w:rsid w:val="0064346D"/>
    <w:rsid w:val="006436CD"/>
    <w:rsid w:val="00643977"/>
    <w:rsid w:val="006444A2"/>
    <w:rsid w:val="00646FD3"/>
    <w:rsid w:val="00650636"/>
    <w:rsid w:val="00651CD1"/>
    <w:rsid w:val="00652713"/>
    <w:rsid w:val="00652850"/>
    <w:rsid w:val="006537D8"/>
    <w:rsid w:val="0065528B"/>
    <w:rsid w:val="00656852"/>
    <w:rsid w:val="00656F6A"/>
    <w:rsid w:val="006579AC"/>
    <w:rsid w:val="00657A7B"/>
    <w:rsid w:val="00657AFA"/>
    <w:rsid w:val="00657EF5"/>
    <w:rsid w:val="00657FF3"/>
    <w:rsid w:val="006605CF"/>
    <w:rsid w:val="006606C2"/>
    <w:rsid w:val="00661838"/>
    <w:rsid w:val="00661966"/>
    <w:rsid w:val="00662356"/>
    <w:rsid w:val="00664D3A"/>
    <w:rsid w:val="00666035"/>
    <w:rsid w:val="00666A74"/>
    <w:rsid w:val="00667AD4"/>
    <w:rsid w:val="0067041D"/>
    <w:rsid w:val="006707CC"/>
    <w:rsid w:val="00670830"/>
    <w:rsid w:val="00670906"/>
    <w:rsid w:val="00670E0B"/>
    <w:rsid w:val="0067117B"/>
    <w:rsid w:val="00671872"/>
    <w:rsid w:val="00671EC3"/>
    <w:rsid w:val="00671F2C"/>
    <w:rsid w:val="00672C2A"/>
    <w:rsid w:val="00673056"/>
    <w:rsid w:val="0067392A"/>
    <w:rsid w:val="00673A55"/>
    <w:rsid w:val="006742CD"/>
    <w:rsid w:val="0067456C"/>
    <w:rsid w:val="00674984"/>
    <w:rsid w:val="0067551E"/>
    <w:rsid w:val="00676502"/>
    <w:rsid w:val="00676838"/>
    <w:rsid w:val="00676B42"/>
    <w:rsid w:val="00676C14"/>
    <w:rsid w:val="006771F2"/>
    <w:rsid w:val="00677EEE"/>
    <w:rsid w:val="00680012"/>
    <w:rsid w:val="006800BF"/>
    <w:rsid w:val="00680895"/>
    <w:rsid w:val="00680D6A"/>
    <w:rsid w:val="00681099"/>
    <w:rsid w:val="00681DC0"/>
    <w:rsid w:val="006822C0"/>
    <w:rsid w:val="006825DB"/>
    <w:rsid w:val="006834F4"/>
    <w:rsid w:val="00685161"/>
    <w:rsid w:val="006853DB"/>
    <w:rsid w:val="00685466"/>
    <w:rsid w:val="006855C0"/>
    <w:rsid w:val="006856BB"/>
    <w:rsid w:val="00685C73"/>
    <w:rsid w:val="00686DE6"/>
    <w:rsid w:val="006905D1"/>
    <w:rsid w:val="00690C27"/>
    <w:rsid w:val="0069314B"/>
    <w:rsid w:val="00695ADB"/>
    <w:rsid w:val="0069664B"/>
    <w:rsid w:val="006A005A"/>
    <w:rsid w:val="006A00C9"/>
    <w:rsid w:val="006A06B2"/>
    <w:rsid w:val="006A09DE"/>
    <w:rsid w:val="006A17A3"/>
    <w:rsid w:val="006A1C78"/>
    <w:rsid w:val="006A1D84"/>
    <w:rsid w:val="006A29C8"/>
    <w:rsid w:val="006A2E1C"/>
    <w:rsid w:val="006A2F44"/>
    <w:rsid w:val="006A35A0"/>
    <w:rsid w:val="006A4481"/>
    <w:rsid w:val="006A452A"/>
    <w:rsid w:val="006A4B70"/>
    <w:rsid w:val="006A4BB2"/>
    <w:rsid w:val="006A6073"/>
    <w:rsid w:val="006A6A34"/>
    <w:rsid w:val="006A6C0A"/>
    <w:rsid w:val="006A6CA1"/>
    <w:rsid w:val="006A77CB"/>
    <w:rsid w:val="006A797C"/>
    <w:rsid w:val="006A7C3C"/>
    <w:rsid w:val="006A7D8A"/>
    <w:rsid w:val="006A7FAD"/>
    <w:rsid w:val="006B0DEF"/>
    <w:rsid w:val="006B1090"/>
    <w:rsid w:val="006B1A4F"/>
    <w:rsid w:val="006B1B2A"/>
    <w:rsid w:val="006B22B2"/>
    <w:rsid w:val="006B256A"/>
    <w:rsid w:val="006B26AD"/>
    <w:rsid w:val="006B28A6"/>
    <w:rsid w:val="006B2B41"/>
    <w:rsid w:val="006B2CD3"/>
    <w:rsid w:val="006B30BA"/>
    <w:rsid w:val="006B4F7A"/>
    <w:rsid w:val="006B5AE0"/>
    <w:rsid w:val="006B71F3"/>
    <w:rsid w:val="006C02BE"/>
    <w:rsid w:val="006C099D"/>
    <w:rsid w:val="006C0AD5"/>
    <w:rsid w:val="006C0F2A"/>
    <w:rsid w:val="006C1A7A"/>
    <w:rsid w:val="006C1F0D"/>
    <w:rsid w:val="006C281B"/>
    <w:rsid w:val="006C29BB"/>
    <w:rsid w:val="006C36E5"/>
    <w:rsid w:val="006C5BF1"/>
    <w:rsid w:val="006C633A"/>
    <w:rsid w:val="006C633C"/>
    <w:rsid w:val="006C64F4"/>
    <w:rsid w:val="006C66E3"/>
    <w:rsid w:val="006C6BFE"/>
    <w:rsid w:val="006D0A13"/>
    <w:rsid w:val="006D1598"/>
    <w:rsid w:val="006D23B5"/>
    <w:rsid w:val="006D284C"/>
    <w:rsid w:val="006D2DE7"/>
    <w:rsid w:val="006D3586"/>
    <w:rsid w:val="006D399E"/>
    <w:rsid w:val="006D476F"/>
    <w:rsid w:val="006D640A"/>
    <w:rsid w:val="006D725E"/>
    <w:rsid w:val="006D73DA"/>
    <w:rsid w:val="006E1177"/>
    <w:rsid w:val="006E197F"/>
    <w:rsid w:val="006E1B2C"/>
    <w:rsid w:val="006E1EB7"/>
    <w:rsid w:val="006E2167"/>
    <w:rsid w:val="006E32C3"/>
    <w:rsid w:val="006E3700"/>
    <w:rsid w:val="006E4312"/>
    <w:rsid w:val="006E46E6"/>
    <w:rsid w:val="006E48DA"/>
    <w:rsid w:val="006E4A27"/>
    <w:rsid w:val="006E4DBA"/>
    <w:rsid w:val="006E5D0A"/>
    <w:rsid w:val="006E6106"/>
    <w:rsid w:val="006E643F"/>
    <w:rsid w:val="006E68A6"/>
    <w:rsid w:val="006E73C1"/>
    <w:rsid w:val="006E79BB"/>
    <w:rsid w:val="006E7C6F"/>
    <w:rsid w:val="006F0577"/>
    <w:rsid w:val="006F0854"/>
    <w:rsid w:val="006F15CC"/>
    <w:rsid w:val="006F1C93"/>
    <w:rsid w:val="006F2AD1"/>
    <w:rsid w:val="006F2EA2"/>
    <w:rsid w:val="006F2F1F"/>
    <w:rsid w:val="006F3E1A"/>
    <w:rsid w:val="006F4EF0"/>
    <w:rsid w:val="006F50FE"/>
    <w:rsid w:val="006F69D5"/>
    <w:rsid w:val="006F6D22"/>
    <w:rsid w:val="006F71E3"/>
    <w:rsid w:val="006F76CD"/>
    <w:rsid w:val="006F7837"/>
    <w:rsid w:val="006F78B1"/>
    <w:rsid w:val="006F7A98"/>
    <w:rsid w:val="00700243"/>
    <w:rsid w:val="00700946"/>
    <w:rsid w:val="00700C64"/>
    <w:rsid w:val="0070146C"/>
    <w:rsid w:val="00701563"/>
    <w:rsid w:val="0070192E"/>
    <w:rsid w:val="007023EA"/>
    <w:rsid w:val="00702F0B"/>
    <w:rsid w:val="00703783"/>
    <w:rsid w:val="007045F3"/>
    <w:rsid w:val="00704766"/>
    <w:rsid w:val="00705607"/>
    <w:rsid w:val="007069AA"/>
    <w:rsid w:val="007077CB"/>
    <w:rsid w:val="007101B4"/>
    <w:rsid w:val="00710779"/>
    <w:rsid w:val="007112A5"/>
    <w:rsid w:val="007116D1"/>
    <w:rsid w:val="007123D9"/>
    <w:rsid w:val="00712656"/>
    <w:rsid w:val="00712BD5"/>
    <w:rsid w:val="00713416"/>
    <w:rsid w:val="007134D5"/>
    <w:rsid w:val="00713620"/>
    <w:rsid w:val="0071399B"/>
    <w:rsid w:val="00713EBE"/>
    <w:rsid w:val="00714131"/>
    <w:rsid w:val="0071497D"/>
    <w:rsid w:val="00714A13"/>
    <w:rsid w:val="00715E55"/>
    <w:rsid w:val="007160BF"/>
    <w:rsid w:val="00717A85"/>
    <w:rsid w:val="0072040A"/>
    <w:rsid w:val="00720972"/>
    <w:rsid w:val="00721041"/>
    <w:rsid w:val="007219A9"/>
    <w:rsid w:val="00721CFF"/>
    <w:rsid w:val="00722781"/>
    <w:rsid w:val="0072331C"/>
    <w:rsid w:val="007242CC"/>
    <w:rsid w:val="00724579"/>
    <w:rsid w:val="00724DB3"/>
    <w:rsid w:val="0072511B"/>
    <w:rsid w:val="007256BE"/>
    <w:rsid w:val="007261E4"/>
    <w:rsid w:val="00726428"/>
    <w:rsid w:val="00726598"/>
    <w:rsid w:val="00726D21"/>
    <w:rsid w:val="00726F75"/>
    <w:rsid w:val="007276BB"/>
    <w:rsid w:val="00727A07"/>
    <w:rsid w:val="00727B7D"/>
    <w:rsid w:val="00730984"/>
    <w:rsid w:val="00731432"/>
    <w:rsid w:val="00731802"/>
    <w:rsid w:val="007322E8"/>
    <w:rsid w:val="00732E3A"/>
    <w:rsid w:val="00733500"/>
    <w:rsid w:val="00733689"/>
    <w:rsid w:val="00733A75"/>
    <w:rsid w:val="00733AB5"/>
    <w:rsid w:val="00733ABB"/>
    <w:rsid w:val="00734595"/>
    <w:rsid w:val="0073573F"/>
    <w:rsid w:val="00736038"/>
    <w:rsid w:val="00736C3A"/>
    <w:rsid w:val="00736E9E"/>
    <w:rsid w:val="0074061A"/>
    <w:rsid w:val="007414DE"/>
    <w:rsid w:val="007417CA"/>
    <w:rsid w:val="007419D2"/>
    <w:rsid w:val="007420A0"/>
    <w:rsid w:val="00742B42"/>
    <w:rsid w:val="007432C7"/>
    <w:rsid w:val="00744B5A"/>
    <w:rsid w:val="007455D5"/>
    <w:rsid w:val="007462B5"/>
    <w:rsid w:val="007470D8"/>
    <w:rsid w:val="007477D6"/>
    <w:rsid w:val="00747987"/>
    <w:rsid w:val="00747EA0"/>
    <w:rsid w:val="00751457"/>
    <w:rsid w:val="007544AC"/>
    <w:rsid w:val="00755306"/>
    <w:rsid w:val="00755D12"/>
    <w:rsid w:val="00755F07"/>
    <w:rsid w:val="00755F91"/>
    <w:rsid w:val="00756165"/>
    <w:rsid w:val="00756BC0"/>
    <w:rsid w:val="00757549"/>
    <w:rsid w:val="0075790D"/>
    <w:rsid w:val="0076020B"/>
    <w:rsid w:val="00760574"/>
    <w:rsid w:val="007605EE"/>
    <w:rsid w:val="00761300"/>
    <w:rsid w:val="007614DB"/>
    <w:rsid w:val="0076152A"/>
    <w:rsid w:val="007621CB"/>
    <w:rsid w:val="00762530"/>
    <w:rsid w:val="007632E0"/>
    <w:rsid w:val="0076334F"/>
    <w:rsid w:val="0076353D"/>
    <w:rsid w:val="007639B7"/>
    <w:rsid w:val="00764007"/>
    <w:rsid w:val="00765127"/>
    <w:rsid w:val="0076627D"/>
    <w:rsid w:val="007673E9"/>
    <w:rsid w:val="007678D9"/>
    <w:rsid w:val="0076795E"/>
    <w:rsid w:val="007706DC"/>
    <w:rsid w:val="00770942"/>
    <w:rsid w:val="007714E2"/>
    <w:rsid w:val="007732D8"/>
    <w:rsid w:val="00773522"/>
    <w:rsid w:val="00773F4C"/>
    <w:rsid w:val="00774A51"/>
    <w:rsid w:val="00775632"/>
    <w:rsid w:val="007761C3"/>
    <w:rsid w:val="007768B6"/>
    <w:rsid w:val="007773FE"/>
    <w:rsid w:val="00777445"/>
    <w:rsid w:val="00777A0B"/>
    <w:rsid w:val="0078004E"/>
    <w:rsid w:val="00780BAD"/>
    <w:rsid w:val="007814FC"/>
    <w:rsid w:val="00781AB6"/>
    <w:rsid w:val="007829EB"/>
    <w:rsid w:val="00782DC5"/>
    <w:rsid w:val="0078316B"/>
    <w:rsid w:val="007832AC"/>
    <w:rsid w:val="007844B5"/>
    <w:rsid w:val="00784732"/>
    <w:rsid w:val="00785403"/>
    <w:rsid w:val="00785508"/>
    <w:rsid w:val="0078558A"/>
    <w:rsid w:val="0078601C"/>
    <w:rsid w:val="00786125"/>
    <w:rsid w:val="007862D6"/>
    <w:rsid w:val="007869A2"/>
    <w:rsid w:val="00786A46"/>
    <w:rsid w:val="00786CB5"/>
    <w:rsid w:val="00786D20"/>
    <w:rsid w:val="00787068"/>
    <w:rsid w:val="00787180"/>
    <w:rsid w:val="00787448"/>
    <w:rsid w:val="007878E4"/>
    <w:rsid w:val="00787A36"/>
    <w:rsid w:val="0079124B"/>
    <w:rsid w:val="007918BB"/>
    <w:rsid w:val="007918D0"/>
    <w:rsid w:val="00791DA6"/>
    <w:rsid w:val="00792473"/>
    <w:rsid w:val="00792E19"/>
    <w:rsid w:val="0079370C"/>
    <w:rsid w:val="00793883"/>
    <w:rsid w:val="007944D1"/>
    <w:rsid w:val="00795190"/>
    <w:rsid w:val="00795337"/>
    <w:rsid w:val="007959D2"/>
    <w:rsid w:val="00796E34"/>
    <w:rsid w:val="007A05C7"/>
    <w:rsid w:val="007A0974"/>
    <w:rsid w:val="007A0F35"/>
    <w:rsid w:val="007A158D"/>
    <w:rsid w:val="007A1D90"/>
    <w:rsid w:val="007A2F6F"/>
    <w:rsid w:val="007A45A4"/>
    <w:rsid w:val="007A45F3"/>
    <w:rsid w:val="007A4A49"/>
    <w:rsid w:val="007A7D48"/>
    <w:rsid w:val="007A7F02"/>
    <w:rsid w:val="007B03C2"/>
    <w:rsid w:val="007B070C"/>
    <w:rsid w:val="007B0D64"/>
    <w:rsid w:val="007B0E55"/>
    <w:rsid w:val="007B0EF1"/>
    <w:rsid w:val="007B11D9"/>
    <w:rsid w:val="007B1F9B"/>
    <w:rsid w:val="007B2ED0"/>
    <w:rsid w:val="007B4341"/>
    <w:rsid w:val="007B5492"/>
    <w:rsid w:val="007B56E9"/>
    <w:rsid w:val="007B7B4D"/>
    <w:rsid w:val="007C05A5"/>
    <w:rsid w:val="007C0AC0"/>
    <w:rsid w:val="007C17AD"/>
    <w:rsid w:val="007C1ED8"/>
    <w:rsid w:val="007C21D5"/>
    <w:rsid w:val="007C29C8"/>
    <w:rsid w:val="007C3042"/>
    <w:rsid w:val="007C34AF"/>
    <w:rsid w:val="007C34F2"/>
    <w:rsid w:val="007C3F8A"/>
    <w:rsid w:val="007C41FE"/>
    <w:rsid w:val="007C4A45"/>
    <w:rsid w:val="007C4ADD"/>
    <w:rsid w:val="007C5466"/>
    <w:rsid w:val="007C5542"/>
    <w:rsid w:val="007C77A2"/>
    <w:rsid w:val="007C79B9"/>
    <w:rsid w:val="007C7B95"/>
    <w:rsid w:val="007C7C2B"/>
    <w:rsid w:val="007C7EF6"/>
    <w:rsid w:val="007D1AE1"/>
    <w:rsid w:val="007D1B43"/>
    <w:rsid w:val="007D2836"/>
    <w:rsid w:val="007D2A19"/>
    <w:rsid w:val="007D3C8C"/>
    <w:rsid w:val="007D42AD"/>
    <w:rsid w:val="007D4BC7"/>
    <w:rsid w:val="007D5FE5"/>
    <w:rsid w:val="007D6649"/>
    <w:rsid w:val="007D6E8C"/>
    <w:rsid w:val="007D72B3"/>
    <w:rsid w:val="007D74A3"/>
    <w:rsid w:val="007E0AE0"/>
    <w:rsid w:val="007E0EFE"/>
    <w:rsid w:val="007E1FB5"/>
    <w:rsid w:val="007E2034"/>
    <w:rsid w:val="007E2BB8"/>
    <w:rsid w:val="007E35CC"/>
    <w:rsid w:val="007E41D0"/>
    <w:rsid w:val="007E4D27"/>
    <w:rsid w:val="007E5768"/>
    <w:rsid w:val="007E58C5"/>
    <w:rsid w:val="007E6230"/>
    <w:rsid w:val="007E7716"/>
    <w:rsid w:val="007F00CE"/>
    <w:rsid w:val="007F03CA"/>
    <w:rsid w:val="007F0493"/>
    <w:rsid w:val="007F07EE"/>
    <w:rsid w:val="007F0873"/>
    <w:rsid w:val="007F0A8E"/>
    <w:rsid w:val="007F1042"/>
    <w:rsid w:val="007F11B5"/>
    <w:rsid w:val="007F123B"/>
    <w:rsid w:val="007F2EBA"/>
    <w:rsid w:val="007F3646"/>
    <w:rsid w:val="007F3B07"/>
    <w:rsid w:val="007F43F5"/>
    <w:rsid w:val="007F4578"/>
    <w:rsid w:val="007F4A90"/>
    <w:rsid w:val="007F524D"/>
    <w:rsid w:val="007F6BD7"/>
    <w:rsid w:val="007F6D0D"/>
    <w:rsid w:val="007F73E3"/>
    <w:rsid w:val="007F758F"/>
    <w:rsid w:val="008004F8"/>
    <w:rsid w:val="008008B5"/>
    <w:rsid w:val="008015C1"/>
    <w:rsid w:val="00801C04"/>
    <w:rsid w:val="008024BD"/>
    <w:rsid w:val="00803696"/>
    <w:rsid w:val="00803B34"/>
    <w:rsid w:val="00804D49"/>
    <w:rsid w:val="00804FB2"/>
    <w:rsid w:val="0080616B"/>
    <w:rsid w:val="0080623E"/>
    <w:rsid w:val="00806D55"/>
    <w:rsid w:val="008070E9"/>
    <w:rsid w:val="008072EC"/>
    <w:rsid w:val="00810062"/>
    <w:rsid w:val="00810464"/>
    <w:rsid w:val="00810F34"/>
    <w:rsid w:val="00811237"/>
    <w:rsid w:val="00812998"/>
    <w:rsid w:val="00812EA9"/>
    <w:rsid w:val="008133D1"/>
    <w:rsid w:val="0081414D"/>
    <w:rsid w:val="008144FA"/>
    <w:rsid w:val="008145F9"/>
    <w:rsid w:val="00815747"/>
    <w:rsid w:val="00816055"/>
    <w:rsid w:val="008160A8"/>
    <w:rsid w:val="008165D2"/>
    <w:rsid w:val="008169EF"/>
    <w:rsid w:val="00817618"/>
    <w:rsid w:val="0082289F"/>
    <w:rsid w:val="00823EDD"/>
    <w:rsid w:val="0082509A"/>
    <w:rsid w:val="00825AFC"/>
    <w:rsid w:val="00825DF3"/>
    <w:rsid w:val="00827264"/>
    <w:rsid w:val="00827375"/>
    <w:rsid w:val="00827BF3"/>
    <w:rsid w:val="00827DF6"/>
    <w:rsid w:val="00830023"/>
    <w:rsid w:val="00830A70"/>
    <w:rsid w:val="008311C2"/>
    <w:rsid w:val="008317F3"/>
    <w:rsid w:val="00832424"/>
    <w:rsid w:val="008333FD"/>
    <w:rsid w:val="008335FA"/>
    <w:rsid w:val="008351BC"/>
    <w:rsid w:val="00835C81"/>
    <w:rsid w:val="00836112"/>
    <w:rsid w:val="00836158"/>
    <w:rsid w:val="00836567"/>
    <w:rsid w:val="00836995"/>
    <w:rsid w:val="00836A13"/>
    <w:rsid w:val="008373E7"/>
    <w:rsid w:val="008375A6"/>
    <w:rsid w:val="008401B4"/>
    <w:rsid w:val="008403D7"/>
    <w:rsid w:val="00840540"/>
    <w:rsid w:val="008405B5"/>
    <w:rsid w:val="008411B6"/>
    <w:rsid w:val="008419A8"/>
    <w:rsid w:val="008419D8"/>
    <w:rsid w:val="00841C64"/>
    <w:rsid w:val="008423B5"/>
    <w:rsid w:val="00842DDF"/>
    <w:rsid w:val="0084347C"/>
    <w:rsid w:val="00843984"/>
    <w:rsid w:val="0084401B"/>
    <w:rsid w:val="008453F8"/>
    <w:rsid w:val="00845CCB"/>
    <w:rsid w:val="00845FFC"/>
    <w:rsid w:val="0084631C"/>
    <w:rsid w:val="00846663"/>
    <w:rsid w:val="008474D2"/>
    <w:rsid w:val="00847B7C"/>
    <w:rsid w:val="008501EA"/>
    <w:rsid w:val="00850984"/>
    <w:rsid w:val="00850AC4"/>
    <w:rsid w:val="0085161B"/>
    <w:rsid w:val="00851D96"/>
    <w:rsid w:val="00853255"/>
    <w:rsid w:val="008553A3"/>
    <w:rsid w:val="0085558C"/>
    <w:rsid w:val="008557AC"/>
    <w:rsid w:val="008558B0"/>
    <w:rsid w:val="00855D19"/>
    <w:rsid w:val="00855EAD"/>
    <w:rsid w:val="00856CF8"/>
    <w:rsid w:val="00860AAC"/>
    <w:rsid w:val="0086106C"/>
    <w:rsid w:val="008619D5"/>
    <w:rsid w:val="0086215C"/>
    <w:rsid w:val="008624FD"/>
    <w:rsid w:val="00862A42"/>
    <w:rsid w:val="00862CF5"/>
    <w:rsid w:val="008659FF"/>
    <w:rsid w:val="0086699B"/>
    <w:rsid w:val="00866B37"/>
    <w:rsid w:val="00867367"/>
    <w:rsid w:val="00870359"/>
    <w:rsid w:val="008718B1"/>
    <w:rsid w:val="00872BCE"/>
    <w:rsid w:val="00873F73"/>
    <w:rsid w:val="00874A94"/>
    <w:rsid w:val="008754D1"/>
    <w:rsid w:val="00875CBD"/>
    <w:rsid w:val="00876C28"/>
    <w:rsid w:val="00876DC2"/>
    <w:rsid w:val="008773C7"/>
    <w:rsid w:val="008774C1"/>
    <w:rsid w:val="00877E49"/>
    <w:rsid w:val="0088075C"/>
    <w:rsid w:val="008807BF"/>
    <w:rsid w:val="00882F2C"/>
    <w:rsid w:val="00883264"/>
    <w:rsid w:val="00883291"/>
    <w:rsid w:val="00883582"/>
    <w:rsid w:val="00883832"/>
    <w:rsid w:val="00883B1D"/>
    <w:rsid w:val="00884A45"/>
    <w:rsid w:val="00884FB8"/>
    <w:rsid w:val="008852D0"/>
    <w:rsid w:val="008858CC"/>
    <w:rsid w:val="008858FE"/>
    <w:rsid w:val="00886314"/>
    <w:rsid w:val="00887222"/>
    <w:rsid w:val="00887843"/>
    <w:rsid w:val="008908C2"/>
    <w:rsid w:val="008923C1"/>
    <w:rsid w:val="00892522"/>
    <w:rsid w:val="008926F2"/>
    <w:rsid w:val="008948CF"/>
    <w:rsid w:val="00894FEB"/>
    <w:rsid w:val="00895DF0"/>
    <w:rsid w:val="0089702D"/>
    <w:rsid w:val="0089765F"/>
    <w:rsid w:val="00897676"/>
    <w:rsid w:val="008976AB"/>
    <w:rsid w:val="008A0141"/>
    <w:rsid w:val="008A033A"/>
    <w:rsid w:val="008A0898"/>
    <w:rsid w:val="008A24AC"/>
    <w:rsid w:val="008A3BDF"/>
    <w:rsid w:val="008A3CD8"/>
    <w:rsid w:val="008A544C"/>
    <w:rsid w:val="008A61D1"/>
    <w:rsid w:val="008A7032"/>
    <w:rsid w:val="008A7394"/>
    <w:rsid w:val="008B0135"/>
    <w:rsid w:val="008B024A"/>
    <w:rsid w:val="008B07EC"/>
    <w:rsid w:val="008B1D7D"/>
    <w:rsid w:val="008B20CE"/>
    <w:rsid w:val="008B29CB"/>
    <w:rsid w:val="008B2A44"/>
    <w:rsid w:val="008B2C97"/>
    <w:rsid w:val="008B3005"/>
    <w:rsid w:val="008B3C34"/>
    <w:rsid w:val="008B3D1D"/>
    <w:rsid w:val="008B3DBD"/>
    <w:rsid w:val="008B400A"/>
    <w:rsid w:val="008B4560"/>
    <w:rsid w:val="008B4CAF"/>
    <w:rsid w:val="008B5101"/>
    <w:rsid w:val="008B7852"/>
    <w:rsid w:val="008C023E"/>
    <w:rsid w:val="008C02F7"/>
    <w:rsid w:val="008C0A22"/>
    <w:rsid w:val="008C16AD"/>
    <w:rsid w:val="008C196D"/>
    <w:rsid w:val="008C32DE"/>
    <w:rsid w:val="008C5BD3"/>
    <w:rsid w:val="008C5BF5"/>
    <w:rsid w:val="008C64FC"/>
    <w:rsid w:val="008C761C"/>
    <w:rsid w:val="008C7B4A"/>
    <w:rsid w:val="008C7BC1"/>
    <w:rsid w:val="008C7ED8"/>
    <w:rsid w:val="008C7F73"/>
    <w:rsid w:val="008D15D0"/>
    <w:rsid w:val="008D1922"/>
    <w:rsid w:val="008D20EF"/>
    <w:rsid w:val="008D2659"/>
    <w:rsid w:val="008D28B4"/>
    <w:rsid w:val="008D2971"/>
    <w:rsid w:val="008D2F09"/>
    <w:rsid w:val="008D3347"/>
    <w:rsid w:val="008D3EF7"/>
    <w:rsid w:val="008D3F1C"/>
    <w:rsid w:val="008D3F70"/>
    <w:rsid w:val="008D4109"/>
    <w:rsid w:val="008D44AC"/>
    <w:rsid w:val="008D4C50"/>
    <w:rsid w:val="008D5FE5"/>
    <w:rsid w:val="008D7310"/>
    <w:rsid w:val="008D7453"/>
    <w:rsid w:val="008D7AAF"/>
    <w:rsid w:val="008D7B0B"/>
    <w:rsid w:val="008D7E7F"/>
    <w:rsid w:val="008D7E8D"/>
    <w:rsid w:val="008E0DA3"/>
    <w:rsid w:val="008E119F"/>
    <w:rsid w:val="008E11C3"/>
    <w:rsid w:val="008E1C27"/>
    <w:rsid w:val="008E2184"/>
    <w:rsid w:val="008E3671"/>
    <w:rsid w:val="008E370C"/>
    <w:rsid w:val="008E52A3"/>
    <w:rsid w:val="008E569E"/>
    <w:rsid w:val="008E5E21"/>
    <w:rsid w:val="008E60BA"/>
    <w:rsid w:val="008E6237"/>
    <w:rsid w:val="008E62DA"/>
    <w:rsid w:val="008E6349"/>
    <w:rsid w:val="008E6356"/>
    <w:rsid w:val="008E6711"/>
    <w:rsid w:val="008E6CB0"/>
    <w:rsid w:val="008E7030"/>
    <w:rsid w:val="008E7B02"/>
    <w:rsid w:val="008F01C8"/>
    <w:rsid w:val="008F2451"/>
    <w:rsid w:val="008F2483"/>
    <w:rsid w:val="008F2834"/>
    <w:rsid w:val="008F2836"/>
    <w:rsid w:val="008F2C94"/>
    <w:rsid w:val="008F33BA"/>
    <w:rsid w:val="008F3566"/>
    <w:rsid w:val="008F405A"/>
    <w:rsid w:val="008F43EA"/>
    <w:rsid w:val="008F4CF8"/>
    <w:rsid w:val="008F515A"/>
    <w:rsid w:val="008F5ACE"/>
    <w:rsid w:val="008F6501"/>
    <w:rsid w:val="008F6888"/>
    <w:rsid w:val="008F717E"/>
    <w:rsid w:val="008F71E0"/>
    <w:rsid w:val="008F7D32"/>
    <w:rsid w:val="00900310"/>
    <w:rsid w:val="009011B9"/>
    <w:rsid w:val="00901BD3"/>
    <w:rsid w:val="009020EE"/>
    <w:rsid w:val="00903A71"/>
    <w:rsid w:val="00905FF3"/>
    <w:rsid w:val="00906019"/>
    <w:rsid w:val="0090696E"/>
    <w:rsid w:val="00906FCC"/>
    <w:rsid w:val="00907ADD"/>
    <w:rsid w:val="00910462"/>
    <w:rsid w:val="009106C8"/>
    <w:rsid w:val="00910CA0"/>
    <w:rsid w:val="00910F72"/>
    <w:rsid w:val="00911984"/>
    <w:rsid w:val="0091209A"/>
    <w:rsid w:val="00912A6E"/>
    <w:rsid w:val="00912BC9"/>
    <w:rsid w:val="009144DB"/>
    <w:rsid w:val="00914519"/>
    <w:rsid w:val="00914D2B"/>
    <w:rsid w:val="009155F3"/>
    <w:rsid w:val="00916606"/>
    <w:rsid w:val="009167D5"/>
    <w:rsid w:val="009171E4"/>
    <w:rsid w:val="009172BD"/>
    <w:rsid w:val="0091734A"/>
    <w:rsid w:val="00917415"/>
    <w:rsid w:val="00917E27"/>
    <w:rsid w:val="009201C4"/>
    <w:rsid w:val="009201D8"/>
    <w:rsid w:val="00920951"/>
    <w:rsid w:val="009218EE"/>
    <w:rsid w:val="009219DF"/>
    <w:rsid w:val="00921E92"/>
    <w:rsid w:val="00922446"/>
    <w:rsid w:val="00922563"/>
    <w:rsid w:val="00922578"/>
    <w:rsid w:val="00922993"/>
    <w:rsid w:val="00923E60"/>
    <w:rsid w:val="009246ED"/>
    <w:rsid w:val="00924A7D"/>
    <w:rsid w:val="0092581B"/>
    <w:rsid w:val="0092666E"/>
    <w:rsid w:val="00926F34"/>
    <w:rsid w:val="009301E9"/>
    <w:rsid w:val="0093025E"/>
    <w:rsid w:val="00930475"/>
    <w:rsid w:val="0093067E"/>
    <w:rsid w:val="009313D3"/>
    <w:rsid w:val="009314E7"/>
    <w:rsid w:val="00931D83"/>
    <w:rsid w:val="00932082"/>
    <w:rsid w:val="009326C8"/>
    <w:rsid w:val="00933497"/>
    <w:rsid w:val="0093419F"/>
    <w:rsid w:val="0093495C"/>
    <w:rsid w:val="0093524A"/>
    <w:rsid w:val="0093548B"/>
    <w:rsid w:val="009359F0"/>
    <w:rsid w:val="00935A45"/>
    <w:rsid w:val="00935D52"/>
    <w:rsid w:val="009360FA"/>
    <w:rsid w:val="00936361"/>
    <w:rsid w:val="00936591"/>
    <w:rsid w:val="00936DFB"/>
    <w:rsid w:val="0093756A"/>
    <w:rsid w:val="00937591"/>
    <w:rsid w:val="00937F8E"/>
    <w:rsid w:val="00940222"/>
    <w:rsid w:val="00940CFD"/>
    <w:rsid w:val="00941B16"/>
    <w:rsid w:val="009443DF"/>
    <w:rsid w:val="009443E2"/>
    <w:rsid w:val="00944A46"/>
    <w:rsid w:val="0094630D"/>
    <w:rsid w:val="009465D3"/>
    <w:rsid w:val="00947759"/>
    <w:rsid w:val="00947FC1"/>
    <w:rsid w:val="00950144"/>
    <w:rsid w:val="00950435"/>
    <w:rsid w:val="00952046"/>
    <w:rsid w:val="0095210D"/>
    <w:rsid w:val="00952690"/>
    <w:rsid w:val="00952ABE"/>
    <w:rsid w:val="00953FC6"/>
    <w:rsid w:val="00954D83"/>
    <w:rsid w:val="009558E5"/>
    <w:rsid w:val="009560E5"/>
    <w:rsid w:val="00956274"/>
    <w:rsid w:val="00956722"/>
    <w:rsid w:val="0095722C"/>
    <w:rsid w:val="009576C2"/>
    <w:rsid w:val="0096244D"/>
    <w:rsid w:val="00962A3A"/>
    <w:rsid w:val="00963B98"/>
    <w:rsid w:val="009652F0"/>
    <w:rsid w:val="0096760B"/>
    <w:rsid w:val="00967811"/>
    <w:rsid w:val="00970506"/>
    <w:rsid w:val="009705A9"/>
    <w:rsid w:val="00970974"/>
    <w:rsid w:val="009718EE"/>
    <w:rsid w:val="009719B3"/>
    <w:rsid w:val="00971AB5"/>
    <w:rsid w:val="00971E61"/>
    <w:rsid w:val="00972029"/>
    <w:rsid w:val="0097250B"/>
    <w:rsid w:val="009728AD"/>
    <w:rsid w:val="009737AB"/>
    <w:rsid w:val="00973AA7"/>
    <w:rsid w:val="009749A2"/>
    <w:rsid w:val="0097517E"/>
    <w:rsid w:val="009754BA"/>
    <w:rsid w:val="009764AA"/>
    <w:rsid w:val="00976E47"/>
    <w:rsid w:val="00977351"/>
    <w:rsid w:val="009779F4"/>
    <w:rsid w:val="00977D6D"/>
    <w:rsid w:val="009826D7"/>
    <w:rsid w:val="009839B3"/>
    <w:rsid w:val="00983BFF"/>
    <w:rsid w:val="00983FF5"/>
    <w:rsid w:val="009864AC"/>
    <w:rsid w:val="00986B7B"/>
    <w:rsid w:val="009870D4"/>
    <w:rsid w:val="00990AA2"/>
    <w:rsid w:val="00990B17"/>
    <w:rsid w:val="00990C54"/>
    <w:rsid w:val="00990C72"/>
    <w:rsid w:val="00991534"/>
    <w:rsid w:val="00991598"/>
    <w:rsid w:val="00991C8B"/>
    <w:rsid w:val="00992233"/>
    <w:rsid w:val="00993269"/>
    <w:rsid w:val="00993755"/>
    <w:rsid w:val="00994EA8"/>
    <w:rsid w:val="009956D5"/>
    <w:rsid w:val="00996CEE"/>
    <w:rsid w:val="00997A72"/>
    <w:rsid w:val="009A084F"/>
    <w:rsid w:val="009A0A74"/>
    <w:rsid w:val="009A2224"/>
    <w:rsid w:val="009A24E6"/>
    <w:rsid w:val="009A305C"/>
    <w:rsid w:val="009A340B"/>
    <w:rsid w:val="009A37EA"/>
    <w:rsid w:val="009A37FF"/>
    <w:rsid w:val="009A3AA4"/>
    <w:rsid w:val="009A3AAE"/>
    <w:rsid w:val="009A3B5F"/>
    <w:rsid w:val="009A43DC"/>
    <w:rsid w:val="009A4CEA"/>
    <w:rsid w:val="009A677E"/>
    <w:rsid w:val="009A6853"/>
    <w:rsid w:val="009A6D71"/>
    <w:rsid w:val="009A743C"/>
    <w:rsid w:val="009A77B0"/>
    <w:rsid w:val="009A7AB2"/>
    <w:rsid w:val="009A7E32"/>
    <w:rsid w:val="009B1C87"/>
    <w:rsid w:val="009B2373"/>
    <w:rsid w:val="009B2B84"/>
    <w:rsid w:val="009B2CBC"/>
    <w:rsid w:val="009B4ADE"/>
    <w:rsid w:val="009B4B4B"/>
    <w:rsid w:val="009B7379"/>
    <w:rsid w:val="009B7AEE"/>
    <w:rsid w:val="009B7F8A"/>
    <w:rsid w:val="009C027D"/>
    <w:rsid w:val="009C047D"/>
    <w:rsid w:val="009C058A"/>
    <w:rsid w:val="009C0E83"/>
    <w:rsid w:val="009C0F45"/>
    <w:rsid w:val="009C1FDC"/>
    <w:rsid w:val="009C246C"/>
    <w:rsid w:val="009C3361"/>
    <w:rsid w:val="009C374A"/>
    <w:rsid w:val="009C3A41"/>
    <w:rsid w:val="009C3A67"/>
    <w:rsid w:val="009C44DE"/>
    <w:rsid w:val="009C4621"/>
    <w:rsid w:val="009C5A6B"/>
    <w:rsid w:val="009C5CD1"/>
    <w:rsid w:val="009C5DCE"/>
    <w:rsid w:val="009C5F26"/>
    <w:rsid w:val="009C6D4B"/>
    <w:rsid w:val="009C79BF"/>
    <w:rsid w:val="009D014F"/>
    <w:rsid w:val="009D06DC"/>
    <w:rsid w:val="009D1342"/>
    <w:rsid w:val="009D147D"/>
    <w:rsid w:val="009D15DB"/>
    <w:rsid w:val="009D1A6B"/>
    <w:rsid w:val="009D44C4"/>
    <w:rsid w:val="009D4D02"/>
    <w:rsid w:val="009D5023"/>
    <w:rsid w:val="009D76FB"/>
    <w:rsid w:val="009D7AD6"/>
    <w:rsid w:val="009D7C9B"/>
    <w:rsid w:val="009E0701"/>
    <w:rsid w:val="009E0B4B"/>
    <w:rsid w:val="009E15E0"/>
    <w:rsid w:val="009E3131"/>
    <w:rsid w:val="009E350B"/>
    <w:rsid w:val="009E4AD0"/>
    <w:rsid w:val="009E580A"/>
    <w:rsid w:val="009E60E6"/>
    <w:rsid w:val="009E616B"/>
    <w:rsid w:val="009E7B7C"/>
    <w:rsid w:val="009E7C01"/>
    <w:rsid w:val="009E7C2A"/>
    <w:rsid w:val="009F1D42"/>
    <w:rsid w:val="009F2C63"/>
    <w:rsid w:val="009F43D7"/>
    <w:rsid w:val="009F46FF"/>
    <w:rsid w:val="009F4756"/>
    <w:rsid w:val="009F70E6"/>
    <w:rsid w:val="009F7C52"/>
    <w:rsid w:val="00A002E9"/>
    <w:rsid w:val="00A00A7E"/>
    <w:rsid w:val="00A012AA"/>
    <w:rsid w:val="00A0166D"/>
    <w:rsid w:val="00A01795"/>
    <w:rsid w:val="00A01A01"/>
    <w:rsid w:val="00A01BFF"/>
    <w:rsid w:val="00A01E53"/>
    <w:rsid w:val="00A01FC4"/>
    <w:rsid w:val="00A026D2"/>
    <w:rsid w:val="00A033F1"/>
    <w:rsid w:val="00A034F7"/>
    <w:rsid w:val="00A045B7"/>
    <w:rsid w:val="00A04614"/>
    <w:rsid w:val="00A05235"/>
    <w:rsid w:val="00A056C0"/>
    <w:rsid w:val="00A06743"/>
    <w:rsid w:val="00A0699A"/>
    <w:rsid w:val="00A06E8E"/>
    <w:rsid w:val="00A07A80"/>
    <w:rsid w:val="00A07ADC"/>
    <w:rsid w:val="00A1071A"/>
    <w:rsid w:val="00A1115F"/>
    <w:rsid w:val="00A1138F"/>
    <w:rsid w:val="00A12ACB"/>
    <w:rsid w:val="00A137B8"/>
    <w:rsid w:val="00A14026"/>
    <w:rsid w:val="00A14177"/>
    <w:rsid w:val="00A153C5"/>
    <w:rsid w:val="00A160FB"/>
    <w:rsid w:val="00A16647"/>
    <w:rsid w:val="00A1769F"/>
    <w:rsid w:val="00A21757"/>
    <w:rsid w:val="00A21F39"/>
    <w:rsid w:val="00A2377A"/>
    <w:rsid w:val="00A24909"/>
    <w:rsid w:val="00A256C2"/>
    <w:rsid w:val="00A25991"/>
    <w:rsid w:val="00A275AC"/>
    <w:rsid w:val="00A27CF4"/>
    <w:rsid w:val="00A27F4F"/>
    <w:rsid w:val="00A304B4"/>
    <w:rsid w:val="00A307FE"/>
    <w:rsid w:val="00A30A52"/>
    <w:rsid w:val="00A312DD"/>
    <w:rsid w:val="00A31683"/>
    <w:rsid w:val="00A31729"/>
    <w:rsid w:val="00A31EC8"/>
    <w:rsid w:val="00A32403"/>
    <w:rsid w:val="00A3281D"/>
    <w:rsid w:val="00A32BDE"/>
    <w:rsid w:val="00A334C2"/>
    <w:rsid w:val="00A3379F"/>
    <w:rsid w:val="00A346A4"/>
    <w:rsid w:val="00A35E8E"/>
    <w:rsid w:val="00A35F2B"/>
    <w:rsid w:val="00A3657E"/>
    <w:rsid w:val="00A36856"/>
    <w:rsid w:val="00A36B46"/>
    <w:rsid w:val="00A36F08"/>
    <w:rsid w:val="00A37020"/>
    <w:rsid w:val="00A37B3A"/>
    <w:rsid w:val="00A37B85"/>
    <w:rsid w:val="00A40060"/>
    <w:rsid w:val="00A4088B"/>
    <w:rsid w:val="00A40CE7"/>
    <w:rsid w:val="00A4156F"/>
    <w:rsid w:val="00A4290D"/>
    <w:rsid w:val="00A4316C"/>
    <w:rsid w:val="00A435F4"/>
    <w:rsid w:val="00A43C8A"/>
    <w:rsid w:val="00A4439A"/>
    <w:rsid w:val="00A44BAE"/>
    <w:rsid w:val="00A453AA"/>
    <w:rsid w:val="00A45BE7"/>
    <w:rsid w:val="00A461B8"/>
    <w:rsid w:val="00A46877"/>
    <w:rsid w:val="00A47861"/>
    <w:rsid w:val="00A479B3"/>
    <w:rsid w:val="00A47CD1"/>
    <w:rsid w:val="00A505EC"/>
    <w:rsid w:val="00A50790"/>
    <w:rsid w:val="00A50AC6"/>
    <w:rsid w:val="00A517D1"/>
    <w:rsid w:val="00A52599"/>
    <w:rsid w:val="00A53316"/>
    <w:rsid w:val="00A53A71"/>
    <w:rsid w:val="00A5464C"/>
    <w:rsid w:val="00A54F16"/>
    <w:rsid w:val="00A558DA"/>
    <w:rsid w:val="00A55931"/>
    <w:rsid w:val="00A5661C"/>
    <w:rsid w:val="00A567E1"/>
    <w:rsid w:val="00A57982"/>
    <w:rsid w:val="00A57BBB"/>
    <w:rsid w:val="00A601B7"/>
    <w:rsid w:val="00A60E20"/>
    <w:rsid w:val="00A611DB"/>
    <w:rsid w:val="00A6145D"/>
    <w:rsid w:val="00A61610"/>
    <w:rsid w:val="00A616D7"/>
    <w:rsid w:val="00A62EDE"/>
    <w:rsid w:val="00A630A9"/>
    <w:rsid w:val="00A643F0"/>
    <w:rsid w:val="00A64BBA"/>
    <w:rsid w:val="00A64C47"/>
    <w:rsid w:val="00A653C5"/>
    <w:rsid w:val="00A67956"/>
    <w:rsid w:val="00A67CF7"/>
    <w:rsid w:val="00A67EC0"/>
    <w:rsid w:val="00A704B5"/>
    <w:rsid w:val="00A70828"/>
    <w:rsid w:val="00A70AD1"/>
    <w:rsid w:val="00A7261F"/>
    <w:rsid w:val="00A72B62"/>
    <w:rsid w:val="00A73722"/>
    <w:rsid w:val="00A73F26"/>
    <w:rsid w:val="00A7419E"/>
    <w:rsid w:val="00A74842"/>
    <w:rsid w:val="00A7495A"/>
    <w:rsid w:val="00A757B4"/>
    <w:rsid w:val="00A75F43"/>
    <w:rsid w:val="00A75FF8"/>
    <w:rsid w:val="00A76626"/>
    <w:rsid w:val="00A76FAD"/>
    <w:rsid w:val="00A770F9"/>
    <w:rsid w:val="00A7714D"/>
    <w:rsid w:val="00A8019C"/>
    <w:rsid w:val="00A801C4"/>
    <w:rsid w:val="00A8145C"/>
    <w:rsid w:val="00A8168A"/>
    <w:rsid w:val="00A82AAE"/>
    <w:rsid w:val="00A82CA5"/>
    <w:rsid w:val="00A82FC7"/>
    <w:rsid w:val="00A848D2"/>
    <w:rsid w:val="00A85419"/>
    <w:rsid w:val="00A8542B"/>
    <w:rsid w:val="00A86FEC"/>
    <w:rsid w:val="00A870CA"/>
    <w:rsid w:val="00A875A4"/>
    <w:rsid w:val="00A878B9"/>
    <w:rsid w:val="00A87A7E"/>
    <w:rsid w:val="00A902ED"/>
    <w:rsid w:val="00A91431"/>
    <w:rsid w:val="00A918AF"/>
    <w:rsid w:val="00A92B52"/>
    <w:rsid w:val="00A93900"/>
    <w:rsid w:val="00A939B7"/>
    <w:rsid w:val="00A93F61"/>
    <w:rsid w:val="00A94133"/>
    <w:rsid w:val="00A9511E"/>
    <w:rsid w:val="00A9632A"/>
    <w:rsid w:val="00A96A2C"/>
    <w:rsid w:val="00A97323"/>
    <w:rsid w:val="00A97F12"/>
    <w:rsid w:val="00AA03A7"/>
    <w:rsid w:val="00AA134A"/>
    <w:rsid w:val="00AA13B9"/>
    <w:rsid w:val="00AA1646"/>
    <w:rsid w:val="00AA1B95"/>
    <w:rsid w:val="00AA203F"/>
    <w:rsid w:val="00AA290D"/>
    <w:rsid w:val="00AA2F6B"/>
    <w:rsid w:val="00AA40F2"/>
    <w:rsid w:val="00AA5885"/>
    <w:rsid w:val="00AA597F"/>
    <w:rsid w:val="00AB0F8D"/>
    <w:rsid w:val="00AB1BD6"/>
    <w:rsid w:val="00AB217D"/>
    <w:rsid w:val="00AB21C2"/>
    <w:rsid w:val="00AB26AB"/>
    <w:rsid w:val="00AB316F"/>
    <w:rsid w:val="00AB334C"/>
    <w:rsid w:val="00AB4FAC"/>
    <w:rsid w:val="00AB581D"/>
    <w:rsid w:val="00AB6C46"/>
    <w:rsid w:val="00AB7033"/>
    <w:rsid w:val="00AB70D5"/>
    <w:rsid w:val="00AB78C8"/>
    <w:rsid w:val="00AB7C45"/>
    <w:rsid w:val="00AC0942"/>
    <w:rsid w:val="00AC0A0D"/>
    <w:rsid w:val="00AC0A6E"/>
    <w:rsid w:val="00AC0BA3"/>
    <w:rsid w:val="00AC262A"/>
    <w:rsid w:val="00AC2B9D"/>
    <w:rsid w:val="00AC4BE7"/>
    <w:rsid w:val="00AC5B14"/>
    <w:rsid w:val="00AC5C77"/>
    <w:rsid w:val="00AC5FF8"/>
    <w:rsid w:val="00AC69A3"/>
    <w:rsid w:val="00AD03BE"/>
    <w:rsid w:val="00AD1C55"/>
    <w:rsid w:val="00AD211C"/>
    <w:rsid w:val="00AD2488"/>
    <w:rsid w:val="00AD28E2"/>
    <w:rsid w:val="00AD2ACA"/>
    <w:rsid w:val="00AD3057"/>
    <w:rsid w:val="00AD35B4"/>
    <w:rsid w:val="00AD36B1"/>
    <w:rsid w:val="00AD37AC"/>
    <w:rsid w:val="00AD3AB4"/>
    <w:rsid w:val="00AD4239"/>
    <w:rsid w:val="00AD4D17"/>
    <w:rsid w:val="00AD509A"/>
    <w:rsid w:val="00AD58ED"/>
    <w:rsid w:val="00AD7161"/>
    <w:rsid w:val="00AD7187"/>
    <w:rsid w:val="00AE0292"/>
    <w:rsid w:val="00AE0948"/>
    <w:rsid w:val="00AE1E91"/>
    <w:rsid w:val="00AE1FDD"/>
    <w:rsid w:val="00AE275C"/>
    <w:rsid w:val="00AE2826"/>
    <w:rsid w:val="00AE315E"/>
    <w:rsid w:val="00AE33BF"/>
    <w:rsid w:val="00AE3A9B"/>
    <w:rsid w:val="00AE45C8"/>
    <w:rsid w:val="00AE4D8A"/>
    <w:rsid w:val="00AE4FCE"/>
    <w:rsid w:val="00AE5A4E"/>
    <w:rsid w:val="00AE5BB6"/>
    <w:rsid w:val="00AE5FA3"/>
    <w:rsid w:val="00AE6228"/>
    <w:rsid w:val="00AE64A3"/>
    <w:rsid w:val="00AE669A"/>
    <w:rsid w:val="00AE6A3A"/>
    <w:rsid w:val="00AE7436"/>
    <w:rsid w:val="00AE79A5"/>
    <w:rsid w:val="00AE7AF0"/>
    <w:rsid w:val="00AE7C6D"/>
    <w:rsid w:val="00AE7FA3"/>
    <w:rsid w:val="00AF0404"/>
    <w:rsid w:val="00AF08AB"/>
    <w:rsid w:val="00AF0D37"/>
    <w:rsid w:val="00AF0F57"/>
    <w:rsid w:val="00AF16D7"/>
    <w:rsid w:val="00AF24B6"/>
    <w:rsid w:val="00AF257C"/>
    <w:rsid w:val="00AF46AD"/>
    <w:rsid w:val="00AF4F8D"/>
    <w:rsid w:val="00AF56F3"/>
    <w:rsid w:val="00AF6324"/>
    <w:rsid w:val="00AF7114"/>
    <w:rsid w:val="00AF7B55"/>
    <w:rsid w:val="00B000CD"/>
    <w:rsid w:val="00B00A76"/>
    <w:rsid w:val="00B00FFF"/>
    <w:rsid w:val="00B0116D"/>
    <w:rsid w:val="00B0262E"/>
    <w:rsid w:val="00B0325A"/>
    <w:rsid w:val="00B033DD"/>
    <w:rsid w:val="00B039A9"/>
    <w:rsid w:val="00B049A3"/>
    <w:rsid w:val="00B04A2B"/>
    <w:rsid w:val="00B04C55"/>
    <w:rsid w:val="00B051EC"/>
    <w:rsid w:val="00B05505"/>
    <w:rsid w:val="00B05A17"/>
    <w:rsid w:val="00B068FE"/>
    <w:rsid w:val="00B069E9"/>
    <w:rsid w:val="00B06F2D"/>
    <w:rsid w:val="00B06F62"/>
    <w:rsid w:val="00B0793B"/>
    <w:rsid w:val="00B10041"/>
    <w:rsid w:val="00B10F96"/>
    <w:rsid w:val="00B119B2"/>
    <w:rsid w:val="00B11C31"/>
    <w:rsid w:val="00B12409"/>
    <w:rsid w:val="00B12C08"/>
    <w:rsid w:val="00B131E3"/>
    <w:rsid w:val="00B13D8E"/>
    <w:rsid w:val="00B142C1"/>
    <w:rsid w:val="00B146DD"/>
    <w:rsid w:val="00B15775"/>
    <w:rsid w:val="00B17173"/>
    <w:rsid w:val="00B2048E"/>
    <w:rsid w:val="00B209CD"/>
    <w:rsid w:val="00B20A71"/>
    <w:rsid w:val="00B21382"/>
    <w:rsid w:val="00B21A7E"/>
    <w:rsid w:val="00B2392D"/>
    <w:rsid w:val="00B24753"/>
    <w:rsid w:val="00B24B08"/>
    <w:rsid w:val="00B25738"/>
    <w:rsid w:val="00B3038A"/>
    <w:rsid w:val="00B303A8"/>
    <w:rsid w:val="00B3080C"/>
    <w:rsid w:val="00B31818"/>
    <w:rsid w:val="00B32203"/>
    <w:rsid w:val="00B32CF8"/>
    <w:rsid w:val="00B32FEB"/>
    <w:rsid w:val="00B33121"/>
    <w:rsid w:val="00B3349A"/>
    <w:rsid w:val="00B336E1"/>
    <w:rsid w:val="00B336F5"/>
    <w:rsid w:val="00B33B9C"/>
    <w:rsid w:val="00B347ED"/>
    <w:rsid w:val="00B3494D"/>
    <w:rsid w:val="00B34D6A"/>
    <w:rsid w:val="00B34FB7"/>
    <w:rsid w:val="00B370FA"/>
    <w:rsid w:val="00B37565"/>
    <w:rsid w:val="00B37DE4"/>
    <w:rsid w:val="00B401E0"/>
    <w:rsid w:val="00B401E4"/>
    <w:rsid w:val="00B403AA"/>
    <w:rsid w:val="00B407B8"/>
    <w:rsid w:val="00B40C78"/>
    <w:rsid w:val="00B41555"/>
    <w:rsid w:val="00B42D3C"/>
    <w:rsid w:val="00B434B7"/>
    <w:rsid w:val="00B440DB"/>
    <w:rsid w:val="00B4467D"/>
    <w:rsid w:val="00B44DA8"/>
    <w:rsid w:val="00B45280"/>
    <w:rsid w:val="00B4707A"/>
    <w:rsid w:val="00B473A0"/>
    <w:rsid w:val="00B47D8F"/>
    <w:rsid w:val="00B505A6"/>
    <w:rsid w:val="00B50FFE"/>
    <w:rsid w:val="00B51254"/>
    <w:rsid w:val="00B51779"/>
    <w:rsid w:val="00B51B29"/>
    <w:rsid w:val="00B5245C"/>
    <w:rsid w:val="00B53C2D"/>
    <w:rsid w:val="00B53F47"/>
    <w:rsid w:val="00B54AC8"/>
    <w:rsid w:val="00B556CA"/>
    <w:rsid w:val="00B55892"/>
    <w:rsid w:val="00B558EA"/>
    <w:rsid w:val="00B56387"/>
    <w:rsid w:val="00B56F7F"/>
    <w:rsid w:val="00B57844"/>
    <w:rsid w:val="00B603E7"/>
    <w:rsid w:val="00B60F6B"/>
    <w:rsid w:val="00B61B7B"/>
    <w:rsid w:val="00B62266"/>
    <w:rsid w:val="00B62468"/>
    <w:rsid w:val="00B62608"/>
    <w:rsid w:val="00B62C13"/>
    <w:rsid w:val="00B6305C"/>
    <w:rsid w:val="00B63295"/>
    <w:rsid w:val="00B63CA1"/>
    <w:rsid w:val="00B64E46"/>
    <w:rsid w:val="00B65DFD"/>
    <w:rsid w:val="00B667BD"/>
    <w:rsid w:val="00B669C3"/>
    <w:rsid w:val="00B66C20"/>
    <w:rsid w:val="00B67149"/>
    <w:rsid w:val="00B67ACF"/>
    <w:rsid w:val="00B67FF3"/>
    <w:rsid w:val="00B70DFB"/>
    <w:rsid w:val="00B71263"/>
    <w:rsid w:val="00B71680"/>
    <w:rsid w:val="00B71B71"/>
    <w:rsid w:val="00B7270E"/>
    <w:rsid w:val="00B72741"/>
    <w:rsid w:val="00B728A7"/>
    <w:rsid w:val="00B72C29"/>
    <w:rsid w:val="00B7383D"/>
    <w:rsid w:val="00B74209"/>
    <w:rsid w:val="00B7425C"/>
    <w:rsid w:val="00B746D9"/>
    <w:rsid w:val="00B74D87"/>
    <w:rsid w:val="00B75132"/>
    <w:rsid w:val="00B75EFF"/>
    <w:rsid w:val="00B76B6B"/>
    <w:rsid w:val="00B76BDC"/>
    <w:rsid w:val="00B7717D"/>
    <w:rsid w:val="00B77E76"/>
    <w:rsid w:val="00B806E1"/>
    <w:rsid w:val="00B82B38"/>
    <w:rsid w:val="00B83012"/>
    <w:rsid w:val="00B83DE6"/>
    <w:rsid w:val="00B83EFF"/>
    <w:rsid w:val="00B84DDF"/>
    <w:rsid w:val="00B84FC1"/>
    <w:rsid w:val="00B867EB"/>
    <w:rsid w:val="00B8699E"/>
    <w:rsid w:val="00B872D7"/>
    <w:rsid w:val="00B90163"/>
    <w:rsid w:val="00B91090"/>
    <w:rsid w:val="00B91255"/>
    <w:rsid w:val="00B91A83"/>
    <w:rsid w:val="00B91AAA"/>
    <w:rsid w:val="00B92169"/>
    <w:rsid w:val="00B92183"/>
    <w:rsid w:val="00B9244F"/>
    <w:rsid w:val="00B929CA"/>
    <w:rsid w:val="00B93FCC"/>
    <w:rsid w:val="00B944E9"/>
    <w:rsid w:val="00B947A1"/>
    <w:rsid w:val="00B947B4"/>
    <w:rsid w:val="00B9496A"/>
    <w:rsid w:val="00B949BC"/>
    <w:rsid w:val="00B94BC1"/>
    <w:rsid w:val="00B953BE"/>
    <w:rsid w:val="00B957BF"/>
    <w:rsid w:val="00B95A67"/>
    <w:rsid w:val="00B9701F"/>
    <w:rsid w:val="00BA0E06"/>
    <w:rsid w:val="00BA1011"/>
    <w:rsid w:val="00BA209D"/>
    <w:rsid w:val="00BA290A"/>
    <w:rsid w:val="00BA31E8"/>
    <w:rsid w:val="00BA39BC"/>
    <w:rsid w:val="00BA4454"/>
    <w:rsid w:val="00BA4483"/>
    <w:rsid w:val="00BA4820"/>
    <w:rsid w:val="00BA55C6"/>
    <w:rsid w:val="00BA5E85"/>
    <w:rsid w:val="00BA60E1"/>
    <w:rsid w:val="00BA6728"/>
    <w:rsid w:val="00BA7474"/>
    <w:rsid w:val="00BA7F49"/>
    <w:rsid w:val="00BB06E6"/>
    <w:rsid w:val="00BB07C6"/>
    <w:rsid w:val="00BB0EFB"/>
    <w:rsid w:val="00BB1363"/>
    <w:rsid w:val="00BB183F"/>
    <w:rsid w:val="00BB3499"/>
    <w:rsid w:val="00BB38C8"/>
    <w:rsid w:val="00BB47D9"/>
    <w:rsid w:val="00BB4DE1"/>
    <w:rsid w:val="00BB53C2"/>
    <w:rsid w:val="00BB5527"/>
    <w:rsid w:val="00BB5E02"/>
    <w:rsid w:val="00BB5E27"/>
    <w:rsid w:val="00BB5E2A"/>
    <w:rsid w:val="00BB639E"/>
    <w:rsid w:val="00BB6910"/>
    <w:rsid w:val="00BB69AE"/>
    <w:rsid w:val="00BB6A56"/>
    <w:rsid w:val="00BB75E9"/>
    <w:rsid w:val="00BB7A69"/>
    <w:rsid w:val="00BB7EA8"/>
    <w:rsid w:val="00BC04BB"/>
    <w:rsid w:val="00BC1827"/>
    <w:rsid w:val="00BC1956"/>
    <w:rsid w:val="00BC1A22"/>
    <w:rsid w:val="00BC1F38"/>
    <w:rsid w:val="00BC21DA"/>
    <w:rsid w:val="00BC2EB1"/>
    <w:rsid w:val="00BC31B5"/>
    <w:rsid w:val="00BC4263"/>
    <w:rsid w:val="00BC4C2E"/>
    <w:rsid w:val="00BC59DB"/>
    <w:rsid w:val="00BC5AC9"/>
    <w:rsid w:val="00BC6616"/>
    <w:rsid w:val="00BC669C"/>
    <w:rsid w:val="00BC6838"/>
    <w:rsid w:val="00BD0E94"/>
    <w:rsid w:val="00BD0F99"/>
    <w:rsid w:val="00BD1440"/>
    <w:rsid w:val="00BD275F"/>
    <w:rsid w:val="00BD2A34"/>
    <w:rsid w:val="00BD3D10"/>
    <w:rsid w:val="00BD4527"/>
    <w:rsid w:val="00BD590C"/>
    <w:rsid w:val="00BD62A7"/>
    <w:rsid w:val="00BD702C"/>
    <w:rsid w:val="00BD7B76"/>
    <w:rsid w:val="00BE0774"/>
    <w:rsid w:val="00BE136C"/>
    <w:rsid w:val="00BE1544"/>
    <w:rsid w:val="00BE1E28"/>
    <w:rsid w:val="00BE1F6D"/>
    <w:rsid w:val="00BE224D"/>
    <w:rsid w:val="00BE23BE"/>
    <w:rsid w:val="00BE2F3E"/>
    <w:rsid w:val="00BE3366"/>
    <w:rsid w:val="00BE3F18"/>
    <w:rsid w:val="00BE5338"/>
    <w:rsid w:val="00BE5936"/>
    <w:rsid w:val="00BE6B80"/>
    <w:rsid w:val="00BE73A6"/>
    <w:rsid w:val="00BE78B5"/>
    <w:rsid w:val="00BE7B75"/>
    <w:rsid w:val="00BE7E6D"/>
    <w:rsid w:val="00BF0A39"/>
    <w:rsid w:val="00BF0D91"/>
    <w:rsid w:val="00BF1121"/>
    <w:rsid w:val="00BF1871"/>
    <w:rsid w:val="00BF1EBB"/>
    <w:rsid w:val="00BF2A61"/>
    <w:rsid w:val="00BF2A96"/>
    <w:rsid w:val="00BF2AD0"/>
    <w:rsid w:val="00BF2F92"/>
    <w:rsid w:val="00BF3226"/>
    <w:rsid w:val="00BF3579"/>
    <w:rsid w:val="00BF5D5C"/>
    <w:rsid w:val="00BF68D7"/>
    <w:rsid w:val="00BF6B6F"/>
    <w:rsid w:val="00C00A97"/>
    <w:rsid w:val="00C013AD"/>
    <w:rsid w:val="00C0148E"/>
    <w:rsid w:val="00C01571"/>
    <w:rsid w:val="00C016AA"/>
    <w:rsid w:val="00C020AF"/>
    <w:rsid w:val="00C02134"/>
    <w:rsid w:val="00C0222D"/>
    <w:rsid w:val="00C043AD"/>
    <w:rsid w:val="00C043DE"/>
    <w:rsid w:val="00C04518"/>
    <w:rsid w:val="00C05DA0"/>
    <w:rsid w:val="00C0668F"/>
    <w:rsid w:val="00C066BE"/>
    <w:rsid w:val="00C06B4C"/>
    <w:rsid w:val="00C07746"/>
    <w:rsid w:val="00C10552"/>
    <w:rsid w:val="00C10D05"/>
    <w:rsid w:val="00C114A5"/>
    <w:rsid w:val="00C116FD"/>
    <w:rsid w:val="00C11759"/>
    <w:rsid w:val="00C13C6E"/>
    <w:rsid w:val="00C140AB"/>
    <w:rsid w:val="00C143EC"/>
    <w:rsid w:val="00C15B6E"/>
    <w:rsid w:val="00C16BDA"/>
    <w:rsid w:val="00C170A4"/>
    <w:rsid w:val="00C17266"/>
    <w:rsid w:val="00C178E5"/>
    <w:rsid w:val="00C17BC5"/>
    <w:rsid w:val="00C17C28"/>
    <w:rsid w:val="00C17CD3"/>
    <w:rsid w:val="00C200FB"/>
    <w:rsid w:val="00C203E4"/>
    <w:rsid w:val="00C20C70"/>
    <w:rsid w:val="00C20C84"/>
    <w:rsid w:val="00C21427"/>
    <w:rsid w:val="00C22703"/>
    <w:rsid w:val="00C22C06"/>
    <w:rsid w:val="00C2324F"/>
    <w:rsid w:val="00C24CDC"/>
    <w:rsid w:val="00C254F2"/>
    <w:rsid w:val="00C257F2"/>
    <w:rsid w:val="00C26ECF"/>
    <w:rsid w:val="00C275E1"/>
    <w:rsid w:val="00C27762"/>
    <w:rsid w:val="00C32FF2"/>
    <w:rsid w:val="00C3306D"/>
    <w:rsid w:val="00C345AA"/>
    <w:rsid w:val="00C3498E"/>
    <w:rsid w:val="00C34B09"/>
    <w:rsid w:val="00C3744D"/>
    <w:rsid w:val="00C40060"/>
    <w:rsid w:val="00C401AD"/>
    <w:rsid w:val="00C40898"/>
    <w:rsid w:val="00C42FDE"/>
    <w:rsid w:val="00C4316F"/>
    <w:rsid w:val="00C431BE"/>
    <w:rsid w:val="00C43305"/>
    <w:rsid w:val="00C43401"/>
    <w:rsid w:val="00C43C9B"/>
    <w:rsid w:val="00C44476"/>
    <w:rsid w:val="00C44AC8"/>
    <w:rsid w:val="00C44DC2"/>
    <w:rsid w:val="00C45E6A"/>
    <w:rsid w:val="00C46A25"/>
    <w:rsid w:val="00C46DF5"/>
    <w:rsid w:val="00C503B6"/>
    <w:rsid w:val="00C507B2"/>
    <w:rsid w:val="00C50CD7"/>
    <w:rsid w:val="00C50F98"/>
    <w:rsid w:val="00C5166C"/>
    <w:rsid w:val="00C51E9B"/>
    <w:rsid w:val="00C51EB7"/>
    <w:rsid w:val="00C52673"/>
    <w:rsid w:val="00C52AC5"/>
    <w:rsid w:val="00C52FF2"/>
    <w:rsid w:val="00C53048"/>
    <w:rsid w:val="00C53495"/>
    <w:rsid w:val="00C545C7"/>
    <w:rsid w:val="00C55221"/>
    <w:rsid w:val="00C554EB"/>
    <w:rsid w:val="00C564B1"/>
    <w:rsid w:val="00C564C8"/>
    <w:rsid w:val="00C569ED"/>
    <w:rsid w:val="00C57472"/>
    <w:rsid w:val="00C576A8"/>
    <w:rsid w:val="00C57C70"/>
    <w:rsid w:val="00C6080B"/>
    <w:rsid w:val="00C61AAF"/>
    <w:rsid w:val="00C6242E"/>
    <w:rsid w:val="00C6514A"/>
    <w:rsid w:val="00C675EE"/>
    <w:rsid w:val="00C67747"/>
    <w:rsid w:val="00C67EFD"/>
    <w:rsid w:val="00C701A4"/>
    <w:rsid w:val="00C706ED"/>
    <w:rsid w:val="00C736C6"/>
    <w:rsid w:val="00C74037"/>
    <w:rsid w:val="00C77CA2"/>
    <w:rsid w:val="00C805EB"/>
    <w:rsid w:val="00C808DC"/>
    <w:rsid w:val="00C80F90"/>
    <w:rsid w:val="00C8135F"/>
    <w:rsid w:val="00C814E7"/>
    <w:rsid w:val="00C817DA"/>
    <w:rsid w:val="00C82254"/>
    <w:rsid w:val="00C82A26"/>
    <w:rsid w:val="00C836B0"/>
    <w:rsid w:val="00C83A17"/>
    <w:rsid w:val="00C83D46"/>
    <w:rsid w:val="00C851FB"/>
    <w:rsid w:val="00C85250"/>
    <w:rsid w:val="00C8559B"/>
    <w:rsid w:val="00C8576C"/>
    <w:rsid w:val="00C87331"/>
    <w:rsid w:val="00C87530"/>
    <w:rsid w:val="00C87D14"/>
    <w:rsid w:val="00C90AA8"/>
    <w:rsid w:val="00C916D1"/>
    <w:rsid w:val="00C91B67"/>
    <w:rsid w:val="00C92CC0"/>
    <w:rsid w:val="00C92D68"/>
    <w:rsid w:val="00C92F34"/>
    <w:rsid w:val="00C93272"/>
    <w:rsid w:val="00C947DE"/>
    <w:rsid w:val="00C94A88"/>
    <w:rsid w:val="00C94DF6"/>
    <w:rsid w:val="00C94E92"/>
    <w:rsid w:val="00C95C3E"/>
    <w:rsid w:val="00C96279"/>
    <w:rsid w:val="00C96BE9"/>
    <w:rsid w:val="00C9746A"/>
    <w:rsid w:val="00C97C1A"/>
    <w:rsid w:val="00C97EC8"/>
    <w:rsid w:val="00CA1BD5"/>
    <w:rsid w:val="00CA2344"/>
    <w:rsid w:val="00CA2468"/>
    <w:rsid w:val="00CA2F46"/>
    <w:rsid w:val="00CA3264"/>
    <w:rsid w:val="00CA3A1D"/>
    <w:rsid w:val="00CA4157"/>
    <w:rsid w:val="00CA4FBF"/>
    <w:rsid w:val="00CA5A57"/>
    <w:rsid w:val="00CA60D4"/>
    <w:rsid w:val="00CA6F4D"/>
    <w:rsid w:val="00CA706E"/>
    <w:rsid w:val="00CA7635"/>
    <w:rsid w:val="00CB0270"/>
    <w:rsid w:val="00CB0D67"/>
    <w:rsid w:val="00CB23BF"/>
    <w:rsid w:val="00CB4B9F"/>
    <w:rsid w:val="00CB52F6"/>
    <w:rsid w:val="00CB5566"/>
    <w:rsid w:val="00CB5965"/>
    <w:rsid w:val="00CB619B"/>
    <w:rsid w:val="00CB6692"/>
    <w:rsid w:val="00CB79C1"/>
    <w:rsid w:val="00CC1968"/>
    <w:rsid w:val="00CC325F"/>
    <w:rsid w:val="00CC34E1"/>
    <w:rsid w:val="00CC3AE9"/>
    <w:rsid w:val="00CC3F57"/>
    <w:rsid w:val="00CC41A9"/>
    <w:rsid w:val="00CC4626"/>
    <w:rsid w:val="00CC486A"/>
    <w:rsid w:val="00CC4BA8"/>
    <w:rsid w:val="00CC62DD"/>
    <w:rsid w:val="00CC6734"/>
    <w:rsid w:val="00CC7141"/>
    <w:rsid w:val="00CC76B5"/>
    <w:rsid w:val="00CD020D"/>
    <w:rsid w:val="00CD0BB7"/>
    <w:rsid w:val="00CD0F58"/>
    <w:rsid w:val="00CD148F"/>
    <w:rsid w:val="00CD1BFD"/>
    <w:rsid w:val="00CD20E7"/>
    <w:rsid w:val="00CD223A"/>
    <w:rsid w:val="00CD2511"/>
    <w:rsid w:val="00CD27A1"/>
    <w:rsid w:val="00CD3215"/>
    <w:rsid w:val="00CD3330"/>
    <w:rsid w:val="00CD365F"/>
    <w:rsid w:val="00CD3769"/>
    <w:rsid w:val="00CD38EF"/>
    <w:rsid w:val="00CD4CF6"/>
    <w:rsid w:val="00CD4E19"/>
    <w:rsid w:val="00CD558C"/>
    <w:rsid w:val="00CD6720"/>
    <w:rsid w:val="00CD757C"/>
    <w:rsid w:val="00CE1306"/>
    <w:rsid w:val="00CE1B4A"/>
    <w:rsid w:val="00CE2EE9"/>
    <w:rsid w:val="00CE380E"/>
    <w:rsid w:val="00CE3A6A"/>
    <w:rsid w:val="00CE48FC"/>
    <w:rsid w:val="00CE503E"/>
    <w:rsid w:val="00CE7EE2"/>
    <w:rsid w:val="00CF0168"/>
    <w:rsid w:val="00CF0273"/>
    <w:rsid w:val="00CF02C0"/>
    <w:rsid w:val="00CF2404"/>
    <w:rsid w:val="00CF291A"/>
    <w:rsid w:val="00CF2BDC"/>
    <w:rsid w:val="00CF3B17"/>
    <w:rsid w:val="00CF3D53"/>
    <w:rsid w:val="00CF578D"/>
    <w:rsid w:val="00CF647F"/>
    <w:rsid w:val="00CF68B5"/>
    <w:rsid w:val="00CF68C3"/>
    <w:rsid w:val="00CF6EC9"/>
    <w:rsid w:val="00CF7388"/>
    <w:rsid w:val="00CF74AC"/>
    <w:rsid w:val="00D00111"/>
    <w:rsid w:val="00D00907"/>
    <w:rsid w:val="00D01500"/>
    <w:rsid w:val="00D01B70"/>
    <w:rsid w:val="00D01C5A"/>
    <w:rsid w:val="00D01E75"/>
    <w:rsid w:val="00D01EAC"/>
    <w:rsid w:val="00D02CED"/>
    <w:rsid w:val="00D02F57"/>
    <w:rsid w:val="00D03219"/>
    <w:rsid w:val="00D0364E"/>
    <w:rsid w:val="00D03F29"/>
    <w:rsid w:val="00D0540A"/>
    <w:rsid w:val="00D06064"/>
    <w:rsid w:val="00D06CED"/>
    <w:rsid w:val="00D073B1"/>
    <w:rsid w:val="00D078F7"/>
    <w:rsid w:val="00D104E2"/>
    <w:rsid w:val="00D113D3"/>
    <w:rsid w:val="00D11BB8"/>
    <w:rsid w:val="00D12CEE"/>
    <w:rsid w:val="00D136FE"/>
    <w:rsid w:val="00D14030"/>
    <w:rsid w:val="00D142D4"/>
    <w:rsid w:val="00D14499"/>
    <w:rsid w:val="00D14B1B"/>
    <w:rsid w:val="00D15FF2"/>
    <w:rsid w:val="00D16530"/>
    <w:rsid w:val="00D168C9"/>
    <w:rsid w:val="00D16AFA"/>
    <w:rsid w:val="00D17525"/>
    <w:rsid w:val="00D17621"/>
    <w:rsid w:val="00D17EA8"/>
    <w:rsid w:val="00D2123B"/>
    <w:rsid w:val="00D21531"/>
    <w:rsid w:val="00D21A4D"/>
    <w:rsid w:val="00D21AEC"/>
    <w:rsid w:val="00D21ED0"/>
    <w:rsid w:val="00D21F1B"/>
    <w:rsid w:val="00D2272B"/>
    <w:rsid w:val="00D22AF7"/>
    <w:rsid w:val="00D2334D"/>
    <w:rsid w:val="00D236C9"/>
    <w:rsid w:val="00D23A75"/>
    <w:rsid w:val="00D2421D"/>
    <w:rsid w:val="00D24479"/>
    <w:rsid w:val="00D248D0"/>
    <w:rsid w:val="00D24B6E"/>
    <w:rsid w:val="00D252F7"/>
    <w:rsid w:val="00D25359"/>
    <w:rsid w:val="00D25840"/>
    <w:rsid w:val="00D25CBC"/>
    <w:rsid w:val="00D2663A"/>
    <w:rsid w:val="00D26D1D"/>
    <w:rsid w:val="00D30A3F"/>
    <w:rsid w:val="00D31A35"/>
    <w:rsid w:val="00D31CBF"/>
    <w:rsid w:val="00D323AB"/>
    <w:rsid w:val="00D32609"/>
    <w:rsid w:val="00D32B0B"/>
    <w:rsid w:val="00D3341D"/>
    <w:rsid w:val="00D33D23"/>
    <w:rsid w:val="00D342D6"/>
    <w:rsid w:val="00D34874"/>
    <w:rsid w:val="00D3601D"/>
    <w:rsid w:val="00D36283"/>
    <w:rsid w:val="00D36762"/>
    <w:rsid w:val="00D36949"/>
    <w:rsid w:val="00D40FEC"/>
    <w:rsid w:val="00D41D62"/>
    <w:rsid w:val="00D41E57"/>
    <w:rsid w:val="00D42296"/>
    <w:rsid w:val="00D43517"/>
    <w:rsid w:val="00D4395E"/>
    <w:rsid w:val="00D44284"/>
    <w:rsid w:val="00D45460"/>
    <w:rsid w:val="00D4566E"/>
    <w:rsid w:val="00D457B4"/>
    <w:rsid w:val="00D45BBE"/>
    <w:rsid w:val="00D46BF8"/>
    <w:rsid w:val="00D46CC8"/>
    <w:rsid w:val="00D46E80"/>
    <w:rsid w:val="00D47B07"/>
    <w:rsid w:val="00D47B8E"/>
    <w:rsid w:val="00D501D8"/>
    <w:rsid w:val="00D50440"/>
    <w:rsid w:val="00D5070D"/>
    <w:rsid w:val="00D50DB6"/>
    <w:rsid w:val="00D5181B"/>
    <w:rsid w:val="00D52734"/>
    <w:rsid w:val="00D52C2D"/>
    <w:rsid w:val="00D530CF"/>
    <w:rsid w:val="00D54928"/>
    <w:rsid w:val="00D54966"/>
    <w:rsid w:val="00D54A03"/>
    <w:rsid w:val="00D54B40"/>
    <w:rsid w:val="00D55474"/>
    <w:rsid w:val="00D55542"/>
    <w:rsid w:val="00D55BED"/>
    <w:rsid w:val="00D5666C"/>
    <w:rsid w:val="00D57517"/>
    <w:rsid w:val="00D600E1"/>
    <w:rsid w:val="00D6013A"/>
    <w:rsid w:val="00D6093C"/>
    <w:rsid w:val="00D612D1"/>
    <w:rsid w:val="00D6301C"/>
    <w:rsid w:val="00D633FE"/>
    <w:rsid w:val="00D65790"/>
    <w:rsid w:val="00D65B24"/>
    <w:rsid w:val="00D6618E"/>
    <w:rsid w:val="00D668FD"/>
    <w:rsid w:val="00D67D2D"/>
    <w:rsid w:val="00D7034A"/>
    <w:rsid w:val="00D716A6"/>
    <w:rsid w:val="00D71763"/>
    <w:rsid w:val="00D71FB6"/>
    <w:rsid w:val="00D72325"/>
    <w:rsid w:val="00D727C1"/>
    <w:rsid w:val="00D7445D"/>
    <w:rsid w:val="00D753C2"/>
    <w:rsid w:val="00D75448"/>
    <w:rsid w:val="00D7571E"/>
    <w:rsid w:val="00D75942"/>
    <w:rsid w:val="00D75C94"/>
    <w:rsid w:val="00D75F26"/>
    <w:rsid w:val="00D762CF"/>
    <w:rsid w:val="00D763B7"/>
    <w:rsid w:val="00D764E5"/>
    <w:rsid w:val="00D7660F"/>
    <w:rsid w:val="00D779E5"/>
    <w:rsid w:val="00D77AAC"/>
    <w:rsid w:val="00D77BB6"/>
    <w:rsid w:val="00D8177E"/>
    <w:rsid w:val="00D82477"/>
    <w:rsid w:val="00D82966"/>
    <w:rsid w:val="00D83C02"/>
    <w:rsid w:val="00D854DA"/>
    <w:rsid w:val="00D856EF"/>
    <w:rsid w:val="00D85862"/>
    <w:rsid w:val="00D85DEB"/>
    <w:rsid w:val="00D86459"/>
    <w:rsid w:val="00D87567"/>
    <w:rsid w:val="00D875EF"/>
    <w:rsid w:val="00D8771F"/>
    <w:rsid w:val="00D87A59"/>
    <w:rsid w:val="00D907AE"/>
    <w:rsid w:val="00D90DB6"/>
    <w:rsid w:val="00D915CD"/>
    <w:rsid w:val="00D9210F"/>
    <w:rsid w:val="00D92ADE"/>
    <w:rsid w:val="00D92EF7"/>
    <w:rsid w:val="00D9380C"/>
    <w:rsid w:val="00D93EA7"/>
    <w:rsid w:val="00D94F66"/>
    <w:rsid w:val="00D95F19"/>
    <w:rsid w:val="00D95F20"/>
    <w:rsid w:val="00D966AB"/>
    <w:rsid w:val="00D96CC3"/>
    <w:rsid w:val="00D97594"/>
    <w:rsid w:val="00DA0028"/>
    <w:rsid w:val="00DA14E7"/>
    <w:rsid w:val="00DA191F"/>
    <w:rsid w:val="00DA2495"/>
    <w:rsid w:val="00DA278C"/>
    <w:rsid w:val="00DA2A2B"/>
    <w:rsid w:val="00DA3B98"/>
    <w:rsid w:val="00DA3C61"/>
    <w:rsid w:val="00DA4D62"/>
    <w:rsid w:val="00DA612D"/>
    <w:rsid w:val="00DA6DC9"/>
    <w:rsid w:val="00DA75FD"/>
    <w:rsid w:val="00DA761F"/>
    <w:rsid w:val="00DA7C3E"/>
    <w:rsid w:val="00DA7F4D"/>
    <w:rsid w:val="00DB17FD"/>
    <w:rsid w:val="00DB180B"/>
    <w:rsid w:val="00DB372C"/>
    <w:rsid w:val="00DB3779"/>
    <w:rsid w:val="00DB37FA"/>
    <w:rsid w:val="00DB3A07"/>
    <w:rsid w:val="00DB4C9A"/>
    <w:rsid w:val="00DB4D10"/>
    <w:rsid w:val="00DB55F2"/>
    <w:rsid w:val="00DB5DE8"/>
    <w:rsid w:val="00DB6EAE"/>
    <w:rsid w:val="00DB73E8"/>
    <w:rsid w:val="00DB7D52"/>
    <w:rsid w:val="00DB7E1A"/>
    <w:rsid w:val="00DC00ED"/>
    <w:rsid w:val="00DC04A2"/>
    <w:rsid w:val="00DC096F"/>
    <w:rsid w:val="00DC1353"/>
    <w:rsid w:val="00DC1663"/>
    <w:rsid w:val="00DC1676"/>
    <w:rsid w:val="00DC1FAC"/>
    <w:rsid w:val="00DC244D"/>
    <w:rsid w:val="00DC2E4A"/>
    <w:rsid w:val="00DC3289"/>
    <w:rsid w:val="00DC3626"/>
    <w:rsid w:val="00DC4691"/>
    <w:rsid w:val="00DC5924"/>
    <w:rsid w:val="00DC69AC"/>
    <w:rsid w:val="00DC6BC0"/>
    <w:rsid w:val="00DC6F7E"/>
    <w:rsid w:val="00DC72DA"/>
    <w:rsid w:val="00DC7A25"/>
    <w:rsid w:val="00DC7CAE"/>
    <w:rsid w:val="00DD020A"/>
    <w:rsid w:val="00DD0221"/>
    <w:rsid w:val="00DD16B2"/>
    <w:rsid w:val="00DD22CD"/>
    <w:rsid w:val="00DD291B"/>
    <w:rsid w:val="00DD30B6"/>
    <w:rsid w:val="00DD3267"/>
    <w:rsid w:val="00DD3402"/>
    <w:rsid w:val="00DD35E1"/>
    <w:rsid w:val="00DD35F8"/>
    <w:rsid w:val="00DD3BF8"/>
    <w:rsid w:val="00DD412D"/>
    <w:rsid w:val="00DD4B51"/>
    <w:rsid w:val="00DD4D70"/>
    <w:rsid w:val="00DD5B7B"/>
    <w:rsid w:val="00DD6119"/>
    <w:rsid w:val="00DD6E2C"/>
    <w:rsid w:val="00DD74BC"/>
    <w:rsid w:val="00DD782B"/>
    <w:rsid w:val="00DE21E3"/>
    <w:rsid w:val="00DE25CF"/>
    <w:rsid w:val="00DE2ABA"/>
    <w:rsid w:val="00DE32E9"/>
    <w:rsid w:val="00DE3E39"/>
    <w:rsid w:val="00DE3EAE"/>
    <w:rsid w:val="00DE404A"/>
    <w:rsid w:val="00DE493C"/>
    <w:rsid w:val="00DE6464"/>
    <w:rsid w:val="00DE6B65"/>
    <w:rsid w:val="00DE72FD"/>
    <w:rsid w:val="00DE73BE"/>
    <w:rsid w:val="00DE79BE"/>
    <w:rsid w:val="00DF025B"/>
    <w:rsid w:val="00DF052C"/>
    <w:rsid w:val="00DF0B8E"/>
    <w:rsid w:val="00DF14B4"/>
    <w:rsid w:val="00DF1861"/>
    <w:rsid w:val="00DF2A51"/>
    <w:rsid w:val="00DF37F3"/>
    <w:rsid w:val="00DF4174"/>
    <w:rsid w:val="00DF460C"/>
    <w:rsid w:val="00DF462D"/>
    <w:rsid w:val="00DF471D"/>
    <w:rsid w:val="00DF4731"/>
    <w:rsid w:val="00DF5B24"/>
    <w:rsid w:val="00DF5C5C"/>
    <w:rsid w:val="00DF5F0E"/>
    <w:rsid w:val="00DF6E07"/>
    <w:rsid w:val="00DF74CA"/>
    <w:rsid w:val="00DF7BC4"/>
    <w:rsid w:val="00E00060"/>
    <w:rsid w:val="00E005E8"/>
    <w:rsid w:val="00E0113D"/>
    <w:rsid w:val="00E012F3"/>
    <w:rsid w:val="00E01831"/>
    <w:rsid w:val="00E02CA2"/>
    <w:rsid w:val="00E034B0"/>
    <w:rsid w:val="00E034D3"/>
    <w:rsid w:val="00E063C6"/>
    <w:rsid w:val="00E06B64"/>
    <w:rsid w:val="00E07126"/>
    <w:rsid w:val="00E07174"/>
    <w:rsid w:val="00E07742"/>
    <w:rsid w:val="00E1060A"/>
    <w:rsid w:val="00E10DBF"/>
    <w:rsid w:val="00E1127C"/>
    <w:rsid w:val="00E12504"/>
    <w:rsid w:val="00E129AA"/>
    <w:rsid w:val="00E12DA7"/>
    <w:rsid w:val="00E13419"/>
    <w:rsid w:val="00E1398A"/>
    <w:rsid w:val="00E14010"/>
    <w:rsid w:val="00E14D23"/>
    <w:rsid w:val="00E14FB4"/>
    <w:rsid w:val="00E16F82"/>
    <w:rsid w:val="00E17682"/>
    <w:rsid w:val="00E17A47"/>
    <w:rsid w:val="00E17CCE"/>
    <w:rsid w:val="00E17E12"/>
    <w:rsid w:val="00E20690"/>
    <w:rsid w:val="00E20861"/>
    <w:rsid w:val="00E20CC4"/>
    <w:rsid w:val="00E22101"/>
    <w:rsid w:val="00E25BA9"/>
    <w:rsid w:val="00E26157"/>
    <w:rsid w:val="00E2619D"/>
    <w:rsid w:val="00E262D0"/>
    <w:rsid w:val="00E2649C"/>
    <w:rsid w:val="00E26515"/>
    <w:rsid w:val="00E26BC5"/>
    <w:rsid w:val="00E27218"/>
    <w:rsid w:val="00E277E1"/>
    <w:rsid w:val="00E27855"/>
    <w:rsid w:val="00E31C02"/>
    <w:rsid w:val="00E31C92"/>
    <w:rsid w:val="00E3250F"/>
    <w:rsid w:val="00E3262A"/>
    <w:rsid w:val="00E32BDB"/>
    <w:rsid w:val="00E33651"/>
    <w:rsid w:val="00E3506D"/>
    <w:rsid w:val="00E35594"/>
    <w:rsid w:val="00E35A2C"/>
    <w:rsid w:val="00E35B86"/>
    <w:rsid w:val="00E3672C"/>
    <w:rsid w:val="00E36F10"/>
    <w:rsid w:val="00E36FF2"/>
    <w:rsid w:val="00E37C90"/>
    <w:rsid w:val="00E402E1"/>
    <w:rsid w:val="00E40CA9"/>
    <w:rsid w:val="00E41EFE"/>
    <w:rsid w:val="00E422D5"/>
    <w:rsid w:val="00E42BB0"/>
    <w:rsid w:val="00E43180"/>
    <w:rsid w:val="00E431B1"/>
    <w:rsid w:val="00E43439"/>
    <w:rsid w:val="00E4376C"/>
    <w:rsid w:val="00E43D52"/>
    <w:rsid w:val="00E45348"/>
    <w:rsid w:val="00E459FD"/>
    <w:rsid w:val="00E45E02"/>
    <w:rsid w:val="00E45FF7"/>
    <w:rsid w:val="00E47F6D"/>
    <w:rsid w:val="00E50106"/>
    <w:rsid w:val="00E50F14"/>
    <w:rsid w:val="00E52EBE"/>
    <w:rsid w:val="00E54188"/>
    <w:rsid w:val="00E55DDB"/>
    <w:rsid w:val="00E57E0E"/>
    <w:rsid w:val="00E57FC4"/>
    <w:rsid w:val="00E6040F"/>
    <w:rsid w:val="00E6057F"/>
    <w:rsid w:val="00E61CBD"/>
    <w:rsid w:val="00E61D58"/>
    <w:rsid w:val="00E64A77"/>
    <w:rsid w:val="00E6556B"/>
    <w:rsid w:val="00E6641B"/>
    <w:rsid w:val="00E67447"/>
    <w:rsid w:val="00E67D78"/>
    <w:rsid w:val="00E70114"/>
    <w:rsid w:val="00E704B9"/>
    <w:rsid w:val="00E709E4"/>
    <w:rsid w:val="00E70F0E"/>
    <w:rsid w:val="00E71A0B"/>
    <w:rsid w:val="00E71A75"/>
    <w:rsid w:val="00E7296E"/>
    <w:rsid w:val="00E736F8"/>
    <w:rsid w:val="00E75CEE"/>
    <w:rsid w:val="00E76986"/>
    <w:rsid w:val="00E76B92"/>
    <w:rsid w:val="00E8276E"/>
    <w:rsid w:val="00E82EF4"/>
    <w:rsid w:val="00E83FF2"/>
    <w:rsid w:val="00E846BC"/>
    <w:rsid w:val="00E84B10"/>
    <w:rsid w:val="00E85405"/>
    <w:rsid w:val="00E85729"/>
    <w:rsid w:val="00E85E72"/>
    <w:rsid w:val="00E86264"/>
    <w:rsid w:val="00E86DAB"/>
    <w:rsid w:val="00E870B7"/>
    <w:rsid w:val="00E878FC"/>
    <w:rsid w:val="00E87957"/>
    <w:rsid w:val="00E87AD7"/>
    <w:rsid w:val="00E90438"/>
    <w:rsid w:val="00E90AFD"/>
    <w:rsid w:val="00E90F32"/>
    <w:rsid w:val="00E915BF"/>
    <w:rsid w:val="00E91684"/>
    <w:rsid w:val="00E91D64"/>
    <w:rsid w:val="00E91D6C"/>
    <w:rsid w:val="00E92E7E"/>
    <w:rsid w:val="00E9355B"/>
    <w:rsid w:val="00E93E06"/>
    <w:rsid w:val="00E942EA"/>
    <w:rsid w:val="00E94DE6"/>
    <w:rsid w:val="00E95BD2"/>
    <w:rsid w:val="00E962E7"/>
    <w:rsid w:val="00E96B87"/>
    <w:rsid w:val="00E96CAC"/>
    <w:rsid w:val="00E96FD8"/>
    <w:rsid w:val="00E97096"/>
    <w:rsid w:val="00E97EBD"/>
    <w:rsid w:val="00EA0534"/>
    <w:rsid w:val="00EA0A96"/>
    <w:rsid w:val="00EA1ECB"/>
    <w:rsid w:val="00EA3255"/>
    <w:rsid w:val="00EA34EB"/>
    <w:rsid w:val="00EA3FAF"/>
    <w:rsid w:val="00EA4ABB"/>
    <w:rsid w:val="00EA5189"/>
    <w:rsid w:val="00EA51F0"/>
    <w:rsid w:val="00EA5D22"/>
    <w:rsid w:val="00EA7DA4"/>
    <w:rsid w:val="00EB0642"/>
    <w:rsid w:val="00EB0D01"/>
    <w:rsid w:val="00EB1CBE"/>
    <w:rsid w:val="00EB1CE0"/>
    <w:rsid w:val="00EB25EB"/>
    <w:rsid w:val="00EB30C1"/>
    <w:rsid w:val="00EB4607"/>
    <w:rsid w:val="00EB4657"/>
    <w:rsid w:val="00EB4D72"/>
    <w:rsid w:val="00EB50AC"/>
    <w:rsid w:val="00EB5507"/>
    <w:rsid w:val="00EB5DE4"/>
    <w:rsid w:val="00EB6097"/>
    <w:rsid w:val="00EB6202"/>
    <w:rsid w:val="00EC0664"/>
    <w:rsid w:val="00EC0667"/>
    <w:rsid w:val="00EC19C6"/>
    <w:rsid w:val="00EC47DF"/>
    <w:rsid w:val="00EC5B32"/>
    <w:rsid w:val="00EC67E0"/>
    <w:rsid w:val="00EC6840"/>
    <w:rsid w:val="00EC6E6B"/>
    <w:rsid w:val="00EC7416"/>
    <w:rsid w:val="00EC76AC"/>
    <w:rsid w:val="00ED0424"/>
    <w:rsid w:val="00ED0CB6"/>
    <w:rsid w:val="00ED0E15"/>
    <w:rsid w:val="00ED11C5"/>
    <w:rsid w:val="00ED309F"/>
    <w:rsid w:val="00ED30F3"/>
    <w:rsid w:val="00ED3115"/>
    <w:rsid w:val="00ED368E"/>
    <w:rsid w:val="00ED58DA"/>
    <w:rsid w:val="00ED5C2D"/>
    <w:rsid w:val="00ED5CBE"/>
    <w:rsid w:val="00ED6922"/>
    <w:rsid w:val="00ED6A56"/>
    <w:rsid w:val="00ED6C5A"/>
    <w:rsid w:val="00ED798E"/>
    <w:rsid w:val="00ED7A6B"/>
    <w:rsid w:val="00EE114F"/>
    <w:rsid w:val="00EE2316"/>
    <w:rsid w:val="00EE363E"/>
    <w:rsid w:val="00EE3675"/>
    <w:rsid w:val="00EE3B25"/>
    <w:rsid w:val="00EE40E9"/>
    <w:rsid w:val="00EE4600"/>
    <w:rsid w:val="00EE483A"/>
    <w:rsid w:val="00EE4A0B"/>
    <w:rsid w:val="00EE4B0C"/>
    <w:rsid w:val="00EE5534"/>
    <w:rsid w:val="00EE56B5"/>
    <w:rsid w:val="00EE60AE"/>
    <w:rsid w:val="00EE6168"/>
    <w:rsid w:val="00EE7D26"/>
    <w:rsid w:val="00EE7F46"/>
    <w:rsid w:val="00EF03A6"/>
    <w:rsid w:val="00EF040D"/>
    <w:rsid w:val="00EF0863"/>
    <w:rsid w:val="00EF0F38"/>
    <w:rsid w:val="00EF2218"/>
    <w:rsid w:val="00EF3451"/>
    <w:rsid w:val="00EF3D0D"/>
    <w:rsid w:val="00EF4625"/>
    <w:rsid w:val="00EF4A46"/>
    <w:rsid w:val="00EF4C52"/>
    <w:rsid w:val="00EF4F31"/>
    <w:rsid w:val="00EF61AA"/>
    <w:rsid w:val="00EF6CBB"/>
    <w:rsid w:val="00EF7E40"/>
    <w:rsid w:val="00F00800"/>
    <w:rsid w:val="00F008F3"/>
    <w:rsid w:val="00F009B0"/>
    <w:rsid w:val="00F00B43"/>
    <w:rsid w:val="00F01BF6"/>
    <w:rsid w:val="00F0277E"/>
    <w:rsid w:val="00F0331B"/>
    <w:rsid w:val="00F03911"/>
    <w:rsid w:val="00F0470A"/>
    <w:rsid w:val="00F04CDE"/>
    <w:rsid w:val="00F04DED"/>
    <w:rsid w:val="00F04E6C"/>
    <w:rsid w:val="00F0556B"/>
    <w:rsid w:val="00F055D7"/>
    <w:rsid w:val="00F065BD"/>
    <w:rsid w:val="00F06AB8"/>
    <w:rsid w:val="00F10C37"/>
    <w:rsid w:val="00F10DE7"/>
    <w:rsid w:val="00F115CC"/>
    <w:rsid w:val="00F11840"/>
    <w:rsid w:val="00F11E23"/>
    <w:rsid w:val="00F1274D"/>
    <w:rsid w:val="00F13302"/>
    <w:rsid w:val="00F139C0"/>
    <w:rsid w:val="00F1433E"/>
    <w:rsid w:val="00F14408"/>
    <w:rsid w:val="00F14887"/>
    <w:rsid w:val="00F14973"/>
    <w:rsid w:val="00F14C82"/>
    <w:rsid w:val="00F15F53"/>
    <w:rsid w:val="00F16546"/>
    <w:rsid w:val="00F169ED"/>
    <w:rsid w:val="00F16F25"/>
    <w:rsid w:val="00F179CA"/>
    <w:rsid w:val="00F17A92"/>
    <w:rsid w:val="00F2043F"/>
    <w:rsid w:val="00F21A7E"/>
    <w:rsid w:val="00F21D34"/>
    <w:rsid w:val="00F2305D"/>
    <w:rsid w:val="00F235E1"/>
    <w:rsid w:val="00F23679"/>
    <w:rsid w:val="00F23B4E"/>
    <w:rsid w:val="00F24163"/>
    <w:rsid w:val="00F2497B"/>
    <w:rsid w:val="00F253B8"/>
    <w:rsid w:val="00F256DE"/>
    <w:rsid w:val="00F2646D"/>
    <w:rsid w:val="00F267EB"/>
    <w:rsid w:val="00F2693E"/>
    <w:rsid w:val="00F26B6B"/>
    <w:rsid w:val="00F27E71"/>
    <w:rsid w:val="00F30D1A"/>
    <w:rsid w:val="00F311CD"/>
    <w:rsid w:val="00F3162A"/>
    <w:rsid w:val="00F3199C"/>
    <w:rsid w:val="00F31D64"/>
    <w:rsid w:val="00F33152"/>
    <w:rsid w:val="00F33D9D"/>
    <w:rsid w:val="00F34082"/>
    <w:rsid w:val="00F34872"/>
    <w:rsid w:val="00F3491E"/>
    <w:rsid w:val="00F34FDF"/>
    <w:rsid w:val="00F35109"/>
    <w:rsid w:val="00F353C0"/>
    <w:rsid w:val="00F357BB"/>
    <w:rsid w:val="00F35923"/>
    <w:rsid w:val="00F35B03"/>
    <w:rsid w:val="00F35DDE"/>
    <w:rsid w:val="00F362AF"/>
    <w:rsid w:val="00F36929"/>
    <w:rsid w:val="00F36F84"/>
    <w:rsid w:val="00F3773D"/>
    <w:rsid w:val="00F378BD"/>
    <w:rsid w:val="00F40ACD"/>
    <w:rsid w:val="00F410A4"/>
    <w:rsid w:val="00F41A01"/>
    <w:rsid w:val="00F41B1A"/>
    <w:rsid w:val="00F41C9D"/>
    <w:rsid w:val="00F41E8A"/>
    <w:rsid w:val="00F4252B"/>
    <w:rsid w:val="00F42690"/>
    <w:rsid w:val="00F4269E"/>
    <w:rsid w:val="00F4270F"/>
    <w:rsid w:val="00F42715"/>
    <w:rsid w:val="00F42A80"/>
    <w:rsid w:val="00F436A0"/>
    <w:rsid w:val="00F4391C"/>
    <w:rsid w:val="00F43BD8"/>
    <w:rsid w:val="00F44497"/>
    <w:rsid w:val="00F4498D"/>
    <w:rsid w:val="00F44E69"/>
    <w:rsid w:val="00F45ABD"/>
    <w:rsid w:val="00F46AA1"/>
    <w:rsid w:val="00F478FB"/>
    <w:rsid w:val="00F518DE"/>
    <w:rsid w:val="00F51BB9"/>
    <w:rsid w:val="00F5238C"/>
    <w:rsid w:val="00F527E0"/>
    <w:rsid w:val="00F5292F"/>
    <w:rsid w:val="00F539A8"/>
    <w:rsid w:val="00F53FB5"/>
    <w:rsid w:val="00F54023"/>
    <w:rsid w:val="00F55493"/>
    <w:rsid w:val="00F554B6"/>
    <w:rsid w:val="00F557D7"/>
    <w:rsid w:val="00F56AC8"/>
    <w:rsid w:val="00F56B9B"/>
    <w:rsid w:val="00F56E41"/>
    <w:rsid w:val="00F56F3C"/>
    <w:rsid w:val="00F57DF5"/>
    <w:rsid w:val="00F603D8"/>
    <w:rsid w:val="00F60971"/>
    <w:rsid w:val="00F60D0E"/>
    <w:rsid w:val="00F60EDD"/>
    <w:rsid w:val="00F60FF8"/>
    <w:rsid w:val="00F6112F"/>
    <w:rsid w:val="00F6136E"/>
    <w:rsid w:val="00F61525"/>
    <w:rsid w:val="00F616AD"/>
    <w:rsid w:val="00F61B00"/>
    <w:rsid w:val="00F61C2B"/>
    <w:rsid w:val="00F620F8"/>
    <w:rsid w:val="00F6245A"/>
    <w:rsid w:val="00F62D44"/>
    <w:rsid w:val="00F66601"/>
    <w:rsid w:val="00F67017"/>
    <w:rsid w:val="00F676C2"/>
    <w:rsid w:val="00F67F56"/>
    <w:rsid w:val="00F70249"/>
    <w:rsid w:val="00F703EE"/>
    <w:rsid w:val="00F71597"/>
    <w:rsid w:val="00F720BF"/>
    <w:rsid w:val="00F72895"/>
    <w:rsid w:val="00F72B80"/>
    <w:rsid w:val="00F72B91"/>
    <w:rsid w:val="00F72C45"/>
    <w:rsid w:val="00F72FE8"/>
    <w:rsid w:val="00F73A30"/>
    <w:rsid w:val="00F73A55"/>
    <w:rsid w:val="00F74109"/>
    <w:rsid w:val="00F75284"/>
    <w:rsid w:val="00F75905"/>
    <w:rsid w:val="00F766CE"/>
    <w:rsid w:val="00F76EB4"/>
    <w:rsid w:val="00F770DE"/>
    <w:rsid w:val="00F77AC5"/>
    <w:rsid w:val="00F77C3A"/>
    <w:rsid w:val="00F80AF5"/>
    <w:rsid w:val="00F8161E"/>
    <w:rsid w:val="00F839F1"/>
    <w:rsid w:val="00F83BA7"/>
    <w:rsid w:val="00F83F1C"/>
    <w:rsid w:val="00F844D2"/>
    <w:rsid w:val="00F8511F"/>
    <w:rsid w:val="00F854F9"/>
    <w:rsid w:val="00F863C1"/>
    <w:rsid w:val="00F86564"/>
    <w:rsid w:val="00F8669C"/>
    <w:rsid w:val="00F866DD"/>
    <w:rsid w:val="00F86BA2"/>
    <w:rsid w:val="00F86BC1"/>
    <w:rsid w:val="00F8750B"/>
    <w:rsid w:val="00F87C68"/>
    <w:rsid w:val="00F87C6B"/>
    <w:rsid w:val="00F87CF1"/>
    <w:rsid w:val="00F9044A"/>
    <w:rsid w:val="00F910CD"/>
    <w:rsid w:val="00F91516"/>
    <w:rsid w:val="00F91B30"/>
    <w:rsid w:val="00F922EC"/>
    <w:rsid w:val="00F92695"/>
    <w:rsid w:val="00F93902"/>
    <w:rsid w:val="00F94188"/>
    <w:rsid w:val="00F9454E"/>
    <w:rsid w:val="00F94C9F"/>
    <w:rsid w:val="00F96364"/>
    <w:rsid w:val="00F97932"/>
    <w:rsid w:val="00F97A34"/>
    <w:rsid w:val="00F97BEE"/>
    <w:rsid w:val="00FA05C3"/>
    <w:rsid w:val="00FA0CA6"/>
    <w:rsid w:val="00FA0DD5"/>
    <w:rsid w:val="00FA10F8"/>
    <w:rsid w:val="00FA1520"/>
    <w:rsid w:val="00FA19E1"/>
    <w:rsid w:val="00FA2573"/>
    <w:rsid w:val="00FA2A27"/>
    <w:rsid w:val="00FA393C"/>
    <w:rsid w:val="00FA4959"/>
    <w:rsid w:val="00FA49D2"/>
    <w:rsid w:val="00FA4A51"/>
    <w:rsid w:val="00FA5243"/>
    <w:rsid w:val="00FA5901"/>
    <w:rsid w:val="00FA5D16"/>
    <w:rsid w:val="00FA5E8B"/>
    <w:rsid w:val="00FA64FC"/>
    <w:rsid w:val="00FA660A"/>
    <w:rsid w:val="00FA6AC3"/>
    <w:rsid w:val="00FA6ED3"/>
    <w:rsid w:val="00FA7321"/>
    <w:rsid w:val="00FA7A6E"/>
    <w:rsid w:val="00FA7F89"/>
    <w:rsid w:val="00FB00B7"/>
    <w:rsid w:val="00FB0411"/>
    <w:rsid w:val="00FB2256"/>
    <w:rsid w:val="00FB2389"/>
    <w:rsid w:val="00FB2F04"/>
    <w:rsid w:val="00FB4CC8"/>
    <w:rsid w:val="00FB56D0"/>
    <w:rsid w:val="00FB5796"/>
    <w:rsid w:val="00FB589E"/>
    <w:rsid w:val="00FB64BF"/>
    <w:rsid w:val="00FB6599"/>
    <w:rsid w:val="00FB6928"/>
    <w:rsid w:val="00FB721D"/>
    <w:rsid w:val="00FB7D66"/>
    <w:rsid w:val="00FB7FF1"/>
    <w:rsid w:val="00FC2579"/>
    <w:rsid w:val="00FC3206"/>
    <w:rsid w:val="00FC3216"/>
    <w:rsid w:val="00FC3554"/>
    <w:rsid w:val="00FC3B92"/>
    <w:rsid w:val="00FC419F"/>
    <w:rsid w:val="00FC47A6"/>
    <w:rsid w:val="00FC50E9"/>
    <w:rsid w:val="00FC515B"/>
    <w:rsid w:val="00FC5E4F"/>
    <w:rsid w:val="00FC61A2"/>
    <w:rsid w:val="00FC6A39"/>
    <w:rsid w:val="00FC7188"/>
    <w:rsid w:val="00FD01BB"/>
    <w:rsid w:val="00FD0291"/>
    <w:rsid w:val="00FD0438"/>
    <w:rsid w:val="00FD09B3"/>
    <w:rsid w:val="00FD0B54"/>
    <w:rsid w:val="00FD1BF5"/>
    <w:rsid w:val="00FD1E48"/>
    <w:rsid w:val="00FD2266"/>
    <w:rsid w:val="00FD2D07"/>
    <w:rsid w:val="00FD2D39"/>
    <w:rsid w:val="00FD322B"/>
    <w:rsid w:val="00FD35C9"/>
    <w:rsid w:val="00FD398F"/>
    <w:rsid w:val="00FD44D2"/>
    <w:rsid w:val="00FD44E6"/>
    <w:rsid w:val="00FD4FD9"/>
    <w:rsid w:val="00FD59FE"/>
    <w:rsid w:val="00FD5CBD"/>
    <w:rsid w:val="00FD7A4A"/>
    <w:rsid w:val="00FE0D4F"/>
    <w:rsid w:val="00FE1469"/>
    <w:rsid w:val="00FE165C"/>
    <w:rsid w:val="00FE1A1F"/>
    <w:rsid w:val="00FE1E5B"/>
    <w:rsid w:val="00FE24A9"/>
    <w:rsid w:val="00FE2F58"/>
    <w:rsid w:val="00FE36C9"/>
    <w:rsid w:val="00FE3A79"/>
    <w:rsid w:val="00FE4731"/>
    <w:rsid w:val="00FE53F7"/>
    <w:rsid w:val="00FE57D3"/>
    <w:rsid w:val="00FE6352"/>
    <w:rsid w:val="00FE68EB"/>
    <w:rsid w:val="00FE6C35"/>
    <w:rsid w:val="00FE6D97"/>
    <w:rsid w:val="00FE7545"/>
    <w:rsid w:val="00FF043F"/>
    <w:rsid w:val="00FF0AA4"/>
    <w:rsid w:val="00FF14CF"/>
    <w:rsid w:val="00FF156F"/>
    <w:rsid w:val="00FF1E9A"/>
    <w:rsid w:val="00FF2613"/>
    <w:rsid w:val="00FF2650"/>
    <w:rsid w:val="00FF38F5"/>
    <w:rsid w:val="00FF3AF9"/>
    <w:rsid w:val="00FF4B7C"/>
    <w:rsid w:val="00FF508C"/>
    <w:rsid w:val="00FF5AFE"/>
    <w:rsid w:val="00FF5D1A"/>
    <w:rsid w:val="00FF69CB"/>
    <w:rsid w:val="00FF7A46"/>
    <w:rsid w:val="00FF7C02"/>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55FFA"/>
  <w15:docId w15:val="{38EAA253-7C79-420D-8750-5891B079D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F58"/>
    <w:rPr>
      <w:lang w:val="id-ID"/>
    </w:rPr>
  </w:style>
  <w:style w:type="paragraph" w:styleId="Heading1">
    <w:name w:val="heading 1"/>
    <w:basedOn w:val="Normal"/>
    <w:next w:val="Normal"/>
    <w:link w:val="Heading1Char"/>
    <w:uiPriority w:val="9"/>
    <w:qFormat/>
    <w:rsid w:val="00883264"/>
    <w:pPr>
      <w:keepNext/>
      <w:keepLines/>
      <w:spacing w:after="0" w:line="480" w:lineRule="auto"/>
      <w:outlineLvl w:val="0"/>
    </w:pPr>
    <w:rPr>
      <w:rFonts w:ascii="Times New Roman" w:eastAsiaTheme="majorEastAsia" w:hAnsi="Times New Roman" w:cstheme="majorBidi"/>
      <w:b/>
      <w:color w:val="000000" w:themeColor="text1"/>
      <w:sz w:val="24"/>
      <w:szCs w:val="29"/>
    </w:rPr>
  </w:style>
  <w:style w:type="paragraph" w:styleId="Heading2">
    <w:name w:val="heading 2"/>
    <w:basedOn w:val="Normal"/>
    <w:next w:val="Normal"/>
    <w:link w:val="Heading2Char"/>
    <w:uiPriority w:val="9"/>
    <w:unhideWhenUsed/>
    <w:qFormat/>
    <w:rsid w:val="00CC1968"/>
    <w:pPr>
      <w:keepNext/>
      <w:keepLines/>
      <w:spacing w:before="40" w:after="0"/>
      <w:outlineLvl w:val="1"/>
    </w:pPr>
    <w:rPr>
      <w:rFonts w:ascii="Times New Roman" w:eastAsiaTheme="majorEastAsia" w:hAnsi="Times New Roman" w:cstheme="majorBidi"/>
      <w:b/>
      <w:color w:val="000000" w:themeColor="text1"/>
      <w:sz w:val="24"/>
      <w:szCs w:val="23"/>
    </w:rPr>
  </w:style>
  <w:style w:type="paragraph" w:styleId="Heading3">
    <w:name w:val="heading 3"/>
    <w:basedOn w:val="Normal"/>
    <w:next w:val="Normal"/>
    <w:link w:val="Heading3Char"/>
    <w:uiPriority w:val="9"/>
    <w:unhideWhenUsed/>
    <w:qFormat/>
    <w:rsid w:val="00394523"/>
    <w:pPr>
      <w:keepNext/>
      <w:keepLines/>
      <w:spacing w:before="40" w:after="0"/>
      <w:jc w:val="both"/>
      <w:outlineLvl w:val="2"/>
    </w:pPr>
    <w:rPr>
      <w:rFonts w:ascii="Times New Roman" w:eastAsiaTheme="majorEastAsia" w:hAnsi="Times New Roman" w:cstheme="majorBidi"/>
      <w:b/>
      <w:color w:val="000000" w:themeColor="text1"/>
      <w:sz w:val="24"/>
      <w:szCs w:val="21"/>
    </w:rPr>
  </w:style>
  <w:style w:type="paragraph" w:styleId="Heading4">
    <w:name w:val="heading 4"/>
    <w:basedOn w:val="Normal"/>
    <w:next w:val="Normal"/>
    <w:link w:val="Heading4Char"/>
    <w:uiPriority w:val="9"/>
    <w:unhideWhenUsed/>
    <w:qFormat/>
    <w:rsid w:val="004F0565"/>
    <w:pPr>
      <w:keepNext/>
      <w:keepLines/>
      <w:spacing w:before="40" w:after="0"/>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6D97"/>
    <w:pPr>
      <w:ind w:left="720"/>
      <w:contextualSpacing/>
    </w:pPr>
  </w:style>
  <w:style w:type="character" w:styleId="Hyperlink">
    <w:name w:val="Hyperlink"/>
    <w:basedOn w:val="DefaultParagraphFont"/>
    <w:uiPriority w:val="99"/>
    <w:unhideWhenUsed/>
    <w:rsid w:val="00727B7D"/>
    <w:rPr>
      <w:color w:val="0563C1" w:themeColor="hyperlink"/>
      <w:u w:val="single"/>
    </w:rPr>
  </w:style>
  <w:style w:type="character" w:styleId="UnresolvedMention">
    <w:name w:val="Unresolved Mention"/>
    <w:basedOn w:val="DefaultParagraphFont"/>
    <w:uiPriority w:val="99"/>
    <w:semiHidden/>
    <w:unhideWhenUsed/>
    <w:rsid w:val="00727B7D"/>
    <w:rPr>
      <w:color w:val="605E5C"/>
      <w:shd w:val="clear" w:color="auto" w:fill="E1DFDD"/>
    </w:rPr>
  </w:style>
  <w:style w:type="paragraph" w:styleId="Caption">
    <w:name w:val="caption"/>
    <w:basedOn w:val="Normal"/>
    <w:next w:val="Normal"/>
    <w:uiPriority w:val="35"/>
    <w:unhideWhenUsed/>
    <w:qFormat/>
    <w:rsid w:val="00136CB5"/>
    <w:pPr>
      <w:spacing w:after="200" w:line="240" w:lineRule="auto"/>
    </w:pPr>
    <w:rPr>
      <w:i/>
      <w:iCs/>
      <w:color w:val="44546A" w:themeColor="text2"/>
      <w:sz w:val="18"/>
      <w:szCs w:val="16"/>
    </w:rPr>
  </w:style>
  <w:style w:type="paragraph" w:styleId="Header">
    <w:name w:val="header"/>
    <w:basedOn w:val="Normal"/>
    <w:link w:val="HeaderChar"/>
    <w:uiPriority w:val="99"/>
    <w:unhideWhenUsed/>
    <w:rsid w:val="002C4E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EF2"/>
  </w:style>
  <w:style w:type="paragraph" w:styleId="Footer">
    <w:name w:val="footer"/>
    <w:basedOn w:val="Normal"/>
    <w:link w:val="FooterChar"/>
    <w:uiPriority w:val="99"/>
    <w:unhideWhenUsed/>
    <w:rsid w:val="002C4E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EF2"/>
  </w:style>
  <w:style w:type="character" w:styleId="Emphasis">
    <w:name w:val="Emphasis"/>
    <w:basedOn w:val="DefaultParagraphFont"/>
    <w:uiPriority w:val="20"/>
    <w:qFormat/>
    <w:rsid w:val="00A91431"/>
    <w:rPr>
      <w:i/>
      <w:iCs/>
    </w:rPr>
  </w:style>
  <w:style w:type="character" w:styleId="PlaceholderText">
    <w:name w:val="Placeholder Text"/>
    <w:basedOn w:val="DefaultParagraphFont"/>
    <w:uiPriority w:val="99"/>
    <w:semiHidden/>
    <w:rsid w:val="00A96A2C"/>
    <w:rPr>
      <w:color w:val="666666"/>
    </w:rPr>
  </w:style>
  <w:style w:type="character" w:customStyle="1" w:styleId="Heading1Char">
    <w:name w:val="Heading 1 Char"/>
    <w:basedOn w:val="DefaultParagraphFont"/>
    <w:link w:val="Heading1"/>
    <w:uiPriority w:val="9"/>
    <w:rsid w:val="00883264"/>
    <w:rPr>
      <w:rFonts w:ascii="Times New Roman" w:eastAsiaTheme="majorEastAsia" w:hAnsi="Times New Roman" w:cstheme="majorBidi"/>
      <w:b/>
      <w:color w:val="000000" w:themeColor="text1"/>
      <w:sz w:val="24"/>
      <w:szCs w:val="29"/>
    </w:rPr>
  </w:style>
  <w:style w:type="character" w:customStyle="1" w:styleId="Heading2Char">
    <w:name w:val="Heading 2 Char"/>
    <w:basedOn w:val="DefaultParagraphFont"/>
    <w:link w:val="Heading2"/>
    <w:uiPriority w:val="9"/>
    <w:rsid w:val="00CC1968"/>
    <w:rPr>
      <w:rFonts w:ascii="Times New Roman" w:eastAsiaTheme="majorEastAsia" w:hAnsi="Times New Roman" w:cstheme="majorBidi"/>
      <w:b/>
      <w:color w:val="000000" w:themeColor="text1"/>
      <w:sz w:val="24"/>
      <w:szCs w:val="23"/>
    </w:rPr>
  </w:style>
  <w:style w:type="character" w:customStyle="1" w:styleId="Heading3Char">
    <w:name w:val="Heading 3 Char"/>
    <w:basedOn w:val="DefaultParagraphFont"/>
    <w:link w:val="Heading3"/>
    <w:uiPriority w:val="9"/>
    <w:rsid w:val="00394523"/>
    <w:rPr>
      <w:rFonts w:ascii="Times New Roman" w:eastAsiaTheme="majorEastAsia" w:hAnsi="Times New Roman" w:cstheme="majorBidi"/>
      <w:b/>
      <w:color w:val="000000" w:themeColor="text1"/>
      <w:sz w:val="24"/>
      <w:szCs w:val="21"/>
    </w:rPr>
  </w:style>
  <w:style w:type="character" w:customStyle="1" w:styleId="Heading4Char">
    <w:name w:val="Heading 4 Char"/>
    <w:basedOn w:val="DefaultParagraphFont"/>
    <w:link w:val="Heading4"/>
    <w:uiPriority w:val="9"/>
    <w:rsid w:val="004F0565"/>
    <w:rPr>
      <w:rFonts w:ascii="Times New Roman" w:eastAsiaTheme="majorEastAsia" w:hAnsi="Times New Roman" w:cstheme="majorBidi"/>
      <w:b/>
      <w:iCs/>
      <w:sz w:val="24"/>
    </w:rPr>
  </w:style>
  <w:style w:type="paragraph" w:styleId="TOCHeading">
    <w:name w:val="TOC Heading"/>
    <w:basedOn w:val="Heading1"/>
    <w:next w:val="Normal"/>
    <w:uiPriority w:val="39"/>
    <w:unhideWhenUsed/>
    <w:qFormat/>
    <w:rsid w:val="00AC69A3"/>
    <w:pPr>
      <w:outlineLvl w:val="9"/>
    </w:pPr>
    <w:rPr>
      <w:rFonts w:asciiTheme="majorHAnsi" w:hAnsiTheme="majorHAnsi"/>
      <w:b w:val="0"/>
      <w:color w:val="2F5496" w:themeColor="accent1" w:themeShade="BF"/>
      <w:sz w:val="32"/>
      <w:szCs w:val="32"/>
      <w:lang w:bidi="ar-SA"/>
    </w:rPr>
  </w:style>
  <w:style w:type="paragraph" w:styleId="TOC1">
    <w:name w:val="toc 1"/>
    <w:basedOn w:val="Normal"/>
    <w:next w:val="Normal"/>
    <w:autoRedefine/>
    <w:uiPriority w:val="39"/>
    <w:unhideWhenUsed/>
    <w:rsid w:val="008133D1"/>
    <w:pPr>
      <w:tabs>
        <w:tab w:val="right" w:leader="dot" w:pos="9016"/>
      </w:tabs>
      <w:spacing w:after="0"/>
    </w:pPr>
    <w:rPr>
      <w:rFonts w:ascii="Times New Roman" w:hAnsi="Times New Roman" w:cs="Times New Roman"/>
      <w:b/>
      <w:bCs/>
      <w:noProof/>
      <w:sz w:val="24"/>
      <w:szCs w:val="22"/>
    </w:rPr>
  </w:style>
  <w:style w:type="paragraph" w:styleId="TOC2">
    <w:name w:val="toc 2"/>
    <w:basedOn w:val="Normal"/>
    <w:next w:val="Normal"/>
    <w:autoRedefine/>
    <w:uiPriority w:val="39"/>
    <w:unhideWhenUsed/>
    <w:rsid w:val="00AC69A3"/>
    <w:pPr>
      <w:spacing w:after="100"/>
      <w:ind w:left="220"/>
    </w:pPr>
  </w:style>
  <w:style w:type="paragraph" w:styleId="TOC3">
    <w:name w:val="toc 3"/>
    <w:basedOn w:val="Normal"/>
    <w:next w:val="Normal"/>
    <w:autoRedefine/>
    <w:uiPriority w:val="39"/>
    <w:unhideWhenUsed/>
    <w:rsid w:val="003D497A"/>
    <w:pPr>
      <w:tabs>
        <w:tab w:val="left" w:pos="1200"/>
        <w:tab w:val="right" w:leader="dot" w:pos="7927"/>
      </w:tabs>
      <w:spacing w:after="100"/>
      <w:ind w:left="440"/>
    </w:pPr>
  </w:style>
  <w:style w:type="paragraph" w:styleId="NoSpacing">
    <w:name w:val="No Spacing"/>
    <w:uiPriority w:val="1"/>
    <w:qFormat/>
    <w:rsid w:val="00C32FF2"/>
    <w:pPr>
      <w:spacing w:after="0" w:line="240" w:lineRule="auto"/>
    </w:pPr>
  </w:style>
  <w:style w:type="table" w:styleId="TableGrid">
    <w:name w:val="Table Grid"/>
    <w:basedOn w:val="TableNormal"/>
    <w:uiPriority w:val="39"/>
    <w:rsid w:val="00317BD1"/>
    <w:pPr>
      <w:spacing w:after="0" w:line="240" w:lineRule="auto"/>
    </w:pPr>
    <w:rPr>
      <w:kern w:val="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D46DE"/>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917415"/>
    <w:rPr>
      <w:b/>
      <w:bCs/>
    </w:rPr>
  </w:style>
  <w:style w:type="character" w:styleId="FollowedHyperlink">
    <w:name w:val="FollowedHyperlink"/>
    <w:basedOn w:val="DefaultParagraphFont"/>
    <w:uiPriority w:val="99"/>
    <w:semiHidden/>
    <w:unhideWhenUsed/>
    <w:rsid w:val="00E52E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6422">
      <w:bodyDiv w:val="1"/>
      <w:marLeft w:val="0"/>
      <w:marRight w:val="0"/>
      <w:marTop w:val="0"/>
      <w:marBottom w:val="0"/>
      <w:divBdr>
        <w:top w:val="none" w:sz="0" w:space="0" w:color="auto"/>
        <w:left w:val="none" w:sz="0" w:space="0" w:color="auto"/>
        <w:bottom w:val="none" w:sz="0" w:space="0" w:color="auto"/>
        <w:right w:val="none" w:sz="0" w:space="0" w:color="auto"/>
      </w:divBdr>
    </w:div>
    <w:div w:id="14770820">
      <w:bodyDiv w:val="1"/>
      <w:marLeft w:val="0"/>
      <w:marRight w:val="0"/>
      <w:marTop w:val="0"/>
      <w:marBottom w:val="0"/>
      <w:divBdr>
        <w:top w:val="none" w:sz="0" w:space="0" w:color="auto"/>
        <w:left w:val="none" w:sz="0" w:space="0" w:color="auto"/>
        <w:bottom w:val="none" w:sz="0" w:space="0" w:color="auto"/>
        <w:right w:val="none" w:sz="0" w:space="0" w:color="auto"/>
      </w:divBdr>
      <w:divsChild>
        <w:div w:id="631330417">
          <w:marLeft w:val="0"/>
          <w:marRight w:val="0"/>
          <w:marTop w:val="0"/>
          <w:marBottom w:val="0"/>
          <w:divBdr>
            <w:top w:val="none" w:sz="0" w:space="0" w:color="auto"/>
            <w:left w:val="none" w:sz="0" w:space="0" w:color="auto"/>
            <w:bottom w:val="none" w:sz="0" w:space="0" w:color="auto"/>
            <w:right w:val="none" w:sz="0" w:space="0" w:color="auto"/>
          </w:divBdr>
        </w:div>
        <w:div w:id="879823539">
          <w:marLeft w:val="0"/>
          <w:marRight w:val="0"/>
          <w:marTop w:val="0"/>
          <w:marBottom w:val="0"/>
          <w:divBdr>
            <w:top w:val="none" w:sz="0" w:space="0" w:color="auto"/>
            <w:left w:val="none" w:sz="0" w:space="0" w:color="auto"/>
            <w:bottom w:val="none" w:sz="0" w:space="0" w:color="auto"/>
            <w:right w:val="none" w:sz="0" w:space="0" w:color="auto"/>
          </w:divBdr>
        </w:div>
        <w:div w:id="1564833266">
          <w:marLeft w:val="0"/>
          <w:marRight w:val="0"/>
          <w:marTop w:val="0"/>
          <w:marBottom w:val="0"/>
          <w:divBdr>
            <w:top w:val="none" w:sz="0" w:space="0" w:color="auto"/>
            <w:left w:val="none" w:sz="0" w:space="0" w:color="auto"/>
            <w:bottom w:val="none" w:sz="0" w:space="0" w:color="auto"/>
            <w:right w:val="none" w:sz="0" w:space="0" w:color="auto"/>
          </w:divBdr>
        </w:div>
        <w:div w:id="1899707076">
          <w:marLeft w:val="0"/>
          <w:marRight w:val="0"/>
          <w:marTop w:val="0"/>
          <w:marBottom w:val="0"/>
          <w:divBdr>
            <w:top w:val="none" w:sz="0" w:space="0" w:color="auto"/>
            <w:left w:val="none" w:sz="0" w:space="0" w:color="auto"/>
            <w:bottom w:val="none" w:sz="0" w:space="0" w:color="auto"/>
            <w:right w:val="none" w:sz="0" w:space="0" w:color="auto"/>
          </w:divBdr>
        </w:div>
        <w:div w:id="1962301444">
          <w:marLeft w:val="0"/>
          <w:marRight w:val="0"/>
          <w:marTop w:val="0"/>
          <w:marBottom w:val="0"/>
          <w:divBdr>
            <w:top w:val="none" w:sz="0" w:space="0" w:color="auto"/>
            <w:left w:val="none" w:sz="0" w:space="0" w:color="auto"/>
            <w:bottom w:val="none" w:sz="0" w:space="0" w:color="auto"/>
            <w:right w:val="none" w:sz="0" w:space="0" w:color="auto"/>
          </w:divBdr>
        </w:div>
        <w:div w:id="2065324019">
          <w:marLeft w:val="0"/>
          <w:marRight w:val="0"/>
          <w:marTop w:val="0"/>
          <w:marBottom w:val="0"/>
          <w:divBdr>
            <w:top w:val="none" w:sz="0" w:space="0" w:color="auto"/>
            <w:left w:val="none" w:sz="0" w:space="0" w:color="auto"/>
            <w:bottom w:val="none" w:sz="0" w:space="0" w:color="auto"/>
            <w:right w:val="none" w:sz="0" w:space="0" w:color="auto"/>
          </w:divBdr>
        </w:div>
      </w:divsChild>
    </w:div>
    <w:div w:id="27924469">
      <w:bodyDiv w:val="1"/>
      <w:marLeft w:val="0"/>
      <w:marRight w:val="0"/>
      <w:marTop w:val="0"/>
      <w:marBottom w:val="0"/>
      <w:divBdr>
        <w:top w:val="none" w:sz="0" w:space="0" w:color="auto"/>
        <w:left w:val="none" w:sz="0" w:space="0" w:color="auto"/>
        <w:bottom w:val="none" w:sz="0" w:space="0" w:color="auto"/>
        <w:right w:val="none" w:sz="0" w:space="0" w:color="auto"/>
      </w:divBdr>
    </w:div>
    <w:div w:id="39987637">
      <w:bodyDiv w:val="1"/>
      <w:marLeft w:val="0"/>
      <w:marRight w:val="0"/>
      <w:marTop w:val="0"/>
      <w:marBottom w:val="0"/>
      <w:divBdr>
        <w:top w:val="none" w:sz="0" w:space="0" w:color="auto"/>
        <w:left w:val="none" w:sz="0" w:space="0" w:color="auto"/>
        <w:bottom w:val="none" w:sz="0" w:space="0" w:color="auto"/>
        <w:right w:val="none" w:sz="0" w:space="0" w:color="auto"/>
      </w:divBdr>
    </w:div>
    <w:div w:id="61296215">
      <w:bodyDiv w:val="1"/>
      <w:marLeft w:val="0"/>
      <w:marRight w:val="0"/>
      <w:marTop w:val="0"/>
      <w:marBottom w:val="0"/>
      <w:divBdr>
        <w:top w:val="none" w:sz="0" w:space="0" w:color="auto"/>
        <w:left w:val="none" w:sz="0" w:space="0" w:color="auto"/>
        <w:bottom w:val="none" w:sz="0" w:space="0" w:color="auto"/>
        <w:right w:val="none" w:sz="0" w:space="0" w:color="auto"/>
      </w:divBdr>
    </w:div>
    <w:div w:id="63722007">
      <w:bodyDiv w:val="1"/>
      <w:marLeft w:val="0"/>
      <w:marRight w:val="0"/>
      <w:marTop w:val="0"/>
      <w:marBottom w:val="0"/>
      <w:divBdr>
        <w:top w:val="none" w:sz="0" w:space="0" w:color="auto"/>
        <w:left w:val="none" w:sz="0" w:space="0" w:color="auto"/>
        <w:bottom w:val="none" w:sz="0" w:space="0" w:color="auto"/>
        <w:right w:val="none" w:sz="0" w:space="0" w:color="auto"/>
      </w:divBdr>
    </w:div>
    <w:div w:id="83117883">
      <w:bodyDiv w:val="1"/>
      <w:marLeft w:val="0"/>
      <w:marRight w:val="0"/>
      <w:marTop w:val="0"/>
      <w:marBottom w:val="0"/>
      <w:divBdr>
        <w:top w:val="none" w:sz="0" w:space="0" w:color="auto"/>
        <w:left w:val="none" w:sz="0" w:space="0" w:color="auto"/>
        <w:bottom w:val="none" w:sz="0" w:space="0" w:color="auto"/>
        <w:right w:val="none" w:sz="0" w:space="0" w:color="auto"/>
      </w:divBdr>
    </w:div>
    <w:div w:id="101921500">
      <w:bodyDiv w:val="1"/>
      <w:marLeft w:val="0"/>
      <w:marRight w:val="0"/>
      <w:marTop w:val="0"/>
      <w:marBottom w:val="0"/>
      <w:divBdr>
        <w:top w:val="none" w:sz="0" w:space="0" w:color="auto"/>
        <w:left w:val="none" w:sz="0" w:space="0" w:color="auto"/>
        <w:bottom w:val="none" w:sz="0" w:space="0" w:color="auto"/>
        <w:right w:val="none" w:sz="0" w:space="0" w:color="auto"/>
      </w:divBdr>
    </w:div>
    <w:div w:id="139424009">
      <w:bodyDiv w:val="1"/>
      <w:marLeft w:val="0"/>
      <w:marRight w:val="0"/>
      <w:marTop w:val="0"/>
      <w:marBottom w:val="0"/>
      <w:divBdr>
        <w:top w:val="none" w:sz="0" w:space="0" w:color="auto"/>
        <w:left w:val="none" w:sz="0" w:space="0" w:color="auto"/>
        <w:bottom w:val="none" w:sz="0" w:space="0" w:color="auto"/>
        <w:right w:val="none" w:sz="0" w:space="0" w:color="auto"/>
      </w:divBdr>
    </w:div>
    <w:div w:id="143812334">
      <w:bodyDiv w:val="1"/>
      <w:marLeft w:val="0"/>
      <w:marRight w:val="0"/>
      <w:marTop w:val="0"/>
      <w:marBottom w:val="0"/>
      <w:divBdr>
        <w:top w:val="none" w:sz="0" w:space="0" w:color="auto"/>
        <w:left w:val="none" w:sz="0" w:space="0" w:color="auto"/>
        <w:bottom w:val="none" w:sz="0" w:space="0" w:color="auto"/>
        <w:right w:val="none" w:sz="0" w:space="0" w:color="auto"/>
      </w:divBdr>
    </w:div>
    <w:div w:id="155000958">
      <w:bodyDiv w:val="1"/>
      <w:marLeft w:val="0"/>
      <w:marRight w:val="0"/>
      <w:marTop w:val="0"/>
      <w:marBottom w:val="0"/>
      <w:divBdr>
        <w:top w:val="none" w:sz="0" w:space="0" w:color="auto"/>
        <w:left w:val="none" w:sz="0" w:space="0" w:color="auto"/>
        <w:bottom w:val="none" w:sz="0" w:space="0" w:color="auto"/>
        <w:right w:val="none" w:sz="0" w:space="0" w:color="auto"/>
      </w:divBdr>
    </w:div>
    <w:div w:id="181942674">
      <w:bodyDiv w:val="1"/>
      <w:marLeft w:val="0"/>
      <w:marRight w:val="0"/>
      <w:marTop w:val="0"/>
      <w:marBottom w:val="0"/>
      <w:divBdr>
        <w:top w:val="none" w:sz="0" w:space="0" w:color="auto"/>
        <w:left w:val="none" w:sz="0" w:space="0" w:color="auto"/>
        <w:bottom w:val="none" w:sz="0" w:space="0" w:color="auto"/>
        <w:right w:val="none" w:sz="0" w:space="0" w:color="auto"/>
      </w:divBdr>
    </w:div>
    <w:div w:id="183445775">
      <w:bodyDiv w:val="1"/>
      <w:marLeft w:val="0"/>
      <w:marRight w:val="0"/>
      <w:marTop w:val="0"/>
      <w:marBottom w:val="0"/>
      <w:divBdr>
        <w:top w:val="none" w:sz="0" w:space="0" w:color="auto"/>
        <w:left w:val="none" w:sz="0" w:space="0" w:color="auto"/>
        <w:bottom w:val="none" w:sz="0" w:space="0" w:color="auto"/>
        <w:right w:val="none" w:sz="0" w:space="0" w:color="auto"/>
      </w:divBdr>
    </w:div>
    <w:div w:id="205606453">
      <w:bodyDiv w:val="1"/>
      <w:marLeft w:val="0"/>
      <w:marRight w:val="0"/>
      <w:marTop w:val="0"/>
      <w:marBottom w:val="0"/>
      <w:divBdr>
        <w:top w:val="none" w:sz="0" w:space="0" w:color="auto"/>
        <w:left w:val="none" w:sz="0" w:space="0" w:color="auto"/>
        <w:bottom w:val="none" w:sz="0" w:space="0" w:color="auto"/>
        <w:right w:val="none" w:sz="0" w:space="0" w:color="auto"/>
      </w:divBdr>
    </w:div>
    <w:div w:id="222835547">
      <w:bodyDiv w:val="1"/>
      <w:marLeft w:val="0"/>
      <w:marRight w:val="0"/>
      <w:marTop w:val="0"/>
      <w:marBottom w:val="0"/>
      <w:divBdr>
        <w:top w:val="none" w:sz="0" w:space="0" w:color="auto"/>
        <w:left w:val="none" w:sz="0" w:space="0" w:color="auto"/>
        <w:bottom w:val="none" w:sz="0" w:space="0" w:color="auto"/>
        <w:right w:val="none" w:sz="0" w:space="0" w:color="auto"/>
      </w:divBdr>
    </w:div>
    <w:div w:id="299266692">
      <w:bodyDiv w:val="1"/>
      <w:marLeft w:val="0"/>
      <w:marRight w:val="0"/>
      <w:marTop w:val="0"/>
      <w:marBottom w:val="0"/>
      <w:divBdr>
        <w:top w:val="none" w:sz="0" w:space="0" w:color="auto"/>
        <w:left w:val="none" w:sz="0" w:space="0" w:color="auto"/>
        <w:bottom w:val="none" w:sz="0" w:space="0" w:color="auto"/>
        <w:right w:val="none" w:sz="0" w:space="0" w:color="auto"/>
      </w:divBdr>
    </w:div>
    <w:div w:id="316227149">
      <w:bodyDiv w:val="1"/>
      <w:marLeft w:val="0"/>
      <w:marRight w:val="0"/>
      <w:marTop w:val="0"/>
      <w:marBottom w:val="0"/>
      <w:divBdr>
        <w:top w:val="none" w:sz="0" w:space="0" w:color="auto"/>
        <w:left w:val="none" w:sz="0" w:space="0" w:color="auto"/>
        <w:bottom w:val="none" w:sz="0" w:space="0" w:color="auto"/>
        <w:right w:val="none" w:sz="0" w:space="0" w:color="auto"/>
      </w:divBdr>
    </w:div>
    <w:div w:id="319233545">
      <w:bodyDiv w:val="1"/>
      <w:marLeft w:val="0"/>
      <w:marRight w:val="0"/>
      <w:marTop w:val="0"/>
      <w:marBottom w:val="0"/>
      <w:divBdr>
        <w:top w:val="none" w:sz="0" w:space="0" w:color="auto"/>
        <w:left w:val="none" w:sz="0" w:space="0" w:color="auto"/>
        <w:bottom w:val="none" w:sz="0" w:space="0" w:color="auto"/>
        <w:right w:val="none" w:sz="0" w:space="0" w:color="auto"/>
      </w:divBdr>
    </w:div>
    <w:div w:id="347173743">
      <w:bodyDiv w:val="1"/>
      <w:marLeft w:val="0"/>
      <w:marRight w:val="0"/>
      <w:marTop w:val="0"/>
      <w:marBottom w:val="0"/>
      <w:divBdr>
        <w:top w:val="none" w:sz="0" w:space="0" w:color="auto"/>
        <w:left w:val="none" w:sz="0" w:space="0" w:color="auto"/>
        <w:bottom w:val="none" w:sz="0" w:space="0" w:color="auto"/>
        <w:right w:val="none" w:sz="0" w:space="0" w:color="auto"/>
      </w:divBdr>
    </w:div>
    <w:div w:id="377432998">
      <w:bodyDiv w:val="1"/>
      <w:marLeft w:val="0"/>
      <w:marRight w:val="0"/>
      <w:marTop w:val="0"/>
      <w:marBottom w:val="0"/>
      <w:divBdr>
        <w:top w:val="none" w:sz="0" w:space="0" w:color="auto"/>
        <w:left w:val="none" w:sz="0" w:space="0" w:color="auto"/>
        <w:bottom w:val="none" w:sz="0" w:space="0" w:color="auto"/>
        <w:right w:val="none" w:sz="0" w:space="0" w:color="auto"/>
      </w:divBdr>
    </w:div>
    <w:div w:id="390226912">
      <w:bodyDiv w:val="1"/>
      <w:marLeft w:val="0"/>
      <w:marRight w:val="0"/>
      <w:marTop w:val="0"/>
      <w:marBottom w:val="0"/>
      <w:divBdr>
        <w:top w:val="none" w:sz="0" w:space="0" w:color="auto"/>
        <w:left w:val="none" w:sz="0" w:space="0" w:color="auto"/>
        <w:bottom w:val="none" w:sz="0" w:space="0" w:color="auto"/>
        <w:right w:val="none" w:sz="0" w:space="0" w:color="auto"/>
      </w:divBdr>
    </w:div>
    <w:div w:id="454561277">
      <w:bodyDiv w:val="1"/>
      <w:marLeft w:val="0"/>
      <w:marRight w:val="0"/>
      <w:marTop w:val="0"/>
      <w:marBottom w:val="0"/>
      <w:divBdr>
        <w:top w:val="none" w:sz="0" w:space="0" w:color="auto"/>
        <w:left w:val="none" w:sz="0" w:space="0" w:color="auto"/>
        <w:bottom w:val="none" w:sz="0" w:space="0" w:color="auto"/>
        <w:right w:val="none" w:sz="0" w:space="0" w:color="auto"/>
      </w:divBdr>
    </w:div>
    <w:div w:id="471024891">
      <w:bodyDiv w:val="1"/>
      <w:marLeft w:val="0"/>
      <w:marRight w:val="0"/>
      <w:marTop w:val="0"/>
      <w:marBottom w:val="0"/>
      <w:divBdr>
        <w:top w:val="none" w:sz="0" w:space="0" w:color="auto"/>
        <w:left w:val="none" w:sz="0" w:space="0" w:color="auto"/>
        <w:bottom w:val="none" w:sz="0" w:space="0" w:color="auto"/>
        <w:right w:val="none" w:sz="0" w:space="0" w:color="auto"/>
      </w:divBdr>
    </w:div>
    <w:div w:id="489685123">
      <w:bodyDiv w:val="1"/>
      <w:marLeft w:val="0"/>
      <w:marRight w:val="0"/>
      <w:marTop w:val="0"/>
      <w:marBottom w:val="0"/>
      <w:divBdr>
        <w:top w:val="none" w:sz="0" w:space="0" w:color="auto"/>
        <w:left w:val="none" w:sz="0" w:space="0" w:color="auto"/>
        <w:bottom w:val="none" w:sz="0" w:space="0" w:color="auto"/>
        <w:right w:val="none" w:sz="0" w:space="0" w:color="auto"/>
      </w:divBdr>
    </w:div>
    <w:div w:id="493840581">
      <w:bodyDiv w:val="1"/>
      <w:marLeft w:val="0"/>
      <w:marRight w:val="0"/>
      <w:marTop w:val="0"/>
      <w:marBottom w:val="0"/>
      <w:divBdr>
        <w:top w:val="none" w:sz="0" w:space="0" w:color="auto"/>
        <w:left w:val="none" w:sz="0" w:space="0" w:color="auto"/>
        <w:bottom w:val="none" w:sz="0" w:space="0" w:color="auto"/>
        <w:right w:val="none" w:sz="0" w:space="0" w:color="auto"/>
      </w:divBdr>
    </w:div>
    <w:div w:id="502626743">
      <w:bodyDiv w:val="1"/>
      <w:marLeft w:val="0"/>
      <w:marRight w:val="0"/>
      <w:marTop w:val="0"/>
      <w:marBottom w:val="0"/>
      <w:divBdr>
        <w:top w:val="none" w:sz="0" w:space="0" w:color="auto"/>
        <w:left w:val="none" w:sz="0" w:space="0" w:color="auto"/>
        <w:bottom w:val="none" w:sz="0" w:space="0" w:color="auto"/>
        <w:right w:val="none" w:sz="0" w:space="0" w:color="auto"/>
      </w:divBdr>
    </w:div>
    <w:div w:id="515047442">
      <w:bodyDiv w:val="1"/>
      <w:marLeft w:val="0"/>
      <w:marRight w:val="0"/>
      <w:marTop w:val="0"/>
      <w:marBottom w:val="0"/>
      <w:divBdr>
        <w:top w:val="none" w:sz="0" w:space="0" w:color="auto"/>
        <w:left w:val="none" w:sz="0" w:space="0" w:color="auto"/>
        <w:bottom w:val="none" w:sz="0" w:space="0" w:color="auto"/>
        <w:right w:val="none" w:sz="0" w:space="0" w:color="auto"/>
      </w:divBdr>
    </w:div>
    <w:div w:id="547029481">
      <w:bodyDiv w:val="1"/>
      <w:marLeft w:val="0"/>
      <w:marRight w:val="0"/>
      <w:marTop w:val="0"/>
      <w:marBottom w:val="0"/>
      <w:divBdr>
        <w:top w:val="none" w:sz="0" w:space="0" w:color="auto"/>
        <w:left w:val="none" w:sz="0" w:space="0" w:color="auto"/>
        <w:bottom w:val="none" w:sz="0" w:space="0" w:color="auto"/>
        <w:right w:val="none" w:sz="0" w:space="0" w:color="auto"/>
      </w:divBdr>
    </w:div>
    <w:div w:id="590940108">
      <w:bodyDiv w:val="1"/>
      <w:marLeft w:val="0"/>
      <w:marRight w:val="0"/>
      <w:marTop w:val="0"/>
      <w:marBottom w:val="0"/>
      <w:divBdr>
        <w:top w:val="none" w:sz="0" w:space="0" w:color="auto"/>
        <w:left w:val="none" w:sz="0" w:space="0" w:color="auto"/>
        <w:bottom w:val="none" w:sz="0" w:space="0" w:color="auto"/>
        <w:right w:val="none" w:sz="0" w:space="0" w:color="auto"/>
      </w:divBdr>
    </w:div>
    <w:div w:id="599795598">
      <w:bodyDiv w:val="1"/>
      <w:marLeft w:val="0"/>
      <w:marRight w:val="0"/>
      <w:marTop w:val="0"/>
      <w:marBottom w:val="0"/>
      <w:divBdr>
        <w:top w:val="none" w:sz="0" w:space="0" w:color="auto"/>
        <w:left w:val="none" w:sz="0" w:space="0" w:color="auto"/>
        <w:bottom w:val="none" w:sz="0" w:space="0" w:color="auto"/>
        <w:right w:val="none" w:sz="0" w:space="0" w:color="auto"/>
      </w:divBdr>
    </w:div>
    <w:div w:id="601648277">
      <w:bodyDiv w:val="1"/>
      <w:marLeft w:val="0"/>
      <w:marRight w:val="0"/>
      <w:marTop w:val="0"/>
      <w:marBottom w:val="0"/>
      <w:divBdr>
        <w:top w:val="none" w:sz="0" w:space="0" w:color="auto"/>
        <w:left w:val="none" w:sz="0" w:space="0" w:color="auto"/>
        <w:bottom w:val="none" w:sz="0" w:space="0" w:color="auto"/>
        <w:right w:val="none" w:sz="0" w:space="0" w:color="auto"/>
      </w:divBdr>
    </w:div>
    <w:div w:id="628122707">
      <w:bodyDiv w:val="1"/>
      <w:marLeft w:val="0"/>
      <w:marRight w:val="0"/>
      <w:marTop w:val="0"/>
      <w:marBottom w:val="0"/>
      <w:divBdr>
        <w:top w:val="none" w:sz="0" w:space="0" w:color="auto"/>
        <w:left w:val="none" w:sz="0" w:space="0" w:color="auto"/>
        <w:bottom w:val="none" w:sz="0" w:space="0" w:color="auto"/>
        <w:right w:val="none" w:sz="0" w:space="0" w:color="auto"/>
      </w:divBdr>
      <w:divsChild>
        <w:div w:id="634677313">
          <w:marLeft w:val="662"/>
          <w:marRight w:val="0"/>
          <w:marTop w:val="0"/>
          <w:marBottom w:val="0"/>
          <w:divBdr>
            <w:top w:val="none" w:sz="0" w:space="0" w:color="auto"/>
            <w:left w:val="none" w:sz="0" w:space="0" w:color="auto"/>
            <w:bottom w:val="none" w:sz="0" w:space="0" w:color="auto"/>
            <w:right w:val="none" w:sz="0" w:space="0" w:color="auto"/>
          </w:divBdr>
        </w:div>
        <w:div w:id="1432042339">
          <w:marLeft w:val="662"/>
          <w:marRight w:val="0"/>
          <w:marTop w:val="0"/>
          <w:marBottom w:val="0"/>
          <w:divBdr>
            <w:top w:val="none" w:sz="0" w:space="0" w:color="auto"/>
            <w:left w:val="none" w:sz="0" w:space="0" w:color="auto"/>
            <w:bottom w:val="none" w:sz="0" w:space="0" w:color="auto"/>
            <w:right w:val="none" w:sz="0" w:space="0" w:color="auto"/>
          </w:divBdr>
        </w:div>
        <w:div w:id="1496022326">
          <w:marLeft w:val="662"/>
          <w:marRight w:val="0"/>
          <w:marTop w:val="0"/>
          <w:marBottom w:val="0"/>
          <w:divBdr>
            <w:top w:val="none" w:sz="0" w:space="0" w:color="auto"/>
            <w:left w:val="none" w:sz="0" w:space="0" w:color="auto"/>
            <w:bottom w:val="none" w:sz="0" w:space="0" w:color="auto"/>
            <w:right w:val="none" w:sz="0" w:space="0" w:color="auto"/>
          </w:divBdr>
        </w:div>
        <w:div w:id="1959608255">
          <w:marLeft w:val="662"/>
          <w:marRight w:val="0"/>
          <w:marTop w:val="0"/>
          <w:marBottom w:val="0"/>
          <w:divBdr>
            <w:top w:val="none" w:sz="0" w:space="0" w:color="auto"/>
            <w:left w:val="none" w:sz="0" w:space="0" w:color="auto"/>
            <w:bottom w:val="none" w:sz="0" w:space="0" w:color="auto"/>
            <w:right w:val="none" w:sz="0" w:space="0" w:color="auto"/>
          </w:divBdr>
        </w:div>
      </w:divsChild>
    </w:div>
    <w:div w:id="653605067">
      <w:bodyDiv w:val="1"/>
      <w:marLeft w:val="0"/>
      <w:marRight w:val="0"/>
      <w:marTop w:val="0"/>
      <w:marBottom w:val="0"/>
      <w:divBdr>
        <w:top w:val="none" w:sz="0" w:space="0" w:color="auto"/>
        <w:left w:val="none" w:sz="0" w:space="0" w:color="auto"/>
        <w:bottom w:val="none" w:sz="0" w:space="0" w:color="auto"/>
        <w:right w:val="none" w:sz="0" w:space="0" w:color="auto"/>
      </w:divBdr>
    </w:div>
    <w:div w:id="659963606">
      <w:bodyDiv w:val="1"/>
      <w:marLeft w:val="0"/>
      <w:marRight w:val="0"/>
      <w:marTop w:val="0"/>
      <w:marBottom w:val="0"/>
      <w:divBdr>
        <w:top w:val="none" w:sz="0" w:space="0" w:color="auto"/>
        <w:left w:val="none" w:sz="0" w:space="0" w:color="auto"/>
        <w:bottom w:val="none" w:sz="0" w:space="0" w:color="auto"/>
        <w:right w:val="none" w:sz="0" w:space="0" w:color="auto"/>
      </w:divBdr>
      <w:divsChild>
        <w:div w:id="232737701">
          <w:marLeft w:val="662"/>
          <w:marRight w:val="0"/>
          <w:marTop w:val="0"/>
          <w:marBottom w:val="0"/>
          <w:divBdr>
            <w:top w:val="none" w:sz="0" w:space="0" w:color="auto"/>
            <w:left w:val="none" w:sz="0" w:space="0" w:color="auto"/>
            <w:bottom w:val="none" w:sz="0" w:space="0" w:color="auto"/>
            <w:right w:val="none" w:sz="0" w:space="0" w:color="auto"/>
          </w:divBdr>
        </w:div>
        <w:div w:id="508452713">
          <w:marLeft w:val="662"/>
          <w:marRight w:val="0"/>
          <w:marTop w:val="0"/>
          <w:marBottom w:val="0"/>
          <w:divBdr>
            <w:top w:val="none" w:sz="0" w:space="0" w:color="auto"/>
            <w:left w:val="none" w:sz="0" w:space="0" w:color="auto"/>
            <w:bottom w:val="none" w:sz="0" w:space="0" w:color="auto"/>
            <w:right w:val="none" w:sz="0" w:space="0" w:color="auto"/>
          </w:divBdr>
        </w:div>
        <w:div w:id="1682125975">
          <w:marLeft w:val="662"/>
          <w:marRight w:val="0"/>
          <w:marTop w:val="0"/>
          <w:marBottom w:val="0"/>
          <w:divBdr>
            <w:top w:val="none" w:sz="0" w:space="0" w:color="auto"/>
            <w:left w:val="none" w:sz="0" w:space="0" w:color="auto"/>
            <w:bottom w:val="none" w:sz="0" w:space="0" w:color="auto"/>
            <w:right w:val="none" w:sz="0" w:space="0" w:color="auto"/>
          </w:divBdr>
        </w:div>
        <w:div w:id="2143771372">
          <w:marLeft w:val="662"/>
          <w:marRight w:val="0"/>
          <w:marTop w:val="0"/>
          <w:marBottom w:val="0"/>
          <w:divBdr>
            <w:top w:val="none" w:sz="0" w:space="0" w:color="auto"/>
            <w:left w:val="none" w:sz="0" w:space="0" w:color="auto"/>
            <w:bottom w:val="none" w:sz="0" w:space="0" w:color="auto"/>
            <w:right w:val="none" w:sz="0" w:space="0" w:color="auto"/>
          </w:divBdr>
        </w:div>
      </w:divsChild>
    </w:div>
    <w:div w:id="695928792">
      <w:bodyDiv w:val="1"/>
      <w:marLeft w:val="0"/>
      <w:marRight w:val="0"/>
      <w:marTop w:val="0"/>
      <w:marBottom w:val="0"/>
      <w:divBdr>
        <w:top w:val="none" w:sz="0" w:space="0" w:color="auto"/>
        <w:left w:val="none" w:sz="0" w:space="0" w:color="auto"/>
        <w:bottom w:val="none" w:sz="0" w:space="0" w:color="auto"/>
        <w:right w:val="none" w:sz="0" w:space="0" w:color="auto"/>
      </w:divBdr>
    </w:div>
    <w:div w:id="704866323">
      <w:bodyDiv w:val="1"/>
      <w:marLeft w:val="0"/>
      <w:marRight w:val="0"/>
      <w:marTop w:val="0"/>
      <w:marBottom w:val="0"/>
      <w:divBdr>
        <w:top w:val="none" w:sz="0" w:space="0" w:color="auto"/>
        <w:left w:val="none" w:sz="0" w:space="0" w:color="auto"/>
        <w:bottom w:val="none" w:sz="0" w:space="0" w:color="auto"/>
        <w:right w:val="none" w:sz="0" w:space="0" w:color="auto"/>
      </w:divBdr>
    </w:div>
    <w:div w:id="716203543">
      <w:bodyDiv w:val="1"/>
      <w:marLeft w:val="0"/>
      <w:marRight w:val="0"/>
      <w:marTop w:val="0"/>
      <w:marBottom w:val="0"/>
      <w:divBdr>
        <w:top w:val="none" w:sz="0" w:space="0" w:color="auto"/>
        <w:left w:val="none" w:sz="0" w:space="0" w:color="auto"/>
        <w:bottom w:val="none" w:sz="0" w:space="0" w:color="auto"/>
        <w:right w:val="none" w:sz="0" w:space="0" w:color="auto"/>
      </w:divBdr>
    </w:div>
    <w:div w:id="826674460">
      <w:bodyDiv w:val="1"/>
      <w:marLeft w:val="0"/>
      <w:marRight w:val="0"/>
      <w:marTop w:val="0"/>
      <w:marBottom w:val="0"/>
      <w:divBdr>
        <w:top w:val="none" w:sz="0" w:space="0" w:color="auto"/>
        <w:left w:val="none" w:sz="0" w:space="0" w:color="auto"/>
        <w:bottom w:val="none" w:sz="0" w:space="0" w:color="auto"/>
        <w:right w:val="none" w:sz="0" w:space="0" w:color="auto"/>
      </w:divBdr>
    </w:div>
    <w:div w:id="832258872">
      <w:bodyDiv w:val="1"/>
      <w:marLeft w:val="0"/>
      <w:marRight w:val="0"/>
      <w:marTop w:val="0"/>
      <w:marBottom w:val="0"/>
      <w:divBdr>
        <w:top w:val="none" w:sz="0" w:space="0" w:color="auto"/>
        <w:left w:val="none" w:sz="0" w:space="0" w:color="auto"/>
        <w:bottom w:val="none" w:sz="0" w:space="0" w:color="auto"/>
        <w:right w:val="none" w:sz="0" w:space="0" w:color="auto"/>
      </w:divBdr>
    </w:div>
    <w:div w:id="852188166">
      <w:bodyDiv w:val="1"/>
      <w:marLeft w:val="0"/>
      <w:marRight w:val="0"/>
      <w:marTop w:val="0"/>
      <w:marBottom w:val="0"/>
      <w:divBdr>
        <w:top w:val="none" w:sz="0" w:space="0" w:color="auto"/>
        <w:left w:val="none" w:sz="0" w:space="0" w:color="auto"/>
        <w:bottom w:val="none" w:sz="0" w:space="0" w:color="auto"/>
        <w:right w:val="none" w:sz="0" w:space="0" w:color="auto"/>
      </w:divBdr>
    </w:div>
    <w:div w:id="869032898">
      <w:bodyDiv w:val="1"/>
      <w:marLeft w:val="0"/>
      <w:marRight w:val="0"/>
      <w:marTop w:val="0"/>
      <w:marBottom w:val="0"/>
      <w:divBdr>
        <w:top w:val="none" w:sz="0" w:space="0" w:color="auto"/>
        <w:left w:val="none" w:sz="0" w:space="0" w:color="auto"/>
        <w:bottom w:val="none" w:sz="0" w:space="0" w:color="auto"/>
        <w:right w:val="none" w:sz="0" w:space="0" w:color="auto"/>
      </w:divBdr>
    </w:div>
    <w:div w:id="922372079">
      <w:bodyDiv w:val="1"/>
      <w:marLeft w:val="0"/>
      <w:marRight w:val="0"/>
      <w:marTop w:val="0"/>
      <w:marBottom w:val="0"/>
      <w:divBdr>
        <w:top w:val="none" w:sz="0" w:space="0" w:color="auto"/>
        <w:left w:val="none" w:sz="0" w:space="0" w:color="auto"/>
        <w:bottom w:val="none" w:sz="0" w:space="0" w:color="auto"/>
        <w:right w:val="none" w:sz="0" w:space="0" w:color="auto"/>
      </w:divBdr>
    </w:div>
    <w:div w:id="924917514">
      <w:bodyDiv w:val="1"/>
      <w:marLeft w:val="0"/>
      <w:marRight w:val="0"/>
      <w:marTop w:val="0"/>
      <w:marBottom w:val="0"/>
      <w:divBdr>
        <w:top w:val="none" w:sz="0" w:space="0" w:color="auto"/>
        <w:left w:val="none" w:sz="0" w:space="0" w:color="auto"/>
        <w:bottom w:val="none" w:sz="0" w:space="0" w:color="auto"/>
        <w:right w:val="none" w:sz="0" w:space="0" w:color="auto"/>
      </w:divBdr>
    </w:div>
    <w:div w:id="950631844">
      <w:bodyDiv w:val="1"/>
      <w:marLeft w:val="0"/>
      <w:marRight w:val="0"/>
      <w:marTop w:val="0"/>
      <w:marBottom w:val="0"/>
      <w:divBdr>
        <w:top w:val="none" w:sz="0" w:space="0" w:color="auto"/>
        <w:left w:val="none" w:sz="0" w:space="0" w:color="auto"/>
        <w:bottom w:val="none" w:sz="0" w:space="0" w:color="auto"/>
        <w:right w:val="none" w:sz="0" w:space="0" w:color="auto"/>
      </w:divBdr>
    </w:div>
    <w:div w:id="958730561">
      <w:bodyDiv w:val="1"/>
      <w:marLeft w:val="0"/>
      <w:marRight w:val="0"/>
      <w:marTop w:val="0"/>
      <w:marBottom w:val="0"/>
      <w:divBdr>
        <w:top w:val="none" w:sz="0" w:space="0" w:color="auto"/>
        <w:left w:val="none" w:sz="0" w:space="0" w:color="auto"/>
        <w:bottom w:val="none" w:sz="0" w:space="0" w:color="auto"/>
        <w:right w:val="none" w:sz="0" w:space="0" w:color="auto"/>
      </w:divBdr>
    </w:div>
    <w:div w:id="994338816">
      <w:bodyDiv w:val="1"/>
      <w:marLeft w:val="0"/>
      <w:marRight w:val="0"/>
      <w:marTop w:val="0"/>
      <w:marBottom w:val="0"/>
      <w:divBdr>
        <w:top w:val="none" w:sz="0" w:space="0" w:color="auto"/>
        <w:left w:val="none" w:sz="0" w:space="0" w:color="auto"/>
        <w:bottom w:val="none" w:sz="0" w:space="0" w:color="auto"/>
        <w:right w:val="none" w:sz="0" w:space="0" w:color="auto"/>
      </w:divBdr>
    </w:div>
    <w:div w:id="997996521">
      <w:bodyDiv w:val="1"/>
      <w:marLeft w:val="0"/>
      <w:marRight w:val="0"/>
      <w:marTop w:val="0"/>
      <w:marBottom w:val="0"/>
      <w:divBdr>
        <w:top w:val="none" w:sz="0" w:space="0" w:color="auto"/>
        <w:left w:val="none" w:sz="0" w:space="0" w:color="auto"/>
        <w:bottom w:val="none" w:sz="0" w:space="0" w:color="auto"/>
        <w:right w:val="none" w:sz="0" w:space="0" w:color="auto"/>
      </w:divBdr>
    </w:div>
    <w:div w:id="1025709851">
      <w:bodyDiv w:val="1"/>
      <w:marLeft w:val="0"/>
      <w:marRight w:val="0"/>
      <w:marTop w:val="0"/>
      <w:marBottom w:val="0"/>
      <w:divBdr>
        <w:top w:val="none" w:sz="0" w:space="0" w:color="auto"/>
        <w:left w:val="none" w:sz="0" w:space="0" w:color="auto"/>
        <w:bottom w:val="none" w:sz="0" w:space="0" w:color="auto"/>
        <w:right w:val="none" w:sz="0" w:space="0" w:color="auto"/>
      </w:divBdr>
    </w:div>
    <w:div w:id="1125734042">
      <w:bodyDiv w:val="1"/>
      <w:marLeft w:val="0"/>
      <w:marRight w:val="0"/>
      <w:marTop w:val="0"/>
      <w:marBottom w:val="0"/>
      <w:divBdr>
        <w:top w:val="none" w:sz="0" w:space="0" w:color="auto"/>
        <w:left w:val="none" w:sz="0" w:space="0" w:color="auto"/>
        <w:bottom w:val="none" w:sz="0" w:space="0" w:color="auto"/>
        <w:right w:val="none" w:sz="0" w:space="0" w:color="auto"/>
      </w:divBdr>
    </w:div>
    <w:div w:id="1142120516">
      <w:bodyDiv w:val="1"/>
      <w:marLeft w:val="0"/>
      <w:marRight w:val="0"/>
      <w:marTop w:val="0"/>
      <w:marBottom w:val="0"/>
      <w:divBdr>
        <w:top w:val="none" w:sz="0" w:space="0" w:color="auto"/>
        <w:left w:val="none" w:sz="0" w:space="0" w:color="auto"/>
        <w:bottom w:val="none" w:sz="0" w:space="0" w:color="auto"/>
        <w:right w:val="none" w:sz="0" w:space="0" w:color="auto"/>
      </w:divBdr>
    </w:div>
    <w:div w:id="1167939259">
      <w:bodyDiv w:val="1"/>
      <w:marLeft w:val="0"/>
      <w:marRight w:val="0"/>
      <w:marTop w:val="0"/>
      <w:marBottom w:val="0"/>
      <w:divBdr>
        <w:top w:val="none" w:sz="0" w:space="0" w:color="auto"/>
        <w:left w:val="none" w:sz="0" w:space="0" w:color="auto"/>
        <w:bottom w:val="none" w:sz="0" w:space="0" w:color="auto"/>
        <w:right w:val="none" w:sz="0" w:space="0" w:color="auto"/>
      </w:divBdr>
    </w:div>
    <w:div w:id="1171288538">
      <w:bodyDiv w:val="1"/>
      <w:marLeft w:val="0"/>
      <w:marRight w:val="0"/>
      <w:marTop w:val="0"/>
      <w:marBottom w:val="0"/>
      <w:divBdr>
        <w:top w:val="none" w:sz="0" w:space="0" w:color="auto"/>
        <w:left w:val="none" w:sz="0" w:space="0" w:color="auto"/>
        <w:bottom w:val="none" w:sz="0" w:space="0" w:color="auto"/>
        <w:right w:val="none" w:sz="0" w:space="0" w:color="auto"/>
      </w:divBdr>
    </w:div>
    <w:div w:id="1182432641">
      <w:bodyDiv w:val="1"/>
      <w:marLeft w:val="0"/>
      <w:marRight w:val="0"/>
      <w:marTop w:val="0"/>
      <w:marBottom w:val="0"/>
      <w:divBdr>
        <w:top w:val="none" w:sz="0" w:space="0" w:color="auto"/>
        <w:left w:val="none" w:sz="0" w:space="0" w:color="auto"/>
        <w:bottom w:val="none" w:sz="0" w:space="0" w:color="auto"/>
        <w:right w:val="none" w:sz="0" w:space="0" w:color="auto"/>
      </w:divBdr>
    </w:div>
    <w:div w:id="1191071632">
      <w:bodyDiv w:val="1"/>
      <w:marLeft w:val="0"/>
      <w:marRight w:val="0"/>
      <w:marTop w:val="0"/>
      <w:marBottom w:val="0"/>
      <w:divBdr>
        <w:top w:val="none" w:sz="0" w:space="0" w:color="auto"/>
        <w:left w:val="none" w:sz="0" w:space="0" w:color="auto"/>
        <w:bottom w:val="none" w:sz="0" w:space="0" w:color="auto"/>
        <w:right w:val="none" w:sz="0" w:space="0" w:color="auto"/>
      </w:divBdr>
    </w:div>
    <w:div w:id="1198205263">
      <w:bodyDiv w:val="1"/>
      <w:marLeft w:val="0"/>
      <w:marRight w:val="0"/>
      <w:marTop w:val="0"/>
      <w:marBottom w:val="0"/>
      <w:divBdr>
        <w:top w:val="none" w:sz="0" w:space="0" w:color="auto"/>
        <w:left w:val="none" w:sz="0" w:space="0" w:color="auto"/>
        <w:bottom w:val="none" w:sz="0" w:space="0" w:color="auto"/>
        <w:right w:val="none" w:sz="0" w:space="0" w:color="auto"/>
      </w:divBdr>
    </w:div>
    <w:div w:id="1215655173">
      <w:bodyDiv w:val="1"/>
      <w:marLeft w:val="0"/>
      <w:marRight w:val="0"/>
      <w:marTop w:val="0"/>
      <w:marBottom w:val="0"/>
      <w:divBdr>
        <w:top w:val="none" w:sz="0" w:space="0" w:color="auto"/>
        <w:left w:val="none" w:sz="0" w:space="0" w:color="auto"/>
        <w:bottom w:val="none" w:sz="0" w:space="0" w:color="auto"/>
        <w:right w:val="none" w:sz="0" w:space="0" w:color="auto"/>
      </w:divBdr>
    </w:div>
    <w:div w:id="1219318134">
      <w:bodyDiv w:val="1"/>
      <w:marLeft w:val="0"/>
      <w:marRight w:val="0"/>
      <w:marTop w:val="0"/>
      <w:marBottom w:val="0"/>
      <w:divBdr>
        <w:top w:val="none" w:sz="0" w:space="0" w:color="auto"/>
        <w:left w:val="none" w:sz="0" w:space="0" w:color="auto"/>
        <w:bottom w:val="none" w:sz="0" w:space="0" w:color="auto"/>
        <w:right w:val="none" w:sz="0" w:space="0" w:color="auto"/>
      </w:divBdr>
    </w:div>
    <w:div w:id="1389380672">
      <w:bodyDiv w:val="1"/>
      <w:marLeft w:val="0"/>
      <w:marRight w:val="0"/>
      <w:marTop w:val="0"/>
      <w:marBottom w:val="0"/>
      <w:divBdr>
        <w:top w:val="none" w:sz="0" w:space="0" w:color="auto"/>
        <w:left w:val="none" w:sz="0" w:space="0" w:color="auto"/>
        <w:bottom w:val="none" w:sz="0" w:space="0" w:color="auto"/>
        <w:right w:val="none" w:sz="0" w:space="0" w:color="auto"/>
      </w:divBdr>
    </w:div>
    <w:div w:id="1408384441">
      <w:bodyDiv w:val="1"/>
      <w:marLeft w:val="0"/>
      <w:marRight w:val="0"/>
      <w:marTop w:val="0"/>
      <w:marBottom w:val="0"/>
      <w:divBdr>
        <w:top w:val="none" w:sz="0" w:space="0" w:color="auto"/>
        <w:left w:val="none" w:sz="0" w:space="0" w:color="auto"/>
        <w:bottom w:val="none" w:sz="0" w:space="0" w:color="auto"/>
        <w:right w:val="none" w:sz="0" w:space="0" w:color="auto"/>
      </w:divBdr>
    </w:div>
    <w:div w:id="1436243817">
      <w:bodyDiv w:val="1"/>
      <w:marLeft w:val="0"/>
      <w:marRight w:val="0"/>
      <w:marTop w:val="0"/>
      <w:marBottom w:val="0"/>
      <w:divBdr>
        <w:top w:val="none" w:sz="0" w:space="0" w:color="auto"/>
        <w:left w:val="none" w:sz="0" w:space="0" w:color="auto"/>
        <w:bottom w:val="none" w:sz="0" w:space="0" w:color="auto"/>
        <w:right w:val="none" w:sz="0" w:space="0" w:color="auto"/>
      </w:divBdr>
    </w:div>
    <w:div w:id="1505782696">
      <w:bodyDiv w:val="1"/>
      <w:marLeft w:val="0"/>
      <w:marRight w:val="0"/>
      <w:marTop w:val="0"/>
      <w:marBottom w:val="0"/>
      <w:divBdr>
        <w:top w:val="none" w:sz="0" w:space="0" w:color="auto"/>
        <w:left w:val="none" w:sz="0" w:space="0" w:color="auto"/>
        <w:bottom w:val="none" w:sz="0" w:space="0" w:color="auto"/>
        <w:right w:val="none" w:sz="0" w:space="0" w:color="auto"/>
      </w:divBdr>
    </w:div>
    <w:div w:id="1526595791">
      <w:bodyDiv w:val="1"/>
      <w:marLeft w:val="0"/>
      <w:marRight w:val="0"/>
      <w:marTop w:val="0"/>
      <w:marBottom w:val="0"/>
      <w:divBdr>
        <w:top w:val="none" w:sz="0" w:space="0" w:color="auto"/>
        <w:left w:val="none" w:sz="0" w:space="0" w:color="auto"/>
        <w:bottom w:val="none" w:sz="0" w:space="0" w:color="auto"/>
        <w:right w:val="none" w:sz="0" w:space="0" w:color="auto"/>
      </w:divBdr>
    </w:div>
    <w:div w:id="1586766847">
      <w:bodyDiv w:val="1"/>
      <w:marLeft w:val="0"/>
      <w:marRight w:val="0"/>
      <w:marTop w:val="0"/>
      <w:marBottom w:val="0"/>
      <w:divBdr>
        <w:top w:val="none" w:sz="0" w:space="0" w:color="auto"/>
        <w:left w:val="none" w:sz="0" w:space="0" w:color="auto"/>
        <w:bottom w:val="none" w:sz="0" w:space="0" w:color="auto"/>
        <w:right w:val="none" w:sz="0" w:space="0" w:color="auto"/>
      </w:divBdr>
    </w:div>
    <w:div w:id="1628077289">
      <w:bodyDiv w:val="1"/>
      <w:marLeft w:val="0"/>
      <w:marRight w:val="0"/>
      <w:marTop w:val="0"/>
      <w:marBottom w:val="0"/>
      <w:divBdr>
        <w:top w:val="none" w:sz="0" w:space="0" w:color="auto"/>
        <w:left w:val="none" w:sz="0" w:space="0" w:color="auto"/>
        <w:bottom w:val="none" w:sz="0" w:space="0" w:color="auto"/>
        <w:right w:val="none" w:sz="0" w:space="0" w:color="auto"/>
      </w:divBdr>
    </w:div>
    <w:div w:id="1694451744">
      <w:bodyDiv w:val="1"/>
      <w:marLeft w:val="0"/>
      <w:marRight w:val="0"/>
      <w:marTop w:val="0"/>
      <w:marBottom w:val="0"/>
      <w:divBdr>
        <w:top w:val="none" w:sz="0" w:space="0" w:color="auto"/>
        <w:left w:val="none" w:sz="0" w:space="0" w:color="auto"/>
        <w:bottom w:val="none" w:sz="0" w:space="0" w:color="auto"/>
        <w:right w:val="none" w:sz="0" w:space="0" w:color="auto"/>
      </w:divBdr>
    </w:div>
    <w:div w:id="1706439203">
      <w:bodyDiv w:val="1"/>
      <w:marLeft w:val="0"/>
      <w:marRight w:val="0"/>
      <w:marTop w:val="0"/>
      <w:marBottom w:val="0"/>
      <w:divBdr>
        <w:top w:val="none" w:sz="0" w:space="0" w:color="auto"/>
        <w:left w:val="none" w:sz="0" w:space="0" w:color="auto"/>
        <w:bottom w:val="none" w:sz="0" w:space="0" w:color="auto"/>
        <w:right w:val="none" w:sz="0" w:space="0" w:color="auto"/>
      </w:divBdr>
      <w:divsChild>
        <w:div w:id="822042096">
          <w:marLeft w:val="150"/>
          <w:marRight w:val="0"/>
          <w:marTop w:val="150"/>
          <w:marBottom w:val="150"/>
          <w:divBdr>
            <w:top w:val="none" w:sz="0" w:space="0" w:color="auto"/>
            <w:left w:val="none" w:sz="0" w:space="0" w:color="auto"/>
            <w:bottom w:val="none" w:sz="0" w:space="0" w:color="auto"/>
            <w:right w:val="none" w:sz="0" w:space="0" w:color="auto"/>
          </w:divBdr>
          <w:divsChild>
            <w:div w:id="127205814">
              <w:marLeft w:val="150"/>
              <w:marRight w:val="0"/>
              <w:marTop w:val="150"/>
              <w:marBottom w:val="150"/>
              <w:divBdr>
                <w:top w:val="none" w:sz="0" w:space="0" w:color="auto"/>
                <w:left w:val="none" w:sz="0" w:space="0" w:color="auto"/>
                <w:bottom w:val="none" w:sz="0" w:space="0" w:color="auto"/>
                <w:right w:val="none" w:sz="0" w:space="0" w:color="auto"/>
              </w:divBdr>
              <w:divsChild>
                <w:div w:id="161390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22008">
      <w:bodyDiv w:val="1"/>
      <w:marLeft w:val="0"/>
      <w:marRight w:val="0"/>
      <w:marTop w:val="0"/>
      <w:marBottom w:val="0"/>
      <w:divBdr>
        <w:top w:val="none" w:sz="0" w:space="0" w:color="auto"/>
        <w:left w:val="none" w:sz="0" w:space="0" w:color="auto"/>
        <w:bottom w:val="none" w:sz="0" w:space="0" w:color="auto"/>
        <w:right w:val="none" w:sz="0" w:space="0" w:color="auto"/>
      </w:divBdr>
    </w:div>
    <w:div w:id="1765103033">
      <w:bodyDiv w:val="1"/>
      <w:marLeft w:val="0"/>
      <w:marRight w:val="0"/>
      <w:marTop w:val="0"/>
      <w:marBottom w:val="0"/>
      <w:divBdr>
        <w:top w:val="none" w:sz="0" w:space="0" w:color="auto"/>
        <w:left w:val="none" w:sz="0" w:space="0" w:color="auto"/>
        <w:bottom w:val="none" w:sz="0" w:space="0" w:color="auto"/>
        <w:right w:val="none" w:sz="0" w:space="0" w:color="auto"/>
      </w:divBdr>
    </w:div>
    <w:div w:id="1767383947">
      <w:bodyDiv w:val="1"/>
      <w:marLeft w:val="0"/>
      <w:marRight w:val="0"/>
      <w:marTop w:val="0"/>
      <w:marBottom w:val="0"/>
      <w:divBdr>
        <w:top w:val="none" w:sz="0" w:space="0" w:color="auto"/>
        <w:left w:val="none" w:sz="0" w:space="0" w:color="auto"/>
        <w:bottom w:val="none" w:sz="0" w:space="0" w:color="auto"/>
        <w:right w:val="none" w:sz="0" w:space="0" w:color="auto"/>
      </w:divBdr>
    </w:div>
    <w:div w:id="1805461953">
      <w:bodyDiv w:val="1"/>
      <w:marLeft w:val="0"/>
      <w:marRight w:val="0"/>
      <w:marTop w:val="0"/>
      <w:marBottom w:val="0"/>
      <w:divBdr>
        <w:top w:val="none" w:sz="0" w:space="0" w:color="auto"/>
        <w:left w:val="none" w:sz="0" w:space="0" w:color="auto"/>
        <w:bottom w:val="none" w:sz="0" w:space="0" w:color="auto"/>
        <w:right w:val="none" w:sz="0" w:space="0" w:color="auto"/>
      </w:divBdr>
    </w:div>
    <w:div w:id="1861120785">
      <w:bodyDiv w:val="1"/>
      <w:marLeft w:val="0"/>
      <w:marRight w:val="0"/>
      <w:marTop w:val="0"/>
      <w:marBottom w:val="0"/>
      <w:divBdr>
        <w:top w:val="none" w:sz="0" w:space="0" w:color="auto"/>
        <w:left w:val="none" w:sz="0" w:space="0" w:color="auto"/>
        <w:bottom w:val="none" w:sz="0" w:space="0" w:color="auto"/>
        <w:right w:val="none" w:sz="0" w:space="0" w:color="auto"/>
      </w:divBdr>
    </w:div>
    <w:div w:id="1876886200">
      <w:bodyDiv w:val="1"/>
      <w:marLeft w:val="0"/>
      <w:marRight w:val="0"/>
      <w:marTop w:val="0"/>
      <w:marBottom w:val="0"/>
      <w:divBdr>
        <w:top w:val="none" w:sz="0" w:space="0" w:color="auto"/>
        <w:left w:val="none" w:sz="0" w:space="0" w:color="auto"/>
        <w:bottom w:val="none" w:sz="0" w:space="0" w:color="auto"/>
        <w:right w:val="none" w:sz="0" w:space="0" w:color="auto"/>
      </w:divBdr>
      <w:divsChild>
        <w:div w:id="862131244">
          <w:marLeft w:val="0"/>
          <w:marRight w:val="0"/>
          <w:marTop w:val="0"/>
          <w:marBottom w:val="0"/>
          <w:divBdr>
            <w:top w:val="single" w:sz="2" w:space="0" w:color="auto"/>
            <w:left w:val="single" w:sz="2" w:space="4" w:color="auto"/>
            <w:bottom w:val="single" w:sz="2" w:space="0" w:color="auto"/>
            <w:right w:val="single" w:sz="2" w:space="4" w:color="auto"/>
          </w:divBdr>
        </w:div>
      </w:divsChild>
    </w:div>
    <w:div w:id="1889145493">
      <w:bodyDiv w:val="1"/>
      <w:marLeft w:val="0"/>
      <w:marRight w:val="0"/>
      <w:marTop w:val="0"/>
      <w:marBottom w:val="0"/>
      <w:divBdr>
        <w:top w:val="none" w:sz="0" w:space="0" w:color="auto"/>
        <w:left w:val="none" w:sz="0" w:space="0" w:color="auto"/>
        <w:bottom w:val="none" w:sz="0" w:space="0" w:color="auto"/>
        <w:right w:val="none" w:sz="0" w:space="0" w:color="auto"/>
      </w:divBdr>
    </w:div>
    <w:div w:id="1914195380">
      <w:bodyDiv w:val="1"/>
      <w:marLeft w:val="0"/>
      <w:marRight w:val="0"/>
      <w:marTop w:val="0"/>
      <w:marBottom w:val="0"/>
      <w:divBdr>
        <w:top w:val="none" w:sz="0" w:space="0" w:color="auto"/>
        <w:left w:val="none" w:sz="0" w:space="0" w:color="auto"/>
        <w:bottom w:val="none" w:sz="0" w:space="0" w:color="auto"/>
        <w:right w:val="none" w:sz="0" w:space="0" w:color="auto"/>
      </w:divBdr>
    </w:div>
    <w:div w:id="1935935229">
      <w:bodyDiv w:val="1"/>
      <w:marLeft w:val="0"/>
      <w:marRight w:val="0"/>
      <w:marTop w:val="0"/>
      <w:marBottom w:val="0"/>
      <w:divBdr>
        <w:top w:val="none" w:sz="0" w:space="0" w:color="auto"/>
        <w:left w:val="none" w:sz="0" w:space="0" w:color="auto"/>
        <w:bottom w:val="none" w:sz="0" w:space="0" w:color="auto"/>
        <w:right w:val="none" w:sz="0" w:space="0" w:color="auto"/>
      </w:divBdr>
    </w:div>
    <w:div w:id="1938168291">
      <w:bodyDiv w:val="1"/>
      <w:marLeft w:val="0"/>
      <w:marRight w:val="0"/>
      <w:marTop w:val="0"/>
      <w:marBottom w:val="0"/>
      <w:divBdr>
        <w:top w:val="none" w:sz="0" w:space="0" w:color="auto"/>
        <w:left w:val="none" w:sz="0" w:space="0" w:color="auto"/>
        <w:bottom w:val="none" w:sz="0" w:space="0" w:color="auto"/>
        <w:right w:val="none" w:sz="0" w:space="0" w:color="auto"/>
      </w:divBdr>
    </w:div>
    <w:div w:id="1951617598">
      <w:bodyDiv w:val="1"/>
      <w:marLeft w:val="0"/>
      <w:marRight w:val="0"/>
      <w:marTop w:val="0"/>
      <w:marBottom w:val="0"/>
      <w:divBdr>
        <w:top w:val="none" w:sz="0" w:space="0" w:color="auto"/>
        <w:left w:val="none" w:sz="0" w:space="0" w:color="auto"/>
        <w:bottom w:val="none" w:sz="0" w:space="0" w:color="auto"/>
        <w:right w:val="none" w:sz="0" w:space="0" w:color="auto"/>
      </w:divBdr>
    </w:div>
    <w:div w:id="1995065202">
      <w:bodyDiv w:val="1"/>
      <w:marLeft w:val="0"/>
      <w:marRight w:val="0"/>
      <w:marTop w:val="0"/>
      <w:marBottom w:val="0"/>
      <w:divBdr>
        <w:top w:val="none" w:sz="0" w:space="0" w:color="auto"/>
        <w:left w:val="none" w:sz="0" w:space="0" w:color="auto"/>
        <w:bottom w:val="none" w:sz="0" w:space="0" w:color="auto"/>
        <w:right w:val="none" w:sz="0" w:space="0" w:color="auto"/>
      </w:divBdr>
    </w:div>
    <w:div w:id="1996758026">
      <w:bodyDiv w:val="1"/>
      <w:marLeft w:val="0"/>
      <w:marRight w:val="0"/>
      <w:marTop w:val="0"/>
      <w:marBottom w:val="0"/>
      <w:divBdr>
        <w:top w:val="none" w:sz="0" w:space="0" w:color="auto"/>
        <w:left w:val="none" w:sz="0" w:space="0" w:color="auto"/>
        <w:bottom w:val="none" w:sz="0" w:space="0" w:color="auto"/>
        <w:right w:val="none" w:sz="0" w:space="0" w:color="auto"/>
      </w:divBdr>
    </w:div>
    <w:div w:id="2017732617">
      <w:bodyDiv w:val="1"/>
      <w:marLeft w:val="0"/>
      <w:marRight w:val="0"/>
      <w:marTop w:val="0"/>
      <w:marBottom w:val="0"/>
      <w:divBdr>
        <w:top w:val="none" w:sz="0" w:space="0" w:color="auto"/>
        <w:left w:val="none" w:sz="0" w:space="0" w:color="auto"/>
        <w:bottom w:val="none" w:sz="0" w:space="0" w:color="auto"/>
        <w:right w:val="none" w:sz="0" w:space="0" w:color="auto"/>
      </w:divBdr>
    </w:div>
    <w:div w:id="2037926314">
      <w:bodyDiv w:val="1"/>
      <w:marLeft w:val="0"/>
      <w:marRight w:val="0"/>
      <w:marTop w:val="0"/>
      <w:marBottom w:val="0"/>
      <w:divBdr>
        <w:top w:val="none" w:sz="0" w:space="0" w:color="auto"/>
        <w:left w:val="none" w:sz="0" w:space="0" w:color="auto"/>
        <w:bottom w:val="none" w:sz="0" w:space="0" w:color="auto"/>
        <w:right w:val="none" w:sz="0" w:space="0" w:color="auto"/>
      </w:divBdr>
    </w:div>
    <w:div w:id="2052148709">
      <w:bodyDiv w:val="1"/>
      <w:marLeft w:val="0"/>
      <w:marRight w:val="0"/>
      <w:marTop w:val="0"/>
      <w:marBottom w:val="0"/>
      <w:divBdr>
        <w:top w:val="none" w:sz="0" w:space="0" w:color="auto"/>
        <w:left w:val="none" w:sz="0" w:space="0" w:color="auto"/>
        <w:bottom w:val="none" w:sz="0" w:space="0" w:color="auto"/>
        <w:right w:val="none" w:sz="0" w:space="0" w:color="auto"/>
      </w:divBdr>
      <w:divsChild>
        <w:div w:id="963195841">
          <w:marLeft w:val="0"/>
          <w:marRight w:val="0"/>
          <w:marTop w:val="0"/>
          <w:marBottom w:val="0"/>
          <w:divBdr>
            <w:top w:val="single" w:sz="2" w:space="0" w:color="auto"/>
            <w:left w:val="single" w:sz="2" w:space="4" w:color="auto"/>
            <w:bottom w:val="single" w:sz="2" w:space="0" w:color="auto"/>
            <w:right w:val="single" w:sz="2" w:space="4" w:color="auto"/>
          </w:divBdr>
        </w:div>
      </w:divsChild>
    </w:div>
    <w:div w:id="2094427892">
      <w:bodyDiv w:val="1"/>
      <w:marLeft w:val="0"/>
      <w:marRight w:val="0"/>
      <w:marTop w:val="0"/>
      <w:marBottom w:val="0"/>
      <w:divBdr>
        <w:top w:val="none" w:sz="0" w:space="0" w:color="auto"/>
        <w:left w:val="none" w:sz="0" w:space="0" w:color="auto"/>
        <w:bottom w:val="none" w:sz="0" w:space="0" w:color="auto"/>
        <w:right w:val="none" w:sz="0" w:space="0" w:color="auto"/>
      </w:divBdr>
    </w:div>
    <w:div w:id="2110422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7.jpg"/><Relationship Id="rId39" Type="http://schemas.openxmlformats.org/officeDocument/2006/relationships/image" Target="media/image20.jpg"/><Relationship Id="rId21" Type="http://schemas.openxmlformats.org/officeDocument/2006/relationships/header" Target="header6.xm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5.xml"/><Relationship Id="rId29" Type="http://schemas.openxmlformats.org/officeDocument/2006/relationships/image" Target="media/image10.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g"/><Relationship Id="rId32" Type="http://schemas.openxmlformats.org/officeDocument/2006/relationships/image" Target="media/image13.png"/><Relationship Id="rId37" Type="http://schemas.openxmlformats.org/officeDocument/2006/relationships/image" Target="media/image18.jpg"/><Relationship Id="rId40" Type="http://schemas.openxmlformats.org/officeDocument/2006/relationships/image" Target="media/image21.jp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8.jpg"/><Relationship Id="rId30" Type="http://schemas.openxmlformats.org/officeDocument/2006/relationships/image" Target="media/image11.jpeg"/><Relationship Id="rId35" Type="http://schemas.openxmlformats.org/officeDocument/2006/relationships/image" Target="media/image1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image" Target="media/image14.jpg"/><Relationship Id="rId38"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84C49-F38F-4066-ABE7-A56CC812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124</Pages>
  <Words>58421</Words>
  <Characters>333002</Characters>
  <Application>Microsoft Office Word</Application>
  <DocSecurity>0</DocSecurity>
  <Lines>2775</Lines>
  <Paragraphs>781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Naufal Eltsamara</dc:creator>
  <cp:keywords/>
  <dc:description/>
  <cp:lastModifiedBy>Naufal Eltsamara</cp:lastModifiedBy>
  <cp:revision>7</cp:revision>
  <cp:lastPrinted>2025-09-18T14:19:00Z</cp:lastPrinted>
  <dcterms:created xsi:type="dcterms:W3CDTF">2025-09-18T14:12:00Z</dcterms:created>
  <dcterms:modified xsi:type="dcterms:W3CDTF">2025-09-21T23:52:00Z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http://www.zotero.org/styles/national-library-of-medicine</vt:lpwstr>
  </property>
  <property fmtid="{D5CDD505-2E9C-101B-9397-08002B2CF9AE}" pid="21" name="Mendeley Recent Style Name 9_1">
    <vt:lpwstr>National Library of Medicine</vt:lpwstr>
  </property>
  <property fmtid="{D5CDD505-2E9C-101B-9397-08002B2CF9AE}" pid="22" name="Mendeley Document_1">
    <vt:lpwstr>True</vt:lpwstr>
  </property>
  <property fmtid="{D5CDD505-2E9C-101B-9397-08002B2CF9AE}" pid="23" name="Mendeley Unique User Id_1">
    <vt:lpwstr>90d83c21-db10-3953-b6cf-af63a66ea01b</vt:lpwstr>
  </property>
  <property fmtid="{D5CDD505-2E9C-101B-9397-08002B2CF9AE}" pid="24" name="Mendeley Citation Style_1">
    <vt:lpwstr>http://www.zotero.org/styles/apa</vt:lpwstr>
  </property>
</Properties>
</file>