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29CE9" w14:textId="7C9DA08D" w:rsidR="004648BA" w:rsidRPr="005F2582" w:rsidRDefault="00976A00" w:rsidP="005D4B12">
      <w:pPr>
        <w:pStyle w:val="Heading1"/>
        <w:spacing w:line="240" w:lineRule="auto"/>
        <w:jc w:val="center"/>
        <w:rPr>
          <w:rFonts w:ascii="Times New Roman" w:hAnsi="Times New Roman" w:cs="Times New Roman"/>
          <w:b/>
          <w:bCs/>
          <w:sz w:val="32"/>
          <w:szCs w:val="32"/>
        </w:rPr>
      </w:pPr>
      <w:bookmarkStart w:id="0" w:name="_Hlk210582893"/>
      <w:bookmarkStart w:id="1" w:name="_Toc196694625"/>
      <w:bookmarkStart w:id="2" w:name="_Toc196695042"/>
      <w:bookmarkStart w:id="3" w:name="_Toc196696697"/>
      <w:bookmarkStart w:id="4" w:name="_Toc199200289"/>
      <w:bookmarkStart w:id="5" w:name="_Toc211169919"/>
      <w:bookmarkStart w:id="6" w:name="_Toc213798425"/>
      <w:bookmarkEnd w:id="0"/>
      <w:r w:rsidRPr="005F2582">
        <w:rPr>
          <w:rFonts w:ascii="Times New Roman" w:hAnsi="Times New Roman" w:cs="Times New Roman"/>
          <w:b/>
          <w:bCs/>
          <w:sz w:val="32"/>
          <w:szCs w:val="32"/>
        </w:rPr>
        <w:t>P</w:t>
      </w:r>
      <w:r w:rsidR="00E34961" w:rsidRPr="005F2582">
        <w:rPr>
          <w:rFonts w:ascii="Times New Roman" w:hAnsi="Times New Roman" w:cs="Times New Roman"/>
          <w:b/>
          <w:bCs/>
          <w:sz w:val="32"/>
          <w:szCs w:val="32"/>
        </w:rPr>
        <w:t>ENGARUH PEMERIKSAAN PAJAK</w:t>
      </w:r>
      <w:r w:rsidR="00FD3C2A" w:rsidRPr="005F2582">
        <w:rPr>
          <w:rFonts w:ascii="Times New Roman" w:hAnsi="Times New Roman" w:cs="Times New Roman"/>
          <w:b/>
          <w:bCs/>
          <w:sz w:val="32"/>
          <w:szCs w:val="32"/>
        </w:rPr>
        <w:t xml:space="preserve">, </w:t>
      </w:r>
      <w:r w:rsidR="00FC128F" w:rsidRPr="005F2582">
        <w:rPr>
          <w:rFonts w:ascii="Times New Roman" w:hAnsi="Times New Roman" w:cs="Times New Roman"/>
          <w:b/>
          <w:bCs/>
          <w:sz w:val="32"/>
          <w:szCs w:val="32"/>
        </w:rPr>
        <w:t>INFLASI</w:t>
      </w:r>
      <w:r w:rsidR="00FD3C2A" w:rsidRPr="005F2582">
        <w:rPr>
          <w:rFonts w:ascii="Times New Roman" w:hAnsi="Times New Roman" w:cs="Times New Roman"/>
          <w:b/>
          <w:bCs/>
          <w:sz w:val="32"/>
          <w:szCs w:val="32"/>
        </w:rPr>
        <w:t xml:space="preserve">, DAN </w:t>
      </w:r>
      <w:r w:rsidR="001E33C4" w:rsidRPr="005F2582">
        <w:rPr>
          <w:rFonts w:ascii="Times New Roman" w:hAnsi="Times New Roman" w:cs="Times New Roman"/>
          <w:b/>
          <w:bCs/>
          <w:sz w:val="32"/>
          <w:szCs w:val="32"/>
        </w:rPr>
        <w:t xml:space="preserve">TINGKAT </w:t>
      </w:r>
      <w:r w:rsidR="00FD3C2A" w:rsidRPr="005F2582">
        <w:rPr>
          <w:rFonts w:ascii="Times New Roman" w:hAnsi="Times New Roman" w:cs="Times New Roman"/>
          <w:b/>
          <w:bCs/>
          <w:sz w:val="32"/>
          <w:szCs w:val="32"/>
        </w:rPr>
        <w:t xml:space="preserve">SUKU BUNGA </w:t>
      </w:r>
      <w:r w:rsidR="00E34961" w:rsidRPr="005F2582">
        <w:rPr>
          <w:rFonts w:ascii="Times New Roman" w:hAnsi="Times New Roman" w:cs="Times New Roman"/>
          <w:b/>
          <w:bCs/>
          <w:sz w:val="32"/>
          <w:szCs w:val="32"/>
        </w:rPr>
        <w:t>TERHADAP PENERIMAAN PAJAK PENGHASILAN</w:t>
      </w:r>
      <w:r w:rsidR="006970A6" w:rsidRPr="005F2582">
        <w:rPr>
          <w:rFonts w:ascii="Times New Roman" w:hAnsi="Times New Roman" w:cs="Times New Roman"/>
          <w:b/>
          <w:bCs/>
          <w:sz w:val="32"/>
          <w:szCs w:val="32"/>
        </w:rPr>
        <w:t xml:space="preserve"> </w:t>
      </w:r>
      <w:r w:rsidR="00615389" w:rsidRPr="005F2582">
        <w:rPr>
          <w:rFonts w:ascii="Times New Roman" w:hAnsi="Times New Roman" w:cs="Times New Roman"/>
          <w:b/>
          <w:bCs/>
          <w:sz w:val="32"/>
          <w:szCs w:val="32"/>
        </w:rPr>
        <w:t>DI KOTA</w:t>
      </w:r>
      <w:r w:rsidR="006A28C4" w:rsidRPr="005F2582">
        <w:rPr>
          <w:rFonts w:ascii="Times New Roman" w:hAnsi="Times New Roman" w:cs="Times New Roman"/>
          <w:b/>
          <w:bCs/>
          <w:sz w:val="32"/>
          <w:szCs w:val="32"/>
        </w:rPr>
        <w:t xml:space="preserve"> SAMARINDA PERIODE </w:t>
      </w:r>
      <w:r w:rsidR="00E34961" w:rsidRPr="005F2582">
        <w:rPr>
          <w:rFonts w:ascii="Times New Roman" w:hAnsi="Times New Roman" w:cs="Times New Roman"/>
          <w:b/>
          <w:bCs/>
          <w:sz w:val="32"/>
          <w:szCs w:val="32"/>
        </w:rPr>
        <w:t>2020-2024</w:t>
      </w:r>
      <w:bookmarkEnd w:id="1"/>
      <w:bookmarkEnd w:id="2"/>
      <w:bookmarkEnd w:id="3"/>
      <w:bookmarkEnd w:id="4"/>
      <w:bookmarkEnd w:id="5"/>
      <w:bookmarkEnd w:id="6"/>
    </w:p>
    <w:p w14:paraId="2C0A1FF8" w14:textId="77777777" w:rsidR="003868CB" w:rsidRPr="005F2582" w:rsidRDefault="003868CB" w:rsidP="005D4B12">
      <w:pPr>
        <w:spacing w:line="240" w:lineRule="auto"/>
        <w:jc w:val="center"/>
        <w:rPr>
          <w:rFonts w:ascii="Times New Roman" w:eastAsia="Times New Roman" w:hAnsi="Times New Roman" w:cs="Times New Roman"/>
          <w:b/>
          <w:sz w:val="24"/>
          <w:szCs w:val="24"/>
        </w:rPr>
      </w:pPr>
    </w:p>
    <w:p w14:paraId="4C7C93E8" w14:textId="77777777" w:rsidR="00DA218B" w:rsidRPr="005F2582" w:rsidRDefault="00DA218B" w:rsidP="005D4B12">
      <w:pPr>
        <w:spacing w:line="240" w:lineRule="auto"/>
        <w:jc w:val="center"/>
        <w:rPr>
          <w:rFonts w:ascii="Times New Roman" w:eastAsia="Times New Roman" w:hAnsi="Times New Roman" w:cs="Times New Roman"/>
          <w:b/>
          <w:sz w:val="28"/>
          <w:szCs w:val="28"/>
        </w:rPr>
      </w:pPr>
    </w:p>
    <w:p w14:paraId="2D4EFD10" w14:textId="1477A188" w:rsidR="004648BA" w:rsidRPr="005F2582" w:rsidRDefault="00DC090C" w:rsidP="00F74879">
      <w:pPr>
        <w:jc w:val="center"/>
        <w:rPr>
          <w:rFonts w:ascii="Times New Roman" w:eastAsia="Times New Roman" w:hAnsi="Times New Roman" w:cs="Times New Roman"/>
          <w:b/>
          <w:sz w:val="28"/>
          <w:szCs w:val="28"/>
        </w:rPr>
      </w:pPr>
      <w:r w:rsidRPr="005F2582">
        <w:rPr>
          <w:rFonts w:ascii="Times New Roman" w:eastAsia="Times New Roman" w:hAnsi="Times New Roman" w:cs="Times New Roman"/>
          <w:b/>
          <w:sz w:val="28"/>
          <w:szCs w:val="28"/>
        </w:rPr>
        <w:t>SKRIPSI</w:t>
      </w:r>
    </w:p>
    <w:p w14:paraId="5A9C1FF2" w14:textId="270449A8" w:rsidR="003868CB" w:rsidRPr="00775357" w:rsidRDefault="00775357" w:rsidP="005D4B12">
      <w:pPr>
        <w:spacing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Sebagai salah satu persyaratan untuk memperoleh gelar Sarjana Akuntansi</w:t>
      </w:r>
    </w:p>
    <w:p w14:paraId="1841D3EA" w14:textId="77777777" w:rsidR="003E5428" w:rsidRPr="005F2582" w:rsidRDefault="003E5428" w:rsidP="005D4B12">
      <w:pPr>
        <w:spacing w:line="240" w:lineRule="auto"/>
        <w:jc w:val="center"/>
        <w:rPr>
          <w:rFonts w:ascii="Times New Roman" w:eastAsia="Times New Roman" w:hAnsi="Times New Roman" w:cs="Times New Roman"/>
          <w:bCs/>
          <w:sz w:val="28"/>
          <w:szCs w:val="28"/>
        </w:rPr>
      </w:pPr>
    </w:p>
    <w:p w14:paraId="23FEA61C" w14:textId="77777777" w:rsidR="003E5428" w:rsidRPr="005F2582" w:rsidRDefault="003E5428" w:rsidP="005D4B12">
      <w:pPr>
        <w:spacing w:line="240" w:lineRule="auto"/>
        <w:jc w:val="center"/>
        <w:rPr>
          <w:rFonts w:ascii="Times New Roman" w:eastAsia="Times New Roman" w:hAnsi="Times New Roman" w:cs="Times New Roman"/>
          <w:bCs/>
          <w:sz w:val="28"/>
          <w:szCs w:val="28"/>
        </w:rPr>
      </w:pPr>
    </w:p>
    <w:p w14:paraId="12CFDECE" w14:textId="77777777" w:rsidR="003E5428" w:rsidRPr="005F2582" w:rsidRDefault="003E5428" w:rsidP="005D4B12">
      <w:pPr>
        <w:spacing w:line="240" w:lineRule="auto"/>
        <w:jc w:val="center"/>
        <w:rPr>
          <w:rFonts w:ascii="Times New Roman" w:eastAsia="Times New Roman" w:hAnsi="Times New Roman" w:cs="Times New Roman"/>
          <w:bCs/>
          <w:sz w:val="28"/>
          <w:szCs w:val="28"/>
        </w:rPr>
      </w:pPr>
    </w:p>
    <w:p w14:paraId="4CD51188" w14:textId="77777777" w:rsidR="00842339" w:rsidRPr="005F2582" w:rsidRDefault="00842339" w:rsidP="005D4B12">
      <w:pPr>
        <w:spacing w:line="240" w:lineRule="auto"/>
        <w:jc w:val="center"/>
        <w:rPr>
          <w:rFonts w:ascii="Times New Roman" w:eastAsia="Times New Roman" w:hAnsi="Times New Roman" w:cs="Times New Roman"/>
          <w:b/>
          <w:sz w:val="24"/>
          <w:szCs w:val="24"/>
        </w:rPr>
      </w:pPr>
    </w:p>
    <w:p w14:paraId="52CCB647" w14:textId="77777777" w:rsidR="004648BA" w:rsidRPr="005F2582" w:rsidRDefault="00E34961" w:rsidP="005D4B12">
      <w:pPr>
        <w:spacing w:line="240" w:lineRule="auto"/>
        <w:jc w:val="center"/>
        <w:rPr>
          <w:rFonts w:ascii="Times New Roman" w:eastAsia="Times New Roman" w:hAnsi="Times New Roman" w:cs="Times New Roman"/>
          <w:b/>
          <w:sz w:val="24"/>
          <w:szCs w:val="24"/>
        </w:rPr>
      </w:pPr>
      <w:r w:rsidRPr="005F2582">
        <w:rPr>
          <w:rFonts w:ascii="Times New Roman" w:eastAsia="Times New Roman" w:hAnsi="Times New Roman" w:cs="Times New Roman"/>
          <w:b/>
          <w:noProof/>
          <w:sz w:val="24"/>
          <w:szCs w:val="24"/>
        </w:rPr>
        <w:drawing>
          <wp:inline distT="114300" distB="114300" distL="114300" distR="114300" wp14:anchorId="0F14E87E" wp14:editId="7EDE06D6">
            <wp:extent cx="1800000" cy="18000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800000" cy="1800000"/>
                    </a:xfrm>
                    <a:prstGeom prst="rect">
                      <a:avLst/>
                    </a:prstGeom>
                    <a:ln/>
                  </pic:spPr>
                </pic:pic>
              </a:graphicData>
            </a:graphic>
          </wp:inline>
        </w:drawing>
      </w:r>
    </w:p>
    <w:p w14:paraId="05B8364C" w14:textId="77777777" w:rsidR="008A0299" w:rsidRPr="005F2582" w:rsidRDefault="008A0299" w:rsidP="005D4B12">
      <w:pPr>
        <w:spacing w:line="240" w:lineRule="auto"/>
        <w:jc w:val="center"/>
        <w:rPr>
          <w:rFonts w:ascii="Times New Roman" w:eastAsia="Times New Roman" w:hAnsi="Times New Roman" w:cs="Times New Roman"/>
          <w:b/>
          <w:sz w:val="24"/>
          <w:szCs w:val="24"/>
        </w:rPr>
      </w:pPr>
    </w:p>
    <w:p w14:paraId="118E446B" w14:textId="77777777" w:rsidR="003E5428" w:rsidRPr="005F2582" w:rsidRDefault="003E5428" w:rsidP="005D4B12">
      <w:pPr>
        <w:spacing w:line="240" w:lineRule="auto"/>
        <w:jc w:val="center"/>
        <w:rPr>
          <w:rFonts w:ascii="Times New Roman" w:eastAsia="Times New Roman" w:hAnsi="Times New Roman" w:cs="Times New Roman"/>
          <w:sz w:val="28"/>
          <w:szCs w:val="28"/>
        </w:rPr>
      </w:pPr>
    </w:p>
    <w:p w14:paraId="44D59DF4" w14:textId="77777777" w:rsidR="003E5428" w:rsidRPr="005F2582" w:rsidRDefault="003E5428" w:rsidP="005D4B12">
      <w:pPr>
        <w:spacing w:line="240" w:lineRule="auto"/>
        <w:jc w:val="center"/>
        <w:rPr>
          <w:rFonts w:ascii="Times New Roman" w:eastAsia="Times New Roman" w:hAnsi="Times New Roman" w:cs="Times New Roman"/>
          <w:sz w:val="28"/>
          <w:szCs w:val="28"/>
        </w:rPr>
      </w:pPr>
    </w:p>
    <w:p w14:paraId="7698B553" w14:textId="2C80E511" w:rsidR="004648BA" w:rsidRPr="005F2582" w:rsidRDefault="00E34961" w:rsidP="005D4B12">
      <w:pPr>
        <w:spacing w:line="240" w:lineRule="auto"/>
        <w:jc w:val="center"/>
        <w:rPr>
          <w:rFonts w:ascii="Times New Roman" w:eastAsia="Times New Roman" w:hAnsi="Times New Roman" w:cs="Times New Roman"/>
          <w:sz w:val="28"/>
          <w:szCs w:val="28"/>
        </w:rPr>
      </w:pPr>
      <w:r w:rsidRPr="005F2582">
        <w:rPr>
          <w:rFonts w:ascii="Times New Roman" w:eastAsia="Times New Roman" w:hAnsi="Times New Roman" w:cs="Times New Roman"/>
          <w:sz w:val="28"/>
          <w:szCs w:val="28"/>
        </w:rPr>
        <w:t>Oleh:</w:t>
      </w:r>
    </w:p>
    <w:p w14:paraId="49BA279A" w14:textId="77777777" w:rsidR="002D4A9A" w:rsidRPr="005F2582" w:rsidRDefault="002D4A9A" w:rsidP="005D4B12">
      <w:pPr>
        <w:spacing w:line="240" w:lineRule="auto"/>
        <w:jc w:val="center"/>
        <w:rPr>
          <w:rFonts w:ascii="Times New Roman" w:eastAsia="Times New Roman" w:hAnsi="Times New Roman" w:cs="Times New Roman"/>
          <w:sz w:val="28"/>
          <w:szCs w:val="28"/>
        </w:rPr>
      </w:pPr>
    </w:p>
    <w:p w14:paraId="5B712477" w14:textId="77777777" w:rsidR="004648BA" w:rsidRPr="005F2582" w:rsidRDefault="00E34961" w:rsidP="005D4B12">
      <w:pPr>
        <w:spacing w:line="240" w:lineRule="auto"/>
        <w:jc w:val="center"/>
        <w:rPr>
          <w:rFonts w:ascii="Times New Roman" w:eastAsia="Times New Roman" w:hAnsi="Times New Roman" w:cs="Times New Roman"/>
          <w:b/>
          <w:sz w:val="28"/>
          <w:szCs w:val="28"/>
        </w:rPr>
      </w:pPr>
      <w:r w:rsidRPr="005F2582">
        <w:rPr>
          <w:rFonts w:ascii="Times New Roman" w:eastAsia="Times New Roman" w:hAnsi="Times New Roman" w:cs="Times New Roman"/>
          <w:b/>
          <w:sz w:val="28"/>
          <w:szCs w:val="28"/>
        </w:rPr>
        <w:t>CINDY SEPTIANI UTARI PUTRI</w:t>
      </w:r>
    </w:p>
    <w:p w14:paraId="55666937" w14:textId="43E5783F" w:rsidR="00C27A27" w:rsidRPr="005F2582" w:rsidRDefault="00E34961" w:rsidP="005D4B12">
      <w:pPr>
        <w:spacing w:line="240" w:lineRule="auto"/>
        <w:jc w:val="center"/>
        <w:rPr>
          <w:rFonts w:ascii="Times New Roman" w:eastAsia="Times New Roman" w:hAnsi="Times New Roman" w:cs="Times New Roman"/>
          <w:b/>
          <w:sz w:val="28"/>
          <w:szCs w:val="28"/>
        </w:rPr>
      </w:pPr>
      <w:r w:rsidRPr="005F2582">
        <w:rPr>
          <w:rFonts w:ascii="Times New Roman" w:eastAsia="Times New Roman" w:hAnsi="Times New Roman" w:cs="Times New Roman"/>
          <w:b/>
          <w:sz w:val="28"/>
          <w:szCs w:val="28"/>
        </w:rPr>
        <w:t>220103607</w:t>
      </w:r>
      <w:r w:rsidR="00CE3FAD" w:rsidRPr="005F2582">
        <w:rPr>
          <w:rFonts w:ascii="Times New Roman" w:eastAsia="Times New Roman" w:hAnsi="Times New Roman" w:cs="Times New Roman"/>
          <w:b/>
          <w:sz w:val="28"/>
          <w:szCs w:val="28"/>
        </w:rPr>
        <w:t>1</w:t>
      </w:r>
    </w:p>
    <w:p w14:paraId="4EAF33AC" w14:textId="50140B2F" w:rsidR="008A0299" w:rsidRPr="005F2582" w:rsidRDefault="008A0299" w:rsidP="005D4B12">
      <w:pPr>
        <w:spacing w:line="240" w:lineRule="auto"/>
        <w:jc w:val="center"/>
        <w:rPr>
          <w:rFonts w:ascii="Times New Roman" w:eastAsia="Times New Roman" w:hAnsi="Times New Roman" w:cs="Times New Roman"/>
          <w:b/>
          <w:sz w:val="28"/>
          <w:szCs w:val="28"/>
        </w:rPr>
      </w:pPr>
      <w:r w:rsidRPr="005F2582">
        <w:rPr>
          <w:rFonts w:ascii="Times New Roman" w:eastAsia="Times New Roman" w:hAnsi="Times New Roman" w:cs="Times New Roman"/>
          <w:b/>
          <w:sz w:val="28"/>
          <w:szCs w:val="28"/>
        </w:rPr>
        <w:t>S1 AKUNTANSI</w:t>
      </w:r>
    </w:p>
    <w:p w14:paraId="5209F766" w14:textId="77777777" w:rsidR="00C27A27" w:rsidRPr="005F2582" w:rsidRDefault="00C27A27" w:rsidP="005D4B12">
      <w:pPr>
        <w:spacing w:line="240" w:lineRule="auto"/>
        <w:jc w:val="center"/>
        <w:rPr>
          <w:rFonts w:ascii="Times New Roman" w:eastAsia="Times New Roman" w:hAnsi="Times New Roman" w:cs="Times New Roman"/>
          <w:b/>
          <w:sz w:val="24"/>
          <w:szCs w:val="24"/>
        </w:rPr>
      </w:pPr>
    </w:p>
    <w:p w14:paraId="354DC40D" w14:textId="77777777" w:rsidR="00C27A27" w:rsidRPr="005F2582" w:rsidRDefault="00C27A27" w:rsidP="005D4B12">
      <w:pPr>
        <w:spacing w:line="240" w:lineRule="auto"/>
        <w:jc w:val="center"/>
        <w:rPr>
          <w:rFonts w:ascii="Times New Roman" w:eastAsia="Times New Roman" w:hAnsi="Times New Roman" w:cs="Times New Roman"/>
          <w:b/>
          <w:sz w:val="24"/>
          <w:szCs w:val="24"/>
        </w:rPr>
      </w:pPr>
    </w:p>
    <w:p w14:paraId="35088C03" w14:textId="77777777" w:rsidR="003E5428" w:rsidRPr="005F2582" w:rsidRDefault="003E5428" w:rsidP="005D4B12">
      <w:pPr>
        <w:spacing w:line="240" w:lineRule="auto"/>
        <w:jc w:val="center"/>
        <w:rPr>
          <w:rFonts w:ascii="Times New Roman" w:eastAsia="Times New Roman" w:hAnsi="Times New Roman" w:cs="Times New Roman"/>
          <w:b/>
          <w:sz w:val="32"/>
          <w:szCs w:val="32"/>
        </w:rPr>
      </w:pPr>
    </w:p>
    <w:p w14:paraId="19F2C93F" w14:textId="77777777" w:rsidR="003E5428" w:rsidRPr="005F2582" w:rsidRDefault="003E5428" w:rsidP="005D4B12">
      <w:pPr>
        <w:spacing w:line="240" w:lineRule="auto"/>
        <w:jc w:val="center"/>
        <w:rPr>
          <w:rFonts w:ascii="Times New Roman" w:eastAsia="Times New Roman" w:hAnsi="Times New Roman" w:cs="Times New Roman"/>
          <w:b/>
          <w:sz w:val="32"/>
          <w:szCs w:val="32"/>
        </w:rPr>
      </w:pPr>
    </w:p>
    <w:p w14:paraId="36F3D165" w14:textId="121F39B3" w:rsidR="004648BA" w:rsidRPr="005F2582" w:rsidRDefault="00E34961" w:rsidP="005D4B12">
      <w:pPr>
        <w:spacing w:line="240" w:lineRule="auto"/>
        <w:jc w:val="center"/>
        <w:rPr>
          <w:rFonts w:ascii="Times New Roman" w:eastAsia="Times New Roman" w:hAnsi="Times New Roman" w:cs="Times New Roman"/>
          <w:b/>
          <w:sz w:val="32"/>
          <w:szCs w:val="32"/>
        </w:rPr>
      </w:pPr>
      <w:r w:rsidRPr="005F2582">
        <w:rPr>
          <w:rFonts w:ascii="Times New Roman" w:eastAsia="Times New Roman" w:hAnsi="Times New Roman" w:cs="Times New Roman"/>
          <w:b/>
          <w:sz w:val="32"/>
          <w:szCs w:val="32"/>
        </w:rPr>
        <w:t>FAKULTAS EKONOMI DAN BISNIS</w:t>
      </w:r>
    </w:p>
    <w:p w14:paraId="42B4D3BA" w14:textId="77777777" w:rsidR="004648BA" w:rsidRPr="005F2582" w:rsidRDefault="00E34961" w:rsidP="005D4B12">
      <w:pPr>
        <w:spacing w:line="240" w:lineRule="auto"/>
        <w:jc w:val="center"/>
        <w:rPr>
          <w:rFonts w:ascii="Times New Roman" w:eastAsia="Times New Roman" w:hAnsi="Times New Roman" w:cs="Times New Roman"/>
          <w:b/>
          <w:sz w:val="32"/>
          <w:szCs w:val="32"/>
        </w:rPr>
      </w:pPr>
      <w:r w:rsidRPr="005F2582">
        <w:rPr>
          <w:rFonts w:ascii="Times New Roman" w:eastAsia="Times New Roman" w:hAnsi="Times New Roman" w:cs="Times New Roman"/>
          <w:b/>
          <w:sz w:val="32"/>
          <w:szCs w:val="32"/>
        </w:rPr>
        <w:t>UNIVERSITAS MULAWARMAN</w:t>
      </w:r>
    </w:p>
    <w:p w14:paraId="49EBCDD7" w14:textId="6420810C" w:rsidR="008A0299" w:rsidRPr="005F2582" w:rsidRDefault="008A0299" w:rsidP="005D4B12">
      <w:pPr>
        <w:spacing w:line="240" w:lineRule="auto"/>
        <w:jc w:val="center"/>
        <w:rPr>
          <w:rFonts w:ascii="Times New Roman" w:eastAsia="Times New Roman" w:hAnsi="Times New Roman" w:cs="Times New Roman"/>
          <w:b/>
          <w:sz w:val="32"/>
          <w:szCs w:val="32"/>
        </w:rPr>
      </w:pPr>
      <w:r w:rsidRPr="005F2582">
        <w:rPr>
          <w:rFonts w:ascii="Times New Roman" w:eastAsia="Times New Roman" w:hAnsi="Times New Roman" w:cs="Times New Roman"/>
          <w:b/>
          <w:sz w:val="32"/>
          <w:szCs w:val="32"/>
        </w:rPr>
        <w:t>SAMARINDA</w:t>
      </w:r>
    </w:p>
    <w:p w14:paraId="228A50F0" w14:textId="7DC71439" w:rsidR="002D4A9A" w:rsidRPr="005F2582" w:rsidRDefault="00E34961" w:rsidP="005D4B12">
      <w:pPr>
        <w:spacing w:line="240" w:lineRule="auto"/>
        <w:jc w:val="center"/>
        <w:rPr>
          <w:rFonts w:ascii="Times New Roman" w:eastAsia="Times New Roman" w:hAnsi="Times New Roman" w:cs="Times New Roman"/>
          <w:b/>
          <w:sz w:val="32"/>
          <w:szCs w:val="32"/>
        </w:rPr>
        <w:sectPr w:rsidR="002D4A9A" w:rsidRPr="005F2582" w:rsidSect="00BE7BEA">
          <w:headerReference w:type="default" r:id="rId9"/>
          <w:footerReference w:type="default" r:id="rId10"/>
          <w:headerReference w:type="first" r:id="rId11"/>
          <w:footerReference w:type="first" r:id="rId12"/>
          <w:pgSz w:w="11909" w:h="16834"/>
          <w:pgMar w:top="2268" w:right="1701" w:bottom="1701" w:left="2268" w:header="720" w:footer="720" w:gutter="0"/>
          <w:pgNumType w:fmt="lowerRoman" w:start="1"/>
          <w:cols w:space="720"/>
          <w:titlePg/>
          <w:docGrid w:linePitch="299"/>
        </w:sectPr>
      </w:pPr>
      <w:r w:rsidRPr="005F2582">
        <w:rPr>
          <w:rFonts w:ascii="Times New Roman" w:eastAsia="Times New Roman" w:hAnsi="Times New Roman" w:cs="Times New Roman"/>
          <w:b/>
          <w:sz w:val="32"/>
          <w:szCs w:val="32"/>
        </w:rPr>
        <w:t>2</w:t>
      </w:r>
      <w:r w:rsidR="00AF2E17" w:rsidRPr="005F2582">
        <w:rPr>
          <w:rFonts w:ascii="Times New Roman" w:eastAsia="Times New Roman" w:hAnsi="Times New Roman" w:cs="Times New Roman"/>
          <w:b/>
          <w:sz w:val="32"/>
          <w:szCs w:val="32"/>
        </w:rPr>
        <w:t>025</w:t>
      </w:r>
    </w:p>
    <w:p w14:paraId="0C27DE5B" w14:textId="172712D6" w:rsidR="004648BA" w:rsidRPr="005F2582" w:rsidRDefault="004648BA" w:rsidP="005D4B12">
      <w:pPr>
        <w:spacing w:line="240" w:lineRule="auto"/>
        <w:jc w:val="center"/>
        <w:rPr>
          <w:rFonts w:ascii="Times New Roman" w:eastAsia="Times New Roman" w:hAnsi="Times New Roman" w:cs="Times New Roman"/>
          <w:b/>
          <w:sz w:val="32"/>
          <w:szCs w:val="32"/>
        </w:rPr>
        <w:sectPr w:rsidR="004648BA" w:rsidRPr="005F2582" w:rsidSect="006343EC">
          <w:type w:val="continuous"/>
          <w:pgSz w:w="11909" w:h="16834"/>
          <w:pgMar w:top="2268" w:right="1701" w:bottom="1701" w:left="2268" w:header="720" w:footer="720" w:gutter="0"/>
          <w:pgNumType w:fmt="lowerRoman" w:start="1"/>
          <w:cols w:space="720"/>
          <w:titlePg/>
          <w:docGrid w:linePitch="299"/>
        </w:sectPr>
      </w:pPr>
    </w:p>
    <w:p w14:paraId="5CD317D7" w14:textId="77777777" w:rsidR="006970A6" w:rsidRPr="005F2582" w:rsidRDefault="006970A6" w:rsidP="00D6738B">
      <w:pPr>
        <w:pStyle w:val="Heading1"/>
        <w:spacing w:line="480" w:lineRule="auto"/>
        <w:jc w:val="center"/>
        <w:rPr>
          <w:rFonts w:ascii="Times New Roman" w:hAnsi="Times New Roman" w:cs="Times New Roman"/>
          <w:b/>
          <w:bCs/>
          <w:sz w:val="24"/>
          <w:szCs w:val="24"/>
        </w:rPr>
        <w:sectPr w:rsidR="006970A6" w:rsidRPr="005F2582" w:rsidSect="00BE7BEA">
          <w:footerReference w:type="default" r:id="rId13"/>
          <w:type w:val="continuous"/>
          <w:pgSz w:w="11909" w:h="16834"/>
          <w:pgMar w:top="2268" w:right="1701" w:bottom="1701" w:left="2268" w:header="720" w:footer="720" w:gutter="0"/>
          <w:cols w:space="720"/>
        </w:sectPr>
      </w:pPr>
    </w:p>
    <w:p w14:paraId="74918D9B" w14:textId="77777777" w:rsidR="004648BA" w:rsidRPr="005F2582" w:rsidRDefault="004648BA" w:rsidP="00D6738B">
      <w:pPr>
        <w:spacing w:line="480" w:lineRule="auto"/>
        <w:ind w:left="5669"/>
        <w:jc w:val="center"/>
        <w:rPr>
          <w:rFonts w:ascii="Times New Roman" w:eastAsia="Times New Roman" w:hAnsi="Times New Roman" w:cs="Times New Roman"/>
          <w:sz w:val="24"/>
          <w:szCs w:val="24"/>
        </w:rPr>
        <w:sectPr w:rsidR="004648BA" w:rsidRPr="005F2582" w:rsidSect="00BE7BEA">
          <w:type w:val="continuous"/>
          <w:pgSz w:w="11909" w:h="16834"/>
          <w:pgMar w:top="2268" w:right="1701" w:bottom="1701" w:left="2268" w:header="720" w:footer="720" w:gutter="0"/>
          <w:cols w:space="720"/>
        </w:sectPr>
      </w:pPr>
    </w:p>
    <w:p w14:paraId="0A61F5C0" w14:textId="1366626B" w:rsidR="009A593C" w:rsidRPr="005F2582" w:rsidRDefault="009A593C" w:rsidP="005D4B12">
      <w:pPr>
        <w:spacing w:line="480" w:lineRule="auto"/>
        <w:ind w:left="5669"/>
        <w:jc w:val="center"/>
        <w:rPr>
          <w:rFonts w:ascii="Times New Roman" w:eastAsia="Times New Roman" w:hAnsi="Times New Roman" w:cs="Times New Roman"/>
          <w:sz w:val="24"/>
          <w:szCs w:val="24"/>
        </w:rPr>
        <w:sectPr w:rsidR="009A593C" w:rsidRPr="005F2582" w:rsidSect="00BE7BEA">
          <w:footerReference w:type="default" r:id="rId14"/>
          <w:type w:val="continuous"/>
          <w:pgSz w:w="11909" w:h="16834"/>
          <w:pgMar w:top="2268" w:right="1701" w:bottom="1701" w:left="2268" w:header="720" w:footer="720" w:gutter="0"/>
          <w:pgNumType w:start="0"/>
          <w:cols w:space="720"/>
          <w:titlePg/>
          <w:docGrid w:linePitch="299"/>
        </w:sectPr>
      </w:pPr>
    </w:p>
    <w:p w14:paraId="6E24FD51" w14:textId="079ADAF1" w:rsidR="003A42D7" w:rsidRPr="005F2582" w:rsidRDefault="00201CE2" w:rsidP="003479A0">
      <w:pPr>
        <w:pStyle w:val="Heading1"/>
        <w:spacing w:after="0" w:line="480" w:lineRule="auto"/>
        <w:jc w:val="center"/>
        <w:rPr>
          <w:rFonts w:ascii="Times New Roman" w:hAnsi="Times New Roman" w:cs="Times New Roman"/>
          <w:b/>
          <w:bCs/>
          <w:sz w:val="24"/>
          <w:szCs w:val="24"/>
        </w:rPr>
      </w:pPr>
      <w:bookmarkStart w:id="7" w:name="_Toc211169920"/>
      <w:bookmarkStart w:id="8" w:name="_Toc213798426"/>
      <w:bookmarkStart w:id="9" w:name="_Toc196694627"/>
      <w:bookmarkStart w:id="10" w:name="_Toc196695044"/>
      <w:bookmarkStart w:id="11" w:name="_Toc196696699"/>
      <w:bookmarkStart w:id="12" w:name="_Toc199200290"/>
      <w:r w:rsidRPr="005F2582">
        <w:rPr>
          <w:rFonts w:ascii="Times New Roman" w:hAnsi="Times New Roman" w:cs="Times New Roman"/>
          <w:b/>
          <w:bCs/>
          <w:sz w:val="24"/>
          <w:szCs w:val="24"/>
        </w:rPr>
        <w:lastRenderedPageBreak/>
        <w:t>HALAMAN PENGESAHAN</w:t>
      </w:r>
      <w:bookmarkEnd w:id="7"/>
      <w:bookmarkEnd w:id="8"/>
    </w:p>
    <w:tbl>
      <w:tblPr>
        <w:tblStyle w:val="TableGrid"/>
        <w:tblpPr w:leftFromText="180" w:rightFromText="180" w:vertAnchor="text" w:horzAnchor="margin" w:tblpY="19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83"/>
        <w:gridCol w:w="5667"/>
      </w:tblGrid>
      <w:tr w:rsidR="003479A0" w:rsidRPr="005F2582" w14:paraId="43525B13" w14:textId="77777777" w:rsidTr="00181412">
        <w:tc>
          <w:tcPr>
            <w:tcW w:w="1980" w:type="dxa"/>
          </w:tcPr>
          <w:p w14:paraId="3C896F00" w14:textId="67F2A41C" w:rsidR="003A42D7" w:rsidRPr="005F2582" w:rsidRDefault="003A42D7" w:rsidP="000C1D9C">
            <w:pPr>
              <w:spacing w:line="360" w:lineRule="auto"/>
              <w:jc w:val="both"/>
              <w:rPr>
                <w:rFonts w:ascii="Times New Roman" w:hAnsi="Times New Roman" w:cs="Times New Roman"/>
                <w:sz w:val="24"/>
                <w:szCs w:val="24"/>
              </w:rPr>
            </w:pPr>
            <w:r w:rsidRPr="005F2582">
              <w:rPr>
                <w:rFonts w:ascii="Times New Roman" w:hAnsi="Times New Roman" w:cs="Times New Roman"/>
                <w:sz w:val="24"/>
                <w:szCs w:val="24"/>
              </w:rPr>
              <w:t>Judul Penelitian</w:t>
            </w:r>
          </w:p>
        </w:tc>
        <w:tc>
          <w:tcPr>
            <w:tcW w:w="283" w:type="dxa"/>
          </w:tcPr>
          <w:p w14:paraId="7F74196E" w14:textId="5B9C0214" w:rsidR="003A42D7" w:rsidRPr="005F2582" w:rsidRDefault="005874EF" w:rsidP="000C1D9C">
            <w:pPr>
              <w:spacing w:line="360" w:lineRule="auto"/>
              <w:jc w:val="both"/>
              <w:rPr>
                <w:rFonts w:ascii="Times New Roman" w:hAnsi="Times New Roman" w:cs="Times New Roman"/>
                <w:sz w:val="24"/>
                <w:szCs w:val="24"/>
              </w:rPr>
            </w:pPr>
            <w:r w:rsidRPr="005F2582">
              <w:rPr>
                <w:rFonts w:ascii="Times New Roman" w:hAnsi="Times New Roman" w:cs="Times New Roman"/>
                <w:sz w:val="24"/>
                <w:szCs w:val="24"/>
              </w:rPr>
              <w:t>:</w:t>
            </w:r>
          </w:p>
        </w:tc>
        <w:tc>
          <w:tcPr>
            <w:tcW w:w="5667" w:type="dxa"/>
          </w:tcPr>
          <w:p w14:paraId="24008746" w14:textId="141F3EC5" w:rsidR="003A42D7" w:rsidRPr="005F2582" w:rsidRDefault="005874EF" w:rsidP="000C1D9C">
            <w:pPr>
              <w:spacing w:line="360" w:lineRule="auto"/>
              <w:jc w:val="both"/>
              <w:rPr>
                <w:rFonts w:ascii="Times New Roman" w:hAnsi="Times New Roman" w:cs="Times New Roman"/>
                <w:sz w:val="24"/>
                <w:szCs w:val="24"/>
              </w:rPr>
            </w:pPr>
            <w:r w:rsidRPr="005F2582">
              <w:rPr>
                <w:rFonts w:ascii="Times New Roman" w:hAnsi="Times New Roman" w:cs="Times New Roman"/>
                <w:sz w:val="24"/>
                <w:szCs w:val="24"/>
              </w:rPr>
              <w:t>Pengaruh Pemeriksaan Pajak</w:t>
            </w:r>
            <w:r w:rsidR="00EF0593" w:rsidRPr="005F2582">
              <w:rPr>
                <w:rFonts w:ascii="Times New Roman" w:hAnsi="Times New Roman" w:cs="Times New Roman"/>
                <w:sz w:val="24"/>
                <w:szCs w:val="24"/>
              </w:rPr>
              <w:t xml:space="preserve">, </w:t>
            </w:r>
            <w:r w:rsidRPr="005F2582">
              <w:rPr>
                <w:rFonts w:ascii="Times New Roman" w:hAnsi="Times New Roman" w:cs="Times New Roman"/>
                <w:sz w:val="24"/>
                <w:szCs w:val="24"/>
              </w:rPr>
              <w:t>Inflasi</w:t>
            </w:r>
            <w:r w:rsidR="00EF0593" w:rsidRPr="005F2582">
              <w:rPr>
                <w:rFonts w:ascii="Times New Roman" w:hAnsi="Times New Roman" w:cs="Times New Roman"/>
                <w:sz w:val="24"/>
                <w:szCs w:val="24"/>
              </w:rPr>
              <w:t>, dan Tingkat Suku Bunga</w:t>
            </w:r>
            <w:r w:rsidRPr="005F2582">
              <w:rPr>
                <w:rFonts w:ascii="Times New Roman" w:hAnsi="Times New Roman" w:cs="Times New Roman"/>
                <w:sz w:val="24"/>
                <w:szCs w:val="24"/>
              </w:rPr>
              <w:t xml:space="preserve"> Terhadap Penerimaan Pajak Penghasilan </w:t>
            </w:r>
            <w:r w:rsidR="00615389" w:rsidRPr="005F2582">
              <w:rPr>
                <w:rFonts w:ascii="Times New Roman" w:hAnsi="Times New Roman" w:cs="Times New Roman"/>
                <w:sz w:val="24"/>
                <w:szCs w:val="24"/>
              </w:rPr>
              <w:t xml:space="preserve">di Kota </w:t>
            </w:r>
            <w:r w:rsidRPr="005F2582">
              <w:rPr>
                <w:rFonts w:ascii="Times New Roman" w:hAnsi="Times New Roman" w:cs="Times New Roman"/>
                <w:sz w:val="24"/>
                <w:szCs w:val="24"/>
              </w:rPr>
              <w:t>Samarinda Periode 2020-2024</w:t>
            </w:r>
          </w:p>
        </w:tc>
      </w:tr>
      <w:tr w:rsidR="003479A0" w:rsidRPr="005F2582" w14:paraId="22EF889C" w14:textId="77777777" w:rsidTr="00181412">
        <w:tc>
          <w:tcPr>
            <w:tcW w:w="1980" w:type="dxa"/>
          </w:tcPr>
          <w:p w14:paraId="497CCF27" w14:textId="2CD033EE" w:rsidR="003A42D7" w:rsidRPr="005F2582" w:rsidRDefault="005874EF" w:rsidP="000C1D9C">
            <w:pPr>
              <w:spacing w:line="360" w:lineRule="auto"/>
              <w:jc w:val="both"/>
              <w:rPr>
                <w:rFonts w:ascii="Times New Roman" w:hAnsi="Times New Roman" w:cs="Times New Roman"/>
                <w:sz w:val="24"/>
                <w:szCs w:val="24"/>
              </w:rPr>
            </w:pPr>
            <w:r w:rsidRPr="005F2582">
              <w:rPr>
                <w:rFonts w:ascii="Times New Roman" w:hAnsi="Times New Roman" w:cs="Times New Roman"/>
                <w:sz w:val="24"/>
                <w:szCs w:val="24"/>
              </w:rPr>
              <w:t>Nama Mahasiswa</w:t>
            </w:r>
          </w:p>
        </w:tc>
        <w:tc>
          <w:tcPr>
            <w:tcW w:w="283" w:type="dxa"/>
          </w:tcPr>
          <w:p w14:paraId="5423F08C" w14:textId="0B088FE3" w:rsidR="003A42D7" w:rsidRPr="005F2582" w:rsidRDefault="005874EF" w:rsidP="000C1D9C">
            <w:pPr>
              <w:spacing w:line="360" w:lineRule="auto"/>
              <w:jc w:val="both"/>
              <w:rPr>
                <w:rFonts w:ascii="Times New Roman" w:hAnsi="Times New Roman" w:cs="Times New Roman"/>
                <w:sz w:val="24"/>
                <w:szCs w:val="24"/>
              </w:rPr>
            </w:pPr>
            <w:r w:rsidRPr="005F2582">
              <w:rPr>
                <w:rFonts w:ascii="Times New Roman" w:hAnsi="Times New Roman" w:cs="Times New Roman"/>
                <w:sz w:val="24"/>
                <w:szCs w:val="24"/>
              </w:rPr>
              <w:t>:</w:t>
            </w:r>
          </w:p>
        </w:tc>
        <w:tc>
          <w:tcPr>
            <w:tcW w:w="5667" w:type="dxa"/>
          </w:tcPr>
          <w:p w14:paraId="01CFFB7D" w14:textId="07C301FC" w:rsidR="003A42D7" w:rsidRPr="005F2582" w:rsidRDefault="00626134" w:rsidP="000C1D9C">
            <w:pPr>
              <w:spacing w:line="360" w:lineRule="auto"/>
              <w:jc w:val="both"/>
              <w:rPr>
                <w:rFonts w:ascii="Times New Roman" w:hAnsi="Times New Roman" w:cs="Times New Roman"/>
                <w:sz w:val="24"/>
                <w:szCs w:val="24"/>
              </w:rPr>
            </w:pPr>
            <w:r w:rsidRPr="005F2582">
              <w:rPr>
                <w:rFonts w:ascii="Times New Roman" w:hAnsi="Times New Roman" w:cs="Times New Roman"/>
                <w:sz w:val="24"/>
                <w:szCs w:val="24"/>
              </w:rPr>
              <w:t>Cindy Septiani Utari Putri</w:t>
            </w:r>
          </w:p>
        </w:tc>
      </w:tr>
      <w:tr w:rsidR="003479A0" w:rsidRPr="005F2582" w14:paraId="685C99A9" w14:textId="77777777" w:rsidTr="00181412">
        <w:tc>
          <w:tcPr>
            <w:tcW w:w="1980" w:type="dxa"/>
          </w:tcPr>
          <w:p w14:paraId="5A5883DE" w14:textId="6982B06D" w:rsidR="003A42D7" w:rsidRPr="005F2582" w:rsidRDefault="005874EF" w:rsidP="000C1D9C">
            <w:pPr>
              <w:spacing w:line="360" w:lineRule="auto"/>
              <w:jc w:val="both"/>
              <w:rPr>
                <w:rFonts w:ascii="Times New Roman" w:hAnsi="Times New Roman" w:cs="Times New Roman"/>
                <w:sz w:val="24"/>
                <w:szCs w:val="24"/>
              </w:rPr>
            </w:pPr>
            <w:r w:rsidRPr="005F2582">
              <w:rPr>
                <w:rFonts w:ascii="Times New Roman" w:hAnsi="Times New Roman" w:cs="Times New Roman"/>
                <w:sz w:val="24"/>
                <w:szCs w:val="24"/>
              </w:rPr>
              <w:t>NIM</w:t>
            </w:r>
          </w:p>
        </w:tc>
        <w:tc>
          <w:tcPr>
            <w:tcW w:w="283" w:type="dxa"/>
          </w:tcPr>
          <w:p w14:paraId="10C7B92A" w14:textId="6284AA0A" w:rsidR="003A42D7" w:rsidRPr="005F2582" w:rsidRDefault="005874EF" w:rsidP="000C1D9C">
            <w:pPr>
              <w:spacing w:line="360" w:lineRule="auto"/>
              <w:jc w:val="both"/>
              <w:rPr>
                <w:rFonts w:ascii="Times New Roman" w:hAnsi="Times New Roman" w:cs="Times New Roman"/>
                <w:sz w:val="24"/>
                <w:szCs w:val="24"/>
              </w:rPr>
            </w:pPr>
            <w:r w:rsidRPr="005F2582">
              <w:rPr>
                <w:rFonts w:ascii="Times New Roman" w:hAnsi="Times New Roman" w:cs="Times New Roman"/>
                <w:sz w:val="24"/>
                <w:szCs w:val="24"/>
              </w:rPr>
              <w:t>:</w:t>
            </w:r>
          </w:p>
        </w:tc>
        <w:tc>
          <w:tcPr>
            <w:tcW w:w="5667" w:type="dxa"/>
          </w:tcPr>
          <w:p w14:paraId="591727BE" w14:textId="4D63BDFC" w:rsidR="003A42D7" w:rsidRPr="005F2582" w:rsidRDefault="00626134" w:rsidP="000C1D9C">
            <w:pPr>
              <w:spacing w:line="360" w:lineRule="auto"/>
              <w:jc w:val="both"/>
              <w:rPr>
                <w:rFonts w:ascii="Times New Roman" w:hAnsi="Times New Roman" w:cs="Times New Roman"/>
                <w:sz w:val="24"/>
                <w:szCs w:val="24"/>
              </w:rPr>
            </w:pPr>
            <w:r w:rsidRPr="005F2582">
              <w:rPr>
                <w:rFonts w:ascii="Times New Roman" w:hAnsi="Times New Roman" w:cs="Times New Roman"/>
                <w:sz w:val="24"/>
                <w:szCs w:val="24"/>
              </w:rPr>
              <w:t>2201036071</w:t>
            </w:r>
          </w:p>
        </w:tc>
      </w:tr>
      <w:tr w:rsidR="003479A0" w:rsidRPr="005F2582" w14:paraId="07B31906" w14:textId="77777777" w:rsidTr="00181412">
        <w:tc>
          <w:tcPr>
            <w:tcW w:w="1980" w:type="dxa"/>
          </w:tcPr>
          <w:p w14:paraId="437FC8FA" w14:textId="75296289" w:rsidR="003A42D7" w:rsidRPr="005F2582" w:rsidRDefault="005874EF" w:rsidP="000C1D9C">
            <w:pPr>
              <w:spacing w:line="360" w:lineRule="auto"/>
              <w:jc w:val="both"/>
              <w:rPr>
                <w:rFonts w:ascii="Times New Roman" w:hAnsi="Times New Roman" w:cs="Times New Roman"/>
                <w:sz w:val="24"/>
                <w:szCs w:val="24"/>
              </w:rPr>
            </w:pPr>
            <w:r w:rsidRPr="005F2582">
              <w:rPr>
                <w:rFonts w:ascii="Times New Roman" w:hAnsi="Times New Roman" w:cs="Times New Roman"/>
                <w:sz w:val="24"/>
                <w:szCs w:val="24"/>
              </w:rPr>
              <w:t>Fakultas</w:t>
            </w:r>
          </w:p>
        </w:tc>
        <w:tc>
          <w:tcPr>
            <w:tcW w:w="283" w:type="dxa"/>
          </w:tcPr>
          <w:p w14:paraId="184DFDD5" w14:textId="167C32C7" w:rsidR="003A42D7" w:rsidRPr="005F2582" w:rsidRDefault="005874EF" w:rsidP="000C1D9C">
            <w:pPr>
              <w:spacing w:line="360" w:lineRule="auto"/>
              <w:jc w:val="both"/>
              <w:rPr>
                <w:rFonts w:ascii="Times New Roman" w:hAnsi="Times New Roman" w:cs="Times New Roman"/>
                <w:sz w:val="24"/>
                <w:szCs w:val="24"/>
              </w:rPr>
            </w:pPr>
            <w:r w:rsidRPr="005F2582">
              <w:rPr>
                <w:rFonts w:ascii="Times New Roman" w:hAnsi="Times New Roman" w:cs="Times New Roman"/>
                <w:sz w:val="24"/>
                <w:szCs w:val="24"/>
              </w:rPr>
              <w:t>:</w:t>
            </w:r>
          </w:p>
        </w:tc>
        <w:tc>
          <w:tcPr>
            <w:tcW w:w="5667" w:type="dxa"/>
          </w:tcPr>
          <w:p w14:paraId="030F9426" w14:textId="246E70E4" w:rsidR="003A42D7" w:rsidRPr="005F2582" w:rsidRDefault="00626134" w:rsidP="000C1D9C">
            <w:pPr>
              <w:spacing w:line="360" w:lineRule="auto"/>
              <w:jc w:val="both"/>
              <w:rPr>
                <w:rFonts w:ascii="Times New Roman" w:hAnsi="Times New Roman" w:cs="Times New Roman"/>
                <w:sz w:val="24"/>
                <w:szCs w:val="24"/>
              </w:rPr>
            </w:pPr>
            <w:r w:rsidRPr="005F2582">
              <w:rPr>
                <w:rFonts w:ascii="Times New Roman" w:hAnsi="Times New Roman" w:cs="Times New Roman"/>
                <w:sz w:val="24"/>
                <w:szCs w:val="24"/>
              </w:rPr>
              <w:t>Ekonomi dan Bisnis</w:t>
            </w:r>
          </w:p>
        </w:tc>
      </w:tr>
      <w:tr w:rsidR="003479A0" w:rsidRPr="005F2582" w14:paraId="1E886687" w14:textId="77777777" w:rsidTr="00181412">
        <w:tc>
          <w:tcPr>
            <w:tcW w:w="1980" w:type="dxa"/>
          </w:tcPr>
          <w:p w14:paraId="7CD3BCE4" w14:textId="4CB0D0C8" w:rsidR="003A42D7" w:rsidRPr="005F2582" w:rsidRDefault="005874EF" w:rsidP="000C1D9C">
            <w:pPr>
              <w:spacing w:line="360" w:lineRule="auto"/>
              <w:jc w:val="both"/>
              <w:rPr>
                <w:rFonts w:ascii="Times New Roman" w:hAnsi="Times New Roman" w:cs="Times New Roman"/>
                <w:sz w:val="24"/>
                <w:szCs w:val="24"/>
              </w:rPr>
            </w:pPr>
            <w:r w:rsidRPr="005F2582">
              <w:rPr>
                <w:rFonts w:ascii="Times New Roman" w:hAnsi="Times New Roman" w:cs="Times New Roman"/>
                <w:sz w:val="24"/>
                <w:szCs w:val="24"/>
              </w:rPr>
              <w:t>Program Studi</w:t>
            </w:r>
          </w:p>
        </w:tc>
        <w:tc>
          <w:tcPr>
            <w:tcW w:w="283" w:type="dxa"/>
          </w:tcPr>
          <w:p w14:paraId="6202731F" w14:textId="5C2A88FA" w:rsidR="003A42D7" w:rsidRPr="005F2582" w:rsidRDefault="005874EF" w:rsidP="000C1D9C">
            <w:pPr>
              <w:spacing w:line="360" w:lineRule="auto"/>
              <w:jc w:val="both"/>
              <w:rPr>
                <w:rFonts w:ascii="Times New Roman" w:hAnsi="Times New Roman" w:cs="Times New Roman"/>
                <w:sz w:val="24"/>
                <w:szCs w:val="24"/>
              </w:rPr>
            </w:pPr>
            <w:r w:rsidRPr="005F2582">
              <w:rPr>
                <w:rFonts w:ascii="Times New Roman" w:hAnsi="Times New Roman" w:cs="Times New Roman"/>
                <w:sz w:val="24"/>
                <w:szCs w:val="24"/>
              </w:rPr>
              <w:t>:</w:t>
            </w:r>
          </w:p>
        </w:tc>
        <w:tc>
          <w:tcPr>
            <w:tcW w:w="5667" w:type="dxa"/>
          </w:tcPr>
          <w:p w14:paraId="13076A5E" w14:textId="37A45E53" w:rsidR="003A42D7" w:rsidRPr="005F2582" w:rsidRDefault="00626134" w:rsidP="000C1D9C">
            <w:pPr>
              <w:spacing w:line="360" w:lineRule="auto"/>
              <w:jc w:val="both"/>
              <w:rPr>
                <w:rFonts w:ascii="Times New Roman" w:hAnsi="Times New Roman" w:cs="Times New Roman"/>
                <w:sz w:val="24"/>
                <w:szCs w:val="24"/>
              </w:rPr>
            </w:pPr>
            <w:r w:rsidRPr="005F2582">
              <w:rPr>
                <w:rFonts w:ascii="Times New Roman" w:hAnsi="Times New Roman" w:cs="Times New Roman"/>
                <w:sz w:val="24"/>
                <w:szCs w:val="24"/>
              </w:rPr>
              <w:t>Akuntansi</w:t>
            </w:r>
          </w:p>
        </w:tc>
      </w:tr>
    </w:tbl>
    <w:p w14:paraId="7D715AA9" w14:textId="13CFB128" w:rsidR="008C160F" w:rsidRPr="005F2582" w:rsidRDefault="008C160F" w:rsidP="00702242">
      <w:pPr>
        <w:jc w:val="center"/>
        <w:rPr>
          <w:rFonts w:ascii="Times New Roman" w:hAnsi="Times New Roman" w:cs="Times New Roman"/>
          <w:sz w:val="24"/>
          <w:szCs w:val="24"/>
        </w:rPr>
      </w:pPr>
    </w:p>
    <w:p w14:paraId="3790C64B" w14:textId="77777777" w:rsidR="009F5AA3" w:rsidRPr="005F2582" w:rsidRDefault="009F5AA3" w:rsidP="00853A5C">
      <w:pPr>
        <w:spacing w:line="360" w:lineRule="auto"/>
        <w:jc w:val="center"/>
        <w:rPr>
          <w:rFonts w:ascii="Times New Roman" w:hAnsi="Times New Roman" w:cs="Times New Roman"/>
          <w:sz w:val="24"/>
          <w:szCs w:val="24"/>
        </w:rPr>
      </w:pPr>
    </w:p>
    <w:p w14:paraId="62F5B1F6" w14:textId="69040AC1" w:rsidR="009768DB" w:rsidRPr="005F2582" w:rsidRDefault="00702242" w:rsidP="00853A5C">
      <w:pPr>
        <w:spacing w:line="360" w:lineRule="auto"/>
        <w:jc w:val="center"/>
        <w:rPr>
          <w:rFonts w:ascii="Times New Roman" w:hAnsi="Times New Roman" w:cs="Times New Roman"/>
          <w:sz w:val="24"/>
          <w:szCs w:val="24"/>
        </w:rPr>
      </w:pPr>
      <w:r w:rsidRPr="005F2582">
        <w:rPr>
          <w:rFonts w:ascii="Times New Roman" w:hAnsi="Times New Roman" w:cs="Times New Roman"/>
          <w:sz w:val="24"/>
          <w:szCs w:val="24"/>
        </w:rPr>
        <w:t xml:space="preserve">Diajukan untuk </w:t>
      </w:r>
      <w:r w:rsidR="00301097">
        <w:rPr>
          <w:rFonts w:ascii="Times New Roman" w:hAnsi="Times New Roman" w:cs="Times New Roman"/>
          <w:sz w:val="24"/>
          <w:szCs w:val="24"/>
        </w:rPr>
        <w:t>Ujian S</w:t>
      </w:r>
      <w:r w:rsidR="006728B3">
        <w:rPr>
          <w:rFonts w:ascii="Times New Roman" w:hAnsi="Times New Roman" w:cs="Times New Roman"/>
          <w:sz w:val="24"/>
          <w:szCs w:val="24"/>
        </w:rPr>
        <w:t>kripsi/</w:t>
      </w:r>
      <w:r w:rsidR="00443E49">
        <w:rPr>
          <w:rFonts w:ascii="Times New Roman" w:hAnsi="Times New Roman" w:cs="Times New Roman"/>
          <w:sz w:val="24"/>
          <w:szCs w:val="24"/>
        </w:rPr>
        <w:t>Pendadaran</w:t>
      </w:r>
    </w:p>
    <w:p w14:paraId="712DB72C" w14:textId="47DD2659" w:rsidR="00853A5C" w:rsidRPr="005F2582" w:rsidRDefault="00853A5C" w:rsidP="00853A5C">
      <w:pPr>
        <w:spacing w:line="360" w:lineRule="auto"/>
        <w:jc w:val="center"/>
        <w:rPr>
          <w:rFonts w:ascii="Times New Roman" w:hAnsi="Times New Roman" w:cs="Times New Roman"/>
          <w:sz w:val="24"/>
          <w:szCs w:val="24"/>
        </w:rPr>
      </w:pPr>
    </w:p>
    <w:p w14:paraId="63B06440" w14:textId="4E535257" w:rsidR="00537A60" w:rsidRPr="005F2582" w:rsidRDefault="00537A60" w:rsidP="00537A60">
      <w:pPr>
        <w:spacing w:line="480" w:lineRule="auto"/>
        <w:jc w:val="center"/>
        <w:rPr>
          <w:rFonts w:ascii="Times New Roman" w:hAnsi="Times New Roman" w:cs="Times New Roman"/>
          <w:sz w:val="24"/>
          <w:szCs w:val="24"/>
        </w:rPr>
      </w:pPr>
      <w:r w:rsidRPr="005F2582">
        <w:rPr>
          <w:rFonts w:ascii="Times New Roman" w:hAnsi="Times New Roman" w:cs="Times New Roman"/>
          <w:sz w:val="24"/>
          <w:szCs w:val="24"/>
        </w:rPr>
        <w:t>Menyetujui,</w:t>
      </w:r>
    </w:p>
    <w:p w14:paraId="2CE84874" w14:textId="63C39B71" w:rsidR="00537A60" w:rsidRPr="005F2582" w:rsidRDefault="00010629" w:rsidP="00537A60">
      <w:pPr>
        <w:spacing w:line="480" w:lineRule="auto"/>
        <w:jc w:val="center"/>
        <w:rPr>
          <w:rFonts w:ascii="Times New Roman" w:hAnsi="Times New Roman" w:cs="Times New Roman"/>
          <w:sz w:val="24"/>
          <w:szCs w:val="24"/>
        </w:rPr>
      </w:pPr>
      <w:r w:rsidRPr="005F2582">
        <w:rPr>
          <w:rFonts w:ascii="Times New Roman" w:hAnsi="Times New Roman" w:cs="Times New Roman"/>
          <w:noProof/>
          <w:sz w:val="24"/>
          <w:szCs w:val="24"/>
        </w:rPr>
        <mc:AlternateContent>
          <mc:Choice Requires="wps">
            <w:drawing>
              <wp:anchor distT="45720" distB="45720" distL="114300" distR="114300" simplePos="0" relativeHeight="251665408" behindDoc="0" locked="0" layoutInCell="1" allowOverlap="1" wp14:anchorId="1D67AB4F" wp14:editId="3A75D68B">
                <wp:simplePos x="0" y="0"/>
                <wp:positionH relativeFrom="margin">
                  <wp:align>center</wp:align>
                </wp:positionH>
                <wp:positionV relativeFrom="paragraph">
                  <wp:posOffset>140335</wp:posOffset>
                </wp:positionV>
                <wp:extent cx="3181350" cy="1404620"/>
                <wp:effectExtent l="0" t="0" r="0" b="5080"/>
                <wp:wrapNone/>
                <wp:docPr id="15258611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1404620"/>
                        </a:xfrm>
                        <a:prstGeom prst="rect">
                          <a:avLst/>
                        </a:prstGeom>
                        <a:noFill/>
                        <a:ln w="9525">
                          <a:noFill/>
                          <a:miter lim="800000"/>
                          <a:headEnd/>
                          <a:tailEnd/>
                        </a:ln>
                      </wps:spPr>
                      <wps:txbx>
                        <w:txbxContent>
                          <w:p w14:paraId="04CFBA84" w14:textId="1A0AFBE2" w:rsidR="00481195" w:rsidRPr="005F2582" w:rsidRDefault="00481195" w:rsidP="00DC5BDA">
                            <w:pPr>
                              <w:jc w:val="center"/>
                              <w:rPr>
                                <w:rFonts w:ascii="Times New Roman" w:hAnsi="Times New Roman" w:cs="Times New Roman"/>
                                <w:sz w:val="24"/>
                                <w:szCs w:val="24"/>
                              </w:rPr>
                            </w:pPr>
                            <w:r w:rsidRPr="005F2582">
                              <w:rPr>
                                <w:rFonts w:ascii="Times New Roman" w:hAnsi="Times New Roman" w:cs="Times New Roman"/>
                                <w:sz w:val="24"/>
                                <w:szCs w:val="24"/>
                              </w:rPr>
                              <w:t>Pembimbing,</w:t>
                            </w:r>
                          </w:p>
                          <w:p w14:paraId="385675DE" w14:textId="77777777" w:rsidR="00481195" w:rsidRPr="005F2582" w:rsidRDefault="00481195">
                            <w:pPr>
                              <w:rPr>
                                <w:rFonts w:ascii="Times New Roman" w:hAnsi="Times New Roman" w:cs="Times New Roman"/>
                                <w:sz w:val="24"/>
                                <w:szCs w:val="24"/>
                              </w:rPr>
                            </w:pPr>
                          </w:p>
                          <w:p w14:paraId="3A370320" w14:textId="77777777" w:rsidR="00010629" w:rsidRPr="005F2582" w:rsidRDefault="00010629">
                            <w:pPr>
                              <w:rPr>
                                <w:rFonts w:ascii="Times New Roman" w:hAnsi="Times New Roman" w:cs="Times New Roman"/>
                                <w:sz w:val="24"/>
                                <w:szCs w:val="24"/>
                              </w:rPr>
                            </w:pPr>
                          </w:p>
                          <w:p w14:paraId="29DC2E8B" w14:textId="77777777" w:rsidR="00481195" w:rsidRPr="005F2582" w:rsidRDefault="00481195">
                            <w:pPr>
                              <w:rPr>
                                <w:rFonts w:ascii="Times New Roman" w:hAnsi="Times New Roman" w:cs="Times New Roman"/>
                                <w:sz w:val="24"/>
                                <w:szCs w:val="24"/>
                              </w:rPr>
                            </w:pPr>
                          </w:p>
                          <w:p w14:paraId="322B7DFF" w14:textId="1EF74DF8" w:rsidR="00481195" w:rsidRPr="005F2582" w:rsidRDefault="00720551" w:rsidP="00010629">
                            <w:pPr>
                              <w:jc w:val="center"/>
                              <w:rPr>
                                <w:rFonts w:ascii="Times New Roman" w:hAnsi="Times New Roman" w:cs="Times New Roman"/>
                                <w:sz w:val="24"/>
                                <w:szCs w:val="24"/>
                                <w:u w:val="single"/>
                              </w:rPr>
                            </w:pPr>
                            <w:r w:rsidRPr="005F2582">
                              <w:rPr>
                                <w:rFonts w:ascii="Times New Roman" w:hAnsi="Times New Roman" w:cs="Times New Roman"/>
                                <w:sz w:val="24"/>
                                <w:szCs w:val="24"/>
                                <w:u w:val="single"/>
                              </w:rPr>
                              <w:t>Dr. Iskandar, S.E.,M.Si.,Ak.,CA.,CSRS.,CSRA</w:t>
                            </w:r>
                          </w:p>
                          <w:p w14:paraId="3DEF4439" w14:textId="077BFCF2" w:rsidR="00720551" w:rsidRPr="005F2582" w:rsidRDefault="00720551" w:rsidP="00010629">
                            <w:pPr>
                              <w:jc w:val="center"/>
                              <w:rPr>
                                <w:rFonts w:ascii="Times New Roman" w:hAnsi="Times New Roman" w:cs="Times New Roman"/>
                                <w:sz w:val="24"/>
                                <w:szCs w:val="24"/>
                              </w:rPr>
                            </w:pPr>
                            <w:r w:rsidRPr="005F2582">
                              <w:rPr>
                                <w:rFonts w:ascii="Times New Roman" w:hAnsi="Times New Roman" w:cs="Times New Roman"/>
                                <w:sz w:val="24"/>
                                <w:szCs w:val="24"/>
                              </w:rPr>
                              <w:t>NIP. 19</w:t>
                            </w:r>
                            <w:r w:rsidR="00051253" w:rsidRPr="005F2582">
                              <w:rPr>
                                <w:rFonts w:ascii="Times New Roman" w:hAnsi="Times New Roman" w:cs="Times New Roman"/>
                                <w:sz w:val="24"/>
                                <w:szCs w:val="24"/>
                              </w:rPr>
                              <w:t>670516</w:t>
                            </w:r>
                            <w:r w:rsidR="00026B1C" w:rsidRPr="005F2582">
                              <w:rPr>
                                <w:rFonts w:ascii="Times New Roman" w:hAnsi="Times New Roman" w:cs="Times New Roman"/>
                                <w:sz w:val="24"/>
                                <w:szCs w:val="24"/>
                              </w:rPr>
                              <w:t xml:space="preserve"> </w:t>
                            </w:r>
                            <w:r w:rsidR="00051253" w:rsidRPr="005F2582">
                              <w:rPr>
                                <w:rFonts w:ascii="Times New Roman" w:hAnsi="Times New Roman" w:cs="Times New Roman"/>
                                <w:sz w:val="24"/>
                                <w:szCs w:val="24"/>
                              </w:rPr>
                              <w:t>199802</w:t>
                            </w:r>
                            <w:r w:rsidR="00026B1C" w:rsidRPr="005F2582">
                              <w:rPr>
                                <w:rFonts w:ascii="Times New Roman" w:hAnsi="Times New Roman" w:cs="Times New Roman"/>
                                <w:sz w:val="24"/>
                                <w:szCs w:val="24"/>
                              </w:rPr>
                              <w:t xml:space="preserve"> </w:t>
                            </w:r>
                            <w:r w:rsidR="00051253" w:rsidRPr="005F2582">
                              <w:rPr>
                                <w:rFonts w:ascii="Times New Roman" w:hAnsi="Times New Roman" w:cs="Times New Roman"/>
                                <w:sz w:val="24"/>
                                <w:szCs w:val="24"/>
                              </w:rPr>
                              <w:t>1</w:t>
                            </w:r>
                            <w:r w:rsidR="00026B1C" w:rsidRPr="005F2582">
                              <w:rPr>
                                <w:rFonts w:ascii="Times New Roman" w:hAnsi="Times New Roman" w:cs="Times New Roman"/>
                                <w:sz w:val="24"/>
                                <w:szCs w:val="24"/>
                              </w:rPr>
                              <w:t xml:space="preserve"> </w:t>
                            </w:r>
                            <w:r w:rsidR="00051253" w:rsidRPr="005F2582">
                              <w:rPr>
                                <w:rFonts w:ascii="Times New Roman" w:hAnsi="Times New Roman" w:cs="Times New Roman"/>
                                <w:sz w:val="24"/>
                                <w:szCs w:val="24"/>
                              </w:rPr>
                              <w:t>001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67AB4F" id="_x0000_t202" coordsize="21600,21600" o:spt="202" path="m,l,21600r21600,l21600,xe">
                <v:stroke joinstyle="miter"/>
                <v:path gradientshapeok="t" o:connecttype="rect"/>
              </v:shapetype>
              <v:shape id="Text Box 2" o:spid="_x0000_s1026" type="#_x0000_t202" style="position:absolute;left:0;text-align:left;margin-left:0;margin-top:11.05pt;width:250.5pt;height:110.6pt;z-index:25166540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BsL+gEAAM4DAAAOAAAAZHJzL2Uyb0RvYy54bWysU9uO2yAQfa/Uf0C8N7azzjZrxVltd5uq&#10;0vYibfsBGOMYFRgKJHb69R2wNxu1b1X9gMDDnJlz5rC5HbUiR+G8BFPTYpFTIgyHVpp9Tb9/271Z&#10;U+IDMy1TYERNT8LT2+3rV5vBVmIJPahWOIIgxleDrWkfgq2yzPNeaOYXYIXBYAdOs4BHt89axwZE&#10;1ypb5vl1NoBrrQMuvMe/D1OQbhN+1wkevnSdF4GommJvIa0urU1cs+2GVXvHbC/53Ab7hy40kwaL&#10;nqEeWGDk4ORfUFpyBx66sOCgM+g6yUXigGyK/A82Tz2zInFBcbw9y+T/Hyz/fHyyXx0J4zsYcYCJ&#10;hLePwH94YuC+Z2Yv7pyDoResxcJFlCwbrK/m1Ci1r3wEaYZP0OKQ2SFAAho7p6MqyJMgOg7gdBZd&#10;jIFw/HlVrIurFYY4xooyL6+XaSwZq57TrfPhgwBN4qamDqea4Nnx0YfYDquer8RqBnZSqTRZZchQ&#10;05vVcpUSLiJaBjSekrqm6zx+kxUiy/emTcmBSTXtsYAyM+3IdOIcxmbEi5F+A+0JBXAwGQwfBG56&#10;cL8oGdBcNfU/D8wJStRHgyLeFGUZ3ZgO5eotMibuMtJcRpjhCFXTQMm0vQ/JwZGrt3co9k4mGV46&#10;mXtF0yR1ZoNHV16e062XZ7j9DQAA//8DAFBLAwQUAAYACAAAACEAuR9LKdsAAAAHAQAADwAAAGRy&#10;cy9kb3ducmV2LnhtbEyPzU7DMBCE70i8g7VI3KiTlD+FOFWF2nKklIizGy9JRLy2bDcNb89yguPM&#10;rGa+rVazHcWEIQ6OFOSLDARS68xAnYLmfXvzCCImTUaPjlDBN0ZY1ZcXlS6NO9MbTofUCS6hWGoF&#10;fUq+lDK2PVodF84jcfbpgtWJZeikCfrM5XaURZbdS6sH4oVee3zusf06nKwCn/zu4SW87teb7ZQ1&#10;H7umGLqNUtdX8/oJRMI5/R3DLz6jQ81MR3ciE8WogB9JCooiB8HpXZazcWTjdrkEWVfyP3/9AwAA&#10;//8DAFBLAQItABQABgAIAAAAIQC2gziS/gAAAOEBAAATAAAAAAAAAAAAAAAAAAAAAABbQ29udGVu&#10;dF9UeXBlc10ueG1sUEsBAi0AFAAGAAgAAAAhADj9If/WAAAAlAEAAAsAAAAAAAAAAAAAAAAALwEA&#10;AF9yZWxzLy5yZWxzUEsBAi0AFAAGAAgAAAAhAEUkGwv6AQAAzgMAAA4AAAAAAAAAAAAAAAAALgIA&#10;AGRycy9lMm9Eb2MueG1sUEsBAi0AFAAGAAgAAAAhALkfSynbAAAABwEAAA8AAAAAAAAAAAAAAAAA&#10;VAQAAGRycy9kb3ducmV2LnhtbFBLBQYAAAAABAAEAPMAAABcBQAAAAA=&#10;" filled="f" stroked="f">
                <v:textbox style="mso-fit-shape-to-text:t">
                  <w:txbxContent>
                    <w:p w14:paraId="04CFBA84" w14:textId="1A0AFBE2" w:rsidR="00481195" w:rsidRPr="005F2582" w:rsidRDefault="00481195" w:rsidP="00DC5BDA">
                      <w:pPr>
                        <w:jc w:val="center"/>
                        <w:rPr>
                          <w:rFonts w:ascii="Times New Roman" w:hAnsi="Times New Roman" w:cs="Times New Roman"/>
                          <w:sz w:val="24"/>
                          <w:szCs w:val="24"/>
                        </w:rPr>
                      </w:pPr>
                      <w:r w:rsidRPr="005F2582">
                        <w:rPr>
                          <w:rFonts w:ascii="Times New Roman" w:hAnsi="Times New Roman" w:cs="Times New Roman"/>
                          <w:sz w:val="24"/>
                          <w:szCs w:val="24"/>
                        </w:rPr>
                        <w:t>Pembimbing,</w:t>
                      </w:r>
                    </w:p>
                    <w:p w14:paraId="385675DE" w14:textId="77777777" w:rsidR="00481195" w:rsidRPr="005F2582" w:rsidRDefault="00481195">
                      <w:pPr>
                        <w:rPr>
                          <w:rFonts w:ascii="Times New Roman" w:hAnsi="Times New Roman" w:cs="Times New Roman"/>
                          <w:sz w:val="24"/>
                          <w:szCs w:val="24"/>
                        </w:rPr>
                      </w:pPr>
                    </w:p>
                    <w:p w14:paraId="3A370320" w14:textId="77777777" w:rsidR="00010629" w:rsidRPr="005F2582" w:rsidRDefault="00010629">
                      <w:pPr>
                        <w:rPr>
                          <w:rFonts w:ascii="Times New Roman" w:hAnsi="Times New Roman" w:cs="Times New Roman"/>
                          <w:sz w:val="24"/>
                          <w:szCs w:val="24"/>
                        </w:rPr>
                      </w:pPr>
                    </w:p>
                    <w:p w14:paraId="29DC2E8B" w14:textId="77777777" w:rsidR="00481195" w:rsidRPr="005F2582" w:rsidRDefault="00481195">
                      <w:pPr>
                        <w:rPr>
                          <w:rFonts w:ascii="Times New Roman" w:hAnsi="Times New Roman" w:cs="Times New Roman"/>
                          <w:sz w:val="24"/>
                          <w:szCs w:val="24"/>
                        </w:rPr>
                      </w:pPr>
                    </w:p>
                    <w:p w14:paraId="322B7DFF" w14:textId="1EF74DF8" w:rsidR="00481195" w:rsidRPr="005F2582" w:rsidRDefault="00720551" w:rsidP="00010629">
                      <w:pPr>
                        <w:jc w:val="center"/>
                        <w:rPr>
                          <w:rFonts w:ascii="Times New Roman" w:hAnsi="Times New Roman" w:cs="Times New Roman"/>
                          <w:sz w:val="24"/>
                          <w:szCs w:val="24"/>
                          <w:u w:val="single"/>
                        </w:rPr>
                      </w:pPr>
                      <w:r w:rsidRPr="005F2582">
                        <w:rPr>
                          <w:rFonts w:ascii="Times New Roman" w:hAnsi="Times New Roman" w:cs="Times New Roman"/>
                          <w:sz w:val="24"/>
                          <w:szCs w:val="24"/>
                          <w:u w:val="single"/>
                        </w:rPr>
                        <w:t>Dr. Iskandar, S.E.,M.Si.,Ak.,CA.,CSRS.,CSRA</w:t>
                      </w:r>
                    </w:p>
                    <w:p w14:paraId="3DEF4439" w14:textId="077BFCF2" w:rsidR="00720551" w:rsidRPr="005F2582" w:rsidRDefault="00720551" w:rsidP="00010629">
                      <w:pPr>
                        <w:jc w:val="center"/>
                        <w:rPr>
                          <w:rFonts w:ascii="Times New Roman" w:hAnsi="Times New Roman" w:cs="Times New Roman"/>
                          <w:sz w:val="24"/>
                          <w:szCs w:val="24"/>
                        </w:rPr>
                      </w:pPr>
                      <w:r w:rsidRPr="005F2582">
                        <w:rPr>
                          <w:rFonts w:ascii="Times New Roman" w:hAnsi="Times New Roman" w:cs="Times New Roman"/>
                          <w:sz w:val="24"/>
                          <w:szCs w:val="24"/>
                        </w:rPr>
                        <w:t>NIP. 19</w:t>
                      </w:r>
                      <w:r w:rsidR="00051253" w:rsidRPr="005F2582">
                        <w:rPr>
                          <w:rFonts w:ascii="Times New Roman" w:hAnsi="Times New Roman" w:cs="Times New Roman"/>
                          <w:sz w:val="24"/>
                          <w:szCs w:val="24"/>
                        </w:rPr>
                        <w:t>670516</w:t>
                      </w:r>
                      <w:r w:rsidR="00026B1C" w:rsidRPr="005F2582">
                        <w:rPr>
                          <w:rFonts w:ascii="Times New Roman" w:hAnsi="Times New Roman" w:cs="Times New Roman"/>
                          <w:sz w:val="24"/>
                          <w:szCs w:val="24"/>
                        </w:rPr>
                        <w:t xml:space="preserve"> </w:t>
                      </w:r>
                      <w:r w:rsidR="00051253" w:rsidRPr="005F2582">
                        <w:rPr>
                          <w:rFonts w:ascii="Times New Roman" w:hAnsi="Times New Roman" w:cs="Times New Roman"/>
                          <w:sz w:val="24"/>
                          <w:szCs w:val="24"/>
                        </w:rPr>
                        <w:t>199802</w:t>
                      </w:r>
                      <w:r w:rsidR="00026B1C" w:rsidRPr="005F2582">
                        <w:rPr>
                          <w:rFonts w:ascii="Times New Roman" w:hAnsi="Times New Roman" w:cs="Times New Roman"/>
                          <w:sz w:val="24"/>
                          <w:szCs w:val="24"/>
                        </w:rPr>
                        <w:t xml:space="preserve"> </w:t>
                      </w:r>
                      <w:r w:rsidR="00051253" w:rsidRPr="005F2582">
                        <w:rPr>
                          <w:rFonts w:ascii="Times New Roman" w:hAnsi="Times New Roman" w:cs="Times New Roman"/>
                          <w:sz w:val="24"/>
                          <w:szCs w:val="24"/>
                        </w:rPr>
                        <w:t>1</w:t>
                      </w:r>
                      <w:r w:rsidR="00026B1C" w:rsidRPr="005F2582">
                        <w:rPr>
                          <w:rFonts w:ascii="Times New Roman" w:hAnsi="Times New Roman" w:cs="Times New Roman"/>
                          <w:sz w:val="24"/>
                          <w:szCs w:val="24"/>
                        </w:rPr>
                        <w:t xml:space="preserve"> </w:t>
                      </w:r>
                      <w:r w:rsidR="00051253" w:rsidRPr="005F2582">
                        <w:rPr>
                          <w:rFonts w:ascii="Times New Roman" w:hAnsi="Times New Roman" w:cs="Times New Roman"/>
                          <w:sz w:val="24"/>
                          <w:szCs w:val="24"/>
                        </w:rPr>
                        <w:t>001</w:t>
                      </w:r>
                    </w:p>
                  </w:txbxContent>
                </v:textbox>
                <w10:wrap anchorx="margin"/>
              </v:shape>
            </w:pict>
          </mc:Fallback>
        </mc:AlternateContent>
      </w:r>
      <w:r w:rsidR="00537A60" w:rsidRPr="005F2582">
        <w:rPr>
          <w:rFonts w:ascii="Times New Roman" w:hAnsi="Times New Roman" w:cs="Times New Roman"/>
          <w:sz w:val="24"/>
          <w:szCs w:val="24"/>
        </w:rPr>
        <w:t>Samarinda</w:t>
      </w:r>
      <w:r w:rsidR="009768DB" w:rsidRPr="005F2582">
        <w:rPr>
          <w:rFonts w:ascii="Times New Roman" w:hAnsi="Times New Roman" w:cs="Times New Roman"/>
          <w:sz w:val="24"/>
          <w:szCs w:val="24"/>
        </w:rPr>
        <w:t xml:space="preserve">, </w:t>
      </w:r>
      <w:r w:rsidR="00865858">
        <w:rPr>
          <w:rFonts w:ascii="Times New Roman" w:hAnsi="Times New Roman" w:cs="Times New Roman"/>
          <w:sz w:val="24"/>
          <w:szCs w:val="24"/>
        </w:rPr>
        <w:t>12</w:t>
      </w:r>
      <w:r w:rsidR="009A3A12" w:rsidRPr="005F2582">
        <w:rPr>
          <w:rFonts w:ascii="Times New Roman" w:hAnsi="Times New Roman" w:cs="Times New Roman"/>
          <w:sz w:val="24"/>
          <w:szCs w:val="24"/>
        </w:rPr>
        <w:t xml:space="preserve"> </w:t>
      </w:r>
      <w:r w:rsidR="00AB02A2" w:rsidRPr="005F2582">
        <w:rPr>
          <w:rFonts w:ascii="Times New Roman" w:hAnsi="Times New Roman" w:cs="Times New Roman"/>
          <w:sz w:val="24"/>
          <w:szCs w:val="24"/>
        </w:rPr>
        <w:t xml:space="preserve"> – </w:t>
      </w:r>
      <w:r w:rsidR="008D4C63" w:rsidRPr="005F2582">
        <w:rPr>
          <w:rFonts w:ascii="Times New Roman" w:hAnsi="Times New Roman" w:cs="Times New Roman"/>
          <w:sz w:val="24"/>
          <w:szCs w:val="24"/>
        </w:rPr>
        <w:t>1</w:t>
      </w:r>
      <w:r w:rsidR="00443E49">
        <w:rPr>
          <w:rFonts w:ascii="Times New Roman" w:hAnsi="Times New Roman" w:cs="Times New Roman"/>
          <w:sz w:val="24"/>
          <w:szCs w:val="24"/>
        </w:rPr>
        <w:t>1</w:t>
      </w:r>
      <w:r w:rsidR="00AB02A2" w:rsidRPr="005F2582">
        <w:rPr>
          <w:rFonts w:ascii="Times New Roman" w:hAnsi="Times New Roman" w:cs="Times New Roman"/>
          <w:sz w:val="24"/>
          <w:szCs w:val="24"/>
        </w:rPr>
        <w:t xml:space="preserve"> – </w:t>
      </w:r>
      <w:r w:rsidR="00853A5C" w:rsidRPr="005F2582">
        <w:rPr>
          <w:rFonts w:ascii="Times New Roman" w:hAnsi="Times New Roman" w:cs="Times New Roman"/>
          <w:sz w:val="24"/>
          <w:szCs w:val="24"/>
        </w:rPr>
        <w:t>2025</w:t>
      </w:r>
    </w:p>
    <w:p w14:paraId="38ACEB08" w14:textId="2FC8C553" w:rsidR="00853A5C" w:rsidRPr="005F2582" w:rsidRDefault="00853A5C" w:rsidP="00537A60">
      <w:pPr>
        <w:spacing w:line="480" w:lineRule="auto"/>
        <w:jc w:val="center"/>
        <w:rPr>
          <w:rFonts w:ascii="Times New Roman" w:hAnsi="Times New Roman" w:cs="Times New Roman"/>
          <w:sz w:val="24"/>
          <w:szCs w:val="24"/>
        </w:rPr>
      </w:pPr>
    </w:p>
    <w:p w14:paraId="5A0950DA" w14:textId="0C3A2DF1" w:rsidR="00010629" w:rsidRPr="005F2582" w:rsidRDefault="00010629" w:rsidP="00010629">
      <w:pPr>
        <w:rPr>
          <w:rFonts w:ascii="Times New Roman" w:hAnsi="Times New Roman" w:cs="Times New Roman"/>
          <w:sz w:val="24"/>
          <w:szCs w:val="24"/>
        </w:rPr>
      </w:pPr>
    </w:p>
    <w:p w14:paraId="023E97B3" w14:textId="7C4983D4" w:rsidR="00010629" w:rsidRPr="005F2582" w:rsidRDefault="00010629" w:rsidP="00010629">
      <w:pPr>
        <w:rPr>
          <w:rFonts w:ascii="Times New Roman" w:hAnsi="Times New Roman" w:cs="Times New Roman"/>
          <w:sz w:val="24"/>
          <w:szCs w:val="24"/>
        </w:rPr>
      </w:pPr>
    </w:p>
    <w:p w14:paraId="75A3BEB1" w14:textId="5A5D0104" w:rsidR="00010629" w:rsidRPr="005F2582" w:rsidRDefault="00010629" w:rsidP="00010629">
      <w:pPr>
        <w:rPr>
          <w:rFonts w:ascii="Times New Roman" w:hAnsi="Times New Roman" w:cs="Times New Roman"/>
          <w:sz w:val="24"/>
          <w:szCs w:val="24"/>
        </w:rPr>
      </w:pPr>
    </w:p>
    <w:p w14:paraId="5A0D98FC" w14:textId="492FC92F" w:rsidR="00010629" w:rsidRPr="005F2582" w:rsidRDefault="00010629" w:rsidP="00010629">
      <w:pPr>
        <w:rPr>
          <w:rFonts w:ascii="Times New Roman" w:hAnsi="Times New Roman" w:cs="Times New Roman"/>
          <w:sz w:val="24"/>
          <w:szCs w:val="24"/>
        </w:rPr>
      </w:pPr>
    </w:p>
    <w:p w14:paraId="2763151C" w14:textId="3A226904" w:rsidR="00010629" w:rsidRPr="005F2582" w:rsidRDefault="00010629" w:rsidP="00010629">
      <w:pPr>
        <w:rPr>
          <w:rFonts w:ascii="Times New Roman" w:hAnsi="Times New Roman" w:cs="Times New Roman"/>
          <w:sz w:val="24"/>
          <w:szCs w:val="24"/>
        </w:rPr>
      </w:pPr>
    </w:p>
    <w:p w14:paraId="563BAC87" w14:textId="01657CAB" w:rsidR="00010629" w:rsidRPr="005F2582" w:rsidRDefault="00010629" w:rsidP="00010629">
      <w:pPr>
        <w:rPr>
          <w:rFonts w:ascii="Times New Roman" w:hAnsi="Times New Roman" w:cs="Times New Roman"/>
          <w:sz w:val="24"/>
          <w:szCs w:val="24"/>
        </w:rPr>
      </w:pPr>
    </w:p>
    <w:p w14:paraId="5853E81D" w14:textId="0415AD22" w:rsidR="00010629" w:rsidRPr="005F2582" w:rsidRDefault="009F5AA3" w:rsidP="00010629">
      <w:pPr>
        <w:jc w:val="center"/>
        <w:rPr>
          <w:rFonts w:ascii="Times New Roman" w:hAnsi="Times New Roman" w:cs="Times New Roman"/>
          <w:b/>
          <w:bCs/>
          <w:sz w:val="24"/>
          <w:szCs w:val="24"/>
        </w:rPr>
      </w:pPr>
      <w:r w:rsidRPr="005F2582">
        <w:rPr>
          <w:rFonts w:ascii="Times New Roman" w:hAnsi="Times New Roman" w:cs="Times New Roman"/>
          <w:noProof/>
          <w:sz w:val="24"/>
          <w:szCs w:val="24"/>
        </w:rPr>
        <mc:AlternateContent>
          <mc:Choice Requires="wps">
            <w:drawing>
              <wp:anchor distT="45720" distB="45720" distL="114300" distR="114300" simplePos="0" relativeHeight="251667456" behindDoc="0" locked="0" layoutInCell="1" allowOverlap="1" wp14:anchorId="26C2B5C2" wp14:editId="4E9FAD4B">
                <wp:simplePos x="0" y="0"/>
                <wp:positionH relativeFrom="margin">
                  <wp:align>center</wp:align>
                </wp:positionH>
                <wp:positionV relativeFrom="paragraph">
                  <wp:posOffset>216535</wp:posOffset>
                </wp:positionV>
                <wp:extent cx="4057650" cy="1404620"/>
                <wp:effectExtent l="0" t="0" r="0" b="0"/>
                <wp:wrapNone/>
                <wp:docPr id="9924706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1404620"/>
                        </a:xfrm>
                        <a:prstGeom prst="rect">
                          <a:avLst/>
                        </a:prstGeom>
                        <a:noFill/>
                        <a:ln w="9525">
                          <a:noFill/>
                          <a:miter lim="800000"/>
                          <a:headEnd/>
                          <a:tailEnd/>
                        </a:ln>
                      </wps:spPr>
                      <wps:txbx>
                        <w:txbxContent>
                          <w:p w14:paraId="0B46E2A9" w14:textId="28CAFA13" w:rsidR="00DC5BDA" w:rsidRPr="005F2582" w:rsidRDefault="00DC5BDA" w:rsidP="00DC5BDA">
                            <w:pPr>
                              <w:jc w:val="center"/>
                              <w:rPr>
                                <w:rFonts w:ascii="Times New Roman" w:hAnsi="Times New Roman" w:cs="Times New Roman"/>
                                <w:sz w:val="24"/>
                                <w:szCs w:val="24"/>
                              </w:rPr>
                            </w:pPr>
                            <w:r w:rsidRPr="005F2582">
                              <w:rPr>
                                <w:rFonts w:ascii="Times New Roman" w:hAnsi="Times New Roman" w:cs="Times New Roman"/>
                                <w:sz w:val="24"/>
                                <w:szCs w:val="24"/>
                              </w:rPr>
                              <w:t>Koordinator Program Studi</w:t>
                            </w:r>
                            <w:r w:rsidR="00720551" w:rsidRPr="005F2582">
                              <w:rPr>
                                <w:rFonts w:ascii="Times New Roman" w:hAnsi="Times New Roman" w:cs="Times New Roman"/>
                                <w:sz w:val="24"/>
                                <w:szCs w:val="24"/>
                              </w:rPr>
                              <w:t xml:space="preserve"> S1 Akuntansi</w:t>
                            </w:r>
                          </w:p>
                          <w:p w14:paraId="2798F3FB" w14:textId="4212BEE9" w:rsidR="00720551" w:rsidRPr="005F2582" w:rsidRDefault="00720551" w:rsidP="00DC5BDA">
                            <w:pPr>
                              <w:jc w:val="center"/>
                              <w:rPr>
                                <w:rFonts w:ascii="Times New Roman" w:hAnsi="Times New Roman" w:cs="Times New Roman"/>
                                <w:sz w:val="24"/>
                                <w:szCs w:val="24"/>
                              </w:rPr>
                            </w:pPr>
                            <w:r w:rsidRPr="005F2582">
                              <w:rPr>
                                <w:rFonts w:ascii="Times New Roman" w:hAnsi="Times New Roman" w:cs="Times New Roman"/>
                                <w:sz w:val="24"/>
                                <w:szCs w:val="24"/>
                              </w:rPr>
                              <w:t>Fakultas Ekonomi dan Bisnis</w:t>
                            </w:r>
                          </w:p>
                          <w:p w14:paraId="0A6C75C9" w14:textId="20B54253" w:rsidR="00720551" w:rsidRPr="005F2582" w:rsidRDefault="00720551" w:rsidP="00DC5BDA">
                            <w:pPr>
                              <w:jc w:val="center"/>
                              <w:rPr>
                                <w:rFonts w:ascii="Times New Roman" w:hAnsi="Times New Roman" w:cs="Times New Roman"/>
                                <w:sz w:val="24"/>
                                <w:szCs w:val="24"/>
                              </w:rPr>
                            </w:pPr>
                            <w:r w:rsidRPr="005F2582">
                              <w:rPr>
                                <w:rFonts w:ascii="Times New Roman" w:hAnsi="Times New Roman" w:cs="Times New Roman"/>
                                <w:sz w:val="24"/>
                                <w:szCs w:val="24"/>
                              </w:rPr>
                              <w:t>Universitas Mulawarman</w:t>
                            </w:r>
                          </w:p>
                          <w:p w14:paraId="6EED965B" w14:textId="77777777" w:rsidR="00720551" w:rsidRPr="005F2582" w:rsidRDefault="00720551" w:rsidP="00DC5BDA">
                            <w:pPr>
                              <w:jc w:val="center"/>
                              <w:rPr>
                                <w:rFonts w:ascii="Times New Roman" w:hAnsi="Times New Roman" w:cs="Times New Roman"/>
                                <w:sz w:val="24"/>
                                <w:szCs w:val="24"/>
                              </w:rPr>
                            </w:pPr>
                          </w:p>
                          <w:p w14:paraId="4AE5F93B" w14:textId="77777777" w:rsidR="00434BE9" w:rsidRPr="005F2582" w:rsidRDefault="00434BE9" w:rsidP="00DC5BDA">
                            <w:pPr>
                              <w:jc w:val="center"/>
                              <w:rPr>
                                <w:rFonts w:ascii="Times New Roman" w:hAnsi="Times New Roman" w:cs="Times New Roman"/>
                                <w:sz w:val="24"/>
                                <w:szCs w:val="24"/>
                              </w:rPr>
                            </w:pPr>
                          </w:p>
                          <w:p w14:paraId="39721B07" w14:textId="77777777" w:rsidR="00DC5BDA" w:rsidRPr="005F2582" w:rsidRDefault="00DC5BDA" w:rsidP="00DC5BDA">
                            <w:pPr>
                              <w:rPr>
                                <w:rFonts w:ascii="Times New Roman" w:hAnsi="Times New Roman" w:cs="Times New Roman"/>
                                <w:sz w:val="24"/>
                                <w:szCs w:val="24"/>
                              </w:rPr>
                            </w:pPr>
                          </w:p>
                          <w:p w14:paraId="6983A6C5" w14:textId="77777777" w:rsidR="00DC5BDA" w:rsidRPr="005F2582" w:rsidRDefault="00DC5BDA" w:rsidP="00DC5BDA">
                            <w:pPr>
                              <w:rPr>
                                <w:rFonts w:ascii="Times New Roman" w:hAnsi="Times New Roman" w:cs="Times New Roman"/>
                                <w:sz w:val="24"/>
                                <w:szCs w:val="24"/>
                              </w:rPr>
                            </w:pPr>
                          </w:p>
                          <w:p w14:paraId="66874353" w14:textId="77777777" w:rsidR="00C254AC" w:rsidRPr="005F2582" w:rsidRDefault="00C254AC" w:rsidP="00434BE9">
                            <w:pPr>
                              <w:ind w:right="-1"/>
                              <w:jc w:val="center"/>
                              <w:rPr>
                                <w:rFonts w:ascii="Times New Roman" w:hAnsi="Times New Roman" w:cs="Times New Roman"/>
                                <w:sz w:val="24"/>
                                <w:szCs w:val="24"/>
                                <w:u w:val="single" w:color="000000"/>
                              </w:rPr>
                            </w:pPr>
                            <w:r w:rsidRPr="005F2582">
                              <w:rPr>
                                <w:rFonts w:ascii="Times New Roman" w:hAnsi="Times New Roman" w:cs="Times New Roman"/>
                                <w:sz w:val="24"/>
                                <w:szCs w:val="24"/>
                                <w:u w:val="single" w:color="000000"/>
                              </w:rPr>
                              <w:t>Dr. Fibriyani Nur Khairin, S.E.,M.S.A.,Ak.,CA.,CSP.,CIQaR</w:t>
                            </w:r>
                          </w:p>
                          <w:p w14:paraId="29A2A824" w14:textId="3CC148AB" w:rsidR="00DC5BDA" w:rsidRPr="005F2582" w:rsidRDefault="00C254AC" w:rsidP="00434BE9">
                            <w:pPr>
                              <w:ind w:left="1597" w:right="1529"/>
                              <w:jc w:val="center"/>
                              <w:rPr>
                                <w:rFonts w:ascii="Times New Roman" w:hAnsi="Times New Roman" w:cs="Times New Roman"/>
                                <w:sz w:val="24"/>
                                <w:szCs w:val="24"/>
                              </w:rPr>
                            </w:pPr>
                            <w:r w:rsidRPr="005F2582">
                              <w:rPr>
                                <w:rFonts w:ascii="Times New Roman" w:hAnsi="Times New Roman" w:cs="Times New Roman"/>
                                <w:sz w:val="24"/>
                                <w:szCs w:val="24"/>
                              </w:rPr>
                              <w:t>NIP. 19850204 200912 2 007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C2B5C2" id="_x0000_s1027" type="#_x0000_t202" style="position:absolute;left:0;text-align:left;margin-left:0;margin-top:17.05pt;width:319.5pt;height:110.6pt;z-index:25166745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Ufz/AEAANUDAAAOAAAAZHJzL2Uyb0RvYy54bWysU9Fu2yAUfZ+0f0C8L7YjJ22tOFXXLtOk&#10;rpvU7QMwxjEacBmQ2NnX74LdNNrepvkBXbjm3HvOPWxuR63IUTgvwdS0WOSUCMOhlWZf0+/fdu+u&#10;KfGBmZYpMKKmJ+Hp7fbtm81gK7GEHlQrHEEQ46vB1rQPwVZZ5nkvNPMLsMJgsgOnWcCt22etYwOi&#10;a5Ut83ydDeBa64AL7/H0YUrSbcLvOsHDl67zIhBVU+wtpNWltYlrtt2wau+Y7SWf22D/0IVm0mDR&#10;M9QDC4wcnPwLSkvuwEMXFhx0Bl0nuUgckE2R/8HmuWdWJC4ojrdnmfz/g+VPx2f71ZEwvocRB5hI&#10;ePsI/IcnBu57ZvbizjkYesFaLFxEybLB+mq+GqX2lY8gzfAZWhwyOwRIQGPndFQFeRJExwGczqKL&#10;MRCOh2W+ulqvMMUxV5R5uV6msWSserlunQ8fBWgSg5o6nGqCZ8dHH2I7rHr5JVYzsJNKpckqQ4aa&#10;3qyWq3ThIqNlQOMpqWt6ncdvskJk+cG06XJgUk0xFlBmph2ZTpzD2IxEtrMmUYUG2hPq4GDyGb4L&#10;DHpwvygZ0GM19T8PzAlK1CeDWt4UZRlNmTbl6gqJE3eZaS4zzHCEqmmgZArvQzJypOztHWq+k0mN&#10;107mltE7SaTZ59Gcl/v01+tr3P4GAAD//wMAUEsDBBQABgAIAAAAIQBc074e3QAAAAcBAAAPAAAA&#10;ZHJzL2Rvd25yZXYueG1sTI/BTsMwEETvSPyDtUjcqNOEthCyqSrUliPQRpzdeEki4rUVu2n4e8wJ&#10;jjszmnlbrCfTi5EG31lGmM8SEMS11R03CNVxd/cAwgfFWvWWCeGbPKzL66tC5dpe+J3GQ2hELGGf&#10;K4Q2BJdL6euWjPIz64ij92kHo0I8h0bqQV1iuellmiRLaVTHcaFVjp5bqr8OZ4PggtuvXobXt812&#10;NybVx75Ku2aLeHszbZ5ABJrCXxh+8SM6lJHpZM+svegR4iMBIbufg4juMnuMwgkhXSwykGUh//OX&#10;PwAAAP//AwBQSwECLQAUAAYACAAAACEAtoM4kv4AAADhAQAAEwAAAAAAAAAAAAAAAAAAAAAAW0Nv&#10;bnRlbnRfVHlwZXNdLnhtbFBLAQItABQABgAIAAAAIQA4/SH/1gAAAJQBAAALAAAAAAAAAAAAAAAA&#10;AC8BAABfcmVscy8ucmVsc1BLAQItABQABgAIAAAAIQB1rUfz/AEAANUDAAAOAAAAAAAAAAAAAAAA&#10;AC4CAABkcnMvZTJvRG9jLnhtbFBLAQItABQABgAIAAAAIQBc074e3QAAAAcBAAAPAAAAAAAAAAAA&#10;AAAAAFYEAABkcnMvZG93bnJldi54bWxQSwUGAAAAAAQABADzAAAAYAUAAAAA&#10;" filled="f" stroked="f">
                <v:textbox style="mso-fit-shape-to-text:t">
                  <w:txbxContent>
                    <w:p w14:paraId="0B46E2A9" w14:textId="28CAFA13" w:rsidR="00DC5BDA" w:rsidRPr="005F2582" w:rsidRDefault="00DC5BDA" w:rsidP="00DC5BDA">
                      <w:pPr>
                        <w:jc w:val="center"/>
                        <w:rPr>
                          <w:rFonts w:ascii="Times New Roman" w:hAnsi="Times New Roman" w:cs="Times New Roman"/>
                          <w:sz w:val="24"/>
                          <w:szCs w:val="24"/>
                        </w:rPr>
                      </w:pPr>
                      <w:r w:rsidRPr="005F2582">
                        <w:rPr>
                          <w:rFonts w:ascii="Times New Roman" w:hAnsi="Times New Roman" w:cs="Times New Roman"/>
                          <w:sz w:val="24"/>
                          <w:szCs w:val="24"/>
                        </w:rPr>
                        <w:t>Koordinator Program Studi</w:t>
                      </w:r>
                      <w:r w:rsidR="00720551" w:rsidRPr="005F2582">
                        <w:rPr>
                          <w:rFonts w:ascii="Times New Roman" w:hAnsi="Times New Roman" w:cs="Times New Roman"/>
                          <w:sz w:val="24"/>
                          <w:szCs w:val="24"/>
                        </w:rPr>
                        <w:t xml:space="preserve"> S1 Akuntansi</w:t>
                      </w:r>
                    </w:p>
                    <w:p w14:paraId="2798F3FB" w14:textId="4212BEE9" w:rsidR="00720551" w:rsidRPr="005F2582" w:rsidRDefault="00720551" w:rsidP="00DC5BDA">
                      <w:pPr>
                        <w:jc w:val="center"/>
                        <w:rPr>
                          <w:rFonts w:ascii="Times New Roman" w:hAnsi="Times New Roman" w:cs="Times New Roman"/>
                          <w:sz w:val="24"/>
                          <w:szCs w:val="24"/>
                        </w:rPr>
                      </w:pPr>
                      <w:r w:rsidRPr="005F2582">
                        <w:rPr>
                          <w:rFonts w:ascii="Times New Roman" w:hAnsi="Times New Roman" w:cs="Times New Roman"/>
                          <w:sz w:val="24"/>
                          <w:szCs w:val="24"/>
                        </w:rPr>
                        <w:t>Fakultas Ekonomi dan Bisnis</w:t>
                      </w:r>
                    </w:p>
                    <w:p w14:paraId="0A6C75C9" w14:textId="20B54253" w:rsidR="00720551" w:rsidRPr="005F2582" w:rsidRDefault="00720551" w:rsidP="00DC5BDA">
                      <w:pPr>
                        <w:jc w:val="center"/>
                        <w:rPr>
                          <w:rFonts w:ascii="Times New Roman" w:hAnsi="Times New Roman" w:cs="Times New Roman"/>
                          <w:sz w:val="24"/>
                          <w:szCs w:val="24"/>
                        </w:rPr>
                      </w:pPr>
                      <w:r w:rsidRPr="005F2582">
                        <w:rPr>
                          <w:rFonts w:ascii="Times New Roman" w:hAnsi="Times New Roman" w:cs="Times New Roman"/>
                          <w:sz w:val="24"/>
                          <w:szCs w:val="24"/>
                        </w:rPr>
                        <w:t>Universitas Mulawarman</w:t>
                      </w:r>
                    </w:p>
                    <w:p w14:paraId="6EED965B" w14:textId="77777777" w:rsidR="00720551" w:rsidRPr="005F2582" w:rsidRDefault="00720551" w:rsidP="00DC5BDA">
                      <w:pPr>
                        <w:jc w:val="center"/>
                        <w:rPr>
                          <w:rFonts w:ascii="Times New Roman" w:hAnsi="Times New Roman" w:cs="Times New Roman"/>
                          <w:sz w:val="24"/>
                          <w:szCs w:val="24"/>
                        </w:rPr>
                      </w:pPr>
                    </w:p>
                    <w:p w14:paraId="4AE5F93B" w14:textId="77777777" w:rsidR="00434BE9" w:rsidRPr="005F2582" w:rsidRDefault="00434BE9" w:rsidP="00DC5BDA">
                      <w:pPr>
                        <w:jc w:val="center"/>
                        <w:rPr>
                          <w:rFonts w:ascii="Times New Roman" w:hAnsi="Times New Roman" w:cs="Times New Roman"/>
                          <w:sz w:val="24"/>
                          <w:szCs w:val="24"/>
                        </w:rPr>
                      </w:pPr>
                    </w:p>
                    <w:p w14:paraId="39721B07" w14:textId="77777777" w:rsidR="00DC5BDA" w:rsidRPr="005F2582" w:rsidRDefault="00DC5BDA" w:rsidP="00DC5BDA">
                      <w:pPr>
                        <w:rPr>
                          <w:rFonts w:ascii="Times New Roman" w:hAnsi="Times New Roman" w:cs="Times New Roman"/>
                          <w:sz w:val="24"/>
                          <w:szCs w:val="24"/>
                        </w:rPr>
                      </w:pPr>
                    </w:p>
                    <w:p w14:paraId="6983A6C5" w14:textId="77777777" w:rsidR="00DC5BDA" w:rsidRPr="005F2582" w:rsidRDefault="00DC5BDA" w:rsidP="00DC5BDA">
                      <w:pPr>
                        <w:rPr>
                          <w:rFonts w:ascii="Times New Roman" w:hAnsi="Times New Roman" w:cs="Times New Roman"/>
                          <w:sz w:val="24"/>
                          <w:szCs w:val="24"/>
                        </w:rPr>
                      </w:pPr>
                    </w:p>
                    <w:p w14:paraId="66874353" w14:textId="77777777" w:rsidR="00C254AC" w:rsidRPr="005F2582" w:rsidRDefault="00C254AC" w:rsidP="00434BE9">
                      <w:pPr>
                        <w:ind w:right="-1"/>
                        <w:jc w:val="center"/>
                        <w:rPr>
                          <w:rFonts w:ascii="Times New Roman" w:hAnsi="Times New Roman" w:cs="Times New Roman"/>
                          <w:sz w:val="24"/>
                          <w:szCs w:val="24"/>
                          <w:u w:val="single" w:color="000000"/>
                        </w:rPr>
                      </w:pPr>
                      <w:r w:rsidRPr="005F2582">
                        <w:rPr>
                          <w:rFonts w:ascii="Times New Roman" w:hAnsi="Times New Roman" w:cs="Times New Roman"/>
                          <w:sz w:val="24"/>
                          <w:szCs w:val="24"/>
                          <w:u w:val="single" w:color="000000"/>
                        </w:rPr>
                        <w:t>Dr. Fibriyani Nur Khairin, S.E.,M.S.A.,Ak.,CA.,CSP.,CIQaR</w:t>
                      </w:r>
                    </w:p>
                    <w:p w14:paraId="29A2A824" w14:textId="3CC148AB" w:rsidR="00DC5BDA" w:rsidRPr="005F2582" w:rsidRDefault="00C254AC" w:rsidP="00434BE9">
                      <w:pPr>
                        <w:ind w:left="1597" w:right="1529"/>
                        <w:jc w:val="center"/>
                        <w:rPr>
                          <w:rFonts w:ascii="Times New Roman" w:hAnsi="Times New Roman" w:cs="Times New Roman"/>
                          <w:sz w:val="24"/>
                          <w:szCs w:val="24"/>
                        </w:rPr>
                      </w:pPr>
                      <w:r w:rsidRPr="005F2582">
                        <w:rPr>
                          <w:rFonts w:ascii="Times New Roman" w:hAnsi="Times New Roman" w:cs="Times New Roman"/>
                          <w:sz w:val="24"/>
                          <w:szCs w:val="24"/>
                        </w:rPr>
                        <w:t>NIP. 19850204 200912 2 007</w:t>
                      </w:r>
                    </w:p>
                  </w:txbxContent>
                </v:textbox>
                <w10:wrap anchorx="margin"/>
              </v:shape>
            </w:pict>
          </mc:Fallback>
        </mc:AlternateContent>
      </w:r>
      <w:r w:rsidR="00010629" w:rsidRPr="005F2582">
        <w:rPr>
          <w:rFonts w:ascii="Times New Roman" w:hAnsi="Times New Roman" w:cs="Times New Roman"/>
          <w:sz w:val="24"/>
          <w:szCs w:val="24"/>
        </w:rPr>
        <w:t>Mengetahui,</w:t>
      </w:r>
    </w:p>
    <w:p w14:paraId="0820406A" w14:textId="5442070F" w:rsidR="00010629" w:rsidRPr="005F2582" w:rsidRDefault="00010629">
      <w:pPr>
        <w:rPr>
          <w:rFonts w:ascii="Times New Roman" w:hAnsi="Times New Roman" w:cs="Times New Roman"/>
          <w:b/>
          <w:bCs/>
          <w:sz w:val="24"/>
          <w:szCs w:val="24"/>
        </w:rPr>
      </w:pPr>
    </w:p>
    <w:p w14:paraId="2060FE58" w14:textId="77777777" w:rsidR="00010629" w:rsidRPr="005F2582" w:rsidRDefault="00010629">
      <w:pPr>
        <w:rPr>
          <w:rFonts w:ascii="Times New Roman" w:hAnsi="Times New Roman" w:cs="Times New Roman"/>
          <w:b/>
          <w:bCs/>
          <w:sz w:val="24"/>
          <w:szCs w:val="24"/>
        </w:rPr>
      </w:pPr>
      <w:r w:rsidRPr="005F2582">
        <w:rPr>
          <w:rFonts w:ascii="Times New Roman" w:hAnsi="Times New Roman" w:cs="Times New Roman"/>
          <w:b/>
          <w:bCs/>
          <w:sz w:val="24"/>
          <w:szCs w:val="24"/>
        </w:rPr>
        <w:br w:type="page"/>
      </w:r>
    </w:p>
    <w:p w14:paraId="413B56F3" w14:textId="480FCF7F" w:rsidR="00CE130A" w:rsidRDefault="00CE130A" w:rsidP="00CE130A">
      <w:pPr>
        <w:pStyle w:val="Heading1"/>
        <w:spacing w:before="0" w:after="0" w:line="480" w:lineRule="auto"/>
        <w:jc w:val="center"/>
        <w:rPr>
          <w:rFonts w:ascii="Times New Roman" w:hAnsi="Times New Roman" w:cs="Times New Roman"/>
          <w:b/>
          <w:bCs/>
          <w:sz w:val="24"/>
          <w:szCs w:val="24"/>
        </w:rPr>
      </w:pPr>
      <w:bookmarkStart w:id="13" w:name="_Toc213798427"/>
      <w:bookmarkStart w:id="14" w:name="_Toc211169921"/>
      <w:r>
        <w:rPr>
          <w:rFonts w:ascii="Times New Roman" w:hAnsi="Times New Roman" w:cs="Times New Roman"/>
          <w:b/>
          <w:bCs/>
          <w:sz w:val="24"/>
          <w:szCs w:val="24"/>
        </w:rPr>
        <w:lastRenderedPageBreak/>
        <w:t>ABSTRAK</w:t>
      </w:r>
      <w:bookmarkEnd w:id="13"/>
    </w:p>
    <w:p w14:paraId="7F28BDBF" w14:textId="16C249F1" w:rsidR="00446845" w:rsidRPr="00446845" w:rsidRDefault="00CD60A9" w:rsidP="00446845">
      <w:pPr>
        <w:spacing w:line="240" w:lineRule="auto"/>
        <w:ind w:firstLine="720"/>
        <w:jc w:val="both"/>
        <w:rPr>
          <w:rFonts w:ascii="Times New Roman" w:hAnsi="Times New Roman" w:cs="Times New Roman"/>
        </w:rPr>
      </w:pPr>
      <w:r w:rsidRPr="00446845">
        <w:rPr>
          <w:rFonts w:ascii="Times New Roman" w:hAnsi="Times New Roman" w:cs="Times New Roman"/>
        </w:rPr>
        <w:t>Penelitian ini bertujuan untuk menganalisis pengaruh pemeriksaan pajak, inflasi, dan tingkat suku bunga terhadap penerimaan P</w:t>
      </w:r>
      <w:r w:rsidR="00BD21F6">
        <w:rPr>
          <w:rFonts w:ascii="Times New Roman" w:hAnsi="Times New Roman" w:cs="Times New Roman"/>
        </w:rPr>
        <w:t>ajak Penghasilan (PPh)</w:t>
      </w:r>
      <w:r w:rsidRPr="00446845">
        <w:rPr>
          <w:rFonts w:ascii="Times New Roman" w:hAnsi="Times New Roman" w:cs="Times New Roman"/>
        </w:rPr>
        <w:t xml:space="preserve"> di Kota Samarinda selama periode 2020-2024.</w:t>
      </w:r>
      <w:r w:rsidR="0096132D" w:rsidRPr="00446845">
        <w:rPr>
          <w:rFonts w:ascii="Times New Roman" w:hAnsi="Times New Roman" w:cs="Times New Roman"/>
        </w:rPr>
        <w:t xml:space="preserve"> </w:t>
      </w:r>
      <w:r w:rsidR="00B54CD8">
        <w:rPr>
          <w:rFonts w:ascii="Times New Roman" w:hAnsi="Times New Roman" w:cs="Times New Roman"/>
        </w:rPr>
        <w:t xml:space="preserve">Pemeriksaan pajak memiliki peran penting dalam meningkatkan kepatuhan wajib pajak, sementara inflasi dan tingkat suku bunga mencerminkan kondisi makroekonomi yang dapat memengaruhi kemampuan masyarakat dalam memenuhi kewajiban perpajakan. </w:t>
      </w:r>
      <w:r w:rsidR="0096132D" w:rsidRPr="00446845">
        <w:rPr>
          <w:rFonts w:ascii="Times New Roman" w:hAnsi="Times New Roman" w:cs="Times New Roman"/>
        </w:rPr>
        <w:t>Penelitian ini menggunakan metode kuantitatif dengan pendekatan regresi linier berganda untuk mengetahui seberapa besar pengaruh masing-masing variabel terhadap penerimaan PPh. Hasil penelitian menunjukkan bahwa pemeriksaan pajak berpengaruh signifikan dan positif terhadap penerimaan PPh</w:t>
      </w:r>
      <w:r w:rsidR="00B54CD8">
        <w:rPr>
          <w:rFonts w:ascii="Times New Roman" w:hAnsi="Times New Roman" w:cs="Times New Roman"/>
        </w:rPr>
        <w:t>, yang berarti semakin intensif pemeriksaan pajak dilakukan maka penerimaan PPh akan meningkat</w:t>
      </w:r>
      <w:r w:rsidR="00121C06" w:rsidRPr="00446845">
        <w:rPr>
          <w:rFonts w:ascii="Times New Roman" w:hAnsi="Times New Roman" w:cs="Times New Roman"/>
        </w:rPr>
        <w:t xml:space="preserve">. Sementara itu, inflasi dan tingkat suku bunga berpengaruh tidak signifikan terhadap </w:t>
      </w:r>
      <w:r w:rsidR="003F024E" w:rsidRPr="00446845">
        <w:rPr>
          <w:rFonts w:ascii="Times New Roman" w:hAnsi="Times New Roman" w:cs="Times New Roman"/>
        </w:rPr>
        <w:t>penerimaan PPh. Hal ini menunjukkan bahwa faktor internal seperti pemeriksaan pajak memiliki pengaruh lebih</w:t>
      </w:r>
      <w:r w:rsidR="00446845" w:rsidRPr="00446845">
        <w:rPr>
          <w:rFonts w:ascii="Times New Roman" w:hAnsi="Times New Roman" w:cs="Times New Roman"/>
        </w:rPr>
        <w:t xml:space="preserve"> dominan terhadap penerimaan PPh dibandingkan faktor eksternal seperti inflasi dan tingkat suku bunga.</w:t>
      </w:r>
    </w:p>
    <w:p w14:paraId="142DDCEF" w14:textId="77777777" w:rsidR="00446845" w:rsidRDefault="00446845" w:rsidP="00CD60A9">
      <w:pPr>
        <w:spacing w:line="240" w:lineRule="auto"/>
        <w:rPr>
          <w:rFonts w:ascii="Times New Roman" w:hAnsi="Times New Roman" w:cs="Times New Roman"/>
          <w:b/>
          <w:bCs/>
        </w:rPr>
      </w:pPr>
    </w:p>
    <w:p w14:paraId="2E88F124" w14:textId="77777777" w:rsidR="00EC5938" w:rsidRDefault="00446845" w:rsidP="00EC5938">
      <w:pPr>
        <w:spacing w:line="240" w:lineRule="auto"/>
        <w:rPr>
          <w:rFonts w:ascii="Times New Roman" w:hAnsi="Times New Roman" w:cs="Times New Roman"/>
        </w:rPr>
      </w:pPr>
      <w:r>
        <w:rPr>
          <w:rFonts w:ascii="Times New Roman" w:hAnsi="Times New Roman" w:cs="Times New Roman"/>
          <w:b/>
          <w:bCs/>
        </w:rPr>
        <w:t xml:space="preserve">Kata Kunci: </w:t>
      </w:r>
      <w:r w:rsidR="00340856">
        <w:rPr>
          <w:rFonts w:ascii="Times New Roman" w:hAnsi="Times New Roman" w:cs="Times New Roman"/>
        </w:rPr>
        <w:t xml:space="preserve">Pemeriksaan pajak; </w:t>
      </w:r>
      <w:r w:rsidR="00E70C93">
        <w:rPr>
          <w:rFonts w:ascii="Times New Roman" w:hAnsi="Times New Roman" w:cs="Times New Roman"/>
        </w:rPr>
        <w:t>i</w:t>
      </w:r>
      <w:r w:rsidR="00340856">
        <w:rPr>
          <w:rFonts w:ascii="Times New Roman" w:hAnsi="Times New Roman" w:cs="Times New Roman"/>
        </w:rPr>
        <w:t>nflasi; tingkat suku bunga; penerimaan PPh;</w:t>
      </w:r>
      <w:r w:rsidR="00EC5938">
        <w:rPr>
          <w:rFonts w:ascii="Times New Roman" w:hAnsi="Times New Roman" w:cs="Times New Roman"/>
        </w:rPr>
        <w:t xml:space="preserve"> </w:t>
      </w:r>
    </w:p>
    <w:p w14:paraId="2198272F" w14:textId="42B2D929" w:rsidR="00CE130A" w:rsidRPr="00EC5938" w:rsidRDefault="00EC5938" w:rsidP="00EC5938">
      <w:pPr>
        <w:spacing w:line="240" w:lineRule="auto"/>
        <w:ind w:left="1134"/>
        <w:rPr>
          <w:rFonts w:ascii="Times New Roman" w:hAnsi="Times New Roman" w:cs="Times New Roman"/>
        </w:rPr>
      </w:pPr>
      <w:r>
        <w:rPr>
          <w:rFonts w:ascii="Times New Roman" w:hAnsi="Times New Roman" w:cs="Times New Roman"/>
        </w:rPr>
        <w:t xml:space="preserve"> </w:t>
      </w:r>
      <w:r w:rsidR="00340856">
        <w:rPr>
          <w:rFonts w:ascii="Times New Roman" w:hAnsi="Times New Roman" w:cs="Times New Roman"/>
        </w:rPr>
        <w:t>Samarinda</w:t>
      </w:r>
      <w:r w:rsidR="00CE130A">
        <w:rPr>
          <w:rFonts w:ascii="Times New Roman" w:hAnsi="Times New Roman" w:cs="Times New Roman"/>
          <w:b/>
          <w:bCs/>
          <w:sz w:val="24"/>
          <w:szCs w:val="24"/>
        </w:rPr>
        <w:br w:type="page"/>
      </w:r>
    </w:p>
    <w:p w14:paraId="5C3A6A60" w14:textId="54500F09" w:rsidR="00CE130A" w:rsidRPr="009B0D29" w:rsidRDefault="00CE130A" w:rsidP="00FB008E">
      <w:pPr>
        <w:pStyle w:val="Heading1"/>
        <w:spacing w:before="0" w:after="0" w:line="480" w:lineRule="auto"/>
        <w:jc w:val="center"/>
        <w:rPr>
          <w:rFonts w:ascii="Times New Roman" w:hAnsi="Times New Roman" w:cs="Times New Roman"/>
          <w:b/>
          <w:bCs/>
          <w:sz w:val="24"/>
          <w:szCs w:val="24"/>
        </w:rPr>
      </w:pPr>
      <w:bookmarkStart w:id="15" w:name="_Toc213798428"/>
      <w:r>
        <w:rPr>
          <w:rFonts w:ascii="Times New Roman" w:hAnsi="Times New Roman" w:cs="Times New Roman"/>
          <w:b/>
          <w:bCs/>
          <w:sz w:val="24"/>
          <w:szCs w:val="24"/>
        </w:rPr>
        <w:lastRenderedPageBreak/>
        <w:t>ABSTRACT</w:t>
      </w:r>
      <w:bookmarkEnd w:id="15"/>
    </w:p>
    <w:p w14:paraId="0F5AA647" w14:textId="4178408C" w:rsidR="00CE130A" w:rsidRPr="00482C06" w:rsidRDefault="00712FF9" w:rsidP="00482C06">
      <w:pPr>
        <w:spacing w:line="240" w:lineRule="auto"/>
        <w:ind w:firstLine="720"/>
        <w:jc w:val="both"/>
        <w:rPr>
          <w:rFonts w:ascii="Times New Roman" w:hAnsi="Times New Roman" w:cs="Times New Roman"/>
        </w:rPr>
      </w:pPr>
      <w:r w:rsidRPr="00482C06">
        <w:rPr>
          <w:rFonts w:ascii="Times New Roman" w:hAnsi="Times New Roman" w:cs="Times New Roman"/>
        </w:rPr>
        <w:t>This study aims to analyze the effect of tax audits, inflation</w:t>
      </w:r>
      <w:r w:rsidR="006618F5" w:rsidRPr="00482C06">
        <w:rPr>
          <w:rFonts w:ascii="Times New Roman" w:hAnsi="Times New Roman" w:cs="Times New Roman"/>
        </w:rPr>
        <w:t>, and interest rates on income tax revenue in Samarinda during the 2020-2024 period. Tax audits play an importantrole in improving taxpayers compliance, while inflation and interest rates re</w:t>
      </w:r>
      <w:r w:rsidR="00AA23B6" w:rsidRPr="00482C06">
        <w:rPr>
          <w:rFonts w:ascii="Times New Roman" w:hAnsi="Times New Roman" w:cs="Times New Roman"/>
        </w:rPr>
        <w:t>f</w:t>
      </w:r>
      <w:r w:rsidR="006618F5" w:rsidRPr="00482C06">
        <w:rPr>
          <w:rFonts w:ascii="Times New Roman" w:hAnsi="Times New Roman" w:cs="Times New Roman"/>
        </w:rPr>
        <w:t>lect</w:t>
      </w:r>
      <w:r w:rsidR="00AA23B6" w:rsidRPr="00482C06">
        <w:rPr>
          <w:rFonts w:ascii="Times New Roman" w:hAnsi="Times New Roman" w:cs="Times New Roman"/>
        </w:rPr>
        <w:t xml:space="preserve"> macroeconomic conditions that may influence the public’s ability to fulfill their tax obligations. This research employs a quantitative methode using multiple linear regression analysis to determine the extent of each variable</w:t>
      </w:r>
      <w:r w:rsidR="00F82740">
        <w:rPr>
          <w:rFonts w:ascii="Times New Roman" w:hAnsi="Times New Roman" w:cs="Times New Roman"/>
        </w:rPr>
        <w:t>’</w:t>
      </w:r>
      <w:r w:rsidR="00AA23B6" w:rsidRPr="00482C06">
        <w:rPr>
          <w:rFonts w:ascii="Times New Roman" w:hAnsi="Times New Roman" w:cs="Times New Roman"/>
        </w:rPr>
        <w:t>s influence on income tax revenue. The results indicate that tax audits have a significant and positive effect on income tax revenue, meaning that the more intensive</w:t>
      </w:r>
      <w:r w:rsidR="003D29DA" w:rsidRPr="00482C06">
        <w:rPr>
          <w:rFonts w:ascii="Times New Roman" w:hAnsi="Times New Roman" w:cs="Times New Roman"/>
        </w:rPr>
        <w:t xml:space="preserve"> the audit activities are, the higher the tax revenue will be. Meanwhile,</w:t>
      </w:r>
      <w:r w:rsidR="003B187E" w:rsidRPr="00482C06">
        <w:rPr>
          <w:rFonts w:ascii="Times New Roman" w:hAnsi="Times New Roman" w:cs="Times New Roman"/>
        </w:rPr>
        <w:t xml:space="preserve"> inflation and interest rates have insignificant effect on income tax revenue. These findings suggest that internal factors, such a</w:t>
      </w:r>
      <w:r w:rsidR="00E70C93" w:rsidRPr="00482C06">
        <w:rPr>
          <w:rFonts w:ascii="Times New Roman" w:hAnsi="Times New Roman" w:cs="Times New Roman"/>
        </w:rPr>
        <w:t>s the effectiveness of tax audits, have a more dominant influence on income tax revenue compared to external factors like inflation and interest rates.</w:t>
      </w:r>
    </w:p>
    <w:p w14:paraId="61C2E96B" w14:textId="77777777" w:rsidR="00E70C93" w:rsidRPr="00482C06" w:rsidRDefault="00E70C93">
      <w:pPr>
        <w:rPr>
          <w:rFonts w:ascii="Times New Roman" w:hAnsi="Times New Roman" w:cs="Times New Roman"/>
        </w:rPr>
      </w:pPr>
    </w:p>
    <w:p w14:paraId="3F6809F5" w14:textId="12BAA644" w:rsidR="00E70C93" w:rsidRPr="00482C06" w:rsidRDefault="00E70C93">
      <w:pPr>
        <w:rPr>
          <w:rFonts w:ascii="Times New Roman" w:hAnsi="Times New Roman" w:cs="Times New Roman"/>
          <w:b/>
          <w:bCs/>
          <w:sz w:val="24"/>
          <w:szCs w:val="24"/>
        </w:rPr>
      </w:pPr>
      <w:r w:rsidRPr="00482C06">
        <w:rPr>
          <w:rFonts w:ascii="Times New Roman" w:hAnsi="Times New Roman" w:cs="Times New Roman"/>
          <w:b/>
          <w:bCs/>
        </w:rPr>
        <w:t>Keywords:</w:t>
      </w:r>
      <w:r w:rsidRPr="00482C06">
        <w:rPr>
          <w:rFonts w:ascii="Times New Roman" w:hAnsi="Times New Roman" w:cs="Times New Roman"/>
        </w:rPr>
        <w:t xml:space="preserve"> Tax audit; inflation; interest rate</w:t>
      </w:r>
      <w:r w:rsidR="00EC5938" w:rsidRPr="00482C06">
        <w:rPr>
          <w:rFonts w:ascii="Times New Roman" w:hAnsi="Times New Roman" w:cs="Times New Roman"/>
        </w:rPr>
        <w:t>; income tax revenue; Samarinda</w:t>
      </w:r>
    </w:p>
    <w:p w14:paraId="2B532589" w14:textId="77777777" w:rsidR="00CE130A" w:rsidRDefault="00CE130A">
      <w:pPr>
        <w:rPr>
          <w:rFonts w:ascii="Times New Roman" w:hAnsi="Times New Roman" w:cs="Times New Roman"/>
          <w:b/>
          <w:bCs/>
          <w:sz w:val="24"/>
          <w:szCs w:val="24"/>
        </w:rPr>
      </w:pPr>
      <w:r>
        <w:rPr>
          <w:rFonts w:ascii="Times New Roman" w:hAnsi="Times New Roman" w:cs="Times New Roman"/>
          <w:b/>
          <w:bCs/>
          <w:sz w:val="24"/>
          <w:szCs w:val="24"/>
        </w:rPr>
        <w:br w:type="page"/>
      </w:r>
    </w:p>
    <w:p w14:paraId="2D0269B6" w14:textId="6422EFB7" w:rsidR="009B0D29" w:rsidRDefault="00EC24FB" w:rsidP="009B0D29">
      <w:pPr>
        <w:pStyle w:val="Heading1"/>
        <w:spacing w:before="0" w:after="0" w:line="480" w:lineRule="auto"/>
        <w:jc w:val="center"/>
        <w:rPr>
          <w:rFonts w:ascii="Times New Roman" w:hAnsi="Times New Roman" w:cs="Times New Roman"/>
          <w:b/>
          <w:bCs/>
          <w:sz w:val="24"/>
          <w:szCs w:val="24"/>
        </w:rPr>
      </w:pPr>
      <w:bookmarkStart w:id="16" w:name="_Toc213798429"/>
      <w:r>
        <w:rPr>
          <w:rFonts w:ascii="Times New Roman" w:hAnsi="Times New Roman" w:cs="Times New Roman"/>
          <w:b/>
          <w:bCs/>
          <w:sz w:val="24"/>
          <w:szCs w:val="24"/>
        </w:rPr>
        <w:lastRenderedPageBreak/>
        <w:t>PERNYATAAN KEASLIAN SKRIPSI</w:t>
      </w:r>
      <w:bookmarkEnd w:id="16"/>
    </w:p>
    <w:p w14:paraId="6A57C35D" w14:textId="77777777" w:rsidR="00B14737" w:rsidRPr="00B14737" w:rsidRDefault="00B14737" w:rsidP="00B14737"/>
    <w:p w14:paraId="2310EA3A" w14:textId="6BB8D686" w:rsidR="009C34AD" w:rsidRDefault="009C34AD" w:rsidP="009B0D2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Saya menyatakan dengan sebenar-benarnya</w:t>
      </w:r>
      <w:r w:rsidR="009B0D29">
        <w:rPr>
          <w:rFonts w:ascii="Times New Roman" w:hAnsi="Times New Roman" w:cs="Times New Roman"/>
          <w:sz w:val="24"/>
          <w:szCs w:val="24"/>
        </w:rPr>
        <w:t xml:space="preserve"> bahwa di dalam naskah Skripsi ini tidak terdapat karya ilmiah yang pernah diajukan oleh orang lain untuk memperoleh gelar akademik di suatu Perguruan Tinggi</w:t>
      </w:r>
      <w:r w:rsidR="00D801D7">
        <w:rPr>
          <w:rFonts w:ascii="Times New Roman" w:hAnsi="Times New Roman" w:cs="Times New Roman"/>
          <w:sz w:val="24"/>
          <w:szCs w:val="24"/>
        </w:rPr>
        <w:t>, dan tidak terdapat karya atau pendapat yang pernah ditulis atau diterbitkan oleh orang lain, kecuali yang secara tertulis dikutip dalam naskah ini dan disebutkan dalam sumber kutipan dan daftar pustaka.</w:t>
      </w:r>
    </w:p>
    <w:p w14:paraId="0EC56DD7" w14:textId="4EA2C160" w:rsidR="00D801D7" w:rsidRDefault="00D801D7" w:rsidP="009B0D2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Apabila ternyata di dalam naskah Skripsi ini dapat dibuktikan terdapat unsur-unsur penjiplakan, saya bersedia Skripsi dan Gelar Sarjana atas nama saya dibatalkan</w:t>
      </w:r>
      <w:r w:rsidR="00415062">
        <w:rPr>
          <w:rFonts w:ascii="Times New Roman" w:hAnsi="Times New Roman" w:cs="Times New Roman"/>
          <w:sz w:val="24"/>
          <w:szCs w:val="24"/>
        </w:rPr>
        <w:t>, serta diproses sesuai dengan peraturan perundang-undangan yang berlaku.</w:t>
      </w:r>
    </w:p>
    <w:p w14:paraId="6799EC5A" w14:textId="77777777" w:rsidR="00415062" w:rsidRDefault="00415062" w:rsidP="009B0D29">
      <w:pPr>
        <w:spacing w:line="480" w:lineRule="auto"/>
        <w:ind w:firstLine="720"/>
        <w:jc w:val="both"/>
        <w:rPr>
          <w:rFonts w:ascii="Times New Roman" w:hAnsi="Times New Roman" w:cs="Times New Roman"/>
          <w:sz w:val="24"/>
          <w:szCs w:val="24"/>
        </w:rPr>
      </w:pPr>
    </w:p>
    <w:p w14:paraId="43DFE4B9" w14:textId="6E1245B6" w:rsidR="00A0133C" w:rsidRDefault="00415062" w:rsidP="00065A03">
      <w:pPr>
        <w:spacing w:line="480" w:lineRule="auto"/>
        <w:ind w:left="4962"/>
        <w:jc w:val="both"/>
        <w:rPr>
          <w:rFonts w:ascii="Times New Roman" w:hAnsi="Times New Roman" w:cs="Times New Roman"/>
          <w:sz w:val="24"/>
          <w:szCs w:val="24"/>
        </w:rPr>
      </w:pPr>
      <w:r>
        <w:rPr>
          <w:rFonts w:ascii="Times New Roman" w:hAnsi="Times New Roman" w:cs="Times New Roman"/>
          <w:sz w:val="24"/>
          <w:szCs w:val="24"/>
        </w:rPr>
        <w:t>Samar</w:t>
      </w:r>
      <w:r w:rsidR="00A0133C">
        <w:rPr>
          <w:rFonts w:ascii="Times New Roman" w:hAnsi="Times New Roman" w:cs="Times New Roman"/>
          <w:sz w:val="24"/>
          <w:szCs w:val="24"/>
        </w:rPr>
        <w:t xml:space="preserve">inda, </w:t>
      </w:r>
      <w:r w:rsidR="00865858">
        <w:rPr>
          <w:rFonts w:ascii="Times New Roman" w:hAnsi="Times New Roman" w:cs="Times New Roman"/>
          <w:sz w:val="24"/>
          <w:szCs w:val="24"/>
        </w:rPr>
        <w:t>12</w:t>
      </w:r>
      <w:r w:rsidR="00A0133C">
        <w:rPr>
          <w:rFonts w:ascii="Times New Roman" w:hAnsi="Times New Roman" w:cs="Times New Roman"/>
          <w:sz w:val="24"/>
          <w:szCs w:val="24"/>
        </w:rPr>
        <w:t xml:space="preserve"> </w:t>
      </w:r>
      <w:r w:rsidR="00065A03">
        <w:rPr>
          <w:rFonts w:ascii="Times New Roman" w:hAnsi="Times New Roman" w:cs="Times New Roman"/>
          <w:sz w:val="24"/>
          <w:szCs w:val="24"/>
        </w:rPr>
        <w:t>November</w:t>
      </w:r>
      <w:r w:rsidR="00A0133C">
        <w:rPr>
          <w:rFonts w:ascii="Times New Roman" w:hAnsi="Times New Roman" w:cs="Times New Roman"/>
          <w:sz w:val="24"/>
          <w:szCs w:val="24"/>
        </w:rPr>
        <w:t xml:space="preserve"> 2025</w:t>
      </w:r>
    </w:p>
    <w:p w14:paraId="368B3BBB" w14:textId="77777777" w:rsidR="00DF07FE" w:rsidRDefault="00DF07FE" w:rsidP="00065A03">
      <w:pPr>
        <w:spacing w:line="480" w:lineRule="auto"/>
        <w:ind w:left="4962"/>
        <w:jc w:val="both"/>
        <w:rPr>
          <w:rFonts w:ascii="Times New Roman" w:hAnsi="Times New Roman" w:cs="Times New Roman"/>
          <w:sz w:val="24"/>
          <w:szCs w:val="24"/>
        </w:rPr>
      </w:pPr>
    </w:p>
    <w:p w14:paraId="18D27582" w14:textId="77777777" w:rsidR="00CD49C4" w:rsidRDefault="00CD49C4" w:rsidP="00065A03">
      <w:pPr>
        <w:spacing w:line="480" w:lineRule="auto"/>
        <w:ind w:left="4962"/>
        <w:jc w:val="both"/>
        <w:rPr>
          <w:rFonts w:ascii="Times New Roman" w:hAnsi="Times New Roman" w:cs="Times New Roman"/>
          <w:sz w:val="24"/>
          <w:szCs w:val="24"/>
        </w:rPr>
      </w:pPr>
    </w:p>
    <w:p w14:paraId="6FEDF100" w14:textId="48BC9C72" w:rsidR="00415062" w:rsidRPr="009C34AD" w:rsidRDefault="00A0133C" w:rsidP="00065A03">
      <w:pPr>
        <w:spacing w:line="480" w:lineRule="auto"/>
        <w:ind w:left="4962"/>
        <w:jc w:val="both"/>
        <w:rPr>
          <w:rFonts w:ascii="Times New Roman" w:hAnsi="Times New Roman" w:cs="Times New Roman"/>
          <w:sz w:val="24"/>
          <w:szCs w:val="24"/>
        </w:rPr>
      </w:pPr>
      <w:r>
        <w:rPr>
          <w:rFonts w:ascii="Times New Roman" w:hAnsi="Times New Roman" w:cs="Times New Roman"/>
          <w:sz w:val="24"/>
          <w:szCs w:val="24"/>
        </w:rPr>
        <w:t xml:space="preserve">Cindy Septiani Utari Putri </w:t>
      </w:r>
    </w:p>
    <w:p w14:paraId="704405AC" w14:textId="7B7CB408" w:rsidR="00EC24FB" w:rsidRDefault="00EC24FB">
      <w:pPr>
        <w:rPr>
          <w:rFonts w:ascii="Times New Roman" w:hAnsi="Times New Roman" w:cs="Times New Roman"/>
          <w:b/>
          <w:bCs/>
          <w:sz w:val="24"/>
          <w:szCs w:val="24"/>
        </w:rPr>
      </w:pPr>
    </w:p>
    <w:p w14:paraId="36C30FF3" w14:textId="77777777" w:rsidR="00EC24FB" w:rsidRDefault="00EC24FB">
      <w:pPr>
        <w:rPr>
          <w:rFonts w:ascii="Times New Roman" w:hAnsi="Times New Roman" w:cs="Times New Roman"/>
          <w:b/>
          <w:bCs/>
          <w:sz w:val="24"/>
          <w:szCs w:val="24"/>
        </w:rPr>
      </w:pPr>
      <w:r>
        <w:rPr>
          <w:rFonts w:ascii="Times New Roman" w:hAnsi="Times New Roman" w:cs="Times New Roman"/>
          <w:b/>
          <w:bCs/>
          <w:sz w:val="24"/>
          <w:szCs w:val="24"/>
        </w:rPr>
        <w:br w:type="page"/>
      </w:r>
    </w:p>
    <w:p w14:paraId="04B70535" w14:textId="294B2603" w:rsidR="00EC24FB" w:rsidRDefault="00065A03" w:rsidP="00065A03">
      <w:pPr>
        <w:pStyle w:val="Heading1"/>
        <w:spacing w:line="480" w:lineRule="auto"/>
        <w:jc w:val="center"/>
        <w:rPr>
          <w:rFonts w:ascii="Times New Roman" w:hAnsi="Times New Roman" w:cs="Times New Roman"/>
          <w:b/>
          <w:bCs/>
          <w:sz w:val="24"/>
          <w:szCs w:val="24"/>
        </w:rPr>
      </w:pPr>
      <w:bookmarkStart w:id="17" w:name="_Toc213798430"/>
      <w:r>
        <w:rPr>
          <w:rFonts w:ascii="Times New Roman" w:hAnsi="Times New Roman" w:cs="Times New Roman"/>
          <w:b/>
          <w:bCs/>
          <w:sz w:val="24"/>
          <w:szCs w:val="24"/>
        </w:rPr>
        <w:lastRenderedPageBreak/>
        <w:t>KATA PENGANTAR</w:t>
      </w:r>
      <w:bookmarkEnd w:id="17"/>
    </w:p>
    <w:p w14:paraId="291D940B" w14:textId="361F1E32" w:rsidR="003E0392" w:rsidRPr="003E0392" w:rsidRDefault="003E0392" w:rsidP="0087616A">
      <w:pPr>
        <w:spacing w:line="360" w:lineRule="auto"/>
        <w:ind w:firstLine="720"/>
        <w:jc w:val="both"/>
        <w:rPr>
          <w:rFonts w:ascii="Times New Roman" w:hAnsi="Times New Roman" w:cs="Times New Roman"/>
          <w:sz w:val="24"/>
          <w:szCs w:val="24"/>
        </w:rPr>
      </w:pPr>
      <w:r w:rsidRPr="003E0392">
        <w:rPr>
          <w:rFonts w:ascii="Times New Roman" w:hAnsi="Times New Roman" w:cs="Times New Roman"/>
          <w:sz w:val="24"/>
          <w:szCs w:val="24"/>
        </w:rPr>
        <w:t xml:space="preserve">Puji syukur </w:t>
      </w:r>
      <w:r w:rsidR="00635C1D">
        <w:rPr>
          <w:rFonts w:ascii="Times New Roman" w:hAnsi="Times New Roman" w:cs="Times New Roman"/>
          <w:sz w:val="24"/>
          <w:szCs w:val="24"/>
        </w:rPr>
        <w:t>ke</w:t>
      </w:r>
      <w:r w:rsidRPr="003E0392">
        <w:rPr>
          <w:rFonts w:ascii="Times New Roman" w:hAnsi="Times New Roman" w:cs="Times New Roman"/>
          <w:sz w:val="24"/>
          <w:szCs w:val="24"/>
        </w:rPr>
        <w:t>hadirat Allah SWT atas segala rahmat, taufik, dan hidayah</w:t>
      </w:r>
      <w:r w:rsidR="00635C1D">
        <w:rPr>
          <w:rFonts w:ascii="Times New Roman" w:hAnsi="Times New Roman" w:cs="Times New Roman"/>
          <w:sz w:val="24"/>
          <w:szCs w:val="24"/>
        </w:rPr>
        <w:t>-</w:t>
      </w:r>
      <w:r w:rsidRPr="003E0392">
        <w:rPr>
          <w:rFonts w:ascii="Times New Roman" w:hAnsi="Times New Roman" w:cs="Times New Roman"/>
          <w:sz w:val="24"/>
          <w:szCs w:val="24"/>
        </w:rPr>
        <w:t>Nya sehingga penulis dapat menyelesaikan skripsi yang berjudul “</w:t>
      </w:r>
      <w:r>
        <w:rPr>
          <w:rFonts w:ascii="Times New Roman" w:hAnsi="Times New Roman" w:cs="Times New Roman"/>
          <w:sz w:val="24"/>
          <w:szCs w:val="24"/>
        </w:rPr>
        <w:t xml:space="preserve">Pengaruh Pemeriksaan Pajak, Inflasi, dan Tingkat Suku Bunga Terhadap Penerimaan PPh di Kota Samarinda </w:t>
      </w:r>
      <w:r w:rsidR="003B0C34">
        <w:rPr>
          <w:rFonts w:ascii="Times New Roman" w:hAnsi="Times New Roman" w:cs="Times New Roman"/>
          <w:sz w:val="24"/>
          <w:szCs w:val="24"/>
        </w:rPr>
        <w:t xml:space="preserve">Periode 2020-2024” </w:t>
      </w:r>
      <w:r w:rsidRPr="003E0392">
        <w:rPr>
          <w:rFonts w:ascii="Times New Roman" w:hAnsi="Times New Roman" w:cs="Times New Roman"/>
          <w:sz w:val="24"/>
          <w:szCs w:val="24"/>
        </w:rPr>
        <w:t>dengan baik. Skripsi ini disusun sebagai salah satu syarat untuk memperoleh gelar Sarjana Ekonomi pada Program Studi Akuntansi, Fakultas Ekonomi dan Bisnis, Universitas Mulawarman.</w:t>
      </w:r>
    </w:p>
    <w:p w14:paraId="1B86F6F1" w14:textId="77777777" w:rsidR="003E0392" w:rsidRPr="003E0392" w:rsidRDefault="003E0392" w:rsidP="0087616A">
      <w:pPr>
        <w:spacing w:line="360" w:lineRule="auto"/>
        <w:ind w:firstLine="720"/>
        <w:jc w:val="both"/>
        <w:rPr>
          <w:rFonts w:ascii="Times New Roman" w:hAnsi="Times New Roman" w:cs="Times New Roman"/>
          <w:sz w:val="24"/>
          <w:szCs w:val="24"/>
        </w:rPr>
      </w:pPr>
      <w:r w:rsidRPr="003E0392">
        <w:rPr>
          <w:rFonts w:ascii="Times New Roman" w:hAnsi="Times New Roman" w:cs="Times New Roman"/>
          <w:sz w:val="24"/>
          <w:szCs w:val="24"/>
        </w:rPr>
        <w:t>Dalam proses penyusunan skripsi ini, penulis menyadari bahwa tidak akan dapat terselesaikan tanpa adanya bimbingan, dukungan, dan doa dari berbagai pihak. Oleh karena itu, dengan segala kerendahan hati, penulis menyampaikan ucapan terima kasih yang sebesar-besarnya kepada:</w:t>
      </w:r>
    </w:p>
    <w:p w14:paraId="72851B39" w14:textId="75779108" w:rsidR="003B0C34" w:rsidRDefault="003B0C34" w:rsidP="0087616A">
      <w:pPr>
        <w:numPr>
          <w:ilvl w:val="0"/>
          <w:numId w:val="46"/>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Bapak </w:t>
      </w:r>
      <w:r w:rsidR="003E0392" w:rsidRPr="003E0392">
        <w:rPr>
          <w:rFonts w:ascii="Times New Roman" w:hAnsi="Times New Roman" w:cs="Times New Roman"/>
          <w:sz w:val="24"/>
          <w:szCs w:val="24"/>
        </w:rPr>
        <w:t>Prof. Dr. Ir. H. Abdunnur, M.Si., IPU., ASEAN Eng., selaku Rektor Universitas Mulawarman.</w:t>
      </w:r>
    </w:p>
    <w:p w14:paraId="294B51D1" w14:textId="5B1E7E8F" w:rsidR="003B0C34" w:rsidRDefault="003B0C34" w:rsidP="0087616A">
      <w:pPr>
        <w:numPr>
          <w:ilvl w:val="0"/>
          <w:numId w:val="46"/>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Bapak </w:t>
      </w:r>
      <w:r w:rsidR="003E0392" w:rsidRPr="003B0C34">
        <w:rPr>
          <w:rFonts w:ascii="Times New Roman" w:hAnsi="Times New Roman" w:cs="Times New Roman"/>
          <w:sz w:val="24"/>
          <w:szCs w:val="24"/>
        </w:rPr>
        <w:t>Dr. Zainal Abidin, S.E., M.M., selaku Dekan Fakultas Ekonomi dan Bisnis Universitas Mulawarman.</w:t>
      </w:r>
    </w:p>
    <w:p w14:paraId="3036C2B7" w14:textId="6FB69B29" w:rsidR="003B0C34" w:rsidRDefault="003B0C34" w:rsidP="0087616A">
      <w:pPr>
        <w:numPr>
          <w:ilvl w:val="0"/>
          <w:numId w:val="46"/>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Ibu </w:t>
      </w:r>
      <w:r w:rsidR="003E0392" w:rsidRPr="003B0C34">
        <w:rPr>
          <w:rFonts w:ascii="Times New Roman" w:hAnsi="Times New Roman" w:cs="Times New Roman"/>
          <w:sz w:val="24"/>
          <w:szCs w:val="24"/>
        </w:rPr>
        <w:t>Dr. Wulan Iyhig Ratna Sari, S.E., M.Si., CMA., CSP., selaku Ketua Jurusan Akuntansi Fakultas Ekonomi dan Bisnis Universitas Mulawarman.</w:t>
      </w:r>
    </w:p>
    <w:p w14:paraId="154E4B21" w14:textId="1233A2B9" w:rsidR="003B0C34" w:rsidRDefault="003B0C34" w:rsidP="0087616A">
      <w:pPr>
        <w:numPr>
          <w:ilvl w:val="0"/>
          <w:numId w:val="46"/>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Ibu </w:t>
      </w:r>
      <w:r w:rsidR="003E0392" w:rsidRPr="003B0C34">
        <w:rPr>
          <w:rFonts w:ascii="Times New Roman" w:hAnsi="Times New Roman" w:cs="Times New Roman"/>
          <w:sz w:val="24"/>
          <w:szCs w:val="24"/>
        </w:rPr>
        <w:t>Dr. Fibriyani Nur Khairin, S.E., M.S.A., Ak., CA., CSP., CIQaR., selaku Koordinator Program Studi S1 Akuntansi Fakultas Ekonomi dan Bisnis Universitas Mulawarman.</w:t>
      </w:r>
    </w:p>
    <w:p w14:paraId="2B768B7B" w14:textId="1C892A4F" w:rsidR="003B0C34" w:rsidRPr="003C183A" w:rsidRDefault="003B0C34" w:rsidP="003C183A">
      <w:pPr>
        <w:numPr>
          <w:ilvl w:val="0"/>
          <w:numId w:val="46"/>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Bapak </w:t>
      </w:r>
      <w:r w:rsidR="003E0392" w:rsidRPr="003B0C34">
        <w:rPr>
          <w:rFonts w:ascii="Times New Roman" w:hAnsi="Times New Roman" w:cs="Times New Roman"/>
          <w:sz w:val="24"/>
          <w:szCs w:val="24"/>
        </w:rPr>
        <w:t>Dr. Iskandar, S.E., M.Si., Ak., CA., CSRS., CSRA., selaku Dosen Pembimbing yang</w:t>
      </w:r>
      <w:r w:rsidR="003C6636">
        <w:rPr>
          <w:rFonts w:ascii="Times New Roman" w:hAnsi="Times New Roman" w:cs="Times New Roman"/>
          <w:sz w:val="24"/>
          <w:szCs w:val="24"/>
        </w:rPr>
        <w:t xml:space="preserve"> senantiasa membimbing, mengarahkan, serta memberikan dukungan akademis maupun moral </w:t>
      </w:r>
      <w:r w:rsidR="003E0392" w:rsidRPr="003C183A">
        <w:rPr>
          <w:rFonts w:ascii="Times New Roman" w:hAnsi="Times New Roman" w:cs="Times New Roman"/>
          <w:sz w:val="24"/>
          <w:szCs w:val="24"/>
        </w:rPr>
        <w:t>kepada penulis selama proses penyusunan skripsi ini.</w:t>
      </w:r>
    </w:p>
    <w:p w14:paraId="276C9AFB" w14:textId="3FE89A69" w:rsidR="003B0C34" w:rsidRDefault="003B0C34" w:rsidP="0087616A">
      <w:pPr>
        <w:numPr>
          <w:ilvl w:val="0"/>
          <w:numId w:val="46"/>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Bapak </w:t>
      </w:r>
      <w:r w:rsidR="003E0392" w:rsidRPr="003B0C34">
        <w:rPr>
          <w:rFonts w:ascii="Times New Roman" w:hAnsi="Times New Roman" w:cs="Times New Roman"/>
          <w:sz w:val="24"/>
          <w:szCs w:val="24"/>
        </w:rPr>
        <w:t>Dr. H. Zaki Fakhroni, Akt., CA., CTA., CFrA., CIQaR., selaku Dosen Penasehat Akademik yang senantiasa memberikan bimbingan, nasihat, serta dukungan selama masa perkuliahan.</w:t>
      </w:r>
    </w:p>
    <w:p w14:paraId="6C11971E" w14:textId="77777777" w:rsidR="003B0C34" w:rsidRDefault="003E0392" w:rsidP="0087616A">
      <w:pPr>
        <w:numPr>
          <w:ilvl w:val="0"/>
          <w:numId w:val="46"/>
        </w:numPr>
        <w:spacing w:line="360" w:lineRule="auto"/>
        <w:ind w:left="426"/>
        <w:jc w:val="both"/>
        <w:rPr>
          <w:rFonts w:ascii="Times New Roman" w:hAnsi="Times New Roman" w:cs="Times New Roman"/>
          <w:sz w:val="24"/>
          <w:szCs w:val="24"/>
        </w:rPr>
      </w:pPr>
      <w:r w:rsidRPr="003B0C34">
        <w:rPr>
          <w:rFonts w:ascii="Times New Roman" w:hAnsi="Times New Roman" w:cs="Times New Roman"/>
          <w:sz w:val="24"/>
          <w:szCs w:val="24"/>
        </w:rPr>
        <w:t>Seluruh dosen dan staf Fakultas Ekonomi dan Bisnis Universitas Mulawarman, khususnya pada Program Studi Akuntansi, yang telah memberikan ilmu, bantuan, serta pelayanan selama penulis menempuh pendidikan.</w:t>
      </w:r>
    </w:p>
    <w:p w14:paraId="09D8E735" w14:textId="77777777" w:rsidR="003B0C34" w:rsidRDefault="003E0392" w:rsidP="0087616A">
      <w:pPr>
        <w:numPr>
          <w:ilvl w:val="0"/>
          <w:numId w:val="46"/>
        </w:numPr>
        <w:spacing w:line="360" w:lineRule="auto"/>
        <w:ind w:left="426"/>
        <w:jc w:val="both"/>
        <w:rPr>
          <w:rFonts w:ascii="Times New Roman" w:hAnsi="Times New Roman" w:cs="Times New Roman"/>
          <w:sz w:val="24"/>
          <w:szCs w:val="24"/>
        </w:rPr>
      </w:pPr>
      <w:r w:rsidRPr="003B0C34">
        <w:rPr>
          <w:rFonts w:ascii="Times New Roman" w:hAnsi="Times New Roman" w:cs="Times New Roman"/>
          <w:sz w:val="24"/>
          <w:szCs w:val="24"/>
        </w:rPr>
        <w:lastRenderedPageBreak/>
        <w:t>Pihak KPP Pratama Samarinda Ulu dan KPP Pratama Samarinda Ilir, yang telah berkenan membantu penulis dalam menyediakan data serta informasi yang diperlukan dalam penelitian ini.</w:t>
      </w:r>
    </w:p>
    <w:p w14:paraId="5DAF5E30" w14:textId="3EE3F483" w:rsidR="003B0C34" w:rsidRDefault="003E0392" w:rsidP="0087616A">
      <w:pPr>
        <w:numPr>
          <w:ilvl w:val="0"/>
          <w:numId w:val="46"/>
        </w:numPr>
        <w:spacing w:line="360" w:lineRule="auto"/>
        <w:ind w:left="426"/>
        <w:jc w:val="both"/>
        <w:rPr>
          <w:rFonts w:ascii="Times New Roman" w:hAnsi="Times New Roman" w:cs="Times New Roman"/>
          <w:sz w:val="24"/>
          <w:szCs w:val="24"/>
        </w:rPr>
      </w:pPr>
      <w:r w:rsidRPr="003B0C34">
        <w:rPr>
          <w:rFonts w:ascii="Times New Roman" w:hAnsi="Times New Roman" w:cs="Times New Roman"/>
          <w:sz w:val="24"/>
          <w:szCs w:val="24"/>
        </w:rPr>
        <w:t xml:space="preserve">Ayahanda Ridwan dan Ibunda Wita Dwi Meilita, sumber kekuatan dan inspirasi terbesar dalam setiap langkah penulis. Terima kasih atas cinta yang tak pernah berkurang, doa yang tak pernah berhenti, serta pengorbanan yang tidak terhitung nilainya. </w:t>
      </w:r>
    </w:p>
    <w:p w14:paraId="1443B416" w14:textId="77777777" w:rsidR="003B0C34" w:rsidRDefault="003E0392" w:rsidP="0087616A">
      <w:pPr>
        <w:numPr>
          <w:ilvl w:val="0"/>
          <w:numId w:val="46"/>
        </w:numPr>
        <w:spacing w:line="360" w:lineRule="auto"/>
        <w:ind w:left="426"/>
        <w:jc w:val="both"/>
        <w:rPr>
          <w:rFonts w:ascii="Times New Roman" w:hAnsi="Times New Roman" w:cs="Times New Roman"/>
          <w:sz w:val="24"/>
          <w:szCs w:val="24"/>
        </w:rPr>
      </w:pPr>
      <w:r w:rsidRPr="003B0C34">
        <w:rPr>
          <w:rFonts w:ascii="Times New Roman" w:hAnsi="Times New Roman" w:cs="Times New Roman"/>
          <w:sz w:val="24"/>
          <w:szCs w:val="24"/>
        </w:rPr>
        <w:t>Alief Navigo Putra dan Muhammad Hajarul Azwad, A.Md.Ling, yang selalu hadir memberikan doa, dukungan, serta semangat dalam setiap proses. Kehadiran dan motivasi kalian menjadi pengingat untuk terus berjuang meski di saat-saat sulit.</w:t>
      </w:r>
    </w:p>
    <w:p w14:paraId="79CCFA67" w14:textId="77777777" w:rsidR="003B0C34" w:rsidRDefault="003E0392" w:rsidP="0087616A">
      <w:pPr>
        <w:numPr>
          <w:ilvl w:val="0"/>
          <w:numId w:val="46"/>
        </w:numPr>
        <w:spacing w:line="360" w:lineRule="auto"/>
        <w:ind w:left="426"/>
        <w:jc w:val="both"/>
        <w:rPr>
          <w:rFonts w:ascii="Times New Roman" w:hAnsi="Times New Roman" w:cs="Times New Roman"/>
          <w:sz w:val="24"/>
          <w:szCs w:val="24"/>
        </w:rPr>
      </w:pPr>
      <w:r w:rsidRPr="003B0C34">
        <w:rPr>
          <w:rFonts w:ascii="Times New Roman" w:hAnsi="Times New Roman" w:cs="Times New Roman"/>
          <w:sz w:val="24"/>
          <w:szCs w:val="24"/>
        </w:rPr>
        <w:t>Keluarga besar Suyono dan Kusmiani, yang dengan penuh kasih selalu memberikan dukungan dan kebanggaan yang luar biasa. Terima kasih telah menjadi bagian dari perjalanan ini, serta menjadi penyemangat terbesar bagi penulis untuk menjadi sarjana pertama di keluarga.</w:t>
      </w:r>
    </w:p>
    <w:p w14:paraId="28180F8A" w14:textId="260FC6B7" w:rsidR="003B0C34" w:rsidRDefault="003E0392" w:rsidP="0087616A">
      <w:pPr>
        <w:numPr>
          <w:ilvl w:val="0"/>
          <w:numId w:val="46"/>
        </w:numPr>
        <w:spacing w:line="360" w:lineRule="auto"/>
        <w:ind w:left="426"/>
        <w:jc w:val="both"/>
        <w:rPr>
          <w:rFonts w:ascii="Times New Roman" w:hAnsi="Times New Roman" w:cs="Times New Roman"/>
          <w:sz w:val="24"/>
          <w:szCs w:val="24"/>
        </w:rPr>
      </w:pPr>
      <w:r w:rsidRPr="003B0C34">
        <w:rPr>
          <w:rFonts w:ascii="Times New Roman" w:hAnsi="Times New Roman" w:cs="Times New Roman"/>
          <w:sz w:val="24"/>
          <w:szCs w:val="24"/>
        </w:rPr>
        <w:t xml:space="preserve">Tareta, Rahma, dan Dita, teman seperjuangan selama masa perkuliahan. Terima kasih atas cerita, doa, serta dukungan yang tulus selama proses ini. Ucapan terima kasih juga untuk teman-teman dekat penulis, </w:t>
      </w:r>
      <w:r w:rsidR="0024507D">
        <w:rPr>
          <w:rFonts w:ascii="Times New Roman" w:hAnsi="Times New Roman" w:cs="Times New Roman"/>
          <w:sz w:val="24"/>
          <w:szCs w:val="24"/>
        </w:rPr>
        <w:t>P</w:t>
      </w:r>
      <w:r w:rsidRPr="003B0C34">
        <w:rPr>
          <w:rFonts w:ascii="Times New Roman" w:hAnsi="Times New Roman" w:cs="Times New Roman"/>
          <w:sz w:val="24"/>
          <w:szCs w:val="24"/>
        </w:rPr>
        <w:t xml:space="preserve">erjiwa, </w:t>
      </w:r>
      <w:r w:rsidRPr="003B0C34">
        <w:rPr>
          <w:rFonts w:ascii="Times New Roman" w:hAnsi="Times New Roman" w:cs="Times New Roman"/>
          <w:i/>
          <w:iCs/>
          <w:sz w:val="24"/>
          <w:szCs w:val="24"/>
        </w:rPr>
        <w:t>Gomez’s Family</w:t>
      </w:r>
      <w:r w:rsidRPr="003B0C34">
        <w:rPr>
          <w:rFonts w:ascii="Times New Roman" w:hAnsi="Times New Roman" w:cs="Times New Roman"/>
          <w:sz w:val="24"/>
          <w:szCs w:val="24"/>
        </w:rPr>
        <w:t>, dan Tungki Fams, atas segala doa, semangat, dan kebersamaan yang berarti.</w:t>
      </w:r>
    </w:p>
    <w:p w14:paraId="0082C4EC" w14:textId="77777777" w:rsidR="003B0C34" w:rsidRDefault="003E0392" w:rsidP="0087616A">
      <w:pPr>
        <w:numPr>
          <w:ilvl w:val="0"/>
          <w:numId w:val="46"/>
        </w:numPr>
        <w:spacing w:line="360" w:lineRule="auto"/>
        <w:ind w:left="426"/>
        <w:jc w:val="both"/>
        <w:rPr>
          <w:rFonts w:ascii="Times New Roman" w:hAnsi="Times New Roman" w:cs="Times New Roman"/>
          <w:sz w:val="24"/>
          <w:szCs w:val="24"/>
        </w:rPr>
      </w:pPr>
      <w:r w:rsidRPr="003B0C34">
        <w:rPr>
          <w:rFonts w:ascii="Times New Roman" w:hAnsi="Times New Roman" w:cs="Times New Roman"/>
          <w:sz w:val="24"/>
          <w:szCs w:val="24"/>
        </w:rPr>
        <w:t>Himpunan Mahasiswa Jurusan (HMJ) Akuntansi Universitas Mulawarman, yang telah menjadi salah satu tempat berproses, belajar, dan bertumbuh, serta memberikan banyak pengalaman berharga bagi penulis.</w:t>
      </w:r>
    </w:p>
    <w:p w14:paraId="250E883B" w14:textId="77777777" w:rsidR="003B0C34" w:rsidRDefault="003E0392" w:rsidP="0087616A">
      <w:pPr>
        <w:numPr>
          <w:ilvl w:val="0"/>
          <w:numId w:val="46"/>
        </w:numPr>
        <w:spacing w:line="360" w:lineRule="auto"/>
        <w:ind w:left="426"/>
        <w:jc w:val="both"/>
        <w:rPr>
          <w:rFonts w:ascii="Times New Roman" w:hAnsi="Times New Roman" w:cs="Times New Roman"/>
          <w:sz w:val="24"/>
          <w:szCs w:val="24"/>
        </w:rPr>
      </w:pPr>
      <w:r w:rsidRPr="003B0C34">
        <w:rPr>
          <w:rFonts w:ascii="Times New Roman" w:hAnsi="Times New Roman" w:cs="Times New Roman"/>
          <w:sz w:val="24"/>
          <w:szCs w:val="24"/>
        </w:rPr>
        <w:t>Serta seluruh pihak yang telah membantu dan mendukung, baik secara langsung maupun tidak langsung, yang tidak dapat penulis sebutkan satu per satu. Terima kasih atas segala bantuan, doa, dan kebaikan yang telah diberikan. Semoga segala kebaikan tersebut dibalas dengan keberkahan, kesehatan, dan kesuksesan yang berlipat ganda.</w:t>
      </w:r>
    </w:p>
    <w:p w14:paraId="3D61ADE5" w14:textId="77777777" w:rsidR="003B0C34" w:rsidRDefault="003B0C34" w:rsidP="0087616A">
      <w:pPr>
        <w:spacing w:line="360" w:lineRule="auto"/>
        <w:jc w:val="both"/>
        <w:rPr>
          <w:rFonts w:ascii="Times New Roman" w:hAnsi="Times New Roman" w:cs="Times New Roman"/>
          <w:sz w:val="24"/>
          <w:szCs w:val="24"/>
        </w:rPr>
      </w:pPr>
    </w:p>
    <w:p w14:paraId="3DC0560A" w14:textId="7F5CC918" w:rsidR="003B0C34" w:rsidRDefault="00ED14B2" w:rsidP="0087616A">
      <w:pPr>
        <w:spacing w:line="360" w:lineRule="auto"/>
        <w:ind w:firstLine="709"/>
        <w:jc w:val="both"/>
        <w:rPr>
          <w:rFonts w:ascii="Times New Roman" w:hAnsi="Times New Roman" w:cs="Times New Roman"/>
          <w:sz w:val="24"/>
          <w:szCs w:val="24"/>
        </w:rPr>
      </w:pPr>
      <w:r w:rsidRPr="003B0C34">
        <w:rPr>
          <w:rFonts w:ascii="Times New Roman" w:hAnsi="Times New Roman" w:cs="Times New Roman"/>
          <w:sz w:val="24"/>
          <w:szCs w:val="24"/>
        </w:rPr>
        <w:lastRenderedPageBreak/>
        <w:t>Akhir</w:t>
      </w:r>
      <w:r w:rsidR="00FF12ED" w:rsidRPr="003B0C34">
        <w:rPr>
          <w:rFonts w:ascii="Times New Roman" w:hAnsi="Times New Roman" w:cs="Times New Roman"/>
          <w:sz w:val="24"/>
          <w:szCs w:val="24"/>
        </w:rPr>
        <w:t xml:space="preserve"> kata penulis menyadari bahwa </w:t>
      </w:r>
      <w:r w:rsidR="002B4C91">
        <w:rPr>
          <w:rFonts w:ascii="Times New Roman" w:hAnsi="Times New Roman" w:cs="Times New Roman"/>
          <w:sz w:val="24"/>
          <w:szCs w:val="24"/>
        </w:rPr>
        <w:t>skripsi ini masih</w:t>
      </w:r>
      <w:r w:rsidR="009E2E81">
        <w:rPr>
          <w:rFonts w:ascii="Times New Roman" w:hAnsi="Times New Roman" w:cs="Times New Roman"/>
          <w:sz w:val="24"/>
          <w:szCs w:val="24"/>
        </w:rPr>
        <w:t xml:space="preserve"> jauh dari sempurna</w:t>
      </w:r>
      <w:r w:rsidR="00CD676D" w:rsidRPr="003B0C34">
        <w:rPr>
          <w:rFonts w:ascii="Times New Roman" w:hAnsi="Times New Roman" w:cs="Times New Roman"/>
          <w:sz w:val="24"/>
          <w:szCs w:val="24"/>
        </w:rPr>
        <w:t>.</w:t>
      </w:r>
      <w:r w:rsidR="009E2E81">
        <w:rPr>
          <w:rFonts w:ascii="Times New Roman" w:hAnsi="Times New Roman" w:cs="Times New Roman"/>
          <w:sz w:val="24"/>
          <w:szCs w:val="24"/>
        </w:rPr>
        <w:t xml:space="preserve"> Oleh karena itu, penulis sangat mengharapkan kritik dan saran yang bersifat membangun dari berbagai pihak demi kesempurnaan penulisan di masa mendatang.</w:t>
      </w:r>
    </w:p>
    <w:p w14:paraId="0E753D75" w14:textId="3E11E89E" w:rsidR="005A3834" w:rsidRDefault="005A3834" w:rsidP="0087616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Peneliti </w:t>
      </w:r>
      <w:r w:rsidR="00467A81">
        <w:rPr>
          <w:rFonts w:ascii="Times New Roman" w:hAnsi="Times New Roman" w:cs="Times New Roman"/>
          <w:sz w:val="24"/>
          <w:szCs w:val="24"/>
        </w:rPr>
        <w:t>berharap semoga skripsi ini dapat bermanfaat bagi pembaca dan dapat dijadikan referensi demi pengembangan ke arah yang lebih baik</w:t>
      </w:r>
      <w:r w:rsidR="00DF07FE">
        <w:rPr>
          <w:rFonts w:ascii="Times New Roman" w:hAnsi="Times New Roman" w:cs="Times New Roman"/>
          <w:sz w:val="24"/>
          <w:szCs w:val="24"/>
        </w:rPr>
        <w:t xml:space="preserve">. Kebenaran datangnya dari Allah dan kesalahan datangnya dari </w:t>
      </w:r>
      <w:r w:rsidR="003017F2">
        <w:rPr>
          <w:rFonts w:ascii="Times New Roman" w:hAnsi="Times New Roman" w:cs="Times New Roman"/>
          <w:sz w:val="24"/>
          <w:szCs w:val="24"/>
        </w:rPr>
        <w:t xml:space="preserve">diri </w:t>
      </w:r>
      <w:r w:rsidR="00DF07FE">
        <w:rPr>
          <w:rFonts w:ascii="Times New Roman" w:hAnsi="Times New Roman" w:cs="Times New Roman"/>
          <w:sz w:val="24"/>
          <w:szCs w:val="24"/>
        </w:rPr>
        <w:t>penulis. Semoga Allah SWT senantiasa melimpahkan Rahmat dan Ridho-Nya kepada kita semua.</w:t>
      </w:r>
    </w:p>
    <w:p w14:paraId="27A187F9" w14:textId="77777777" w:rsidR="00CD49C4" w:rsidRDefault="00CD49C4" w:rsidP="0087616A">
      <w:pPr>
        <w:spacing w:line="360" w:lineRule="auto"/>
        <w:ind w:left="4962"/>
        <w:jc w:val="both"/>
        <w:rPr>
          <w:rFonts w:ascii="Times New Roman" w:hAnsi="Times New Roman" w:cs="Times New Roman"/>
          <w:sz w:val="24"/>
          <w:szCs w:val="24"/>
        </w:rPr>
      </w:pPr>
    </w:p>
    <w:p w14:paraId="34AC3B77" w14:textId="4A26A557" w:rsidR="00CD49C4" w:rsidRDefault="00CD49C4" w:rsidP="0087616A">
      <w:pPr>
        <w:spacing w:line="360" w:lineRule="auto"/>
        <w:ind w:left="4678"/>
        <w:jc w:val="right"/>
        <w:rPr>
          <w:rFonts w:ascii="Times New Roman" w:hAnsi="Times New Roman" w:cs="Times New Roman"/>
          <w:sz w:val="24"/>
          <w:szCs w:val="24"/>
        </w:rPr>
      </w:pPr>
      <w:r>
        <w:rPr>
          <w:rFonts w:ascii="Times New Roman" w:hAnsi="Times New Roman" w:cs="Times New Roman"/>
          <w:sz w:val="24"/>
          <w:szCs w:val="24"/>
        </w:rPr>
        <w:t>Samarinda, 12 November 2025</w:t>
      </w:r>
    </w:p>
    <w:p w14:paraId="4E7201F9" w14:textId="77777777" w:rsidR="00CD49C4" w:rsidRDefault="00CD49C4" w:rsidP="0087616A">
      <w:pPr>
        <w:spacing w:line="360" w:lineRule="auto"/>
        <w:ind w:left="4962"/>
        <w:jc w:val="right"/>
        <w:rPr>
          <w:rFonts w:ascii="Times New Roman" w:hAnsi="Times New Roman" w:cs="Times New Roman"/>
          <w:sz w:val="24"/>
          <w:szCs w:val="24"/>
        </w:rPr>
      </w:pPr>
    </w:p>
    <w:p w14:paraId="06C27AB6" w14:textId="3D20E70A" w:rsidR="00CD49C4" w:rsidRPr="009C34AD" w:rsidRDefault="00CD49C4" w:rsidP="0087616A">
      <w:pPr>
        <w:spacing w:line="360" w:lineRule="auto"/>
        <w:ind w:left="4962"/>
        <w:jc w:val="right"/>
        <w:rPr>
          <w:rFonts w:ascii="Times New Roman" w:hAnsi="Times New Roman" w:cs="Times New Roman"/>
          <w:sz w:val="24"/>
          <w:szCs w:val="24"/>
        </w:rPr>
      </w:pPr>
      <w:r>
        <w:rPr>
          <w:rFonts w:ascii="Times New Roman" w:hAnsi="Times New Roman" w:cs="Times New Roman"/>
          <w:sz w:val="24"/>
          <w:szCs w:val="24"/>
        </w:rPr>
        <w:t>Penulis</w:t>
      </w:r>
    </w:p>
    <w:p w14:paraId="4FAD27C3" w14:textId="77777777" w:rsidR="00CD49C4" w:rsidRDefault="00CD49C4" w:rsidP="0087616A">
      <w:pPr>
        <w:spacing w:line="360" w:lineRule="auto"/>
        <w:ind w:firstLine="720"/>
        <w:jc w:val="both"/>
        <w:rPr>
          <w:rFonts w:ascii="Times New Roman" w:hAnsi="Times New Roman" w:cs="Times New Roman"/>
          <w:sz w:val="24"/>
          <w:szCs w:val="24"/>
        </w:rPr>
      </w:pPr>
    </w:p>
    <w:p w14:paraId="46A2A5B6" w14:textId="77777777" w:rsidR="00CD49C4" w:rsidRDefault="00CD49C4" w:rsidP="00CD676D">
      <w:pPr>
        <w:spacing w:line="480" w:lineRule="auto"/>
        <w:ind w:firstLine="720"/>
        <w:jc w:val="both"/>
        <w:rPr>
          <w:rFonts w:ascii="Times New Roman" w:hAnsi="Times New Roman" w:cs="Times New Roman"/>
          <w:sz w:val="24"/>
          <w:szCs w:val="24"/>
        </w:rPr>
      </w:pPr>
    </w:p>
    <w:p w14:paraId="777AB714" w14:textId="77777777" w:rsidR="00CD676D" w:rsidRPr="00065A03" w:rsidRDefault="00CD676D" w:rsidP="00CD676D">
      <w:pPr>
        <w:spacing w:line="480" w:lineRule="auto"/>
        <w:ind w:firstLine="720"/>
        <w:jc w:val="both"/>
        <w:rPr>
          <w:rFonts w:ascii="Times New Roman" w:hAnsi="Times New Roman" w:cs="Times New Roman"/>
          <w:sz w:val="24"/>
          <w:szCs w:val="24"/>
        </w:rPr>
      </w:pPr>
    </w:p>
    <w:p w14:paraId="7EBBC665" w14:textId="7C4F871C" w:rsidR="00EC24FB" w:rsidRDefault="00EC24FB">
      <w:pPr>
        <w:rPr>
          <w:rFonts w:ascii="Times New Roman" w:hAnsi="Times New Roman" w:cs="Times New Roman"/>
          <w:b/>
          <w:bCs/>
          <w:sz w:val="24"/>
          <w:szCs w:val="24"/>
        </w:rPr>
      </w:pPr>
    </w:p>
    <w:p w14:paraId="10C1AAC2" w14:textId="77777777" w:rsidR="00EC24FB" w:rsidRDefault="00EC24FB">
      <w:pPr>
        <w:rPr>
          <w:rFonts w:ascii="Times New Roman" w:hAnsi="Times New Roman" w:cs="Times New Roman"/>
          <w:b/>
          <w:bCs/>
          <w:sz w:val="24"/>
          <w:szCs w:val="24"/>
        </w:rPr>
      </w:pPr>
      <w:r>
        <w:rPr>
          <w:rFonts w:ascii="Times New Roman" w:hAnsi="Times New Roman" w:cs="Times New Roman"/>
          <w:b/>
          <w:bCs/>
          <w:sz w:val="24"/>
          <w:szCs w:val="24"/>
        </w:rPr>
        <w:br w:type="page"/>
      </w:r>
    </w:p>
    <w:p w14:paraId="02B9E335" w14:textId="22040F0A" w:rsidR="00C72435" w:rsidRPr="005F2582" w:rsidRDefault="00E34961" w:rsidP="00D6738B">
      <w:pPr>
        <w:pStyle w:val="Heading1"/>
        <w:spacing w:line="480" w:lineRule="auto"/>
        <w:jc w:val="center"/>
        <w:rPr>
          <w:rFonts w:ascii="Times New Roman" w:hAnsi="Times New Roman" w:cs="Times New Roman"/>
          <w:b/>
          <w:bCs/>
          <w:sz w:val="24"/>
          <w:szCs w:val="24"/>
        </w:rPr>
      </w:pPr>
      <w:bookmarkStart w:id="18" w:name="_Toc213798431"/>
      <w:r w:rsidRPr="005F2582">
        <w:rPr>
          <w:rFonts w:ascii="Times New Roman" w:hAnsi="Times New Roman" w:cs="Times New Roman"/>
          <w:b/>
          <w:bCs/>
          <w:sz w:val="24"/>
          <w:szCs w:val="24"/>
        </w:rPr>
        <w:lastRenderedPageBreak/>
        <w:t>DAFTAR ISI</w:t>
      </w:r>
      <w:bookmarkEnd w:id="9"/>
      <w:bookmarkEnd w:id="10"/>
      <w:bookmarkEnd w:id="11"/>
      <w:bookmarkEnd w:id="12"/>
      <w:bookmarkEnd w:id="14"/>
      <w:bookmarkEnd w:id="18"/>
    </w:p>
    <w:p w14:paraId="55D0E7D1" w14:textId="2E6E3764" w:rsidR="005A6B7E" w:rsidRPr="005F2582" w:rsidRDefault="005A6B7E" w:rsidP="00681D32">
      <w:pPr>
        <w:spacing w:before="120" w:line="360" w:lineRule="auto"/>
        <w:jc w:val="right"/>
        <w:rPr>
          <w:rFonts w:ascii="Times New Roman" w:hAnsi="Times New Roman" w:cs="Times New Roman"/>
          <w:b/>
          <w:bCs/>
          <w:sz w:val="24"/>
          <w:szCs w:val="24"/>
        </w:rPr>
      </w:pPr>
      <w:r w:rsidRPr="005F2582">
        <w:rPr>
          <w:rFonts w:ascii="Times New Roman" w:hAnsi="Times New Roman" w:cs="Times New Roman"/>
          <w:b/>
          <w:bCs/>
          <w:sz w:val="24"/>
          <w:szCs w:val="24"/>
        </w:rPr>
        <w:t>Halaman</w:t>
      </w:r>
    </w:p>
    <w:p w14:paraId="01AE40CA" w14:textId="6F384102" w:rsidR="00591FB0" w:rsidRPr="00C51638" w:rsidRDefault="00577D7A" w:rsidP="00591FB0">
      <w:pPr>
        <w:pStyle w:val="TOC1"/>
        <w:spacing w:before="0" w:line="276" w:lineRule="auto"/>
        <w:rPr>
          <w:rFonts w:eastAsiaTheme="minorEastAsia"/>
          <w:kern w:val="2"/>
          <w:lang w:val="en-US"/>
          <w14:ligatures w14:val="standardContextual"/>
        </w:rPr>
      </w:pPr>
      <w:r w:rsidRPr="00C51638">
        <w:rPr>
          <w:rFonts w:eastAsia="Times New Roman"/>
          <w:b/>
          <w:bCs/>
          <w:noProof w:val="0"/>
        </w:rPr>
        <w:fldChar w:fldCharType="begin"/>
      </w:r>
      <w:r w:rsidRPr="00C51638">
        <w:rPr>
          <w:rFonts w:eastAsia="Times New Roman"/>
          <w:b/>
          <w:bCs/>
          <w:noProof w:val="0"/>
        </w:rPr>
        <w:instrText xml:space="preserve"> TOC \o "1-6" \h \z \u </w:instrText>
      </w:r>
      <w:r w:rsidRPr="00C51638">
        <w:rPr>
          <w:rFonts w:eastAsia="Times New Roman"/>
          <w:b/>
          <w:bCs/>
          <w:noProof w:val="0"/>
        </w:rPr>
        <w:fldChar w:fldCharType="separate"/>
      </w:r>
      <w:hyperlink w:anchor="_Toc213798425" w:history="1">
        <w:r w:rsidR="00591FB0" w:rsidRPr="00C51638">
          <w:rPr>
            <w:rStyle w:val="Hyperlink"/>
            <w:b/>
            <w:bCs/>
          </w:rPr>
          <w:t>HALAMAN JUDUL</w:t>
        </w:r>
        <w:r w:rsidR="00591FB0" w:rsidRPr="00C51638">
          <w:rPr>
            <w:webHidden/>
          </w:rPr>
          <w:tab/>
        </w:r>
        <w:r w:rsidR="00591FB0" w:rsidRPr="00C51638">
          <w:rPr>
            <w:webHidden/>
          </w:rPr>
          <w:fldChar w:fldCharType="begin"/>
        </w:r>
        <w:r w:rsidR="00591FB0" w:rsidRPr="00C51638">
          <w:rPr>
            <w:webHidden/>
          </w:rPr>
          <w:instrText xml:space="preserve"> PAGEREF _Toc213798425 \h </w:instrText>
        </w:r>
        <w:r w:rsidR="00591FB0" w:rsidRPr="00C51638">
          <w:rPr>
            <w:webHidden/>
          </w:rPr>
        </w:r>
        <w:r w:rsidR="00591FB0" w:rsidRPr="00C51638">
          <w:rPr>
            <w:webHidden/>
          </w:rPr>
          <w:fldChar w:fldCharType="separate"/>
        </w:r>
        <w:r w:rsidR="00C463AF">
          <w:rPr>
            <w:webHidden/>
          </w:rPr>
          <w:t>i</w:t>
        </w:r>
        <w:r w:rsidR="00591FB0" w:rsidRPr="00C51638">
          <w:rPr>
            <w:webHidden/>
          </w:rPr>
          <w:fldChar w:fldCharType="end"/>
        </w:r>
      </w:hyperlink>
    </w:p>
    <w:p w14:paraId="14F83CC2" w14:textId="522C214E" w:rsidR="00591FB0" w:rsidRPr="00C51638" w:rsidRDefault="00591FB0" w:rsidP="00591FB0">
      <w:pPr>
        <w:pStyle w:val="TOC1"/>
        <w:spacing w:before="0" w:line="276" w:lineRule="auto"/>
        <w:rPr>
          <w:rFonts w:eastAsiaTheme="minorEastAsia"/>
          <w:kern w:val="2"/>
          <w:lang w:val="en-US"/>
          <w14:ligatures w14:val="standardContextual"/>
        </w:rPr>
      </w:pPr>
      <w:hyperlink w:anchor="_Toc213798426" w:history="1">
        <w:r w:rsidRPr="00C51638">
          <w:rPr>
            <w:rStyle w:val="Hyperlink"/>
            <w:b/>
            <w:bCs/>
          </w:rPr>
          <w:t>HALAMAN PENGESAHAN</w:t>
        </w:r>
        <w:r w:rsidRPr="00C51638">
          <w:rPr>
            <w:webHidden/>
          </w:rPr>
          <w:tab/>
        </w:r>
        <w:r w:rsidRPr="00C51638">
          <w:rPr>
            <w:webHidden/>
          </w:rPr>
          <w:fldChar w:fldCharType="begin"/>
        </w:r>
        <w:r w:rsidRPr="00C51638">
          <w:rPr>
            <w:webHidden/>
          </w:rPr>
          <w:instrText xml:space="preserve"> PAGEREF _Toc213798426 \h </w:instrText>
        </w:r>
        <w:r w:rsidRPr="00C51638">
          <w:rPr>
            <w:webHidden/>
          </w:rPr>
        </w:r>
        <w:r w:rsidRPr="00C51638">
          <w:rPr>
            <w:webHidden/>
          </w:rPr>
          <w:fldChar w:fldCharType="separate"/>
        </w:r>
        <w:r w:rsidR="00C463AF">
          <w:rPr>
            <w:webHidden/>
          </w:rPr>
          <w:t>ii</w:t>
        </w:r>
        <w:r w:rsidRPr="00C51638">
          <w:rPr>
            <w:webHidden/>
          </w:rPr>
          <w:fldChar w:fldCharType="end"/>
        </w:r>
      </w:hyperlink>
    </w:p>
    <w:p w14:paraId="123F9AE0" w14:textId="532E5078" w:rsidR="00591FB0" w:rsidRPr="00C51638" w:rsidRDefault="00591FB0" w:rsidP="00591FB0">
      <w:pPr>
        <w:pStyle w:val="TOC1"/>
        <w:spacing w:before="0" w:line="276" w:lineRule="auto"/>
        <w:rPr>
          <w:rFonts w:eastAsiaTheme="minorEastAsia"/>
          <w:kern w:val="2"/>
          <w:lang w:val="en-US"/>
          <w14:ligatures w14:val="standardContextual"/>
        </w:rPr>
      </w:pPr>
      <w:hyperlink w:anchor="_Toc213798427" w:history="1">
        <w:r w:rsidRPr="00C51638">
          <w:rPr>
            <w:rStyle w:val="Hyperlink"/>
            <w:b/>
            <w:bCs/>
          </w:rPr>
          <w:t>ABSTRAK</w:t>
        </w:r>
        <w:r w:rsidRPr="00C51638">
          <w:rPr>
            <w:webHidden/>
          </w:rPr>
          <w:tab/>
        </w:r>
        <w:r w:rsidRPr="00C51638">
          <w:rPr>
            <w:webHidden/>
          </w:rPr>
          <w:fldChar w:fldCharType="begin"/>
        </w:r>
        <w:r w:rsidRPr="00C51638">
          <w:rPr>
            <w:webHidden/>
          </w:rPr>
          <w:instrText xml:space="preserve"> PAGEREF _Toc213798427 \h </w:instrText>
        </w:r>
        <w:r w:rsidRPr="00C51638">
          <w:rPr>
            <w:webHidden/>
          </w:rPr>
        </w:r>
        <w:r w:rsidRPr="00C51638">
          <w:rPr>
            <w:webHidden/>
          </w:rPr>
          <w:fldChar w:fldCharType="separate"/>
        </w:r>
        <w:r w:rsidR="00C463AF">
          <w:rPr>
            <w:webHidden/>
          </w:rPr>
          <w:t>iii</w:t>
        </w:r>
        <w:r w:rsidRPr="00C51638">
          <w:rPr>
            <w:webHidden/>
          </w:rPr>
          <w:fldChar w:fldCharType="end"/>
        </w:r>
      </w:hyperlink>
    </w:p>
    <w:p w14:paraId="2D2536ED" w14:textId="3D133131" w:rsidR="00591FB0" w:rsidRPr="00C51638" w:rsidRDefault="00591FB0" w:rsidP="00591FB0">
      <w:pPr>
        <w:pStyle w:val="TOC1"/>
        <w:spacing w:before="0" w:line="276" w:lineRule="auto"/>
        <w:rPr>
          <w:rFonts w:eastAsiaTheme="minorEastAsia"/>
          <w:kern w:val="2"/>
          <w:lang w:val="en-US"/>
          <w14:ligatures w14:val="standardContextual"/>
        </w:rPr>
      </w:pPr>
      <w:hyperlink w:anchor="_Toc213798428" w:history="1">
        <w:r w:rsidRPr="00C51638">
          <w:rPr>
            <w:rStyle w:val="Hyperlink"/>
            <w:b/>
            <w:bCs/>
          </w:rPr>
          <w:t>ABSTRACT</w:t>
        </w:r>
        <w:r w:rsidRPr="00C51638">
          <w:rPr>
            <w:webHidden/>
          </w:rPr>
          <w:tab/>
        </w:r>
        <w:r w:rsidRPr="00C51638">
          <w:rPr>
            <w:webHidden/>
          </w:rPr>
          <w:fldChar w:fldCharType="begin"/>
        </w:r>
        <w:r w:rsidRPr="00C51638">
          <w:rPr>
            <w:webHidden/>
          </w:rPr>
          <w:instrText xml:space="preserve"> PAGEREF _Toc213798428 \h </w:instrText>
        </w:r>
        <w:r w:rsidRPr="00C51638">
          <w:rPr>
            <w:webHidden/>
          </w:rPr>
        </w:r>
        <w:r w:rsidRPr="00C51638">
          <w:rPr>
            <w:webHidden/>
          </w:rPr>
          <w:fldChar w:fldCharType="separate"/>
        </w:r>
        <w:r w:rsidR="00C463AF">
          <w:rPr>
            <w:webHidden/>
          </w:rPr>
          <w:t>iv</w:t>
        </w:r>
        <w:r w:rsidRPr="00C51638">
          <w:rPr>
            <w:webHidden/>
          </w:rPr>
          <w:fldChar w:fldCharType="end"/>
        </w:r>
      </w:hyperlink>
    </w:p>
    <w:p w14:paraId="07B8FABE" w14:textId="201F1E52" w:rsidR="00591FB0" w:rsidRPr="00C51638" w:rsidRDefault="00591FB0" w:rsidP="00591FB0">
      <w:pPr>
        <w:pStyle w:val="TOC1"/>
        <w:spacing w:before="0" w:line="276" w:lineRule="auto"/>
        <w:rPr>
          <w:rFonts w:eastAsiaTheme="minorEastAsia"/>
          <w:kern w:val="2"/>
          <w:lang w:val="en-US"/>
          <w14:ligatures w14:val="standardContextual"/>
        </w:rPr>
      </w:pPr>
      <w:hyperlink w:anchor="_Toc213798429" w:history="1">
        <w:r w:rsidRPr="00C51638">
          <w:rPr>
            <w:rStyle w:val="Hyperlink"/>
            <w:b/>
            <w:bCs/>
          </w:rPr>
          <w:t>PERNYATAAN KEASLIAN SKRIPSI</w:t>
        </w:r>
        <w:r w:rsidRPr="00C51638">
          <w:rPr>
            <w:webHidden/>
          </w:rPr>
          <w:tab/>
        </w:r>
        <w:r w:rsidRPr="00C51638">
          <w:rPr>
            <w:webHidden/>
          </w:rPr>
          <w:fldChar w:fldCharType="begin"/>
        </w:r>
        <w:r w:rsidRPr="00C51638">
          <w:rPr>
            <w:webHidden/>
          </w:rPr>
          <w:instrText xml:space="preserve"> PAGEREF _Toc213798429 \h </w:instrText>
        </w:r>
        <w:r w:rsidRPr="00C51638">
          <w:rPr>
            <w:webHidden/>
          </w:rPr>
        </w:r>
        <w:r w:rsidRPr="00C51638">
          <w:rPr>
            <w:webHidden/>
          </w:rPr>
          <w:fldChar w:fldCharType="separate"/>
        </w:r>
        <w:r w:rsidR="00C463AF">
          <w:rPr>
            <w:webHidden/>
          </w:rPr>
          <w:t>v</w:t>
        </w:r>
        <w:r w:rsidRPr="00C51638">
          <w:rPr>
            <w:webHidden/>
          </w:rPr>
          <w:fldChar w:fldCharType="end"/>
        </w:r>
      </w:hyperlink>
    </w:p>
    <w:p w14:paraId="5E77F9ED" w14:textId="3DB7A915" w:rsidR="00591FB0" w:rsidRPr="00C51638" w:rsidRDefault="00591FB0" w:rsidP="00591FB0">
      <w:pPr>
        <w:pStyle w:val="TOC1"/>
        <w:spacing w:before="0" w:line="276" w:lineRule="auto"/>
        <w:rPr>
          <w:rFonts w:eastAsiaTheme="minorEastAsia"/>
          <w:kern w:val="2"/>
          <w:lang w:val="en-US"/>
          <w14:ligatures w14:val="standardContextual"/>
        </w:rPr>
      </w:pPr>
      <w:hyperlink w:anchor="_Toc213798430" w:history="1">
        <w:r w:rsidRPr="00C51638">
          <w:rPr>
            <w:rStyle w:val="Hyperlink"/>
            <w:b/>
            <w:bCs/>
          </w:rPr>
          <w:t>KATA PENGANTAR</w:t>
        </w:r>
        <w:r w:rsidRPr="00C51638">
          <w:rPr>
            <w:webHidden/>
          </w:rPr>
          <w:tab/>
        </w:r>
        <w:r w:rsidRPr="00C51638">
          <w:rPr>
            <w:webHidden/>
          </w:rPr>
          <w:fldChar w:fldCharType="begin"/>
        </w:r>
        <w:r w:rsidRPr="00C51638">
          <w:rPr>
            <w:webHidden/>
          </w:rPr>
          <w:instrText xml:space="preserve"> PAGEREF _Toc213798430 \h </w:instrText>
        </w:r>
        <w:r w:rsidRPr="00C51638">
          <w:rPr>
            <w:webHidden/>
          </w:rPr>
        </w:r>
        <w:r w:rsidRPr="00C51638">
          <w:rPr>
            <w:webHidden/>
          </w:rPr>
          <w:fldChar w:fldCharType="separate"/>
        </w:r>
        <w:r w:rsidR="00C463AF">
          <w:rPr>
            <w:webHidden/>
          </w:rPr>
          <w:t>vi</w:t>
        </w:r>
        <w:r w:rsidRPr="00C51638">
          <w:rPr>
            <w:webHidden/>
          </w:rPr>
          <w:fldChar w:fldCharType="end"/>
        </w:r>
      </w:hyperlink>
    </w:p>
    <w:p w14:paraId="3BBBEE10" w14:textId="709C4579" w:rsidR="00591FB0" w:rsidRPr="00C51638" w:rsidRDefault="00591FB0" w:rsidP="00591FB0">
      <w:pPr>
        <w:pStyle w:val="TOC1"/>
        <w:spacing w:before="0" w:line="276" w:lineRule="auto"/>
        <w:rPr>
          <w:rFonts w:eastAsiaTheme="minorEastAsia"/>
          <w:kern w:val="2"/>
          <w:lang w:val="en-US"/>
          <w14:ligatures w14:val="standardContextual"/>
        </w:rPr>
      </w:pPr>
      <w:hyperlink w:anchor="_Toc213798431" w:history="1">
        <w:r w:rsidRPr="00C51638">
          <w:rPr>
            <w:rStyle w:val="Hyperlink"/>
            <w:b/>
            <w:bCs/>
          </w:rPr>
          <w:t>DAFTAR ISI</w:t>
        </w:r>
        <w:r w:rsidRPr="00C51638">
          <w:rPr>
            <w:webHidden/>
          </w:rPr>
          <w:tab/>
        </w:r>
        <w:r w:rsidRPr="00C51638">
          <w:rPr>
            <w:webHidden/>
          </w:rPr>
          <w:fldChar w:fldCharType="begin"/>
        </w:r>
        <w:r w:rsidRPr="00C51638">
          <w:rPr>
            <w:webHidden/>
          </w:rPr>
          <w:instrText xml:space="preserve"> PAGEREF _Toc213798431 \h </w:instrText>
        </w:r>
        <w:r w:rsidRPr="00C51638">
          <w:rPr>
            <w:webHidden/>
          </w:rPr>
        </w:r>
        <w:r w:rsidRPr="00C51638">
          <w:rPr>
            <w:webHidden/>
          </w:rPr>
          <w:fldChar w:fldCharType="separate"/>
        </w:r>
        <w:r w:rsidR="00C463AF">
          <w:rPr>
            <w:webHidden/>
          </w:rPr>
          <w:t>ix</w:t>
        </w:r>
        <w:r w:rsidRPr="00C51638">
          <w:rPr>
            <w:webHidden/>
          </w:rPr>
          <w:fldChar w:fldCharType="end"/>
        </w:r>
      </w:hyperlink>
    </w:p>
    <w:p w14:paraId="33A8A40B" w14:textId="5973393E" w:rsidR="00591FB0" w:rsidRPr="00C51638" w:rsidRDefault="00591FB0" w:rsidP="00591FB0">
      <w:pPr>
        <w:pStyle w:val="TOC1"/>
        <w:spacing w:before="0" w:line="276" w:lineRule="auto"/>
        <w:rPr>
          <w:rFonts w:eastAsiaTheme="minorEastAsia"/>
          <w:kern w:val="2"/>
          <w:lang w:val="en-US"/>
          <w14:ligatures w14:val="standardContextual"/>
        </w:rPr>
      </w:pPr>
      <w:hyperlink w:anchor="_Toc213798432" w:history="1">
        <w:r w:rsidRPr="00C51638">
          <w:rPr>
            <w:rStyle w:val="Hyperlink"/>
            <w:b/>
            <w:bCs/>
          </w:rPr>
          <w:t>DAFTAR TABEL</w:t>
        </w:r>
        <w:r w:rsidRPr="00C51638">
          <w:rPr>
            <w:webHidden/>
          </w:rPr>
          <w:tab/>
        </w:r>
        <w:r w:rsidRPr="00C51638">
          <w:rPr>
            <w:webHidden/>
          </w:rPr>
          <w:fldChar w:fldCharType="begin"/>
        </w:r>
        <w:r w:rsidRPr="00C51638">
          <w:rPr>
            <w:webHidden/>
          </w:rPr>
          <w:instrText xml:space="preserve"> PAGEREF _Toc213798432 \h </w:instrText>
        </w:r>
        <w:r w:rsidRPr="00C51638">
          <w:rPr>
            <w:webHidden/>
          </w:rPr>
        </w:r>
        <w:r w:rsidRPr="00C51638">
          <w:rPr>
            <w:webHidden/>
          </w:rPr>
          <w:fldChar w:fldCharType="separate"/>
        </w:r>
        <w:r w:rsidR="00C463AF">
          <w:rPr>
            <w:webHidden/>
          </w:rPr>
          <w:t>xii</w:t>
        </w:r>
        <w:r w:rsidRPr="00C51638">
          <w:rPr>
            <w:webHidden/>
          </w:rPr>
          <w:fldChar w:fldCharType="end"/>
        </w:r>
      </w:hyperlink>
    </w:p>
    <w:p w14:paraId="67AA17BB" w14:textId="12045430" w:rsidR="00591FB0" w:rsidRPr="00C51638" w:rsidRDefault="00591FB0" w:rsidP="00591FB0">
      <w:pPr>
        <w:pStyle w:val="TOC1"/>
        <w:spacing w:before="0" w:line="276" w:lineRule="auto"/>
        <w:rPr>
          <w:rFonts w:eastAsiaTheme="minorEastAsia"/>
          <w:kern w:val="2"/>
          <w:lang w:val="en-US"/>
          <w14:ligatures w14:val="standardContextual"/>
        </w:rPr>
      </w:pPr>
      <w:hyperlink w:anchor="_Toc213798433" w:history="1">
        <w:r w:rsidRPr="00C51638">
          <w:rPr>
            <w:rStyle w:val="Hyperlink"/>
            <w:b/>
            <w:bCs/>
          </w:rPr>
          <w:t>DAFTAR GAMBAR</w:t>
        </w:r>
        <w:r w:rsidRPr="00C51638">
          <w:rPr>
            <w:webHidden/>
          </w:rPr>
          <w:tab/>
        </w:r>
        <w:r w:rsidRPr="00C51638">
          <w:rPr>
            <w:webHidden/>
          </w:rPr>
          <w:fldChar w:fldCharType="begin"/>
        </w:r>
        <w:r w:rsidRPr="00C51638">
          <w:rPr>
            <w:webHidden/>
          </w:rPr>
          <w:instrText xml:space="preserve"> PAGEREF _Toc213798433 \h </w:instrText>
        </w:r>
        <w:r w:rsidRPr="00C51638">
          <w:rPr>
            <w:webHidden/>
          </w:rPr>
        </w:r>
        <w:r w:rsidRPr="00C51638">
          <w:rPr>
            <w:webHidden/>
          </w:rPr>
          <w:fldChar w:fldCharType="separate"/>
        </w:r>
        <w:r w:rsidR="00C463AF">
          <w:rPr>
            <w:webHidden/>
          </w:rPr>
          <w:t>xiii</w:t>
        </w:r>
        <w:r w:rsidRPr="00C51638">
          <w:rPr>
            <w:webHidden/>
          </w:rPr>
          <w:fldChar w:fldCharType="end"/>
        </w:r>
      </w:hyperlink>
    </w:p>
    <w:p w14:paraId="035D43B1" w14:textId="6BAB2826" w:rsidR="00591FB0" w:rsidRPr="00C51638" w:rsidRDefault="00591FB0" w:rsidP="00591FB0">
      <w:pPr>
        <w:pStyle w:val="TOC1"/>
        <w:spacing w:before="0" w:line="276" w:lineRule="auto"/>
        <w:rPr>
          <w:rFonts w:eastAsiaTheme="minorEastAsia"/>
          <w:kern w:val="2"/>
          <w:lang w:val="en-US"/>
          <w14:ligatures w14:val="standardContextual"/>
        </w:rPr>
      </w:pPr>
      <w:hyperlink w:anchor="_Toc213798434" w:history="1">
        <w:r w:rsidRPr="00C51638">
          <w:rPr>
            <w:rStyle w:val="Hyperlink"/>
            <w:b/>
            <w:bCs/>
          </w:rPr>
          <w:t>DAFTAR SINGKATAN</w:t>
        </w:r>
        <w:r w:rsidRPr="00C51638">
          <w:rPr>
            <w:webHidden/>
          </w:rPr>
          <w:tab/>
        </w:r>
        <w:r w:rsidRPr="00C51638">
          <w:rPr>
            <w:webHidden/>
          </w:rPr>
          <w:fldChar w:fldCharType="begin"/>
        </w:r>
        <w:r w:rsidRPr="00C51638">
          <w:rPr>
            <w:webHidden/>
          </w:rPr>
          <w:instrText xml:space="preserve"> PAGEREF _Toc213798434 \h </w:instrText>
        </w:r>
        <w:r w:rsidRPr="00C51638">
          <w:rPr>
            <w:webHidden/>
          </w:rPr>
        </w:r>
        <w:r w:rsidRPr="00C51638">
          <w:rPr>
            <w:webHidden/>
          </w:rPr>
          <w:fldChar w:fldCharType="separate"/>
        </w:r>
        <w:r w:rsidR="00C463AF">
          <w:rPr>
            <w:webHidden/>
          </w:rPr>
          <w:t>xiv</w:t>
        </w:r>
        <w:r w:rsidRPr="00C51638">
          <w:rPr>
            <w:webHidden/>
          </w:rPr>
          <w:fldChar w:fldCharType="end"/>
        </w:r>
      </w:hyperlink>
    </w:p>
    <w:p w14:paraId="2BFAA037" w14:textId="7131BE4E" w:rsidR="00591FB0" w:rsidRPr="00C51638" w:rsidRDefault="00591FB0" w:rsidP="00591FB0">
      <w:pPr>
        <w:pStyle w:val="TOC1"/>
        <w:spacing w:before="0"/>
        <w:rPr>
          <w:rFonts w:eastAsiaTheme="minorEastAsia"/>
          <w:kern w:val="2"/>
          <w:lang w:val="en-US"/>
          <w14:ligatures w14:val="standardContextual"/>
        </w:rPr>
      </w:pPr>
      <w:hyperlink w:anchor="_Toc213798435" w:history="1">
        <w:r w:rsidRPr="00C51638">
          <w:rPr>
            <w:rStyle w:val="Hyperlink"/>
            <w:b/>
            <w:bCs/>
          </w:rPr>
          <w:t>DAFTAR LAMPIRAN</w:t>
        </w:r>
        <w:r w:rsidRPr="00C51638">
          <w:rPr>
            <w:webHidden/>
          </w:rPr>
          <w:tab/>
        </w:r>
        <w:r w:rsidRPr="00C51638">
          <w:rPr>
            <w:webHidden/>
          </w:rPr>
          <w:fldChar w:fldCharType="begin"/>
        </w:r>
        <w:r w:rsidRPr="00C51638">
          <w:rPr>
            <w:webHidden/>
          </w:rPr>
          <w:instrText xml:space="preserve"> PAGEREF _Toc213798435 \h </w:instrText>
        </w:r>
        <w:r w:rsidRPr="00C51638">
          <w:rPr>
            <w:webHidden/>
          </w:rPr>
        </w:r>
        <w:r w:rsidRPr="00C51638">
          <w:rPr>
            <w:webHidden/>
          </w:rPr>
          <w:fldChar w:fldCharType="separate"/>
        </w:r>
        <w:r w:rsidR="00C463AF">
          <w:rPr>
            <w:webHidden/>
          </w:rPr>
          <w:t>xv</w:t>
        </w:r>
        <w:r w:rsidRPr="00C51638">
          <w:rPr>
            <w:webHidden/>
          </w:rPr>
          <w:fldChar w:fldCharType="end"/>
        </w:r>
      </w:hyperlink>
    </w:p>
    <w:p w14:paraId="7E955998" w14:textId="7942B5CE" w:rsidR="00591FB0" w:rsidRPr="00C51638" w:rsidRDefault="00591FB0">
      <w:pPr>
        <w:pStyle w:val="TOC1"/>
        <w:rPr>
          <w:rFonts w:eastAsiaTheme="minorEastAsia"/>
          <w:kern w:val="2"/>
          <w:lang w:val="en-US"/>
          <w14:ligatures w14:val="standardContextual"/>
        </w:rPr>
      </w:pPr>
      <w:hyperlink w:anchor="_Toc213798436" w:history="1">
        <w:r w:rsidRPr="00C51638">
          <w:rPr>
            <w:rStyle w:val="Hyperlink"/>
            <w:b/>
            <w:bCs/>
          </w:rPr>
          <w:t>BAB I. PENDAHULUAN</w:t>
        </w:r>
        <w:r w:rsidRPr="00C51638">
          <w:rPr>
            <w:webHidden/>
          </w:rPr>
          <w:tab/>
        </w:r>
        <w:r w:rsidRPr="00C51638">
          <w:rPr>
            <w:webHidden/>
          </w:rPr>
          <w:fldChar w:fldCharType="begin"/>
        </w:r>
        <w:r w:rsidRPr="00C51638">
          <w:rPr>
            <w:webHidden/>
          </w:rPr>
          <w:instrText xml:space="preserve"> PAGEREF _Toc213798436 \h </w:instrText>
        </w:r>
        <w:r w:rsidRPr="00C51638">
          <w:rPr>
            <w:webHidden/>
          </w:rPr>
        </w:r>
        <w:r w:rsidRPr="00C51638">
          <w:rPr>
            <w:webHidden/>
          </w:rPr>
          <w:fldChar w:fldCharType="separate"/>
        </w:r>
        <w:r w:rsidR="00C463AF">
          <w:rPr>
            <w:webHidden/>
          </w:rPr>
          <w:t>1</w:t>
        </w:r>
        <w:r w:rsidRPr="00C51638">
          <w:rPr>
            <w:webHidden/>
          </w:rPr>
          <w:fldChar w:fldCharType="end"/>
        </w:r>
      </w:hyperlink>
    </w:p>
    <w:p w14:paraId="429B1142" w14:textId="7AB52CFF" w:rsidR="00591FB0" w:rsidRPr="00C51638" w:rsidRDefault="00591FB0" w:rsidP="00591FB0">
      <w:pPr>
        <w:pStyle w:val="TOC2"/>
        <w:rPr>
          <w:rFonts w:ascii="Times New Roman" w:eastAsiaTheme="minorEastAsia" w:hAnsi="Times New Roman" w:cs="Times New Roman"/>
          <w:noProof/>
          <w:kern w:val="2"/>
          <w:lang w:val="en-US"/>
          <w14:ligatures w14:val="standardContextual"/>
        </w:rPr>
      </w:pPr>
      <w:hyperlink w:anchor="_Toc213798438" w:history="1">
        <w:r w:rsidRPr="00C51638">
          <w:rPr>
            <w:rStyle w:val="Hyperlink"/>
            <w:rFonts w:ascii="Times New Roman" w:hAnsi="Times New Roman" w:cs="Times New Roman"/>
            <w:noProof/>
            <w:sz w:val="24"/>
            <w:szCs w:val="24"/>
          </w:rPr>
          <w:t>1.1. Latar Belakang</w:t>
        </w:r>
        <w:r w:rsidRPr="00C51638">
          <w:rPr>
            <w:rFonts w:ascii="Times New Roman" w:hAnsi="Times New Roman" w:cs="Times New Roman"/>
            <w:noProof/>
            <w:webHidden/>
          </w:rPr>
          <w:tab/>
        </w:r>
        <w:r w:rsidRPr="00C51638">
          <w:rPr>
            <w:rFonts w:ascii="Times New Roman" w:hAnsi="Times New Roman" w:cs="Times New Roman"/>
            <w:noProof/>
            <w:webHidden/>
          </w:rPr>
          <w:fldChar w:fldCharType="begin"/>
        </w:r>
        <w:r w:rsidRPr="00C51638">
          <w:rPr>
            <w:rFonts w:ascii="Times New Roman" w:hAnsi="Times New Roman" w:cs="Times New Roman"/>
            <w:noProof/>
            <w:webHidden/>
          </w:rPr>
          <w:instrText xml:space="preserve"> PAGEREF _Toc213798438 \h </w:instrText>
        </w:r>
        <w:r w:rsidRPr="00C51638">
          <w:rPr>
            <w:rFonts w:ascii="Times New Roman" w:hAnsi="Times New Roman" w:cs="Times New Roman"/>
            <w:noProof/>
            <w:webHidden/>
          </w:rPr>
        </w:r>
        <w:r w:rsidRPr="00C51638">
          <w:rPr>
            <w:rFonts w:ascii="Times New Roman" w:hAnsi="Times New Roman" w:cs="Times New Roman"/>
            <w:noProof/>
            <w:webHidden/>
          </w:rPr>
          <w:fldChar w:fldCharType="separate"/>
        </w:r>
        <w:r w:rsidR="00C463AF">
          <w:rPr>
            <w:rFonts w:ascii="Times New Roman" w:hAnsi="Times New Roman" w:cs="Times New Roman"/>
            <w:noProof/>
            <w:webHidden/>
          </w:rPr>
          <w:t>1</w:t>
        </w:r>
        <w:r w:rsidRPr="00C51638">
          <w:rPr>
            <w:rFonts w:ascii="Times New Roman" w:hAnsi="Times New Roman" w:cs="Times New Roman"/>
            <w:noProof/>
            <w:webHidden/>
          </w:rPr>
          <w:fldChar w:fldCharType="end"/>
        </w:r>
      </w:hyperlink>
    </w:p>
    <w:p w14:paraId="51F1E053" w14:textId="05DD448B" w:rsidR="00591FB0" w:rsidRPr="00C51638" w:rsidRDefault="00591FB0" w:rsidP="00591FB0">
      <w:pPr>
        <w:pStyle w:val="TOC2"/>
        <w:rPr>
          <w:rFonts w:ascii="Times New Roman" w:eastAsiaTheme="minorEastAsia" w:hAnsi="Times New Roman" w:cs="Times New Roman"/>
          <w:noProof/>
          <w:kern w:val="2"/>
          <w:lang w:val="en-US"/>
          <w14:ligatures w14:val="standardContextual"/>
        </w:rPr>
      </w:pPr>
      <w:hyperlink w:anchor="_Toc213798439" w:history="1">
        <w:r w:rsidRPr="00C51638">
          <w:rPr>
            <w:rStyle w:val="Hyperlink"/>
            <w:rFonts w:ascii="Times New Roman" w:hAnsi="Times New Roman" w:cs="Times New Roman"/>
            <w:noProof/>
            <w:sz w:val="24"/>
            <w:szCs w:val="24"/>
          </w:rPr>
          <w:t>1.2. Rumusan Masalah</w:t>
        </w:r>
        <w:r w:rsidRPr="00C51638">
          <w:rPr>
            <w:rFonts w:ascii="Times New Roman" w:hAnsi="Times New Roman" w:cs="Times New Roman"/>
            <w:noProof/>
            <w:webHidden/>
          </w:rPr>
          <w:tab/>
        </w:r>
        <w:r w:rsidRPr="00C51638">
          <w:rPr>
            <w:rFonts w:ascii="Times New Roman" w:hAnsi="Times New Roman" w:cs="Times New Roman"/>
            <w:noProof/>
            <w:webHidden/>
          </w:rPr>
          <w:fldChar w:fldCharType="begin"/>
        </w:r>
        <w:r w:rsidRPr="00C51638">
          <w:rPr>
            <w:rFonts w:ascii="Times New Roman" w:hAnsi="Times New Roman" w:cs="Times New Roman"/>
            <w:noProof/>
            <w:webHidden/>
          </w:rPr>
          <w:instrText xml:space="preserve"> PAGEREF _Toc213798439 \h </w:instrText>
        </w:r>
        <w:r w:rsidRPr="00C51638">
          <w:rPr>
            <w:rFonts w:ascii="Times New Roman" w:hAnsi="Times New Roman" w:cs="Times New Roman"/>
            <w:noProof/>
            <w:webHidden/>
          </w:rPr>
        </w:r>
        <w:r w:rsidRPr="00C51638">
          <w:rPr>
            <w:rFonts w:ascii="Times New Roman" w:hAnsi="Times New Roman" w:cs="Times New Roman"/>
            <w:noProof/>
            <w:webHidden/>
          </w:rPr>
          <w:fldChar w:fldCharType="separate"/>
        </w:r>
        <w:r w:rsidR="00C463AF">
          <w:rPr>
            <w:rFonts w:ascii="Times New Roman" w:hAnsi="Times New Roman" w:cs="Times New Roman"/>
            <w:noProof/>
            <w:webHidden/>
          </w:rPr>
          <w:t>7</w:t>
        </w:r>
        <w:r w:rsidRPr="00C51638">
          <w:rPr>
            <w:rFonts w:ascii="Times New Roman" w:hAnsi="Times New Roman" w:cs="Times New Roman"/>
            <w:noProof/>
            <w:webHidden/>
          </w:rPr>
          <w:fldChar w:fldCharType="end"/>
        </w:r>
      </w:hyperlink>
    </w:p>
    <w:p w14:paraId="4737B7B4" w14:textId="1FDD4DB6" w:rsidR="00591FB0" w:rsidRPr="00C51638" w:rsidRDefault="00591FB0" w:rsidP="00591FB0">
      <w:pPr>
        <w:pStyle w:val="TOC2"/>
        <w:rPr>
          <w:rFonts w:ascii="Times New Roman" w:eastAsiaTheme="minorEastAsia" w:hAnsi="Times New Roman" w:cs="Times New Roman"/>
          <w:noProof/>
          <w:kern w:val="2"/>
          <w:lang w:val="en-US"/>
          <w14:ligatures w14:val="standardContextual"/>
        </w:rPr>
      </w:pPr>
      <w:hyperlink w:anchor="_Toc213798440" w:history="1">
        <w:r w:rsidRPr="00C51638">
          <w:rPr>
            <w:rStyle w:val="Hyperlink"/>
            <w:rFonts w:ascii="Times New Roman" w:hAnsi="Times New Roman" w:cs="Times New Roman"/>
            <w:noProof/>
            <w:sz w:val="24"/>
            <w:szCs w:val="24"/>
          </w:rPr>
          <w:t>1.3. Tujuan Penelitian</w:t>
        </w:r>
        <w:r w:rsidRPr="00C51638">
          <w:rPr>
            <w:rFonts w:ascii="Times New Roman" w:hAnsi="Times New Roman" w:cs="Times New Roman"/>
            <w:noProof/>
            <w:webHidden/>
          </w:rPr>
          <w:tab/>
        </w:r>
        <w:r w:rsidRPr="00C51638">
          <w:rPr>
            <w:rFonts w:ascii="Times New Roman" w:hAnsi="Times New Roman" w:cs="Times New Roman"/>
            <w:noProof/>
            <w:webHidden/>
          </w:rPr>
          <w:fldChar w:fldCharType="begin"/>
        </w:r>
        <w:r w:rsidRPr="00C51638">
          <w:rPr>
            <w:rFonts w:ascii="Times New Roman" w:hAnsi="Times New Roman" w:cs="Times New Roman"/>
            <w:noProof/>
            <w:webHidden/>
          </w:rPr>
          <w:instrText xml:space="preserve"> PAGEREF _Toc213798440 \h </w:instrText>
        </w:r>
        <w:r w:rsidRPr="00C51638">
          <w:rPr>
            <w:rFonts w:ascii="Times New Roman" w:hAnsi="Times New Roman" w:cs="Times New Roman"/>
            <w:noProof/>
            <w:webHidden/>
          </w:rPr>
        </w:r>
        <w:r w:rsidRPr="00C51638">
          <w:rPr>
            <w:rFonts w:ascii="Times New Roman" w:hAnsi="Times New Roman" w:cs="Times New Roman"/>
            <w:noProof/>
            <w:webHidden/>
          </w:rPr>
          <w:fldChar w:fldCharType="separate"/>
        </w:r>
        <w:r w:rsidR="00C463AF">
          <w:rPr>
            <w:rFonts w:ascii="Times New Roman" w:hAnsi="Times New Roman" w:cs="Times New Roman"/>
            <w:noProof/>
            <w:webHidden/>
          </w:rPr>
          <w:t>7</w:t>
        </w:r>
        <w:r w:rsidRPr="00C51638">
          <w:rPr>
            <w:rFonts w:ascii="Times New Roman" w:hAnsi="Times New Roman" w:cs="Times New Roman"/>
            <w:noProof/>
            <w:webHidden/>
          </w:rPr>
          <w:fldChar w:fldCharType="end"/>
        </w:r>
      </w:hyperlink>
    </w:p>
    <w:p w14:paraId="3F8F4F47" w14:textId="4569B2A7" w:rsidR="00591FB0" w:rsidRPr="00C51638" w:rsidRDefault="00591FB0" w:rsidP="00591FB0">
      <w:pPr>
        <w:pStyle w:val="TOC2"/>
        <w:rPr>
          <w:rFonts w:ascii="Times New Roman" w:eastAsiaTheme="minorEastAsia" w:hAnsi="Times New Roman" w:cs="Times New Roman"/>
          <w:noProof/>
          <w:kern w:val="2"/>
          <w:lang w:val="en-US"/>
          <w14:ligatures w14:val="standardContextual"/>
        </w:rPr>
      </w:pPr>
      <w:hyperlink w:anchor="_Toc213798441" w:history="1">
        <w:r w:rsidRPr="00C51638">
          <w:rPr>
            <w:rStyle w:val="Hyperlink"/>
            <w:rFonts w:ascii="Times New Roman" w:hAnsi="Times New Roman" w:cs="Times New Roman"/>
            <w:noProof/>
            <w:sz w:val="24"/>
            <w:szCs w:val="24"/>
          </w:rPr>
          <w:t>1.4. Manfaat Penelitian</w:t>
        </w:r>
        <w:r w:rsidRPr="00C51638">
          <w:rPr>
            <w:rFonts w:ascii="Times New Roman" w:hAnsi="Times New Roman" w:cs="Times New Roman"/>
            <w:noProof/>
            <w:webHidden/>
          </w:rPr>
          <w:tab/>
        </w:r>
        <w:r w:rsidRPr="00C51638">
          <w:rPr>
            <w:rFonts w:ascii="Times New Roman" w:hAnsi="Times New Roman" w:cs="Times New Roman"/>
            <w:noProof/>
            <w:webHidden/>
          </w:rPr>
          <w:fldChar w:fldCharType="begin"/>
        </w:r>
        <w:r w:rsidRPr="00C51638">
          <w:rPr>
            <w:rFonts w:ascii="Times New Roman" w:hAnsi="Times New Roman" w:cs="Times New Roman"/>
            <w:noProof/>
            <w:webHidden/>
          </w:rPr>
          <w:instrText xml:space="preserve"> PAGEREF _Toc213798441 \h </w:instrText>
        </w:r>
        <w:r w:rsidRPr="00C51638">
          <w:rPr>
            <w:rFonts w:ascii="Times New Roman" w:hAnsi="Times New Roman" w:cs="Times New Roman"/>
            <w:noProof/>
            <w:webHidden/>
          </w:rPr>
        </w:r>
        <w:r w:rsidRPr="00C51638">
          <w:rPr>
            <w:rFonts w:ascii="Times New Roman" w:hAnsi="Times New Roman" w:cs="Times New Roman"/>
            <w:noProof/>
            <w:webHidden/>
          </w:rPr>
          <w:fldChar w:fldCharType="separate"/>
        </w:r>
        <w:r w:rsidR="00C463AF">
          <w:rPr>
            <w:rFonts w:ascii="Times New Roman" w:hAnsi="Times New Roman" w:cs="Times New Roman"/>
            <w:noProof/>
            <w:webHidden/>
          </w:rPr>
          <w:t>8</w:t>
        </w:r>
        <w:r w:rsidRPr="00C51638">
          <w:rPr>
            <w:rFonts w:ascii="Times New Roman" w:hAnsi="Times New Roman" w:cs="Times New Roman"/>
            <w:noProof/>
            <w:webHidden/>
          </w:rPr>
          <w:fldChar w:fldCharType="end"/>
        </w:r>
      </w:hyperlink>
    </w:p>
    <w:p w14:paraId="16F952AC" w14:textId="6D139433" w:rsidR="00591FB0" w:rsidRPr="00C51638" w:rsidRDefault="00591FB0">
      <w:pPr>
        <w:pStyle w:val="TOC1"/>
        <w:rPr>
          <w:rFonts w:eastAsiaTheme="minorEastAsia"/>
          <w:kern w:val="2"/>
          <w:lang w:val="en-US"/>
          <w14:ligatures w14:val="standardContextual"/>
        </w:rPr>
      </w:pPr>
      <w:hyperlink w:anchor="_Toc213798442" w:history="1">
        <w:r w:rsidRPr="00C51638">
          <w:rPr>
            <w:rStyle w:val="Hyperlink"/>
            <w:b/>
            <w:bCs/>
          </w:rPr>
          <w:t>BAB II. TINJAUAN PUSTAKA</w:t>
        </w:r>
        <w:r w:rsidRPr="00C51638">
          <w:rPr>
            <w:webHidden/>
          </w:rPr>
          <w:tab/>
        </w:r>
        <w:r w:rsidRPr="00C51638">
          <w:rPr>
            <w:webHidden/>
          </w:rPr>
          <w:fldChar w:fldCharType="begin"/>
        </w:r>
        <w:r w:rsidRPr="00C51638">
          <w:rPr>
            <w:webHidden/>
          </w:rPr>
          <w:instrText xml:space="preserve"> PAGEREF _Toc213798442 \h </w:instrText>
        </w:r>
        <w:r w:rsidRPr="00C51638">
          <w:rPr>
            <w:webHidden/>
          </w:rPr>
        </w:r>
        <w:r w:rsidRPr="00C51638">
          <w:rPr>
            <w:webHidden/>
          </w:rPr>
          <w:fldChar w:fldCharType="separate"/>
        </w:r>
        <w:r w:rsidR="00C463AF">
          <w:rPr>
            <w:webHidden/>
          </w:rPr>
          <w:t>9</w:t>
        </w:r>
        <w:r w:rsidRPr="00C51638">
          <w:rPr>
            <w:webHidden/>
          </w:rPr>
          <w:fldChar w:fldCharType="end"/>
        </w:r>
      </w:hyperlink>
    </w:p>
    <w:p w14:paraId="75E53DAA" w14:textId="0325BEE8" w:rsidR="00591FB0" w:rsidRPr="00C51638" w:rsidRDefault="00591FB0" w:rsidP="00591FB0">
      <w:pPr>
        <w:pStyle w:val="TOC2"/>
        <w:rPr>
          <w:rFonts w:ascii="Times New Roman" w:eastAsiaTheme="minorEastAsia" w:hAnsi="Times New Roman" w:cs="Times New Roman"/>
          <w:noProof/>
          <w:kern w:val="2"/>
          <w:lang w:val="en-US"/>
          <w14:ligatures w14:val="standardContextual"/>
        </w:rPr>
      </w:pPr>
      <w:hyperlink w:anchor="_Toc213798444" w:history="1">
        <w:r w:rsidRPr="00C51638">
          <w:rPr>
            <w:rStyle w:val="Hyperlink"/>
            <w:rFonts w:ascii="Times New Roman" w:hAnsi="Times New Roman" w:cs="Times New Roman"/>
            <w:noProof/>
            <w:sz w:val="24"/>
            <w:szCs w:val="24"/>
          </w:rPr>
          <w:t>2.1. Landasan Teori</w:t>
        </w:r>
        <w:r w:rsidRPr="00C51638">
          <w:rPr>
            <w:rFonts w:ascii="Times New Roman" w:hAnsi="Times New Roman" w:cs="Times New Roman"/>
            <w:noProof/>
            <w:webHidden/>
          </w:rPr>
          <w:tab/>
        </w:r>
        <w:r w:rsidRPr="00C51638">
          <w:rPr>
            <w:rFonts w:ascii="Times New Roman" w:hAnsi="Times New Roman" w:cs="Times New Roman"/>
            <w:noProof/>
            <w:webHidden/>
          </w:rPr>
          <w:fldChar w:fldCharType="begin"/>
        </w:r>
        <w:r w:rsidRPr="00C51638">
          <w:rPr>
            <w:rFonts w:ascii="Times New Roman" w:hAnsi="Times New Roman" w:cs="Times New Roman"/>
            <w:noProof/>
            <w:webHidden/>
          </w:rPr>
          <w:instrText xml:space="preserve"> PAGEREF _Toc213798444 \h </w:instrText>
        </w:r>
        <w:r w:rsidRPr="00C51638">
          <w:rPr>
            <w:rFonts w:ascii="Times New Roman" w:hAnsi="Times New Roman" w:cs="Times New Roman"/>
            <w:noProof/>
            <w:webHidden/>
          </w:rPr>
        </w:r>
        <w:r w:rsidRPr="00C51638">
          <w:rPr>
            <w:rFonts w:ascii="Times New Roman" w:hAnsi="Times New Roman" w:cs="Times New Roman"/>
            <w:noProof/>
            <w:webHidden/>
          </w:rPr>
          <w:fldChar w:fldCharType="separate"/>
        </w:r>
        <w:r w:rsidR="00C463AF">
          <w:rPr>
            <w:rFonts w:ascii="Times New Roman" w:hAnsi="Times New Roman" w:cs="Times New Roman"/>
            <w:noProof/>
            <w:webHidden/>
          </w:rPr>
          <w:t>9</w:t>
        </w:r>
        <w:r w:rsidRPr="00C51638">
          <w:rPr>
            <w:rFonts w:ascii="Times New Roman" w:hAnsi="Times New Roman" w:cs="Times New Roman"/>
            <w:noProof/>
            <w:webHidden/>
          </w:rPr>
          <w:fldChar w:fldCharType="end"/>
        </w:r>
      </w:hyperlink>
    </w:p>
    <w:p w14:paraId="767B90E6" w14:textId="20F15685" w:rsidR="00591FB0" w:rsidRPr="00C51638" w:rsidRDefault="00591FB0" w:rsidP="00591FB0">
      <w:pPr>
        <w:pStyle w:val="TOC3"/>
        <w:rPr>
          <w:rFonts w:ascii="Times New Roman" w:eastAsiaTheme="minorEastAsia" w:hAnsi="Times New Roman" w:cs="Times New Roman"/>
          <w:noProof/>
          <w:kern w:val="2"/>
          <w:lang w:val="en-US"/>
          <w14:ligatures w14:val="standardContextual"/>
        </w:rPr>
      </w:pPr>
      <w:hyperlink w:anchor="_Toc213798445" w:history="1">
        <w:r w:rsidRPr="00C51638">
          <w:rPr>
            <w:rStyle w:val="Hyperlink"/>
            <w:rFonts w:ascii="Times New Roman" w:hAnsi="Times New Roman" w:cs="Times New Roman"/>
            <w:noProof/>
            <w:sz w:val="24"/>
            <w:szCs w:val="24"/>
          </w:rPr>
          <w:t>2.1.1. Teori Pencegahan (</w:t>
        </w:r>
        <w:r w:rsidRPr="00C51638">
          <w:rPr>
            <w:rStyle w:val="Hyperlink"/>
            <w:rFonts w:ascii="Times New Roman" w:hAnsi="Times New Roman" w:cs="Times New Roman"/>
            <w:i/>
            <w:iCs/>
            <w:noProof/>
            <w:sz w:val="24"/>
            <w:szCs w:val="24"/>
          </w:rPr>
          <w:t>Deterrence Theory</w:t>
        </w:r>
        <w:r w:rsidRPr="00C51638">
          <w:rPr>
            <w:rStyle w:val="Hyperlink"/>
            <w:rFonts w:ascii="Times New Roman" w:hAnsi="Times New Roman" w:cs="Times New Roman"/>
            <w:noProof/>
            <w:sz w:val="24"/>
            <w:szCs w:val="24"/>
          </w:rPr>
          <w:t>)</w:t>
        </w:r>
        <w:r w:rsidRPr="00C51638">
          <w:rPr>
            <w:rFonts w:ascii="Times New Roman" w:hAnsi="Times New Roman" w:cs="Times New Roman"/>
            <w:noProof/>
            <w:webHidden/>
          </w:rPr>
          <w:tab/>
        </w:r>
        <w:r w:rsidRPr="00C51638">
          <w:rPr>
            <w:rFonts w:ascii="Times New Roman" w:hAnsi="Times New Roman" w:cs="Times New Roman"/>
            <w:noProof/>
            <w:webHidden/>
          </w:rPr>
          <w:fldChar w:fldCharType="begin"/>
        </w:r>
        <w:r w:rsidRPr="00C51638">
          <w:rPr>
            <w:rFonts w:ascii="Times New Roman" w:hAnsi="Times New Roman" w:cs="Times New Roman"/>
            <w:noProof/>
            <w:webHidden/>
          </w:rPr>
          <w:instrText xml:space="preserve"> PAGEREF _Toc213798445 \h </w:instrText>
        </w:r>
        <w:r w:rsidRPr="00C51638">
          <w:rPr>
            <w:rFonts w:ascii="Times New Roman" w:hAnsi="Times New Roman" w:cs="Times New Roman"/>
            <w:noProof/>
            <w:webHidden/>
          </w:rPr>
        </w:r>
        <w:r w:rsidRPr="00C51638">
          <w:rPr>
            <w:rFonts w:ascii="Times New Roman" w:hAnsi="Times New Roman" w:cs="Times New Roman"/>
            <w:noProof/>
            <w:webHidden/>
          </w:rPr>
          <w:fldChar w:fldCharType="separate"/>
        </w:r>
        <w:r w:rsidR="00C463AF">
          <w:rPr>
            <w:rFonts w:ascii="Times New Roman" w:hAnsi="Times New Roman" w:cs="Times New Roman"/>
            <w:noProof/>
            <w:webHidden/>
          </w:rPr>
          <w:t>9</w:t>
        </w:r>
        <w:r w:rsidRPr="00C51638">
          <w:rPr>
            <w:rFonts w:ascii="Times New Roman" w:hAnsi="Times New Roman" w:cs="Times New Roman"/>
            <w:noProof/>
            <w:webHidden/>
          </w:rPr>
          <w:fldChar w:fldCharType="end"/>
        </w:r>
      </w:hyperlink>
    </w:p>
    <w:p w14:paraId="7D72C85A" w14:textId="066F8C2D" w:rsidR="00591FB0" w:rsidRPr="00C51638" w:rsidRDefault="00591FB0" w:rsidP="00591FB0">
      <w:pPr>
        <w:pStyle w:val="TOC3"/>
        <w:rPr>
          <w:rFonts w:ascii="Times New Roman" w:eastAsiaTheme="minorEastAsia" w:hAnsi="Times New Roman" w:cs="Times New Roman"/>
          <w:noProof/>
          <w:kern w:val="2"/>
          <w:lang w:val="en-US"/>
          <w14:ligatures w14:val="standardContextual"/>
        </w:rPr>
      </w:pPr>
      <w:hyperlink w:anchor="_Toc213798446" w:history="1">
        <w:r w:rsidRPr="00C51638">
          <w:rPr>
            <w:rStyle w:val="Hyperlink"/>
            <w:rFonts w:ascii="Times New Roman" w:hAnsi="Times New Roman" w:cs="Times New Roman"/>
            <w:noProof/>
            <w:sz w:val="24"/>
            <w:szCs w:val="24"/>
          </w:rPr>
          <w:t>2.1.2. Teori Keynesian (</w:t>
        </w:r>
        <w:r w:rsidRPr="00C51638">
          <w:rPr>
            <w:rStyle w:val="Hyperlink"/>
            <w:rFonts w:ascii="Times New Roman" w:hAnsi="Times New Roman" w:cs="Times New Roman"/>
            <w:i/>
            <w:iCs/>
            <w:noProof/>
            <w:sz w:val="24"/>
            <w:szCs w:val="24"/>
          </w:rPr>
          <w:t>Keynesian Theory</w:t>
        </w:r>
        <w:r w:rsidRPr="00C51638">
          <w:rPr>
            <w:rStyle w:val="Hyperlink"/>
            <w:rFonts w:ascii="Times New Roman" w:hAnsi="Times New Roman" w:cs="Times New Roman"/>
            <w:noProof/>
            <w:sz w:val="24"/>
            <w:szCs w:val="24"/>
          </w:rPr>
          <w:t>)</w:t>
        </w:r>
        <w:r w:rsidRPr="00C51638">
          <w:rPr>
            <w:rFonts w:ascii="Times New Roman" w:hAnsi="Times New Roman" w:cs="Times New Roman"/>
            <w:noProof/>
            <w:webHidden/>
          </w:rPr>
          <w:tab/>
        </w:r>
        <w:r w:rsidRPr="00C51638">
          <w:rPr>
            <w:rFonts w:ascii="Times New Roman" w:hAnsi="Times New Roman" w:cs="Times New Roman"/>
            <w:noProof/>
            <w:webHidden/>
          </w:rPr>
          <w:fldChar w:fldCharType="begin"/>
        </w:r>
        <w:r w:rsidRPr="00C51638">
          <w:rPr>
            <w:rFonts w:ascii="Times New Roman" w:hAnsi="Times New Roman" w:cs="Times New Roman"/>
            <w:noProof/>
            <w:webHidden/>
          </w:rPr>
          <w:instrText xml:space="preserve"> PAGEREF _Toc213798446 \h </w:instrText>
        </w:r>
        <w:r w:rsidRPr="00C51638">
          <w:rPr>
            <w:rFonts w:ascii="Times New Roman" w:hAnsi="Times New Roman" w:cs="Times New Roman"/>
            <w:noProof/>
            <w:webHidden/>
          </w:rPr>
        </w:r>
        <w:r w:rsidRPr="00C51638">
          <w:rPr>
            <w:rFonts w:ascii="Times New Roman" w:hAnsi="Times New Roman" w:cs="Times New Roman"/>
            <w:noProof/>
            <w:webHidden/>
          </w:rPr>
          <w:fldChar w:fldCharType="separate"/>
        </w:r>
        <w:r w:rsidR="00C463AF">
          <w:rPr>
            <w:rFonts w:ascii="Times New Roman" w:hAnsi="Times New Roman" w:cs="Times New Roman"/>
            <w:noProof/>
            <w:webHidden/>
          </w:rPr>
          <w:t>10</w:t>
        </w:r>
        <w:r w:rsidRPr="00C51638">
          <w:rPr>
            <w:rFonts w:ascii="Times New Roman" w:hAnsi="Times New Roman" w:cs="Times New Roman"/>
            <w:noProof/>
            <w:webHidden/>
          </w:rPr>
          <w:fldChar w:fldCharType="end"/>
        </w:r>
      </w:hyperlink>
    </w:p>
    <w:p w14:paraId="377D2E31" w14:textId="2D97C47C" w:rsidR="00591FB0" w:rsidRPr="00C51638" w:rsidRDefault="00591FB0" w:rsidP="00591FB0">
      <w:pPr>
        <w:pStyle w:val="TOC2"/>
        <w:rPr>
          <w:rFonts w:ascii="Times New Roman" w:eastAsiaTheme="minorEastAsia" w:hAnsi="Times New Roman" w:cs="Times New Roman"/>
          <w:noProof/>
          <w:kern w:val="2"/>
          <w:lang w:val="en-US"/>
          <w14:ligatures w14:val="standardContextual"/>
        </w:rPr>
      </w:pPr>
      <w:hyperlink w:anchor="_Toc213798447" w:history="1">
        <w:r w:rsidRPr="00C51638">
          <w:rPr>
            <w:rStyle w:val="Hyperlink"/>
            <w:rFonts w:ascii="Times New Roman" w:hAnsi="Times New Roman" w:cs="Times New Roman"/>
            <w:noProof/>
            <w:sz w:val="24"/>
            <w:szCs w:val="24"/>
          </w:rPr>
          <w:t>2.2. Pajak</w:t>
        </w:r>
        <w:r w:rsidRPr="00C51638">
          <w:rPr>
            <w:rFonts w:ascii="Times New Roman" w:hAnsi="Times New Roman" w:cs="Times New Roman"/>
            <w:noProof/>
            <w:webHidden/>
          </w:rPr>
          <w:tab/>
        </w:r>
        <w:r w:rsidRPr="00C51638">
          <w:rPr>
            <w:rFonts w:ascii="Times New Roman" w:hAnsi="Times New Roman" w:cs="Times New Roman"/>
            <w:noProof/>
            <w:webHidden/>
          </w:rPr>
          <w:fldChar w:fldCharType="begin"/>
        </w:r>
        <w:r w:rsidRPr="00C51638">
          <w:rPr>
            <w:rFonts w:ascii="Times New Roman" w:hAnsi="Times New Roman" w:cs="Times New Roman"/>
            <w:noProof/>
            <w:webHidden/>
          </w:rPr>
          <w:instrText xml:space="preserve"> PAGEREF _Toc213798447 \h </w:instrText>
        </w:r>
        <w:r w:rsidRPr="00C51638">
          <w:rPr>
            <w:rFonts w:ascii="Times New Roman" w:hAnsi="Times New Roman" w:cs="Times New Roman"/>
            <w:noProof/>
            <w:webHidden/>
          </w:rPr>
        </w:r>
        <w:r w:rsidRPr="00C51638">
          <w:rPr>
            <w:rFonts w:ascii="Times New Roman" w:hAnsi="Times New Roman" w:cs="Times New Roman"/>
            <w:noProof/>
            <w:webHidden/>
          </w:rPr>
          <w:fldChar w:fldCharType="separate"/>
        </w:r>
        <w:r w:rsidR="00C463AF">
          <w:rPr>
            <w:rFonts w:ascii="Times New Roman" w:hAnsi="Times New Roman" w:cs="Times New Roman"/>
            <w:noProof/>
            <w:webHidden/>
          </w:rPr>
          <w:t>11</w:t>
        </w:r>
        <w:r w:rsidRPr="00C51638">
          <w:rPr>
            <w:rFonts w:ascii="Times New Roman" w:hAnsi="Times New Roman" w:cs="Times New Roman"/>
            <w:noProof/>
            <w:webHidden/>
          </w:rPr>
          <w:fldChar w:fldCharType="end"/>
        </w:r>
      </w:hyperlink>
    </w:p>
    <w:p w14:paraId="5861CD44" w14:textId="312FDC87" w:rsidR="00591FB0" w:rsidRPr="00C51638" w:rsidRDefault="00591FB0" w:rsidP="00591FB0">
      <w:pPr>
        <w:pStyle w:val="TOC3"/>
        <w:rPr>
          <w:rFonts w:ascii="Times New Roman" w:eastAsiaTheme="minorEastAsia" w:hAnsi="Times New Roman" w:cs="Times New Roman"/>
          <w:noProof/>
          <w:kern w:val="2"/>
          <w:lang w:val="en-US"/>
          <w14:ligatures w14:val="standardContextual"/>
        </w:rPr>
      </w:pPr>
      <w:hyperlink w:anchor="_Toc213798448" w:history="1">
        <w:r w:rsidRPr="00C51638">
          <w:rPr>
            <w:rStyle w:val="Hyperlink"/>
            <w:rFonts w:ascii="Times New Roman" w:hAnsi="Times New Roman" w:cs="Times New Roman"/>
            <w:noProof/>
            <w:sz w:val="24"/>
            <w:szCs w:val="24"/>
          </w:rPr>
          <w:t>2.2.1. Pengertian Pajak</w:t>
        </w:r>
        <w:r w:rsidRPr="00C51638">
          <w:rPr>
            <w:rFonts w:ascii="Times New Roman" w:hAnsi="Times New Roman" w:cs="Times New Roman"/>
            <w:noProof/>
            <w:webHidden/>
          </w:rPr>
          <w:tab/>
        </w:r>
        <w:r w:rsidRPr="00C51638">
          <w:rPr>
            <w:rFonts w:ascii="Times New Roman" w:hAnsi="Times New Roman" w:cs="Times New Roman"/>
            <w:noProof/>
            <w:webHidden/>
          </w:rPr>
          <w:fldChar w:fldCharType="begin"/>
        </w:r>
        <w:r w:rsidRPr="00C51638">
          <w:rPr>
            <w:rFonts w:ascii="Times New Roman" w:hAnsi="Times New Roman" w:cs="Times New Roman"/>
            <w:noProof/>
            <w:webHidden/>
          </w:rPr>
          <w:instrText xml:space="preserve"> PAGEREF _Toc213798448 \h </w:instrText>
        </w:r>
        <w:r w:rsidRPr="00C51638">
          <w:rPr>
            <w:rFonts w:ascii="Times New Roman" w:hAnsi="Times New Roman" w:cs="Times New Roman"/>
            <w:noProof/>
            <w:webHidden/>
          </w:rPr>
        </w:r>
        <w:r w:rsidRPr="00C51638">
          <w:rPr>
            <w:rFonts w:ascii="Times New Roman" w:hAnsi="Times New Roman" w:cs="Times New Roman"/>
            <w:noProof/>
            <w:webHidden/>
          </w:rPr>
          <w:fldChar w:fldCharType="separate"/>
        </w:r>
        <w:r w:rsidR="00C463AF">
          <w:rPr>
            <w:rFonts w:ascii="Times New Roman" w:hAnsi="Times New Roman" w:cs="Times New Roman"/>
            <w:noProof/>
            <w:webHidden/>
          </w:rPr>
          <w:t>11</w:t>
        </w:r>
        <w:r w:rsidRPr="00C51638">
          <w:rPr>
            <w:rFonts w:ascii="Times New Roman" w:hAnsi="Times New Roman" w:cs="Times New Roman"/>
            <w:noProof/>
            <w:webHidden/>
          </w:rPr>
          <w:fldChar w:fldCharType="end"/>
        </w:r>
      </w:hyperlink>
    </w:p>
    <w:p w14:paraId="3B0C7DC6" w14:textId="75EE7DFF" w:rsidR="00591FB0" w:rsidRPr="00C51638" w:rsidRDefault="00591FB0" w:rsidP="00591FB0">
      <w:pPr>
        <w:pStyle w:val="TOC3"/>
        <w:rPr>
          <w:rFonts w:ascii="Times New Roman" w:eastAsiaTheme="minorEastAsia" w:hAnsi="Times New Roman" w:cs="Times New Roman"/>
          <w:noProof/>
          <w:kern w:val="2"/>
          <w:lang w:val="en-US"/>
          <w14:ligatures w14:val="standardContextual"/>
        </w:rPr>
      </w:pPr>
      <w:hyperlink w:anchor="_Toc213798449" w:history="1">
        <w:r w:rsidRPr="00C51638">
          <w:rPr>
            <w:rStyle w:val="Hyperlink"/>
            <w:rFonts w:ascii="Times New Roman" w:hAnsi="Times New Roman" w:cs="Times New Roman"/>
            <w:noProof/>
            <w:sz w:val="24"/>
            <w:szCs w:val="24"/>
          </w:rPr>
          <w:t>2.2.2. Fungsi Pajak</w:t>
        </w:r>
        <w:r w:rsidRPr="00C51638">
          <w:rPr>
            <w:rFonts w:ascii="Times New Roman" w:hAnsi="Times New Roman" w:cs="Times New Roman"/>
            <w:noProof/>
            <w:webHidden/>
          </w:rPr>
          <w:tab/>
        </w:r>
        <w:r w:rsidRPr="00C51638">
          <w:rPr>
            <w:rFonts w:ascii="Times New Roman" w:hAnsi="Times New Roman" w:cs="Times New Roman"/>
            <w:noProof/>
            <w:webHidden/>
          </w:rPr>
          <w:fldChar w:fldCharType="begin"/>
        </w:r>
        <w:r w:rsidRPr="00C51638">
          <w:rPr>
            <w:rFonts w:ascii="Times New Roman" w:hAnsi="Times New Roman" w:cs="Times New Roman"/>
            <w:noProof/>
            <w:webHidden/>
          </w:rPr>
          <w:instrText xml:space="preserve"> PAGEREF _Toc213798449 \h </w:instrText>
        </w:r>
        <w:r w:rsidRPr="00C51638">
          <w:rPr>
            <w:rFonts w:ascii="Times New Roman" w:hAnsi="Times New Roman" w:cs="Times New Roman"/>
            <w:noProof/>
            <w:webHidden/>
          </w:rPr>
        </w:r>
        <w:r w:rsidRPr="00C51638">
          <w:rPr>
            <w:rFonts w:ascii="Times New Roman" w:hAnsi="Times New Roman" w:cs="Times New Roman"/>
            <w:noProof/>
            <w:webHidden/>
          </w:rPr>
          <w:fldChar w:fldCharType="separate"/>
        </w:r>
        <w:r w:rsidR="00C463AF">
          <w:rPr>
            <w:rFonts w:ascii="Times New Roman" w:hAnsi="Times New Roman" w:cs="Times New Roman"/>
            <w:noProof/>
            <w:webHidden/>
          </w:rPr>
          <w:t>12</w:t>
        </w:r>
        <w:r w:rsidRPr="00C51638">
          <w:rPr>
            <w:rFonts w:ascii="Times New Roman" w:hAnsi="Times New Roman" w:cs="Times New Roman"/>
            <w:noProof/>
            <w:webHidden/>
          </w:rPr>
          <w:fldChar w:fldCharType="end"/>
        </w:r>
      </w:hyperlink>
    </w:p>
    <w:p w14:paraId="6941E720" w14:textId="033559CA" w:rsidR="00591FB0" w:rsidRPr="00C51638" w:rsidRDefault="00591FB0" w:rsidP="00591FB0">
      <w:pPr>
        <w:pStyle w:val="TOC3"/>
        <w:rPr>
          <w:rFonts w:ascii="Times New Roman" w:eastAsiaTheme="minorEastAsia" w:hAnsi="Times New Roman" w:cs="Times New Roman"/>
          <w:noProof/>
          <w:kern w:val="2"/>
          <w:lang w:val="en-US"/>
          <w14:ligatures w14:val="standardContextual"/>
        </w:rPr>
      </w:pPr>
      <w:hyperlink w:anchor="_Toc213798450" w:history="1">
        <w:r w:rsidRPr="00C51638">
          <w:rPr>
            <w:rStyle w:val="Hyperlink"/>
            <w:rFonts w:ascii="Times New Roman" w:hAnsi="Times New Roman" w:cs="Times New Roman"/>
            <w:noProof/>
            <w:sz w:val="24"/>
            <w:szCs w:val="24"/>
          </w:rPr>
          <w:t>2.2.3. Pengelompokan Pajak</w:t>
        </w:r>
        <w:r w:rsidRPr="00C51638">
          <w:rPr>
            <w:rFonts w:ascii="Times New Roman" w:hAnsi="Times New Roman" w:cs="Times New Roman"/>
            <w:noProof/>
            <w:webHidden/>
          </w:rPr>
          <w:tab/>
        </w:r>
        <w:r w:rsidRPr="00C51638">
          <w:rPr>
            <w:rFonts w:ascii="Times New Roman" w:hAnsi="Times New Roman" w:cs="Times New Roman"/>
            <w:noProof/>
            <w:webHidden/>
          </w:rPr>
          <w:fldChar w:fldCharType="begin"/>
        </w:r>
        <w:r w:rsidRPr="00C51638">
          <w:rPr>
            <w:rFonts w:ascii="Times New Roman" w:hAnsi="Times New Roman" w:cs="Times New Roman"/>
            <w:noProof/>
            <w:webHidden/>
          </w:rPr>
          <w:instrText xml:space="preserve"> PAGEREF _Toc213798450 \h </w:instrText>
        </w:r>
        <w:r w:rsidRPr="00C51638">
          <w:rPr>
            <w:rFonts w:ascii="Times New Roman" w:hAnsi="Times New Roman" w:cs="Times New Roman"/>
            <w:noProof/>
            <w:webHidden/>
          </w:rPr>
        </w:r>
        <w:r w:rsidRPr="00C51638">
          <w:rPr>
            <w:rFonts w:ascii="Times New Roman" w:hAnsi="Times New Roman" w:cs="Times New Roman"/>
            <w:noProof/>
            <w:webHidden/>
          </w:rPr>
          <w:fldChar w:fldCharType="separate"/>
        </w:r>
        <w:r w:rsidR="00C463AF">
          <w:rPr>
            <w:rFonts w:ascii="Times New Roman" w:hAnsi="Times New Roman" w:cs="Times New Roman"/>
            <w:noProof/>
            <w:webHidden/>
          </w:rPr>
          <w:t>12</w:t>
        </w:r>
        <w:r w:rsidRPr="00C51638">
          <w:rPr>
            <w:rFonts w:ascii="Times New Roman" w:hAnsi="Times New Roman" w:cs="Times New Roman"/>
            <w:noProof/>
            <w:webHidden/>
          </w:rPr>
          <w:fldChar w:fldCharType="end"/>
        </w:r>
      </w:hyperlink>
    </w:p>
    <w:p w14:paraId="204C9A6F" w14:textId="28B0686B" w:rsidR="00591FB0" w:rsidRPr="00C51638" w:rsidRDefault="00591FB0" w:rsidP="00591FB0">
      <w:pPr>
        <w:pStyle w:val="TOC3"/>
        <w:rPr>
          <w:rFonts w:ascii="Times New Roman" w:eastAsiaTheme="minorEastAsia" w:hAnsi="Times New Roman" w:cs="Times New Roman"/>
          <w:noProof/>
          <w:kern w:val="2"/>
          <w:lang w:val="en-US"/>
          <w14:ligatures w14:val="standardContextual"/>
        </w:rPr>
      </w:pPr>
      <w:hyperlink w:anchor="_Toc213798451" w:history="1">
        <w:r w:rsidRPr="00C51638">
          <w:rPr>
            <w:rStyle w:val="Hyperlink"/>
            <w:rFonts w:ascii="Times New Roman" w:hAnsi="Times New Roman" w:cs="Times New Roman"/>
            <w:noProof/>
            <w:sz w:val="24"/>
            <w:szCs w:val="24"/>
          </w:rPr>
          <w:t>2.2.4. Asas Pemungutan Pajak</w:t>
        </w:r>
        <w:r w:rsidRPr="00C51638">
          <w:rPr>
            <w:rFonts w:ascii="Times New Roman" w:hAnsi="Times New Roman" w:cs="Times New Roman"/>
            <w:noProof/>
            <w:webHidden/>
          </w:rPr>
          <w:tab/>
        </w:r>
        <w:r w:rsidRPr="00C51638">
          <w:rPr>
            <w:rFonts w:ascii="Times New Roman" w:hAnsi="Times New Roman" w:cs="Times New Roman"/>
            <w:noProof/>
            <w:webHidden/>
          </w:rPr>
          <w:fldChar w:fldCharType="begin"/>
        </w:r>
        <w:r w:rsidRPr="00C51638">
          <w:rPr>
            <w:rFonts w:ascii="Times New Roman" w:hAnsi="Times New Roman" w:cs="Times New Roman"/>
            <w:noProof/>
            <w:webHidden/>
          </w:rPr>
          <w:instrText xml:space="preserve"> PAGEREF _Toc213798451 \h </w:instrText>
        </w:r>
        <w:r w:rsidRPr="00C51638">
          <w:rPr>
            <w:rFonts w:ascii="Times New Roman" w:hAnsi="Times New Roman" w:cs="Times New Roman"/>
            <w:noProof/>
            <w:webHidden/>
          </w:rPr>
        </w:r>
        <w:r w:rsidRPr="00C51638">
          <w:rPr>
            <w:rFonts w:ascii="Times New Roman" w:hAnsi="Times New Roman" w:cs="Times New Roman"/>
            <w:noProof/>
            <w:webHidden/>
          </w:rPr>
          <w:fldChar w:fldCharType="separate"/>
        </w:r>
        <w:r w:rsidR="00C463AF">
          <w:rPr>
            <w:rFonts w:ascii="Times New Roman" w:hAnsi="Times New Roman" w:cs="Times New Roman"/>
            <w:noProof/>
            <w:webHidden/>
          </w:rPr>
          <w:t>14</w:t>
        </w:r>
        <w:r w:rsidRPr="00C51638">
          <w:rPr>
            <w:rFonts w:ascii="Times New Roman" w:hAnsi="Times New Roman" w:cs="Times New Roman"/>
            <w:noProof/>
            <w:webHidden/>
          </w:rPr>
          <w:fldChar w:fldCharType="end"/>
        </w:r>
      </w:hyperlink>
    </w:p>
    <w:p w14:paraId="35CD45B4" w14:textId="02290013" w:rsidR="00591FB0" w:rsidRPr="00C51638" w:rsidRDefault="00591FB0" w:rsidP="00591FB0">
      <w:pPr>
        <w:pStyle w:val="TOC3"/>
        <w:rPr>
          <w:rFonts w:ascii="Times New Roman" w:eastAsiaTheme="minorEastAsia" w:hAnsi="Times New Roman" w:cs="Times New Roman"/>
          <w:noProof/>
          <w:kern w:val="2"/>
          <w:lang w:val="en-US"/>
          <w14:ligatures w14:val="standardContextual"/>
        </w:rPr>
      </w:pPr>
      <w:hyperlink w:anchor="_Toc213798452" w:history="1">
        <w:r w:rsidRPr="00C51638">
          <w:rPr>
            <w:rStyle w:val="Hyperlink"/>
            <w:rFonts w:ascii="Times New Roman" w:hAnsi="Times New Roman" w:cs="Times New Roman"/>
            <w:noProof/>
            <w:sz w:val="24"/>
            <w:szCs w:val="24"/>
          </w:rPr>
          <w:t>2.2.5. Sistem Pemungutan Pajak</w:t>
        </w:r>
        <w:r w:rsidRPr="00C51638">
          <w:rPr>
            <w:rFonts w:ascii="Times New Roman" w:hAnsi="Times New Roman" w:cs="Times New Roman"/>
            <w:noProof/>
            <w:webHidden/>
          </w:rPr>
          <w:tab/>
        </w:r>
        <w:r w:rsidRPr="00C51638">
          <w:rPr>
            <w:rFonts w:ascii="Times New Roman" w:hAnsi="Times New Roman" w:cs="Times New Roman"/>
            <w:noProof/>
            <w:webHidden/>
          </w:rPr>
          <w:fldChar w:fldCharType="begin"/>
        </w:r>
        <w:r w:rsidRPr="00C51638">
          <w:rPr>
            <w:rFonts w:ascii="Times New Roman" w:hAnsi="Times New Roman" w:cs="Times New Roman"/>
            <w:noProof/>
            <w:webHidden/>
          </w:rPr>
          <w:instrText xml:space="preserve"> PAGEREF _Toc213798452 \h </w:instrText>
        </w:r>
        <w:r w:rsidRPr="00C51638">
          <w:rPr>
            <w:rFonts w:ascii="Times New Roman" w:hAnsi="Times New Roman" w:cs="Times New Roman"/>
            <w:noProof/>
            <w:webHidden/>
          </w:rPr>
        </w:r>
        <w:r w:rsidRPr="00C51638">
          <w:rPr>
            <w:rFonts w:ascii="Times New Roman" w:hAnsi="Times New Roman" w:cs="Times New Roman"/>
            <w:noProof/>
            <w:webHidden/>
          </w:rPr>
          <w:fldChar w:fldCharType="separate"/>
        </w:r>
        <w:r w:rsidR="00C463AF">
          <w:rPr>
            <w:rFonts w:ascii="Times New Roman" w:hAnsi="Times New Roman" w:cs="Times New Roman"/>
            <w:noProof/>
            <w:webHidden/>
          </w:rPr>
          <w:t>14</w:t>
        </w:r>
        <w:r w:rsidRPr="00C51638">
          <w:rPr>
            <w:rFonts w:ascii="Times New Roman" w:hAnsi="Times New Roman" w:cs="Times New Roman"/>
            <w:noProof/>
            <w:webHidden/>
          </w:rPr>
          <w:fldChar w:fldCharType="end"/>
        </w:r>
      </w:hyperlink>
    </w:p>
    <w:p w14:paraId="1EF7D8C5" w14:textId="347E0524" w:rsidR="00591FB0" w:rsidRPr="00C51638" w:rsidRDefault="00591FB0" w:rsidP="00591FB0">
      <w:pPr>
        <w:pStyle w:val="TOC3"/>
        <w:rPr>
          <w:rFonts w:ascii="Times New Roman" w:eastAsiaTheme="minorEastAsia" w:hAnsi="Times New Roman" w:cs="Times New Roman"/>
          <w:noProof/>
          <w:kern w:val="2"/>
          <w:lang w:val="en-US"/>
          <w14:ligatures w14:val="standardContextual"/>
        </w:rPr>
      </w:pPr>
      <w:hyperlink w:anchor="_Toc213798453" w:history="1">
        <w:r w:rsidRPr="00C51638">
          <w:rPr>
            <w:rStyle w:val="Hyperlink"/>
            <w:rFonts w:ascii="Times New Roman" w:hAnsi="Times New Roman" w:cs="Times New Roman"/>
            <w:noProof/>
            <w:sz w:val="24"/>
            <w:szCs w:val="24"/>
          </w:rPr>
          <w:t>2.2.6. Hambatan dalam Pemungutan Pajak</w:t>
        </w:r>
        <w:r w:rsidRPr="00C51638">
          <w:rPr>
            <w:rFonts w:ascii="Times New Roman" w:hAnsi="Times New Roman" w:cs="Times New Roman"/>
            <w:noProof/>
            <w:webHidden/>
          </w:rPr>
          <w:tab/>
        </w:r>
        <w:r w:rsidRPr="00C51638">
          <w:rPr>
            <w:rFonts w:ascii="Times New Roman" w:hAnsi="Times New Roman" w:cs="Times New Roman"/>
            <w:noProof/>
            <w:webHidden/>
          </w:rPr>
          <w:fldChar w:fldCharType="begin"/>
        </w:r>
        <w:r w:rsidRPr="00C51638">
          <w:rPr>
            <w:rFonts w:ascii="Times New Roman" w:hAnsi="Times New Roman" w:cs="Times New Roman"/>
            <w:noProof/>
            <w:webHidden/>
          </w:rPr>
          <w:instrText xml:space="preserve"> PAGEREF _Toc213798453 \h </w:instrText>
        </w:r>
        <w:r w:rsidRPr="00C51638">
          <w:rPr>
            <w:rFonts w:ascii="Times New Roman" w:hAnsi="Times New Roman" w:cs="Times New Roman"/>
            <w:noProof/>
            <w:webHidden/>
          </w:rPr>
        </w:r>
        <w:r w:rsidRPr="00C51638">
          <w:rPr>
            <w:rFonts w:ascii="Times New Roman" w:hAnsi="Times New Roman" w:cs="Times New Roman"/>
            <w:noProof/>
            <w:webHidden/>
          </w:rPr>
          <w:fldChar w:fldCharType="separate"/>
        </w:r>
        <w:r w:rsidR="00C463AF">
          <w:rPr>
            <w:rFonts w:ascii="Times New Roman" w:hAnsi="Times New Roman" w:cs="Times New Roman"/>
            <w:noProof/>
            <w:webHidden/>
          </w:rPr>
          <w:t>15</w:t>
        </w:r>
        <w:r w:rsidRPr="00C51638">
          <w:rPr>
            <w:rFonts w:ascii="Times New Roman" w:hAnsi="Times New Roman" w:cs="Times New Roman"/>
            <w:noProof/>
            <w:webHidden/>
          </w:rPr>
          <w:fldChar w:fldCharType="end"/>
        </w:r>
      </w:hyperlink>
    </w:p>
    <w:p w14:paraId="2543B0E5" w14:textId="1E3DA35C" w:rsidR="00591FB0" w:rsidRPr="00C51638" w:rsidRDefault="00591FB0" w:rsidP="00591FB0">
      <w:pPr>
        <w:pStyle w:val="TOC2"/>
        <w:rPr>
          <w:rFonts w:ascii="Times New Roman" w:eastAsiaTheme="minorEastAsia" w:hAnsi="Times New Roman" w:cs="Times New Roman"/>
          <w:noProof/>
          <w:kern w:val="2"/>
          <w:lang w:val="en-US"/>
          <w14:ligatures w14:val="standardContextual"/>
        </w:rPr>
      </w:pPr>
      <w:hyperlink w:anchor="_Toc213798454" w:history="1">
        <w:r w:rsidRPr="00C51638">
          <w:rPr>
            <w:rStyle w:val="Hyperlink"/>
            <w:rFonts w:ascii="Times New Roman" w:hAnsi="Times New Roman" w:cs="Times New Roman"/>
            <w:noProof/>
            <w:sz w:val="24"/>
            <w:szCs w:val="24"/>
          </w:rPr>
          <w:t>2.3. Pajak Penghasilan (PPh)</w:t>
        </w:r>
        <w:r w:rsidRPr="00C51638">
          <w:rPr>
            <w:rFonts w:ascii="Times New Roman" w:hAnsi="Times New Roman" w:cs="Times New Roman"/>
            <w:noProof/>
            <w:webHidden/>
          </w:rPr>
          <w:tab/>
        </w:r>
        <w:r w:rsidRPr="00C51638">
          <w:rPr>
            <w:rFonts w:ascii="Times New Roman" w:hAnsi="Times New Roman" w:cs="Times New Roman"/>
            <w:noProof/>
            <w:webHidden/>
          </w:rPr>
          <w:fldChar w:fldCharType="begin"/>
        </w:r>
        <w:r w:rsidRPr="00C51638">
          <w:rPr>
            <w:rFonts w:ascii="Times New Roman" w:hAnsi="Times New Roman" w:cs="Times New Roman"/>
            <w:noProof/>
            <w:webHidden/>
          </w:rPr>
          <w:instrText xml:space="preserve"> PAGEREF _Toc213798454 \h </w:instrText>
        </w:r>
        <w:r w:rsidRPr="00C51638">
          <w:rPr>
            <w:rFonts w:ascii="Times New Roman" w:hAnsi="Times New Roman" w:cs="Times New Roman"/>
            <w:noProof/>
            <w:webHidden/>
          </w:rPr>
        </w:r>
        <w:r w:rsidRPr="00C51638">
          <w:rPr>
            <w:rFonts w:ascii="Times New Roman" w:hAnsi="Times New Roman" w:cs="Times New Roman"/>
            <w:noProof/>
            <w:webHidden/>
          </w:rPr>
          <w:fldChar w:fldCharType="separate"/>
        </w:r>
        <w:r w:rsidR="00C463AF">
          <w:rPr>
            <w:rFonts w:ascii="Times New Roman" w:hAnsi="Times New Roman" w:cs="Times New Roman"/>
            <w:noProof/>
            <w:webHidden/>
          </w:rPr>
          <w:t>16</w:t>
        </w:r>
        <w:r w:rsidRPr="00C51638">
          <w:rPr>
            <w:rFonts w:ascii="Times New Roman" w:hAnsi="Times New Roman" w:cs="Times New Roman"/>
            <w:noProof/>
            <w:webHidden/>
          </w:rPr>
          <w:fldChar w:fldCharType="end"/>
        </w:r>
      </w:hyperlink>
    </w:p>
    <w:p w14:paraId="30E604EE" w14:textId="42A6E58D" w:rsidR="00591FB0" w:rsidRPr="00C51638" w:rsidRDefault="00591FB0" w:rsidP="00591FB0">
      <w:pPr>
        <w:pStyle w:val="TOC3"/>
        <w:rPr>
          <w:rFonts w:ascii="Times New Roman" w:eastAsiaTheme="minorEastAsia" w:hAnsi="Times New Roman" w:cs="Times New Roman"/>
          <w:noProof/>
          <w:kern w:val="2"/>
          <w:lang w:val="en-US"/>
          <w14:ligatures w14:val="standardContextual"/>
        </w:rPr>
      </w:pPr>
      <w:hyperlink w:anchor="_Toc213798455" w:history="1">
        <w:r w:rsidRPr="00C51638">
          <w:rPr>
            <w:rStyle w:val="Hyperlink"/>
            <w:rFonts w:ascii="Times New Roman" w:hAnsi="Times New Roman" w:cs="Times New Roman"/>
            <w:noProof/>
            <w:sz w:val="24"/>
            <w:szCs w:val="24"/>
          </w:rPr>
          <w:t>2.3.1. Subjek Pajak</w:t>
        </w:r>
        <w:r w:rsidRPr="00C51638">
          <w:rPr>
            <w:rFonts w:ascii="Times New Roman" w:hAnsi="Times New Roman" w:cs="Times New Roman"/>
            <w:noProof/>
            <w:webHidden/>
          </w:rPr>
          <w:tab/>
        </w:r>
        <w:r w:rsidRPr="00C51638">
          <w:rPr>
            <w:rFonts w:ascii="Times New Roman" w:hAnsi="Times New Roman" w:cs="Times New Roman"/>
            <w:noProof/>
            <w:webHidden/>
          </w:rPr>
          <w:fldChar w:fldCharType="begin"/>
        </w:r>
        <w:r w:rsidRPr="00C51638">
          <w:rPr>
            <w:rFonts w:ascii="Times New Roman" w:hAnsi="Times New Roman" w:cs="Times New Roman"/>
            <w:noProof/>
            <w:webHidden/>
          </w:rPr>
          <w:instrText xml:space="preserve"> PAGEREF _Toc213798455 \h </w:instrText>
        </w:r>
        <w:r w:rsidRPr="00C51638">
          <w:rPr>
            <w:rFonts w:ascii="Times New Roman" w:hAnsi="Times New Roman" w:cs="Times New Roman"/>
            <w:noProof/>
            <w:webHidden/>
          </w:rPr>
        </w:r>
        <w:r w:rsidRPr="00C51638">
          <w:rPr>
            <w:rFonts w:ascii="Times New Roman" w:hAnsi="Times New Roman" w:cs="Times New Roman"/>
            <w:noProof/>
            <w:webHidden/>
          </w:rPr>
          <w:fldChar w:fldCharType="separate"/>
        </w:r>
        <w:r w:rsidR="00C463AF">
          <w:rPr>
            <w:rFonts w:ascii="Times New Roman" w:hAnsi="Times New Roman" w:cs="Times New Roman"/>
            <w:noProof/>
            <w:webHidden/>
          </w:rPr>
          <w:t>16</w:t>
        </w:r>
        <w:r w:rsidRPr="00C51638">
          <w:rPr>
            <w:rFonts w:ascii="Times New Roman" w:hAnsi="Times New Roman" w:cs="Times New Roman"/>
            <w:noProof/>
            <w:webHidden/>
          </w:rPr>
          <w:fldChar w:fldCharType="end"/>
        </w:r>
      </w:hyperlink>
    </w:p>
    <w:p w14:paraId="0357D9BC" w14:textId="661DD201" w:rsidR="00591FB0" w:rsidRPr="00C51638" w:rsidRDefault="00591FB0" w:rsidP="00591FB0">
      <w:pPr>
        <w:pStyle w:val="TOC3"/>
        <w:rPr>
          <w:rFonts w:ascii="Times New Roman" w:eastAsiaTheme="minorEastAsia" w:hAnsi="Times New Roman" w:cs="Times New Roman"/>
          <w:noProof/>
          <w:kern w:val="2"/>
          <w:lang w:val="en-US"/>
          <w14:ligatures w14:val="standardContextual"/>
        </w:rPr>
      </w:pPr>
      <w:hyperlink w:anchor="_Toc213798456" w:history="1">
        <w:r w:rsidRPr="00C51638">
          <w:rPr>
            <w:rStyle w:val="Hyperlink"/>
            <w:rFonts w:ascii="Times New Roman" w:hAnsi="Times New Roman" w:cs="Times New Roman"/>
            <w:noProof/>
            <w:sz w:val="24"/>
            <w:szCs w:val="24"/>
          </w:rPr>
          <w:t>2.3.2. Objek Pajak</w:t>
        </w:r>
        <w:r w:rsidRPr="00C51638">
          <w:rPr>
            <w:rFonts w:ascii="Times New Roman" w:hAnsi="Times New Roman" w:cs="Times New Roman"/>
            <w:noProof/>
            <w:webHidden/>
          </w:rPr>
          <w:tab/>
        </w:r>
        <w:r w:rsidRPr="00C51638">
          <w:rPr>
            <w:rFonts w:ascii="Times New Roman" w:hAnsi="Times New Roman" w:cs="Times New Roman"/>
            <w:noProof/>
            <w:webHidden/>
          </w:rPr>
          <w:fldChar w:fldCharType="begin"/>
        </w:r>
        <w:r w:rsidRPr="00C51638">
          <w:rPr>
            <w:rFonts w:ascii="Times New Roman" w:hAnsi="Times New Roman" w:cs="Times New Roman"/>
            <w:noProof/>
            <w:webHidden/>
          </w:rPr>
          <w:instrText xml:space="preserve"> PAGEREF _Toc213798456 \h </w:instrText>
        </w:r>
        <w:r w:rsidRPr="00C51638">
          <w:rPr>
            <w:rFonts w:ascii="Times New Roman" w:hAnsi="Times New Roman" w:cs="Times New Roman"/>
            <w:noProof/>
            <w:webHidden/>
          </w:rPr>
        </w:r>
        <w:r w:rsidRPr="00C51638">
          <w:rPr>
            <w:rFonts w:ascii="Times New Roman" w:hAnsi="Times New Roman" w:cs="Times New Roman"/>
            <w:noProof/>
            <w:webHidden/>
          </w:rPr>
          <w:fldChar w:fldCharType="separate"/>
        </w:r>
        <w:r w:rsidR="00C463AF">
          <w:rPr>
            <w:rFonts w:ascii="Times New Roman" w:hAnsi="Times New Roman" w:cs="Times New Roman"/>
            <w:noProof/>
            <w:webHidden/>
          </w:rPr>
          <w:t>18</w:t>
        </w:r>
        <w:r w:rsidRPr="00C51638">
          <w:rPr>
            <w:rFonts w:ascii="Times New Roman" w:hAnsi="Times New Roman" w:cs="Times New Roman"/>
            <w:noProof/>
            <w:webHidden/>
          </w:rPr>
          <w:fldChar w:fldCharType="end"/>
        </w:r>
      </w:hyperlink>
    </w:p>
    <w:p w14:paraId="5C48A868" w14:textId="3E35A80F" w:rsidR="00591FB0" w:rsidRPr="00C51638" w:rsidRDefault="00591FB0" w:rsidP="00591FB0">
      <w:pPr>
        <w:pStyle w:val="TOC2"/>
        <w:rPr>
          <w:rFonts w:ascii="Times New Roman" w:eastAsiaTheme="minorEastAsia" w:hAnsi="Times New Roman" w:cs="Times New Roman"/>
          <w:noProof/>
          <w:kern w:val="2"/>
          <w:lang w:val="en-US"/>
          <w14:ligatures w14:val="standardContextual"/>
        </w:rPr>
      </w:pPr>
      <w:hyperlink w:anchor="_Toc213798457" w:history="1">
        <w:r w:rsidRPr="00C51638">
          <w:rPr>
            <w:rStyle w:val="Hyperlink"/>
            <w:rFonts w:ascii="Times New Roman" w:hAnsi="Times New Roman" w:cs="Times New Roman"/>
            <w:noProof/>
            <w:sz w:val="24"/>
            <w:szCs w:val="24"/>
          </w:rPr>
          <w:t>2.4. Pemeriksaan Pajak</w:t>
        </w:r>
        <w:r w:rsidRPr="00C51638">
          <w:rPr>
            <w:rFonts w:ascii="Times New Roman" w:hAnsi="Times New Roman" w:cs="Times New Roman"/>
            <w:noProof/>
            <w:webHidden/>
          </w:rPr>
          <w:tab/>
        </w:r>
        <w:r w:rsidRPr="00C51638">
          <w:rPr>
            <w:rFonts w:ascii="Times New Roman" w:hAnsi="Times New Roman" w:cs="Times New Roman"/>
            <w:noProof/>
            <w:webHidden/>
          </w:rPr>
          <w:fldChar w:fldCharType="begin"/>
        </w:r>
        <w:r w:rsidRPr="00C51638">
          <w:rPr>
            <w:rFonts w:ascii="Times New Roman" w:hAnsi="Times New Roman" w:cs="Times New Roman"/>
            <w:noProof/>
            <w:webHidden/>
          </w:rPr>
          <w:instrText xml:space="preserve"> PAGEREF _Toc213798457 \h </w:instrText>
        </w:r>
        <w:r w:rsidRPr="00C51638">
          <w:rPr>
            <w:rFonts w:ascii="Times New Roman" w:hAnsi="Times New Roman" w:cs="Times New Roman"/>
            <w:noProof/>
            <w:webHidden/>
          </w:rPr>
        </w:r>
        <w:r w:rsidRPr="00C51638">
          <w:rPr>
            <w:rFonts w:ascii="Times New Roman" w:hAnsi="Times New Roman" w:cs="Times New Roman"/>
            <w:noProof/>
            <w:webHidden/>
          </w:rPr>
          <w:fldChar w:fldCharType="separate"/>
        </w:r>
        <w:r w:rsidR="00C463AF">
          <w:rPr>
            <w:rFonts w:ascii="Times New Roman" w:hAnsi="Times New Roman" w:cs="Times New Roman"/>
            <w:noProof/>
            <w:webHidden/>
          </w:rPr>
          <w:t>19</w:t>
        </w:r>
        <w:r w:rsidRPr="00C51638">
          <w:rPr>
            <w:rFonts w:ascii="Times New Roman" w:hAnsi="Times New Roman" w:cs="Times New Roman"/>
            <w:noProof/>
            <w:webHidden/>
          </w:rPr>
          <w:fldChar w:fldCharType="end"/>
        </w:r>
      </w:hyperlink>
    </w:p>
    <w:p w14:paraId="6A7196F0" w14:textId="7C27D1E5" w:rsidR="00591FB0" w:rsidRPr="00C51638" w:rsidRDefault="00591FB0" w:rsidP="00591FB0">
      <w:pPr>
        <w:pStyle w:val="TOC3"/>
        <w:rPr>
          <w:rFonts w:ascii="Times New Roman" w:eastAsiaTheme="minorEastAsia" w:hAnsi="Times New Roman" w:cs="Times New Roman"/>
          <w:noProof/>
          <w:kern w:val="2"/>
          <w:lang w:val="en-US"/>
          <w14:ligatures w14:val="standardContextual"/>
        </w:rPr>
      </w:pPr>
      <w:hyperlink w:anchor="_Toc213798458" w:history="1">
        <w:r w:rsidRPr="00C51638">
          <w:rPr>
            <w:rStyle w:val="Hyperlink"/>
            <w:rFonts w:ascii="Times New Roman" w:hAnsi="Times New Roman" w:cs="Times New Roman"/>
            <w:noProof/>
            <w:sz w:val="24"/>
            <w:szCs w:val="24"/>
          </w:rPr>
          <w:t>2.4.1. Pengertian Pemeriksaan Pajak</w:t>
        </w:r>
        <w:r w:rsidRPr="00C51638">
          <w:rPr>
            <w:rFonts w:ascii="Times New Roman" w:hAnsi="Times New Roman" w:cs="Times New Roman"/>
            <w:noProof/>
            <w:webHidden/>
          </w:rPr>
          <w:tab/>
        </w:r>
        <w:r w:rsidRPr="00C51638">
          <w:rPr>
            <w:rFonts w:ascii="Times New Roman" w:hAnsi="Times New Roman" w:cs="Times New Roman"/>
            <w:noProof/>
            <w:webHidden/>
          </w:rPr>
          <w:fldChar w:fldCharType="begin"/>
        </w:r>
        <w:r w:rsidRPr="00C51638">
          <w:rPr>
            <w:rFonts w:ascii="Times New Roman" w:hAnsi="Times New Roman" w:cs="Times New Roman"/>
            <w:noProof/>
            <w:webHidden/>
          </w:rPr>
          <w:instrText xml:space="preserve"> PAGEREF _Toc213798458 \h </w:instrText>
        </w:r>
        <w:r w:rsidRPr="00C51638">
          <w:rPr>
            <w:rFonts w:ascii="Times New Roman" w:hAnsi="Times New Roman" w:cs="Times New Roman"/>
            <w:noProof/>
            <w:webHidden/>
          </w:rPr>
        </w:r>
        <w:r w:rsidRPr="00C51638">
          <w:rPr>
            <w:rFonts w:ascii="Times New Roman" w:hAnsi="Times New Roman" w:cs="Times New Roman"/>
            <w:noProof/>
            <w:webHidden/>
          </w:rPr>
          <w:fldChar w:fldCharType="separate"/>
        </w:r>
        <w:r w:rsidR="00C463AF">
          <w:rPr>
            <w:rFonts w:ascii="Times New Roman" w:hAnsi="Times New Roman" w:cs="Times New Roman"/>
            <w:noProof/>
            <w:webHidden/>
          </w:rPr>
          <w:t>19</w:t>
        </w:r>
        <w:r w:rsidRPr="00C51638">
          <w:rPr>
            <w:rFonts w:ascii="Times New Roman" w:hAnsi="Times New Roman" w:cs="Times New Roman"/>
            <w:noProof/>
            <w:webHidden/>
          </w:rPr>
          <w:fldChar w:fldCharType="end"/>
        </w:r>
      </w:hyperlink>
    </w:p>
    <w:p w14:paraId="22B86A61" w14:textId="4EEE50F1" w:rsidR="00591FB0" w:rsidRPr="00C51638" w:rsidRDefault="00591FB0" w:rsidP="00591FB0">
      <w:pPr>
        <w:pStyle w:val="TOC3"/>
        <w:rPr>
          <w:rFonts w:ascii="Times New Roman" w:eastAsiaTheme="minorEastAsia" w:hAnsi="Times New Roman" w:cs="Times New Roman"/>
          <w:noProof/>
          <w:kern w:val="2"/>
          <w:lang w:val="en-US"/>
          <w14:ligatures w14:val="standardContextual"/>
        </w:rPr>
      </w:pPr>
      <w:hyperlink w:anchor="_Toc213798459" w:history="1">
        <w:r w:rsidRPr="00C51638">
          <w:rPr>
            <w:rStyle w:val="Hyperlink"/>
            <w:rFonts w:ascii="Times New Roman" w:hAnsi="Times New Roman" w:cs="Times New Roman"/>
            <w:noProof/>
            <w:sz w:val="24"/>
            <w:szCs w:val="24"/>
          </w:rPr>
          <w:t>2.4.2. Sasaran Pemeriksaan Pajak</w:t>
        </w:r>
        <w:r w:rsidRPr="00C51638">
          <w:rPr>
            <w:rFonts w:ascii="Times New Roman" w:hAnsi="Times New Roman" w:cs="Times New Roman"/>
            <w:noProof/>
            <w:webHidden/>
          </w:rPr>
          <w:tab/>
        </w:r>
        <w:r w:rsidRPr="00C51638">
          <w:rPr>
            <w:rFonts w:ascii="Times New Roman" w:hAnsi="Times New Roman" w:cs="Times New Roman"/>
            <w:noProof/>
            <w:webHidden/>
          </w:rPr>
          <w:fldChar w:fldCharType="begin"/>
        </w:r>
        <w:r w:rsidRPr="00C51638">
          <w:rPr>
            <w:rFonts w:ascii="Times New Roman" w:hAnsi="Times New Roman" w:cs="Times New Roman"/>
            <w:noProof/>
            <w:webHidden/>
          </w:rPr>
          <w:instrText xml:space="preserve"> PAGEREF _Toc213798459 \h </w:instrText>
        </w:r>
        <w:r w:rsidRPr="00C51638">
          <w:rPr>
            <w:rFonts w:ascii="Times New Roman" w:hAnsi="Times New Roman" w:cs="Times New Roman"/>
            <w:noProof/>
            <w:webHidden/>
          </w:rPr>
        </w:r>
        <w:r w:rsidRPr="00C51638">
          <w:rPr>
            <w:rFonts w:ascii="Times New Roman" w:hAnsi="Times New Roman" w:cs="Times New Roman"/>
            <w:noProof/>
            <w:webHidden/>
          </w:rPr>
          <w:fldChar w:fldCharType="separate"/>
        </w:r>
        <w:r w:rsidR="00C463AF">
          <w:rPr>
            <w:rFonts w:ascii="Times New Roman" w:hAnsi="Times New Roman" w:cs="Times New Roman"/>
            <w:noProof/>
            <w:webHidden/>
          </w:rPr>
          <w:t>19</w:t>
        </w:r>
        <w:r w:rsidRPr="00C51638">
          <w:rPr>
            <w:rFonts w:ascii="Times New Roman" w:hAnsi="Times New Roman" w:cs="Times New Roman"/>
            <w:noProof/>
            <w:webHidden/>
          </w:rPr>
          <w:fldChar w:fldCharType="end"/>
        </w:r>
      </w:hyperlink>
    </w:p>
    <w:p w14:paraId="17D5C203" w14:textId="59F0422E" w:rsidR="00591FB0" w:rsidRPr="00C51638" w:rsidRDefault="00591FB0" w:rsidP="00591FB0">
      <w:pPr>
        <w:pStyle w:val="TOC3"/>
        <w:rPr>
          <w:rFonts w:ascii="Times New Roman" w:eastAsiaTheme="minorEastAsia" w:hAnsi="Times New Roman" w:cs="Times New Roman"/>
          <w:noProof/>
          <w:kern w:val="2"/>
          <w:lang w:val="en-US"/>
          <w14:ligatures w14:val="standardContextual"/>
        </w:rPr>
      </w:pPr>
      <w:hyperlink w:anchor="_Toc213798460" w:history="1">
        <w:r w:rsidRPr="00C51638">
          <w:rPr>
            <w:rStyle w:val="Hyperlink"/>
            <w:rFonts w:ascii="Times New Roman" w:hAnsi="Times New Roman" w:cs="Times New Roman"/>
            <w:noProof/>
            <w:sz w:val="24"/>
            <w:szCs w:val="24"/>
          </w:rPr>
          <w:t>2.4.3. Kriteria Pemeriksaan Pajak</w:t>
        </w:r>
        <w:r w:rsidRPr="00C51638">
          <w:rPr>
            <w:rFonts w:ascii="Times New Roman" w:hAnsi="Times New Roman" w:cs="Times New Roman"/>
            <w:noProof/>
            <w:webHidden/>
          </w:rPr>
          <w:tab/>
        </w:r>
        <w:r w:rsidRPr="00C51638">
          <w:rPr>
            <w:rFonts w:ascii="Times New Roman" w:hAnsi="Times New Roman" w:cs="Times New Roman"/>
            <w:noProof/>
            <w:webHidden/>
          </w:rPr>
          <w:fldChar w:fldCharType="begin"/>
        </w:r>
        <w:r w:rsidRPr="00C51638">
          <w:rPr>
            <w:rFonts w:ascii="Times New Roman" w:hAnsi="Times New Roman" w:cs="Times New Roman"/>
            <w:noProof/>
            <w:webHidden/>
          </w:rPr>
          <w:instrText xml:space="preserve"> PAGEREF _Toc213798460 \h </w:instrText>
        </w:r>
        <w:r w:rsidRPr="00C51638">
          <w:rPr>
            <w:rFonts w:ascii="Times New Roman" w:hAnsi="Times New Roman" w:cs="Times New Roman"/>
            <w:noProof/>
            <w:webHidden/>
          </w:rPr>
        </w:r>
        <w:r w:rsidRPr="00C51638">
          <w:rPr>
            <w:rFonts w:ascii="Times New Roman" w:hAnsi="Times New Roman" w:cs="Times New Roman"/>
            <w:noProof/>
            <w:webHidden/>
          </w:rPr>
          <w:fldChar w:fldCharType="separate"/>
        </w:r>
        <w:r w:rsidR="00C463AF">
          <w:rPr>
            <w:rFonts w:ascii="Times New Roman" w:hAnsi="Times New Roman" w:cs="Times New Roman"/>
            <w:noProof/>
            <w:webHidden/>
          </w:rPr>
          <w:t>19</w:t>
        </w:r>
        <w:r w:rsidRPr="00C51638">
          <w:rPr>
            <w:rFonts w:ascii="Times New Roman" w:hAnsi="Times New Roman" w:cs="Times New Roman"/>
            <w:noProof/>
            <w:webHidden/>
          </w:rPr>
          <w:fldChar w:fldCharType="end"/>
        </w:r>
      </w:hyperlink>
    </w:p>
    <w:p w14:paraId="7E80BE75" w14:textId="1F694229" w:rsidR="00591FB0" w:rsidRPr="00C51638" w:rsidRDefault="00591FB0" w:rsidP="00591FB0">
      <w:pPr>
        <w:pStyle w:val="TOC3"/>
        <w:rPr>
          <w:rFonts w:ascii="Times New Roman" w:eastAsiaTheme="minorEastAsia" w:hAnsi="Times New Roman" w:cs="Times New Roman"/>
          <w:noProof/>
          <w:kern w:val="2"/>
          <w:lang w:val="en-US"/>
          <w14:ligatures w14:val="standardContextual"/>
        </w:rPr>
      </w:pPr>
      <w:hyperlink w:anchor="_Toc213798461" w:history="1">
        <w:r w:rsidRPr="00C51638">
          <w:rPr>
            <w:rStyle w:val="Hyperlink"/>
            <w:rFonts w:ascii="Times New Roman" w:hAnsi="Times New Roman" w:cs="Times New Roman"/>
            <w:noProof/>
            <w:sz w:val="24"/>
            <w:szCs w:val="24"/>
          </w:rPr>
          <w:t>2.4.4. Ruang Lingkup Pemeriksaan Pajak</w:t>
        </w:r>
        <w:r w:rsidRPr="00C51638">
          <w:rPr>
            <w:rFonts w:ascii="Times New Roman" w:hAnsi="Times New Roman" w:cs="Times New Roman"/>
            <w:noProof/>
            <w:webHidden/>
          </w:rPr>
          <w:tab/>
        </w:r>
        <w:r w:rsidRPr="00C51638">
          <w:rPr>
            <w:rFonts w:ascii="Times New Roman" w:hAnsi="Times New Roman" w:cs="Times New Roman"/>
            <w:noProof/>
            <w:webHidden/>
          </w:rPr>
          <w:fldChar w:fldCharType="begin"/>
        </w:r>
        <w:r w:rsidRPr="00C51638">
          <w:rPr>
            <w:rFonts w:ascii="Times New Roman" w:hAnsi="Times New Roman" w:cs="Times New Roman"/>
            <w:noProof/>
            <w:webHidden/>
          </w:rPr>
          <w:instrText xml:space="preserve"> PAGEREF _Toc213798461 \h </w:instrText>
        </w:r>
        <w:r w:rsidRPr="00C51638">
          <w:rPr>
            <w:rFonts w:ascii="Times New Roman" w:hAnsi="Times New Roman" w:cs="Times New Roman"/>
            <w:noProof/>
            <w:webHidden/>
          </w:rPr>
        </w:r>
        <w:r w:rsidRPr="00C51638">
          <w:rPr>
            <w:rFonts w:ascii="Times New Roman" w:hAnsi="Times New Roman" w:cs="Times New Roman"/>
            <w:noProof/>
            <w:webHidden/>
          </w:rPr>
          <w:fldChar w:fldCharType="separate"/>
        </w:r>
        <w:r w:rsidR="00C463AF">
          <w:rPr>
            <w:rFonts w:ascii="Times New Roman" w:hAnsi="Times New Roman" w:cs="Times New Roman"/>
            <w:noProof/>
            <w:webHidden/>
          </w:rPr>
          <w:t>20</w:t>
        </w:r>
        <w:r w:rsidRPr="00C51638">
          <w:rPr>
            <w:rFonts w:ascii="Times New Roman" w:hAnsi="Times New Roman" w:cs="Times New Roman"/>
            <w:noProof/>
            <w:webHidden/>
          </w:rPr>
          <w:fldChar w:fldCharType="end"/>
        </w:r>
      </w:hyperlink>
    </w:p>
    <w:p w14:paraId="2C1798C0" w14:textId="5B428E18" w:rsidR="00591FB0" w:rsidRPr="00C51638" w:rsidRDefault="00591FB0" w:rsidP="00591FB0">
      <w:pPr>
        <w:pStyle w:val="TOC3"/>
        <w:rPr>
          <w:rFonts w:ascii="Times New Roman" w:eastAsiaTheme="minorEastAsia" w:hAnsi="Times New Roman" w:cs="Times New Roman"/>
          <w:noProof/>
          <w:kern w:val="2"/>
          <w:lang w:val="en-US"/>
          <w14:ligatures w14:val="standardContextual"/>
        </w:rPr>
      </w:pPr>
      <w:hyperlink w:anchor="_Toc213798462" w:history="1">
        <w:r w:rsidRPr="00C51638">
          <w:rPr>
            <w:rStyle w:val="Hyperlink"/>
            <w:rFonts w:ascii="Times New Roman" w:hAnsi="Times New Roman" w:cs="Times New Roman"/>
            <w:noProof/>
            <w:sz w:val="24"/>
            <w:szCs w:val="24"/>
          </w:rPr>
          <w:t>2.4.5. Surat Ketetapan Pajak</w:t>
        </w:r>
        <w:r w:rsidRPr="00C51638">
          <w:rPr>
            <w:rFonts w:ascii="Times New Roman" w:hAnsi="Times New Roman" w:cs="Times New Roman"/>
            <w:noProof/>
            <w:webHidden/>
          </w:rPr>
          <w:tab/>
        </w:r>
        <w:r w:rsidRPr="00C51638">
          <w:rPr>
            <w:rFonts w:ascii="Times New Roman" w:hAnsi="Times New Roman" w:cs="Times New Roman"/>
            <w:noProof/>
            <w:webHidden/>
          </w:rPr>
          <w:fldChar w:fldCharType="begin"/>
        </w:r>
        <w:r w:rsidRPr="00C51638">
          <w:rPr>
            <w:rFonts w:ascii="Times New Roman" w:hAnsi="Times New Roman" w:cs="Times New Roman"/>
            <w:noProof/>
            <w:webHidden/>
          </w:rPr>
          <w:instrText xml:space="preserve"> PAGEREF _Toc213798462 \h </w:instrText>
        </w:r>
        <w:r w:rsidRPr="00C51638">
          <w:rPr>
            <w:rFonts w:ascii="Times New Roman" w:hAnsi="Times New Roman" w:cs="Times New Roman"/>
            <w:noProof/>
            <w:webHidden/>
          </w:rPr>
        </w:r>
        <w:r w:rsidRPr="00C51638">
          <w:rPr>
            <w:rFonts w:ascii="Times New Roman" w:hAnsi="Times New Roman" w:cs="Times New Roman"/>
            <w:noProof/>
            <w:webHidden/>
          </w:rPr>
          <w:fldChar w:fldCharType="separate"/>
        </w:r>
        <w:r w:rsidR="00C463AF">
          <w:rPr>
            <w:rFonts w:ascii="Times New Roman" w:hAnsi="Times New Roman" w:cs="Times New Roman"/>
            <w:noProof/>
            <w:webHidden/>
          </w:rPr>
          <w:t>21</w:t>
        </w:r>
        <w:r w:rsidRPr="00C51638">
          <w:rPr>
            <w:rFonts w:ascii="Times New Roman" w:hAnsi="Times New Roman" w:cs="Times New Roman"/>
            <w:noProof/>
            <w:webHidden/>
          </w:rPr>
          <w:fldChar w:fldCharType="end"/>
        </w:r>
      </w:hyperlink>
    </w:p>
    <w:p w14:paraId="204BB62C" w14:textId="209FFF46" w:rsidR="00591FB0" w:rsidRPr="00C51638" w:rsidRDefault="00591FB0" w:rsidP="00591FB0">
      <w:pPr>
        <w:pStyle w:val="TOC2"/>
        <w:rPr>
          <w:rFonts w:ascii="Times New Roman" w:eastAsiaTheme="minorEastAsia" w:hAnsi="Times New Roman" w:cs="Times New Roman"/>
          <w:noProof/>
          <w:kern w:val="2"/>
          <w:lang w:val="en-US"/>
          <w14:ligatures w14:val="standardContextual"/>
        </w:rPr>
      </w:pPr>
      <w:hyperlink w:anchor="_Toc213798463" w:history="1">
        <w:r w:rsidRPr="00C51638">
          <w:rPr>
            <w:rStyle w:val="Hyperlink"/>
            <w:rFonts w:ascii="Times New Roman" w:hAnsi="Times New Roman" w:cs="Times New Roman"/>
            <w:noProof/>
            <w:sz w:val="24"/>
            <w:szCs w:val="24"/>
          </w:rPr>
          <w:t>2.5. Inflasi</w:t>
        </w:r>
        <w:r w:rsidRPr="00C51638">
          <w:rPr>
            <w:rFonts w:ascii="Times New Roman" w:hAnsi="Times New Roman" w:cs="Times New Roman"/>
            <w:noProof/>
            <w:webHidden/>
          </w:rPr>
          <w:tab/>
        </w:r>
        <w:r w:rsidRPr="00C51638">
          <w:rPr>
            <w:rFonts w:ascii="Times New Roman" w:hAnsi="Times New Roman" w:cs="Times New Roman"/>
            <w:noProof/>
            <w:webHidden/>
          </w:rPr>
          <w:fldChar w:fldCharType="begin"/>
        </w:r>
        <w:r w:rsidRPr="00C51638">
          <w:rPr>
            <w:rFonts w:ascii="Times New Roman" w:hAnsi="Times New Roman" w:cs="Times New Roman"/>
            <w:noProof/>
            <w:webHidden/>
          </w:rPr>
          <w:instrText xml:space="preserve"> PAGEREF _Toc213798463 \h </w:instrText>
        </w:r>
        <w:r w:rsidRPr="00C51638">
          <w:rPr>
            <w:rFonts w:ascii="Times New Roman" w:hAnsi="Times New Roman" w:cs="Times New Roman"/>
            <w:noProof/>
            <w:webHidden/>
          </w:rPr>
        </w:r>
        <w:r w:rsidRPr="00C51638">
          <w:rPr>
            <w:rFonts w:ascii="Times New Roman" w:hAnsi="Times New Roman" w:cs="Times New Roman"/>
            <w:noProof/>
            <w:webHidden/>
          </w:rPr>
          <w:fldChar w:fldCharType="separate"/>
        </w:r>
        <w:r w:rsidR="00C463AF">
          <w:rPr>
            <w:rFonts w:ascii="Times New Roman" w:hAnsi="Times New Roman" w:cs="Times New Roman"/>
            <w:noProof/>
            <w:webHidden/>
          </w:rPr>
          <w:t>22</w:t>
        </w:r>
        <w:r w:rsidRPr="00C51638">
          <w:rPr>
            <w:rFonts w:ascii="Times New Roman" w:hAnsi="Times New Roman" w:cs="Times New Roman"/>
            <w:noProof/>
            <w:webHidden/>
          </w:rPr>
          <w:fldChar w:fldCharType="end"/>
        </w:r>
      </w:hyperlink>
    </w:p>
    <w:p w14:paraId="13988736" w14:textId="6455DDA8" w:rsidR="00591FB0" w:rsidRPr="00C51638" w:rsidRDefault="00591FB0" w:rsidP="00591FB0">
      <w:pPr>
        <w:pStyle w:val="TOC3"/>
        <w:rPr>
          <w:rFonts w:ascii="Times New Roman" w:eastAsiaTheme="minorEastAsia" w:hAnsi="Times New Roman" w:cs="Times New Roman"/>
          <w:noProof/>
          <w:kern w:val="2"/>
          <w:lang w:val="en-US"/>
          <w14:ligatures w14:val="standardContextual"/>
        </w:rPr>
      </w:pPr>
      <w:hyperlink w:anchor="_Toc213798464" w:history="1">
        <w:r w:rsidRPr="00C51638">
          <w:rPr>
            <w:rStyle w:val="Hyperlink"/>
            <w:rFonts w:ascii="Times New Roman" w:hAnsi="Times New Roman" w:cs="Times New Roman"/>
            <w:noProof/>
            <w:sz w:val="24"/>
            <w:szCs w:val="24"/>
          </w:rPr>
          <w:t>2.5.1. Pengertian Inflasi</w:t>
        </w:r>
        <w:r w:rsidRPr="00C51638">
          <w:rPr>
            <w:rFonts w:ascii="Times New Roman" w:hAnsi="Times New Roman" w:cs="Times New Roman"/>
            <w:noProof/>
            <w:webHidden/>
          </w:rPr>
          <w:tab/>
        </w:r>
        <w:r w:rsidRPr="00C51638">
          <w:rPr>
            <w:rFonts w:ascii="Times New Roman" w:hAnsi="Times New Roman" w:cs="Times New Roman"/>
            <w:noProof/>
            <w:webHidden/>
          </w:rPr>
          <w:fldChar w:fldCharType="begin"/>
        </w:r>
        <w:r w:rsidRPr="00C51638">
          <w:rPr>
            <w:rFonts w:ascii="Times New Roman" w:hAnsi="Times New Roman" w:cs="Times New Roman"/>
            <w:noProof/>
            <w:webHidden/>
          </w:rPr>
          <w:instrText xml:space="preserve"> PAGEREF _Toc213798464 \h </w:instrText>
        </w:r>
        <w:r w:rsidRPr="00C51638">
          <w:rPr>
            <w:rFonts w:ascii="Times New Roman" w:hAnsi="Times New Roman" w:cs="Times New Roman"/>
            <w:noProof/>
            <w:webHidden/>
          </w:rPr>
        </w:r>
        <w:r w:rsidRPr="00C51638">
          <w:rPr>
            <w:rFonts w:ascii="Times New Roman" w:hAnsi="Times New Roman" w:cs="Times New Roman"/>
            <w:noProof/>
            <w:webHidden/>
          </w:rPr>
          <w:fldChar w:fldCharType="separate"/>
        </w:r>
        <w:r w:rsidR="00C463AF">
          <w:rPr>
            <w:rFonts w:ascii="Times New Roman" w:hAnsi="Times New Roman" w:cs="Times New Roman"/>
            <w:noProof/>
            <w:webHidden/>
          </w:rPr>
          <w:t>22</w:t>
        </w:r>
        <w:r w:rsidRPr="00C51638">
          <w:rPr>
            <w:rFonts w:ascii="Times New Roman" w:hAnsi="Times New Roman" w:cs="Times New Roman"/>
            <w:noProof/>
            <w:webHidden/>
          </w:rPr>
          <w:fldChar w:fldCharType="end"/>
        </w:r>
      </w:hyperlink>
    </w:p>
    <w:p w14:paraId="5D87D232" w14:textId="2B6A7034" w:rsidR="00591FB0" w:rsidRPr="00C51638" w:rsidRDefault="00591FB0" w:rsidP="00591FB0">
      <w:pPr>
        <w:pStyle w:val="TOC3"/>
        <w:rPr>
          <w:rFonts w:ascii="Times New Roman" w:eastAsiaTheme="minorEastAsia" w:hAnsi="Times New Roman" w:cs="Times New Roman"/>
          <w:noProof/>
          <w:kern w:val="2"/>
          <w:lang w:val="en-US"/>
          <w14:ligatures w14:val="standardContextual"/>
        </w:rPr>
      </w:pPr>
      <w:hyperlink w:anchor="_Toc213798465" w:history="1">
        <w:r w:rsidRPr="00C51638">
          <w:rPr>
            <w:rStyle w:val="Hyperlink"/>
            <w:rFonts w:ascii="Times New Roman" w:hAnsi="Times New Roman" w:cs="Times New Roman"/>
            <w:noProof/>
            <w:sz w:val="24"/>
            <w:szCs w:val="24"/>
          </w:rPr>
          <w:t>2.5.2. Penyebab Inflasi</w:t>
        </w:r>
        <w:r w:rsidRPr="00C51638">
          <w:rPr>
            <w:rFonts w:ascii="Times New Roman" w:hAnsi="Times New Roman" w:cs="Times New Roman"/>
            <w:noProof/>
            <w:webHidden/>
          </w:rPr>
          <w:tab/>
        </w:r>
        <w:r w:rsidRPr="00C51638">
          <w:rPr>
            <w:rFonts w:ascii="Times New Roman" w:hAnsi="Times New Roman" w:cs="Times New Roman"/>
            <w:noProof/>
            <w:webHidden/>
          </w:rPr>
          <w:fldChar w:fldCharType="begin"/>
        </w:r>
        <w:r w:rsidRPr="00C51638">
          <w:rPr>
            <w:rFonts w:ascii="Times New Roman" w:hAnsi="Times New Roman" w:cs="Times New Roman"/>
            <w:noProof/>
            <w:webHidden/>
          </w:rPr>
          <w:instrText xml:space="preserve"> PAGEREF _Toc213798465 \h </w:instrText>
        </w:r>
        <w:r w:rsidRPr="00C51638">
          <w:rPr>
            <w:rFonts w:ascii="Times New Roman" w:hAnsi="Times New Roman" w:cs="Times New Roman"/>
            <w:noProof/>
            <w:webHidden/>
          </w:rPr>
        </w:r>
        <w:r w:rsidRPr="00C51638">
          <w:rPr>
            <w:rFonts w:ascii="Times New Roman" w:hAnsi="Times New Roman" w:cs="Times New Roman"/>
            <w:noProof/>
            <w:webHidden/>
          </w:rPr>
          <w:fldChar w:fldCharType="separate"/>
        </w:r>
        <w:r w:rsidR="00C463AF">
          <w:rPr>
            <w:rFonts w:ascii="Times New Roman" w:hAnsi="Times New Roman" w:cs="Times New Roman"/>
            <w:noProof/>
            <w:webHidden/>
          </w:rPr>
          <w:t>23</w:t>
        </w:r>
        <w:r w:rsidRPr="00C51638">
          <w:rPr>
            <w:rFonts w:ascii="Times New Roman" w:hAnsi="Times New Roman" w:cs="Times New Roman"/>
            <w:noProof/>
            <w:webHidden/>
          </w:rPr>
          <w:fldChar w:fldCharType="end"/>
        </w:r>
      </w:hyperlink>
    </w:p>
    <w:p w14:paraId="3E97AF1E" w14:textId="39E9C225" w:rsidR="00591FB0" w:rsidRPr="00C51638" w:rsidRDefault="00591FB0" w:rsidP="00591FB0">
      <w:pPr>
        <w:pStyle w:val="TOC3"/>
        <w:rPr>
          <w:rFonts w:ascii="Times New Roman" w:eastAsiaTheme="minorEastAsia" w:hAnsi="Times New Roman" w:cs="Times New Roman"/>
          <w:noProof/>
          <w:kern w:val="2"/>
          <w:lang w:val="en-US"/>
          <w14:ligatures w14:val="standardContextual"/>
        </w:rPr>
      </w:pPr>
      <w:hyperlink w:anchor="_Toc213798466" w:history="1">
        <w:r w:rsidRPr="00C51638">
          <w:rPr>
            <w:rStyle w:val="Hyperlink"/>
            <w:rFonts w:ascii="Times New Roman" w:hAnsi="Times New Roman" w:cs="Times New Roman"/>
            <w:noProof/>
            <w:sz w:val="24"/>
            <w:szCs w:val="24"/>
          </w:rPr>
          <w:t>2.5.3. Jenis-jenis Inflasi</w:t>
        </w:r>
        <w:r w:rsidRPr="00C51638">
          <w:rPr>
            <w:rFonts w:ascii="Times New Roman" w:hAnsi="Times New Roman" w:cs="Times New Roman"/>
            <w:noProof/>
            <w:webHidden/>
          </w:rPr>
          <w:tab/>
        </w:r>
        <w:r w:rsidRPr="00C51638">
          <w:rPr>
            <w:rFonts w:ascii="Times New Roman" w:hAnsi="Times New Roman" w:cs="Times New Roman"/>
            <w:noProof/>
            <w:webHidden/>
          </w:rPr>
          <w:fldChar w:fldCharType="begin"/>
        </w:r>
        <w:r w:rsidRPr="00C51638">
          <w:rPr>
            <w:rFonts w:ascii="Times New Roman" w:hAnsi="Times New Roman" w:cs="Times New Roman"/>
            <w:noProof/>
            <w:webHidden/>
          </w:rPr>
          <w:instrText xml:space="preserve"> PAGEREF _Toc213798466 \h </w:instrText>
        </w:r>
        <w:r w:rsidRPr="00C51638">
          <w:rPr>
            <w:rFonts w:ascii="Times New Roman" w:hAnsi="Times New Roman" w:cs="Times New Roman"/>
            <w:noProof/>
            <w:webHidden/>
          </w:rPr>
        </w:r>
        <w:r w:rsidRPr="00C51638">
          <w:rPr>
            <w:rFonts w:ascii="Times New Roman" w:hAnsi="Times New Roman" w:cs="Times New Roman"/>
            <w:noProof/>
            <w:webHidden/>
          </w:rPr>
          <w:fldChar w:fldCharType="separate"/>
        </w:r>
        <w:r w:rsidR="00C463AF">
          <w:rPr>
            <w:rFonts w:ascii="Times New Roman" w:hAnsi="Times New Roman" w:cs="Times New Roman"/>
            <w:noProof/>
            <w:webHidden/>
          </w:rPr>
          <w:t>24</w:t>
        </w:r>
        <w:r w:rsidRPr="00C51638">
          <w:rPr>
            <w:rFonts w:ascii="Times New Roman" w:hAnsi="Times New Roman" w:cs="Times New Roman"/>
            <w:noProof/>
            <w:webHidden/>
          </w:rPr>
          <w:fldChar w:fldCharType="end"/>
        </w:r>
      </w:hyperlink>
    </w:p>
    <w:p w14:paraId="5C25DB67" w14:textId="76879ED3" w:rsidR="00591FB0" w:rsidRPr="00C51638" w:rsidRDefault="00591FB0" w:rsidP="00591FB0">
      <w:pPr>
        <w:pStyle w:val="TOC3"/>
        <w:rPr>
          <w:rFonts w:ascii="Times New Roman" w:eastAsiaTheme="minorEastAsia" w:hAnsi="Times New Roman" w:cs="Times New Roman"/>
          <w:noProof/>
          <w:kern w:val="2"/>
          <w:lang w:val="en-US"/>
          <w14:ligatures w14:val="standardContextual"/>
        </w:rPr>
      </w:pPr>
      <w:hyperlink w:anchor="_Toc213798467" w:history="1">
        <w:r w:rsidRPr="00C51638">
          <w:rPr>
            <w:rStyle w:val="Hyperlink"/>
            <w:rFonts w:ascii="Times New Roman" w:hAnsi="Times New Roman" w:cs="Times New Roman"/>
            <w:noProof/>
            <w:sz w:val="24"/>
            <w:szCs w:val="24"/>
          </w:rPr>
          <w:t>2.5.4. Dampak Inflasi</w:t>
        </w:r>
        <w:r w:rsidRPr="00C51638">
          <w:rPr>
            <w:rFonts w:ascii="Times New Roman" w:hAnsi="Times New Roman" w:cs="Times New Roman"/>
            <w:noProof/>
            <w:webHidden/>
          </w:rPr>
          <w:tab/>
        </w:r>
        <w:r w:rsidRPr="00C51638">
          <w:rPr>
            <w:rFonts w:ascii="Times New Roman" w:hAnsi="Times New Roman" w:cs="Times New Roman"/>
            <w:noProof/>
            <w:webHidden/>
          </w:rPr>
          <w:fldChar w:fldCharType="begin"/>
        </w:r>
        <w:r w:rsidRPr="00C51638">
          <w:rPr>
            <w:rFonts w:ascii="Times New Roman" w:hAnsi="Times New Roman" w:cs="Times New Roman"/>
            <w:noProof/>
            <w:webHidden/>
          </w:rPr>
          <w:instrText xml:space="preserve"> PAGEREF _Toc213798467 \h </w:instrText>
        </w:r>
        <w:r w:rsidRPr="00C51638">
          <w:rPr>
            <w:rFonts w:ascii="Times New Roman" w:hAnsi="Times New Roman" w:cs="Times New Roman"/>
            <w:noProof/>
            <w:webHidden/>
          </w:rPr>
        </w:r>
        <w:r w:rsidRPr="00C51638">
          <w:rPr>
            <w:rFonts w:ascii="Times New Roman" w:hAnsi="Times New Roman" w:cs="Times New Roman"/>
            <w:noProof/>
            <w:webHidden/>
          </w:rPr>
          <w:fldChar w:fldCharType="separate"/>
        </w:r>
        <w:r w:rsidR="00C463AF">
          <w:rPr>
            <w:rFonts w:ascii="Times New Roman" w:hAnsi="Times New Roman" w:cs="Times New Roman"/>
            <w:noProof/>
            <w:webHidden/>
          </w:rPr>
          <w:t>24</w:t>
        </w:r>
        <w:r w:rsidRPr="00C51638">
          <w:rPr>
            <w:rFonts w:ascii="Times New Roman" w:hAnsi="Times New Roman" w:cs="Times New Roman"/>
            <w:noProof/>
            <w:webHidden/>
          </w:rPr>
          <w:fldChar w:fldCharType="end"/>
        </w:r>
      </w:hyperlink>
    </w:p>
    <w:p w14:paraId="335EDF87" w14:textId="2BE6D815" w:rsidR="00591FB0" w:rsidRPr="00C51638" w:rsidRDefault="00591FB0" w:rsidP="00591FB0">
      <w:pPr>
        <w:pStyle w:val="TOC2"/>
        <w:rPr>
          <w:rFonts w:ascii="Times New Roman" w:eastAsiaTheme="minorEastAsia" w:hAnsi="Times New Roman" w:cs="Times New Roman"/>
          <w:noProof/>
          <w:kern w:val="2"/>
          <w:lang w:val="en-US"/>
          <w14:ligatures w14:val="standardContextual"/>
        </w:rPr>
      </w:pPr>
      <w:hyperlink w:anchor="_Toc213798468" w:history="1">
        <w:r w:rsidRPr="00C51638">
          <w:rPr>
            <w:rStyle w:val="Hyperlink"/>
            <w:rFonts w:ascii="Times New Roman" w:hAnsi="Times New Roman" w:cs="Times New Roman"/>
            <w:noProof/>
            <w:sz w:val="24"/>
            <w:szCs w:val="24"/>
          </w:rPr>
          <w:t>2.6. Tingkat Suku Bunga</w:t>
        </w:r>
        <w:r w:rsidRPr="00C51638">
          <w:rPr>
            <w:rFonts w:ascii="Times New Roman" w:hAnsi="Times New Roman" w:cs="Times New Roman"/>
            <w:noProof/>
            <w:webHidden/>
          </w:rPr>
          <w:tab/>
        </w:r>
        <w:r w:rsidRPr="00C51638">
          <w:rPr>
            <w:rFonts w:ascii="Times New Roman" w:hAnsi="Times New Roman" w:cs="Times New Roman"/>
            <w:noProof/>
            <w:webHidden/>
          </w:rPr>
          <w:fldChar w:fldCharType="begin"/>
        </w:r>
        <w:r w:rsidRPr="00C51638">
          <w:rPr>
            <w:rFonts w:ascii="Times New Roman" w:hAnsi="Times New Roman" w:cs="Times New Roman"/>
            <w:noProof/>
            <w:webHidden/>
          </w:rPr>
          <w:instrText xml:space="preserve"> PAGEREF _Toc213798468 \h </w:instrText>
        </w:r>
        <w:r w:rsidRPr="00C51638">
          <w:rPr>
            <w:rFonts w:ascii="Times New Roman" w:hAnsi="Times New Roman" w:cs="Times New Roman"/>
            <w:noProof/>
            <w:webHidden/>
          </w:rPr>
        </w:r>
        <w:r w:rsidRPr="00C51638">
          <w:rPr>
            <w:rFonts w:ascii="Times New Roman" w:hAnsi="Times New Roman" w:cs="Times New Roman"/>
            <w:noProof/>
            <w:webHidden/>
          </w:rPr>
          <w:fldChar w:fldCharType="separate"/>
        </w:r>
        <w:r w:rsidR="00C463AF">
          <w:rPr>
            <w:rFonts w:ascii="Times New Roman" w:hAnsi="Times New Roman" w:cs="Times New Roman"/>
            <w:noProof/>
            <w:webHidden/>
          </w:rPr>
          <w:t>25</w:t>
        </w:r>
        <w:r w:rsidRPr="00C51638">
          <w:rPr>
            <w:rFonts w:ascii="Times New Roman" w:hAnsi="Times New Roman" w:cs="Times New Roman"/>
            <w:noProof/>
            <w:webHidden/>
          </w:rPr>
          <w:fldChar w:fldCharType="end"/>
        </w:r>
      </w:hyperlink>
    </w:p>
    <w:p w14:paraId="59B2011A" w14:textId="5C6EF48D" w:rsidR="00591FB0" w:rsidRPr="00C51638" w:rsidRDefault="00591FB0" w:rsidP="00591FB0">
      <w:pPr>
        <w:pStyle w:val="TOC3"/>
        <w:rPr>
          <w:rFonts w:ascii="Times New Roman" w:eastAsiaTheme="minorEastAsia" w:hAnsi="Times New Roman" w:cs="Times New Roman"/>
          <w:noProof/>
          <w:kern w:val="2"/>
          <w:lang w:val="en-US"/>
          <w14:ligatures w14:val="standardContextual"/>
        </w:rPr>
      </w:pPr>
      <w:hyperlink w:anchor="_Toc213798469" w:history="1">
        <w:r w:rsidRPr="00C51638">
          <w:rPr>
            <w:rStyle w:val="Hyperlink"/>
            <w:rFonts w:ascii="Times New Roman" w:hAnsi="Times New Roman" w:cs="Times New Roman"/>
            <w:noProof/>
            <w:sz w:val="24"/>
            <w:szCs w:val="24"/>
          </w:rPr>
          <w:t>2.6.1. Pengertian Tingkat Suku Bunga</w:t>
        </w:r>
        <w:r w:rsidRPr="00C51638">
          <w:rPr>
            <w:rFonts w:ascii="Times New Roman" w:hAnsi="Times New Roman" w:cs="Times New Roman"/>
            <w:noProof/>
            <w:webHidden/>
          </w:rPr>
          <w:tab/>
        </w:r>
        <w:r w:rsidRPr="00C51638">
          <w:rPr>
            <w:rFonts w:ascii="Times New Roman" w:hAnsi="Times New Roman" w:cs="Times New Roman"/>
            <w:noProof/>
            <w:webHidden/>
          </w:rPr>
          <w:fldChar w:fldCharType="begin"/>
        </w:r>
        <w:r w:rsidRPr="00C51638">
          <w:rPr>
            <w:rFonts w:ascii="Times New Roman" w:hAnsi="Times New Roman" w:cs="Times New Roman"/>
            <w:noProof/>
            <w:webHidden/>
          </w:rPr>
          <w:instrText xml:space="preserve"> PAGEREF _Toc213798469 \h </w:instrText>
        </w:r>
        <w:r w:rsidRPr="00C51638">
          <w:rPr>
            <w:rFonts w:ascii="Times New Roman" w:hAnsi="Times New Roman" w:cs="Times New Roman"/>
            <w:noProof/>
            <w:webHidden/>
          </w:rPr>
        </w:r>
        <w:r w:rsidRPr="00C51638">
          <w:rPr>
            <w:rFonts w:ascii="Times New Roman" w:hAnsi="Times New Roman" w:cs="Times New Roman"/>
            <w:noProof/>
            <w:webHidden/>
          </w:rPr>
          <w:fldChar w:fldCharType="separate"/>
        </w:r>
        <w:r w:rsidR="00C463AF">
          <w:rPr>
            <w:rFonts w:ascii="Times New Roman" w:hAnsi="Times New Roman" w:cs="Times New Roman"/>
            <w:noProof/>
            <w:webHidden/>
          </w:rPr>
          <w:t>25</w:t>
        </w:r>
        <w:r w:rsidRPr="00C51638">
          <w:rPr>
            <w:rFonts w:ascii="Times New Roman" w:hAnsi="Times New Roman" w:cs="Times New Roman"/>
            <w:noProof/>
            <w:webHidden/>
          </w:rPr>
          <w:fldChar w:fldCharType="end"/>
        </w:r>
      </w:hyperlink>
    </w:p>
    <w:p w14:paraId="1CE13217" w14:textId="0C078DAF" w:rsidR="00591FB0" w:rsidRPr="00C51638" w:rsidRDefault="00591FB0" w:rsidP="00591FB0">
      <w:pPr>
        <w:pStyle w:val="TOC3"/>
        <w:rPr>
          <w:rFonts w:ascii="Times New Roman" w:eastAsiaTheme="minorEastAsia" w:hAnsi="Times New Roman" w:cs="Times New Roman"/>
          <w:noProof/>
          <w:kern w:val="2"/>
          <w:lang w:val="en-US"/>
          <w14:ligatures w14:val="standardContextual"/>
        </w:rPr>
      </w:pPr>
      <w:hyperlink w:anchor="_Toc213798470" w:history="1">
        <w:r w:rsidRPr="00C51638">
          <w:rPr>
            <w:rStyle w:val="Hyperlink"/>
            <w:rFonts w:ascii="Times New Roman" w:hAnsi="Times New Roman" w:cs="Times New Roman"/>
            <w:noProof/>
            <w:sz w:val="24"/>
            <w:szCs w:val="24"/>
          </w:rPr>
          <w:t>2.6.2. Jenis Suku Bunga</w:t>
        </w:r>
        <w:r w:rsidRPr="00C51638">
          <w:rPr>
            <w:rFonts w:ascii="Times New Roman" w:hAnsi="Times New Roman" w:cs="Times New Roman"/>
            <w:noProof/>
            <w:webHidden/>
          </w:rPr>
          <w:tab/>
        </w:r>
        <w:r w:rsidRPr="00C51638">
          <w:rPr>
            <w:rFonts w:ascii="Times New Roman" w:hAnsi="Times New Roman" w:cs="Times New Roman"/>
            <w:noProof/>
            <w:webHidden/>
          </w:rPr>
          <w:fldChar w:fldCharType="begin"/>
        </w:r>
        <w:r w:rsidRPr="00C51638">
          <w:rPr>
            <w:rFonts w:ascii="Times New Roman" w:hAnsi="Times New Roman" w:cs="Times New Roman"/>
            <w:noProof/>
            <w:webHidden/>
          </w:rPr>
          <w:instrText xml:space="preserve"> PAGEREF _Toc213798470 \h </w:instrText>
        </w:r>
        <w:r w:rsidRPr="00C51638">
          <w:rPr>
            <w:rFonts w:ascii="Times New Roman" w:hAnsi="Times New Roman" w:cs="Times New Roman"/>
            <w:noProof/>
            <w:webHidden/>
          </w:rPr>
        </w:r>
        <w:r w:rsidRPr="00C51638">
          <w:rPr>
            <w:rFonts w:ascii="Times New Roman" w:hAnsi="Times New Roman" w:cs="Times New Roman"/>
            <w:noProof/>
            <w:webHidden/>
          </w:rPr>
          <w:fldChar w:fldCharType="separate"/>
        </w:r>
        <w:r w:rsidR="00C463AF">
          <w:rPr>
            <w:rFonts w:ascii="Times New Roman" w:hAnsi="Times New Roman" w:cs="Times New Roman"/>
            <w:noProof/>
            <w:webHidden/>
          </w:rPr>
          <w:t>26</w:t>
        </w:r>
        <w:r w:rsidRPr="00C51638">
          <w:rPr>
            <w:rFonts w:ascii="Times New Roman" w:hAnsi="Times New Roman" w:cs="Times New Roman"/>
            <w:noProof/>
            <w:webHidden/>
          </w:rPr>
          <w:fldChar w:fldCharType="end"/>
        </w:r>
      </w:hyperlink>
    </w:p>
    <w:p w14:paraId="064B6890" w14:textId="796FDAFC" w:rsidR="00591FB0" w:rsidRPr="00C51638" w:rsidRDefault="00591FB0" w:rsidP="00591FB0">
      <w:pPr>
        <w:pStyle w:val="TOC3"/>
        <w:rPr>
          <w:rFonts w:ascii="Times New Roman" w:eastAsiaTheme="minorEastAsia" w:hAnsi="Times New Roman" w:cs="Times New Roman"/>
          <w:noProof/>
          <w:kern w:val="2"/>
          <w:lang w:val="en-US"/>
          <w14:ligatures w14:val="standardContextual"/>
        </w:rPr>
      </w:pPr>
      <w:hyperlink w:anchor="_Toc213798471" w:history="1">
        <w:r w:rsidRPr="00C51638">
          <w:rPr>
            <w:rStyle w:val="Hyperlink"/>
            <w:rFonts w:ascii="Times New Roman" w:hAnsi="Times New Roman" w:cs="Times New Roman"/>
            <w:noProof/>
            <w:sz w:val="24"/>
            <w:szCs w:val="24"/>
          </w:rPr>
          <w:t>2.6.2. BI-</w:t>
        </w:r>
        <w:r w:rsidRPr="00C51638">
          <w:rPr>
            <w:rStyle w:val="Hyperlink"/>
            <w:rFonts w:ascii="Times New Roman" w:hAnsi="Times New Roman" w:cs="Times New Roman"/>
            <w:i/>
            <w:iCs/>
            <w:noProof/>
            <w:sz w:val="24"/>
            <w:szCs w:val="24"/>
          </w:rPr>
          <w:t>Rate</w:t>
        </w:r>
        <w:r w:rsidRPr="00C51638">
          <w:rPr>
            <w:rFonts w:ascii="Times New Roman" w:hAnsi="Times New Roman" w:cs="Times New Roman"/>
            <w:noProof/>
            <w:webHidden/>
          </w:rPr>
          <w:tab/>
        </w:r>
        <w:r w:rsidRPr="00C51638">
          <w:rPr>
            <w:rFonts w:ascii="Times New Roman" w:hAnsi="Times New Roman" w:cs="Times New Roman"/>
            <w:noProof/>
            <w:webHidden/>
          </w:rPr>
          <w:fldChar w:fldCharType="begin"/>
        </w:r>
        <w:r w:rsidRPr="00C51638">
          <w:rPr>
            <w:rFonts w:ascii="Times New Roman" w:hAnsi="Times New Roman" w:cs="Times New Roman"/>
            <w:noProof/>
            <w:webHidden/>
          </w:rPr>
          <w:instrText xml:space="preserve"> PAGEREF _Toc213798471 \h </w:instrText>
        </w:r>
        <w:r w:rsidRPr="00C51638">
          <w:rPr>
            <w:rFonts w:ascii="Times New Roman" w:hAnsi="Times New Roman" w:cs="Times New Roman"/>
            <w:noProof/>
            <w:webHidden/>
          </w:rPr>
        </w:r>
        <w:r w:rsidRPr="00C51638">
          <w:rPr>
            <w:rFonts w:ascii="Times New Roman" w:hAnsi="Times New Roman" w:cs="Times New Roman"/>
            <w:noProof/>
            <w:webHidden/>
          </w:rPr>
          <w:fldChar w:fldCharType="separate"/>
        </w:r>
        <w:r w:rsidR="00C463AF">
          <w:rPr>
            <w:rFonts w:ascii="Times New Roman" w:hAnsi="Times New Roman" w:cs="Times New Roman"/>
            <w:noProof/>
            <w:webHidden/>
          </w:rPr>
          <w:t>26</w:t>
        </w:r>
        <w:r w:rsidRPr="00C51638">
          <w:rPr>
            <w:rFonts w:ascii="Times New Roman" w:hAnsi="Times New Roman" w:cs="Times New Roman"/>
            <w:noProof/>
            <w:webHidden/>
          </w:rPr>
          <w:fldChar w:fldCharType="end"/>
        </w:r>
      </w:hyperlink>
    </w:p>
    <w:p w14:paraId="15F70560" w14:textId="15B2D6B5" w:rsidR="00591FB0" w:rsidRPr="00C51638" w:rsidRDefault="00591FB0" w:rsidP="00591FB0">
      <w:pPr>
        <w:pStyle w:val="TOC2"/>
        <w:rPr>
          <w:rFonts w:ascii="Times New Roman" w:eastAsiaTheme="minorEastAsia" w:hAnsi="Times New Roman" w:cs="Times New Roman"/>
          <w:noProof/>
          <w:kern w:val="2"/>
          <w:lang w:val="en-US"/>
          <w14:ligatures w14:val="standardContextual"/>
        </w:rPr>
      </w:pPr>
      <w:hyperlink w:anchor="_Toc213798472" w:history="1">
        <w:r w:rsidRPr="00C51638">
          <w:rPr>
            <w:rStyle w:val="Hyperlink"/>
            <w:rFonts w:ascii="Times New Roman" w:hAnsi="Times New Roman" w:cs="Times New Roman"/>
            <w:noProof/>
            <w:sz w:val="24"/>
            <w:szCs w:val="24"/>
          </w:rPr>
          <w:t>2.6. Penelitian Terdahulu</w:t>
        </w:r>
        <w:r w:rsidRPr="00C51638">
          <w:rPr>
            <w:rFonts w:ascii="Times New Roman" w:hAnsi="Times New Roman" w:cs="Times New Roman"/>
            <w:noProof/>
            <w:webHidden/>
          </w:rPr>
          <w:tab/>
        </w:r>
        <w:r w:rsidRPr="00C51638">
          <w:rPr>
            <w:rFonts w:ascii="Times New Roman" w:hAnsi="Times New Roman" w:cs="Times New Roman"/>
            <w:noProof/>
            <w:webHidden/>
          </w:rPr>
          <w:fldChar w:fldCharType="begin"/>
        </w:r>
        <w:r w:rsidRPr="00C51638">
          <w:rPr>
            <w:rFonts w:ascii="Times New Roman" w:hAnsi="Times New Roman" w:cs="Times New Roman"/>
            <w:noProof/>
            <w:webHidden/>
          </w:rPr>
          <w:instrText xml:space="preserve"> PAGEREF _Toc213798472 \h </w:instrText>
        </w:r>
        <w:r w:rsidRPr="00C51638">
          <w:rPr>
            <w:rFonts w:ascii="Times New Roman" w:hAnsi="Times New Roman" w:cs="Times New Roman"/>
            <w:noProof/>
            <w:webHidden/>
          </w:rPr>
        </w:r>
        <w:r w:rsidRPr="00C51638">
          <w:rPr>
            <w:rFonts w:ascii="Times New Roman" w:hAnsi="Times New Roman" w:cs="Times New Roman"/>
            <w:noProof/>
            <w:webHidden/>
          </w:rPr>
          <w:fldChar w:fldCharType="separate"/>
        </w:r>
        <w:r w:rsidR="00C463AF">
          <w:rPr>
            <w:rFonts w:ascii="Times New Roman" w:hAnsi="Times New Roman" w:cs="Times New Roman"/>
            <w:noProof/>
            <w:webHidden/>
          </w:rPr>
          <w:t>27</w:t>
        </w:r>
        <w:r w:rsidRPr="00C51638">
          <w:rPr>
            <w:rFonts w:ascii="Times New Roman" w:hAnsi="Times New Roman" w:cs="Times New Roman"/>
            <w:noProof/>
            <w:webHidden/>
          </w:rPr>
          <w:fldChar w:fldCharType="end"/>
        </w:r>
      </w:hyperlink>
    </w:p>
    <w:p w14:paraId="4095FC08" w14:textId="1F77DCE4" w:rsidR="00591FB0" w:rsidRPr="00C51638" w:rsidRDefault="00591FB0">
      <w:pPr>
        <w:pStyle w:val="TOC4"/>
        <w:rPr>
          <w:rFonts w:ascii="Times New Roman" w:eastAsiaTheme="minorEastAsia" w:hAnsi="Times New Roman" w:cs="Times New Roman"/>
          <w:noProof/>
          <w:kern w:val="2"/>
          <w:sz w:val="24"/>
          <w:szCs w:val="24"/>
          <w:lang w:val="en-US"/>
          <w14:ligatures w14:val="standardContextual"/>
        </w:rPr>
      </w:pPr>
      <w:hyperlink w:anchor="_Toc213798473" w:history="1">
        <w:r w:rsidRPr="00C51638">
          <w:rPr>
            <w:rStyle w:val="Hyperlink"/>
            <w:rFonts w:ascii="Times New Roman" w:hAnsi="Times New Roman" w:cs="Times New Roman"/>
            <w:noProof/>
            <w:sz w:val="24"/>
            <w:szCs w:val="24"/>
          </w:rPr>
          <w:t>Tabel 2.1. Sambungan</w:t>
        </w:r>
        <w:r w:rsidRPr="00C51638">
          <w:rPr>
            <w:rFonts w:ascii="Times New Roman" w:hAnsi="Times New Roman" w:cs="Times New Roman"/>
            <w:noProof/>
            <w:webHidden/>
            <w:sz w:val="24"/>
            <w:szCs w:val="24"/>
          </w:rPr>
          <w:tab/>
        </w:r>
        <w:r w:rsidRPr="00C51638">
          <w:rPr>
            <w:rFonts w:ascii="Times New Roman" w:hAnsi="Times New Roman" w:cs="Times New Roman"/>
            <w:noProof/>
            <w:webHidden/>
            <w:sz w:val="24"/>
            <w:szCs w:val="24"/>
          </w:rPr>
          <w:fldChar w:fldCharType="begin"/>
        </w:r>
        <w:r w:rsidRPr="00C51638">
          <w:rPr>
            <w:rFonts w:ascii="Times New Roman" w:hAnsi="Times New Roman" w:cs="Times New Roman"/>
            <w:noProof/>
            <w:webHidden/>
            <w:sz w:val="24"/>
            <w:szCs w:val="24"/>
          </w:rPr>
          <w:instrText xml:space="preserve"> PAGEREF _Toc213798473 \h </w:instrText>
        </w:r>
        <w:r w:rsidRPr="00C51638">
          <w:rPr>
            <w:rFonts w:ascii="Times New Roman" w:hAnsi="Times New Roman" w:cs="Times New Roman"/>
            <w:noProof/>
            <w:webHidden/>
            <w:sz w:val="24"/>
            <w:szCs w:val="24"/>
          </w:rPr>
        </w:r>
        <w:r w:rsidRPr="00C51638">
          <w:rPr>
            <w:rFonts w:ascii="Times New Roman" w:hAnsi="Times New Roman" w:cs="Times New Roman"/>
            <w:noProof/>
            <w:webHidden/>
            <w:sz w:val="24"/>
            <w:szCs w:val="24"/>
          </w:rPr>
          <w:fldChar w:fldCharType="separate"/>
        </w:r>
        <w:r w:rsidR="00C463AF">
          <w:rPr>
            <w:rFonts w:ascii="Times New Roman" w:hAnsi="Times New Roman" w:cs="Times New Roman"/>
            <w:noProof/>
            <w:webHidden/>
            <w:sz w:val="24"/>
            <w:szCs w:val="24"/>
          </w:rPr>
          <w:t>29</w:t>
        </w:r>
        <w:r w:rsidRPr="00C51638">
          <w:rPr>
            <w:rFonts w:ascii="Times New Roman" w:hAnsi="Times New Roman" w:cs="Times New Roman"/>
            <w:noProof/>
            <w:webHidden/>
            <w:sz w:val="24"/>
            <w:szCs w:val="24"/>
          </w:rPr>
          <w:fldChar w:fldCharType="end"/>
        </w:r>
      </w:hyperlink>
    </w:p>
    <w:p w14:paraId="54F295AC" w14:textId="46D7414B" w:rsidR="00591FB0" w:rsidRPr="00C51638" w:rsidRDefault="00591FB0">
      <w:pPr>
        <w:pStyle w:val="TOC4"/>
        <w:rPr>
          <w:rFonts w:ascii="Times New Roman" w:eastAsiaTheme="minorEastAsia" w:hAnsi="Times New Roman" w:cs="Times New Roman"/>
          <w:noProof/>
          <w:kern w:val="2"/>
          <w:sz w:val="24"/>
          <w:szCs w:val="24"/>
          <w:lang w:val="en-US"/>
          <w14:ligatures w14:val="standardContextual"/>
        </w:rPr>
      </w:pPr>
      <w:hyperlink w:anchor="_Toc213798474" w:history="1">
        <w:r w:rsidRPr="00C51638">
          <w:rPr>
            <w:rStyle w:val="Hyperlink"/>
            <w:rFonts w:ascii="Times New Roman" w:hAnsi="Times New Roman" w:cs="Times New Roman"/>
            <w:noProof/>
            <w:sz w:val="24"/>
            <w:szCs w:val="24"/>
          </w:rPr>
          <w:t>Tabel 2.1 Sambungan</w:t>
        </w:r>
        <w:r w:rsidRPr="00C51638">
          <w:rPr>
            <w:rFonts w:ascii="Times New Roman" w:hAnsi="Times New Roman" w:cs="Times New Roman"/>
            <w:noProof/>
            <w:webHidden/>
            <w:sz w:val="24"/>
            <w:szCs w:val="24"/>
          </w:rPr>
          <w:tab/>
        </w:r>
        <w:r w:rsidRPr="00C51638">
          <w:rPr>
            <w:rFonts w:ascii="Times New Roman" w:hAnsi="Times New Roman" w:cs="Times New Roman"/>
            <w:noProof/>
            <w:webHidden/>
            <w:sz w:val="24"/>
            <w:szCs w:val="24"/>
          </w:rPr>
          <w:fldChar w:fldCharType="begin"/>
        </w:r>
        <w:r w:rsidRPr="00C51638">
          <w:rPr>
            <w:rFonts w:ascii="Times New Roman" w:hAnsi="Times New Roman" w:cs="Times New Roman"/>
            <w:noProof/>
            <w:webHidden/>
            <w:sz w:val="24"/>
            <w:szCs w:val="24"/>
          </w:rPr>
          <w:instrText xml:space="preserve"> PAGEREF _Toc213798474 \h </w:instrText>
        </w:r>
        <w:r w:rsidRPr="00C51638">
          <w:rPr>
            <w:rFonts w:ascii="Times New Roman" w:hAnsi="Times New Roman" w:cs="Times New Roman"/>
            <w:noProof/>
            <w:webHidden/>
            <w:sz w:val="24"/>
            <w:szCs w:val="24"/>
          </w:rPr>
        </w:r>
        <w:r w:rsidRPr="00C51638">
          <w:rPr>
            <w:rFonts w:ascii="Times New Roman" w:hAnsi="Times New Roman" w:cs="Times New Roman"/>
            <w:noProof/>
            <w:webHidden/>
            <w:sz w:val="24"/>
            <w:szCs w:val="24"/>
          </w:rPr>
          <w:fldChar w:fldCharType="separate"/>
        </w:r>
        <w:r w:rsidR="00C463AF">
          <w:rPr>
            <w:rFonts w:ascii="Times New Roman" w:hAnsi="Times New Roman" w:cs="Times New Roman"/>
            <w:noProof/>
            <w:webHidden/>
            <w:sz w:val="24"/>
            <w:szCs w:val="24"/>
          </w:rPr>
          <w:t>29</w:t>
        </w:r>
        <w:r w:rsidRPr="00C51638">
          <w:rPr>
            <w:rFonts w:ascii="Times New Roman" w:hAnsi="Times New Roman" w:cs="Times New Roman"/>
            <w:noProof/>
            <w:webHidden/>
            <w:sz w:val="24"/>
            <w:szCs w:val="24"/>
          </w:rPr>
          <w:fldChar w:fldCharType="end"/>
        </w:r>
      </w:hyperlink>
    </w:p>
    <w:p w14:paraId="7964CE5C" w14:textId="0DAFB363" w:rsidR="00591FB0" w:rsidRPr="00C51638" w:rsidRDefault="00591FB0" w:rsidP="00591FB0">
      <w:pPr>
        <w:pStyle w:val="TOC2"/>
        <w:rPr>
          <w:rFonts w:ascii="Times New Roman" w:eastAsiaTheme="minorEastAsia" w:hAnsi="Times New Roman" w:cs="Times New Roman"/>
          <w:noProof/>
          <w:kern w:val="2"/>
          <w:lang w:val="en-US"/>
          <w14:ligatures w14:val="standardContextual"/>
        </w:rPr>
      </w:pPr>
      <w:hyperlink w:anchor="_Toc213798475" w:history="1">
        <w:r w:rsidRPr="00C51638">
          <w:rPr>
            <w:rStyle w:val="Hyperlink"/>
            <w:rFonts w:ascii="Times New Roman" w:hAnsi="Times New Roman" w:cs="Times New Roman"/>
            <w:noProof/>
            <w:sz w:val="24"/>
            <w:szCs w:val="24"/>
          </w:rPr>
          <w:t>2.7. Kerangka Konsep</w:t>
        </w:r>
        <w:r w:rsidRPr="00C51638">
          <w:rPr>
            <w:rFonts w:ascii="Times New Roman" w:hAnsi="Times New Roman" w:cs="Times New Roman"/>
            <w:noProof/>
            <w:webHidden/>
          </w:rPr>
          <w:tab/>
        </w:r>
        <w:r w:rsidRPr="00C51638">
          <w:rPr>
            <w:rFonts w:ascii="Times New Roman" w:hAnsi="Times New Roman" w:cs="Times New Roman"/>
            <w:noProof/>
            <w:webHidden/>
          </w:rPr>
          <w:fldChar w:fldCharType="begin"/>
        </w:r>
        <w:r w:rsidRPr="00C51638">
          <w:rPr>
            <w:rFonts w:ascii="Times New Roman" w:hAnsi="Times New Roman" w:cs="Times New Roman"/>
            <w:noProof/>
            <w:webHidden/>
          </w:rPr>
          <w:instrText xml:space="preserve"> PAGEREF _Toc213798475 \h </w:instrText>
        </w:r>
        <w:r w:rsidRPr="00C51638">
          <w:rPr>
            <w:rFonts w:ascii="Times New Roman" w:hAnsi="Times New Roman" w:cs="Times New Roman"/>
            <w:noProof/>
            <w:webHidden/>
          </w:rPr>
        </w:r>
        <w:r w:rsidRPr="00C51638">
          <w:rPr>
            <w:rFonts w:ascii="Times New Roman" w:hAnsi="Times New Roman" w:cs="Times New Roman"/>
            <w:noProof/>
            <w:webHidden/>
          </w:rPr>
          <w:fldChar w:fldCharType="separate"/>
        </w:r>
        <w:r w:rsidR="00C463AF">
          <w:rPr>
            <w:rFonts w:ascii="Times New Roman" w:hAnsi="Times New Roman" w:cs="Times New Roman"/>
            <w:noProof/>
            <w:webHidden/>
          </w:rPr>
          <w:t>29</w:t>
        </w:r>
        <w:r w:rsidRPr="00C51638">
          <w:rPr>
            <w:rFonts w:ascii="Times New Roman" w:hAnsi="Times New Roman" w:cs="Times New Roman"/>
            <w:noProof/>
            <w:webHidden/>
          </w:rPr>
          <w:fldChar w:fldCharType="end"/>
        </w:r>
      </w:hyperlink>
    </w:p>
    <w:p w14:paraId="2B4D8853" w14:textId="0BDD0441" w:rsidR="00591FB0" w:rsidRPr="00C51638" w:rsidRDefault="00591FB0" w:rsidP="00591FB0">
      <w:pPr>
        <w:pStyle w:val="TOC2"/>
        <w:rPr>
          <w:rFonts w:ascii="Times New Roman" w:eastAsiaTheme="minorEastAsia" w:hAnsi="Times New Roman" w:cs="Times New Roman"/>
          <w:noProof/>
          <w:kern w:val="2"/>
          <w:lang w:val="en-US"/>
          <w14:ligatures w14:val="standardContextual"/>
        </w:rPr>
      </w:pPr>
      <w:hyperlink w:anchor="_Toc213798476" w:history="1">
        <w:r w:rsidRPr="00C51638">
          <w:rPr>
            <w:rStyle w:val="Hyperlink"/>
            <w:rFonts w:ascii="Times New Roman" w:hAnsi="Times New Roman" w:cs="Times New Roman"/>
            <w:noProof/>
            <w:sz w:val="24"/>
            <w:szCs w:val="24"/>
          </w:rPr>
          <w:t>2.8. Pengembangan Hipotesis</w:t>
        </w:r>
        <w:r w:rsidRPr="00C51638">
          <w:rPr>
            <w:rFonts w:ascii="Times New Roman" w:hAnsi="Times New Roman" w:cs="Times New Roman"/>
            <w:noProof/>
            <w:webHidden/>
          </w:rPr>
          <w:tab/>
        </w:r>
        <w:r w:rsidRPr="00C51638">
          <w:rPr>
            <w:rFonts w:ascii="Times New Roman" w:hAnsi="Times New Roman" w:cs="Times New Roman"/>
            <w:noProof/>
            <w:webHidden/>
          </w:rPr>
          <w:fldChar w:fldCharType="begin"/>
        </w:r>
        <w:r w:rsidRPr="00C51638">
          <w:rPr>
            <w:rFonts w:ascii="Times New Roman" w:hAnsi="Times New Roman" w:cs="Times New Roman"/>
            <w:noProof/>
            <w:webHidden/>
          </w:rPr>
          <w:instrText xml:space="preserve"> PAGEREF _Toc213798476 \h </w:instrText>
        </w:r>
        <w:r w:rsidRPr="00C51638">
          <w:rPr>
            <w:rFonts w:ascii="Times New Roman" w:hAnsi="Times New Roman" w:cs="Times New Roman"/>
            <w:noProof/>
            <w:webHidden/>
          </w:rPr>
        </w:r>
        <w:r w:rsidRPr="00C51638">
          <w:rPr>
            <w:rFonts w:ascii="Times New Roman" w:hAnsi="Times New Roman" w:cs="Times New Roman"/>
            <w:noProof/>
            <w:webHidden/>
          </w:rPr>
          <w:fldChar w:fldCharType="separate"/>
        </w:r>
        <w:r w:rsidR="00C463AF">
          <w:rPr>
            <w:rFonts w:ascii="Times New Roman" w:hAnsi="Times New Roman" w:cs="Times New Roman"/>
            <w:noProof/>
            <w:webHidden/>
          </w:rPr>
          <w:t>30</w:t>
        </w:r>
        <w:r w:rsidRPr="00C51638">
          <w:rPr>
            <w:rFonts w:ascii="Times New Roman" w:hAnsi="Times New Roman" w:cs="Times New Roman"/>
            <w:noProof/>
            <w:webHidden/>
          </w:rPr>
          <w:fldChar w:fldCharType="end"/>
        </w:r>
      </w:hyperlink>
    </w:p>
    <w:p w14:paraId="58739704" w14:textId="40AD0731" w:rsidR="00591FB0" w:rsidRPr="00C51638" w:rsidRDefault="00591FB0" w:rsidP="00591FB0">
      <w:pPr>
        <w:pStyle w:val="TOC3"/>
        <w:rPr>
          <w:rFonts w:ascii="Times New Roman" w:eastAsiaTheme="minorEastAsia" w:hAnsi="Times New Roman" w:cs="Times New Roman"/>
          <w:noProof/>
          <w:kern w:val="2"/>
          <w:lang w:val="en-US"/>
          <w14:ligatures w14:val="standardContextual"/>
        </w:rPr>
      </w:pPr>
      <w:hyperlink w:anchor="_Toc213798477" w:history="1">
        <w:r w:rsidRPr="00C51638">
          <w:rPr>
            <w:rStyle w:val="Hyperlink"/>
            <w:rFonts w:ascii="Times New Roman" w:hAnsi="Times New Roman" w:cs="Times New Roman"/>
            <w:noProof/>
            <w:sz w:val="24"/>
            <w:szCs w:val="24"/>
          </w:rPr>
          <w:t>2.8.1. Pengaruh Pemeriksaan Pajak Terhadap Penerimaan PPh</w:t>
        </w:r>
        <w:r w:rsidRPr="00C51638">
          <w:rPr>
            <w:rFonts w:ascii="Times New Roman" w:hAnsi="Times New Roman" w:cs="Times New Roman"/>
            <w:noProof/>
            <w:webHidden/>
          </w:rPr>
          <w:tab/>
        </w:r>
        <w:r w:rsidRPr="00C51638">
          <w:rPr>
            <w:rFonts w:ascii="Times New Roman" w:hAnsi="Times New Roman" w:cs="Times New Roman"/>
            <w:noProof/>
            <w:webHidden/>
          </w:rPr>
          <w:fldChar w:fldCharType="begin"/>
        </w:r>
        <w:r w:rsidRPr="00C51638">
          <w:rPr>
            <w:rFonts w:ascii="Times New Roman" w:hAnsi="Times New Roman" w:cs="Times New Roman"/>
            <w:noProof/>
            <w:webHidden/>
          </w:rPr>
          <w:instrText xml:space="preserve"> PAGEREF _Toc213798477 \h </w:instrText>
        </w:r>
        <w:r w:rsidRPr="00C51638">
          <w:rPr>
            <w:rFonts w:ascii="Times New Roman" w:hAnsi="Times New Roman" w:cs="Times New Roman"/>
            <w:noProof/>
            <w:webHidden/>
          </w:rPr>
        </w:r>
        <w:r w:rsidRPr="00C51638">
          <w:rPr>
            <w:rFonts w:ascii="Times New Roman" w:hAnsi="Times New Roman" w:cs="Times New Roman"/>
            <w:noProof/>
            <w:webHidden/>
          </w:rPr>
          <w:fldChar w:fldCharType="separate"/>
        </w:r>
        <w:r w:rsidR="00C463AF">
          <w:rPr>
            <w:rFonts w:ascii="Times New Roman" w:hAnsi="Times New Roman" w:cs="Times New Roman"/>
            <w:noProof/>
            <w:webHidden/>
          </w:rPr>
          <w:t>30</w:t>
        </w:r>
        <w:r w:rsidRPr="00C51638">
          <w:rPr>
            <w:rFonts w:ascii="Times New Roman" w:hAnsi="Times New Roman" w:cs="Times New Roman"/>
            <w:noProof/>
            <w:webHidden/>
          </w:rPr>
          <w:fldChar w:fldCharType="end"/>
        </w:r>
      </w:hyperlink>
    </w:p>
    <w:p w14:paraId="65755D80" w14:textId="2CDE32BF" w:rsidR="00591FB0" w:rsidRPr="00C51638" w:rsidRDefault="00591FB0" w:rsidP="00591FB0">
      <w:pPr>
        <w:pStyle w:val="TOC3"/>
        <w:rPr>
          <w:rFonts w:ascii="Times New Roman" w:eastAsiaTheme="minorEastAsia" w:hAnsi="Times New Roman" w:cs="Times New Roman"/>
          <w:noProof/>
          <w:kern w:val="2"/>
          <w:lang w:val="en-US"/>
          <w14:ligatures w14:val="standardContextual"/>
        </w:rPr>
      </w:pPr>
      <w:hyperlink w:anchor="_Toc213798478" w:history="1">
        <w:r w:rsidRPr="00C51638">
          <w:rPr>
            <w:rStyle w:val="Hyperlink"/>
            <w:rFonts w:ascii="Times New Roman" w:hAnsi="Times New Roman" w:cs="Times New Roman"/>
            <w:noProof/>
            <w:sz w:val="24"/>
            <w:szCs w:val="24"/>
          </w:rPr>
          <w:t>2.8.2. Pengaruh Inflasi Terhadap Penerimaan PPh</w:t>
        </w:r>
        <w:r w:rsidRPr="00C51638">
          <w:rPr>
            <w:rFonts w:ascii="Times New Roman" w:hAnsi="Times New Roman" w:cs="Times New Roman"/>
            <w:noProof/>
            <w:webHidden/>
          </w:rPr>
          <w:tab/>
        </w:r>
        <w:r w:rsidRPr="00C51638">
          <w:rPr>
            <w:rFonts w:ascii="Times New Roman" w:hAnsi="Times New Roman" w:cs="Times New Roman"/>
            <w:noProof/>
            <w:webHidden/>
          </w:rPr>
          <w:fldChar w:fldCharType="begin"/>
        </w:r>
        <w:r w:rsidRPr="00C51638">
          <w:rPr>
            <w:rFonts w:ascii="Times New Roman" w:hAnsi="Times New Roman" w:cs="Times New Roman"/>
            <w:noProof/>
            <w:webHidden/>
          </w:rPr>
          <w:instrText xml:space="preserve"> PAGEREF _Toc213798478 \h </w:instrText>
        </w:r>
        <w:r w:rsidRPr="00C51638">
          <w:rPr>
            <w:rFonts w:ascii="Times New Roman" w:hAnsi="Times New Roman" w:cs="Times New Roman"/>
            <w:noProof/>
            <w:webHidden/>
          </w:rPr>
        </w:r>
        <w:r w:rsidRPr="00C51638">
          <w:rPr>
            <w:rFonts w:ascii="Times New Roman" w:hAnsi="Times New Roman" w:cs="Times New Roman"/>
            <w:noProof/>
            <w:webHidden/>
          </w:rPr>
          <w:fldChar w:fldCharType="separate"/>
        </w:r>
        <w:r w:rsidR="00C463AF">
          <w:rPr>
            <w:rFonts w:ascii="Times New Roman" w:hAnsi="Times New Roman" w:cs="Times New Roman"/>
            <w:noProof/>
            <w:webHidden/>
          </w:rPr>
          <w:t>31</w:t>
        </w:r>
        <w:r w:rsidRPr="00C51638">
          <w:rPr>
            <w:rFonts w:ascii="Times New Roman" w:hAnsi="Times New Roman" w:cs="Times New Roman"/>
            <w:noProof/>
            <w:webHidden/>
          </w:rPr>
          <w:fldChar w:fldCharType="end"/>
        </w:r>
      </w:hyperlink>
    </w:p>
    <w:p w14:paraId="6290EAAA" w14:textId="3364E64A" w:rsidR="00591FB0" w:rsidRPr="00C51638" w:rsidRDefault="00591FB0" w:rsidP="00591FB0">
      <w:pPr>
        <w:pStyle w:val="TOC3"/>
        <w:rPr>
          <w:rFonts w:ascii="Times New Roman" w:eastAsiaTheme="minorEastAsia" w:hAnsi="Times New Roman" w:cs="Times New Roman"/>
          <w:noProof/>
          <w:kern w:val="2"/>
          <w:lang w:val="en-US"/>
          <w14:ligatures w14:val="standardContextual"/>
        </w:rPr>
      </w:pPr>
      <w:hyperlink w:anchor="_Toc213798479" w:history="1">
        <w:r w:rsidRPr="00C51638">
          <w:rPr>
            <w:rStyle w:val="Hyperlink"/>
            <w:rFonts w:ascii="Times New Roman" w:hAnsi="Times New Roman" w:cs="Times New Roman"/>
            <w:noProof/>
            <w:sz w:val="24"/>
            <w:szCs w:val="24"/>
          </w:rPr>
          <w:t>2.8.3. Pengaruh Tingkat Suku Bunga Terhadap Penerimaan PPh</w:t>
        </w:r>
        <w:r w:rsidRPr="00C51638">
          <w:rPr>
            <w:rFonts w:ascii="Times New Roman" w:hAnsi="Times New Roman" w:cs="Times New Roman"/>
            <w:noProof/>
            <w:webHidden/>
          </w:rPr>
          <w:tab/>
        </w:r>
        <w:r w:rsidRPr="00C51638">
          <w:rPr>
            <w:rFonts w:ascii="Times New Roman" w:hAnsi="Times New Roman" w:cs="Times New Roman"/>
            <w:noProof/>
            <w:webHidden/>
          </w:rPr>
          <w:fldChar w:fldCharType="begin"/>
        </w:r>
        <w:r w:rsidRPr="00C51638">
          <w:rPr>
            <w:rFonts w:ascii="Times New Roman" w:hAnsi="Times New Roman" w:cs="Times New Roman"/>
            <w:noProof/>
            <w:webHidden/>
          </w:rPr>
          <w:instrText xml:space="preserve"> PAGEREF _Toc213798479 \h </w:instrText>
        </w:r>
        <w:r w:rsidRPr="00C51638">
          <w:rPr>
            <w:rFonts w:ascii="Times New Roman" w:hAnsi="Times New Roman" w:cs="Times New Roman"/>
            <w:noProof/>
            <w:webHidden/>
          </w:rPr>
        </w:r>
        <w:r w:rsidRPr="00C51638">
          <w:rPr>
            <w:rFonts w:ascii="Times New Roman" w:hAnsi="Times New Roman" w:cs="Times New Roman"/>
            <w:noProof/>
            <w:webHidden/>
          </w:rPr>
          <w:fldChar w:fldCharType="separate"/>
        </w:r>
        <w:r w:rsidR="00C463AF">
          <w:rPr>
            <w:rFonts w:ascii="Times New Roman" w:hAnsi="Times New Roman" w:cs="Times New Roman"/>
            <w:noProof/>
            <w:webHidden/>
          </w:rPr>
          <w:t>32</w:t>
        </w:r>
        <w:r w:rsidRPr="00C51638">
          <w:rPr>
            <w:rFonts w:ascii="Times New Roman" w:hAnsi="Times New Roman" w:cs="Times New Roman"/>
            <w:noProof/>
            <w:webHidden/>
          </w:rPr>
          <w:fldChar w:fldCharType="end"/>
        </w:r>
      </w:hyperlink>
    </w:p>
    <w:p w14:paraId="6C875C90" w14:textId="6F1A5810" w:rsidR="00591FB0" w:rsidRPr="00C51638" w:rsidRDefault="00591FB0" w:rsidP="00591FB0">
      <w:pPr>
        <w:pStyle w:val="TOC2"/>
        <w:rPr>
          <w:rFonts w:ascii="Times New Roman" w:eastAsiaTheme="minorEastAsia" w:hAnsi="Times New Roman" w:cs="Times New Roman"/>
          <w:noProof/>
          <w:kern w:val="2"/>
          <w:lang w:val="en-US"/>
          <w14:ligatures w14:val="standardContextual"/>
        </w:rPr>
      </w:pPr>
      <w:hyperlink w:anchor="_Toc213798480" w:history="1">
        <w:r w:rsidRPr="00C51638">
          <w:rPr>
            <w:rStyle w:val="Hyperlink"/>
            <w:rFonts w:ascii="Times New Roman" w:hAnsi="Times New Roman" w:cs="Times New Roman"/>
            <w:noProof/>
            <w:sz w:val="24"/>
            <w:szCs w:val="24"/>
          </w:rPr>
          <w:t>2.9. Model Penelitian</w:t>
        </w:r>
        <w:r w:rsidRPr="00C51638">
          <w:rPr>
            <w:rFonts w:ascii="Times New Roman" w:hAnsi="Times New Roman" w:cs="Times New Roman"/>
            <w:noProof/>
            <w:webHidden/>
          </w:rPr>
          <w:tab/>
        </w:r>
        <w:r w:rsidRPr="00C51638">
          <w:rPr>
            <w:rFonts w:ascii="Times New Roman" w:hAnsi="Times New Roman" w:cs="Times New Roman"/>
            <w:noProof/>
            <w:webHidden/>
          </w:rPr>
          <w:fldChar w:fldCharType="begin"/>
        </w:r>
        <w:r w:rsidRPr="00C51638">
          <w:rPr>
            <w:rFonts w:ascii="Times New Roman" w:hAnsi="Times New Roman" w:cs="Times New Roman"/>
            <w:noProof/>
            <w:webHidden/>
          </w:rPr>
          <w:instrText xml:space="preserve"> PAGEREF _Toc213798480 \h </w:instrText>
        </w:r>
        <w:r w:rsidRPr="00C51638">
          <w:rPr>
            <w:rFonts w:ascii="Times New Roman" w:hAnsi="Times New Roman" w:cs="Times New Roman"/>
            <w:noProof/>
            <w:webHidden/>
          </w:rPr>
        </w:r>
        <w:r w:rsidRPr="00C51638">
          <w:rPr>
            <w:rFonts w:ascii="Times New Roman" w:hAnsi="Times New Roman" w:cs="Times New Roman"/>
            <w:noProof/>
            <w:webHidden/>
          </w:rPr>
          <w:fldChar w:fldCharType="separate"/>
        </w:r>
        <w:r w:rsidR="00C463AF">
          <w:rPr>
            <w:rFonts w:ascii="Times New Roman" w:hAnsi="Times New Roman" w:cs="Times New Roman"/>
            <w:noProof/>
            <w:webHidden/>
          </w:rPr>
          <w:t>33</w:t>
        </w:r>
        <w:r w:rsidRPr="00C51638">
          <w:rPr>
            <w:rFonts w:ascii="Times New Roman" w:hAnsi="Times New Roman" w:cs="Times New Roman"/>
            <w:noProof/>
            <w:webHidden/>
          </w:rPr>
          <w:fldChar w:fldCharType="end"/>
        </w:r>
      </w:hyperlink>
    </w:p>
    <w:p w14:paraId="60042EE8" w14:textId="0CC74FEE" w:rsidR="00591FB0" w:rsidRPr="00C51638" w:rsidRDefault="00591FB0">
      <w:pPr>
        <w:pStyle w:val="TOC1"/>
        <w:rPr>
          <w:rFonts w:eastAsiaTheme="minorEastAsia"/>
          <w:kern w:val="2"/>
          <w:lang w:val="en-US"/>
          <w14:ligatures w14:val="standardContextual"/>
        </w:rPr>
      </w:pPr>
      <w:hyperlink w:anchor="_Toc213798481" w:history="1">
        <w:r w:rsidRPr="00C51638">
          <w:rPr>
            <w:rStyle w:val="Hyperlink"/>
            <w:b/>
            <w:bCs/>
          </w:rPr>
          <w:t>BAB III. METODE PENELITIAN</w:t>
        </w:r>
        <w:r w:rsidRPr="00C51638">
          <w:rPr>
            <w:webHidden/>
          </w:rPr>
          <w:tab/>
        </w:r>
        <w:r w:rsidRPr="00C51638">
          <w:rPr>
            <w:webHidden/>
          </w:rPr>
          <w:fldChar w:fldCharType="begin"/>
        </w:r>
        <w:r w:rsidRPr="00C51638">
          <w:rPr>
            <w:webHidden/>
          </w:rPr>
          <w:instrText xml:space="preserve"> PAGEREF _Toc213798481 \h </w:instrText>
        </w:r>
        <w:r w:rsidRPr="00C51638">
          <w:rPr>
            <w:webHidden/>
          </w:rPr>
        </w:r>
        <w:r w:rsidRPr="00C51638">
          <w:rPr>
            <w:webHidden/>
          </w:rPr>
          <w:fldChar w:fldCharType="separate"/>
        </w:r>
        <w:r w:rsidR="00C463AF">
          <w:rPr>
            <w:webHidden/>
          </w:rPr>
          <w:t>34</w:t>
        </w:r>
        <w:r w:rsidRPr="00C51638">
          <w:rPr>
            <w:webHidden/>
          </w:rPr>
          <w:fldChar w:fldCharType="end"/>
        </w:r>
      </w:hyperlink>
    </w:p>
    <w:p w14:paraId="1B887252" w14:textId="4749C567" w:rsidR="00591FB0" w:rsidRPr="00C51638" w:rsidRDefault="00591FB0" w:rsidP="00591FB0">
      <w:pPr>
        <w:pStyle w:val="TOC2"/>
        <w:rPr>
          <w:rFonts w:ascii="Times New Roman" w:eastAsiaTheme="minorEastAsia" w:hAnsi="Times New Roman" w:cs="Times New Roman"/>
          <w:noProof/>
          <w:kern w:val="2"/>
          <w:lang w:val="en-US"/>
          <w14:ligatures w14:val="standardContextual"/>
        </w:rPr>
      </w:pPr>
      <w:hyperlink w:anchor="_Toc213798483" w:history="1">
        <w:r w:rsidRPr="00C51638">
          <w:rPr>
            <w:rStyle w:val="Hyperlink"/>
            <w:rFonts w:ascii="Times New Roman" w:hAnsi="Times New Roman" w:cs="Times New Roman"/>
            <w:noProof/>
            <w:sz w:val="24"/>
            <w:szCs w:val="24"/>
          </w:rPr>
          <w:t>3.1. Definisi Operasional</w:t>
        </w:r>
        <w:r w:rsidRPr="00C51638">
          <w:rPr>
            <w:rFonts w:ascii="Times New Roman" w:hAnsi="Times New Roman" w:cs="Times New Roman"/>
            <w:noProof/>
            <w:webHidden/>
          </w:rPr>
          <w:tab/>
        </w:r>
        <w:r w:rsidRPr="00C51638">
          <w:rPr>
            <w:rFonts w:ascii="Times New Roman" w:hAnsi="Times New Roman" w:cs="Times New Roman"/>
            <w:noProof/>
            <w:webHidden/>
          </w:rPr>
          <w:fldChar w:fldCharType="begin"/>
        </w:r>
        <w:r w:rsidRPr="00C51638">
          <w:rPr>
            <w:rFonts w:ascii="Times New Roman" w:hAnsi="Times New Roman" w:cs="Times New Roman"/>
            <w:noProof/>
            <w:webHidden/>
          </w:rPr>
          <w:instrText xml:space="preserve"> PAGEREF _Toc213798483 \h </w:instrText>
        </w:r>
        <w:r w:rsidRPr="00C51638">
          <w:rPr>
            <w:rFonts w:ascii="Times New Roman" w:hAnsi="Times New Roman" w:cs="Times New Roman"/>
            <w:noProof/>
            <w:webHidden/>
          </w:rPr>
        </w:r>
        <w:r w:rsidRPr="00C51638">
          <w:rPr>
            <w:rFonts w:ascii="Times New Roman" w:hAnsi="Times New Roman" w:cs="Times New Roman"/>
            <w:noProof/>
            <w:webHidden/>
          </w:rPr>
          <w:fldChar w:fldCharType="separate"/>
        </w:r>
        <w:r w:rsidR="00C463AF">
          <w:rPr>
            <w:rFonts w:ascii="Times New Roman" w:hAnsi="Times New Roman" w:cs="Times New Roman"/>
            <w:noProof/>
            <w:webHidden/>
          </w:rPr>
          <w:t>34</w:t>
        </w:r>
        <w:r w:rsidRPr="00C51638">
          <w:rPr>
            <w:rFonts w:ascii="Times New Roman" w:hAnsi="Times New Roman" w:cs="Times New Roman"/>
            <w:noProof/>
            <w:webHidden/>
          </w:rPr>
          <w:fldChar w:fldCharType="end"/>
        </w:r>
      </w:hyperlink>
    </w:p>
    <w:p w14:paraId="5C9666D0" w14:textId="13E8AC9F" w:rsidR="00591FB0" w:rsidRPr="00C51638" w:rsidRDefault="00591FB0" w:rsidP="00591FB0">
      <w:pPr>
        <w:pStyle w:val="TOC2"/>
        <w:rPr>
          <w:rFonts w:ascii="Times New Roman" w:eastAsiaTheme="minorEastAsia" w:hAnsi="Times New Roman" w:cs="Times New Roman"/>
          <w:noProof/>
          <w:kern w:val="2"/>
          <w:lang w:val="en-US"/>
          <w14:ligatures w14:val="standardContextual"/>
        </w:rPr>
      </w:pPr>
      <w:hyperlink w:anchor="_Toc213798484" w:history="1">
        <w:r w:rsidRPr="00C51638">
          <w:rPr>
            <w:rStyle w:val="Hyperlink"/>
            <w:rFonts w:ascii="Times New Roman" w:hAnsi="Times New Roman" w:cs="Times New Roman"/>
            <w:noProof/>
            <w:sz w:val="24"/>
            <w:szCs w:val="24"/>
          </w:rPr>
          <w:t>3.2. Populasi dan Sampel</w:t>
        </w:r>
        <w:r w:rsidRPr="00C51638">
          <w:rPr>
            <w:rFonts w:ascii="Times New Roman" w:hAnsi="Times New Roman" w:cs="Times New Roman"/>
            <w:noProof/>
            <w:webHidden/>
          </w:rPr>
          <w:tab/>
        </w:r>
        <w:r w:rsidRPr="00C51638">
          <w:rPr>
            <w:rFonts w:ascii="Times New Roman" w:hAnsi="Times New Roman" w:cs="Times New Roman"/>
            <w:noProof/>
            <w:webHidden/>
          </w:rPr>
          <w:fldChar w:fldCharType="begin"/>
        </w:r>
        <w:r w:rsidRPr="00C51638">
          <w:rPr>
            <w:rFonts w:ascii="Times New Roman" w:hAnsi="Times New Roman" w:cs="Times New Roman"/>
            <w:noProof/>
            <w:webHidden/>
          </w:rPr>
          <w:instrText xml:space="preserve"> PAGEREF _Toc213798484 \h </w:instrText>
        </w:r>
        <w:r w:rsidRPr="00C51638">
          <w:rPr>
            <w:rFonts w:ascii="Times New Roman" w:hAnsi="Times New Roman" w:cs="Times New Roman"/>
            <w:noProof/>
            <w:webHidden/>
          </w:rPr>
        </w:r>
        <w:r w:rsidRPr="00C51638">
          <w:rPr>
            <w:rFonts w:ascii="Times New Roman" w:hAnsi="Times New Roman" w:cs="Times New Roman"/>
            <w:noProof/>
            <w:webHidden/>
          </w:rPr>
          <w:fldChar w:fldCharType="separate"/>
        </w:r>
        <w:r w:rsidR="00C463AF">
          <w:rPr>
            <w:rFonts w:ascii="Times New Roman" w:hAnsi="Times New Roman" w:cs="Times New Roman"/>
            <w:noProof/>
            <w:webHidden/>
          </w:rPr>
          <w:t>34</w:t>
        </w:r>
        <w:r w:rsidRPr="00C51638">
          <w:rPr>
            <w:rFonts w:ascii="Times New Roman" w:hAnsi="Times New Roman" w:cs="Times New Roman"/>
            <w:noProof/>
            <w:webHidden/>
          </w:rPr>
          <w:fldChar w:fldCharType="end"/>
        </w:r>
      </w:hyperlink>
    </w:p>
    <w:p w14:paraId="10F32E27" w14:textId="23296924" w:rsidR="00591FB0" w:rsidRPr="00C51638" w:rsidRDefault="00591FB0" w:rsidP="00591FB0">
      <w:pPr>
        <w:pStyle w:val="TOC2"/>
        <w:rPr>
          <w:rFonts w:ascii="Times New Roman" w:eastAsiaTheme="minorEastAsia" w:hAnsi="Times New Roman" w:cs="Times New Roman"/>
          <w:noProof/>
          <w:kern w:val="2"/>
          <w:lang w:val="en-US"/>
          <w14:ligatures w14:val="standardContextual"/>
        </w:rPr>
      </w:pPr>
      <w:hyperlink w:anchor="_Toc213798485" w:history="1">
        <w:r w:rsidRPr="00C51638">
          <w:rPr>
            <w:rStyle w:val="Hyperlink"/>
            <w:rFonts w:ascii="Times New Roman" w:hAnsi="Times New Roman" w:cs="Times New Roman"/>
            <w:noProof/>
            <w:sz w:val="24"/>
            <w:szCs w:val="24"/>
          </w:rPr>
          <w:t>3.3. Jenis dan Sumber Data</w:t>
        </w:r>
        <w:r w:rsidRPr="00C51638">
          <w:rPr>
            <w:rFonts w:ascii="Times New Roman" w:hAnsi="Times New Roman" w:cs="Times New Roman"/>
            <w:noProof/>
            <w:webHidden/>
          </w:rPr>
          <w:tab/>
        </w:r>
        <w:r w:rsidRPr="00C51638">
          <w:rPr>
            <w:rFonts w:ascii="Times New Roman" w:hAnsi="Times New Roman" w:cs="Times New Roman"/>
            <w:noProof/>
            <w:webHidden/>
          </w:rPr>
          <w:fldChar w:fldCharType="begin"/>
        </w:r>
        <w:r w:rsidRPr="00C51638">
          <w:rPr>
            <w:rFonts w:ascii="Times New Roman" w:hAnsi="Times New Roman" w:cs="Times New Roman"/>
            <w:noProof/>
            <w:webHidden/>
          </w:rPr>
          <w:instrText xml:space="preserve"> PAGEREF _Toc213798485 \h </w:instrText>
        </w:r>
        <w:r w:rsidRPr="00C51638">
          <w:rPr>
            <w:rFonts w:ascii="Times New Roman" w:hAnsi="Times New Roman" w:cs="Times New Roman"/>
            <w:noProof/>
            <w:webHidden/>
          </w:rPr>
        </w:r>
        <w:r w:rsidRPr="00C51638">
          <w:rPr>
            <w:rFonts w:ascii="Times New Roman" w:hAnsi="Times New Roman" w:cs="Times New Roman"/>
            <w:noProof/>
            <w:webHidden/>
          </w:rPr>
          <w:fldChar w:fldCharType="separate"/>
        </w:r>
        <w:r w:rsidR="00C463AF">
          <w:rPr>
            <w:rFonts w:ascii="Times New Roman" w:hAnsi="Times New Roman" w:cs="Times New Roman"/>
            <w:noProof/>
            <w:webHidden/>
          </w:rPr>
          <w:t>35</w:t>
        </w:r>
        <w:r w:rsidRPr="00C51638">
          <w:rPr>
            <w:rFonts w:ascii="Times New Roman" w:hAnsi="Times New Roman" w:cs="Times New Roman"/>
            <w:noProof/>
            <w:webHidden/>
          </w:rPr>
          <w:fldChar w:fldCharType="end"/>
        </w:r>
      </w:hyperlink>
    </w:p>
    <w:p w14:paraId="5C3E59EB" w14:textId="27416BC2" w:rsidR="00591FB0" w:rsidRPr="00C51638" w:rsidRDefault="00591FB0" w:rsidP="00591FB0">
      <w:pPr>
        <w:pStyle w:val="TOC2"/>
        <w:rPr>
          <w:rFonts w:ascii="Times New Roman" w:eastAsiaTheme="minorEastAsia" w:hAnsi="Times New Roman" w:cs="Times New Roman"/>
          <w:noProof/>
          <w:kern w:val="2"/>
          <w:lang w:val="en-US"/>
          <w14:ligatures w14:val="standardContextual"/>
        </w:rPr>
      </w:pPr>
      <w:hyperlink w:anchor="_Toc213798486" w:history="1">
        <w:r w:rsidRPr="00C51638">
          <w:rPr>
            <w:rStyle w:val="Hyperlink"/>
            <w:rFonts w:ascii="Times New Roman" w:hAnsi="Times New Roman" w:cs="Times New Roman"/>
            <w:noProof/>
            <w:sz w:val="24"/>
            <w:szCs w:val="24"/>
          </w:rPr>
          <w:t>3.4. Analisis Data</w:t>
        </w:r>
        <w:r w:rsidRPr="00C51638">
          <w:rPr>
            <w:rFonts w:ascii="Times New Roman" w:hAnsi="Times New Roman" w:cs="Times New Roman"/>
            <w:noProof/>
            <w:webHidden/>
          </w:rPr>
          <w:tab/>
        </w:r>
        <w:r w:rsidRPr="00C51638">
          <w:rPr>
            <w:rFonts w:ascii="Times New Roman" w:hAnsi="Times New Roman" w:cs="Times New Roman"/>
            <w:noProof/>
            <w:webHidden/>
          </w:rPr>
          <w:fldChar w:fldCharType="begin"/>
        </w:r>
        <w:r w:rsidRPr="00C51638">
          <w:rPr>
            <w:rFonts w:ascii="Times New Roman" w:hAnsi="Times New Roman" w:cs="Times New Roman"/>
            <w:noProof/>
            <w:webHidden/>
          </w:rPr>
          <w:instrText xml:space="preserve"> PAGEREF _Toc213798486 \h </w:instrText>
        </w:r>
        <w:r w:rsidRPr="00C51638">
          <w:rPr>
            <w:rFonts w:ascii="Times New Roman" w:hAnsi="Times New Roman" w:cs="Times New Roman"/>
            <w:noProof/>
            <w:webHidden/>
          </w:rPr>
        </w:r>
        <w:r w:rsidRPr="00C51638">
          <w:rPr>
            <w:rFonts w:ascii="Times New Roman" w:hAnsi="Times New Roman" w:cs="Times New Roman"/>
            <w:noProof/>
            <w:webHidden/>
          </w:rPr>
          <w:fldChar w:fldCharType="separate"/>
        </w:r>
        <w:r w:rsidR="00C463AF">
          <w:rPr>
            <w:rFonts w:ascii="Times New Roman" w:hAnsi="Times New Roman" w:cs="Times New Roman"/>
            <w:noProof/>
            <w:webHidden/>
          </w:rPr>
          <w:t>36</w:t>
        </w:r>
        <w:r w:rsidRPr="00C51638">
          <w:rPr>
            <w:rFonts w:ascii="Times New Roman" w:hAnsi="Times New Roman" w:cs="Times New Roman"/>
            <w:noProof/>
            <w:webHidden/>
          </w:rPr>
          <w:fldChar w:fldCharType="end"/>
        </w:r>
      </w:hyperlink>
    </w:p>
    <w:p w14:paraId="5F0C7EB6" w14:textId="21ACE2A8" w:rsidR="00591FB0" w:rsidRPr="00C51638" w:rsidRDefault="00591FB0" w:rsidP="00591FB0">
      <w:pPr>
        <w:pStyle w:val="TOC3"/>
        <w:rPr>
          <w:rFonts w:ascii="Times New Roman" w:eastAsiaTheme="minorEastAsia" w:hAnsi="Times New Roman" w:cs="Times New Roman"/>
          <w:noProof/>
          <w:kern w:val="2"/>
          <w:lang w:val="en-US"/>
          <w14:ligatures w14:val="standardContextual"/>
        </w:rPr>
      </w:pPr>
      <w:hyperlink w:anchor="_Toc213798487" w:history="1">
        <w:r w:rsidRPr="00C51638">
          <w:rPr>
            <w:rStyle w:val="Hyperlink"/>
            <w:rFonts w:ascii="Times New Roman" w:hAnsi="Times New Roman" w:cs="Times New Roman"/>
            <w:noProof/>
            <w:sz w:val="24"/>
            <w:szCs w:val="24"/>
          </w:rPr>
          <w:t>3.4.1. Analisis Statistik Deskriptif</w:t>
        </w:r>
        <w:r w:rsidRPr="00C51638">
          <w:rPr>
            <w:rFonts w:ascii="Times New Roman" w:hAnsi="Times New Roman" w:cs="Times New Roman"/>
            <w:noProof/>
            <w:webHidden/>
          </w:rPr>
          <w:tab/>
        </w:r>
        <w:r w:rsidRPr="00C51638">
          <w:rPr>
            <w:rFonts w:ascii="Times New Roman" w:hAnsi="Times New Roman" w:cs="Times New Roman"/>
            <w:noProof/>
            <w:webHidden/>
          </w:rPr>
          <w:fldChar w:fldCharType="begin"/>
        </w:r>
        <w:r w:rsidRPr="00C51638">
          <w:rPr>
            <w:rFonts w:ascii="Times New Roman" w:hAnsi="Times New Roman" w:cs="Times New Roman"/>
            <w:noProof/>
            <w:webHidden/>
          </w:rPr>
          <w:instrText xml:space="preserve"> PAGEREF _Toc213798487 \h </w:instrText>
        </w:r>
        <w:r w:rsidRPr="00C51638">
          <w:rPr>
            <w:rFonts w:ascii="Times New Roman" w:hAnsi="Times New Roman" w:cs="Times New Roman"/>
            <w:noProof/>
            <w:webHidden/>
          </w:rPr>
        </w:r>
        <w:r w:rsidRPr="00C51638">
          <w:rPr>
            <w:rFonts w:ascii="Times New Roman" w:hAnsi="Times New Roman" w:cs="Times New Roman"/>
            <w:noProof/>
            <w:webHidden/>
          </w:rPr>
          <w:fldChar w:fldCharType="separate"/>
        </w:r>
        <w:r w:rsidR="00C463AF">
          <w:rPr>
            <w:rFonts w:ascii="Times New Roman" w:hAnsi="Times New Roman" w:cs="Times New Roman"/>
            <w:noProof/>
            <w:webHidden/>
          </w:rPr>
          <w:t>36</w:t>
        </w:r>
        <w:r w:rsidRPr="00C51638">
          <w:rPr>
            <w:rFonts w:ascii="Times New Roman" w:hAnsi="Times New Roman" w:cs="Times New Roman"/>
            <w:noProof/>
            <w:webHidden/>
          </w:rPr>
          <w:fldChar w:fldCharType="end"/>
        </w:r>
      </w:hyperlink>
    </w:p>
    <w:p w14:paraId="7D65ECFF" w14:textId="4C85B330" w:rsidR="00591FB0" w:rsidRPr="00C51638" w:rsidRDefault="00591FB0" w:rsidP="00591FB0">
      <w:pPr>
        <w:pStyle w:val="TOC3"/>
        <w:rPr>
          <w:rFonts w:ascii="Times New Roman" w:eastAsiaTheme="minorEastAsia" w:hAnsi="Times New Roman" w:cs="Times New Roman"/>
          <w:noProof/>
          <w:kern w:val="2"/>
          <w:lang w:val="en-US"/>
          <w14:ligatures w14:val="standardContextual"/>
        </w:rPr>
      </w:pPr>
      <w:hyperlink w:anchor="_Toc213798488" w:history="1">
        <w:r w:rsidRPr="00C51638">
          <w:rPr>
            <w:rStyle w:val="Hyperlink"/>
            <w:rFonts w:ascii="Times New Roman" w:hAnsi="Times New Roman" w:cs="Times New Roman"/>
            <w:noProof/>
            <w:sz w:val="24"/>
            <w:szCs w:val="24"/>
          </w:rPr>
          <w:t>3.4.2. Uji Asumsi Klasik</w:t>
        </w:r>
        <w:r w:rsidRPr="00C51638">
          <w:rPr>
            <w:rFonts w:ascii="Times New Roman" w:hAnsi="Times New Roman" w:cs="Times New Roman"/>
            <w:noProof/>
            <w:webHidden/>
          </w:rPr>
          <w:tab/>
        </w:r>
        <w:r w:rsidRPr="00C51638">
          <w:rPr>
            <w:rFonts w:ascii="Times New Roman" w:hAnsi="Times New Roman" w:cs="Times New Roman"/>
            <w:noProof/>
            <w:webHidden/>
          </w:rPr>
          <w:fldChar w:fldCharType="begin"/>
        </w:r>
        <w:r w:rsidRPr="00C51638">
          <w:rPr>
            <w:rFonts w:ascii="Times New Roman" w:hAnsi="Times New Roman" w:cs="Times New Roman"/>
            <w:noProof/>
            <w:webHidden/>
          </w:rPr>
          <w:instrText xml:space="preserve"> PAGEREF _Toc213798488 \h </w:instrText>
        </w:r>
        <w:r w:rsidRPr="00C51638">
          <w:rPr>
            <w:rFonts w:ascii="Times New Roman" w:hAnsi="Times New Roman" w:cs="Times New Roman"/>
            <w:noProof/>
            <w:webHidden/>
          </w:rPr>
        </w:r>
        <w:r w:rsidRPr="00C51638">
          <w:rPr>
            <w:rFonts w:ascii="Times New Roman" w:hAnsi="Times New Roman" w:cs="Times New Roman"/>
            <w:noProof/>
            <w:webHidden/>
          </w:rPr>
          <w:fldChar w:fldCharType="separate"/>
        </w:r>
        <w:r w:rsidR="00C463AF">
          <w:rPr>
            <w:rFonts w:ascii="Times New Roman" w:hAnsi="Times New Roman" w:cs="Times New Roman"/>
            <w:noProof/>
            <w:webHidden/>
          </w:rPr>
          <w:t>36</w:t>
        </w:r>
        <w:r w:rsidRPr="00C51638">
          <w:rPr>
            <w:rFonts w:ascii="Times New Roman" w:hAnsi="Times New Roman" w:cs="Times New Roman"/>
            <w:noProof/>
            <w:webHidden/>
          </w:rPr>
          <w:fldChar w:fldCharType="end"/>
        </w:r>
      </w:hyperlink>
    </w:p>
    <w:p w14:paraId="4A41ED85" w14:textId="404AA023" w:rsidR="00591FB0" w:rsidRPr="00C51638" w:rsidRDefault="00591FB0">
      <w:pPr>
        <w:pStyle w:val="TOC6"/>
        <w:rPr>
          <w:rFonts w:ascii="Times New Roman" w:eastAsiaTheme="minorEastAsia" w:hAnsi="Times New Roman" w:cs="Times New Roman"/>
          <w:noProof/>
          <w:kern w:val="2"/>
          <w:sz w:val="24"/>
          <w:szCs w:val="24"/>
          <w:lang w:val="en-US"/>
          <w14:ligatures w14:val="standardContextual"/>
        </w:rPr>
      </w:pPr>
      <w:hyperlink w:anchor="_Toc213798489" w:history="1">
        <w:r w:rsidRPr="00C51638">
          <w:rPr>
            <w:rStyle w:val="Hyperlink"/>
            <w:rFonts w:ascii="Times New Roman" w:hAnsi="Times New Roman" w:cs="Times New Roman"/>
            <w:iCs/>
            <w:noProof/>
            <w:sz w:val="24"/>
            <w:szCs w:val="24"/>
          </w:rPr>
          <w:t>3.4.2.1. Uji Normalitas</w:t>
        </w:r>
        <w:r w:rsidRPr="00C51638">
          <w:rPr>
            <w:rFonts w:ascii="Times New Roman" w:hAnsi="Times New Roman" w:cs="Times New Roman"/>
            <w:noProof/>
            <w:webHidden/>
            <w:sz w:val="24"/>
            <w:szCs w:val="24"/>
          </w:rPr>
          <w:tab/>
        </w:r>
        <w:r w:rsidRPr="00C51638">
          <w:rPr>
            <w:rFonts w:ascii="Times New Roman" w:hAnsi="Times New Roman" w:cs="Times New Roman"/>
            <w:noProof/>
            <w:webHidden/>
            <w:sz w:val="24"/>
            <w:szCs w:val="24"/>
          </w:rPr>
          <w:fldChar w:fldCharType="begin"/>
        </w:r>
        <w:r w:rsidRPr="00C51638">
          <w:rPr>
            <w:rFonts w:ascii="Times New Roman" w:hAnsi="Times New Roman" w:cs="Times New Roman"/>
            <w:noProof/>
            <w:webHidden/>
            <w:sz w:val="24"/>
            <w:szCs w:val="24"/>
          </w:rPr>
          <w:instrText xml:space="preserve"> PAGEREF _Toc213798489 \h </w:instrText>
        </w:r>
        <w:r w:rsidRPr="00C51638">
          <w:rPr>
            <w:rFonts w:ascii="Times New Roman" w:hAnsi="Times New Roman" w:cs="Times New Roman"/>
            <w:noProof/>
            <w:webHidden/>
            <w:sz w:val="24"/>
            <w:szCs w:val="24"/>
          </w:rPr>
        </w:r>
        <w:r w:rsidRPr="00C51638">
          <w:rPr>
            <w:rFonts w:ascii="Times New Roman" w:hAnsi="Times New Roman" w:cs="Times New Roman"/>
            <w:noProof/>
            <w:webHidden/>
            <w:sz w:val="24"/>
            <w:szCs w:val="24"/>
          </w:rPr>
          <w:fldChar w:fldCharType="separate"/>
        </w:r>
        <w:r w:rsidR="00C463AF">
          <w:rPr>
            <w:rFonts w:ascii="Times New Roman" w:hAnsi="Times New Roman" w:cs="Times New Roman"/>
            <w:noProof/>
            <w:webHidden/>
            <w:sz w:val="24"/>
            <w:szCs w:val="24"/>
          </w:rPr>
          <w:t>37</w:t>
        </w:r>
        <w:r w:rsidRPr="00C51638">
          <w:rPr>
            <w:rFonts w:ascii="Times New Roman" w:hAnsi="Times New Roman" w:cs="Times New Roman"/>
            <w:noProof/>
            <w:webHidden/>
            <w:sz w:val="24"/>
            <w:szCs w:val="24"/>
          </w:rPr>
          <w:fldChar w:fldCharType="end"/>
        </w:r>
      </w:hyperlink>
    </w:p>
    <w:p w14:paraId="5E41DCF5" w14:textId="1543F702" w:rsidR="00591FB0" w:rsidRPr="00C51638" w:rsidRDefault="00591FB0">
      <w:pPr>
        <w:pStyle w:val="TOC6"/>
        <w:rPr>
          <w:rFonts w:ascii="Times New Roman" w:eastAsiaTheme="minorEastAsia" w:hAnsi="Times New Roman" w:cs="Times New Roman"/>
          <w:noProof/>
          <w:kern w:val="2"/>
          <w:sz w:val="24"/>
          <w:szCs w:val="24"/>
          <w:lang w:val="en-US"/>
          <w14:ligatures w14:val="standardContextual"/>
        </w:rPr>
      </w:pPr>
      <w:hyperlink w:anchor="_Toc213798490" w:history="1">
        <w:r w:rsidRPr="00C51638">
          <w:rPr>
            <w:rStyle w:val="Hyperlink"/>
            <w:rFonts w:ascii="Times New Roman" w:hAnsi="Times New Roman" w:cs="Times New Roman"/>
            <w:iCs/>
            <w:noProof/>
            <w:sz w:val="24"/>
            <w:szCs w:val="24"/>
          </w:rPr>
          <w:t>3.4.2.2. Uji Autokorelasi</w:t>
        </w:r>
        <w:r w:rsidRPr="00C51638">
          <w:rPr>
            <w:rFonts w:ascii="Times New Roman" w:hAnsi="Times New Roman" w:cs="Times New Roman"/>
            <w:noProof/>
            <w:webHidden/>
            <w:sz w:val="24"/>
            <w:szCs w:val="24"/>
          </w:rPr>
          <w:tab/>
        </w:r>
        <w:r w:rsidRPr="00C51638">
          <w:rPr>
            <w:rFonts w:ascii="Times New Roman" w:hAnsi="Times New Roman" w:cs="Times New Roman"/>
            <w:noProof/>
            <w:webHidden/>
            <w:sz w:val="24"/>
            <w:szCs w:val="24"/>
          </w:rPr>
          <w:fldChar w:fldCharType="begin"/>
        </w:r>
        <w:r w:rsidRPr="00C51638">
          <w:rPr>
            <w:rFonts w:ascii="Times New Roman" w:hAnsi="Times New Roman" w:cs="Times New Roman"/>
            <w:noProof/>
            <w:webHidden/>
            <w:sz w:val="24"/>
            <w:szCs w:val="24"/>
          </w:rPr>
          <w:instrText xml:space="preserve"> PAGEREF _Toc213798490 \h </w:instrText>
        </w:r>
        <w:r w:rsidRPr="00C51638">
          <w:rPr>
            <w:rFonts w:ascii="Times New Roman" w:hAnsi="Times New Roman" w:cs="Times New Roman"/>
            <w:noProof/>
            <w:webHidden/>
            <w:sz w:val="24"/>
            <w:szCs w:val="24"/>
          </w:rPr>
        </w:r>
        <w:r w:rsidRPr="00C51638">
          <w:rPr>
            <w:rFonts w:ascii="Times New Roman" w:hAnsi="Times New Roman" w:cs="Times New Roman"/>
            <w:noProof/>
            <w:webHidden/>
            <w:sz w:val="24"/>
            <w:szCs w:val="24"/>
          </w:rPr>
          <w:fldChar w:fldCharType="separate"/>
        </w:r>
        <w:r w:rsidR="00C463AF">
          <w:rPr>
            <w:rFonts w:ascii="Times New Roman" w:hAnsi="Times New Roman" w:cs="Times New Roman"/>
            <w:noProof/>
            <w:webHidden/>
            <w:sz w:val="24"/>
            <w:szCs w:val="24"/>
          </w:rPr>
          <w:t>37</w:t>
        </w:r>
        <w:r w:rsidRPr="00C51638">
          <w:rPr>
            <w:rFonts w:ascii="Times New Roman" w:hAnsi="Times New Roman" w:cs="Times New Roman"/>
            <w:noProof/>
            <w:webHidden/>
            <w:sz w:val="24"/>
            <w:szCs w:val="24"/>
          </w:rPr>
          <w:fldChar w:fldCharType="end"/>
        </w:r>
      </w:hyperlink>
    </w:p>
    <w:p w14:paraId="1FC69473" w14:textId="0690DF8A" w:rsidR="00591FB0" w:rsidRPr="00C51638" w:rsidRDefault="00591FB0">
      <w:pPr>
        <w:pStyle w:val="TOC6"/>
        <w:rPr>
          <w:rFonts w:ascii="Times New Roman" w:eastAsiaTheme="minorEastAsia" w:hAnsi="Times New Roman" w:cs="Times New Roman"/>
          <w:noProof/>
          <w:kern w:val="2"/>
          <w:sz w:val="24"/>
          <w:szCs w:val="24"/>
          <w:lang w:val="en-US"/>
          <w14:ligatures w14:val="standardContextual"/>
        </w:rPr>
      </w:pPr>
      <w:hyperlink w:anchor="_Toc213798491" w:history="1">
        <w:r w:rsidRPr="00C51638">
          <w:rPr>
            <w:rStyle w:val="Hyperlink"/>
            <w:rFonts w:ascii="Times New Roman" w:hAnsi="Times New Roman" w:cs="Times New Roman"/>
            <w:iCs/>
            <w:noProof/>
            <w:sz w:val="24"/>
            <w:szCs w:val="24"/>
          </w:rPr>
          <w:t>3.4.2.3. Uji Heteroskedastisitas</w:t>
        </w:r>
        <w:r w:rsidRPr="00C51638">
          <w:rPr>
            <w:rFonts w:ascii="Times New Roman" w:hAnsi="Times New Roman" w:cs="Times New Roman"/>
            <w:noProof/>
            <w:webHidden/>
            <w:sz w:val="24"/>
            <w:szCs w:val="24"/>
          </w:rPr>
          <w:tab/>
        </w:r>
        <w:r w:rsidRPr="00C51638">
          <w:rPr>
            <w:rFonts w:ascii="Times New Roman" w:hAnsi="Times New Roman" w:cs="Times New Roman"/>
            <w:noProof/>
            <w:webHidden/>
            <w:sz w:val="24"/>
            <w:szCs w:val="24"/>
          </w:rPr>
          <w:fldChar w:fldCharType="begin"/>
        </w:r>
        <w:r w:rsidRPr="00C51638">
          <w:rPr>
            <w:rFonts w:ascii="Times New Roman" w:hAnsi="Times New Roman" w:cs="Times New Roman"/>
            <w:noProof/>
            <w:webHidden/>
            <w:sz w:val="24"/>
            <w:szCs w:val="24"/>
          </w:rPr>
          <w:instrText xml:space="preserve"> PAGEREF _Toc213798491 \h </w:instrText>
        </w:r>
        <w:r w:rsidRPr="00C51638">
          <w:rPr>
            <w:rFonts w:ascii="Times New Roman" w:hAnsi="Times New Roman" w:cs="Times New Roman"/>
            <w:noProof/>
            <w:webHidden/>
            <w:sz w:val="24"/>
            <w:szCs w:val="24"/>
          </w:rPr>
        </w:r>
        <w:r w:rsidRPr="00C51638">
          <w:rPr>
            <w:rFonts w:ascii="Times New Roman" w:hAnsi="Times New Roman" w:cs="Times New Roman"/>
            <w:noProof/>
            <w:webHidden/>
            <w:sz w:val="24"/>
            <w:szCs w:val="24"/>
          </w:rPr>
          <w:fldChar w:fldCharType="separate"/>
        </w:r>
        <w:r w:rsidR="00C463AF">
          <w:rPr>
            <w:rFonts w:ascii="Times New Roman" w:hAnsi="Times New Roman" w:cs="Times New Roman"/>
            <w:noProof/>
            <w:webHidden/>
            <w:sz w:val="24"/>
            <w:szCs w:val="24"/>
          </w:rPr>
          <w:t>37</w:t>
        </w:r>
        <w:r w:rsidRPr="00C51638">
          <w:rPr>
            <w:rFonts w:ascii="Times New Roman" w:hAnsi="Times New Roman" w:cs="Times New Roman"/>
            <w:noProof/>
            <w:webHidden/>
            <w:sz w:val="24"/>
            <w:szCs w:val="24"/>
          </w:rPr>
          <w:fldChar w:fldCharType="end"/>
        </w:r>
      </w:hyperlink>
    </w:p>
    <w:p w14:paraId="2039B368" w14:textId="680C8657" w:rsidR="00591FB0" w:rsidRPr="00C51638" w:rsidRDefault="00591FB0">
      <w:pPr>
        <w:pStyle w:val="TOC6"/>
        <w:rPr>
          <w:rFonts w:ascii="Times New Roman" w:eastAsiaTheme="minorEastAsia" w:hAnsi="Times New Roman" w:cs="Times New Roman"/>
          <w:noProof/>
          <w:kern w:val="2"/>
          <w:sz w:val="24"/>
          <w:szCs w:val="24"/>
          <w:lang w:val="en-US"/>
          <w14:ligatures w14:val="standardContextual"/>
        </w:rPr>
      </w:pPr>
      <w:hyperlink w:anchor="_Toc213798492" w:history="1">
        <w:r w:rsidRPr="00C51638">
          <w:rPr>
            <w:rStyle w:val="Hyperlink"/>
            <w:rFonts w:ascii="Times New Roman" w:hAnsi="Times New Roman" w:cs="Times New Roman"/>
            <w:iCs/>
            <w:noProof/>
            <w:sz w:val="24"/>
            <w:szCs w:val="24"/>
          </w:rPr>
          <w:t>3.4.2.4. Uji Multikolinieritas</w:t>
        </w:r>
        <w:r w:rsidRPr="00C51638">
          <w:rPr>
            <w:rFonts w:ascii="Times New Roman" w:hAnsi="Times New Roman" w:cs="Times New Roman"/>
            <w:noProof/>
            <w:webHidden/>
            <w:sz w:val="24"/>
            <w:szCs w:val="24"/>
          </w:rPr>
          <w:tab/>
        </w:r>
        <w:r w:rsidRPr="00C51638">
          <w:rPr>
            <w:rFonts w:ascii="Times New Roman" w:hAnsi="Times New Roman" w:cs="Times New Roman"/>
            <w:noProof/>
            <w:webHidden/>
            <w:sz w:val="24"/>
            <w:szCs w:val="24"/>
          </w:rPr>
          <w:fldChar w:fldCharType="begin"/>
        </w:r>
        <w:r w:rsidRPr="00C51638">
          <w:rPr>
            <w:rFonts w:ascii="Times New Roman" w:hAnsi="Times New Roman" w:cs="Times New Roman"/>
            <w:noProof/>
            <w:webHidden/>
            <w:sz w:val="24"/>
            <w:szCs w:val="24"/>
          </w:rPr>
          <w:instrText xml:space="preserve"> PAGEREF _Toc213798492 \h </w:instrText>
        </w:r>
        <w:r w:rsidRPr="00C51638">
          <w:rPr>
            <w:rFonts w:ascii="Times New Roman" w:hAnsi="Times New Roman" w:cs="Times New Roman"/>
            <w:noProof/>
            <w:webHidden/>
            <w:sz w:val="24"/>
            <w:szCs w:val="24"/>
          </w:rPr>
        </w:r>
        <w:r w:rsidRPr="00C51638">
          <w:rPr>
            <w:rFonts w:ascii="Times New Roman" w:hAnsi="Times New Roman" w:cs="Times New Roman"/>
            <w:noProof/>
            <w:webHidden/>
            <w:sz w:val="24"/>
            <w:szCs w:val="24"/>
          </w:rPr>
          <w:fldChar w:fldCharType="separate"/>
        </w:r>
        <w:r w:rsidR="00C463AF">
          <w:rPr>
            <w:rFonts w:ascii="Times New Roman" w:hAnsi="Times New Roman" w:cs="Times New Roman"/>
            <w:noProof/>
            <w:webHidden/>
            <w:sz w:val="24"/>
            <w:szCs w:val="24"/>
          </w:rPr>
          <w:t>38</w:t>
        </w:r>
        <w:r w:rsidRPr="00C51638">
          <w:rPr>
            <w:rFonts w:ascii="Times New Roman" w:hAnsi="Times New Roman" w:cs="Times New Roman"/>
            <w:noProof/>
            <w:webHidden/>
            <w:sz w:val="24"/>
            <w:szCs w:val="24"/>
          </w:rPr>
          <w:fldChar w:fldCharType="end"/>
        </w:r>
      </w:hyperlink>
    </w:p>
    <w:p w14:paraId="60A45606" w14:textId="3BAED264" w:rsidR="00591FB0" w:rsidRPr="00C51638" w:rsidRDefault="00591FB0" w:rsidP="00591FB0">
      <w:pPr>
        <w:pStyle w:val="TOC3"/>
        <w:rPr>
          <w:rFonts w:ascii="Times New Roman" w:eastAsiaTheme="minorEastAsia" w:hAnsi="Times New Roman" w:cs="Times New Roman"/>
          <w:noProof/>
          <w:kern w:val="2"/>
          <w:lang w:val="en-US"/>
          <w14:ligatures w14:val="standardContextual"/>
        </w:rPr>
      </w:pPr>
      <w:hyperlink w:anchor="_Toc213798493" w:history="1">
        <w:r w:rsidRPr="00C51638">
          <w:rPr>
            <w:rStyle w:val="Hyperlink"/>
            <w:rFonts w:ascii="Times New Roman" w:hAnsi="Times New Roman" w:cs="Times New Roman"/>
            <w:noProof/>
            <w:sz w:val="24"/>
            <w:szCs w:val="24"/>
          </w:rPr>
          <w:t>3.4.3. Uji Kelayakan Model</w:t>
        </w:r>
        <w:r w:rsidRPr="00C51638">
          <w:rPr>
            <w:rFonts w:ascii="Times New Roman" w:hAnsi="Times New Roman" w:cs="Times New Roman"/>
            <w:noProof/>
            <w:webHidden/>
          </w:rPr>
          <w:tab/>
        </w:r>
        <w:r w:rsidRPr="00C51638">
          <w:rPr>
            <w:rFonts w:ascii="Times New Roman" w:hAnsi="Times New Roman" w:cs="Times New Roman"/>
            <w:noProof/>
            <w:webHidden/>
          </w:rPr>
          <w:fldChar w:fldCharType="begin"/>
        </w:r>
        <w:r w:rsidRPr="00C51638">
          <w:rPr>
            <w:rFonts w:ascii="Times New Roman" w:hAnsi="Times New Roman" w:cs="Times New Roman"/>
            <w:noProof/>
            <w:webHidden/>
          </w:rPr>
          <w:instrText xml:space="preserve"> PAGEREF _Toc213798493 \h </w:instrText>
        </w:r>
        <w:r w:rsidRPr="00C51638">
          <w:rPr>
            <w:rFonts w:ascii="Times New Roman" w:hAnsi="Times New Roman" w:cs="Times New Roman"/>
            <w:noProof/>
            <w:webHidden/>
          </w:rPr>
        </w:r>
        <w:r w:rsidRPr="00C51638">
          <w:rPr>
            <w:rFonts w:ascii="Times New Roman" w:hAnsi="Times New Roman" w:cs="Times New Roman"/>
            <w:noProof/>
            <w:webHidden/>
          </w:rPr>
          <w:fldChar w:fldCharType="separate"/>
        </w:r>
        <w:r w:rsidR="00C463AF">
          <w:rPr>
            <w:rFonts w:ascii="Times New Roman" w:hAnsi="Times New Roman" w:cs="Times New Roman"/>
            <w:noProof/>
            <w:webHidden/>
          </w:rPr>
          <w:t>38</w:t>
        </w:r>
        <w:r w:rsidRPr="00C51638">
          <w:rPr>
            <w:rFonts w:ascii="Times New Roman" w:hAnsi="Times New Roman" w:cs="Times New Roman"/>
            <w:noProof/>
            <w:webHidden/>
          </w:rPr>
          <w:fldChar w:fldCharType="end"/>
        </w:r>
      </w:hyperlink>
    </w:p>
    <w:p w14:paraId="1B851BB1" w14:textId="2DE849D5" w:rsidR="00591FB0" w:rsidRPr="00C51638" w:rsidRDefault="00591FB0">
      <w:pPr>
        <w:pStyle w:val="TOC6"/>
        <w:rPr>
          <w:rFonts w:ascii="Times New Roman" w:eastAsiaTheme="minorEastAsia" w:hAnsi="Times New Roman" w:cs="Times New Roman"/>
          <w:noProof/>
          <w:kern w:val="2"/>
          <w:sz w:val="24"/>
          <w:szCs w:val="24"/>
          <w:lang w:val="en-US"/>
          <w14:ligatures w14:val="standardContextual"/>
        </w:rPr>
      </w:pPr>
      <w:hyperlink w:anchor="_Toc213798494" w:history="1">
        <w:r w:rsidRPr="00C51638">
          <w:rPr>
            <w:rStyle w:val="Hyperlink"/>
            <w:rFonts w:ascii="Times New Roman" w:hAnsi="Times New Roman" w:cs="Times New Roman"/>
            <w:iCs/>
            <w:noProof/>
            <w:sz w:val="24"/>
            <w:szCs w:val="24"/>
          </w:rPr>
          <w:t>3.4.3.1. Uji Signifikansi Anova (Uji Statistik F)</w:t>
        </w:r>
        <w:r w:rsidRPr="00C51638">
          <w:rPr>
            <w:rFonts w:ascii="Times New Roman" w:hAnsi="Times New Roman" w:cs="Times New Roman"/>
            <w:noProof/>
            <w:webHidden/>
            <w:sz w:val="24"/>
            <w:szCs w:val="24"/>
          </w:rPr>
          <w:tab/>
        </w:r>
        <w:r w:rsidRPr="00C51638">
          <w:rPr>
            <w:rFonts w:ascii="Times New Roman" w:hAnsi="Times New Roman" w:cs="Times New Roman"/>
            <w:noProof/>
            <w:webHidden/>
            <w:sz w:val="24"/>
            <w:szCs w:val="24"/>
          </w:rPr>
          <w:fldChar w:fldCharType="begin"/>
        </w:r>
        <w:r w:rsidRPr="00C51638">
          <w:rPr>
            <w:rFonts w:ascii="Times New Roman" w:hAnsi="Times New Roman" w:cs="Times New Roman"/>
            <w:noProof/>
            <w:webHidden/>
            <w:sz w:val="24"/>
            <w:szCs w:val="24"/>
          </w:rPr>
          <w:instrText xml:space="preserve"> PAGEREF _Toc213798494 \h </w:instrText>
        </w:r>
        <w:r w:rsidRPr="00C51638">
          <w:rPr>
            <w:rFonts w:ascii="Times New Roman" w:hAnsi="Times New Roman" w:cs="Times New Roman"/>
            <w:noProof/>
            <w:webHidden/>
            <w:sz w:val="24"/>
            <w:szCs w:val="24"/>
          </w:rPr>
        </w:r>
        <w:r w:rsidRPr="00C51638">
          <w:rPr>
            <w:rFonts w:ascii="Times New Roman" w:hAnsi="Times New Roman" w:cs="Times New Roman"/>
            <w:noProof/>
            <w:webHidden/>
            <w:sz w:val="24"/>
            <w:szCs w:val="24"/>
          </w:rPr>
          <w:fldChar w:fldCharType="separate"/>
        </w:r>
        <w:r w:rsidR="00C463AF">
          <w:rPr>
            <w:rFonts w:ascii="Times New Roman" w:hAnsi="Times New Roman" w:cs="Times New Roman"/>
            <w:noProof/>
            <w:webHidden/>
            <w:sz w:val="24"/>
            <w:szCs w:val="24"/>
          </w:rPr>
          <w:t>39</w:t>
        </w:r>
        <w:r w:rsidRPr="00C51638">
          <w:rPr>
            <w:rFonts w:ascii="Times New Roman" w:hAnsi="Times New Roman" w:cs="Times New Roman"/>
            <w:noProof/>
            <w:webHidden/>
            <w:sz w:val="24"/>
            <w:szCs w:val="24"/>
          </w:rPr>
          <w:fldChar w:fldCharType="end"/>
        </w:r>
      </w:hyperlink>
    </w:p>
    <w:p w14:paraId="5C842446" w14:textId="1FDD1805" w:rsidR="00591FB0" w:rsidRPr="00C51638" w:rsidRDefault="00591FB0">
      <w:pPr>
        <w:pStyle w:val="TOC6"/>
        <w:rPr>
          <w:rFonts w:ascii="Times New Roman" w:eastAsiaTheme="minorEastAsia" w:hAnsi="Times New Roman" w:cs="Times New Roman"/>
          <w:noProof/>
          <w:kern w:val="2"/>
          <w:sz w:val="24"/>
          <w:szCs w:val="24"/>
          <w:lang w:val="en-US"/>
          <w14:ligatures w14:val="standardContextual"/>
        </w:rPr>
      </w:pPr>
      <w:hyperlink w:anchor="_Toc213798495" w:history="1">
        <w:r w:rsidRPr="00C51638">
          <w:rPr>
            <w:rStyle w:val="Hyperlink"/>
            <w:rFonts w:ascii="Times New Roman" w:hAnsi="Times New Roman" w:cs="Times New Roman"/>
            <w:iCs/>
            <w:noProof/>
            <w:sz w:val="24"/>
            <w:szCs w:val="24"/>
          </w:rPr>
          <w:t>3.4.3.2. Uji Koefisien Determinasi (R²)</w:t>
        </w:r>
        <w:r w:rsidRPr="00C51638">
          <w:rPr>
            <w:rFonts w:ascii="Times New Roman" w:hAnsi="Times New Roman" w:cs="Times New Roman"/>
            <w:noProof/>
            <w:webHidden/>
            <w:sz w:val="24"/>
            <w:szCs w:val="24"/>
          </w:rPr>
          <w:tab/>
        </w:r>
        <w:r w:rsidRPr="00C51638">
          <w:rPr>
            <w:rFonts w:ascii="Times New Roman" w:hAnsi="Times New Roman" w:cs="Times New Roman"/>
            <w:noProof/>
            <w:webHidden/>
            <w:sz w:val="24"/>
            <w:szCs w:val="24"/>
          </w:rPr>
          <w:fldChar w:fldCharType="begin"/>
        </w:r>
        <w:r w:rsidRPr="00C51638">
          <w:rPr>
            <w:rFonts w:ascii="Times New Roman" w:hAnsi="Times New Roman" w:cs="Times New Roman"/>
            <w:noProof/>
            <w:webHidden/>
            <w:sz w:val="24"/>
            <w:szCs w:val="24"/>
          </w:rPr>
          <w:instrText xml:space="preserve"> PAGEREF _Toc213798495 \h </w:instrText>
        </w:r>
        <w:r w:rsidRPr="00C51638">
          <w:rPr>
            <w:rFonts w:ascii="Times New Roman" w:hAnsi="Times New Roman" w:cs="Times New Roman"/>
            <w:noProof/>
            <w:webHidden/>
            <w:sz w:val="24"/>
            <w:szCs w:val="24"/>
          </w:rPr>
        </w:r>
        <w:r w:rsidRPr="00C51638">
          <w:rPr>
            <w:rFonts w:ascii="Times New Roman" w:hAnsi="Times New Roman" w:cs="Times New Roman"/>
            <w:noProof/>
            <w:webHidden/>
            <w:sz w:val="24"/>
            <w:szCs w:val="24"/>
          </w:rPr>
          <w:fldChar w:fldCharType="separate"/>
        </w:r>
        <w:r w:rsidR="00C463AF">
          <w:rPr>
            <w:rFonts w:ascii="Times New Roman" w:hAnsi="Times New Roman" w:cs="Times New Roman"/>
            <w:noProof/>
            <w:webHidden/>
            <w:sz w:val="24"/>
            <w:szCs w:val="24"/>
          </w:rPr>
          <w:t>39</w:t>
        </w:r>
        <w:r w:rsidRPr="00C51638">
          <w:rPr>
            <w:rFonts w:ascii="Times New Roman" w:hAnsi="Times New Roman" w:cs="Times New Roman"/>
            <w:noProof/>
            <w:webHidden/>
            <w:sz w:val="24"/>
            <w:szCs w:val="24"/>
          </w:rPr>
          <w:fldChar w:fldCharType="end"/>
        </w:r>
      </w:hyperlink>
    </w:p>
    <w:p w14:paraId="54707C80" w14:textId="154B6EB2" w:rsidR="00591FB0" w:rsidRPr="00C51638" w:rsidRDefault="00591FB0" w:rsidP="00591FB0">
      <w:pPr>
        <w:pStyle w:val="TOC3"/>
        <w:rPr>
          <w:rFonts w:ascii="Times New Roman" w:eastAsiaTheme="minorEastAsia" w:hAnsi="Times New Roman" w:cs="Times New Roman"/>
          <w:noProof/>
          <w:kern w:val="2"/>
          <w:lang w:val="en-US"/>
          <w14:ligatures w14:val="standardContextual"/>
        </w:rPr>
      </w:pPr>
      <w:hyperlink w:anchor="_Toc213798496" w:history="1">
        <w:r w:rsidRPr="00C51638">
          <w:rPr>
            <w:rStyle w:val="Hyperlink"/>
            <w:rFonts w:ascii="Times New Roman" w:hAnsi="Times New Roman" w:cs="Times New Roman"/>
            <w:noProof/>
            <w:sz w:val="24"/>
            <w:szCs w:val="24"/>
          </w:rPr>
          <w:t>3.4.4. Analisis Regresi Linier Berganda</w:t>
        </w:r>
        <w:r w:rsidRPr="00C51638">
          <w:rPr>
            <w:rFonts w:ascii="Times New Roman" w:hAnsi="Times New Roman" w:cs="Times New Roman"/>
            <w:noProof/>
            <w:webHidden/>
          </w:rPr>
          <w:tab/>
        </w:r>
        <w:r w:rsidRPr="00C51638">
          <w:rPr>
            <w:rFonts w:ascii="Times New Roman" w:hAnsi="Times New Roman" w:cs="Times New Roman"/>
            <w:noProof/>
            <w:webHidden/>
          </w:rPr>
          <w:fldChar w:fldCharType="begin"/>
        </w:r>
        <w:r w:rsidRPr="00C51638">
          <w:rPr>
            <w:rFonts w:ascii="Times New Roman" w:hAnsi="Times New Roman" w:cs="Times New Roman"/>
            <w:noProof/>
            <w:webHidden/>
          </w:rPr>
          <w:instrText xml:space="preserve"> PAGEREF _Toc213798496 \h </w:instrText>
        </w:r>
        <w:r w:rsidRPr="00C51638">
          <w:rPr>
            <w:rFonts w:ascii="Times New Roman" w:hAnsi="Times New Roman" w:cs="Times New Roman"/>
            <w:noProof/>
            <w:webHidden/>
          </w:rPr>
        </w:r>
        <w:r w:rsidRPr="00C51638">
          <w:rPr>
            <w:rFonts w:ascii="Times New Roman" w:hAnsi="Times New Roman" w:cs="Times New Roman"/>
            <w:noProof/>
            <w:webHidden/>
          </w:rPr>
          <w:fldChar w:fldCharType="separate"/>
        </w:r>
        <w:r w:rsidR="00C463AF">
          <w:rPr>
            <w:rFonts w:ascii="Times New Roman" w:hAnsi="Times New Roman" w:cs="Times New Roman"/>
            <w:noProof/>
            <w:webHidden/>
          </w:rPr>
          <w:t>40</w:t>
        </w:r>
        <w:r w:rsidRPr="00C51638">
          <w:rPr>
            <w:rFonts w:ascii="Times New Roman" w:hAnsi="Times New Roman" w:cs="Times New Roman"/>
            <w:noProof/>
            <w:webHidden/>
          </w:rPr>
          <w:fldChar w:fldCharType="end"/>
        </w:r>
      </w:hyperlink>
    </w:p>
    <w:p w14:paraId="7A6529FD" w14:textId="4EB2CAD9" w:rsidR="00591FB0" w:rsidRPr="00C51638" w:rsidRDefault="00591FB0" w:rsidP="00591FB0">
      <w:pPr>
        <w:pStyle w:val="TOC3"/>
        <w:rPr>
          <w:rFonts w:ascii="Times New Roman" w:eastAsiaTheme="minorEastAsia" w:hAnsi="Times New Roman" w:cs="Times New Roman"/>
          <w:noProof/>
          <w:kern w:val="2"/>
          <w:lang w:val="en-US"/>
          <w14:ligatures w14:val="standardContextual"/>
        </w:rPr>
      </w:pPr>
      <w:hyperlink w:anchor="_Toc213798497" w:history="1">
        <w:r w:rsidRPr="00C51638">
          <w:rPr>
            <w:rStyle w:val="Hyperlink"/>
            <w:rFonts w:ascii="Times New Roman" w:hAnsi="Times New Roman" w:cs="Times New Roman"/>
            <w:noProof/>
            <w:sz w:val="24"/>
            <w:szCs w:val="24"/>
          </w:rPr>
          <w:t>3.4.5. Uji Hipotesis</w:t>
        </w:r>
        <w:r w:rsidRPr="00C51638">
          <w:rPr>
            <w:rFonts w:ascii="Times New Roman" w:hAnsi="Times New Roman" w:cs="Times New Roman"/>
            <w:noProof/>
            <w:webHidden/>
          </w:rPr>
          <w:tab/>
        </w:r>
        <w:r w:rsidRPr="00C51638">
          <w:rPr>
            <w:rFonts w:ascii="Times New Roman" w:hAnsi="Times New Roman" w:cs="Times New Roman"/>
            <w:noProof/>
            <w:webHidden/>
          </w:rPr>
          <w:fldChar w:fldCharType="begin"/>
        </w:r>
        <w:r w:rsidRPr="00C51638">
          <w:rPr>
            <w:rFonts w:ascii="Times New Roman" w:hAnsi="Times New Roman" w:cs="Times New Roman"/>
            <w:noProof/>
            <w:webHidden/>
          </w:rPr>
          <w:instrText xml:space="preserve"> PAGEREF _Toc213798497 \h </w:instrText>
        </w:r>
        <w:r w:rsidRPr="00C51638">
          <w:rPr>
            <w:rFonts w:ascii="Times New Roman" w:hAnsi="Times New Roman" w:cs="Times New Roman"/>
            <w:noProof/>
            <w:webHidden/>
          </w:rPr>
        </w:r>
        <w:r w:rsidRPr="00C51638">
          <w:rPr>
            <w:rFonts w:ascii="Times New Roman" w:hAnsi="Times New Roman" w:cs="Times New Roman"/>
            <w:noProof/>
            <w:webHidden/>
          </w:rPr>
          <w:fldChar w:fldCharType="separate"/>
        </w:r>
        <w:r w:rsidR="00C463AF">
          <w:rPr>
            <w:rFonts w:ascii="Times New Roman" w:hAnsi="Times New Roman" w:cs="Times New Roman"/>
            <w:noProof/>
            <w:webHidden/>
          </w:rPr>
          <w:t>41</w:t>
        </w:r>
        <w:r w:rsidRPr="00C51638">
          <w:rPr>
            <w:rFonts w:ascii="Times New Roman" w:hAnsi="Times New Roman" w:cs="Times New Roman"/>
            <w:noProof/>
            <w:webHidden/>
          </w:rPr>
          <w:fldChar w:fldCharType="end"/>
        </w:r>
      </w:hyperlink>
    </w:p>
    <w:p w14:paraId="6C9C4AA8" w14:textId="37268C00" w:rsidR="00591FB0" w:rsidRPr="00C51638" w:rsidRDefault="00591FB0">
      <w:pPr>
        <w:pStyle w:val="TOC1"/>
        <w:rPr>
          <w:rFonts w:eastAsiaTheme="minorEastAsia"/>
          <w:kern w:val="2"/>
          <w:lang w:val="en-US"/>
          <w14:ligatures w14:val="standardContextual"/>
        </w:rPr>
      </w:pPr>
      <w:hyperlink w:anchor="_Toc213798498" w:history="1">
        <w:r w:rsidRPr="00C51638">
          <w:rPr>
            <w:rStyle w:val="Hyperlink"/>
            <w:b/>
            <w:bCs/>
          </w:rPr>
          <w:t>BAB IV. HASIL DAN PEMBAHASAN</w:t>
        </w:r>
        <w:r w:rsidRPr="00C51638">
          <w:rPr>
            <w:webHidden/>
          </w:rPr>
          <w:tab/>
        </w:r>
        <w:r w:rsidRPr="00C51638">
          <w:rPr>
            <w:webHidden/>
          </w:rPr>
          <w:fldChar w:fldCharType="begin"/>
        </w:r>
        <w:r w:rsidRPr="00C51638">
          <w:rPr>
            <w:webHidden/>
          </w:rPr>
          <w:instrText xml:space="preserve"> PAGEREF _Toc213798498 \h </w:instrText>
        </w:r>
        <w:r w:rsidRPr="00C51638">
          <w:rPr>
            <w:webHidden/>
          </w:rPr>
        </w:r>
        <w:r w:rsidRPr="00C51638">
          <w:rPr>
            <w:webHidden/>
          </w:rPr>
          <w:fldChar w:fldCharType="separate"/>
        </w:r>
        <w:r w:rsidR="00C463AF">
          <w:rPr>
            <w:webHidden/>
          </w:rPr>
          <w:t>42</w:t>
        </w:r>
        <w:r w:rsidRPr="00C51638">
          <w:rPr>
            <w:webHidden/>
          </w:rPr>
          <w:fldChar w:fldCharType="end"/>
        </w:r>
      </w:hyperlink>
    </w:p>
    <w:p w14:paraId="42E903C5" w14:textId="0D0CD206" w:rsidR="00591FB0" w:rsidRPr="00C51638" w:rsidRDefault="00591FB0" w:rsidP="00591FB0">
      <w:pPr>
        <w:pStyle w:val="TOC2"/>
        <w:rPr>
          <w:rFonts w:ascii="Times New Roman" w:eastAsiaTheme="minorEastAsia" w:hAnsi="Times New Roman" w:cs="Times New Roman"/>
          <w:noProof/>
          <w:kern w:val="2"/>
          <w:lang w:val="en-US"/>
          <w14:ligatures w14:val="standardContextual"/>
        </w:rPr>
      </w:pPr>
      <w:hyperlink w:anchor="_Toc213798500" w:history="1">
        <w:r w:rsidRPr="00C51638">
          <w:rPr>
            <w:rStyle w:val="Hyperlink"/>
            <w:rFonts w:ascii="Times New Roman" w:hAnsi="Times New Roman" w:cs="Times New Roman"/>
            <w:noProof/>
            <w:sz w:val="24"/>
            <w:szCs w:val="24"/>
          </w:rPr>
          <w:t>4.1. Deskripsi Objek Penelitian</w:t>
        </w:r>
        <w:r w:rsidRPr="00C51638">
          <w:rPr>
            <w:rFonts w:ascii="Times New Roman" w:hAnsi="Times New Roman" w:cs="Times New Roman"/>
            <w:noProof/>
            <w:webHidden/>
          </w:rPr>
          <w:tab/>
        </w:r>
        <w:r w:rsidRPr="00C51638">
          <w:rPr>
            <w:rFonts w:ascii="Times New Roman" w:hAnsi="Times New Roman" w:cs="Times New Roman"/>
            <w:noProof/>
            <w:webHidden/>
          </w:rPr>
          <w:fldChar w:fldCharType="begin"/>
        </w:r>
        <w:r w:rsidRPr="00C51638">
          <w:rPr>
            <w:rFonts w:ascii="Times New Roman" w:hAnsi="Times New Roman" w:cs="Times New Roman"/>
            <w:noProof/>
            <w:webHidden/>
          </w:rPr>
          <w:instrText xml:space="preserve"> PAGEREF _Toc213798500 \h </w:instrText>
        </w:r>
        <w:r w:rsidRPr="00C51638">
          <w:rPr>
            <w:rFonts w:ascii="Times New Roman" w:hAnsi="Times New Roman" w:cs="Times New Roman"/>
            <w:noProof/>
            <w:webHidden/>
          </w:rPr>
        </w:r>
        <w:r w:rsidRPr="00C51638">
          <w:rPr>
            <w:rFonts w:ascii="Times New Roman" w:hAnsi="Times New Roman" w:cs="Times New Roman"/>
            <w:noProof/>
            <w:webHidden/>
          </w:rPr>
          <w:fldChar w:fldCharType="separate"/>
        </w:r>
        <w:r w:rsidR="00C463AF">
          <w:rPr>
            <w:rFonts w:ascii="Times New Roman" w:hAnsi="Times New Roman" w:cs="Times New Roman"/>
            <w:noProof/>
            <w:webHidden/>
          </w:rPr>
          <w:t>42</w:t>
        </w:r>
        <w:r w:rsidRPr="00C51638">
          <w:rPr>
            <w:rFonts w:ascii="Times New Roman" w:hAnsi="Times New Roman" w:cs="Times New Roman"/>
            <w:noProof/>
            <w:webHidden/>
          </w:rPr>
          <w:fldChar w:fldCharType="end"/>
        </w:r>
      </w:hyperlink>
    </w:p>
    <w:p w14:paraId="00427669" w14:textId="57ED3571" w:rsidR="00591FB0" w:rsidRPr="00C51638" w:rsidRDefault="00591FB0" w:rsidP="00591FB0">
      <w:pPr>
        <w:pStyle w:val="TOC2"/>
        <w:rPr>
          <w:rFonts w:ascii="Times New Roman" w:eastAsiaTheme="minorEastAsia" w:hAnsi="Times New Roman" w:cs="Times New Roman"/>
          <w:noProof/>
          <w:kern w:val="2"/>
          <w:lang w:val="en-US"/>
          <w14:ligatures w14:val="standardContextual"/>
        </w:rPr>
      </w:pPr>
      <w:hyperlink w:anchor="_Toc213798501" w:history="1">
        <w:r w:rsidRPr="00C51638">
          <w:rPr>
            <w:rStyle w:val="Hyperlink"/>
            <w:rFonts w:ascii="Times New Roman" w:hAnsi="Times New Roman" w:cs="Times New Roman"/>
            <w:noProof/>
            <w:sz w:val="24"/>
            <w:szCs w:val="24"/>
          </w:rPr>
          <w:t>4.2. Hasil Penelitian</w:t>
        </w:r>
        <w:r w:rsidRPr="00C51638">
          <w:rPr>
            <w:rFonts w:ascii="Times New Roman" w:hAnsi="Times New Roman" w:cs="Times New Roman"/>
            <w:noProof/>
            <w:webHidden/>
          </w:rPr>
          <w:tab/>
        </w:r>
        <w:r w:rsidRPr="00C51638">
          <w:rPr>
            <w:rFonts w:ascii="Times New Roman" w:hAnsi="Times New Roman" w:cs="Times New Roman"/>
            <w:noProof/>
            <w:webHidden/>
          </w:rPr>
          <w:fldChar w:fldCharType="begin"/>
        </w:r>
        <w:r w:rsidRPr="00C51638">
          <w:rPr>
            <w:rFonts w:ascii="Times New Roman" w:hAnsi="Times New Roman" w:cs="Times New Roman"/>
            <w:noProof/>
            <w:webHidden/>
          </w:rPr>
          <w:instrText xml:space="preserve"> PAGEREF _Toc213798501 \h </w:instrText>
        </w:r>
        <w:r w:rsidRPr="00C51638">
          <w:rPr>
            <w:rFonts w:ascii="Times New Roman" w:hAnsi="Times New Roman" w:cs="Times New Roman"/>
            <w:noProof/>
            <w:webHidden/>
          </w:rPr>
        </w:r>
        <w:r w:rsidRPr="00C51638">
          <w:rPr>
            <w:rFonts w:ascii="Times New Roman" w:hAnsi="Times New Roman" w:cs="Times New Roman"/>
            <w:noProof/>
            <w:webHidden/>
          </w:rPr>
          <w:fldChar w:fldCharType="separate"/>
        </w:r>
        <w:r w:rsidR="00C463AF">
          <w:rPr>
            <w:rFonts w:ascii="Times New Roman" w:hAnsi="Times New Roman" w:cs="Times New Roman"/>
            <w:noProof/>
            <w:webHidden/>
          </w:rPr>
          <w:t>42</w:t>
        </w:r>
        <w:r w:rsidRPr="00C51638">
          <w:rPr>
            <w:rFonts w:ascii="Times New Roman" w:hAnsi="Times New Roman" w:cs="Times New Roman"/>
            <w:noProof/>
            <w:webHidden/>
          </w:rPr>
          <w:fldChar w:fldCharType="end"/>
        </w:r>
      </w:hyperlink>
    </w:p>
    <w:p w14:paraId="10C54575" w14:textId="19828E4A" w:rsidR="00591FB0" w:rsidRPr="00C51638" w:rsidRDefault="00591FB0" w:rsidP="00591FB0">
      <w:pPr>
        <w:pStyle w:val="TOC3"/>
        <w:rPr>
          <w:rFonts w:ascii="Times New Roman" w:eastAsiaTheme="minorEastAsia" w:hAnsi="Times New Roman" w:cs="Times New Roman"/>
          <w:noProof/>
          <w:kern w:val="2"/>
          <w:lang w:val="en-US"/>
          <w14:ligatures w14:val="standardContextual"/>
        </w:rPr>
      </w:pPr>
      <w:hyperlink w:anchor="_Toc213798502" w:history="1">
        <w:r w:rsidRPr="00C51638">
          <w:rPr>
            <w:rStyle w:val="Hyperlink"/>
            <w:rFonts w:ascii="Times New Roman" w:hAnsi="Times New Roman" w:cs="Times New Roman"/>
            <w:noProof/>
            <w:sz w:val="24"/>
            <w:szCs w:val="24"/>
          </w:rPr>
          <w:t>4.2.1. Analisis Statistik Deskriptif</w:t>
        </w:r>
        <w:r w:rsidRPr="00C51638">
          <w:rPr>
            <w:rFonts w:ascii="Times New Roman" w:hAnsi="Times New Roman" w:cs="Times New Roman"/>
            <w:noProof/>
            <w:webHidden/>
          </w:rPr>
          <w:tab/>
        </w:r>
        <w:r w:rsidRPr="00C51638">
          <w:rPr>
            <w:rFonts w:ascii="Times New Roman" w:hAnsi="Times New Roman" w:cs="Times New Roman"/>
            <w:noProof/>
            <w:webHidden/>
          </w:rPr>
          <w:fldChar w:fldCharType="begin"/>
        </w:r>
        <w:r w:rsidRPr="00C51638">
          <w:rPr>
            <w:rFonts w:ascii="Times New Roman" w:hAnsi="Times New Roman" w:cs="Times New Roman"/>
            <w:noProof/>
            <w:webHidden/>
          </w:rPr>
          <w:instrText xml:space="preserve"> PAGEREF _Toc213798502 \h </w:instrText>
        </w:r>
        <w:r w:rsidRPr="00C51638">
          <w:rPr>
            <w:rFonts w:ascii="Times New Roman" w:hAnsi="Times New Roman" w:cs="Times New Roman"/>
            <w:noProof/>
            <w:webHidden/>
          </w:rPr>
        </w:r>
        <w:r w:rsidRPr="00C51638">
          <w:rPr>
            <w:rFonts w:ascii="Times New Roman" w:hAnsi="Times New Roman" w:cs="Times New Roman"/>
            <w:noProof/>
            <w:webHidden/>
          </w:rPr>
          <w:fldChar w:fldCharType="separate"/>
        </w:r>
        <w:r w:rsidR="00C463AF">
          <w:rPr>
            <w:rFonts w:ascii="Times New Roman" w:hAnsi="Times New Roman" w:cs="Times New Roman"/>
            <w:noProof/>
            <w:webHidden/>
          </w:rPr>
          <w:t>42</w:t>
        </w:r>
        <w:r w:rsidRPr="00C51638">
          <w:rPr>
            <w:rFonts w:ascii="Times New Roman" w:hAnsi="Times New Roman" w:cs="Times New Roman"/>
            <w:noProof/>
            <w:webHidden/>
          </w:rPr>
          <w:fldChar w:fldCharType="end"/>
        </w:r>
      </w:hyperlink>
    </w:p>
    <w:p w14:paraId="7B064C87" w14:textId="59A79D59" w:rsidR="00591FB0" w:rsidRPr="00C51638" w:rsidRDefault="00591FB0" w:rsidP="00591FB0">
      <w:pPr>
        <w:pStyle w:val="TOC3"/>
        <w:rPr>
          <w:rFonts w:ascii="Times New Roman" w:eastAsiaTheme="minorEastAsia" w:hAnsi="Times New Roman" w:cs="Times New Roman"/>
          <w:noProof/>
          <w:kern w:val="2"/>
          <w:lang w:val="en-US"/>
          <w14:ligatures w14:val="standardContextual"/>
        </w:rPr>
      </w:pPr>
      <w:hyperlink w:anchor="_Toc213798503" w:history="1">
        <w:r w:rsidRPr="00C51638">
          <w:rPr>
            <w:rStyle w:val="Hyperlink"/>
            <w:rFonts w:ascii="Times New Roman" w:hAnsi="Times New Roman" w:cs="Times New Roman"/>
            <w:noProof/>
            <w:sz w:val="24"/>
            <w:szCs w:val="24"/>
          </w:rPr>
          <w:t>4.2.2. Uji Asumsi Klasik</w:t>
        </w:r>
        <w:r w:rsidRPr="00C51638">
          <w:rPr>
            <w:rFonts w:ascii="Times New Roman" w:hAnsi="Times New Roman" w:cs="Times New Roman"/>
            <w:noProof/>
            <w:webHidden/>
          </w:rPr>
          <w:tab/>
        </w:r>
        <w:r w:rsidRPr="00C51638">
          <w:rPr>
            <w:rFonts w:ascii="Times New Roman" w:hAnsi="Times New Roman" w:cs="Times New Roman"/>
            <w:noProof/>
            <w:webHidden/>
          </w:rPr>
          <w:fldChar w:fldCharType="begin"/>
        </w:r>
        <w:r w:rsidRPr="00C51638">
          <w:rPr>
            <w:rFonts w:ascii="Times New Roman" w:hAnsi="Times New Roman" w:cs="Times New Roman"/>
            <w:noProof/>
            <w:webHidden/>
          </w:rPr>
          <w:instrText xml:space="preserve"> PAGEREF _Toc213798503 \h </w:instrText>
        </w:r>
        <w:r w:rsidRPr="00C51638">
          <w:rPr>
            <w:rFonts w:ascii="Times New Roman" w:hAnsi="Times New Roman" w:cs="Times New Roman"/>
            <w:noProof/>
            <w:webHidden/>
          </w:rPr>
        </w:r>
        <w:r w:rsidRPr="00C51638">
          <w:rPr>
            <w:rFonts w:ascii="Times New Roman" w:hAnsi="Times New Roman" w:cs="Times New Roman"/>
            <w:noProof/>
            <w:webHidden/>
          </w:rPr>
          <w:fldChar w:fldCharType="separate"/>
        </w:r>
        <w:r w:rsidR="00C463AF">
          <w:rPr>
            <w:rFonts w:ascii="Times New Roman" w:hAnsi="Times New Roman" w:cs="Times New Roman"/>
            <w:noProof/>
            <w:webHidden/>
          </w:rPr>
          <w:t>44</w:t>
        </w:r>
        <w:r w:rsidRPr="00C51638">
          <w:rPr>
            <w:rFonts w:ascii="Times New Roman" w:hAnsi="Times New Roman" w:cs="Times New Roman"/>
            <w:noProof/>
            <w:webHidden/>
          </w:rPr>
          <w:fldChar w:fldCharType="end"/>
        </w:r>
      </w:hyperlink>
    </w:p>
    <w:p w14:paraId="3BB2DA00" w14:textId="1ED80C09" w:rsidR="00591FB0" w:rsidRPr="00C51638" w:rsidRDefault="00591FB0">
      <w:pPr>
        <w:pStyle w:val="TOC4"/>
        <w:rPr>
          <w:rFonts w:ascii="Times New Roman" w:eastAsiaTheme="minorEastAsia" w:hAnsi="Times New Roman" w:cs="Times New Roman"/>
          <w:noProof/>
          <w:kern w:val="2"/>
          <w:sz w:val="24"/>
          <w:szCs w:val="24"/>
          <w:lang w:val="en-US"/>
          <w14:ligatures w14:val="standardContextual"/>
        </w:rPr>
      </w:pPr>
      <w:hyperlink w:anchor="_Toc213798504" w:history="1">
        <w:r w:rsidRPr="00C51638">
          <w:rPr>
            <w:rStyle w:val="Hyperlink"/>
            <w:rFonts w:ascii="Times New Roman" w:hAnsi="Times New Roman" w:cs="Times New Roman"/>
            <w:noProof/>
            <w:sz w:val="24"/>
            <w:szCs w:val="24"/>
          </w:rPr>
          <w:t>4.2.2.1. Uji Normalitas</w:t>
        </w:r>
        <w:r w:rsidRPr="00C51638">
          <w:rPr>
            <w:rFonts w:ascii="Times New Roman" w:hAnsi="Times New Roman" w:cs="Times New Roman"/>
            <w:noProof/>
            <w:webHidden/>
            <w:sz w:val="24"/>
            <w:szCs w:val="24"/>
          </w:rPr>
          <w:tab/>
        </w:r>
        <w:r w:rsidRPr="00C51638">
          <w:rPr>
            <w:rFonts w:ascii="Times New Roman" w:hAnsi="Times New Roman" w:cs="Times New Roman"/>
            <w:noProof/>
            <w:webHidden/>
            <w:sz w:val="24"/>
            <w:szCs w:val="24"/>
          </w:rPr>
          <w:fldChar w:fldCharType="begin"/>
        </w:r>
        <w:r w:rsidRPr="00C51638">
          <w:rPr>
            <w:rFonts w:ascii="Times New Roman" w:hAnsi="Times New Roman" w:cs="Times New Roman"/>
            <w:noProof/>
            <w:webHidden/>
            <w:sz w:val="24"/>
            <w:szCs w:val="24"/>
          </w:rPr>
          <w:instrText xml:space="preserve"> PAGEREF _Toc213798504 \h </w:instrText>
        </w:r>
        <w:r w:rsidRPr="00C51638">
          <w:rPr>
            <w:rFonts w:ascii="Times New Roman" w:hAnsi="Times New Roman" w:cs="Times New Roman"/>
            <w:noProof/>
            <w:webHidden/>
            <w:sz w:val="24"/>
            <w:szCs w:val="24"/>
          </w:rPr>
        </w:r>
        <w:r w:rsidRPr="00C51638">
          <w:rPr>
            <w:rFonts w:ascii="Times New Roman" w:hAnsi="Times New Roman" w:cs="Times New Roman"/>
            <w:noProof/>
            <w:webHidden/>
            <w:sz w:val="24"/>
            <w:szCs w:val="24"/>
          </w:rPr>
          <w:fldChar w:fldCharType="separate"/>
        </w:r>
        <w:r w:rsidR="00C463AF">
          <w:rPr>
            <w:rFonts w:ascii="Times New Roman" w:hAnsi="Times New Roman" w:cs="Times New Roman"/>
            <w:noProof/>
            <w:webHidden/>
            <w:sz w:val="24"/>
            <w:szCs w:val="24"/>
          </w:rPr>
          <w:t>44</w:t>
        </w:r>
        <w:r w:rsidRPr="00C51638">
          <w:rPr>
            <w:rFonts w:ascii="Times New Roman" w:hAnsi="Times New Roman" w:cs="Times New Roman"/>
            <w:noProof/>
            <w:webHidden/>
            <w:sz w:val="24"/>
            <w:szCs w:val="24"/>
          </w:rPr>
          <w:fldChar w:fldCharType="end"/>
        </w:r>
      </w:hyperlink>
    </w:p>
    <w:p w14:paraId="576200E6" w14:textId="3485D6A9" w:rsidR="00591FB0" w:rsidRPr="00C51638" w:rsidRDefault="00591FB0">
      <w:pPr>
        <w:pStyle w:val="TOC4"/>
        <w:rPr>
          <w:rFonts w:ascii="Times New Roman" w:eastAsiaTheme="minorEastAsia" w:hAnsi="Times New Roman" w:cs="Times New Roman"/>
          <w:noProof/>
          <w:kern w:val="2"/>
          <w:sz w:val="24"/>
          <w:szCs w:val="24"/>
          <w:lang w:val="en-US"/>
          <w14:ligatures w14:val="standardContextual"/>
        </w:rPr>
      </w:pPr>
      <w:hyperlink w:anchor="_Toc213798505" w:history="1">
        <w:r w:rsidRPr="00C51638">
          <w:rPr>
            <w:rStyle w:val="Hyperlink"/>
            <w:rFonts w:ascii="Times New Roman" w:hAnsi="Times New Roman" w:cs="Times New Roman"/>
            <w:noProof/>
            <w:sz w:val="24"/>
            <w:szCs w:val="24"/>
          </w:rPr>
          <w:t>4.2.2.2. Uji Autokorelasi</w:t>
        </w:r>
        <w:r w:rsidRPr="00C51638">
          <w:rPr>
            <w:rFonts w:ascii="Times New Roman" w:hAnsi="Times New Roman" w:cs="Times New Roman"/>
            <w:noProof/>
            <w:webHidden/>
            <w:sz w:val="24"/>
            <w:szCs w:val="24"/>
          </w:rPr>
          <w:tab/>
        </w:r>
        <w:r w:rsidRPr="00C51638">
          <w:rPr>
            <w:rFonts w:ascii="Times New Roman" w:hAnsi="Times New Roman" w:cs="Times New Roman"/>
            <w:noProof/>
            <w:webHidden/>
            <w:sz w:val="24"/>
            <w:szCs w:val="24"/>
          </w:rPr>
          <w:fldChar w:fldCharType="begin"/>
        </w:r>
        <w:r w:rsidRPr="00C51638">
          <w:rPr>
            <w:rFonts w:ascii="Times New Roman" w:hAnsi="Times New Roman" w:cs="Times New Roman"/>
            <w:noProof/>
            <w:webHidden/>
            <w:sz w:val="24"/>
            <w:szCs w:val="24"/>
          </w:rPr>
          <w:instrText xml:space="preserve"> PAGEREF _Toc213798505 \h </w:instrText>
        </w:r>
        <w:r w:rsidRPr="00C51638">
          <w:rPr>
            <w:rFonts w:ascii="Times New Roman" w:hAnsi="Times New Roman" w:cs="Times New Roman"/>
            <w:noProof/>
            <w:webHidden/>
            <w:sz w:val="24"/>
            <w:szCs w:val="24"/>
          </w:rPr>
        </w:r>
        <w:r w:rsidRPr="00C51638">
          <w:rPr>
            <w:rFonts w:ascii="Times New Roman" w:hAnsi="Times New Roman" w:cs="Times New Roman"/>
            <w:noProof/>
            <w:webHidden/>
            <w:sz w:val="24"/>
            <w:szCs w:val="24"/>
          </w:rPr>
          <w:fldChar w:fldCharType="separate"/>
        </w:r>
        <w:r w:rsidR="00C463AF">
          <w:rPr>
            <w:rFonts w:ascii="Times New Roman" w:hAnsi="Times New Roman" w:cs="Times New Roman"/>
            <w:noProof/>
            <w:webHidden/>
            <w:sz w:val="24"/>
            <w:szCs w:val="24"/>
          </w:rPr>
          <w:t>48</w:t>
        </w:r>
        <w:r w:rsidRPr="00C51638">
          <w:rPr>
            <w:rFonts w:ascii="Times New Roman" w:hAnsi="Times New Roman" w:cs="Times New Roman"/>
            <w:noProof/>
            <w:webHidden/>
            <w:sz w:val="24"/>
            <w:szCs w:val="24"/>
          </w:rPr>
          <w:fldChar w:fldCharType="end"/>
        </w:r>
      </w:hyperlink>
    </w:p>
    <w:p w14:paraId="65C95BA8" w14:textId="5556D544" w:rsidR="00591FB0" w:rsidRPr="00C51638" w:rsidRDefault="00591FB0">
      <w:pPr>
        <w:pStyle w:val="TOC4"/>
        <w:rPr>
          <w:rFonts w:ascii="Times New Roman" w:eastAsiaTheme="minorEastAsia" w:hAnsi="Times New Roman" w:cs="Times New Roman"/>
          <w:noProof/>
          <w:kern w:val="2"/>
          <w:sz w:val="24"/>
          <w:szCs w:val="24"/>
          <w:lang w:val="en-US"/>
          <w14:ligatures w14:val="standardContextual"/>
        </w:rPr>
      </w:pPr>
      <w:hyperlink w:anchor="_Toc213798506" w:history="1">
        <w:r w:rsidRPr="00C51638">
          <w:rPr>
            <w:rStyle w:val="Hyperlink"/>
            <w:rFonts w:ascii="Times New Roman" w:hAnsi="Times New Roman" w:cs="Times New Roman"/>
            <w:noProof/>
            <w:sz w:val="24"/>
            <w:szCs w:val="24"/>
          </w:rPr>
          <w:t>4.2.2.3. Uji Heteroskedastisitas</w:t>
        </w:r>
        <w:r w:rsidRPr="00C51638">
          <w:rPr>
            <w:rFonts w:ascii="Times New Roman" w:hAnsi="Times New Roman" w:cs="Times New Roman"/>
            <w:noProof/>
            <w:webHidden/>
            <w:sz w:val="24"/>
            <w:szCs w:val="24"/>
          </w:rPr>
          <w:tab/>
        </w:r>
        <w:r w:rsidRPr="00C51638">
          <w:rPr>
            <w:rFonts w:ascii="Times New Roman" w:hAnsi="Times New Roman" w:cs="Times New Roman"/>
            <w:noProof/>
            <w:webHidden/>
            <w:sz w:val="24"/>
            <w:szCs w:val="24"/>
          </w:rPr>
          <w:fldChar w:fldCharType="begin"/>
        </w:r>
        <w:r w:rsidRPr="00C51638">
          <w:rPr>
            <w:rFonts w:ascii="Times New Roman" w:hAnsi="Times New Roman" w:cs="Times New Roman"/>
            <w:noProof/>
            <w:webHidden/>
            <w:sz w:val="24"/>
            <w:szCs w:val="24"/>
          </w:rPr>
          <w:instrText xml:space="preserve"> PAGEREF _Toc213798506 \h </w:instrText>
        </w:r>
        <w:r w:rsidRPr="00C51638">
          <w:rPr>
            <w:rFonts w:ascii="Times New Roman" w:hAnsi="Times New Roman" w:cs="Times New Roman"/>
            <w:noProof/>
            <w:webHidden/>
            <w:sz w:val="24"/>
            <w:szCs w:val="24"/>
          </w:rPr>
        </w:r>
        <w:r w:rsidRPr="00C51638">
          <w:rPr>
            <w:rFonts w:ascii="Times New Roman" w:hAnsi="Times New Roman" w:cs="Times New Roman"/>
            <w:noProof/>
            <w:webHidden/>
            <w:sz w:val="24"/>
            <w:szCs w:val="24"/>
          </w:rPr>
          <w:fldChar w:fldCharType="separate"/>
        </w:r>
        <w:r w:rsidR="00C463AF">
          <w:rPr>
            <w:rFonts w:ascii="Times New Roman" w:hAnsi="Times New Roman" w:cs="Times New Roman"/>
            <w:noProof/>
            <w:webHidden/>
            <w:sz w:val="24"/>
            <w:szCs w:val="24"/>
          </w:rPr>
          <w:t>49</w:t>
        </w:r>
        <w:r w:rsidRPr="00C51638">
          <w:rPr>
            <w:rFonts w:ascii="Times New Roman" w:hAnsi="Times New Roman" w:cs="Times New Roman"/>
            <w:noProof/>
            <w:webHidden/>
            <w:sz w:val="24"/>
            <w:szCs w:val="24"/>
          </w:rPr>
          <w:fldChar w:fldCharType="end"/>
        </w:r>
      </w:hyperlink>
    </w:p>
    <w:p w14:paraId="78CE2FA4" w14:textId="66A6B6F1" w:rsidR="00591FB0" w:rsidRPr="00C51638" w:rsidRDefault="00591FB0">
      <w:pPr>
        <w:pStyle w:val="TOC4"/>
        <w:rPr>
          <w:rFonts w:ascii="Times New Roman" w:eastAsiaTheme="minorEastAsia" w:hAnsi="Times New Roman" w:cs="Times New Roman"/>
          <w:noProof/>
          <w:kern w:val="2"/>
          <w:sz w:val="24"/>
          <w:szCs w:val="24"/>
          <w:lang w:val="en-US"/>
          <w14:ligatures w14:val="standardContextual"/>
        </w:rPr>
      </w:pPr>
      <w:hyperlink w:anchor="_Toc213798507" w:history="1">
        <w:r w:rsidRPr="00C51638">
          <w:rPr>
            <w:rStyle w:val="Hyperlink"/>
            <w:rFonts w:ascii="Times New Roman" w:hAnsi="Times New Roman" w:cs="Times New Roman"/>
            <w:noProof/>
            <w:sz w:val="24"/>
            <w:szCs w:val="24"/>
          </w:rPr>
          <w:t>4.2.2.4. Uji Multikolinearitas</w:t>
        </w:r>
        <w:r w:rsidRPr="00C51638">
          <w:rPr>
            <w:rFonts w:ascii="Times New Roman" w:hAnsi="Times New Roman" w:cs="Times New Roman"/>
            <w:noProof/>
            <w:webHidden/>
            <w:sz w:val="24"/>
            <w:szCs w:val="24"/>
          </w:rPr>
          <w:tab/>
        </w:r>
        <w:r w:rsidRPr="00C51638">
          <w:rPr>
            <w:rFonts w:ascii="Times New Roman" w:hAnsi="Times New Roman" w:cs="Times New Roman"/>
            <w:noProof/>
            <w:webHidden/>
            <w:sz w:val="24"/>
            <w:szCs w:val="24"/>
          </w:rPr>
          <w:fldChar w:fldCharType="begin"/>
        </w:r>
        <w:r w:rsidRPr="00C51638">
          <w:rPr>
            <w:rFonts w:ascii="Times New Roman" w:hAnsi="Times New Roman" w:cs="Times New Roman"/>
            <w:noProof/>
            <w:webHidden/>
            <w:sz w:val="24"/>
            <w:szCs w:val="24"/>
          </w:rPr>
          <w:instrText xml:space="preserve"> PAGEREF _Toc213798507 \h </w:instrText>
        </w:r>
        <w:r w:rsidRPr="00C51638">
          <w:rPr>
            <w:rFonts w:ascii="Times New Roman" w:hAnsi="Times New Roman" w:cs="Times New Roman"/>
            <w:noProof/>
            <w:webHidden/>
            <w:sz w:val="24"/>
            <w:szCs w:val="24"/>
          </w:rPr>
        </w:r>
        <w:r w:rsidRPr="00C51638">
          <w:rPr>
            <w:rFonts w:ascii="Times New Roman" w:hAnsi="Times New Roman" w:cs="Times New Roman"/>
            <w:noProof/>
            <w:webHidden/>
            <w:sz w:val="24"/>
            <w:szCs w:val="24"/>
          </w:rPr>
          <w:fldChar w:fldCharType="separate"/>
        </w:r>
        <w:r w:rsidR="00C463AF">
          <w:rPr>
            <w:rFonts w:ascii="Times New Roman" w:hAnsi="Times New Roman" w:cs="Times New Roman"/>
            <w:noProof/>
            <w:webHidden/>
            <w:sz w:val="24"/>
            <w:szCs w:val="24"/>
          </w:rPr>
          <w:t>50</w:t>
        </w:r>
        <w:r w:rsidRPr="00C51638">
          <w:rPr>
            <w:rFonts w:ascii="Times New Roman" w:hAnsi="Times New Roman" w:cs="Times New Roman"/>
            <w:noProof/>
            <w:webHidden/>
            <w:sz w:val="24"/>
            <w:szCs w:val="24"/>
          </w:rPr>
          <w:fldChar w:fldCharType="end"/>
        </w:r>
      </w:hyperlink>
    </w:p>
    <w:p w14:paraId="1906B133" w14:textId="38CF639F" w:rsidR="00591FB0" w:rsidRPr="00C51638" w:rsidRDefault="00591FB0" w:rsidP="00591FB0">
      <w:pPr>
        <w:pStyle w:val="TOC3"/>
        <w:rPr>
          <w:rFonts w:ascii="Times New Roman" w:eastAsiaTheme="minorEastAsia" w:hAnsi="Times New Roman" w:cs="Times New Roman"/>
          <w:noProof/>
          <w:kern w:val="2"/>
          <w:lang w:val="en-US"/>
          <w14:ligatures w14:val="standardContextual"/>
        </w:rPr>
      </w:pPr>
      <w:hyperlink w:anchor="_Toc213798508" w:history="1">
        <w:r w:rsidRPr="00C51638">
          <w:rPr>
            <w:rStyle w:val="Hyperlink"/>
            <w:rFonts w:ascii="Times New Roman" w:hAnsi="Times New Roman" w:cs="Times New Roman"/>
            <w:noProof/>
            <w:sz w:val="24"/>
            <w:szCs w:val="24"/>
          </w:rPr>
          <w:t>4.2.3. Uji Kelayakan Model</w:t>
        </w:r>
        <w:r w:rsidRPr="00C51638">
          <w:rPr>
            <w:rFonts w:ascii="Times New Roman" w:hAnsi="Times New Roman" w:cs="Times New Roman"/>
            <w:noProof/>
            <w:webHidden/>
          </w:rPr>
          <w:tab/>
        </w:r>
        <w:r w:rsidRPr="00C51638">
          <w:rPr>
            <w:rFonts w:ascii="Times New Roman" w:hAnsi="Times New Roman" w:cs="Times New Roman"/>
            <w:noProof/>
            <w:webHidden/>
          </w:rPr>
          <w:fldChar w:fldCharType="begin"/>
        </w:r>
        <w:r w:rsidRPr="00C51638">
          <w:rPr>
            <w:rFonts w:ascii="Times New Roman" w:hAnsi="Times New Roman" w:cs="Times New Roman"/>
            <w:noProof/>
            <w:webHidden/>
          </w:rPr>
          <w:instrText xml:space="preserve"> PAGEREF _Toc213798508 \h </w:instrText>
        </w:r>
        <w:r w:rsidRPr="00C51638">
          <w:rPr>
            <w:rFonts w:ascii="Times New Roman" w:hAnsi="Times New Roman" w:cs="Times New Roman"/>
            <w:noProof/>
            <w:webHidden/>
          </w:rPr>
        </w:r>
        <w:r w:rsidRPr="00C51638">
          <w:rPr>
            <w:rFonts w:ascii="Times New Roman" w:hAnsi="Times New Roman" w:cs="Times New Roman"/>
            <w:noProof/>
            <w:webHidden/>
          </w:rPr>
          <w:fldChar w:fldCharType="separate"/>
        </w:r>
        <w:r w:rsidR="00C463AF">
          <w:rPr>
            <w:rFonts w:ascii="Times New Roman" w:hAnsi="Times New Roman" w:cs="Times New Roman"/>
            <w:noProof/>
            <w:webHidden/>
          </w:rPr>
          <w:t>50</w:t>
        </w:r>
        <w:r w:rsidRPr="00C51638">
          <w:rPr>
            <w:rFonts w:ascii="Times New Roman" w:hAnsi="Times New Roman" w:cs="Times New Roman"/>
            <w:noProof/>
            <w:webHidden/>
          </w:rPr>
          <w:fldChar w:fldCharType="end"/>
        </w:r>
      </w:hyperlink>
    </w:p>
    <w:p w14:paraId="30C8A681" w14:textId="7A645865" w:rsidR="00591FB0" w:rsidRPr="00C51638" w:rsidRDefault="00591FB0">
      <w:pPr>
        <w:pStyle w:val="TOC4"/>
        <w:rPr>
          <w:rFonts w:ascii="Times New Roman" w:eastAsiaTheme="minorEastAsia" w:hAnsi="Times New Roman" w:cs="Times New Roman"/>
          <w:noProof/>
          <w:kern w:val="2"/>
          <w:sz w:val="24"/>
          <w:szCs w:val="24"/>
          <w:lang w:val="en-US"/>
          <w14:ligatures w14:val="standardContextual"/>
        </w:rPr>
      </w:pPr>
      <w:hyperlink w:anchor="_Toc213798509" w:history="1">
        <w:r w:rsidRPr="00C51638">
          <w:rPr>
            <w:rStyle w:val="Hyperlink"/>
            <w:rFonts w:ascii="Times New Roman" w:hAnsi="Times New Roman" w:cs="Times New Roman"/>
            <w:noProof/>
            <w:sz w:val="24"/>
            <w:szCs w:val="24"/>
          </w:rPr>
          <w:t>4.2.3.1. Uji Statistik F</w:t>
        </w:r>
        <w:r w:rsidRPr="00C51638">
          <w:rPr>
            <w:rFonts w:ascii="Times New Roman" w:hAnsi="Times New Roman" w:cs="Times New Roman"/>
            <w:noProof/>
            <w:webHidden/>
            <w:sz w:val="24"/>
            <w:szCs w:val="24"/>
          </w:rPr>
          <w:tab/>
        </w:r>
        <w:r w:rsidRPr="00C51638">
          <w:rPr>
            <w:rFonts w:ascii="Times New Roman" w:hAnsi="Times New Roman" w:cs="Times New Roman"/>
            <w:noProof/>
            <w:webHidden/>
            <w:sz w:val="24"/>
            <w:szCs w:val="24"/>
          </w:rPr>
          <w:fldChar w:fldCharType="begin"/>
        </w:r>
        <w:r w:rsidRPr="00C51638">
          <w:rPr>
            <w:rFonts w:ascii="Times New Roman" w:hAnsi="Times New Roman" w:cs="Times New Roman"/>
            <w:noProof/>
            <w:webHidden/>
            <w:sz w:val="24"/>
            <w:szCs w:val="24"/>
          </w:rPr>
          <w:instrText xml:space="preserve"> PAGEREF _Toc213798509 \h </w:instrText>
        </w:r>
        <w:r w:rsidRPr="00C51638">
          <w:rPr>
            <w:rFonts w:ascii="Times New Roman" w:hAnsi="Times New Roman" w:cs="Times New Roman"/>
            <w:noProof/>
            <w:webHidden/>
            <w:sz w:val="24"/>
            <w:szCs w:val="24"/>
          </w:rPr>
        </w:r>
        <w:r w:rsidRPr="00C51638">
          <w:rPr>
            <w:rFonts w:ascii="Times New Roman" w:hAnsi="Times New Roman" w:cs="Times New Roman"/>
            <w:noProof/>
            <w:webHidden/>
            <w:sz w:val="24"/>
            <w:szCs w:val="24"/>
          </w:rPr>
          <w:fldChar w:fldCharType="separate"/>
        </w:r>
        <w:r w:rsidR="00C463AF">
          <w:rPr>
            <w:rFonts w:ascii="Times New Roman" w:hAnsi="Times New Roman" w:cs="Times New Roman"/>
            <w:noProof/>
            <w:webHidden/>
            <w:sz w:val="24"/>
            <w:szCs w:val="24"/>
          </w:rPr>
          <w:t>50</w:t>
        </w:r>
        <w:r w:rsidRPr="00C51638">
          <w:rPr>
            <w:rFonts w:ascii="Times New Roman" w:hAnsi="Times New Roman" w:cs="Times New Roman"/>
            <w:noProof/>
            <w:webHidden/>
            <w:sz w:val="24"/>
            <w:szCs w:val="24"/>
          </w:rPr>
          <w:fldChar w:fldCharType="end"/>
        </w:r>
      </w:hyperlink>
    </w:p>
    <w:p w14:paraId="1CA86673" w14:textId="74A5326C" w:rsidR="00591FB0" w:rsidRPr="00C51638" w:rsidRDefault="00591FB0">
      <w:pPr>
        <w:pStyle w:val="TOC4"/>
        <w:rPr>
          <w:rFonts w:ascii="Times New Roman" w:eastAsiaTheme="minorEastAsia" w:hAnsi="Times New Roman" w:cs="Times New Roman"/>
          <w:noProof/>
          <w:kern w:val="2"/>
          <w:sz w:val="24"/>
          <w:szCs w:val="24"/>
          <w:lang w:val="en-US"/>
          <w14:ligatures w14:val="standardContextual"/>
        </w:rPr>
      </w:pPr>
      <w:hyperlink w:anchor="_Toc213798510" w:history="1">
        <w:r w:rsidRPr="00C51638">
          <w:rPr>
            <w:rStyle w:val="Hyperlink"/>
            <w:rFonts w:ascii="Times New Roman" w:hAnsi="Times New Roman" w:cs="Times New Roman"/>
            <w:noProof/>
            <w:sz w:val="24"/>
            <w:szCs w:val="24"/>
          </w:rPr>
          <w:t>4.2.3.2. Uji Koefisien Determinasi (R</w:t>
        </w:r>
        <w:r w:rsidRPr="00C51638">
          <w:rPr>
            <w:rStyle w:val="Hyperlink"/>
            <w:rFonts w:ascii="Times New Roman" w:hAnsi="Times New Roman" w:cs="Times New Roman"/>
            <w:noProof/>
            <w:sz w:val="24"/>
            <w:szCs w:val="24"/>
            <w:vertAlign w:val="superscript"/>
          </w:rPr>
          <w:t>2</w:t>
        </w:r>
        <w:r w:rsidRPr="00C51638">
          <w:rPr>
            <w:rStyle w:val="Hyperlink"/>
            <w:rFonts w:ascii="Times New Roman" w:hAnsi="Times New Roman" w:cs="Times New Roman"/>
            <w:noProof/>
            <w:sz w:val="24"/>
            <w:szCs w:val="24"/>
          </w:rPr>
          <w:t>)</w:t>
        </w:r>
        <w:r w:rsidRPr="00C51638">
          <w:rPr>
            <w:rFonts w:ascii="Times New Roman" w:hAnsi="Times New Roman" w:cs="Times New Roman"/>
            <w:noProof/>
            <w:webHidden/>
            <w:sz w:val="24"/>
            <w:szCs w:val="24"/>
          </w:rPr>
          <w:tab/>
        </w:r>
        <w:r w:rsidRPr="00C51638">
          <w:rPr>
            <w:rFonts w:ascii="Times New Roman" w:hAnsi="Times New Roman" w:cs="Times New Roman"/>
            <w:noProof/>
            <w:webHidden/>
            <w:sz w:val="24"/>
            <w:szCs w:val="24"/>
          </w:rPr>
          <w:fldChar w:fldCharType="begin"/>
        </w:r>
        <w:r w:rsidRPr="00C51638">
          <w:rPr>
            <w:rFonts w:ascii="Times New Roman" w:hAnsi="Times New Roman" w:cs="Times New Roman"/>
            <w:noProof/>
            <w:webHidden/>
            <w:sz w:val="24"/>
            <w:szCs w:val="24"/>
          </w:rPr>
          <w:instrText xml:space="preserve"> PAGEREF _Toc213798510 \h </w:instrText>
        </w:r>
        <w:r w:rsidRPr="00C51638">
          <w:rPr>
            <w:rFonts w:ascii="Times New Roman" w:hAnsi="Times New Roman" w:cs="Times New Roman"/>
            <w:noProof/>
            <w:webHidden/>
            <w:sz w:val="24"/>
            <w:szCs w:val="24"/>
          </w:rPr>
        </w:r>
        <w:r w:rsidRPr="00C51638">
          <w:rPr>
            <w:rFonts w:ascii="Times New Roman" w:hAnsi="Times New Roman" w:cs="Times New Roman"/>
            <w:noProof/>
            <w:webHidden/>
            <w:sz w:val="24"/>
            <w:szCs w:val="24"/>
          </w:rPr>
          <w:fldChar w:fldCharType="separate"/>
        </w:r>
        <w:r w:rsidR="00C463AF">
          <w:rPr>
            <w:rFonts w:ascii="Times New Roman" w:hAnsi="Times New Roman" w:cs="Times New Roman"/>
            <w:noProof/>
            <w:webHidden/>
            <w:sz w:val="24"/>
            <w:szCs w:val="24"/>
          </w:rPr>
          <w:t>51</w:t>
        </w:r>
        <w:r w:rsidRPr="00C51638">
          <w:rPr>
            <w:rFonts w:ascii="Times New Roman" w:hAnsi="Times New Roman" w:cs="Times New Roman"/>
            <w:noProof/>
            <w:webHidden/>
            <w:sz w:val="24"/>
            <w:szCs w:val="24"/>
          </w:rPr>
          <w:fldChar w:fldCharType="end"/>
        </w:r>
      </w:hyperlink>
    </w:p>
    <w:p w14:paraId="036F1D7A" w14:textId="216185AE" w:rsidR="00591FB0" w:rsidRPr="00C51638" w:rsidRDefault="00591FB0" w:rsidP="00591FB0">
      <w:pPr>
        <w:pStyle w:val="TOC3"/>
        <w:rPr>
          <w:rFonts w:ascii="Times New Roman" w:eastAsiaTheme="minorEastAsia" w:hAnsi="Times New Roman" w:cs="Times New Roman"/>
          <w:noProof/>
          <w:kern w:val="2"/>
          <w:lang w:val="en-US"/>
          <w14:ligatures w14:val="standardContextual"/>
        </w:rPr>
      </w:pPr>
      <w:hyperlink w:anchor="_Toc213798511" w:history="1">
        <w:r w:rsidRPr="00C51638">
          <w:rPr>
            <w:rStyle w:val="Hyperlink"/>
            <w:rFonts w:ascii="Times New Roman" w:hAnsi="Times New Roman" w:cs="Times New Roman"/>
            <w:noProof/>
            <w:sz w:val="24"/>
            <w:szCs w:val="24"/>
          </w:rPr>
          <w:t>4.2.4. Analisis Regresi Linear Berganda</w:t>
        </w:r>
        <w:r w:rsidRPr="00C51638">
          <w:rPr>
            <w:rFonts w:ascii="Times New Roman" w:hAnsi="Times New Roman" w:cs="Times New Roman"/>
            <w:noProof/>
            <w:webHidden/>
          </w:rPr>
          <w:tab/>
        </w:r>
        <w:r w:rsidRPr="00C51638">
          <w:rPr>
            <w:rFonts w:ascii="Times New Roman" w:hAnsi="Times New Roman" w:cs="Times New Roman"/>
            <w:noProof/>
            <w:webHidden/>
          </w:rPr>
          <w:fldChar w:fldCharType="begin"/>
        </w:r>
        <w:r w:rsidRPr="00C51638">
          <w:rPr>
            <w:rFonts w:ascii="Times New Roman" w:hAnsi="Times New Roman" w:cs="Times New Roman"/>
            <w:noProof/>
            <w:webHidden/>
          </w:rPr>
          <w:instrText xml:space="preserve"> PAGEREF _Toc213798511 \h </w:instrText>
        </w:r>
        <w:r w:rsidRPr="00C51638">
          <w:rPr>
            <w:rFonts w:ascii="Times New Roman" w:hAnsi="Times New Roman" w:cs="Times New Roman"/>
            <w:noProof/>
            <w:webHidden/>
          </w:rPr>
        </w:r>
        <w:r w:rsidRPr="00C51638">
          <w:rPr>
            <w:rFonts w:ascii="Times New Roman" w:hAnsi="Times New Roman" w:cs="Times New Roman"/>
            <w:noProof/>
            <w:webHidden/>
          </w:rPr>
          <w:fldChar w:fldCharType="separate"/>
        </w:r>
        <w:r w:rsidR="00C463AF">
          <w:rPr>
            <w:rFonts w:ascii="Times New Roman" w:hAnsi="Times New Roman" w:cs="Times New Roman"/>
            <w:noProof/>
            <w:webHidden/>
          </w:rPr>
          <w:t>52</w:t>
        </w:r>
        <w:r w:rsidRPr="00C51638">
          <w:rPr>
            <w:rFonts w:ascii="Times New Roman" w:hAnsi="Times New Roman" w:cs="Times New Roman"/>
            <w:noProof/>
            <w:webHidden/>
          </w:rPr>
          <w:fldChar w:fldCharType="end"/>
        </w:r>
      </w:hyperlink>
    </w:p>
    <w:p w14:paraId="58CA80AC" w14:textId="2D1B0D4E" w:rsidR="00591FB0" w:rsidRPr="00C51638" w:rsidRDefault="00591FB0" w:rsidP="00591FB0">
      <w:pPr>
        <w:pStyle w:val="TOC3"/>
        <w:rPr>
          <w:rFonts w:ascii="Times New Roman" w:eastAsiaTheme="minorEastAsia" w:hAnsi="Times New Roman" w:cs="Times New Roman"/>
          <w:noProof/>
          <w:kern w:val="2"/>
          <w:lang w:val="en-US"/>
          <w14:ligatures w14:val="standardContextual"/>
        </w:rPr>
      </w:pPr>
      <w:hyperlink w:anchor="_Toc213798512" w:history="1">
        <w:r w:rsidRPr="00C51638">
          <w:rPr>
            <w:rStyle w:val="Hyperlink"/>
            <w:rFonts w:ascii="Times New Roman" w:hAnsi="Times New Roman" w:cs="Times New Roman"/>
            <w:noProof/>
            <w:sz w:val="24"/>
            <w:szCs w:val="24"/>
          </w:rPr>
          <w:t>4.2.5. Uji Hipotesis</w:t>
        </w:r>
        <w:r w:rsidRPr="00C51638">
          <w:rPr>
            <w:rFonts w:ascii="Times New Roman" w:hAnsi="Times New Roman" w:cs="Times New Roman"/>
            <w:noProof/>
            <w:webHidden/>
          </w:rPr>
          <w:tab/>
        </w:r>
        <w:r w:rsidRPr="00C51638">
          <w:rPr>
            <w:rFonts w:ascii="Times New Roman" w:hAnsi="Times New Roman" w:cs="Times New Roman"/>
            <w:noProof/>
            <w:webHidden/>
          </w:rPr>
          <w:fldChar w:fldCharType="begin"/>
        </w:r>
        <w:r w:rsidRPr="00C51638">
          <w:rPr>
            <w:rFonts w:ascii="Times New Roman" w:hAnsi="Times New Roman" w:cs="Times New Roman"/>
            <w:noProof/>
            <w:webHidden/>
          </w:rPr>
          <w:instrText xml:space="preserve"> PAGEREF _Toc213798512 \h </w:instrText>
        </w:r>
        <w:r w:rsidRPr="00C51638">
          <w:rPr>
            <w:rFonts w:ascii="Times New Roman" w:hAnsi="Times New Roman" w:cs="Times New Roman"/>
            <w:noProof/>
            <w:webHidden/>
          </w:rPr>
        </w:r>
        <w:r w:rsidRPr="00C51638">
          <w:rPr>
            <w:rFonts w:ascii="Times New Roman" w:hAnsi="Times New Roman" w:cs="Times New Roman"/>
            <w:noProof/>
            <w:webHidden/>
          </w:rPr>
          <w:fldChar w:fldCharType="separate"/>
        </w:r>
        <w:r w:rsidR="00C463AF">
          <w:rPr>
            <w:rFonts w:ascii="Times New Roman" w:hAnsi="Times New Roman" w:cs="Times New Roman"/>
            <w:noProof/>
            <w:webHidden/>
          </w:rPr>
          <w:t>53</w:t>
        </w:r>
        <w:r w:rsidRPr="00C51638">
          <w:rPr>
            <w:rFonts w:ascii="Times New Roman" w:hAnsi="Times New Roman" w:cs="Times New Roman"/>
            <w:noProof/>
            <w:webHidden/>
          </w:rPr>
          <w:fldChar w:fldCharType="end"/>
        </w:r>
      </w:hyperlink>
    </w:p>
    <w:p w14:paraId="6BB73EE4" w14:textId="2C3D635F" w:rsidR="00591FB0" w:rsidRPr="00C51638" w:rsidRDefault="00591FB0" w:rsidP="00591FB0">
      <w:pPr>
        <w:pStyle w:val="TOC2"/>
        <w:rPr>
          <w:rFonts w:ascii="Times New Roman" w:eastAsiaTheme="minorEastAsia" w:hAnsi="Times New Roman" w:cs="Times New Roman"/>
          <w:noProof/>
          <w:kern w:val="2"/>
          <w:lang w:val="en-US"/>
          <w14:ligatures w14:val="standardContextual"/>
        </w:rPr>
      </w:pPr>
      <w:hyperlink w:anchor="_Toc213798513" w:history="1">
        <w:r w:rsidRPr="00C51638">
          <w:rPr>
            <w:rStyle w:val="Hyperlink"/>
            <w:rFonts w:ascii="Times New Roman" w:hAnsi="Times New Roman" w:cs="Times New Roman"/>
            <w:noProof/>
            <w:sz w:val="24"/>
            <w:szCs w:val="24"/>
          </w:rPr>
          <w:t>4.3. Pembahasan Hasil Penelitian</w:t>
        </w:r>
        <w:r w:rsidRPr="00C51638">
          <w:rPr>
            <w:rFonts w:ascii="Times New Roman" w:hAnsi="Times New Roman" w:cs="Times New Roman"/>
            <w:noProof/>
            <w:webHidden/>
          </w:rPr>
          <w:tab/>
        </w:r>
        <w:r w:rsidRPr="00C51638">
          <w:rPr>
            <w:rFonts w:ascii="Times New Roman" w:hAnsi="Times New Roman" w:cs="Times New Roman"/>
            <w:noProof/>
            <w:webHidden/>
          </w:rPr>
          <w:fldChar w:fldCharType="begin"/>
        </w:r>
        <w:r w:rsidRPr="00C51638">
          <w:rPr>
            <w:rFonts w:ascii="Times New Roman" w:hAnsi="Times New Roman" w:cs="Times New Roman"/>
            <w:noProof/>
            <w:webHidden/>
          </w:rPr>
          <w:instrText xml:space="preserve"> PAGEREF _Toc213798513 \h </w:instrText>
        </w:r>
        <w:r w:rsidRPr="00C51638">
          <w:rPr>
            <w:rFonts w:ascii="Times New Roman" w:hAnsi="Times New Roman" w:cs="Times New Roman"/>
            <w:noProof/>
            <w:webHidden/>
          </w:rPr>
        </w:r>
        <w:r w:rsidRPr="00C51638">
          <w:rPr>
            <w:rFonts w:ascii="Times New Roman" w:hAnsi="Times New Roman" w:cs="Times New Roman"/>
            <w:noProof/>
            <w:webHidden/>
          </w:rPr>
          <w:fldChar w:fldCharType="separate"/>
        </w:r>
        <w:r w:rsidR="00C463AF">
          <w:rPr>
            <w:rFonts w:ascii="Times New Roman" w:hAnsi="Times New Roman" w:cs="Times New Roman"/>
            <w:noProof/>
            <w:webHidden/>
          </w:rPr>
          <w:t>54</w:t>
        </w:r>
        <w:r w:rsidRPr="00C51638">
          <w:rPr>
            <w:rFonts w:ascii="Times New Roman" w:hAnsi="Times New Roman" w:cs="Times New Roman"/>
            <w:noProof/>
            <w:webHidden/>
          </w:rPr>
          <w:fldChar w:fldCharType="end"/>
        </w:r>
      </w:hyperlink>
    </w:p>
    <w:p w14:paraId="6FF4AD0F" w14:textId="630ADF1E" w:rsidR="00591FB0" w:rsidRPr="00C51638" w:rsidRDefault="00591FB0" w:rsidP="00591FB0">
      <w:pPr>
        <w:pStyle w:val="TOC3"/>
        <w:rPr>
          <w:rFonts w:ascii="Times New Roman" w:eastAsiaTheme="minorEastAsia" w:hAnsi="Times New Roman" w:cs="Times New Roman"/>
          <w:noProof/>
          <w:kern w:val="2"/>
          <w:lang w:val="en-US"/>
          <w14:ligatures w14:val="standardContextual"/>
        </w:rPr>
      </w:pPr>
      <w:hyperlink w:anchor="_Toc213798514" w:history="1">
        <w:r w:rsidRPr="00C51638">
          <w:rPr>
            <w:rStyle w:val="Hyperlink"/>
            <w:rFonts w:ascii="Times New Roman" w:hAnsi="Times New Roman" w:cs="Times New Roman"/>
            <w:noProof/>
            <w:sz w:val="24"/>
            <w:szCs w:val="24"/>
          </w:rPr>
          <w:t>4.3.1. Pengaruh Pemeriksaan Pajak Terhadap Penerimaan PPh</w:t>
        </w:r>
        <w:r w:rsidRPr="00C51638">
          <w:rPr>
            <w:rFonts w:ascii="Times New Roman" w:hAnsi="Times New Roman" w:cs="Times New Roman"/>
            <w:noProof/>
            <w:webHidden/>
          </w:rPr>
          <w:tab/>
        </w:r>
        <w:r w:rsidRPr="00C51638">
          <w:rPr>
            <w:rFonts w:ascii="Times New Roman" w:hAnsi="Times New Roman" w:cs="Times New Roman"/>
            <w:noProof/>
            <w:webHidden/>
          </w:rPr>
          <w:fldChar w:fldCharType="begin"/>
        </w:r>
        <w:r w:rsidRPr="00C51638">
          <w:rPr>
            <w:rFonts w:ascii="Times New Roman" w:hAnsi="Times New Roman" w:cs="Times New Roman"/>
            <w:noProof/>
            <w:webHidden/>
          </w:rPr>
          <w:instrText xml:space="preserve"> PAGEREF _Toc213798514 \h </w:instrText>
        </w:r>
        <w:r w:rsidRPr="00C51638">
          <w:rPr>
            <w:rFonts w:ascii="Times New Roman" w:hAnsi="Times New Roman" w:cs="Times New Roman"/>
            <w:noProof/>
            <w:webHidden/>
          </w:rPr>
        </w:r>
        <w:r w:rsidRPr="00C51638">
          <w:rPr>
            <w:rFonts w:ascii="Times New Roman" w:hAnsi="Times New Roman" w:cs="Times New Roman"/>
            <w:noProof/>
            <w:webHidden/>
          </w:rPr>
          <w:fldChar w:fldCharType="separate"/>
        </w:r>
        <w:r w:rsidR="00C463AF">
          <w:rPr>
            <w:rFonts w:ascii="Times New Roman" w:hAnsi="Times New Roman" w:cs="Times New Roman"/>
            <w:noProof/>
            <w:webHidden/>
          </w:rPr>
          <w:t>54</w:t>
        </w:r>
        <w:r w:rsidRPr="00C51638">
          <w:rPr>
            <w:rFonts w:ascii="Times New Roman" w:hAnsi="Times New Roman" w:cs="Times New Roman"/>
            <w:noProof/>
            <w:webHidden/>
          </w:rPr>
          <w:fldChar w:fldCharType="end"/>
        </w:r>
      </w:hyperlink>
    </w:p>
    <w:p w14:paraId="189FF896" w14:textId="2FA0C899" w:rsidR="00591FB0" w:rsidRPr="00C51638" w:rsidRDefault="00591FB0" w:rsidP="00591FB0">
      <w:pPr>
        <w:pStyle w:val="TOC3"/>
        <w:rPr>
          <w:rFonts w:ascii="Times New Roman" w:eastAsiaTheme="minorEastAsia" w:hAnsi="Times New Roman" w:cs="Times New Roman"/>
          <w:noProof/>
          <w:kern w:val="2"/>
          <w:lang w:val="en-US"/>
          <w14:ligatures w14:val="standardContextual"/>
        </w:rPr>
      </w:pPr>
      <w:hyperlink w:anchor="_Toc213798515" w:history="1">
        <w:r w:rsidRPr="00C51638">
          <w:rPr>
            <w:rStyle w:val="Hyperlink"/>
            <w:rFonts w:ascii="Times New Roman" w:hAnsi="Times New Roman" w:cs="Times New Roman"/>
            <w:noProof/>
            <w:sz w:val="24"/>
            <w:szCs w:val="24"/>
          </w:rPr>
          <w:t>4.3.2. Pengaruh Inflasi Terhadap Penerimaan PPh</w:t>
        </w:r>
        <w:r w:rsidRPr="00C51638">
          <w:rPr>
            <w:rFonts w:ascii="Times New Roman" w:hAnsi="Times New Roman" w:cs="Times New Roman"/>
            <w:noProof/>
            <w:webHidden/>
          </w:rPr>
          <w:tab/>
        </w:r>
        <w:r w:rsidRPr="00C51638">
          <w:rPr>
            <w:rFonts w:ascii="Times New Roman" w:hAnsi="Times New Roman" w:cs="Times New Roman"/>
            <w:noProof/>
            <w:webHidden/>
          </w:rPr>
          <w:fldChar w:fldCharType="begin"/>
        </w:r>
        <w:r w:rsidRPr="00C51638">
          <w:rPr>
            <w:rFonts w:ascii="Times New Roman" w:hAnsi="Times New Roman" w:cs="Times New Roman"/>
            <w:noProof/>
            <w:webHidden/>
          </w:rPr>
          <w:instrText xml:space="preserve"> PAGEREF _Toc213798515 \h </w:instrText>
        </w:r>
        <w:r w:rsidRPr="00C51638">
          <w:rPr>
            <w:rFonts w:ascii="Times New Roman" w:hAnsi="Times New Roman" w:cs="Times New Roman"/>
            <w:noProof/>
            <w:webHidden/>
          </w:rPr>
        </w:r>
        <w:r w:rsidRPr="00C51638">
          <w:rPr>
            <w:rFonts w:ascii="Times New Roman" w:hAnsi="Times New Roman" w:cs="Times New Roman"/>
            <w:noProof/>
            <w:webHidden/>
          </w:rPr>
          <w:fldChar w:fldCharType="separate"/>
        </w:r>
        <w:r w:rsidR="00C463AF">
          <w:rPr>
            <w:rFonts w:ascii="Times New Roman" w:hAnsi="Times New Roman" w:cs="Times New Roman"/>
            <w:noProof/>
            <w:webHidden/>
          </w:rPr>
          <w:t>56</w:t>
        </w:r>
        <w:r w:rsidRPr="00C51638">
          <w:rPr>
            <w:rFonts w:ascii="Times New Roman" w:hAnsi="Times New Roman" w:cs="Times New Roman"/>
            <w:noProof/>
            <w:webHidden/>
          </w:rPr>
          <w:fldChar w:fldCharType="end"/>
        </w:r>
      </w:hyperlink>
    </w:p>
    <w:p w14:paraId="4C1047C4" w14:textId="17F5AF20" w:rsidR="00591FB0" w:rsidRPr="00C51638" w:rsidRDefault="00591FB0" w:rsidP="00591FB0">
      <w:pPr>
        <w:pStyle w:val="TOC3"/>
        <w:rPr>
          <w:rFonts w:ascii="Times New Roman" w:eastAsiaTheme="minorEastAsia" w:hAnsi="Times New Roman" w:cs="Times New Roman"/>
          <w:noProof/>
          <w:kern w:val="2"/>
          <w:lang w:val="en-US"/>
          <w14:ligatures w14:val="standardContextual"/>
        </w:rPr>
      </w:pPr>
      <w:hyperlink w:anchor="_Toc213798516" w:history="1">
        <w:r w:rsidRPr="00C51638">
          <w:rPr>
            <w:rStyle w:val="Hyperlink"/>
            <w:rFonts w:ascii="Times New Roman" w:hAnsi="Times New Roman" w:cs="Times New Roman"/>
            <w:noProof/>
            <w:sz w:val="24"/>
            <w:szCs w:val="24"/>
          </w:rPr>
          <w:t>4.3.3. Pengaruh Tingkat Suku Bunga Terhadap Penerimaan PPh</w:t>
        </w:r>
        <w:r w:rsidRPr="00C51638">
          <w:rPr>
            <w:rFonts w:ascii="Times New Roman" w:hAnsi="Times New Roman" w:cs="Times New Roman"/>
            <w:noProof/>
            <w:webHidden/>
          </w:rPr>
          <w:tab/>
        </w:r>
        <w:r w:rsidRPr="00C51638">
          <w:rPr>
            <w:rFonts w:ascii="Times New Roman" w:hAnsi="Times New Roman" w:cs="Times New Roman"/>
            <w:noProof/>
            <w:webHidden/>
          </w:rPr>
          <w:fldChar w:fldCharType="begin"/>
        </w:r>
        <w:r w:rsidRPr="00C51638">
          <w:rPr>
            <w:rFonts w:ascii="Times New Roman" w:hAnsi="Times New Roman" w:cs="Times New Roman"/>
            <w:noProof/>
            <w:webHidden/>
          </w:rPr>
          <w:instrText xml:space="preserve"> PAGEREF _Toc213798516 \h </w:instrText>
        </w:r>
        <w:r w:rsidRPr="00C51638">
          <w:rPr>
            <w:rFonts w:ascii="Times New Roman" w:hAnsi="Times New Roman" w:cs="Times New Roman"/>
            <w:noProof/>
            <w:webHidden/>
          </w:rPr>
        </w:r>
        <w:r w:rsidRPr="00C51638">
          <w:rPr>
            <w:rFonts w:ascii="Times New Roman" w:hAnsi="Times New Roman" w:cs="Times New Roman"/>
            <w:noProof/>
            <w:webHidden/>
          </w:rPr>
          <w:fldChar w:fldCharType="separate"/>
        </w:r>
        <w:r w:rsidR="00C463AF">
          <w:rPr>
            <w:rFonts w:ascii="Times New Roman" w:hAnsi="Times New Roman" w:cs="Times New Roman"/>
            <w:noProof/>
            <w:webHidden/>
          </w:rPr>
          <w:t>57</w:t>
        </w:r>
        <w:r w:rsidRPr="00C51638">
          <w:rPr>
            <w:rFonts w:ascii="Times New Roman" w:hAnsi="Times New Roman" w:cs="Times New Roman"/>
            <w:noProof/>
            <w:webHidden/>
          </w:rPr>
          <w:fldChar w:fldCharType="end"/>
        </w:r>
      </w:hyperlink>
    </w:p>
    <w:p w14:paraId="74E581F7" w14:textId="4C736036" w:rsidR="00591FB0" w:rsidRPr="00C51638" w:rsidRDefault="00591FB0">
      <w:pPr>
        <w:pStyle w:val="TOC1"/>
        <w:rPr>
          <w:rFonts w:eastAsiaTheme="minorEastAsia"/>
          <w:kern w:val="2"/>
          <w:lang w:val="en-US"/>
          <w14:ligatures w14:val="standardContextual"/>
        </w:rPr>
      </w:pPr>
      <w:hyperlink w:anchor="_Toc213798517" w:history="1">
        <w:r w:rsidRPr="00C51638">
          <w:rPr>
            <w:rStyle w:val="Hyperlink"/>
            <w:b/>
            <w:bCs/>
          </w:rPr>
          <w:t>BAB V. PENUTUP</w:t>
        </w:r>
        <w:r w:rsidRPr="00C51638">
          <w:rPr>
            <w:webHidden/>
          </w:rPr>
          <w:tab/>
        </w:r>
        <w:r w:rsidRPr="00C51638">
          <w:rPr>
            <w:webHidden/>
          </w:rPr>
          <w:fldChar w:fldCharType="begin"/>
        </w:r>
        <w:r w:rsidRPr="00C51638">
          <w:rPr>
            <w:webHidden/>
          </w:rPr>
          <w:instrText xml:space="preserve"> PAGEREF _Toc213798517 \h </w:instrText>
        </w:r>
        <w:r w:rsidRPr="00C51638">
          <w:rPr>
            <w:webHidden/>
          </w:rPr>
        </w:r>
        <w:r w:rsidRPr="00C51638">
          <w:rPr>
            <w:webHidden/>
          </w:rPr>
          <w:fldChar w:fldCharType="separate"/>
        </w:r>
        <w:r w:rsidR="00C463AF">
          <w:rPr>
            <w:webHidden/>
          </w:rPr>
          <w:t>60</w:t>
        </w:r>
        <w:r w:rsidRPr="00C51638">
          <w:rPr>
            <w:webHidden/>
          </w:rPr>
          <w:fldChar w:fldCharType="end"/>
        </w:r>
      </w:hyperlink>
    </w:p>
    <w:p w14:paraId="23B7DE50" w14:textId="63521787" w:rsidR="00591FB0" w:rsidRPr="00C51638" w:rsidRDefault="00591FB0" w:rsidP="00591FB0">
      <w:pPr>
        <w:pStyle w:val="TOC2"/>
        <w:rPr>
          <w:rFonts w:ascii="Times New Roman" w:eastAsiaTheme="minorEastAsia" w:hAnsi="Times New Roman" w:cs="Times New Roman"/>
          <w:noProof/>
          <w:kern w:val="2"/>
          <w:lang w:val="en-US"/>
          <w14:ligatures w14:val="standardContextual"/>
        </w:rPr>
      </w:pPr>
      <w:hyperlink w:anchor="_Toc213798519" w:history="1">
        <w:r w:rsidRPr="00C51638">
          <w:rPr>
            <w:rStyle w:val="Hyperlink"/>
            <w:rFonts w:ascii="Times New Roman" w:hAnsi="Times New Roman" w:cs="Times New Roman"/>
            <w:noProof/>
            <w:sz w:val="24"/>
            <w:szCs w:val="24"/>
          </w:rPr>
          <w:t>5.1. Kesimpulan</w:t>
        </w:r>
        <w:r w:rsidRPr="00C51638">
          <w:rPr>
            <w:rFonts w:ascii="Times New Roman" w:hAnsi="Times New Roman" w:cs="Times New Roman"/>
            <w:noProof/>
            <w:webHidden/>
          </w:rPr>
          <w:tab/>
        </w:r>
        <w:r w:rsidRPr="00C51638">
          <w:rPr>
            <w:rFonts w:ascii="Times New Roman" w:hAnsi="Times New Roman" w:cs="Times New Roman"/>
            <w:noProof/>
            <w:webHidden/>
          </w:rPr>
          <w:fldChar w:fldCharType="begin"/>
        </w:r>
        <w:r w:rsidRPr="00C51638">
          <w:rPr>
            <w:rFonts w:ascii="Times New Roman" w:hAnsi="Times New Roman" w:cs="Times New Roman"/>
            <w:noProof/>
            <w:webHidden/>
          </w:rPr>
          <w:instrText xml:space="preserve"> PAGEREF _Toc213798519 \h </w:instrText>
        </w:r>
        <w:r w:rsidRPr="00C51638">
          <w:rPr>
            <w:rFonts w:ascii="Times New Roman" w:hAnsi="Times New Roman" w:cs="Times New Roman"/>
            <w:noProof/>
            <w:webHidden/>
          </w:rPr>
        </w:r>
        <w:r w:rsidRPr="00C51638">
          <w:rPr>
            <w:rFonts w:ascii="Times New Roman" w:hAnsi="Times New Roman" w:cs="Times New Roman"/>
            <w:noProof/>
            <w:webHidden/>
          </w:rPr>
          <w:fldChar w:fldCharType="separate"/>
        </w:r>
        <w:r w:rsidR="00C463AF">
          <w:rPr>
            <w:rFonts w:ascii="Times New Roman" w:hAnsi="Times New Roman" w:cs="Times New Roman"/>
            <w:noProof/>
            <w:webHidden/>
          </w:rPr>
          <w:t>60</w:t>
        </w:r>
        <w:r w:rsidRPr="00C51638">
          <w:rPr>
            <w:rFonts w:ascii="Times New Roman" w:hAnsi="Times New Roman" w:cs="Times New Roman"/>
            <w:noProof/>
            <w:webHidden/>
          </w:rPr>
          <w:fldChar w:fldCharType="end"/>
        </w:r>
      </w:hyperlink>
    </w:p>
    <w:p w14:paraId="5FD86705" w14:textId="1E8BAEE3" w:rsidR="00591FB0" w:rsidRPr="00C51638" w:rsidRDefault="00591FB0" w:rsidP="00591FB0">
      <w:pPr>
        <w:pStyle w:val="TOC2"/>
        <w:rPr>
          <w:rFonts w:ascii="Times New Roman" w:eastAsiaTheme="minorEastAsia" w:hAnsi="Times New Roman" w:cs="Times New Roman"/>
          <w:noProof/>
          <w:kern w:val="2"/>
          <w:lang w:val="en-US"/>
          <w14:ligatures w14:val="standardContextual"/>
        </w:rPr>
      </w:pPr>
      <w:hyperlink w:anchor="_Toc213798520" w:history="1">
        <w:r w:rsidRPr="00C51638">
          <w:rPr>
            <w:rStyle w:val="Hyperlink"/>
            <w:rFonts w:ascii="Times New Roman" w:hAnsi="Times New Roman" w:cs="Times New Roman"/>
            <w:noProof/>
            <w:sz w:val="24"/>
            <w:szCs w:val="24"/>
          </w:rPr>
          <w:t>5.2. Saran</w:t>
        </w:r>
        <w:r w:rsidRPr="00C51638">
          <w:rPr>
            <w:rFonts w:ascii="Times New Roman" w:hAnsi="Times New Roman" w:cs="Times New Roman"/>
            <w:noProof/>
            <w:webHidden/>
          </w:rPr>
          <w:tab/>
        </w:r>
        <w:r w:rsidRPr="00C51638">
          <w:rPr>
            <w:rFonts w:ascii="Times New Roman" w:hAnsi="Times New Roman" w:cs="Times New Roman"/>
            <w:noProof/>
            <w:webHidden/>
          </w:rPr>
          <w:fldChar w:fldCharType="begin"/>
        </w:r>
        <w:r w:rsidRPr="00C51638">
          <w:rPr>
            <w:rFonts w:ascii="Times New Roman" w:hAnsi="Times New Roman" w:cs="Times New Roman"/>
            <w:noProof/>
            <w:webHidden/>
          </w:rPr>
          <w:instrText xml:space="preserve"> PAGEREF _Toc213798520 \h </w:instrText>
        </w:r>
        <w:r w:rsidRPr="00C51638">
          <w:rPr>
            <w:rFonts w:ascii="Times New Roman" w:hAnsi="Times New Roman" w:cs="Times New Roman"/>
            <w:noProof/>
            <w:webHidden/>
          </w:rPr>
        </w:r>
        <w:r w:rsidRPr="00C51638">
          <w:rPr>
            <w:rFonts w:ascii="Times New Roman" w:hAnsi="Times New Roman" w:cs="Times New Roman"/>
            <w:noProof/>
            <w:webHidden/>
          </w:rPr>
          <w:fldChar w:fldCharType="separate"/>
        </w:r>
        <w:r w:rsidR="00C463AF">
          <w:rPr>
            <w:rFonts w:ascii="Times New Roman" w:hAnsi="Times New Roman" w:cs="Times New Roman"/>
            <w:noProof/>
            <w:webHidden/>
          </w:rPr>
          <w:t>60</w:t>
        </w:r>
        <w:r w:rsidRPr="00C51638">
          <w:rPr>
            <w:rFonts w:ascii="Times New Roman" w:hAnsi="Times New Roman" w:cs="Times New Roman"/>
            <w:noProof/>
            <w:webHidden/>
          </w:rPr>
          <w:fldChar w:fldCharType="end"/>
        </w:r>
      </w:hyperlink>
    </w:p>
    <w:p w14:paraId="0BF5215B" w14:textId="5946B345" w:rsidR="00591FB0" w:rsidRPr="00C51638" w:rsidRDefault="00591FB0">
      <w:pPr>
        <w:pStyle w:val="TOC1"/>
        <w:rPr>
          <w:rFonts w:eastAsiaTheme="minorEastAsia"/>
          <w:b/>
          <w:bCs/>
          <w:kern w:val="2"/>
          <w:lang w:val="en-US"/>
          <w14:ligatures w14:val="standardContextual"/>
        </w:rPr>
      </w:pPr>
      <w:hyperlink w:anchor="_Toc213798521" w:history="1">
        <w:r w:rsidRPr="00C51638">
          <w:rPr>
            <w:rStyle w:val="Hyperlink"/>
            <w:b/>
            <w:bCs/>
          </w:rPr>
          <w:t>DAFTAR PUSTAKA</w:t>
        </w:r>
        <w:r w:rsidRPr="00C51638">
          <w:rPr>
            <w:webHidden/>
          </w:rPr>
          <w:tab/>
        </w:r>
        <w:r w:rsidRPr="00C51638">
          <w:rPr>
            <w:webHidden/>
          </w:rPr>
          <w:fldChar w:fldCharType="begin"/>
        </w:r>
        <w:r w:rsidRPr="00C51638">
          <w:rPr>
            <w:webHidden/>
          </w:rPr>
          <w:instrText xml:space="preserve"> PAGEREF _Toc213798521 \h </w:instrText>
        </w:r>
        <w:r w:rsidRPr="00C51638">
          <w:rPr>
            <w:webHidden/>
          </w:rPr>
        </w:r>
        <w:r w:rsidRPr="00C51638">
          <w:rPr>
            <w:webHidden/>
          </w:rPr>
          <w:fldChar w:fldCharType="separate"/>
        </w:r>
        <w:r w:rsidR="00C463AF">
          <w:rPr>
            <w:webHidden/>
          </w:rPr>
          <w:t>62</w:t>
        </w:r>
        <w:r w:rsidRPr="00C51638">
          <w:rPr>
            <w:webHidden/>
          </w:rPr>
          <w:fldChar w:fldCharType="end"/>
        </w:r>
      </w:hyperlink>
    </w:p>
    <w:p w14:paraId="560D612C" w14:textId="3EC3EA28" w:rsidR="00591FB0" w:rsidRPr="00C51638" w:rsidRDefault="00591FB0" w:rsidP="008612E6">
      <w:pPr>
        <w:pStyle w:val="TOC1"/>
        <w:spacing w:before="0"/>
        <w:rPr>
          <w:rFonts w:eastAsiaTheme="minorEastAsia"/>
          <w:b/>
          <w:bCs/>
          <w:kern w:val="2"/>
          <w:lang w:val="en-US"/>
          <w14:ligatures w14:val="standardContextual"/>
        </w:rPr>
      </w:pPr>
      <w:hyperlink w:anchor="_Toc213798522" w:history="1">
        <w:r w:rsidRPr="00C51638">
          <w:rPr>
            <w:rStyle w:val="Hyperlink"/>
            <w:b/>
            <w:bCs/>
          </w:rPr>
          <w:t>LAMPIRAN</w:t>
        </w:r>
        <w:r w:rsidRPr="00C51638">
          <w:rPr>
            <w:webHidden/>
          </w:rPr>
          <w:tab/>
        </w:r>
        <w:r w:rsidRPr="00C51638">
          <w:rPr>
            <w:webHidden/>
          </w:rPr>
          <w:fldChar w:fldCharType="begin"/>
        </w:r>
        <w:r w:rsidRPr="00C51638">
          <w:rPr>
            <w:webHidden/>
          </w:rPr>
          <w:instrText xml:space="preserve"> PAGEREF _Toc213798522 \h </w:instrText>
        </w:r>
        <w:r w:rsidRPr="00C51638">
          <w:rPr>
            <w:webHidden/>
          </w:rPr>
        </w:r>
        <w:r w:rsidRPr="00C51638">
          <w:rPr>
            <w:webHidden/>
          </w:rPr>
          <w:fldChar w:fldCharType="separate"/>
        </w:r>
        <w:r w:rsidR="00C463AF">
          <w:rPr>
            <w:webHidden/>
          </w:rPr>
          <w:t>66</w:t>
        </w:r>
        <w:r w:rsidRPr="00C51638">
          <w:rPr>
            <w:webHidden/>
          </w:rPr>
          <w:fldChar w:fldCharType="end"/>
        </w:r>
      </w:hyperlink>
    </w:p>
    <w:p w14:paraId="3A47A721" w14:textId="187455A8" w:rsidR="00457892" w:rsidRPr="00C51638" w:rsidRDefault="00577D7A" w:rsidP="00B54628">
      <w:pPr>
        <w:spacing w:line="360" w:lineRule="auto"/>
        <w:rPr>
          <w:rFonts w:ascii="Times New Roman" w:eastAsia="Times New Roman" w:hAnsi="Times New Roman" w:cs="Times New Roman"/>
          <w:sz w:val="24"/>
          <w:szCs w:val="24"/>
        </w:rPr>
        <w:sectPr w:rsidR="00457892" w:rsidRPr="00C51638" w:rsidSect="00BE7BEA">
          <w:headerReference w:type="default" r:id="rId15"/>
          <w:pgSz w:w="11909" w:h="16834"/>
          <w:pgMar w:top="2268" w:right="1701" w:bottom="1701" w:left="2268" w:header="720" w:footer="720" w:gutter="0"/>
          <w:pgNumType w:fmt="lowerRoman" w:start="2"/>
          <w:cols w:space="720"/>
          <w:docGrid w:linePitch="299"/>
        </w:sectPr>
      </w:pPr>
      <w:r w:rsidRPr="00C51638">
        <w:rPr>
          <w:rFonts w:ascii="Times New Roman" w:eastAsia="Times New Roman" w:hAnsi="Times New Roman" w:cs="Times New Roman"/>
          <w:b/>
          <w:bCs/>
          <w:sz w:val="24"/>
          <w:szCs w:val="24"/>
        </w:rPr>
        <w:fldChar w:fldCharType="end"/>
      </w:r>
    </w:p>
    <w:p w14:paraId="799CF4C4" w14:textId="3E370739" w:rsidR="006F3AFA" w:rsidRPr="005F2582" w:rsidRDefault="00C72435" w:rsidP="006F3AFA">
      <w:pPr>
        <w:pStyle w:val="Heading1"/>
        <w:spacing w:line="480" w:lineRule="auto"/>
        <w:jc w:val="center"/>
        <w:rPr>
          <w:rFonts w:ascii="Times New Roman" w:hAnsi="Times New Roman" w:cs="Times New Roman"/>
          <w:b/>
          <w:bCs/>
          <w:sz w:val="24"/>
          <w:szCs w:val="24"/>
        </w:rPr>
      </w:pPr>
      <w:bookmarkStart w:id="19" w:name="_Toc196694628"/>
      <w:bookmarkStart w:id="20" w:name="_Toc196695045"/>
      <w:bookmarkStart w:id="21" w:name="_Toc196696700"/>
      <w:bookmarkStart w:id="22" w:name="_Toc199200291"/>
      <w:bookmarkStart w:id="23" w:name="_Toc211169922"/>
      <w:bookmarkStart w:id="24" w:name="_Toc213798432"/>
      <w:r w:rsidRPr="005F2582">
        <w:rPr>
          <w:rFonts w:ascii="Times New Roman" w:hAnsi="Times New Roman" w:cs="Times New Roman"/>
          <w:b/>
          <w:bCs/>
          <w:sz w:val="24"/>
          <w:szCs w:val="24"/>
        </w:rPr>
        <w:lastRenderedPageBreak/>
        <w:t>DAFTAR TABEL</w:t>
      </w:r>
      <w:bookmarkEnd w:id="19"/>
      <w:bookmarkEnd w:id="20"/>
      <w:bookmarkEnd w:id="21"/>
      <w:bookmarkEnd w:id="22"/>
      <w:bookmarkEnd w:id="23"/>
      <w:bookmarkEnd w:id="24"/>
    </w:p>
    <w:p w14:paraId="0BBCF4C8" w14:textId="4012C1A7" w:rsidR="00A33A50" w:rsidRPr="005F2582" w:rsidRDefault="00A33A50" w:rsidP="00430497">
      <w:pPr>
        <w:spacing w:line="360" w:lineRule="auto"/>
        <w:jc w:val="right"/>
        <w:rPr>
          <w:rFonts w:ascii="Times New Roman" w:hAnsi="Times New Roman" w:cs="Times New Roman"/>
          <w:b/>
          <w:bCs/>
          <w:sz w:val="24"/>
          <w:szCs w:val="24"/>
        </w:rPr>
      </w:pPr>
      <w:r w:rsidRPr="005F2582">
        <w:rPr>
          <w:rFonts w:ascii="Times New Roman" w:hAnsi="Times New Roman" w:cs="Times New Roman"/>
          <w:b/>
          <w:bCs/>
          <w:sz w:val="24"/>
          <w:szCs w:val="24"/>
        </w:rPr>
        <w:t>H</w:t>
      </w:r>
      <w:r w:rsidR="003B316C" w:rsidRPr="005F2582">
        <w:rPr>
          <w:rFonts w:ascii="Times New Roman" w:hAnsi="Times New Roman" w:cs="Times New Roman"/>
          <w:b/>
          <w:bCs/>
          <w:sz w:val="24"/>
          <w:szCs w:val="24"/>
        </w:rPr>
        <w:t>alaman</w:t>
      </w:r>
    </w:p>
    <w:p w14:paraId="761B6A8F" w14:textId="24EEFF95" w:rsidR="009976B4" w:rsidRPr="005F2582" w:rsidRDefault="00D469B4" w:rsidP="00681D32">
      <w:pPr>
        <w:pStyle w:val="TableofFigures"/>
        <w:tabs>
          <w:tab w:val="right" w:leader="dot" w:pos="7930"/>
        </w:tabs>
        <w:spacing w:before="0" w:after="0" w:line="360" w:lineRule="auto"/>
        <w:rPr>
          <w:rFonts w:asciiTheme="minorHAnsi" w:eastAsiaTheme="minorEastAsia" w:hAnsiTheme="minorHAnsi" w:cstheme="minorBidi"/>
          <w:kern w:val="2"/>
          <w:szCs w:val="24"/>
          <w14:ligatures w14:val="standardContextual"/>
        </w:rPr>
      </w:pPr>
      <w:r w:rsidRPr="005F2582">
        <w:fldChar w:fldCharType="begin"/>
      </w:r>
      <w:r w:rsidRPr="005F2582">
        <w:instrText xml:space="preserve"> TOC \h \z \c "Tabel 1." </w:instrText>
      </w:r>
      <w:r w:rsidRPr="005F2582">
        <w:fldChar w:fldCharType="separate"/>
      </w:r>
      <w:hyperlink w:anchor="_Toc199967131" w:history="1">
        <w:r w:rsidR="009976B4" w:rsidRPr="005F2582">
          <w:rPr>
            <w:rStyle w:val="Hyperlink"/>
            <w:rFonts w:cs="Times New Roman"/>
          </w:rPr>
          <w:t>Tabel 1.1. Penerimaan Negara Tahun 2024</w:t>
        </w:r>
        <w:r w:rsidR="009976B4" w:rsidRPr="005F2582">
          <w:rPr>
            <w:webHidden/>
          </w:rPr>
          <w:tab/>
        </w:r>
        <w:r w:rsidR="009976B4" w:rsidRPr="005F2582">
          <w:rPr>
            <w:webHidden/>
          </w:rPr>
          <w:fldChar w:fldCharType="begin"/>
        </w:r>
        <w:r w:rsidR="009976B4" w:rsidRPr="005F2582">
          <w:rPr>
            <w:webHidden/>
          </w:rPr>
          <w:instrText xml:space="preserve"> PAGEREF _Toc199967131 \h </w:instrText>
        </w:r>
        <w:r w:rsidR="009976B4" w:rsidRPr="005F2582">
          <w:rPr>
            <w:webHidden/>
          </w:rPr>
        </w:r>
        <w:r w:rsidR="009976B4" w:rsidRPr="005F2582">
          <w:rPr>
            <w:webHidden/>
          </w:rPr>
          <w:fldChar w:fldCharType="separate"/>
        </w:r>
        <w:r w:rsidR="00C463AF">
          <w:rPr>
            <w:noProof/>
            <w:webHidden/>
          </w:rPr>
          <w:t>1</w:t>
        </w:r>
        <w:r w:rsidR="009976B4" w:rsidRPr="005F2582">
          <w:rPr>
            <w:webHidden/>
          </w:rPr>
          <w:fldChar w:fldCharType="end"/>
        </w:r>
      </w:hyperlink>
    </w:p>
    <w:p w14:paraId="14D3D5EE" w14:textId="5FD8EB10" w:rsidR="009976B4" w:rsidRPr="005F2582" w:rsidRDefault="009976B4" w:rsidP="00681D32">
      <w:pPr>
        <w:pStyle w:val="TableofFigures"/>
        <w:tabs>
          <w:tab w:val="right" w:leader="dot" w:pos="7930"/>
        </w:tabs>
        <w:spacing w:before="0" w:after="0" w:line="360" w:lineRule="auto"/>
        <w:rPr>
          <w:rFonts w:asciiTheme="minorHAnsi" w:eastAsiaTheme="minorEastAsia" w:hAnsiTheme="minorHAnsi" w:cstheme="minorBidi"/>
          <w:kern w:val="2"/>
          <w:szCs w:val="24"/>
          <w14:ligatures w14:val="standardContextual"/>
        </w:rPr>
      </w:pPr>
      <w:hyperlink w:anchor="_Toc199967132" w:history="1">
        <w:r w:rsidRPr="005F2582">
          <w:rPr>
            <w:rStyle w:val="Hyperlink"/>
            <w:rFonts w:cs="Times New Roman"/>
          </w:rPr>
          <w:t>Tabel 1.2. Penerimaan Pajak Tahun 2024</w:t>
        </w:r>
        <w:r w:rsidRPr="005F2582">
          <w:rPr>
            <w:webHidden/>
          </w:rPr>
          <w:tab/>
        </w:r>
        <w:r w:rsidRPr="005F2582">
          <w:rPr>
            <w:webHidden/>
          </w:rPr>
          <w:fldChar w:fldCharType="begin"/>
        </w:r>
        <w:r w:rsidRPr="005F2582">
          <w:rPr>
            <w:webHidden/>
          </w:rPr>
          <w:instrText xml:space="preserve"> PAGEREF _Toc199967132 \h </w:instrText>
        </w:r>
        <w:r w:rsidRPr="005F2582">
          <w:rPr>
            <w:webHidden/>
          </w:rPr>
        </w:r>
        <w:r w:rsidRPr="005F2582">
          <w:rPr>
            <w:webHidden/>
          </w:rPr>
          <w:fldChar w:fldCharType="separate"/>
        </w:r>
        <w:r w:rsidR="00C463AF">
          <w:rPr>
            <w:noProof/>
            <w:webHidden/>
          </w:rPr>
          <w:t>2</w:t>
        </w:r>
        <w:r w:rsidRPr="005F2582">
          <w:rPr>
            <w:webHidden/>
          </w:rPr>
          <w:fldChar w:fldCharType="end"/>
        </w:r>
      </w:hyperlink>
    </w:p>
    <w:p w14:paraId="1DC2C72E" w14:textId="794F444F" w:rsidR="009976B4" w:rsidRPr="005F2582" w:rsidRDefault="009976B4" w:rsidP="00681D32">
      <w:pPr>
        <w:pStyle w:val="TableofFigures"/>
        <w:tabs>
          <w:tab w:val="right" w:leader="dot" w:pos="7930"/>
        </w:tabs>
        <w:spacing w:before="0" w:after="0" w:line="360" w:lineRule="auto"/>
        <w:rPr>
          <w:rFonts w:asciiTheme="minorHAnsi" w:eastAsiaTheme="minorEastAsia" w:hAnsiTheme="minorHAnsi" w:cstheme="minorBidi"/>
          <w:kern w:val="2"/>
          <w:szCs w:val="24"/>
          <w14:ligatures w14:val="standardContextual"/>
        </w:rPr>
      </w:pPr>
      <w:hyperlink w:anchor="_Toc199967133" w:history="1">
        <w:r w:rsidRPr="005F2582">
          <w:rPr>
            <w:rStyle w:val="Hyperlink"/>
            <w:rFonts w:cs="Times New Roman"/>
          </w:rPr>
          <w:t>Tabel 1.3. Penerimaan PPh</w:t>
        </w:r>
        <w:r w:rsidR="00475152">
          <w:rPr>
            <w:rStyle w:val="Hyperlink"/>
            <w:rFonts w:cs="Times New Roman"/>
          </w:rPr>
          <w:t xml:space="preserve"> Nasional</w:t>
        </w:r>
        <w:r w:rsidRPr="005F2582">
          <w:rPr>
            <w:rStyle w:val="Hyperlink"/>
            <w:rFonts w:cs="Times New Roman"/>
          </w:rPr>
          <w:t xml:space="preserve"> Tahun 2020-2024</w:t>
        </w:r>
        <w:r w:rsidRPr="005F2582">
          <w:rPr>
            <w:webHidden/>
          </w:rPr>
          <w:tab/>
        </w:r>
        <w:r w:rsidR="005A74D2">
          <w:rPr>
            <w:webHidden/>
          </w:rPr>
          <w:t>2</w:t>
        </w:r>
      </w:hyperlink>
    </w:p>
    <w:p w14:paraId="4229606B" w14:textId="14CCDE84" w:rsidR="00FC3D27" w:rsidRDefault="009976B4" w:rsidP="00FC3D27">
      <w:pPr>
        <w:pStyle w:val="TableofFigures"/>
        <w:tabs>
          <w:tab w:val="right" w:leader="dot" w:pos="7930"/>
        </w:tabs>
        <w:spacing w:before="0" w:after="0" w:line="360" w:lineRule="auto"/>
      </w:pPr>
      <w:hyperlink w:anchor="_Toc199967134" w:history="1">
        <w:r w:rsidRPr="005F2582">
          <w:rPr>
            <w:rStyle w:val="Hyperlink"/>
            <w:rFonts w:cs="Times New Roman"/>
          </w:rPr>
          <w:t xml:space="preserve">Tabel 1.4. </w:t>
        </w:r>
        <w:r w:rsidR="00475152" w:rsidRPr="00475152">
          <w:rPr>
            <w:rStyle w:val="Hyperlink"/>
            <w:rFonts w:cs="Times New Roman"/>
          </w:rPr>
          <w:t xml:space="preserve">Penerimaan PPh </w:t>
        </w:r>
        <w:r w:rsidR="00475152">
          <w:rPr>
            <w:rStyle w:val="Hyperlink"/>
            <w:rFonts w:cs="Times New Roman"/>
          </w:rPr>
          <w:t>Kota Samarinda</w:t>
        </w:r>
        <w:r w:rsidR="00475152" w:rsidRPr="00475152">
          <w:rPr>
            <w:rStyle w:val="Hyperlink"/>
            <w:rFonts w:cs="Times New Roman"/>
          </w:rPr>
          <w:t xml:space="preserve"> Tahun 2020-2024</w:t>
        </w:r>
        <w:r w:rsidRPr="005F2582">
          <w:rPr>
            <w:webHidden/>
          </w:rPr>
          <w:tab/>
        </w:r>
        <w:r w:rsidR="007A421A">
          <w:rPr>
            <w:webHidden/>
          </w:rPr>
          <w:t>3</w:t>
        </w:r>
      </w:hyperlink>
    </w:p>
    <w:p w14:paraId="3A8753AA" w14:textId="77777777" w:rsidR="00755709" w:rsidRDefault="00475152" w:rsidP="00755709">
      <w:pPr>
        <w:pStyle w:val="TableofFigures"/>
        <w:tabs>
          <w:tab w:val="right" w:leader="dot" w:pos="7930"/>
        </w:tabs>
        <w:spacing w:before="0" w:after="0" w:line="360" w:lineRule="auto"/>
      </w:pPr>
      <w:hyperlink w:anchor="_Toc199967134" w:history="1">
        <w:r w:rsidRPr="005F2582">
          <w:rPr>
            <w:rStyle w:val="Hyperlink"/>
            <w:rFonts w:cs="Times New Roman"/>
          </w:rPr>
          <w:t>Tabel 1.</w:t>
        </w:r>
        <w:r>
          <w:rPr>
            <w:rStyle w:val="Hyperlink"/>
            <w:rFonts w:cs="Times New Roman"/>
          </w:rPr>
          <w:t>5</w:t>
        </w:r>
        <w:r w:rsidRPr="005F2582">
          <w:rPr>
            <w:rStyle w:val="Hyperlink"/>
            <w:rFonts w:cs="Times New Roman"/>
          </w:rPr>
          <w:t>. Tingkat Inflasi (YoY Desember) Tahun 2020-2024</w:t>
        </w:r>
        <w:r w:rsidRPr="005F2582">
          <w:rPr>
            <w:webHidden/>
          </w:rPr>
          <w:tab/>
        </w:r>
      </w:hyperlink>
      <w:r w:rsidR="007A421A">
        <w:t>5</w:t>
      </w:r>
    </w:p>
    <w:p w14:paraId="3F944529" w14:textId="6EC23F5F" w:rsidR="004A3A00" w:rsidRPr="00755709" w:rsidRDefault="003963D0" w:rsidP="00755709">
      <w:pPr>
        <w:pStyle w:val="TableofFigures"/>
        <w:tabs>
          <w:tab w:val="right" w:leader="dot" w:pos="7930"/>
        </w:tabs>
        <w:spacing w:before="0" w:after="0" w:line="360" w:lineRule="auto"/>
        <w:rPr>
          <w:noProof/>
        </w:rPr>
      </w:pPr>
      <w:r w:rsidRPr="00755709">
        <w:rPr>
          <w:rFonts w:eastAsia="Times New Roman" w:cs="Times New Roman"/>
          <w:szCs w:val="24"/>
        </w:rPr>
        <w:fldChar w:fldCharType="begin"/>
      </w:r>
      <w:r w:rsidRPr="00755709">
        <w:rPr>
          <w:rFonts w:eastAsia="Times New Roman" w:cs="Times New Roman"/>
          <w:szCs w:val="24"/>
        </w:rPr>
        <w:instrText xml:space="preserve"> TOC \h \z \c "Tabel 2." </w:instrText>
      </w:r>
      <w:r w:rsidRPr="00755709">
        <w:rPr>
          <w:rFonts w:eastAsia="Times New Roman" w:cs="Times New Roman"/>
          <w:szCs w:val="24"/>
        </w:rPr>
        <w:fldChar w:fldCharType="separate"/>
      </w:r>
      <w:hyperlink w:anchor="_Toc213830020" w:history="1">
        <w:r w:rsidR="004A3A00" w:rsidRPr="00755709">
          <w:rPr>
            <w:rStyle w:val="Hyperlink"/>
            <w:rFonts w:cs="Times New Roman"/>
            <w:noProof/>
          </w:rPr>
          <w:t>Tabel 2.1. Penelitian Terdahulu</w:t>
        </w:r>
        <w:r w:rsidR="004A3A00" w:rsidRPr="00755709">
          <w:rPr>
            <w:noProof/>
            <w:webHidden/>
          </w:rPr>
          <w:tab/>
        </w:r>
        <w:r w:rsidR="004A3A00" w:rsidRPr="00755709">
          <w:rPr>
            <w:noProof/>
            <w:webHidden/>
          </w:rPr>
          <w:fldChar w:fldCharType="begin"/>
        </w:r>
        <w:r w:rsidR="004A3A00" w:rsidRPr="00755709">
          <w:rPr>
            <w:noProof/>
            <w:webHidden/>
          </w:rPr>
          <w:instrText xml:space="preserve"> PAGEREF _Toc213830020 \h </w:instrText>
        </w:r>
        <w:r w:rsidR="004A3A00" w:rsidRPr="00755709">
          <w:rPr>
            <w:noProof/>
            <w:webHidden/>
          </w:rPr>
        </w:r>
        <w:r w:rsidR="004A3A00" w:rsidRPr="00755709">
          <w:rPr>
            <w:noProof/>
            <w:webHidden/>
          </w:rPr>
          <w:fldChar w:fldCharType="separate"/>
        </w:r>
        <w:r w:rsidR="00C463AF">
          <w:rPr>
            <w:noProof/>
            <w:webHidden/>
          </w:rPr>
          <w:t>27</w:t>
        </w:r>
        <w:r w:rsidR="004A3A00" w:rsidRPr="00755709">
          <w:rPr>
            <w:noProof/>
            <w:webHidden/>
          </w:rPr>
          <w:fldChar w:fldCharType="end"/>
        </w:r>
      </w:hyperlink>
    </w:p>
    <w:p w14:paraId="5E8B45F6" w14:textId="5E1B4B50" w:rsidR="00755709" w:rsidRPr="00755709" w:rsidRDefault="003963D0" w:rsidP="00755709">
      <w:pPr>
        <w:pStyle w:val="TableofFigures"/>
        <w:tabs>
          <w:tab w:val="right" w:leader="dot" w:pos="7930"/>
        </w:tabs>
        <w:spacing w:before="0" w:after="0" w:line="360" w:lineRule="auto"/>
        <w:rPr>
          <w:rFonts w:asciiTheme="minorHAnsi" w:eastAsiaTheme="minorEastAsia" w:hAnsiTheme="minorHAnsi" w:cstheme="minorBidi"/>
          <w:noProof/>
          <w:kern w:val="2"/>
          <w:szCs w:val="24"/>
          <w:lang w:val="en-US"/>
          <w14:ligatures w14:val="standardContextual"/>
        </w:rPr>
      </w:pPr>
      <w:r w:rsidRPr="00755709">
        <w:rPr>
          <w:rFonts w:eastAsia="Times New Roman" w:cs="Times New Roman"/>
          <w:szCs w:val="24"/>
        </w:rPr>
        <w:fldChar w:fldCharType="end"/>
      </w:r>
      <w:r w:rsidR="00755709" w:rsidRPr="00755709">
        <w:rPr>
          <w:rFonts w:cs="Times New Roman"/>
          <w:szCs w:val="24"/>
        </w:rPr>
        <w:fldChar w:fldCharType="begin"/>
      </w:r>
      <w:r w:rsidR="00755709" w:rsidRPr="00755709">
        <w:rPr>
          <w:rFonts w:cs="Times New Roman"/>
          <w:szCs w:val="24"/>
        </w:rPr>
        <w:instrText xml:space="preserve"> TOC \h \z \c "Tabel 3." </w:instrText>
      </w:r>
      <w:r w:rsidR="00755709" w:rsidRPr="00755709">
        <w:rPr>
          <w:rFonts w:cs="Times New Roman"/>
          <w:szCs w:val="24"/>
        </w:rPr>
        <w:fldChar w:fldCharType="separate"/>
      </w:r>
      <w:hyperlink w:anchor="_Toc213830210" w:history="1">
        <w:r w:rsidR="00755709" w:rsidRPr="00755709">
          <w:rPr>
            <w:rStyle w:val="Hyperlink"/>
            <w:rFonts w:cs="Times New Roman"/>
            <w:noProof/>
          </w:rPr>
          <w:t>Tabel 3.1. Definisi Operasional</w:t>
        </w:r>
        <w:r w:rsidR="00755709" w:rsidRPr="00755709">
          <w:rPr>
            <w:noProof/>
            <w:webHidden/>
          </w:rPr>
          <w:tab/>
        </w:r>
        <w:r w:rsidR="00755709" w:rsidRPr="00755709">
          <w:rPr>
            <w:noProof/>
            <w:webHidden/>
          </w:rPr>
          <w:fldChar w:fldCharType="begin"/>
        </w:r>
        <w:r w:rsidR="00755709" w:rsidRPr="00755709">
          <w:rPr>
            <w:noProof/>
            <w:webHidden/>
          </w:rPr>
          <w:instrText xml:space="preserve"> PAGEREF _Toc213830210 \h </w:instrText>
        </w:r>
        <w:r w:rsidR="00755709" w:rsidRPr="00755709">
          <w:rPr>
            <w:noProof/>
            <w:webHidden/>
          </w:rPr>
        </w:r>
        <w:r w:rsidR="00755709" w:rsidRPr="00755709">
          <w:rPr>
            <w:noProof/>
            <w:webHidden/>
          </w:rPr>
          <w:fldChar w:fldCharType="separate"/>
        </w:r>
        <w:r w:rsidR="00C463AF">
          <w:rPr>
            <w:noProof/>
            <w:webHidden/>
          </w:rPr>
          <w:t>34</w:t>
        </w:r>
        <w:r w:rsidR="00755709" w:rsidRPr="00755709">
          <w:rPr>
            <w:noProof/>
            <w:webHidden/>
          </w:rPr>
          <w:fldChar w:fldCharType="end"/>
        </w:r>
      </w:hyperlink>
    </w:p>
    <w:p w14:paraId="7FB94A7A" w14:textId="24EDCC40" w:rsidR="00755709" w:rsidRPr="00755709" w:rsidRDefault="00755709" w:rsidP="00755709">
      <w:pPr>
        <w:pStyle w:val="TableofFigures"/>
        <w:tabs>
          <w:tab w:val="right" w:leader="dot" w:pos="7930"/>
        </w:tabs>
        <w:spacing w:before="0" w:after="0" w:line="360" w:lineRule="auto"/>
        <w:rPr>
          <w:rFonts w:asciiTheme="minorHAnsi" w:eastAsiaTheme="minorEastAsia" w:hAnsiTheme="minorHAnsi" w:cstheme="minorBidi"/>
          <w:noProof/>
          <w:kern w:val="2"/>
          <w:szCs w:val="24"/>
          <w:lang w:val="en-US"/>
          <w14:ligatures w14:val="standardContextual"/>
        </w:rPr>
      </w:pPr>
      <w:r w:rsidRPr="00755709">
        <w:rPr>
          <w:rFonts w:cs="Times New Roman"/>
          <w:szCs w:val="24"/>
        </w:rPr>
        <w:fldChar w:fldCharType="end"/>
      </w:r>
      <w:hyperlink w:anchor="_Toc213830284" w:history="1">
        <w:r w:rsidRPr="00755709">
          <w:rPr>
            <w:rStyle w:val="Hyperlink"/>
            <w:rFonts w:cs="Times New Roman"/>
            <w:noProof/>
          </w:rPr>
          <w:t>Tabel 4.1. Hasil Statistitk Deskriptif</w:t>
        </w:r>
        <w:r w:rsidRPr="00755709">
          <w:rPr>
            <w:noProof/>
            <w:webHidden/>
          </w:rPr>
          <w:tab/>
        </w:r>
        <w:r w:rsidRPr="00755709">
          <w:rPr>
            <w:noProof/>
            <w:webHidden/>
          </w:rPr>
          <w:fldChar w:fldCharType="begin"/>
        </w:r>
        <w:r w:rsidRPr="00755709">
          <w:rPr>
            <w:noProof/>
            <w:webHidden/>
          </w:rPr>
          <w:instrText xml:space="preserve"> PAGEREF _Toc213830284 \h </w:instrText>
        </w:r>
        <w:r w:rsidRPr="00755709">
          <w:rPr>
            <w:noProof/>
            <w:webHidden/>
          </w:rPr>
        </w:r>
        <w:r w:rsidRPr="00755709">
          <w:rPr>
            <w:noProof/>
            <w:webHidden/>
          </w:rPr>
          <w:fldChar w:fldCharType="separate"/>
        </w:r>
        <w:r w:rsidR="00C463AF">
          <w:rPr>
            <w:noProof/>
            <w:webHidden/>
          </w:rPr>
          <w:t>43</w:t>
        </w:r>
        <w:r w:rsidRPr="00755709">
          <w:rPr>
            <w:noProof/>
            <w:webHidden/>
          </w:rPr>
          <w:fldChar w:fldCharType="end"/>
        </w:r>
      </w:hyperlink>
    </w:p>
    <w:p w14:paraId="4A072AB8" w14:textId="082C2A18" w:rsidR="00755709" w:rsidRPr="00755709" w:rsidRDefault="00755709" w:rsidP="00755709">
      <w:pPr>
        <w:pStyle w:val="TableofFigures"/>
        <w:tabs>
          <w:tab w:val="right" w:leader="dot" w:pos="7930"/>
        </w:tabs>
        <w:spacing w:before="0" w:after="0" w:line="360" w:lineRule="auto"/>
        <w:rPr>
          <w:rFonts w:asciiTheme="minorHAnsi" w:eastAsiaTheme="minorEastAsia" w:hAnsiTheme="minorHAnsi" w:cstheme="minorBidi"/>
          <w:noProof/>
          <w:kern w:val="2"/>
          <w:szCs w:val="24"/>
          <w:lang w:val="en-US"/>
          <w14:ligatures w14:val="standardContextual"/>
        </w:rPr>
      </w:pPr>
      <w:hyperlink w:anchor="_Toc213830285" w:history="1">
        <w:r w:rsidRPr="00755709">
          <w:rPr>
            <w:rStyle w:val="Hyperlink"/>
            <w:rFonts w:cs="Times New Roman"/>
            <w:noProof/>
          </w:rPr>
          <w:t>Tabel 4.2. Hasil Uji Normalitas</w:t>
        </w:r>
        <w:r w:rsidRPr="00755709">
          <w:rPr>
            <w:noProof/>
            <w:webHidden/>
          </w:rPr>
          <w:tab/>
        </w:r>
        <w:r w:rsidRPr="00755709">
          <w:rPr>
            <w:noProof/>
            <w:webHidden/>
          </w:rPr>
          <w:fldChar w:fldCharType="begin"/>
        </w:r>
        <w:r w:rsidRPr="00755709">
          <w:rPr>
            <w:noProof/>
            <w:webHidden/>
          </w:rPr>
          <w:instrText xml:space="preserve"> PAGEREF _Toc213830285 \h </w:instrText>
        </w:r>
        <w:r w:rsidRPr="00755709">
          <w:rPr>
            <w:noProof/>
            <w:webHidden/>
          </w:rPr>
        </w:r>
        <w:r w:rsidRPr="00755709">
          <w:rPr>
            <w:noProof/>
            <w:webHidden/>
          </w:rPr>
          <w:fldChar w:fldCharType="separate"/>
        </w:r>
        <w:r w:rsidR="00C463AF">
          <w:rPr>
            <w:noProof/>
            <w:webHidden/>
          </w:rPr>
          <w:t>45</w:t>
        </w:r>
        <w:r w:rsidRPr="00755709">
          <w:rPr>
            <w:noProof/>
            <w:webHidden/>
          </w:rPr>
          <w:fldChar w:fldCharType="end"/>
        </w:r>
      </w:hyperlink>
    </w:p>
    <w:p w14:paraId="0FFEA83E" w14:textId="36085092" w:rsidR="00755709" w:rsidRPr="00755709" w:rsidRDefault="00755709" w:rsidP="00755709">
      <w:pPr>
        <w:pStyle w:val="TableofFigures"/>
        <w:tabs>
          <w:tab w:val="right" w:leader="dot" w:pos="7930"/>
        </w:tabs>
        <w:spacing w:before="0" w:after="0" w:line="360" w:lineRule="auto"/>
        <w:rPr>
          <w:rFonts w:asciiTheme="minorHAnsi" w:eastAsiaTheme="minorEastAsia" w:hAnsiTheme="minorHAnsi" w:cstheme="minorBidi"/>
          <w:noProof/>
          <w:kern w:val="2"/>
          <w:szCs w:val="24"/>
          <w:lang w:val="en-US"/>
          <w14:ligatures w14:val="standardContextual"/>
        </w:rPr>
      </w:pPr>
      <w:hyperlink w:anchor="_Toc213830286" w:history="1">
        <w:r w:rsidRPr="00755709">
          <w:rPr>
            <w:rStyle w:val="Hyperlink"/>
            <w:rFonts w:cs="Times New Roman"/>
            <w:noProof/>
          </w:rPr>
          <w:t>Tabel 4.3. Hasil Uji Normalitas (</w:t>
        </w:r>
        <w:r w:rsidRPr="00755709">
          <w:rPr>
            <w:rStyle w:val="Hyperlink"/>
            <w:rFonts w:cs="Times New Roman"/>
            <w:i/>
            <w:iCs/>
            <w:noProof/>
          </w:rPr>
          <w:t>Square Root</w:t>
        </w:r>
        <w:r w:rsidRPr="00755709">
          <w:rPr>
            <w:rStyle w:val="Hyperlink"/>
            <w:rFonts w:cs="Times New Roman"/>
            <w:noProof/>
          </w:rPr>
          <w:t>)</w:t>
        </w:r>
        <w:r w:rsidRPr="00755709">
          <w:rPr>
            <w:noProof/>
            <w:webHidden/>
          </w:rPr>
          <w:tab/>
        </w:r>
        <w:r w:rsidRPr="00755709">
          <w:rPr>
            <w:noProof/>
            <w:webHidden/>
          </w:rPr>
          <w:fldChar w:fldCharType="begin"/>
        </w:r>
        <w:r w:rsidRPr="00755709">
          <w:rPr>
            <w:noProof/>
            <w:webHidden/>
          </w:rPr>
          <w:instrText xml:space="preserve"> PAGEREF _Toc213830286 \h </w:instrText>
        </w:r>
        <w:r w:rsidRPr="00755709">
          <w:rPr>
            <w:noProof/>
            <w:webHidden/>
          </w:rPr>
        </w:r>
        <w:r w:rsidRPr="00755709">
          <w:rPr>
            <w:noProof/>
            <w:webHidden/>
          </w:rPr>
          <w:fldChar w:fldCharType="separate"/>
        </w:r>
        <w:r w:rsidR="00C463AF">
          <w:rPr>
            <w:noProof/>
            <w:webHidden/>
          </w:rPr>
          <w:t>47</w:t>
        </w:r>
        <w:r w:rsidRPr="00755709">
          <w:rPr>
            <w:noProof/>
            <w:webHidden/>
          </w:rPr>
          <w:fldChar w:fldCharType="end"/>
        </w:r>
      </w:hyperlink>
    </w:p>
    <w:p w14:paraId="37890C5E" w14:textId="5D7211BF" w:rsidR="00755709" w:rsidRPr="00755709" w:rsidRDefault="00755709" w:rsidP="00755709">
      <w:pPr>
        <w:pStyle w:val="TableofFigures"/>
        <w:tabs>
          <w:tab w:val="right" w:leader="dot" w:pos="7930"/>
        </w:tabs>
        <w:spacing w:before="0" w:after="0" w:line="360" w:lineRule="auto"/>
        <w:rPr>
          <w:rFonts w:asciiTheme="minorHAnsi" w:eastAsiaTheme="minorEastAsia" w:hAnsiTheme="minorHAnsi" w:cstheme="minorBidi"/>
          <w:noProof/>
          <w:kern w:val="2"/>
          <w:szCs w:val="24"/>
          <w:lang w:val="en-US"/>
          <w14:ligatures w14:val="standardContextual"/>
        </w:rPr>
      </w:pPr>
      <w:hyperlink w:anchor="_Toc213830287" w:history="1">
        <w:r w:rsidRPr="00755709">
          <w:rPr>
            <w:rStyle w:val="Hyperlink"/>
            <w:rFonts w:cs="Times New Roman"/>
            <w:noProof/>
          </w:rPr>
          <w:t>Tabel 4.4. Hasil Uji Normalitas (Log10)</w:t>
        </w:r>
        <w:r w:rsidRPr="00755709">
          <w:rPr>
            <w:noProof/>
            <w:webHidden/>
          </w:rPr>
          <w:tab/>
        </w:r>
        <w:r w:rsidRPr="00755709">
          <w:rPr>
            <w:noProof/>
            <w:webHidden/>
          </w:rPr>
          <w:fldChar w:fldCharType="begin"/>
        </w:r>
        <w:r w:rsidRPr="00755709">
          <w:rPr>
            <w:noProof/>
            <w:webHidden/>
          </w:rPr>
          <w:instrText xml:space="preserve"> PAGEREF _Toc213830287 \h </w:instrText>
        </w:r>
        <w:r w:rsidRPr="00755709">
          <w:rPr>
            <w:noProof/>
            <w:webHidden/>
          </w:rPr>
        </w:r>
        <w:r w:rsidRPr="00755709">
          <w:rPr>
            <w:noProof/>
            <w:webHidden/>
          </w:rPr>
          <w:fldChar w:fldCharType="separate"/>
        </w:r>
        <w:r w:rsidR="00C463AF">
          <w:rPr>
            <w:noProof/>
            <w:webHidden/>
          </w:rPr>
          <w:t>48</w:t>
        </w:r>
        <w:r w:rsidRPr="00755709">
          <w:rPr>
            <w:noProof/>
            <w:webHidden/>
          </w:rPr>
          <w:fldChar w:fldCharType="end"/>
        </w:r>
      </w:hyperlink>
    </w:p>
    <w:p w14:paraId="1FAC54AE" w14:textId="66AE7FEE" w:rsidR="00755709" w:rsidRPr="00755709" w:rsidRDefault="00755709" w:rsidP="00755709">
      <w:pPr>
        <w:pStyle w:val="TableofFigures"/>
        <w:tabs>
          <w:tab w:val="right" w:leader="dot" w:pos="7930"/>
        </w:tabs>
        <w:spacing w:before="0" w:after="0" w:line="360" w:lineRule="auto"/>
        <w:rPr>
          <w:rFonts w:asciiTheme="minorHAnsi" w:eastAsiaTheme="minorEastAsia" w:hAnsiTheme="minorHAnsi" w:cstheme="minorBidi"/>
          <w:noProof/>
          <w:kern w:val="2"/>
          <w:szCs w:val="24"/>
          <w:lang w:val="en-US"/>
          <w14:ligatures w14:val="standardContextual"/>
        </w:rPr>
      </w:pPr>
      <w:hyperlink w:anchor="_Toc213830288" w:history="1">
        <w:r w:rsidRPr="00755709">
          <w:rPr>
            <w:rStyle w:val="Hyperlink"/>
            <w:rFonts w:cs="Times New Roman"/>
            <w:noProof/>
          </w:rPr>
          <w:t>Tabel 4.5. Hasil Uji Autokorelasi</w:t>
        </w:r>
        <w:r w:rsidRPr="00755709">
          <w:rPr>
            <w:noProof/>
            <w:webHidden/>
          </w:rPr>
          <w:tab/>
        </w:r>
        <w:r w:rsidRPr="00755709">
          <w:rPr>
            <w:noProof/>
            <w:webHidden/>
          </w:rPr>
          <w:fldChar w:fldCharType="begin"/>
        </w:r>
        <w:r w:rsidRPr="00755709">
          <w:rPr>
            <w:noProof/>
            <w:webHidden/>
          </w:rPr>
          <w:instrText xml:space="preserve"> PAGEREF _Toc213830288 \h </w:instrText>
        </w:r>
        <w:r w:rsidRPr="00755709">
          <w:rPr>
            <w:noProof/>
            <w:webHidden/>
          </w:rPr>
        </w:r>
        <w:r w:rsidRPr="00755709">
          <w:rPr>
            <w:noProof/>
            <w:webHidden/>
          </w:rPr>
          <w:fldChar w:fldCharType="separate"/>
        </w:r>
        <w:r w:rsidR="00C463AF">
          <w:rPr>
            <w:noProof/>
            <w:webHidden/>
          </w:rPr>
          <w:t>49</w:t>
        </w:r>
        <w:r w:rsidRPr="00755709">
          <w:rPr>
            <w:noProof/>
            <w:webHidden/>
          </w:rPr>
          <w:fldChar w:fldCharType="end"/>
        </w:r>
      </w:hyperlink>
    </w:p>
    <w:p w14:paraId="31396B95" w14:textId="63378517" w:rsidR="00755709" w:rsidRPr="00755709" w:rsidRDefault="00755709" w:rsidP="00755709">
      <w:pPr>
        <w:pStyle w:val="TableofFigures"/>
        <w:tabs>
          <w:tab w:val="right" w:leader="dot" w:pos="7930"/>
        </w:tabs>
        <w:spacing w:before="0" w:after="0" w:line="360" w:lineRule="auto"/>
        <w:rPr>
          <w:rFonts w:asciiTheme="minorHAnsi" w:eastAsiaTheme="minorEastAsia" w:hAnsiTheme="minorHAnsi" w:cstheme="minorBidi"/>
          <w:noProof/>
          <w:kern w:val="2"/>
          <w:szCs w:val="24"/>
          <w:lang w:val="en-US"/>
          <w14:ligatures w14:val="standardContextual"/>
        </w:rPr>
      </w:pPr>
      <w:hyperlink w:anchor="_Toc213830289" w:history="1">
        <w:r w:rsidRPr="00755709">
          <w:rPr>
            <w:rStyle w:val="Hyperlink"/>
            <w:rFonts w:cs="Times New Roman"/>
            <w:noProof/>
          </w:rPr>
          <w:t>Tabel 4.6. Hasil Uji Heteroskedastisitas (Uji Glejser)</w:t>
        </w:r>
        <w:r w:rsidRPr="00755709">
          <w:rPr>
            <w:noProof/>
            <w:webHidden/>
          </w:rPr>
          <w:tab/>
        </w:r>
        <w:r w:rsidRPr="00755709">
          <w:rPr>
            <w:noProof/>
            <w:webHidden/>
          </w:rPr>
          <w:fldChar w:fldCharType="begin"/>
        </w:r>
        <w:r w:rsidRPr="00755709">
          <w:rPr>
            <w:noProof/>
            <w:webHidden/>
          </w:rPr>
          <w:instrText xml:space="preserve"> PAGEREF _Toc213830289 \h </w:instrText>
        </w:r>
        <w:r w:rsidRPr="00755709">
          <w:rPr>
            <w:noProof/>
            <w:webHidden/>
          </w:rPr>
        </w:r>
        <w:r w:rsidRPr="00755709">
          <w:rPr>
            <w:noProof/>
            <w:webHidden/>
          </w:rPr>
          <w:fldChar w:fldCharType="separate"/>
        </w:r>
        <w:r w:rsidR="00C463AF">
          <w:rPr>
            <w:noProof/>
            <w:webHidden/>
          </w:rPr>
          <w:t>49</w:t>
        </w:r>
        <w:r w:rsidRPr="00755709">
          <w:rPr>
            <w:noProof/>
            <w:webHidden/>
          </w:rPr>
          <w:fldChar w:fldCharType="end"/>
        </w:r>
      </w:hyperlink>
    </w:p>
    <w:p w14:paraId="02E0FAD7" w14:textId="7E156A89" w:rsidR="00755709" w:rsidRPr="00755709" w:rsidRDefault="00755709" w:rsidP="00755709">
      <w:pPr>
        <w:pStyle w:val="TableofFigures"/>
        <w:tabs>
          <w:tab w:val="right" w:leader="dot" w:pos="7930"/>
        </w:tabs>
        <w:spacing w:before="0" w:after="0" w:line="360" w:lineRule="auto"/>
        <w:rPr>
          <w:rFonts w:asciiTheme="minorHAnsi" w:eastAsiaTheme="minorEastAsia" w:hAnsiTheme="minorHAnsi" w:cstheme="minorBidi"/>
          <w:noProof/>
          <w:kern w:val="2"/>
          <w:szCs w:val="24"/>
          <w:lang w:val="en-US"/>
          <w14:ligatures w14:val="standardContextual"/>
        </w:rPr>
      </w:pPr>
      <w:hyperlink w:anchor="_Toc213830290" w:history="1">
        <w:r w:rsidRPr="00755709">
          <w:rPr>
            <w:rStyle w:val="Hyperlink"/>
            <w:rFonts w:cs="Times New Roman"/>
            <w:noProof/>
          </w:rPr>
          <w:t>Tabel 4.7. Hasil Uji Multikolinearitas</w:t>
        </w:r>
        <w:r w:rsidRPr="00755709">
          <w:rPr>
            <w:noProof/>
            <w:webHidden/>
          </w:rPr>
          <w:tab/>
        </w:r>
        <w:r w:rsidRPr="00755709">
          <w:rPr>
            <w:noProof/>
            <w:webHidden/>
          </w:rPr>
          <w:fldChar w:fldCharType="begin"/>
        </w:r>
        <w:r w:rsidRPr="00755709">
          <w:rPr>
            <w:noProof/>
            <w:webHidden/>
          </w:rPr>
          <w:instrText xml:space="preserve"> PAGEREF _Toc213830290 \h </w:instrText>
        </w:r>
        <w:r w:rsidRPr="00755709">
          <w:rPr>
            <w:noProof/>
            <w:webHidden/>
          </w:rPr>
        </w:r>
        <w:r w:rsidRPr="00755709">
          <w:rPr>
            <w:noProof/>
            <w:webHidden/>
          </w:rPr>
          <w:fldChar w:fldCharType="separate"/>
        </w:r>
        <w:r w:rsidR="00C463AF">
          <w:rPr>
            <w:noProof/>
            <w:webHidden/>
          </w:rPr>
          <w:t>50</w:t>
        </w:r>
        <w:r w:rsidRPr="00755709">
          <w:rPr>
            <w:noProof/>
            <w:webHidden/>
          </w:rPr>
          <w:fldChar w:fldCharType="end"/>
        </w:r>
      </w:hyperlink>
    </w:p>
    <w:p w14:paraId="0C03B711" w14:textId="44B46709" w:rsidR="00755709" w:rsidRPr="00755709" w:rsidRDefault="00755709" w:rsidP="00755709">
      <w:pPr>
        <w:pStyle w:val="TableofFigures"/>
        <w:tabs>
          <w:tab w:val="right" w:leader="dot" w:pos="7930"/>
        </w:tabs>
        <w:spacing w:before="0" w:after="0" w:line="360" w:lineRule="auto"/>
        <w:rPr>
          <w:rFonts w:asciiTheme="minorHAnsi" w:eastAsiaTheme="minorEastAsia" w:hAnsiTheme="minorHAnsi" w:cstheme="minorBidi"/>
          <w:noProof/>
          <w:kern w:val="2"/>
          <w:szCs w:val="24"/>
          <w:lang w:val="en-US"/>
          <w14:ligatures w14:val="standardContextual"/>
        </w:rPr>
      </w:pPr>
      <w:hyperlink w:anchor="_Toc213830291" w:history="1">
        <w:r w:rsidRPr="00755709">
          <w:rPr>
            <w:rStyle w:val="Hyperlink"/>
            <w:rFonts w:cs="Times New Roman"/>
            <w:noProof/>
          </w:rPr>
          <w:t xml:space="preserve">Tabel 4.8. Hasil Uji </w:t>
        </w:r>
        <w:r w:rsidR="00613C5F">
          <w:rPr>
            <w:rStyle w:val="Hyperlink"/>
            <w:rFonts w:cs="Times New Roman"/>
            <w:noProof/>
          </w:rPr>
          <w:t>F</w:t>
        </w:r>
        <w:r w:rsidRPr="00755709">
          <w:rPr>
            <w:noProof/>
            <w:webHidden/>
          </w:rPr>
          <w:tab/>
        </w:r>
        <w:r w:rsidR="00744EB7">
          <w:rPr>
            <w:noProof/>
            <w:webHidden/>
          </w:rPr>
          <w:t>51</w:t>
        </w:r>
      </w:hyperlink>
    </w:p>
    <w:p w14:paraId="7CE889BE" w14:textId="03959FB4" w:rsidR="00613C5F" w:rsidRPr="00755709" w:rsidRDefault="00613C5F" w:rsidP="00613C5F">
      <w:pPr>
        <w:pStyle w:val="TableofFigures"/>
        <w:tabs>
          <w:tab w:val="right" w:leader="dot" w:pos="7930"/>
        </w:tabs>
        <w:spacing w:before="0" w:after="0" w:line="360" w:lineRule="auto"/>
        <w:rPr>
          <w:rFonts w:asciiTheme="minorHAnsi" w:eastAsiaTheme="minorEastAsia" w:hAnsiTheme="minorHAnsi" w:cstheme="minorBidi"/>
          <w:noProof/>
          <w:kern w:val="2"/>
          <w:szCs w:val="24"/>
          <w:lang w:val="en-US"/>
          <w14:ligatures w14:val="standardContextual"/>
        </w:rPr>
      </w:pPr>
      <w:hyperlink w:anchor="_Toc213830291" w:history="1">
        <w:r w:rsidRPr="00755709">
          <w:rPr>
            <w:rStyle w:val="Hyperlink"/>
            <w:rFonts w:cs="Times New Roman"/>
            <w:noProof/>
          </w:rPr>
          <w:t>Tabel 4.</w:t>
        </w:r>
        <w:r>
          <w:rPr>
            <w:rStyle w:val="Hyperlink"/>
            <w:rFonts w:cs="Times New Roman"/>
            <w:noProof/>
          </w:rPr>
          <w:t>9</w:t>
        </w:r>
        <w:r w:rsidRPr="00755709">
          <w:rPr>
            <w:rStyle w:val="Hyperlink"/>
            <w:rFonts w:cs="Times New Roman"/>
            <w:noProof/>
          </w:rPr>
          <w:t xml:space="preserve">. Hasil Uji </w:t>
        </w:r>
        <w:r w:rsidRPr="00613C5F">
          <w:rPr>
            <w:rStyle w:val="Hyperlink"/>
            <w:rFonts w:cs="Times New Roman"/>
            <w:noProof/>
          </w:rPr>
          <w:t>Koefisien Determinasi</w:t>
        </w:r>
        <w:r w:rsidRPr="00755709">
          <w:rPr>
            <w:noProof/>
            <w:webHidden/>
          </w:rPr>
          <w:tab/>
        </w:r>
        <w:r>
          <w:rPr>
            <w:noProof/>
            <w:webHidden/>
          </w:rPr>
          <w:t>51</w:t>
        </w:r>
      </w:hyperlink>
    </w:p>
    <w:p w14:paraId="7FF94A10" w14:textId="43ECB331" w:rsidR="00613C5F" w:rsidRPr="00755709" w:rsidRDefault="00613C5F" w:rsidP="00613C5F">
      <w:pPr>
        <w:pStyle w:val="TableofFigures"/>
        <w:tabs>
          <w:tab w:val="right" w:leader="dot" w:pos="7930"/>
        </w:tabs>
        <w:spacing w:before="0" w:after="0" w:line="360" w:lineRule="auto"/>
        <w:rPr>
          <w:rFonts w:asciiTheme="minorHAnsi" w:eastAsiaTheme="minorEastAsia" w:hAnsiTheme="minorHAnsi" w:cstheme="minorBidi"/>
          <w:noProof/>
          <w:kern w:val="2"/>
          <w:szCs w:val="24"/>
          <w:lang w:val="en-US"/>
          <w14:ligatures w14:val="standardContextual"/>
        </w:rPr>
      </w:pPr>
      <w:hyperlink w:anchor="_Toc213830291" w:history="1">
        <w:r w:rsidRPr="00755709">
          <w:rPr>
            <w:rStyle w:val="Hyperlink"/>
            <w:rFonts w:cs="Times New Roman"/>
            <w:noProof/>
          </w:rPr>
          <w:t>Tabel 4.</w:t>
        </w:r>
        <w:r>
          <w:rPr>
            <w:rStyle w:val="Hyperlink"/>
            <w:rFonts w:cs="Times New Roman"/>
            <w:noProof/>
          </w:rPr>
          <w:t>10</w:t>
        </w:r>
        <w:r w:rsidRPr="00755709">
          <w:rPr>
            <w:rStyle w:val="Hyperlink"/>
            <w:rFonts w:cs="Times New Roman"/>
            <w:noProof/>
          </w:rPr>
          <w:t xml:space="preserve">. Hasil </w:t>
        </w:r>
        <w:r>
          <w:rPr>
            <w:rStyle w:val="Hyperlink"/>
            <w:rFonts w:cs="Times New Roman"/>
            <w:noProof/>
          </w:rPr>
          <w:t>Analisis Regresi Lin</w:t>
        </w:r>
        <w:r w:rsidR="00E90C5A">
          <w:rPr>
            <w:rStyle w:val="Hyperlink"/>
            <w:rFonts w:cs="Times New Roman"/>
            <w:noProof/>
          </w:rPr>
          <w:t>ear Berganda</w:t>
        </w:r>
        <w:r w:rsidRPr="00755709">
          <w:rPr>
            <w:noProof/>
            <w:webHidden/>
          </w:rPr>
          <w:tab/>
        </w:r>
        <w:r w:rsidR="00E90C5A">
          <w:rPr>
            <w:noProof/>
            <w:webHidden/>
          </w:rPr>
          <w:t>52</w:t>
        </w:r>
      </w:hyperlink>
    </w:p>
    <w:p w14:paraId="199B3463" w14:textId="1208C588" w:rsidR="00613C5F" w:rsidRPr="00755709" w:rsidRDefault="00613C5F" w:rsidP="00613C5F">
      <w:pPr>
        <w:pStyle w:val="TableofFigures"/>
        <w:tabs>
          <w:tab w:val="right" w:leader="dot" w:pos="7930"/>
        </w:tabs>
        <w:spacing w:before="0" w:after="0" w:line="360" w:lineRule="auto"/>
        <w:rPr>
          <w:rFonts w:asciiTheme="minorHAnsi" w:eastAsiaTheme="minorEastAsia" w:hAnsiTheme="minorHAnsi" w:cstheme="minorBidi"/>
          <w:noProof/>
          <w:kern w:val="2"/>
          <w:szCs w:val="24"/>
          <w:lang w:val="en-US"/>
          <w14:ligatures w14:val="standardContextual"/>
        </w:rPr>
      </w:pPr>
      <w:hyperlink w:anchor="_Toc213830291" w:history="1">
        <w:r w:rsidRPr="00755709">
          <w:rPr>
            <w:rStyle w:val="Hyperlink"/>
            <w:rFonts w:cs="Times New Roman"/>
            <w:noProof/>
          </w:rPr>
          <w:t>Tabel 4.</w:t>
        </w:r>
        <w:r w:rsidR="00E90C5A">
          <w:rPr>
            <w:rStyle w:val="Hyperlink"/>
            <w:rFonts w:cs="Times New Roman"/>
            <w:noProof/>
          </w:rPr>
          <w:t>11</w:t>
        </w:r>
        <w:r w:rsidRPr="00755709">
          <w:rPr>
            <w:rStyle w:val="Hyperlink"/>
            <w:rFonts w:cs="Times New Roman"/>
            <w:noProof/>
          </w:rPr>
          <w:t xml:space="preserve">. Hasil Uji </w:t>
        </w:r>
        <w:r w:rsidR="00E90C5A">
          <w:rPr>
            <w:rStyle w:val="Hyperlink"/>
            <w:rFonts w:cs="Times New Roman"/>
            <w:noProof/>
          </w:rPr>
          <w:t>Hipotesis</w:t>
        </w:r>
        <w:r w:rsidRPr="00755709">
          <w:rPr>
            <w:noProof/>
            <w:webHidden/>
          </w:rPr>
          <w:tab/>
        </w:r>
        <w:r w:rsidR="00E90C5A">
          <w:rPr>
            <w:noProof/>
            <w:webHidden/>
          </w:rPr>
          <w:t>53</w:t>
        </w:r>
      </w:hyperlink>
    </w:p>
    <w:p w14:paraId="4BB1AD8D" w14:textId="026B26A1" w:rsidR="003963D0" w:rsidRPr="00755709" w:rsidRDefault="003963D0" w:rsidP="00755709">
      <w:pPr>
        <w:spacing w:line="360" w:lineRule="auto"/>
        <w:rPr>
          <w:rFonts w:ascii="Times New Roman" w:eastAsia="Times New Roman" w:hAnsi="Times New Roman" w:cs="Times New Roman"/>
          <w:sz w:val="24"/>
          <w:szCs w:val="24"/>
        </w:rPr>
      </w:pPr>
    </w:p>
    <w:p w14:paraId="70C5A9E1" w14:textId="7F605523" w:rsidR="00755709" w:rsidRPr="00755709" w:rsidRDefault="00755709" w:rsidP="00755709">
      <w:pPr>
        <w:spacing w:line="360" w:lineRule="auto"/>
        <w:rPr>
          <w:rFonts w:ascii="Times New Roman" w:eastAsia="Times New Roman" w:hAnsi="Times New Roman" w:cs="Times New Roman"/>
          <w:sz w:val="24"/>
          <w:szCs w:val="24"/>
        </w:rPr>
      </w:pPr>
    </w:p>
    <w:p w14:paraId="1F20A1A2" w14:textId="77777777" w:rsidR="00755709" w:rsidRPr="00755709" w:rsidRDefault="00755709" w:rsidP="00755709">
      <w:pPr>
        <w:spacing w:line="360" w:lineRule="auto"/>
      </w:pPr>
    </w:p>
    <w:p w14:paraId="3897D8D7" w14:textId="77777777" w:rsidR="00755709" w:rsidRPr="00755709" w:rsidRDefault="00755709" w:rsidP="00755709">
      <w:pPr>
        <w:spacing w:line="360" w:lineRule="auto"/>
      </w:pPr>
    </w:p>
    <w:p w14:paraId="0CC2AEEA" w14:textId="77777777" w:rsidR="00755709" w:rsidRDefault="00D469B4" w:rsidP="00B3722C">
      <w:pPr>
        <w:pStyle w:val="Heading1"/>
      </w:pPr>
      <w:r w:rsidRPr="005F2582">
        <w:fldChar w:fldCharType="end"/>
      </w:r>
      <w:bookmarkStart w:id="25" w:name="_Toc199200292"/>
      <w:bookmarkStart w:id="26" w:name="_Toc211169923"/>
      <w:bookmarkStart w:id="27" w:name="_Toc213798433"/>
    </w:p>
    <w:p w14:paraId="24A2D00E" w14:textId="77777777" w:rsidR="00755709" w:rsidRDefault="00755709">
      <w:pPr>
        <w:rPr>
          <w:sz w:val="40"/>
          <w:szCs w:val="40"/>
        </w:rPr>
      </w:pPr>
      <w:r>
        <w:br w:type="page"/>
      </w:r>
    </w:p>
    <w:p w14:paraId="402D7980" w14:textId="23BCFF81" w:rsidR="003B316C" w:rsidRPr="00755709" w:rsidRDefault="00ED6802" w:rsidP="00755709">
      <w:pPr>
        <w:pStyle w:val="Heading1"/>
        <w:jc w:val="center"/>
        <w:rPr>
          <w:rFonts w:ascii="Times New Roman" w:hAnsi="Times New Roman" w:cs="Times New Roman"/>
          <w:b/>
          <w:bCs/>
          <w:sz w:val="24"/>
          <w:szCs w:val="24"/>
        </w:rPr>
      </w:pPr>
      <w:r w:rsidRPr="00755709">
        <w:rPr>
          <w:rFonts w:ascii="Times New Roman" w:hAnsi="Times New Roman" w:cs="Times New Roman"/>
          <w:b/>
          <w:bCs/>
          <w:sz w:val="24"/>
          <w:szCs w:val="24"/>
        </w:rPr>
        <w:lastRenderedPageBreak/>
        <w:t>DAFTAR GAMBAR</w:t>
      </w:r>
      <w:bookmarkEnd w:id="25"/>
      <w:bookmarkEnd w:id="26"/>
      <w:bookmarkEnd w:id="27"/>
    </w:p>
    <w:p w14:paraId="6E81B455" w14:textId="74E43D25" w:rsidR="00C52A5E" w:rsidRPr="005F2582" w:rsidRDefault="003B316C" w:rsidP="00BA4878">
      <w:pPr>
        <w:spacing w:after="240"/>
        <w:jc w:val="right"/>
        <w:rPr>
          <w:rFonts w:ascii="Times New Roman" w:hAnsi="Times New Roman" w:cs="Times New Roman"/>
          <w:b/>
          <w:bCs/>
          <w:sz w:val="24"/>
          <w:szCs w:val="24"/>
        </w:rPr>
      </w:pPr>
      <w:r w:rsidRPr="005F2582">
        <w:rPr>
          <w:rFonts w:ascii="Times New Roman" w:hAnsi="Times New Roman" w:cs="Times New Roman"/>
          <w:b/>
          <w:bCs/>
          <w:sz w:val="24"/>
          <w:szCs w:val="24"/>
        </w:rPr>
        <w:t>Halaman</w:t>
      </w:r>
      <w:r w:rsidR="00C52A5E" w:rsidRPr="005F2582">
        <w:rPr>
          <w:rFonts w:eastAsia="Times New Roman"/>
        </w:rPr>
        <w:fldChar w:fldCharType="begin"/>
      </w:r>
      <w:r w:rsidR="00C52A5E" w:rsidRPr="005F2582">
        <w:rPr>
          <w:rFonts w:eastAsia="Times New Roman"/>
        </w:rPr>
        <w:instrText xml:space="preserve"> TOC \o "1-5" \h \z \u </w:instrText>
      </w:r>
      <w:r w:rsidR="00C52A5E" w:rsidRPr="005F2582">
        <w:rPr>
          <w:rFonts w:eastAsia="Times New Roman"/>
        </w:rPr>
        <w:fldChar w:fldCharType="separate"/>
      </w:r>
      <w:r w:rsidR="00C52A5E" w:rsidRPr="005F2582">
        <w:rPr>
          <w:rFonts w:ascii="Times New Roman" w:eastAsia="Times New Roman" w:hAnsi="Times New Roman" w:cs="Times New Roman"/>
          <w:sz w:val="24"/>
          <w:szCs w:val="24"/>
        </w:rPr>
        <w:fldChar w:fldCharType="end"/>
      </w:r>
    </w:p>
    <w:p w14:paraId="533874B9" w14:textId="1D707872" w:rsidR="00F108E6" w:rsidRPr="005F2582" w:rsidRDefault="00383064" w:rsidP="00F108E6">
      <w:pPr>
        <w:pStyle w:val="TableofFigures"/>
        <w:tabs>
          <w:tab w:val="right" w:leader="dot" w:pos="7930"/>
        </w:tabs>
        <w:spacing w:before="0" w:after="0" w:line="360" w:lineRule="auto"/>
        <w:rPr>
          <w:rFonts w:asciiTheme="minorHAnsi" w:eastAsiaTheme="minorEastAsia" w:hAnsiTheme="minorHAnsi" w:cstheme="minorBidi"/>
          <w:kern w:val="2"/>
          <w:szCs w:val="24"/>
          <w14:ligatures w14:val="standardContextual"/>
        </w:rPr>
      </w:pPr>
      <w:r w:rsidRPr="005F2582">
        <w:rPr>
          <w:rFonts w:eastAsia="Times New Roman" w:cs="Times New Roman"/>
          <w:bCs/>
          <w:szCs w:val="24"/>
        </w:rPr>
        <w:fldChar w:fldCharType="begin"/>
      </w:r>
      <w:r w:rsidRPr="005F2582">
        <w:rPr>
          <w:rFonts w:eastAsia="Times New Roman" w:cs="Times New Roman"/>
          <w:bCs/>
          <w:szCs w:val="24"/>
        </w:rPr>
        <w:instrText xml:space="preserve"> TOC \h \z \c "Gambar 2." </w:instrText>
      </w:r>
      <w:r w:rsidRPr="005F2582">
        <w:rPr>
          <w:rFonts w:eastAsia="Times New Roman" w:cs="Times New Roman"/>
          <w:bCs/>
          <w:szCs w:val="24"/>
        </w:rPr>
        <w:fldChar w:fldCharType="separate"/>
      </w:r>
      <w:hyperlink w:anchor="_Toc211210410" w:history="1">
        <w:r w:rsidR="00F108E6" w:rsidRPr="005F2582">
          <w:rPr>
            <w:rStyle w:val="Hyperlink"/>
            <w:rFonts w:cs="Times New Roman"/>
          </w:rPr>
          <w:t>Gambar 2.1. Kerangka Konsep</w:t>
        </w:r>
        <w:r w:rsidR="00F108E6" w:rsidRPr="005F2582">
          <w:rPr>
            <w:webHidden/>
          </w:rPr>
          <w:tab/>
        </w:r>
        <w:r w:rsidR="00F108E6" w:rsidRPr="005F2582">
          <w:rPr>
            <w:webHidden/>
          </w:rPr>
          <w:fldChar w:fldCharType="begin"/>
        </w:r>
        <w:r w:rsidR="00F108E6" w:rsidRPr="005F2582">
          <w:rPr>
            <w:webHidden/>
          </w:rPr>
          <w:instrText xml:space="preserve"> PAGEREF _Toc211210410 \h </w:instrText>
        </w:r>
        <w:r w:rsidR="00F108E6" w:rsidRPr="005F2582">
          <w:rPr>
            <w:webHidden/>
          </w:rPr>
        </w:r>
        <w:r w:rsidR="00F108E6" w:rsidRPr="005F2582">
          <w:rPr>
            <w:webHidden/>
          </w:rPr>
          <w:fldChar w:fldCharType="separate"/>
        </w:r>
        <w:r w:rsidR="00C463AF">
          <w:rPr>
            <w:noProof/>
            <w:webHidden/>
          </w:rPr>
          <w:t>29</w:t>
        </w:r>
        <w:r w:rsidR="00F108E6" w:rsidRPr="005F2582">
          <w:rPr>
            <w:webHidden/>
          </w:rPr>
          <w:fldChar w:fldCharType="end"/>
        </w:r>
      </w:hyperlink>
    </w:p>
    <w:p w14:paraId="37E2AC68" w14:textId="0E631ED5" w:rsidR="00F108E6" w:rsidRPr="005F2582" w:rsidRDefault="00F108E6" w:rsidP="00F108E6">
      <w:pPr>
        <w:pStyle w:val="TableofFigures"/>
        <w:tabs>
          <w:tab w:val="right" w:leader="dot" w:pos="7930"/>
        </w:tabs>
        <w:spacing w:before="0" w:after="0" w:line="360" w:lineRule="auto"/>
        <w:rPr>
          <w:rFonts w:asciiTheme="minorHAnsi" w:eastAsiaTheme="minorEastAsia" w:hAnsiTheme="minorHAnsi" w:cstheme="minorBidi"/>
          <w:kern w:val="2"/>
          <w:szCs w:val="24"/>
          <w14:ligatures w14:val="standardContextual"/>
        </w:rPr>
      </w:pPr>
      <w:hyperlink w:anchor="_Toc211210411" w:history="1">
        <w:r w:rsidRPr="005F2582">
          <w:rPr>
            <w:rStyle w:val="Hyperlink"/>
            <w:rFonts w:cs="Times New Roman"/>
          </w:rPr>
          <w:t>Gambar 2.2. Model Penelitian</w:t>
        </w:r>
        <w:r w:rsidRPr="005F2582">
          <w:rPr>
            <w:webHidden/>
          </w:rPr>
          <w:tab/>
        </w:r>
        <w:r w:rsidRPr="005F2582">
          <w:rPr>
            <w:webHidden/>
          </w:rPr>
          <w:fldChar w:fldCharType="begin"/>
        </w:r>
        <w:r w:rsidRPr="005F2582">
          <w:rPr>
            <w:webHidden/>
          </w:rPr>
          <w:instrText xml:space="preserve"> PAGEREF _Toc211210411 \h </w:instrText>
        </w:r>
        <w:r w:rsidRPr="005F2582">
          <w:rPr>
            <w:webHidden/>
          </w:rPr>
        </w:r>
        <w:r w:rsidRPr="005F2582">
          <w:rPr>
            <w:webHidden/>
          </w:rPr>
          <w:fldChar w:fldCharType="separate"/>
        </w:r>
        <w:r w:rsidR="00C463AF">
          <w:rPr>
            <w:noProof/>
            <w:webHidden/>
          </w:rPr>
          <w:t>33</w:t>
        </w:r>
        <w:r w:rsidRPr="005F2582">
          <w:rPr>
            <w:webHidden/>
          </w:rPr>
          <w:fldChar w:fldCharType="end"/>
        </w:r>
      </w:hyperlink>
    </w:p>
    <w:p w14:paraId="204B155A" w14:textId="54152FEE" w:rsidR="00BD6CDD" w:rsidRPr="005F2582" w:rsidRDefault="00383064" w:rsidP="00BD6CDD">
      <w:pPr>
        <w:pStyle w:val="TableofFigures"/>
        <w:tabs>
          <w:tab w:val="right" w:leader="dot" w:pos="7930"/>
        </w:tabs>
        <w:spacing w:before="0" w:after="0" w:line="360" w:lineRule="auto"/>
        <w:rPr>
          <w:rFonts w:asciiTheme="minorHAnsi" w:eastAsiaTheme="minorEastAsia" w:hAnsiTheme="minorHAnsi" w:cstheme="minorBidi"/>
          <w:kern w:val="2"/>
          <w:szCs w:val="24"/>
          <w14:ligatures w14:val="standardContextual"/>
        </w:rPr>
      </w:pPr>
      <w:r w:rsidRPr="005F2582">
        <w:rPr>
          <w:rFonts w:eastAsia="Times New Roman" w:cs="Times New Roman"/>
          <w:bCs/>
          <w:szCs w:val="24"/>
        </w:rPr>
        <w:fldChar w:fldCharType="end"/>
      </w:r>
      <w:hyperlink w:anchor="_Toc210586810" w:history="1">
        <w:r w:rsidR="00BD6CDD" w:rsidRPr="005F2582">
          <w:rPr>
            <w:rStyle w:val="Hyperlink"/>
            <w:rFonts w:cs="Times New Roman"/>
            <w:color w:val="auto"/>
            <w:u w:val="none"/>
          </w:rPr>
          <w:t>Gambar 4.1. Normal P-Plot</w:t>
        </w:r>
        <w:r w:rsidR="00BD6CDD" w:rsidRPr="005F2582">
          <w:rPr>
            <w:webHidden/>
          </w:rPr>
          <w:tab/>
        </w:r>
        <w:r w:rsidR="00823492">
          <w:rPr>
            <w:webHidden/>
          </w:rPr>
          <w:t>45</w:t>
        </w:r>
      </w:hyperlink>
    </w:p>
    <w:p w14:paraId="7B7ED9DC" w14:textId="26F5F84A" w:rsidR="00BD6CDD" w:rsidRPr="005F2582" w:rsidRDefault="00BD6CDD" w:rsidP="00BD6CDD">
      <w:pPr>
        <w:pStyle w:val="TableofFigures"/>
        <w:tabs>
          <w:tab w:val="right" w:leader="dot" w:pos="7930"/>
        </w:tabs>
        <w:spacing w:before="0" w:after="0" w:line="360" w:lineRule="auto"/>
        <w:rPr>
          <w:rFonts w:asciiTheme="minorHAnsi" w:eastAsiaTheme="minorEastAsia" w:hAnsiTheme="minorHAnsi" w:cstheme="minorBidi"/>
          <w:kern w:val="2"/>
          <w:szCs w:val="24"/>
          <w14:ligatures w14:val="standardContextual"/>
        </w:rPr>
      </w:pPr>
      <w:hyperlink w:anchor="_Toc210586811" w:history="1">
        <w:r w:rsidRPr="005F2582">
          <w:rPr>
            <w:rStyle w:val="Hyperlink"/>
            <w:rFonts w:cs="Times New Roman"/>
            <w:color w:val="auto"/>
            <w:u w:val="none"/>
          </w:rPr>
          <w:t xml:space="preserve">Gambar 4.2. Normal P-Plot Data Transformasi </w:t>
        </w:r>
        <w:r w:rsidRPr="005F2582">
          <w:rPr>
            <w:rStyle w:val="Hyperlink"/>
            <w:rFonts w:cs="Times New Roman"/>
            <w:i/>
            <w:iCs/>
            <w:color w:val="auto"/>
            <w:u w:val="none"/>
          </w:rPr>
          <w:t>Square Root</w:t>
        </w:r>
        <w:r w:rsidRPr="005F2582">
          <w:rPr>
            <w:webHidden/>
          </w:rPr>
          <w:tab/>
        </w:r>
        <w:r w:rsidR="00823492">
          <w:rPr>
            <w:webHidden/>
          </w:rPr>
          <w:t>46</w:t>
        </w:r>
      </w:hyperlink>
    </w:p>
    <w:p w14:paraId="4C78C7A7" w14:textId="0B5EF8D8" w:rsidR="00BD6CDD" w:rsidRPr="005F2582" w:rsidRDefault="00BD6CDD" w:rsidP="00BD6CDD">
      <w:pPr>
        <w:pStyle w:val="TableofFigures"/>
        <w:tabs>
          <w:tab w:val="right" w:leader="dot" w:pos="7930"/>
        </w:tabs>
        <w:spacing w:before="0" w:after="0" w:line="360" w:lineRule="auto"/>
        <w:rPr>
          <w:rFonts w:asciiTheme="minorHAnsi" w:eastAsiaTheme="minorEastAsia" w:hAnsiTheme="minorHAnsi" w:cstheme="minorBidi"/>
          <w:kern w:val="2"/>
          <w:szCs w:val="24"/>
          <w14:ligatures w14:val="standardContextual"/>
        </w:rPr>
      </w:pPr>
      <w:hyperlink w:anchor="_Toc210586812" w:history="1">
        <w:r w:rsidRPr="005F2582">
          <w:rPr>
            <w:rStyle w:val="Hyperlink"/>
            <w:rFonts w:cs="Times New Roman"/>
            <w:color w:val="auto"/>
            <w:u w:val="none"/>
          </w:rPr>
          <w:t>Gambar 4.3. Normal P-Plot Data Transformasi Log10</w:t>
        </w:r>
        <w:r w:rsidRPr="005F2582">
          <w:rPr>
            <w:webHidden/>
          </w:rPr>
          <w:tab/>
        </w:r>
        <w:r w:rsidR="00823492">
          <w:rPr>
            <w:webHidden/>
          </w:rPr>
          <w:t>47</w:t>
        </w:r>
      </w:hyperlink>
    </w:p>
    <w:p w14:paraId="50903FE3" w14:textId="59849F57" w:rsidR="00BD6CDD" w:rsidRPr="005F2582" w:rsidRDefault="00BD6CDD" w:rsidP="00BD6CDD">
      <w:pPr>
        <w:pStyle w:val="TableofFigures"/>
        <w:tabs>
          <w:tab w:val="right" w:leader="dot" w:pos="7930"/>
        </w:tabs>
        <w:spacing w:before="0" w:after="0" w:line="360" w:lineRule="auto"/>
        <w:rPr>
          <w:rFonts w:asciiTheme="minorHAnsi" w:eastAsiaTheme="minorEastAsia" w:hAnsiTheme="minorHAnsi" w:cstheme="minorBidi"/>
          <w:kern w:val="2"/>
          <w:szCs w:val="24"/>
          <w14:ligatures w14:val="standardContextual"/>
        </w:rPr>
      </w:pPr>
    </w:p>
    <w:p w14:paraId="4C3A4BFD" w14:textId="13CB7BBA" w:rsidR="00C04739" w:rsidRPr="005F2582" w:rsidRDefault="00BC65D7" w:rsidP="00C04739">
      <w:pPr>
        <w:spacing w:line="360" w:lineRule="auto"/>
        <w:rPr>
          <w:rFonts w:ascii="Times New Roman" w:eastAsia="Times New Roman" w:hAnsi="Times New Roman" w:cs="Times New Roman"/>
          <w:b/>
          <w:sz w:val="24"/>
          <w:szCs w:val="24"/>
        </w:rPr>
      </w:pPr>
      <w:r w:rsidRPr="005F2582">
        <w:rPr>
          <w:rFonts w:ascii="Times New Roman" w:eastAsia="Times New Roman" w:hAnsi="Times New Roman" w:cs="Times New Roman"/>
          <w:b/>
          <w:sz w:val="24"/>
          <w:szCs w:val="24"/>
        </w:rPr>
        <w:br w:type="page"/>
      </w:r>
    </w:p>
    <w:p w14:paraId="2F247690" w14:textId="0502B1CC" w:rsidR="00BC65D7" w:rsidRPr="005F2582" w:rsidRDefault="00C04739" w:rsidP="00C04739">
      <w:pPr>
        <w:pStyle w:val="Heading1"/>
        <w:spacing w:line="480" w:lineRule="auto"/>
        <w:jc w:val="center"/>
        <w:rPr>
          <w:rFonts w:ascii="Times New Roman" w:hAnsi="Times New Roman" w:cs="Times New Roman"/>
          <w:b/>
          <w:bCs/>
          <w:sz w:val="24"/>
          <w:szCs w:val="24"/>
        </w:rPr>
      </w:pPr>
      <w:bookmarkStart w:id="28" w:name="_Toc199200293"/>
      <w:bookmarkStart w:id="29" w:name="_Toc211169924"/>
      <w:bookmarkStart w:id="30" w:name="_Toc213798434"/>
      <w:r w:rsidRPr="005F2582">
        <w:rPr>
          <w:rFonts w:ascii="Times New Roman" w:hAnsi="Times New Roman" w:cs="Times New Roman"/>
          <w:b/>
          <w:bCs/>
          <w:sz w:val="24"/>
          <w:szCs w:val="24"/>
        </w:rPr>
        <w:lastRenderedPageBreak/>
        <w:t>DAFTAR SINGKATAN</w:t>
      </w:r>
      <w:bookmarkEnd w:id="28"/>
      <w:bookmarkEnd w:id="29"/>
      <w:bookmarkEnd w:id="30"/>
    </w:p>
    <w:p w14:paraId="5B8E76EC" w14:textId="64873756" w:rsidR="00016D8D" w:rsidRPr="005F2582" w:rsidRDefault="00016D8D" w:rsidP="00C362D3">
      <w:pPr>
        <w:spacing w:line="360" w:lineRule="auto"/>
        <w:jc w:val="both"/>
        <w:rPr>
          <w:rFonts w:ascii="Times New Roman" w:eastAsia="Times New Roman" w:hAnsi="Times New Roman" w:cs="Times New Roman"/>
          <w:bCs/>
          <w:sz w:val="24"/>
          <w:szCs w:val="24"/>
        </w:rPr>
      </w:pPr>
      <w:r w:rsidRPr="005F2582">
        <w:rPr>
          <w:rFonts w:ascii="Times New Roman" w:eastAsia="Times New Roman" w:hAnsi="Times New Roman" w:cs="Times New Roman"/>
          <w:bCs/>
          <w:sz w:val="24"/>
          <w:szCs w:val="24"/>
        </w:rPr>
        <w:t xml:space="preserve">APBN </w:t>
      </w:r>
      <w:r w:rsidR="00B977BD" w:rsidRPr="005F2582">
        <w:rPr>
          <w:rFonts w:ascii="Times New Roman" w:eastAsia="Times New Roman" w:hAnsi="Times New Roman" w:cs="Times New Roman"/>
          <w:bCs/>
          <w:sz w:val="24"/>
          <w:szCs w:val="24"/>
        </w:rPr>
        <w:tab/>
      </w:r>
      <w:r w:rsidR="00B977BD" w:rsidRPr="005F2582">
        <w:rPr>
          <w:rFonts w:ascii="Times New Roman" w:eastAsia="Times New Roman" w:hAnsi="Times New Roman" w:cs="Times New Roman"/>
          <w:bCs/>
          <w:sz w:val="24"/>
          <w:szCs w:val="24"/>
        </w:rPr>
        <w:tab/>
      </w:r>
      <w:r w:rsidR="00B977BD" w:rsidRPr="005F2582">
        <w:rPr>
          <w:rFonts w:ascii="Times New Roman" w:eastAsia="Times New Roman" w:hAnsi="Times New Roman" w:cs="Times New Roman"/>
          <w:bCs/>
          <w:sz w:val="24"/>
          <w:szCs w:val="24"/>
        </w:rPr>
        <w:tab/>
      </w:r>
      <w:r w:rsidR="00B977BD" w:rsidRPr="005F2582">
        <w:rPr>
          <w:rFonts w:ascii="Times New Roman" w:eastAsia="Times New Roman" w:hAnsi="Times New Roman" w:cs="Times New Roman"/>
          <w:bCs/>
          <w:sz w:val="24"/>
          <w:szCs w:val="24"/>
        </w:rPr>
        <w:tab/>
      </w:r>
      <w:r w:rsidRPr="005F2582">
        <w:rPr>
          <w:rFonts w:ascii="Times New Roman" w:eastAsia="Times New Roman" w:hAnsi="Times New Roman" w:cs="Times New Roman"/>
          <w:bCs/>
          <w:sz w:val="24"/>
          <w:szCs w:val="24"/>
        </w:rPr>
        <w:t>Anggaran Pendapatan dan Belanja Negara</w:t>
      </w:r>
    </w:p>
    <w:p w14:paraId="178E8FB3" w14:textId="5F1698C5" w:rsidR="007D55D9" w:rsidRPr="005F2582" w:rsidRDefault="007D55D9" w:rsidP="00C362D3">
      <w:pPr>
        <w:spacing w:line="360" w:lineRule="auto"/>
        <w:jc w:val="both"/>
        <w:rPr>
          <w:rFonts w:ascii="Times New Roman" w:eastAsia="Times New Roman" w:hAnsi="Times New Roman" w:cs="Times New Roman"/>
          <w:bCs/>
          <w:sz w:val="24"/>
          <w:szCs w:val="24"/>
        </w:rPr>
      </w:pPr>
      <w:r w:rsidRPr="005F2582">
        <w:rPr>
          <w:rFonts w:ascii="Times New Roman" w:hAnsi="Times New Roman" w:cs="Times New Roman"/>
          <w:sz w:val="24"/>
          <w:szCs w:val="24"/>
        </w:rPr>
        <w:t xml:space="preserve">BI7DRR </w:t>
      </w:r>
      <w:r w:rsidRPr="005F2582">
        <w:rPr>
          <w:rFonts w:ascii="Times New Roman" w:hAnsi="Times New Roman" w:cs="Times New Roman"/>
          <w:sz w:val="24"/>
          <w:szCs w:val="24"/>
        </w:rPr>
        <w:tab/>
      </w:r>
      <w:r w:rsidRPr="005F2582">
        <w:rPr>
          <w:rFonts w:ascii="Times New Roman" w:hAnsi="Times New Roman" w:cs="Times New Roman"/>
          <w:sz w:val="24"/>
          <w:szCs w:val="24"/>
        </w:rPr>
        <w:tab/>
      </w:r>
      <w:r w:rsidRPr="005F2582">
        <w:rPr>
          <w:rFonts w:ascii="Times New Roman" w:hAnsi="Times New Roman" w:cs="Times New Roman"/>
          <w:sz w:val="24"/>
          <w:szCs w:val="24"/>
        </w:rPr>
        <w:tab/>
        <w:t xml:space="preserve">BI-7 </w:t>
      </w:r>
      <w:r w:rsidRPr="005F2582">
        <w:rPr>
          <w:rFonts w:ascii="Times New Roman" w:hAnsi="Times New Roman" w:cs="Times New Roman"/>
          <w:i/>
          <w:iCs/>
          <w:sz w:val="24"/>
          <w:szCs w:val="24"/>
        </w:rPr>
        <w:t>Day Reverse Repo Rate</w:t>
      </w:r>
      <w:r w:rsidRPr="005F2582">
        <w:rPr>
          <w:rFonts w:ascii="Times New Roman" w:hAnsi="Times New Roman" w:cs="Times New Roman"/>
          <w:sz w:val="24"/>
          <w:szCs w:val="24"/>
        </w:rPr>
        <w:t xml:space="preserve"> </w:t>
      </w:r>
    </w:p>
    <w:p w14:paraId="6C455952" w14:textId="7D9A9930" w:rsidR="00B977BD" w:rsidRPr="005F2582" w:rsidRDefault="00016D8D" w:rsidP="00C362D3">
      <w:pPr>
        <w:spacing w:line="360" w:lineRule="auto"/>
        <w:jc w:val="both"/>
        <w:rPr>
          <w:rFonts w:ascii="Times New Roman" w:eastAsia="Times New Roman" w:hAnsi="Times New Roman" w:cs="Times New Roman"/>
          <w:bCs/>
          <w:sz w:val="24"/>
          <w:szCs w:val="24"/>
        </w:rPr>
      </w:pPr>
      <w:r w:rsidRPr="005F2582">
        <w:rPr>
          <w:rFonts w:ascii="Times New Roman" w:eastAsia="Times New Roman" w:hAnsi="Times New Roman" w:cs="Times New Roman"/>
          <w:bCs/>
          <w:sz w:val="24"/>
          <w:szCs w:val="24"/>
        </w:rPr>
        <w:t xml:space="preserve">DPR </w:t>
      </w:r>
      <w:r w:rsidR="002034F2" w:rsidRPr="005F2582">
        <w:rPr>
          <w:rFonts w:ascii="Times New Roman" w:eastAsia="Times New Roman" w:hAnsi="Times New Roman" w:cs="Times New Roman"/>
          <w:bCs/>
          <w:sz w:val="24"/>
          <w:szCs w:val="24"/>
        </w:rPr>
        <w:tab/>
      </w:r>
      <w:r w:rsidR="002034F2" w:rsidRPr="005F2582">
        <w:rPr>
          <w:rFonts w:ascii="Times New Roman" w:eastAsia="Times New Roman" w:hAnsi="Times New Roman" w:cs="Times New Roman"/>
          <w:bCs/>
          <w:sz w:val="24"/>
          <w:szCs w:val="24"/>
        </w:rPr>
        <w:tab/>
      </w:r>
      <w:r w:rsidR="002034F2" w:rsidRPr="005F2582">
        <w:rPr>
          <w:rFonts w:ascii="Times New Roman" w:eastAsia="Times New Roman" w:hAnsi="Times New Roman" w:cs="Times New Roman"/>
          <w:bCs/>
          <w:sz w:val="24"/>
          <w:szCs w:val="24"/>
        </w:rPr>
        <w:tab/>
      </w:r>
      <w:r w:rsidR="002034F2" w:rsidRPr="005F2582">
        <w:rPr>
          <w:rFonts w:ascii="Times New Roman" w:eastAsia="Times New Roman" w:hAnsi="Times New Roman" w:cs="Times New Roman"/>
          <w:bCs/>
          <w:sz w:val="24"/>
          <w:szCs w:val="24"/>
        </w:rPr>
        <w:tab/>
      </w:r>
      <w:r w:rsidR="00B977BD" w:rsidRPr="005F2582">
        <w:rPr>
          <w:rFonts w:ascii="Times New Roman" w:eastAsia="Times New Roman" w:hAnsi="Times New Roman" w:cs="Times New Roman"/>
          <w:bCs/>
          <w:sz w:val="24"/>
          <w:szCs w:val="24"/>
        </w:rPr>
        <w:t>Dewan Perwakilan Rakyat</w:t>
      </w:r>
    </w:p>
    <w:p w14:paraId="402A2ADF" w14:textId="6952AA21" w:rsidR="00B977BD" w:rsidRPr="005F2582" w:rsidRDefault="00B977BD" w:rsidP="00C362D3">
      <w:pPr>
        <w:spacing w:line="360" w:lineRule="auto"/>
        <w:jc w:val="both"/>
        <w:rPr>
          <w:rFonts w:ascii="Times New Roman" w:eastAsia="Times New Roman" w:hAnsi="Times New Roman" w:cs="Times New Roman"/>
          <w:bCs/>
          <w:sz w:val="24"/>
          <w:szCs w:val="24"/>
        </w:rPr>
      </w:pPr>
      <w:r w:rsidRPr="005F2582">
        <w:rPr>
          <w:rFonts w:ascii="Times New Roman" w:eastAsia="Times New Roman" w:hAnsi="Times New Roman" w:cs="Times New Roman"/>
          <w:bCs/>
          <w:sz w:val="24"/>
          <w:szCs w:val="24"/>
        </w:rPr>
        <w:t xml:space="preserve">KPP </w:t>
      </w:r>
      <w:r w:rsidR="002034F2" w:rsidRPr="005F2582">
        <w:rPr>
          <w:rFonts w:ascii="Times New Roman" w:eastAsia="Times New Roman" w:hAnsi="Times New Roman" w:cs="Times New Roman"/>
          <w:bCs/>
          <w:sz w:val="24"/>
          <w:szCs w:val="24"/>
        </w:rPr>
        <w:tab/>
      </w:r>
      <w:r w:rsidR="002034F2" w:rsidRPr="005F2582">
        <w:rPr>
          <w:rFonts w:ascii="Times New Roman" w:eastAsia="Times New Roman" w:hAnsi="Times New Roman" w:cs="Times New Roman"/>
          <w:bCs/>
          <w:sz w:val="24"/>
          <w:szCs w:val="24"/>
        </w:rPr>
        <w:tab/>
      </w:r>
      <w:r w:rsidR="002034F2" w:rsidRPr="005F2582">
        <w:rPr>
          <w:rFonts w:ascii="Times New Roman" w:eastAsia="Times New Roman" w:hAnsi="Times New Roman" w:cs="Times New Roman"/>
          <w:bCs/>
          <w:sz w:val="24"/>
          <w:szCs w:val="24"/>
        </w:rPr>
        <w:tab/>
      </w:r>
      <w:r w:rsidR="002034F2" w:rsidRPr="005F2582">
        <w:rPr>
          <w:rFonts w:ascii="Times New Roman" w:eastAsia="Times New Roman" w:hAnsi="Times New Roman" w:cs="Times New Roman"/>
          <w:bCs/>
          <w:sz w:val="24"/>
          <w:szCs w:val="24"/>
        </w:rPr>
        <w:tab/>
      </w:r>
      <w:r w:rsidRPr="005F2582">
        <w:rPr>
          <w:rFonts w:ascii="Times New Roman" w:eastAsia="Times New Roman" w:hAnsi="Times New Roman" w:cs="Times New Roman"/>
          <w:bCs/>
          <w:sz w:val="24"/>
          <w:szCs w:val="24"/>
        </w:rPr>
        <w:t>Kantor Pelayanan Pajak</w:t>
      </w:r>
    </w:p>
    <w:p w14:paraId="592708C3" w14:textId="06B8DDC0" w:rsidR="000F27B4" w:rsidRPr="005F2582" w:rsidRDefault="000F27B4" w:rsidP="00C362D3">
      <w:pPr>
        <w:spacing w:line="360" w:lineRule="auto"/>
        <w:jc w:val="both"/>
        <w:rPr>
          <w:rFonts w:ascii="Times New Roman" w:eastAsia="Times New Roman" w:hAnsi="Times New Roman" w:cs="Times New Roman"/>
          <w:bCs/>
          <w:sz w:val="24"/>
          <w:szCs w:val="24"/>
        </w:rPr>
      </w:pPr>
      <w:r w:rsidRPr="005F2582">
        <w:rPr>
          <w:rFonts w:ascii="Times New Roman" w:eastAsia="Times New Roman" w:hAnsi="Times New Roman" w:cs="Times New Roman"/>
          <w:bCs/>
          <w:sz w:val="24"/>
          <w:szCs w:val="24"/>
        </w:rPr>
        <w:t>NPWP</w:t>
      </w:r>
      <w:r w:rsidR="00656D9E" w:rsidRPr="005F2582">
        <w:rPr>
          <w:rFonts w:ascii="Times New Roman" w:eastAsia="Times New Roman" w:hAnsi="Times New Roman" w:cs="Times New Roman"/>
          <w:bCs/>
          <w:sz w:val="24"/>
          <w:szCs w:val="24"/>
        </w:rPr>
        <w:tab/>
      </w:r>
      <w:r w:rsidR="00656D9E" w:rsidRPr="005F2582">
        <w:rPr>
          <w:rFonts w:ascii="Times New Roman" w:eastAsia="Times New Roman" w:hAnsi="Times New Roman" w:cs="Times New Roman"/>
          <w:bCs/>
          <w:sz w:val="24"/>
          <w:szCs w:val="24"/>
        </w:rPr>
        <w:tab/>
      </w:r>
      <w:r w:rsidR="00656D9E" w:rsidRPr="005F2582">
        <w:rPr>
          <w:rFonts w:ascii="Times New Roman" w:eastAsia="Times New Roman" w:hAnsi="Times New Roman" w:cs="Times New Roman"/>
          <w:bCs/>
          <w:sz w:val="24"/>
          <w:szCs w:val="24"/>
        </w:rPr>
        <w:tab/>
      </w:r>
      <w:r w:rsidR="00656D9E" w:rsidRPr="005F2582">
        <w:rPr>
          <w:rFonts w:ascii="Times New Roman" w:eastAsia="Times New Roman" w:hAnsi="Times New Roman" w:cs="Times New Roman"/>
          <w:bCs/>
          <w:sz w:val="24"/>
          <w:szCs w:val="24"/>
        </w:rPr>
        <w:tab/>
        <w:t>Nomor Pokok Wajib Pajak</w:t>
      </w:r>
    </w:p>
    <w:p w14:paraId="1BE0FF94" w14:textId="092DDAD8" w:rsidR="00835485" w:rsidRPr="005F2582" w:rsidRDefault="00B977BD" w:rsidP="00C362D3">
      <w:pPr>
        <w:spacing w:line="360" w:lineRule="auto"/>
        <w:jc w:val="both"/>
        <w:rPr>
          <w:rFonts w:ascii="Times New Roman" w:eastAsia="Times New Roman" w:hAnsi="Times New Roman" w:cs="Times New Roman"/>
          <w:bCs/>
          <w:sz w:val="24"/>
          <w:szCs w:val="24"/>
        </w:rPr>
      </w:pPr>
      <w:r w:rsidRPr="005F2582">
        <w:rPr>
          <w:rFonts w:ascii="Times New Roman" w:eastAsia="Times New Roman" w:hAnsi="Times New Roman" w:cs="Times New Roman"/>
          <w:bCs/>
          <w:sz w:val="24"/>
          <w:szCs w:val="24"/>
        </w:rPr>
        <w:t xml:space="preserve">PNBP </w:t>
      </w:r>
      <w:r w:rsidR="002034F2" w:rsidRPr="005F2582">
        <w:rPr>
          <w:rFonts w:ascii="Times New Roman" w:eastAsia="Times New Roman" w:hAnsi="Times New Roman" w:cs="Times New Roman"/>
          <w:bCs/>
          <w:sz w:val="24"/>
          <w:szCs w:val="24"/>
        </w:rPr>
        <w:tab/>
      </w:r>
      <w:r w:rsidR="002034F2" w:rsidRPr="005F2582">
        <w:rPr>
          <w:rFonts w:ascii="Times New Roman" w:eastAsia="Times New Roman" w:hAnsi="Times New Roman" w:cs="Times New Roman"/>
          <w:bCs/>
          <w:sz w:val="24"/>
          <w:szCs w:val="24"/>
        </w:rPr>
        <w:tab/>
      </w:r>
      <w:r w:rsidR="002034F2" w:rsidRPr="005F2582">
        <w:rPr>
          <w:rFonts w:ascii="Times New Roman" w:eastAsia="Times New Roman" w:hAnsi="Times New Roman" w:cs="Times New Roman"/>
          <w:bCs/>
          <w:sz w:val="24"/>
          <w:szCs w:val="24"/>
        </w:rPr>
        <w:tab/>
      </w:r>
      <w:r w:rsidR="002034F2" w:rsidRPr="005F2582">
        <w:rPr>
          <w:rFonts w:ascii="Times New Roman" w:eastAsia="Times New Roman" w:hAnsi="Times New Roman" w:cs="Times New Roman"/>
          <w:bCs/>
          <w:sz w:val="24"/>
          <w:szCs w:val="24"/>
        </w:rPr>
        <w:tab/>
      </w:r>
      <w:r w:rsidRPr="005F2582">
        <w:rPr>
          <w:rFonts w:ascii="Times New Roman" w:eastAsia="Times New Roman" w:hAnsi="Times New Roman" w:cs="Times New Roman"/>
          <w:bCs/>
          <w:sz w:val="24"/>
          <w:szCs w:val="24"/>
        </w:rPr>
        <w:t>Penerimaan Negara Bukan Pajak</w:t>
      </w:r>
    </w:p>
    <w:p w14:paraId="374855BE" w14:textId="63BAB121" w:rsidR="00B977BD" w:rsidRPr="005F2582" w:rsidRDefault="00B977BD" w:rsidP="00C362D3">
      <w:pPr>
        <w:spacing w:line="360" w:lineRule="auto"/>
        <w:jc w:val="both"/>
        <w:rPr>
          <w:rFonts w:ascii="Times New Roman" w:eastAsia="Times New Roman" w:hAnsi="Times New Roman" w:cs="Times New Roman"/>
          <w:bCs/>
          <w:sz w:val="24"/>
          <w:szCs w:val="24"/>
        </w:rPr>
      </w:pPr>
      <w:r w:rsidRPr="005F2582">
        <w:rPr>
          <w:rFonts w:ascii="Times New Roman" w:eastAsia="Times New Roman" w:hAnsi="Times New Roman" w:cs="Times New Roman"/>
          <w:bCs/>
          <w:sz w:val="24"/>
          <w:szCs w:val="24"/>
        </w:rPr>
        <w:t xml:space="preserve">PPh </w:t>
      </w:r>
      <w:r w:rsidR="002034F2" w:rsidRPr="005F2582">
        <w:rPr>
          <w:rFonts w:ascii="Times New Roman" w:eastAsia="Times New Roman" w:hAnsi="Times New Roman" w:cs="Times New Roman"/>
          <w:bCs/>
          <w:sz w:val="24"/>
          <w:szCs w:val="24"/>
        </w:rPr>
        <w:tab/>
      </w:r>
      <w:r w:rsidR="002034F2" w:rsidRPr="005F2582">
        <w:rPr>
          <w:rFonts w:ascii="Times New Roman" w:eastAsia="Times New Roman" w:hAnsi="Times New Roman" w:cs="Times New Roman"/>
          <w:bCs/>
          <w:sz w:val="24"/>
          <w:szCs w:val="24"/>
        </w:rPr>
        <w:tab/>
      </w:r>
      <w:r w:rsidR="002034F2" w:rsidRPr="005F2582">
        <w:rPr>
          <w:rFonts w:ascii="Times New Roman" w:eastAsia="Times New Roman" w:hAnsi="Times New Roman" w:cs="Times New Roman"/>
          <w:bCs/>
          <w:sz w:val="24"/>
          <w:szCs w:val="24"/>
        </w:rPr>
        <w:tab/>
      </w:r>
      <w:r w:rsidR="002034F2" w:rsidRPr="005F2582">
        <w:rPr>
          <w:rFonts w:ascii="Times New Roman" w:eastAsia="Times New Roman" w:hAnsi="Times New Roman" w:cs="Times New Roman"/>
          <w:bCs/>
          <w:sz w:val="24"/>
          <w:szCs w:val="24"/>
        </w:rPr>
        <w:tab/>
      </w:r>
      <w:r w:rsidRPr="005F2582">
        <w:rPr>
          <w:rFonts w:ascii="Times New Roman" w:eastAsia="Times New Roman" w:hAnsi="Times New Roman" w:cs="Times New Roman"/>
          <w:bCs/>
          <w:sz w:val="24"/>
          <w:szCs w:val="24"/>
        </w:rPr>
        <w:t>Pajak Penghasilan</w:t>
      </w:r>
    </w:p>
    <w:p w14:paraId="272CDF65" w14:textId="722BA8C5" w:rsidR="00B977BD" w:rsidRPr="005F2582" w:rsidRDefault="00B977BD" w:rsidP="00C362D3">
      <w:pPr>
        <w:spacing w:line="360" w:lineRule="auto"/>
        <w:jc w:val="both"/>
        <w:rPr>
          <w:rFonts w:ascii="Times New Roman" w:eastAsia="Times New Roman" w:hAnsi="Times New Roman" w:cs="Times New Roman"/>
          <w:bCs/>
          <w:sz w:val="24"/>
          <w:szCs w:val="24"/>
        </w:rPr>
      </w:pPr>
      <w:r w:rsidRPr="005F2582">
        <w:rPr>
          <w:rFonts w:ascii="Times New Roman" w:eastAsia="Times New Roman" w:hAnsi="Times New Roman" w:cs="Times New Roman"/>
          <w:bCs/>
          <w:sz w:val="24"/>
          <w:szCs w:val="24"/>
        </w:rPr>
        <w:t xml:space="preserve">PPN </w:t>
      </w:r>
      <w:r w:rsidR="002034F2" w:rsidRPr="005F2582">
        <w:rPr>
          <w:rFonts w:ascii="Times New Roman" w:eastAsia="Times New Roman" w:hAnsi="Times New Roman" w:cs="Times New Roman"/>
          <w:bCs/>
          <w:sz w:val="24"/>
          <w:szCs w:val="24"/>
        </w:rPr>
        <w:tab/>
      </w:r>
      <w:r w:rsidR="002034F2" w:rsidRPr="005F2582">
        <w:rPr>
          <w:rFonts w:ascii="Times New Roman" w:eastAsia="Times New Roman" w:hAnsi="Times New Roman" w:cs="Times New Roman"/>
          <w:bCs/>
          <w:sz w:val="24"/>
          <w:szCs w:val="24"/>
        </w:rPr>
        <w:tab/>
      </w:r>
      <w:r w:rsidR="002034F2" w:rsidRPr="005F2582">
        <w:rPr>
          <w:rFonts w:ascii="Times New Roman" w:eastAsia="Times New Roman" w:hAnsi="Times New Roman" w:cs="Times New Roman"/>
          <w:bCs/>
          <w:sz w:val="24"/>
          <w:szCs w:val="24"/>
        </w:rPr>
        <w:tab/>
      </w:r>
      <w:r w:rsidR="002034F2" w:rsidRPr="005F2582">
        <w:rPr>
          <w:rFonts w:ascii="Times New Roman" w:eastAsia="Times New Roman" w:hAnsi="Times New Roman" w:cs="Times New Roman"/>
          <w:bCs/>
          <w:sz w:val="24"/>
          <w:szCs w:val="24"/>
        </w:rPr>
        <w:tab/>
      </w:r>
      <w:r w:rsidRPr="005F2582">
        <w:rPr>
          <w:rFonts w:ascii="Times New Roman" w:eastAsia="Times New Roman" w:hAnsi="Times New Roman" w:cs="Times New Roman"/>
          <w:bCs/>
          <w:sz w:val="24"/>
          <w:szCs w:val="24"/>
        </w:rPr>
        <w:t>Pajak Pertambahan Nilai</w:t>
      </w:r>
    </w:p>
    <w:p w14:paraId="515B08D2" w14:textId="08EA9ACB" w:rsidR="00835485" w:rsidRPr="005F2582" w:rsidRDefault="00B977BD" w:rsidP="00C362D3">
      <w:pPr>
        <w:spacing w:line="360" w:lineRule="auto"/>
        <w:jc w:val="both"/>
        <w:rPr>
          <w:rFonts w:ascii="Times New Roman" w:eastAsia="Times New Roman" w:hAnsi="Times New Roman" w:cs="Times New Roman"/>
          <w:bCs/>
          <w:sz w:val="24"/>
          <w:szCs w:val="24"/>
        </w:rPr>
      </w:pPr>
      <w:r w:rsidRPr="005F2582">
        <w:rPr>
          <w:rFonts w:ascii="Times New Roman" w:eastAsia="Times New Roman" w:hAnsi="Times New Roman" w:cs="Times New Roman"/>
          <w:bCs/>
          <w:sz w:val="24"/>
          <w:szCs w:val="24"/>
        </w:rPr>
        <w:t xml:space="preserve">PPnBM </w:t>
      </w:r>
      <w:r w:rsidR="002034F2" w:rsidRPr="005F2582">
        <w:rPr>
          <w:rFonts w:ascii="Times New Roman" w:eastAsia="Times New Roman" w:hAnsi="Times New Roman" w:cs="Times New Roman"/>
          <w:bCs/>
          <w:sz w:val="24"/>
          <w:szCs w:val="24"/>
        </w:rPr>
        <w:tab/>
      </w:r>
      <w:r w:rsidR="002034F2" w:rsidRPr="005F2582">
        <w:rPr>
          <w:rFonts w:ascii="Times New Roman" w:eastAsia="Times New Roman" w:hAnsi="Times New Roman" w:cs="Times New Roman"/>
          <w:bCs/>
          <w:sz w:val="24"/>
          <w:szCs w:val="24"/>
        </w:rPr>
        <w:tab/>
      </w:r>
      <w:r w:rsidR="002034F2" w:rsidRPr="005F2582">
        <w:rPr>
          <w:rFonts w:ascii="Times New Roman" w:eastAsia="Times New Roman" w:hAnsi="Times New Roman" w:cs="Times New Roman"/>
          <w:bCs/>
          <w:sz w:val="24"/>
          <w:szCs w:val="24"/>
        </w:rPr>
        <w:tab/>
      </w:r>
      <w:r w:rsidRPr="005F2582">
        <w:rPr>
          <w:rFonts w:ascii="Times New Roman" w:eastAsia="Times New Roman" w:hAnsi="Times New Roman" w:cs="Times New Roman"/>
          <w:bCs/>
          <w:sz w:val="24"/>
          <w:szCs w:val="24"/>
        </w:rPr>
        <w:t>Pajak Penjualan atas Barang Mewah</w:t>
      </w:r>
    </w:p>
    <w:p w14:paraId="44EB8F47" w14:textId="73679837" w:rsidR="00B977BD" w:rsidRPr="005F2582" w:rsidRDefault="00B977BD" w:rsidP="00C362D3">
      <w:pPr>
        <w:spacing w:line="360" w:lineRule="auto"/>
        <w:jc w:val="both"/>
        <w:rPr>
          <w:rFonts w:ascii="Times New Roman" w:eastAsia="Times New Roman" w:hAnsi="Times New Roman" w:cs="Times New Roman"/>
          <w:bCs/>
          <w:sz w:val="24"/>
          <w:szCs w:val="24"/>
        </w:rPr>
      </w:pPr>
      <w:r w:rsidRPr="005F2582">
        <w:rPr>
          <w:rFonts w:ascii="Times New Roman" w:eastAsia="Times New Roman" w:hAnsi="Times New Roman" w:cs="Times New Roman"/>
          <w:bCs/>
          <w:sz w:val="24"/>
          <w:szCs w:val="24"/>
        </w:rPr>
        <w:t xml:space="preserve">PBB </w:t>
      </w:r>
      <w:r w:rsidR="002034F2" w:rsidRPr="005F2582">
        <w:rPr>
          <w:rFonts w:ascii="Times New Roman" w:eastAsia="Times New Roman" w:hAnsi="Times New Roman" w:cs="Times New Roman"/>
          <w:bCs/>
          <w:sz w:val="24"/>
          <w:szCs w:val="24"/>
        </w:rPr>
        <w:tab/>
      </w:r>
      <w:r w:rsidR="002034F2" w:rsidRPr="005F2582">
        <w:rPr>
          <w:rFonts w:ascii="Times New Roman" w:eastAsia="Times New Roman" w:hAnsi="Times New Roman" w:cs="Times New Roman"/>
          <w:bCs/>
          <w:sz w:val="24"/>
          <w:szCs w:val="24"/>
        </w:rPr>
        <w:tab/>
      </w:r>
      <w:r w:rsidR="002034F2" w:rsidRPr="005F2582">
        <w:rPr>
          <w:rFonts w:ascii="Times New Roman" w:eastAsia="Times New Roman" w:hAnsi="Times New Roman" w:cs="Times New Roman"/>
          <w:bCs/>
          <w:sz w:val="24"/>
          <w:szCs w:val="24"/>
        </w:rPr>
        <w:tab/>
      </w:r>
      <w:r w:rsidR="002034F2" w:rsidRPr="005F2582">
        <w:rPr>
          <w:rFonts w:ascii="Times New Roman" w:eastAsia="Times New Roman" w:hAnsi="Times New Roman" w:cs="Times New Roman"/>
          <w:bCs/>
          <w:sz w:val="24"/>
          <w:szCs w:val="24"/>
        </w:rPr>
        <w:tab/>
      </w:r>
      <w:r w:rsidRPr="005F2582">
        <w:rPr>
          <w:rFonts w:ascii="Times New Roman" w:eastAsia="Times New Roman" w:hAnsi="Times New Roman" w:cs="Times New Roman"/>
          <w:bCs/>
          <w:sz w:val="24"/>
          <w:szCs w:val="24"/>
        </w:rPr>
        <w:t>Pajak Bumi dan Bangunan</w:t>
      </w:r>
    </w:p>
    <w:p w14:paraId="281EE2E1" w14:textId="3978B10A" w:rsidR="000F27B4" w:rsidRPr="005F2582" w:rsidRDefault="000F27B4" w:rsidP="00C362D3">
      <w:pPr>
        <w:spacing w:line="360" w:lineRule="auto"/>
        <w:jc w:val="both"/>
        <w:rPr>
          <w:rFonts w:ascii="Times New Roman" w:eastAsia="Times New Roman" w:hAnsi="Times New Roman" w:cs="Times New Roman"/>
          <w:bCs/>
          <w:sz w:val="24"/>
          <w:szCs w:val="24"/>
        </w:rPr>
      </w:pPr>
      <w:r w:rsidRPr="005F2582">
        <w:rPr>
          <w:rFonts w:ascii="Times New Roman" w:eastAsia="Times New Roman" w:hAnsi="Times New Roman" w:cs="Times New Roman"/>
          <w:bCs/>
          <w:sz w:val="24"/>
          <w:szCs w:val="24"/>
        </w:rPr>
        <w:t>PKP</w:t>
      </w:r>
      <w:r w:rsidR="00656D9E" w:rsidRPr="005F2582">
        <w:rPr>
          <w:rFonts w:ascii="Times New Roman" w:eastAsia="Times New Roman" w:hAnsi="Times New Roman" w:cs="Times New Roman"/>
          <w:bCs/>
          <w:sz w:val="24"/>
          <w:szCs w:val="24"/>
        </w:rPr>
        <w:tab/>
      </w:r>
      <w:r w:rsidR="00656D9E" w:rsidRPr="005F2582">
        <w:rPr>
          <w:rFonts w:ascii="Times New Roman" w:eastAsia="Times New Roman" w:hAnsi="Times New Roman" w:cs="Times New Roman"/>
          <w:bCs/>
          <w:sz w:val="24"/>
          <w:szCs w:val="24"/>
        </w:rPr>
        <w:tab/>
      </w:r>
      <w:r w:rsidR="00656D9E" w:rsidRPr="005F2582">
        <w:rPr>
          <w:rFonts w:ascii="Times New Roman" w:eastAsia="Times New Roman" w:hAnsi="Times New Roman" w:cs="Times New Roman"/>
          <w:bCs/>
          <w:sz w:val="24"/>
          <w:szCs w:val="24"/>
        </w:rPr>
        <w:tab/>
      </w:r>
      <w:r w:rsidR="00656D9E" w:rsidRPr="005F2582">
        <w:rPr>
          <w:rFonts w:ascii="Times New Roman" w:eastAsia="Times New Roman" w:hAnsi="Times New Roman" w:cs="Times New Roman"/>
          <w:bCs/>
          <w:sz w:val="24"/>
          <w:szCs w:val="24"/>
        </w:rPr>
        <w:tab/>
        <w:t>Penghasilan Kena Pajak</w:t>
      </w:r>
    </w:p>
    <w:p w14:paraId="2F92229E" w14:textId="262CA02A" w:rsidR="000F27B4" w:rsidRPr="005F2582" w:rsidRDefault="000F27B4" w:rsidP="00C362D3">
      <w:pPr>
        <w:spacing w:line="360" w:lineRule="auto"/>
        <w:jc w:val="both"/>
        <w:rPr>
          <w:rFonts w:ascii="Times New Roman" w:eastAsia="Times New Roman" w:hAnsi="Times New Roman" w:cs="Times New Roman"/>
          <w:bCs/>
          <w:sz w:val="24"/>
          <w:szCs w:val="24"/>
        </w:rPr>
      </w:pPr>
      <w:r w:rsidRPr="005F2582">
        <w:rPr>
          <w:rFonts w:ascii="Times New Roman" w:eastAsia="Times New Roman" w:hAnsi="Times New Roman" w:cs="Times New Roman"/>
          <w:bCs/>
          <w:sz w:val="24"/>
          <w:szCs w:val="24"/>
        </w:rPr>
        <w:t>SKP</w:t>
      </w:r>
      <w:r w:rsidR="00656D9E" w:rsidRPr="005F2582">
        <w:rPr>
          <w:rFonts w:ascii="Times New Roman" w:eastAsia="Times New Roman" w:hAnsi="Times New Roman" w:cs="Times New Roman"/>
          <w:bCs/>
          <w:sz w:val="24"/>
          <w:szCs w:val="24"/>
        </w:rPr>
        <w:tab/>
      </w:r>
      <w:r w:rsidR="00656D9E" w:rsidRPr="005F2582">
        <w:rPr>
          <w:rFonts w:ascii="Times New Roman" w:eastAsia="Times New Roman" w:hAnsi="Times New Roman" w:cs="Times New Roman"/>
          <w:bCs/>
          <w:sz w:val="24"/>
          <w:szCs w:val="24"/>
        </w:rPr>
        <w:tab/>
      </w:r>
      <w:r w:rsidR="00656D9E" w:rsidRPr="005F2582">
        <w:rPr>
          <w:rFonts w:ascii="Times New Roman" w:eastAsia="Times New Roman" w:hAnsi="Times New Roman" w:cs="Times New Roman"/>
          <w:bCs/>
          <w:sz w:val="24"/>
          <w:szCs w:val="24"/>
        </w:rPr>
        <w:tab/>
      </w:r>
      <w:r w:rsidR="00656D9E" w:rsidRPr="005F2582">
        <w:rPr>
          <w:rFonts w:ascii="Times New Roman" w:eastAsia="Times New Roman" w:hAnsi="Times New Roman" w:cs="Times New Roman"/>
          <w:bCs/>
          <w:sz w:val="24"/>
          <w:szCs w:val="24"/>
        </w:rPr>
        <w:tab/>
        <w:t>Surat Ketetapan Pajak</w:t>
      </w:r>
    </w:p>
    <w:p w14:paraId="6FCF450D" w14:textId="465C8CC1" w:rsidR="000F27B4" w:rsidRPr="005F2582" w:rsidRDefault="000F27B4" w:rsidP="00C362D3">
      <w:pPr>
        <w:spacing w:line="360" w:lineRule="auto"/>
        <w:jc w:val="both"/>
        <w:rPr>
          <w:rFonts w:ascii="Times New Roman" w:eastAsia="Times New Roman" w:hAnsi="Times New Roman" w:cs="Times New Roman"/>
          <w:bCs/>
          <w:sz w:val="24"/>
          <w:szCs w:val="24"/>
        </w:rPr>
      </w:pPr>
      <w:r w:rsidRPr="005F2582">
        <w:rPr>
          <w:rFonts w:ascii="Times New Roman" w:eastAsia="Times New Roman" w:hAnsi="Times New Roman" w:cs="Times New Roman"/>
          <w:bCs/>
          <w:sz w:val="24"/>
          <w:szCs w:val="24"/>
        </w:rPr>
        <w:t>SPT</w:t>
      </w:r>
      <w:r w:rsidR="00656D9E" w:rsidRPr="005F2582">
        <w:rPr>
          <w:rFonts w:ascii="Times New Roman" w:eastAsia="Times New Roman" w:hAnsi="Times New Roman" w:cs="Times New Roman"/>
          <w:bCs/>
          <w:sz w:val="24"/>
          <w:szCs w:val="24"/>
        </w:rPr>
        <w:tab/>
      </w:r>
      <w:r w:rsidR="00656D9E" w:rsidRPr="005F2582">
        <w:rPr>
          <w:rFonts w:ascii="Times New Roman" w:eastAsia="Times New Roman" w:hAnsi="Times New Roman" w:cs="Times New Roman"/>
          <w:bCs/>
          <w:sz w:val="24"/>
          <w:szCs w:val="24"/>
        </w:rPr>
        <w:tab/>
      </w:r>
      <w:r w:rsidR="00656D9E" w:rsidRPr="005F2582">
        <w:rPr>
          <w:rFonts w:ascii="Times New Roman" w:eastAsia="Times New Roman" w:hAnsi="Times New Roman" w:cs="Times New Roman"/>
          <w:bCs/>
          <w:sz w:val="24"/>
          <w:szCs w:val="24"/>
        </w:rPr>
        <w:tab/>
      </w:r>
      <w:r w:rsidR="00656D9E" w:rsidRPr="005F2582">
        <w:rPr>
          <w:rFonts w:ascii="Times New Roman" w:eastAsia="Times New Roman" w:hAnsi="Times New Roman" w:cs="Times New Roman"/>
          <w:bCs/>
          <w:sz w:val="24"/>
          <w:szCs w:val="24"/>
        </w:rPr>
        <w:tab/>
        <w:t>Surat Pemberitahuan</w:t>
      </w:r>
    </w:p>
    <w:p w14:paraId="26A63680" w14:textId="77777777" w:rsidR="0020593D" w:rsidRPr="005F2582" w:rsidRDefault="00B977BD" w:rsidP="00C362D3">
      <w:pPr>
        <w:spacing w:line="360" w:lineRule="auto"/>
        <w:jc w:val="both"/>
        <w:rPr>
          <w:rFonts w:ascii="Times New Roman" w:eastAsia="Times New Roman" w:hAnsi="Times New Roman" w:cs="Times New Roman"/>
          <w:bCs/>
          <w:i/>
          <w:iCs/>
          <w:sz w:val="24"/>
          <w:szCs w:val="24"/>
        </w:rPr>
      </w:pPr>
      <w:r w:rsidRPr="005F2582">
        <w:rPr>
          <w:rFonts w:ascii="Times New Roman" w:eastAsia="Times New Roman" w:hAnsi="Times New Roman" w:cs="Times New Roman"/>
          <w:bCs/>
          <w:sz w:val="24"/>
          <w:szCs w:val="24"/>
        </w:rPr>
        <w:t xml:space="preserve">YoY </w:t>
      </w:r>
      <w:r w:rsidR="002034F2" w:rsidRPr="005F2582">
        <w:rPr>
          <w:rFonts w:ascii="Times New Roman" w:eastAsia="Times New Roman" w:hAnsi="Times New Roman" w:cs="Times New Roman"/>
          <w:bCs/>
          <w:sz w:val="24"/>
          <w:szCs w:val="24"/>
        </w:rPr>
        <w:tab/>
      </w:r>
      <w:r w:rsidR="002034F2" w:rsidRPr="005F2582">
        <w:rPr>
          <w:rFonts w:ascii="Times New Roman" w:eastAsia="Times New Roman" w:hAnsi="Times New Roman" w:cs="Times New Roman"/>
          <w:bCs/>
          <w:sz w:val="24"/>
          <w:szCs w:val="24"/>
        </w:rPr>
        <w:tab/>
      </w:r>
      <w:r w:rsidR="002034F2" w:rsidRPr="005F2582">
        <w:rPr>
          <w:rFonts w:ascii="Times New Roman" w:eastAsia="Times New Roman" w:hAnsi="Times New Roman" w:cs="Times New Roman"/>
          <w:bCs/>
          <w:sz w:val="24"/>
          <w:szCs w:val="24"/>
        </w:rPr>
        <w:tab/>
      </w:r>
      <w:r w:rsidR="002034F2" w:rsidRPr="005F2582">
        <w:rPr>
          <w:rFonts w:ascii="Times New Roman" w:eastAsia="Times New Roman" w:hAnsi="Times New Roman" w:cs="Times New Roman"/>
          <w:bCs/>
          <w:sz w:val="24"/>
          <w:szCs w:val="24"/>
        </w:rPr>
        <w:tab/>
      </w:r>
      <w:r w:rsidRPr="005F2582">
        <w:rPr>
          <w:rFonts w:ascii="Times New Roman" w:eastAsia="Times New Roman" w:hAnsi="Times New Roman" w:cs="Times New Roman"/>
          <w:bCs/>
          <w:i/>
          <w:iCs/>
          <w:sz w:val="24"/>
          <w:szCs w:val="24"/>
        </w:rPr>
        <w:t>Year on Year</w:t>
      </w:r>
    </w:p>
    <w:p w14:paraId="0CEF8470" w14:textId="77777777" w:rsidR="0020593D" w:rsidRPr="005F2582" w:rsidRDefault="0020593D">
      <w:pPr>
        <w:rPr>
          <w:rFonts w:ascii="Times New Roman" w:eastAsia="Times New Roman" w:hAnsi="Times New Roman" w:cs="Times New Roman"/>
          <w:bCs/>
          <w:i/>
          <w:iCs/>
          <w:sz w:val="24"/>
          <w:szCs w:val="24"/>
        </w:rPr>
      </w:pPr>
      <w:r w:rsidRPr="005F2582">
        <w:rPr>
          <w:rFonts w:ascii="Times New Roman" w:eastAsia="Times New Roman" w:hAnsi="Times New Roman" w:cs="Times New Roman"/>
          <w:bCs/>
          <w:i/>
          <w:iCs/>
          <w:sz w:val="24"/>
          <w:szCs w:val="24"/>
        </w:rPr>
        <w:br w:type="page"/>
      </w:r>
    </w:p>
    <w:p w14:paraId="5BB88524" w14:textId="057672E3" w:rsidR="0020593D" w:rsidRPr="005F2582" w:rsidRDefault="0020593D" w:rsidP="0020593D">
      <w:pPr>
        <w:pStyle w:val="Heading1"/>
        <w:spacing w:line="480" w:lineRule="auto"/>
        <w:jc w:val="center"/>
        <w:rPr>
          <w:rFonts w:ascii="Times New Roman" w:hAnsi="Times New Roman" w:cs="Times New Roman"/>
          <w:b/>
          <w:bCs/>
          <w:sz w:val="24"/>
          <w:szCs w:val="24"/>
        </w:rPr>
      </w:pPr>
      <w:bookmarkStart w:id="31" w:name="_Toc211169925"/>
      <w:bookmarkStart w:id="32" w:name="_Toc213798435"/>
      <w:r w:rsidRPr="005F2582">
        <w:rPr>
          <w:rFonts w:ascii="Times New Roman" w:hAnsi="Times New Roman" w:cs="Times New Roman"/>
          <w:b/>
          <w:bCs/>
          <w:sz w:val="24"/>
          <w:szCs w:val="24"/>
        </w:rPr>
        <w:lastRenderedPageBreak/>
        <w:t>DAFTAR LAMPIRAN</w:t>
      </w:r>
      <w:bookmarkEnd w:id="31"/>
      <w:bookmarkEnd w:id="32"/>
    </w:p>
    <w:p w14:paraId="706292A2" w14:textId="7962CBD5" w:rsidR="007E312F" w:rsidRPr="005F2582" w:rsidRDefault="00AC1E95" w:rsidP="006C37D5">
      <w:pPr>
        <w:pStyle w:val="TOC5"/>
      </w:pPr>
      <w:r w:rsidRPr="005F2582">
        <w:t>Halaman</w:t>
      </w:r>
    </w:p>
    <w:p w14:paraId="741F93A7" w14:textId="2F7EE039" w:rsidR="003061BF" w:rsidRPr="002061EA" w:rsidRDefault="003061BF" w:rsidP="003061BF">
      <w:pPr>
        <w:pStyle w:val="TOC5"/>
        <w:rPr>
          <w:rFonts w:asciiTheme="minorHAnsi" w:eastAsiaTheme="minorEastAsia" w:hAnsiTheme="minorHAnsi" w:cstheme="minorBidi"/>
          <w:b w:val="0"/>
          <w:bCs w:val="0"/>
          <w:noProof/>
          <w:kern w:val="2"/>
          <w14:ligatures w14:val="standardContextual"/>
        </w:rPr>
      </w:pPr>
      <w:hyperlink w:anchor="_Toc213797911" w:history="1">
        <w:r w:rsidRPr="006C37D5">
          <w:rPr>
            <w:rStyle w:val="Hyperlink"/>
            <w:b w:val="0"/>
            <w:bCs w:val="0"/>
            <w:noProof/>
            <w:color w:val="auto"/>
            <w:u w:val="none"/>
          </w:rPr>
          <w:t>Lampiran 1. Rincian Data Penerimaan PPh</w:t>
        </w:r>
        <w:r w:rsidRPr="006C37D5">
          <w:rPr>
            <w:b w:val="0"/>
            <w:bCs w:val="0"/>
            <w:noProof/>
            <w:webHidden/>
          </w:rPr>
          <w:tab/>
        </w:r>
        <w:r w:rsidR="009C0A86">
          <w:rPr>
            <w:b w:val="0"/>
            <w:bCs w:val="0"/>
            <w:noProof/>
            <w:webHidden/>
          </w:rPr>
          <w:t>67</w:t>
        </w:r>
      </w:hyperlink>
    </w:p>
    <w:p w14:paraId="7A705FDB" w14:textId="6BBAF2B1" w:rsidR="003061BF" w:rsidRPr="002061EA" w:rsidRDefault="003061BF" w:rsidP="003061BF">
      <w:pPr>
        <w:pStyle w:val="TOC5"/>
        <w:rPr>
          <w:rFonts w:asciiTheme="minorHAnsi" w:eastAsiaTheme="minorEastAsia" w:hAnsiTheme="minorHAnsi" w:cstheme="minorBidi"/>
          <w:b w:val="0"/>
          <w:bCs w:val="0"/>
          <w:noProof/>
          <w:kern w:val="2"/>
          <w14:ligatures w14:val="standardContextual"/>
        </w:rPr>
      </w:pPr>
      <w:hyperlink w:anchor="_Toc213797912" w:history="1">
        <w:r w:rsidRPr="006C37D5">
          <w:rPr>
            <w:rStyle w:val="Hyperlink"/>
            <w:b w:val="0"/>
            <w:bCs w:val="0"/>
            <w:noProof/>
            <w:color w:val="auto"/>
            <w:u w:val="none"/>
          </w:rPr>
          <w:t>Lampiran 2. Rincian Data SKP</w:t>
        </w:r>
        <w:r w:rsidRPr="006C37D5">
          <w:rPr>
            <w:b w:val="0"/>
            <w:bCs w:val="0"/>
            <w:noProof/>
            <w:webHidden/>
          </w:rPr>
          <w:tab/>
        </w:r>
        <w:r w:rsidR="009C0A86">
          <w:rPr>
            <w:b w:val="0"/>
            <w:bCs w:val="0"/>
            <w:noProof/>
            <w:webHidden/>
          </w:rPr>
          <w:t>70</w:t>
        </w:r>
      </w:hyperlink>
    </w:p>
    <w:p w14:paraId="441A4DDE" w14:textId="29DEE976" w:rsidR="003061BF" w:rsidRPr="002061EA" w:rsidRDefault="003061BF" w:rsidP="003061BF">
      <w:pPr>
        <w:pStyle w:val="TOC5"/>
        <w:rPr>
          <w:rFonts w:asciiTheme="minorHAnsi" w:eastAsiaTheme="minorEastAsia" w:hAnsiTheme="minorHAnsi" w:cstheme="minorBidi"/>
          <w:b w:val="0"/>
          <w:bCs w:val="0"/>
          <w:noProof/>
          <w:kern w:val="2"/>
          <w14:ligatures w14:val="standardContextual"/>
        </w:rPr>
      </w:pPr>
      <w:hyperlink w:anchor="_Toc213797913" w:history="1">
        <w:r w:rsidRPr="006C37D5">
          <w:rPr>
            <w:rStyle w:val="Hyperlink"/>
            <w:b w:val="0"/>
            <w:bCs w:val="0"/>
            <w:noProof/>
            <w:color w:val="auto"/>
            <w:u w:val="none"/>
          </w:rPr>
          <w:t>Lampiran</w:t>
        </w:r>
        <w:r w:rsidRPr="006C37D5">
          <w:rPr>
            <w:rStyle w:val="Hyperlink"/>
            <w:b w:val="0"/>
            <w:bCs w:val="0"/>
            <w:i/>
            <w:iCs/>
            <w:noProof/>
            <w:color w:val="auto"/>
            <w:u w:val="none"/>
          </w:rPr>
          <w:t xml:space="preserve"> </w:t>
        </w:r>
        <w:r w:rsidRPr="006C37D5">
          <w:rPr>
            <w:rStyle w:val="Hyperlink"/>
            <w:b w:val="0"/>
            <w:bCs w:val="0"/>
            <w:noProof/>
            <w:color w:val="auto"/>
            <w:u w:val="none"/>
          </w:rPr>
          <w:t>3. Hasil Tabulasi Data Penelitian</w:t>
        </w:r>
        <w:r w:rsidRPr="006C37D5">
          <w:rPr>
            <w:b w:val="0"/>
            <w:bCs w:val="0"/>
            <w:noProof/>
            <w:webHidden/>
          </w:rPr>
          <w:tab/>
        </w:r>
        <w:r w:rsidR="009C0A86">
          <w:rPr>
            <w:b w:val="0"/>
            <w:bCs w:val="0"/>
            <w:noProof/>
            <w:webHidden/>
          </w:rPr>
          <w:t>75</w:t>
        </w:r>
      </w:hyperlink>
    </w:p>
    <w:p w14:paraId="402A1A7C" w14:textId="3EBD8A19" w:rsidR="003061BF" w:rsidRPr="002061EA" w:rsidRDefault="003061BF" w:rsidP="003061BF">
      <w:pPr>
        <w:pStyle w:val="TOC5"/>
        <w:rPr>
          <w:rFonts w:asciiTheme="minorHAnsi" w:eastAsiaTheme="minorEastAsia" w:hAnsiTheme="minorHAnsi" w:cstheme="minorBidi"/>
          <w:b w:val="0"/>
          <w:bCs w:val="0"/>
          <w:noProof/>
          <w:kern w:val="2"/>
          <w14:ligatures w14:val="standardContextual"/>
        </w:rPr>
      </w:pPr>
      <w:hyperlink w:anchor="_Toc213797914" w:history="1">
        <w:r w:rsidRPr="006C37D5">
          <w:rPr>
            <w:rStyle w:val="Hyperlink"/>
            <w:b w:val="0"/>
            <w:bCs w:val="0"/>
            <w:noProof/>
            <w:color w:val="auto"/>
            <w:u w:val="none"/>
          </w:rPr>
          <w:t>Lampiran 4. Hasil Tabulasi Data Penelitian Setelah Transformasi</w:t>
        </w:r>
        <w:r w:rsidRPr="006C37D5">
          <w:rPr>
            <w:b w:val="0"/>
            <w:bCs w:val="0"/>
            <w:noProof/>
            <w:webHidden/>
          </w:rPr>
          <w:tab/>
        </w:r>
        <w:r w:rsidR="009C0A86">
          <w:rPr>
            <w:b w:val="0"/>
            <w:bCs w:val="0"/>
            <w:noProof/>
            <w:webHidden/>
          </w:rPr>
          <w:t>79</w:t>
        </w:r>
      </w:hyperlink>
    </w:p>
    <w:p w14:paraId="2A46E2E9" w14:textId="2FEDECC0" w:rsidR="003061BF" w:rsidRPr="006C37D5" w:rsidRDefault="003061BF" w:rsidP="003061BF">
      <w:pPr>
        <w:pStyle w:val="TOC5"/>
        <w:rPr>
          <w:rFonts w:asciiTheme="minorHAnsi" w:eastAsiaTheme="minorEastAsia" w:hAnsiTheme="minorHAnsi" w:cstheme="minorBidi"/>
          <w:b w:val="0"/>
          <w:bCs w:val="0"/>
          <w:noProof/>
          <w:kern w:val="2"/>
          <w:lang w:val="en-US"/>
          <w14:ligatures w14:val="standardContextual"/>
        </w:rPr>
      </w:pPr>
      <w:hyperlink w:anchor="_Toc213797915" w:history="1">
        <w:r w:rsidRPr="006C37D5">
          <w:rPr>
            <w:rStyle w:val="Hyperlink"/>
            <w:b w:val="0"/>
            <w:bCs w:val="0"/>
            <w:noProof/>
            <w:color w:val="auto"/>
            <w:u w:val="none"/>
          </w:rPr>
          <w:t>Lampiran 5. Hasil Output SPSS</w:t>
        </w:r>
        <w:r w:rsidRPr="006C37D5">
          <w:rPr>
            <w:b w:val="0"/>
            <w:bCs w:val="0"/>
            <w:noProof/>
            <w:webHidden/>
          </w:rPr>
          <w:tab/>
        </w:r>
        <w:r w:rsidR="009C0A86">
          <w:rPr>
            <w:b w:val="0"/>
            <w:bCs w:val="0"/>
            <w:noProof/>
            <w:webHidden/>
          </w:rPr>
          <w:t>83</w:t>
        </w:r>
      </w:hyperlink>
    </w:p>
    <w:p w14:paraId="7C7BD2A4" w14:textId="4387F6AD" w:rsidR="003061BF" w:rsidRPr="002061EA" w:rsidRDefault="003061BF" w:rsidP="003061BF">
      <w:pPr>
        <w:pStyle w:val="TOC5"/>
        <w:rPr>
          <w:rFonts w:asciiTheme="minorHAnsi" w:eastAsiaTheme="minorEastAsia" w:hAnsiTheme="minorHAnsi" w:cstheme="minorBidi"/>
          <w:b w:val="0"/>
          <w:bCs w:val="0"/>
          <w:noProof/>
          <w:kern w:val="2"/>
          <w:lang w:val="en-US"/>
          <w14:ligatures w14:val="standardContextual"/>
        </w:rPr>
      </w:pPr>
    </w:p>
    <w:p w14:paraId="120FBE82" w14:textId="0B281DD5" w:rsidR="007E312F" w:rsidRPr="005F2582" w:rsidRDefault="007E312F" w:rsidP="00AC1E95">
      <w:pPr>
        <w:pStyle w:val="TOC1"/>
        <w:rPr>
          <w:rFonts w:asciiTheme="minorHAnsi" w:eastAsiaTheme="minorEastAsia" w:hAnsiTheme="minorHAnsi" w:cstheme="minorBidi"/>
          <w:noProof w:val="0"/>
          <w:kern w:val="2"/>
          <w14:ligatures w14:val="standardContextual"/>
        </w:rPr>
      </w:pPr>
      <w:r w:rsidRPr="005F2582">
        <w:rPr>
          <w:noProof w:val="0"/>
        </w:rPr>
        <w:fldChar w:fldCharType="begin"/>
      </w:r>
      <w:r w:rsidRPr="005F2582">
        <w:rPr>
          <w:noProof w:val="0"/>
        </w:rPr>
        <w:instrText xml:space="preserve"> TOC \o "1-5" \u </w:instrText>
      </w:r>
      <w:r w:rsidRPr="005F2582">
        <w:rPr>
          <w:noProof w:val="0"/>
        </w:rPr>
        <w:fldChar w:fldCharType="separate"/>
      </w:r>
    </w:p>
    <w:p w14:paraId="6F3BAFE2" w14:textId="4C33D5A9" w:rsidR="007E312F" w:rsidRPr="005F2582" w:rsidRDefault="007E312F" w:rsidP="007E312F">
      <w:r w:rsidRPr="005F2582">
        <w:fldChar w:fldCharType="end"/>
      </w:r>
    </w:p>
    <w:p w14:paraId="71F9EDA6" w14:textId="5185969A" w:rsidR="001517F4" w:rsidRPr="005F2582" w:rsidRDefault="00C429EA" w:rsidP="00C362D3">
      <w:pPr>
        <w:spacing w:line="360" w:lineRule="auto"/>
        <w:jc w:val="both"/>
        <w:rPr>
          <w:rFonts w:ascii="Times New Roman" w:eastAsia="Times New Roman" w:hAnsi="Times New Roman" w:cs="Times New Roman"/>
          <w:b/>
          <w:sz w:val="24"/>
          <w:szCs w:val="24"/>
        </w:rPr>
        <w:sectPr w:rsidR="001517F4" w:rsidRPr="005F2582" w:rsidSect="00BE7BEA">
          <w:headerReference w:type="default" r:id="rId16"/>
          <w:pgSz w:w="11909" w:h="16834"/>
          <w:pgMar w:top="2268" w:right="1701" w:bottom="1701" w:left="2268" w:header="720" w:footer="720" w:gutter="0"/>
          <w:pgNumType w:fmt="lowerRoman"/>
          <w:cols w:space="720"/>
          <w:docGrid w:linePitch="299"/>
        </w:sectPr>
      </w:pPr>
      <w:r w:rsidRPr="005F2582">
        <w:rPr>
          <w:rFonts w:ascii="Times New Roman" w:eastAsia="Times New Roman" w:hAnsi="Times New Roman" w:cs="Times New Roman"/>
          <w:b/>
          <w:sz w:val="24"/>
          <w:szCs w:val="24"/>
        </w:rPr>
        <w:br w:type="page"/>
      </w:r>
    </w:p>
    <w:p w14:paraId="39D74DED" w14:textId="77777777" w:rsidR="00D360EB" w:rsidRPr="005F2582" w:rsidRDefault="00E34961" w:rsidP="008E4BA6">
      <w:pPr>
        <w:pStyle w:val="Heading1"/>
        <w:spacing w:before="0" w:after="0" w:line="480" w:lineRule="auto"/>
        <w:jc w:val="center"/>
        <w:rPr>
          <w:rFonts w:ascii="Times New Roman" w:hAnsi="Times New Roman" w:cs="Times New Roman"/>
          <w:b/>
          <w:bCs/>
          <w:sz w:val="24"/>
          <w:szCs w:val="24"/>
        </w:rPr>
      </w:pPr>
      <w:bookmarkStart w:id="33" w:name="_Toc196694629"/>
      <w:bookmarkStart w:id="34" w:name="_Toc196695046"/>
      <w:bookmarkStart w:id="35" w:name="_Toc196696701"/>
      <w:bookmarkStart w:id="36" w:name="_Toc199200294"/>
      <w:bookmarkStart w:id="37" w:name="_Toc199200633"/>
      <w:bookmarkStart w:id="38" w:name="_Toc199967984"/>
      <w:bookmarkStart w:id="39" w:name="_Toc202479813"/>
      <w:bookmarkStart w:id="40" w:name="_Toc211169926"/>
      <w:bookmarkStart w:id="41" w:name="_Toc213798436"/>
      <w:r w:rsidRPr="005F2582">
        <w:rPr>
          <w:rFonts w:ascii="Times New Roman" w:hAnsi="Times New Roman" w:cs="Times New Roman"/>
          <w:b/>
          <w:bCs/>
          <w:sz w:val="24"/>
          <w:szCs w:val="24"/>
        </w:rPr>
        <w:lastRenderedPageBreak/>
        <w:t>BAB I</w:t>
      </w:r>
      <w:bookmarkStart w:id="42" w:name="_Toc196689033"/>
      <w:bookmarkEnd w:id="33"/>
      <w:bookmarkEnd w:id="34"/>
      <w:bookmarkEnd w:id="35"/>
      <w:bookmarkEnd w:id="36"/>
      <w:bookmarkEnd w:id="37"/>
      <w:bookmarkEnd w:id="38"/>
      <w:bookmarkEnd w:id="39"/>
      <w:bookmarkEnd w:id="40"/>
      <w:bookmarkEnd w:id="41"/>
      <w:r w:rsidR="0089504B" w:rsidRPr="005F2582">
        <w:rPr>
          <w:rFonts w:ascii="Times New Roman" w:hAnsi="Times New Roman" w:cs="Times New Roman"/>
          <w:b/>
          <w:bCs/>
          <w:sz w:val="24"/>
          <w:szCs w:val="24"/>
        </w:rPr>
        <w:t xml:space="preserve">  </w:t>
      </w:r>
    </w:p>
    <w:p w14:paraId="19A8A47D" w14:textId="4A97C3D9" w:rsidR="004648BA" w:rsidRPr="005F2582" w:rsidRDefault="00E34961" w:rsidP="00AD6B9B">
      <w:pPr>
        <w:pStyle w:val="Heading1"/>
        <w:spacing w:before="0" w:after="0" w:line="480" w:lineRule="auto"/>
        <w:jc w:val="center"/>
        <w:rPr>
          <w:rFonts w:ascii="Times New Roman" w:hAnsi="Times New Roman" w:cs="Times New Roman"/>
          <w:b/>
          <w:bCs/>
          <w:sz w:val="24"/>
          <w:szCs w:val="24"/>
        </w:rPr>
      </w:pPr>
      <w:bookmarkStart w:id="43" w:name="_Toc196689492"/>
      <w:bookmarkStart w:id="44" w:name="_Toc196694630"/>
      <w:bookmarkStart w:id="45" w:name="_Toc196695047"/>
      <w:bookmarkStart w:id="46" w:name="_Toc196696702"/>
      <w:bookmarkStart w:id="47" w:name="_Toc197389186"/>
      <w:bookmarkStart w:id="48" w:name="_Toc199200295"/>
      <w:bookmarkStart w:id="49" w:name="_Toc210587069"/>
      <w:bookmarkStart w:id="50" w:name="_Toc211169927"/>
      <w:bookmarkStart w:id="51" w:name="_Toc213798437"/>
      <w:r w:rsidRPr="005F2582">
        <w:rPr>
          <w:rFonts w:ascii="Times New Roman" w:hAnsi="Times New Roman" w:cs="Times New Roman"/>
          <w:b/>
          <w:bCs/>
          <w:sz w:val="24"/>
          <w:szCs w:val="24"/>
        </w:rPr>
        <w:t>PENDAHULUAN</w:t>
      </w:r>
      <w:bookmarkEnd w:id="42"/>
      <w:bookmarkEnd w:id="43"/>
      <w:bookmarkEnd w:id="44"/>
      <w:bookmarkEnd w:id="45"/>
      <w:bookmarkEnd w:id="46"/>
      <w:bookmarkEnd w:id="47"/>
      <w:bookmarkEnd w:id="48"/>
      <w:bookmarkEnd w:id="49"/>
      <w:bookmarkEnd w:id="50"/>
      <w:bookmarkEnd w:id="51"/>
    </w:p>
    <w:p w14:paraId="332EB8B9" w14:textId="70B1834A" w:rsidR="00DF20DA" w:rsidRPr="005F2582" w:rsidRDefault="00DF20DA" w:rsidP="00CC40E7">
      <w:pPr>
        <w:pStyle w:val="Heading2"/>
        <w:spacing w:line="480" w:lineRule="auto"/>
        <w:rPr>
          <w:rFonts w:ascii="Times New Roman" w:hAnsi="Times New Roman" w:cs="Times New Roman"/>
          <w:b/>
          <w:bCs/>
          <w:sz w:val="24"/>
          <w:szCs w:val="24"/>
        </w:rPr>
      </w:pPr>
      <w:bookmarkStart w:id="52" w:name="_Toc196694631"/>
      <w:bookmarkStart w:id="53" w:name="_Toc196695048"/>
      <w:bookmarkStart w:id="54" w:name="_Toc196696703"/>
      <w:bookmarkStart w:id="55" w:name="_Toc199200296"/>
      <w:bookmarkStart w:id="56" w:name="_Toc211169928"/>
      <w:bookmarkStart w:id="57" w:name="_Toc213798438"/>
      <w:r w:rsidRPr="005F2582">
        <w:rPr>
          <w:rFonts w:ascii="Times New Roman" w:hAnsi="Times New Roman" w:cs="Times New Roman"/>
          <w:b/>
          <w:bCs/>
          <w:sz w:val="24"/>
          <w:szCs w:val="24"/>
        </w:rPr>
        <w:t>1.1</w:t>
      </w:r>
      <w:r w:rsidR="00B0507F" w:rsidRPr="005F2582">
        <w:rPr>
          <w:rFonts w:ascii="Times New Roman" w:hAnsi="Times New Roman" w:cs="Times New Roman"/>
          <w:b/>
          <w:bCs/>
          <w:sz w:val="24"/>
          <w:szCs w:val="24"/>
        </w:rPr>
        <w:t>.</w:t>
      </w:r>
      <w:r w:rsidRPr="005F2582">
        <w:rPr>
          <w:rFonts w:ascii="Times New Roman" w:hAnsi="Times New Roman" w:cs="Times New Roman"/>
          <w:b/>
          <w:bCs/>
          <w:sz w:val="24"/>
          <w:szCs w:val="24"/>
        </w:rPr>
        <w:t xml:space="preserve"> </w:t>
      </w:r>
      <w:r w:rsidR="00E34961" w:rsidRPr="005F2582">
        <w:rPr>
          <w:rFonts w:ascii="Times New Roman" w:hAnsi="Times New Roman" w:cs="Times New Roman"/>
          <w:b/>
          <w:bCs/>
          <w:sz w:val="24"/>
          <w:szCs w:val="24"/>
        </w:rPr>
        <w:t>Latar Belakang</w:t>
      </w:r>
      <w:bookmarkEnd w:id="52"/>
      <w:bookmarkEnd w:id="53"/>
      <w:bookmarkEnd w:id="54"/>
      <w:bookmarkEnd w:id="55"/>
      <w:bookmarkEnd w:id="56"/>
      <w:bookmarkEnd w:id="57"/>
    </w:p>
    <w:p w14:paraId="5B768A62" w14:textId="361FB550" w:rsidR="0099722D" w:rsidRPr="005F2582" w:rsidRDefault="00B32D9A" w:rsidP="008B5825">
      <w:pPr>
        <w:spacing w:line="480" w:lineRule="auto"/>
        <w:jc w:val="both"/>
        <w:rPr>
          <w:rFonts w:ascii="Times New Roman" w:eastAsia="Times New Roman" w:hAnsi="Times New Roman" w:cs="Times New Roman"/>
          <w:sz w:val="24"/>
          <w:szCs w:val="24"/>
        </w:rPr>
      </w:pPr>
      <w:r w:rsidRPr="005F2582">
        <w:rPr>
          <w:rFonts w:ascii="Times New Roman" w:eastAsia="Times New Roman" w:hAnsi="Times New Roman" w:cs="Times New Roman"/>
          <w:sz w:val="24"/>
          <w:szCs w:val="24"/>
        </w:rPr>
        <w:tab/>
      </w:r>
      <w:r w:rsidR="005E1B40" w:rsidRPr="005F2582">
        <w:rPr>
          <w:rFonts w:ascii="Times New Roman" w:eastAsia="Times New Roman" w:hAnsi="Times New Roman" w:cs="Times New Roman"/>
          <w:sz w:val="24"/>
          <w:szCs w:val="24"/>
        </w:rPr>
        <w:t>Setiap n</w:t>
      </w:r>
      <w:r w:rsidR="009F2A6B" w:rsidRPr="005F2582">
        <w:rPr>
          <w:rFonts w:ascii="Times New Roman" w:eastAsia="Times New Roman" w:hAnsi="Times New Roman" w:cs="Times New Roman"/>
          <w:sz w:val="24"/>
          <w:szCs w:val="24"/>
        </w:rPr>
        <w:t xml:space="preserve">egara memerlukan </w:t>
      </w:r>
      <w:r w:rsidR="00265A98">
        <w:rPr>
          <w:rFonts w:ascii="Times New Roman" w:eastAsia="Times New Roman" w:hAnsi="Times New Roman" w:cs="Times New Roman"/>
          <w:sz w:val="24"/>
          <w:szCs w:val="24"/>
        </w:rPr>
        <w:t>basis</w:t>
      </w:r>
      <w:r w:rsidR="009F2A6B" w:rsidRPr="005F2582">
        <w:rPr>
          <w:rFonts w:ascii="Times New Roman" w:eastAsia="Times New Roman" w:hAnsi="Times New Roman" w:cs="Times New Roman"/>
          <w:sz w:val="24"/>
          <w:szCs w:val="24"/>
        </w:rPr>
        <w:t xml:space="preserve"> pembiayaan yang </w:t>
      </w:r>
      <w:r w:rsidR="00265A98">
        <w:rPr>
          <w:rFonts w:ascii="Times New Roman" w:eastAsia="Times New Roman" w:hAnsi="Times New Roman" w:cs="Times New Roman"/>
          <w:sz w:val="24"/>
          <w:szCs w:val="24"/>
        </w:rPr>
        <w:t>kokoh agar dapat menjalankan tugas pemerintahan serta melaksanakan pembangunan nasional secara efektif</w:t>
      </w:r>
      <w:r w:rsidR="00D964D1" w:rsidRPr="005F2582">
        <w:rPr>
          <w:rFonts w:ascii="Times New Roman" w:eastAsia="Times New Roman" w:hAnsi="Times New Roman" w:cs="Times New Roman"/>
          <w:sz w:val="24"/>
          <w:szCs w:val="24"/>
        </w:rPr>
        <w:t>.</w:t>
      </w:r>
      <w:r w:rsidR="00265A98">
        <w:rPr>
          <w:rFonts w:ascii="Times New Roman" w:eastAsia="Times New Roman" w:hAnsi="Times New Roman" w:cs="Times New Roman"/>
          <w:sz w:val="24"/>
          <w:szCs w:val="24"/>
        </w:rPr>
        <w:t xml:space="preserve"> </w:t>
      </w:r>
      <w:r w:rsidR="00D964D1" w:rsidRPr="005F2582">
        <w:rPr>
          <w:rFonts w:ascii="Times New Roman" w:eastAsia="Times New Roman" w:hAnsi="Times New Roman" w:cs="Times New Roman"/>
          <w:sz w:val="24"/>
          <w:szCs w:val="24"/>
        </w:rPr>
        <w:t>Di Indonesia, kebutuhan pembiayaan</w:t>
      </w:r>
      <w:r w:rsidR="001F578D" w:rsidRPr="005F2582">
        <w:rPr>
          <w:rFonts w:ascii="Times New Roman" w:eastAsia="Times New Roman" w:hAnsi="Times New Roman" w:cs="Times New Roman"/>
          <w:sz w:val="24"/>
          <w:szCs w:val="24"/>
        </w:rPr>
        <w:t xml:space="preserve"> </w:t>
      </w:r>
      <w:r w:rsidR="00942262">
        <w:rPr>
          <w:rFonts w:ascii="Times New Roman" w:eastAsia="Times New Roman" w:hAnsi="Times New Roman" w:cs="Times New Roman"/>
          <w:sz w:val="24"/>
          <w:szCs w:val="24"/>
        </w:rPr>
        <w:t xml:space="preserve">tersebut </w:t>
      </w:r>
      <w:r w:rsidR="00086AD2">
        <w:rPr>
          <w:rFonts w:ascii="Times New Roman" w:eastAsia="Times New Roman" w:hAnsi="Times New Roman" w:cs="Times New Roman"/>
          <w:sz w:val="24"/>
          <w:szCs w:val="24"/>
        </w:rPr>
        <w:t>dituangkan ke dalam</w:t>
      </w:r>
      <w:r w:rsidR="001F578D" w:rsidRPr="005F2582">
        <w:rPr>
          <w:rFonts w:ascii="Times New Roman" w:eastAsia="Times New Roman" w:hAnsi="Times New Roman" w:cs="Times New Roman"/>
          <w:sz w:val="24"/>
          <w:szCs w:val="24"/>
        </w:rPr>
        <w:t xml:space="preserve"> Anggaran Pendapatan dan Belanja Negara (APBN) yang disusun set</w:t>
      </w:r>
      <w:r w:rsidR="008704E2" w:rsidRPr="005F2582">
        <w:rPr>
          <w:rFonts w:ascii="Times New Roman" w:eastAsia="Times New Roman" w:hAnsi="Times New Roman" w:cs="Times New Roman"/>
          <w:sz w:val="24"/>
          <w:szCs w:val="24"/>
        </w:rPr>
        <w:t>i</w:t>
      </w:r>
      <w:r w:rsidR="001F578D" w:rsidRPr="005F2582">
        <w:rPr>
          <w:rFonts w:ascii="Times New Roman" w:eastAsia="Times New Roman" w:hAnsi="Times New Roman" w:cs="Times New Roman"/>
          <w:sz w:val="24"/>
          <w:szCs w:val="24"/>
        </w:rPr>
        <w:t>ap tahun</w:t>
      </w:r>
      <w:r w:rsidR="004E7B8C" w:rsidRPr="005F2582">
        <w:rPr>
          <w:rFonts w:ascii="Times New Roman" w:eastAsia="Times New Roman" w:hAnsi="Times New Roman" w:cs="Times New Roman"/>
          <w:sz w:val="24"/>
          <w:szCs w:val="24"/>
        </w:rPr>
        <w:t xml:space="preserve"> dan di</w:t>
      </w:r>
      <w:r w:rsidR="00942262">
        <w:rPr>
          <w:rFonts w:ascii="Times New Roman" w:eastAsia="Times New Roman" w:hAnsi="Times New Roman" w:cs="Times New Roman"/>
          <w:sz w:val="24"/>
          <w:szCs w:val="24"/>
        </w:rPr>
        <w:t>sah</w:t>
      </w:r>
      <w:r w:rsidR="004E7B8C" w:rsidRPr="005F2582">
        <w:rPr>
          <w:rFonts w:ascii="Times New Roman" w:eastAsia="Times New Roman" w:hAnsi="Times New Roman" w:cs="Times New Roman"/>
          <w:sz w:val="24"/>
          <w:szCs w:val="24"/>
        </w:rPr>
        <w:t>kan melalui Undang-Undang setelah me</w:t>
      </w:r>
      <w:r w:rsidR="00424B8E">
        <w:rPr>
          <w:rFonts w:ascii="Times New Roman" w:eastAsia="Times New Roman" w:hAnsi="Times New Roman" w:cs="Times New Roman"/>
          <w:sz w:val="24"/>
          <w:szCs w:val="24"/>
        </w:rPr>
        <w:t>mperoleh</w:t>
      </w:r>
      <w:r w:rsidR="004E7B8C" w:rsidRPr="005F2582">
        <w:rPr>
          <w:rFonts w:ascii="Times New Roman" w:eastAsia="Times New Roman" w:hAnsi="Times New Roman" w:cs="Times New Roman"/>
          <w:sz w:val="24"/>
          <w:szCs w:val="24"/>
        </w:rPr>
        <w:t xml:space="preserve"> persetujuan</w:t>
      </w:r>
      <w:r w:rsidR="004E769F" w:rsidRPr="005F2582">
        <w:rPr>
          <w:rFonts w:ascii="Times New Roman" w:eastAsia="Times New Roman" w:hAnsi="Times New Roman" w:cs="Times New Roman"/>
          <w:sz w:val="24"/>
          <w:szCs w:val="24"/>
        </w:rPr>
        <w:t xml:space="preserve"> dari Dewan Perwakilan Rakyat</w:t>
      </w:r>
      <w:r w:rsidR="006808C5" w:rsidRPr="005F2582">
        <w:rPr>
          <w:rFonts w:ascii="Times New Roman" w:eastAsia="Times New Roman" w:hAnsi="Times New Roman" w:cs="Times New Roman"/>
          <w:sz w:val="24"/>
          <w:szCs w:val="24"/>
        </w:rPr>
        <w:t xml:space="preserve"> </w:t>
      </w:r>
      <w:r w:rsidR="006808C5" w:rsidRPr="005F2582">
        <w:rPr>
          <w:rFonts w:ascii="Times New Roman" w:eastAsia="Times New Roman" w:hAnsi="Times New Roman" w:cs="Times New Roman"/>
          <w:sz w:val="24"/>
          <w:szCs w:val="24"/>
        </w:rPr>
        <w:fldChar w:fldCharType="begin" w:fldLock="1"/>
      </w:r>
      <w:r w:rsidR="0032183A" w:rsidRPr="005F2582">
        <w:rPr>
          <w:rFonts w:ascii="Times New Roman" w:eastAsia="Times New Roman" w:hAnsi="Times New Roman" w:cs="Times New Roman"/>
          <w:sz w:val="24"/>
          <w:szCs w:val="24"/>
        </w:rPr>
        <w:instrText>ADDIN CSL_CITATION {"citationItems":[{"id":"ITEM-1","itemData":{"ISSN":"2745-7478","abstract":"Perencanaan anggaran dalam sebuah Negara mutlak diperlukan sebagai instrument untuk mencapai stabilitasi suatu pemerintahan dalam jangka waktu tertentu, termasuk didalamnya Anggaran Pendapatan dan Belanja Negara (APBN). Sedangkan pendapatan nasional sendiri memiliki cakupan yang lebih spesifik dari APBN itu sendiri dimana pendapatan nasional itu dihitung berdasarkan jumlah pendapatan yang diterima oleh seluruh Rumah Tangga Keluarga (RTK) di suatu Negara dari penyerahan faktor-faktor produksi dalam satu periode waktu tertentu (biasanya dihitung dalam jangka waktu satu tahun).","author":[{"dropping-particle":"","family":"Mulyawan","given":"Wawan","non-dropping-particle":"","parse-names":false,"suffix":""},{"dropping-particle":"","family":"Widia","given":"Alia","non-dropping-particle":"","parse-names":false,"suffix":""}],"container-title":"salam Islamic Economics Journal","id":"ITEM-1","issue":"2","issued":{"date-parts":[["2020"]]},"page":"59","title":"Anggaran Pendapatan Belanja Negara dan Pendapatan Nasional","type":"article-journal","volume":"1"},"uris":["http://www.mendeley.com/documents/?uuid=cd384cbc-786e-4290-b294-a62bfacc7dad"]}],"mendeley":{"formattedCitation":"(Mulyawan &amp; Widia, 2020)","plainTextFormattedCitation":"(Mulyawan &amp; Widia, 2020)","previouslyFormattedCitation":"(Mulyawan &amp; Widia, 2020)"},"properties":{"noteIndex":0},"schema":"https://github.com/citation-style-language/schema/raw/master/csl-citation.json"}</w:instrText>
      </w:r>
      <w:r w:rsidR="006808C5" w:rsidRPr="005F2582">
        <w:rPr>
          <w:rFonts w:ascii="Times New Roman" w:eastAsia="Times New Roman" w:hAnsi="Times New Roman" w:cs="Times New Roman"/>
          <w:sz w:val="24"/>
          <w:szCs w:val="24"/>
        </w:rPr>
        <w:fldChar w:fldCharType="separate"/>
      </w:r>
      <w:r w:rsidR="006808C5" w:rsidRPr="005F2582">
        <w:rPr>
          <w:rFonts w:ascii="Times New Roman" w:eastAsia="Times New Roman" w:hAnsi="Times New Roman" w:cs="Times New Roman"/>
          <w:sz w:val="24"/>
          <w:szCs w:val="24"/>
        </w:rPr>
        <w:t>(Mulyawan &amp; Widia, 2020)</w:t>
      </w:r>
      <w:r w:rsidR="006808C5" w:rsidRPr="005F2582">
        <w:rPr>
          <w:rFonts w:ascii="Times New Roman" w:eastAsia="Times New Roman" w:hAnsi="Times New Roman" w:cs="Times New Roman"/>
          <w:sz w:val="24"/>
          <w:szCs w:val="24"/>
        </w:rPr>
        <w:fldChar w:fldCharType="end"/>
      </w:r>
      <w:r w:rsidR="00F92493" w:rsidRPr="005F2582">
        <w:rPr>
          <w:rFonts w:ascii="Times New Roman" w:eastAsia="Times New Roman" w:hAnsi="Times New Roman" w:cs="Times New Roman"/>
          <w:sz w:val="24"/>
          <w:szCs w:val="24"/>
        </w:rPr>
        <w:t xml:space="preserve">. </w:t>
      </w:r>
      <w:r w:rsidR="00B7586F" w:rsidRPr="005F2582">
        <w:rPr>
          <w:rFonts w:ascii="Times New Roman" w:eastAsia="Times New Roman" w:hAnsi="Times New Roman" w:cs="Times New Roman"/>
          <w:sz w:val="24"/>
          <w:szCs w:val="24"/>
        </w:rPr>
        <w:t xml:space="preserve">APBN terdiri atas penerimaan negara dan </w:t>
      </w:r>
      <w:r w:rsidR="008A313D" w:rsidRPr="005F2582">
        <w:rPr>
          <w:rFonts w:ascii="Times New Roman" w:eastAsia="Times New Roman" w:hAnsi="Times New Roman" w:cs="Times New Roman"/>
          <w:sz w:val="24"/>
          <w:szCs w:val="24"/>
        </w:rPr>
        <w:t xml:space="preserve">belanja negara. Untuk menutupi belanja, </w:t>
      </w:r>
      <w:r w:rsidR="005C63AE" w:rsidRPr="005F2582">
        <w:rPr>
          <w:rFonts w:ascii="Times New Roman" w:eastAsia="Times New Roman" w:hAnsi="Times New Roman" w:cs="Times New Roman"/>
          <w:sz w:val="24"/>
          <w:szCs w:val="24"/>
        </w:rPr>
        <w:t>negara mengandalkan dua sumber utama</w:t>
      </w:r>
      <w:r w:rsidR="00C06055" w:rsidRPr="005F2582">
        <w:rPr>
          <w:rFonts w:ascii="Times New Roman" w:eastAsia="Times New Roman" w:hAnsi="Times New Roman" w:cs="Times New Roman"/>
          <w:sz w:val="24"/>
          <w:szCs w:val="24"/>
        </w:rPr>
        <w:t>, yaitu penerimaan negara dan pembiayaan, termasuk utang.</w:t>
      </w:r>
      <w:r w:rsidR="00BA7CF8" w:rsidRPr="005F2582">
        <w:rPr>
          <w:rFonts w:ascii="Times New Roman" w:eastAsia="Times New Roman" w:hAnsi="Times New Roman" w:cs="Times New Roman"/>
          <w:sz w:val="24"/>
          <w:szCs w:val="24"/>
        </w:rPr>
        <w:t xml:space="preserve"> </w:t>
      </w:r>
      <w:r w:rsidR="000032CD" w:rsidRPr="005F2582">
        <w:rPr>
          <w:rFonts w:ascii="Times New Roman" w:eastAsia="Times New Roman" w:hAnsi="Times New Roman" w:cs="Times New Roman"/>
          <w:sz w:val="24"/>
          <w:szCs w:val="24"/>
        </w:rPr>
        <w:t>Men</w:t>
      </w:r>
      <w:r w:rsidR="0078199B" w:rsidRPr="005F2582">
        <w:rPr>
          <w:rFonts w:ascii="Times New Roman" w:eastAsia="Times New Roman" w:hAnsi="Times New Roman" w:cs="Times New Roman"/>
          <w:sz w:val="24"/>
          <w:szCs w:val="24"/>
        </w:rPr>
        <w:t>urut Laporan APBN KiTa</w:t>
      </w:r>
      <w:r w:rsidR="00B652E0" w:rsidRPr="005F2582">
        <w:rPr>
          <w:rFonts w:ascii="Times New Roman" w:eastAsia="Times New Roman" w:hAnsi="Times New Roman" w:cs="Times New Roman"/>
          <w:sz w:val="24"/>
          <w:szCs w:val="24"/>
        </w:rPr>
        <w:t xml:space="preserve"> yang diterbitkan oleh </w:t>
      </w:r>
      <w:r w:rsidR="0032183A" w:rsidRPr="005F2582">
        <w:rPr>
          <w:rFonts w:ascii="Times New Roman" w:eastAsia="Times New Roman" w:hAnsi="Times New Roman" w:cs="Times New Roman"/>
          <w:sz w:val="24"/>
          <w:szCs w:val="24"/>
        </w:rPr>
        <w:fldChar w:fldCharType="begin" w:fldLock="1"/>
      </w:r>
      <w:r w:rsidR="00B8289B" w:rsidRPr="005F2582">
        <w:rPr>
          <w:rFonts w:ascii="Times New Roman" w:eastAsia="Times New Roman" w:hAnsi="Times New Roman" w:cs="Times New Roman"/>
          <w:sz w:val="24"/>
          <w:szCs w:val="24"/>
        </w:rPr>
        <w:instrText>ADDIN CSL_CITATION {"citationItems":[{"id":"ITEM-1","itemData":{"author":[{"dropping-particle":"","family":"Kementrian Keuangan Republik Indonesia","given":"","non-dropping-particle":"","parse-names":false,"suffix":""}],"id":"ITEM-1","issued":{"date-parts":[["2024"]]},"title":"APBN KiTa 2024","type":"report"},"uris":["http://www.mendeley.com/documents/?uuid=f1b472a2-2e2b-3f72-abea-244eff614fb7"]}],"mendeley":{"formattedCitation":"(Kementrian Keuangan Republik Indonesia, 2024)","manualFormatting":"Kementrian Keuangan (2024)","plainTextFormattedCitation":"(Kementrian Keuangan Republik Indonesia, 2024)","previouslyFormattedCitation":"(Kementrian Keuangan Republik Indonesia, 2024)"},"properties":{"noteIndex":0},"schema":"https://github.com/citation-style-language/schema/raw/master/csl-citation.json"}</w:instrText>
      </w:r>
      <w:r w:rsidR="0032183A" w:rsidRPr="005F2582">
        <w:rPr>
          <w:rFonts w:ascii="Times New Roman" w:eastAsia="Times New Roman" w:hAnsi="Times New Roman" w:cs="Times New Roman"/>
          <w:sz w:val="24"/>
          <w:szCs w:val="24"/>
        </w:rPr>
        <w:fldChar w:fldCharType="separate"/>
      </w:r>
      <w:r w:rsidR="0032183A" w:rsidRPr="005F2582">
        <w:rPr>
          <w:rFonts w:ascii="Times New Roman" w:eastAsia="Times New Roman" w:hAnsi="Times New Roman" w:cs="Times New Roman"/>
          <w:sz w:val="24"/>
          <w:szCs w:val="24"/>
        </w:rPr>
        <w:t>Kement</w:t>
      </w:r>
      <w:r w:rsidR="00AE6B35">
        <w:rPr>
          <w:rFonts w:ascii="Times New Roman" w:eastAsia="Times New Roman" w:hAnsi="Times New Roman" w:cs="Times New Roman"/>
          <w:sz w:val="24"/>
          <w:szCs w:val="24"/>
        </w:rPr>
        <w:t>e</w:t>
      </w:r>
      <w:r w:rsidR="0032183A" w:rsidRPr="005F2582">
        <w:rPr>
          <w:rFonts w:ascii="Times New Roman" w:eastAsia="Times New Roman" w:hAnsi="Times New Roman" w:cs="Times New Roman"/>
          <w:sz w:val="24"/>
          <w:szCs w:val="24"/>
        </w:rPr>
        <w:t>rian Keuangan</w:t>
      </w:r>
      <w:r w:rsidR="00BC7704" w:rsidRPr="005F2582">
        <w:rPr>
          <w:rFonts w:ascii="Times New Roman" w:eastAsia="Times New Roman" w:hAnsi="Times New Roman" w:cs="Times New Roman"/>
          <w:sz w:val="24"/>
          <w:szCs w:val="24"/>
        </w:rPr>
        <w:t xml:space="preserve"> (</w:t>
      </w:r>
      <w:r w:rsidR="0032183A" w:rsidRPr="005F2582">
        <w:rPr>
          <w:rFonts w:ascii="Times New Roman" w:eastAsia="Times New Roman" w:hAnsi="Times New Roman" w:cs="Times New Roman"/>
          <w:sz w:val="24"/>
          <w:szCs w:val="24"/>
        </w:rPr>
        <w:t>2024)</w:t>
      </w:r>
      <w:r w:rsidR="0032183A" w:rsidRPr="005F2582">
        <w:rPr>
          <w:rFonts w:ascii="Times New Roman" w:eastAsia="Times New Roman" w:hAnsi="Times New Roman" w:cs="Times New Roman"/>
          <w:sz w:val="24"/>
          <w:szCs w:val="24"/>
        </w:rPr>
        <w:fldChar w:fldCharType="end"/>
      </w:r>
      <w:r w:rsidR="007020B6" w:rsidRPr="005F2582">
        <w:rPr>
          <w:rFonts w:ascii="Times New Roman" w:eastAsia="Times New Roman" w:hAnsi="Times New Roman" w:cs="Times New Roman"/>
          <w:color w:val="000000" w:themeColor="text1"/>
          <w:sz w:val="24"/>
          <w:szCs w:val="24"/>
        </w:rPr>
        <w:t xml:space="preserve">, </w:t>
      </w:r>
      <w:r w:rsidR="002B2BF2" w:rsidRPr="005F2582">
        <w:rPr>
          <w:rFonts w:ascii="Times New Roman" w:eastAsia="Times New Roman" w:hAnsi="Times New Roman" w:cs="Times New Roman"/>
          <w:sz w:val="24"/>
          <w:szCs w:val="24"/>
        </w:rPr>
        <w:t xml:space="preserve">penerimaan negara diklasifikasikan </w:t>
      </w:r>
      <w:r w:rsidR="00AD5809" w:rsidRPr="005F2582">
        <w:rPr>
          <w:rFonts w:ascii="Times New Roman" w:eastAsia="Times New Roman" w:hAnsi="Times New Roman" w:cs="Times New Roman"/>
          <w:sz w:val="24"/>
          <w:szCs w:val="24"/>
        </w:rPr>
        <w:t>ke dalam tiga komponen utama,</w:t>
      </w:r>
      <w:r w:rsidR="00656DFD" w:rsidRPr="005F2582">
        <w:rPr>
          <w:rFonts w:ascii="Times New Roman" w:eastAsia="Times New Roman" w:hAnsi="Times New Roman" w:cs="Times New Roman"/>
          <w:sz w:val="24"/>
          <w:szCs w:val="24"/>
        </w:rPr>
        <w:t xml:space="preserve"> </w:t>
      </w:r>
      <w:r w:rsidR="00AD5809" w:rsidRPr="005F2582">
        <w:rPr>
          <w:rFonts w:ascii="Times New Roman" w:eastAsia="Times New Roman" w:hAnsi="Times New Roman" w:cs="Times New Roman"/>
          <w:sz w:val="24"/>
          <w:szCs w:val="24"/>
        </w:rPr>
        <w:t xml:space="preserve">yaitu </w:t>
      </w:r>
      <w:r w:rsidR="00407DE0" w:rsidRPr="005F2582">
        <w:rPr>
          <w:rFonts w:ascii="Times New Roman" w:eastAsia="Times New Roman" w:hAnsi="Times New Roman" w:cs="Times New Roman"/>
          <w:sz w:val="24"/>
          <w:szCs w:val="24"/>
        </w:rPr>
        <w:t>penerimaan perpajakan, Penerimaan Negara Bukan Pajak (PNBP</w:t>
      </w:r>
      <w:r w:rsidR="00EC665C" w:rsidRPr="005F2582">
        <w:rPr>
          <w:rFonts w:ascii="Times New Roman" w:eastAsia="Times New Roman" w:hAnsi="Times New Roman" w:cs="Times New Roman"/>
          <w:sz w:val="24"/>
          <w:szCs w:val="24"/>
        </w:rPr>
        <w:t>)</w:t>
      </w:r>
      <w:r w:rsidR="00923DC1" w:rsidRPr="005F2582">
        <w:rPr>
          <w:rFonts w:ascii="Times New Roman" w:eastAsia="Times New Roman" w:hAnsi="Times New Roman" w:cs="Times New Roman"/>
          <w:sz w:val="24"/>
          <w:szCs w:val="24"/>
        </w:rPr>
        <w:t>, dan hibah</w:t>
      </w:r>
      <w:r w:rsidR="00EC665C" w:rsidRPr="005F2582">
        <w:rPr>
          <w:rFonts w:ascii="Times New Roman" w:eastAsia="Times New Roman" w:hAnsi="Times New Roman" w:cs="Times New Roman"/>
          <w:sz w:val="24"/>
          <w:szCs w:val="24"/>
        </w:rPr>
        <w:t>.</w:t>
      </w:r>
      <w:r w:rsidR="00990692" w:rsidRPr="005F2582">
        <w:rPr>
          <w:rFonts w:ascii="Times New Roman" w:eastAsia="Times New Roman" w:hAnsi="Times New Roman" w:cs="Times New Roman"/>
          <w:sz w:val="24"/>
          <w:szCs w:val="24"/>
        </w:rPr>
        <w:t xml:space="preserve"> </w:t>
      </w:r>
      <w:r w:rsidR="008041F8" w:rsidRPr="005F2582">
        <w:rPr>
          <w:rFonts w:ascii="Times New Roman" w:eastAsia="Times New Roman" w:hAnsi="Times New Roman" w:cs="Times New Roman"/>
          <w:sz w:val="24"/>
          <w:szCs w:val="24"/>
        </w:rPr>
        <w:t xml:space="preserve">Penerimaan negara </w:t>
      </w:r>
      <w:r w:rsidR="00DD3F78" w:rsidRPr="005F2582">
        <w:rPr>
          <w:rFonts w:ascii="Times New Roman" w:eastAsia="Times New Roman" w:hAnsi="Times New Roman" w:cs="Times New Roman"/>
          <w:sz w:val="24"/>
          <w:szCs w:val="24"/>
        </w:rPr>
        <w:t xml:space="preserve">tahun 2024 </w:t>
      </w:r>
      <w:r w:rsidR="008041F8" w:rsidRPr="005F2582">
        <w:rPr>
          <w:rFonts w:ascii="Times New Roman" w:eastAsia="Times New Roman" w:hAnsi="Times New Roman" w:cs="Times New Roman"/>
          <w:sz w:val="24"/>
          <w:szCs w:val="24"/>
        </w:rPr>
        <w:t>berdasarkan jeni</w:t>
      </w:r>
      <w:r w:rsidR="00656DFD" w:rsidRPr="005F2582">
        <w:rPr>
          <w:rFonts w:ascii="Times New Roman" w:eastAsia="Times New Roman" w:hAnsi="Times New Roman" w:cs="Times New Roman"/>
          <w:sz w:val="24"/>
          <w:szCs w:val="24"/>
        </w:rPr>
        <w:t>s penerimaan</w:t>
      </w:r>
      <w:r w:rsidR="00D209E9">
        <w:rPr>
          <w:rFonts w:ascii="Times New Roman" w:eastAsia="Times New Roman" w:hAnsi="Times New Roman" w:cs="Times New Roman"/>
          <w:sz w:val="24"/>
          <w:szCs w:val="24"/>
        </w:rPr>
        <w:t>nya</w:t>
      </w:r>
      <w:r w:rsidR="00656DFD" w:rsidRPr="005F2582">
        <w:rPr>
          <w:rFonts w:ascii="Times New Roman" w:eastAsia="Times New Roman" w:hAnsi="Times New Roman" w:cs="Times New Roman"/>
          <w:sz w:val="24"/>
          <w:szCs w:val="24"/>
        </w:rPr>
        <w:t xml:space="preserve"> </w:t>
      </w:r>
      <w:r w:rsidR="00BC2AB6">
        <w:rPr>
          <w:rFonts w:ascii="Times New Roman" w:eastAsia="Times New Roman" w:hAnsi="Times New Roman" w:cs="Times New Roman"/>
          <w:sz w:val="24"/>
          <w:szCs w:val="24"/>
        </w:rPr>
        <w:t>adalah sebagai</w:t>
      </w:r>
      <w:r w:rsidR="00DD3F78" w:rsidRPr="005F2582">
        <w:rPr>
          <w:rFonts w:ascii="Times New Roman" w:eastAsia="Times New Roman" w:hAnsi="Times New Roman" w:cs="Times New Roman"/>
          <w:sz w:val="24"/>
          <w:szCs w:val="24"/>
        </w:rPr>
        <w:t xml:space="preserve"> </w:t>
      </w:r>
      <w:r w:rsidR="00656DFD" w:rsidRPr="005F2582">
        <w:rPr>
          <w:rFonts w:ascii="Times New Roman" w:eastAsia="Times New Roman" w:hAnsi="Times New Roman" w:cs="Times New Roman"/>
          <w:sz w:val="24"/>
          <w:szCs w:val="24"/>
        </w:rPr>
        <w:t>berikut</w:t>
      </w:r>
      <w:r w:rsidR="00284945" w:rsidRPr="005F2582">
        <w:rPr>
          <w:rFonts w:ascii="Times New Roman" w:eastAsia="Times New Roman" w:hAnsi="Times New Roman" w:cs="Times New Roman"/>
          <w:sz w:val="24"/>
          <w:szCs w:val="24"/>
        </w:rPr>
        <w:t xml:space="preserve"> :</w:t>
      </w:r>
    </w:p>
    <w:p w14:paraId="502BCB6C" w14:textId="48B963D7" w:rsidR="00C57733" w:rsidRPr="005F2582" w:rsidRDefault="00C57733" w:rsidP="00BE7BEA">
      <w:pPr>
        <w:pStyle w:val="Caption"/>
        <w:keepNext/>
        <w:spacing w:after="0" w:line="360" w:lineRule="auto"/>
        <w:rPr>
          <w:rFonts w:ascii="Times New Roman" w:hAnsi="Times New Roman" w:cs="Times New Roman"/>
          <w:b/>
          <w:bCs/>
          <w:i w:val="0"/>
          <w:iCs w:val="0"/>
          <w:color w:val="000000" w:themeColor="text1"/>
          <w:sz w:val="22"/>
          <w:szCs w:val="22"/>
        </w:rPr>
      </w:pPr>
      <w:bookmarkStart w:id="58" w:name="_Toc199200020"/>
      <w:bookmarkStart w:id="59" w:name="_Toc199967131"/>
      <w:r w:rsidRPr="005F2582">
        <w:rPr>
          <w:rFonts w:ascii="Times New Roman" w:hAnsi="Times New Roman" w:cs="Times New Roman"/>
          <w:b/>
          <w:bCs/>
          <w:i w:val="0"/>
          <w:iCs w:val="0"/>
          <w:color w:val="000000" w:themeColor="text1"/>
          <w:sz w:val="22"/>
          <w:szCs w:val="22"/>
        </w:rPr>
        <w:t>Tabel 1.</w:t>
      </w:r>
      <w:r w:rsidRPr="005F2582">
        <w:rPr>
          <w:rFonts w:ascii="Times New Roman" w:hAnsi="Times New Roman" w:cs="Times New Roman"/>
          <w:b/>
          <w:bCs/>
          <w:i w:val="0"/>
          <w:iCs w:val="0"/>
          <w:color w:val="000000" w:themeColor="text1"/>
          <w:sz w:val="22"/>
          <w:szCs w:val="22"/>
        </w:rPr>
        <w:fldChar w:fldCharType="begin"/>
      </w:r>
      <w:r w:rsidRPr="005F2582">
        <w:rPr>
          <w:rFonts w:ascii="Times New Roman" w:hAnsi="Times New Roman" w:cs="Times New Roman"/>
          <w:b/>
          <w:bCs/>
          <w:i w:val="0"/>
          <w:iCs w:val="0"/>
          <w:color w:val="000000" w:themeColor="text1"/>
          <w:sz w:val="22"/>
          <w:szCs w:val="22"/>
        </w:rPr>
        <w:instrText xml:space="preserve"> SEQ Tabel_1. \* ARABIC </w:instrText>
      </w:r>
      <w:r w:rsidRPr="005F2582">
        <w:rPr>
          <w:rFonts w:ascii="Times New Roman" w:hAnsi="Times New Roman" w:cs="Times New Roman"/>
          <w:b/>
          <w:bCs/>
          <w:i w:val="0"/>
          <w:iCs w:val="0"/>
          <w:color w:val="000000" w:themeColor="text1"/>
          <w:sz w:val="22"/>
          <w:szCs w:val="22"/>
        </w:rPr>
        <w:fldChar w:fldCharType="separate"/>
      </w:r>
      <w:r w:rsidR="00C463AF">
        <w:rPr>
          <w:rFonts w:ascii="Times New Roman" w:hAnsi="Times New Roman" w:cs="Times New Roman"/>
          <w:b/>
          <w:bCs/>
          <w:i w:val="0"/>
          <w:iCs w:val="0"/>
          <w:noProof/>
          <w:color w:val="000000" w:themeColor="text1"/>
          <w:sz w:val="22"/>
          <w:szCs w:val="22"/>
        </w:rPr>
        <w:t>1</w:t>
      </w:r>
      <w:r w:rsidRPr="005F2582">
        <w:rPr>
          <w:rFonts w:ascii="Times New Roman" w:hAnsi="Times New Roman" w:cs="Times New Roman"/>
          <w:b/>
          <w:bCs/>
          <w:i w:val="0"/>
          <w:iCs w:val="0"/>
          <w:color w:val="000000" w:themeColor="text1"/>
          <w:sz w:val="22"/>
          <w:szCs w:val="22"/>
        </w:rPr>
        <w:fldChar w:fldCharType="end"/>
      </w:r>
      <w:r w:rsidR="00F13EF5" w:rsidRPr="005F2582">
        <w:rPr>
          <w:rFonts w:ascii="Times New Roman" w:hAnsi="Times New Roman" w:cs="Times New Roman"/>
          <w:b/>
          <w:bCs/>
          <w:i w:val="0"/>
          <w:iCs w:val="0"/>
          <w:color w:val="000000" w:themeColor="text1"/>
          <w:sz w:val="22"/>
          <w:szCs w:val="22"/>
        </w:rPr>
        <w:t>.</w:t>
      </w:r>
      <w:r w:rsidRPr="005F2582">
        <w:rPr>
          <w:rFonts w:ascii="Times New Roman" w:hAnsi="Times New Roman" w:cs="Times New Roman"/>
          <w:b/>
          <w:bCs/>
          <w:i w:val="0"/>
          <w:iCs w:val="0"/>
          <w:color w:val="000000" w:themeColor="text1"/>
          <w:sz w:val="22"/>
          <w:szCs w:val="22"/>
        </w:rPr>
        <w:t xml:space="preserve"> Penerimaan Negara Tahun 2024</w:t>
      </w:r>
      <w:bookmarkEnd w:id="58"/>
      <w:bookmarkEnd w:id="59"/>
    </w:p>
    <w:tbl>
      <w:tblPr>
        <w:tblStyle w:val="TableGrid"/>
        <w:tblW w:w="0" w:type="auto"/>
        <w:tblLook w:val="04A0" w:firstRow="1" w:lastRow="0" w:firstColumn="1" w:lastColumn="0" w:noHBand="0" w:noVBand="1"/>
      </w:tblPr>
      <w:tblGrid>
        <w:gridCol w:w="562"/>
        <w:gridCol w:w="2552"/>
        <w:gridCol w:w="2126"/>
        <w:gridCol w:w="2410"/>
      </w:tblGrid>
      <w:tr w:rsidR="00904422" w:rsidRPr="005F2582" w14:paraId="574EDDBA" w14:textId="77777777" w:rsidTr="00492216">
        <w:tc>
          <w:tcPr>
            <w:tcW w:w="562" w:type="dxa"/>
          </w:tcPr>
          <w:p w14:paraId="3339465C" w14:textId="0850CE6E" w:rsidR="00904422" w:rsidRPr="005F2582" w:rsidRDefault="00904422" w:rsidP="00904422">
            <w:pPr>
              <w:spacing w:before="120"/>
              <w:jc w:val="center"/>
              <w:rPr>
                <w:rFonts w:ascii="Times New Roman" w:eastAsia="Times New Roman" w:hAnsi="Times New Roman" w:cs="Times New Roman"/>
                <w:b/>
                <w:bCs/>
                <w:sz w:val="20"/>
                <w:szCs w:val="20"/>
              </w:rPr>
            </w:pPr>
            <w:r w:rsidRPr="005F2582">
              <w:rPr>
                <w:rFonts w:ascii="Times New Roman" w:eastAsia="Times New Roman" w:hAnsi="Times New Roman" w:cs="Times New Roman"/>
                <w:b/>
                <w:bCs/>
                <w:sz w:val="20"/>
                <w:szCs w:val="20"/>
              </w:rPr>
              <w:t>No.</w:t>
            </w:r>
          </w:p>
        </w:tc>
        <w:tc>
          <w:tcPr>
            <w:tcW w:w="2552" w:type="dxa"/>
          </w:tcPr>
          <w:p w14:paraId="100D1808" w14:textId="03537196" w:rsidR="00904422" w:rsidRPr="005F2582" w:rsidRDefault="00904422" w:rsidP="00904422">
            <w:pPr>
              <w:spacing w:before="120"/>
              <w:jc w:val="center"/>
              <w:rPr>
                <w:rFonts w:ascii="Times New Roman" w:eastAsia="Times New Roman" w:hAnsi="Times New Roman" w:cs="Times New Roman"/>
                <w:b/>
                <w:bCs/>
                <w:sz w:val="20"/>
                <w:szCs w:val="20"/>
              </w:rPr>
            </w:pPr>
            <w:r w:rsidRPr="005F2582">
              <w:rPr>
                <w:rFonts w:ascii="Times New Roman" w:eastAsia="Times New Roman" w:hAnsi="Times New Roman" w:cs="Times New Roman"/>
                <w:b/>
                <w:bCs/>
                <w:sz w:val="20"/>
                <w:szCs w:val="20"/>
              </w:rPr>
              <w:t>Penerimaan Negara</w:t>
            </w:r>
          </w:p>
        </w:tc>
        <w:tc>
          <w:tcPr>
            <w:tcW w:w="2126" w:type="dxa"/>
          </w:tcPr>
          <w:p w14:paraId="1B02981B" w14:textId="77777777" w:rsidR="00904422" w:rsidRPr="005F2582" w:rsidRDefault="00904422" w:rsidP="00904422">
            <w:pPr>
              <w:jc w:val="center"/>
              <w:rPr>
                <w:rFonts w:ascii="Times New Roman" w:eastAsia="Times New Roman" w:hAnsi="Times New Roman" w:cs="Times New Roman"/>
                <w:b/>
                <w:bCs/>
                <w:sz w:val="20"/>
                <w:szCs w:val="20"/>
              </w:rPr>
            </w:pPr>
            <w:r w:rsidRPr="005F2582">
              <w:rPr>
                <w:rFonts w:ascii="Times New Roman" w:eastAsia="Times New Roman" w:hAnsi="Times New Roman" w:cs="Times New Roman"/>
                <w:b/>
                <w:bCs/>
                <w:sz w:val="20"/>
                <w:szCs w:val="20"/>
              </w:rPr>
              <w:t>Jumlah</w:t>
            </w:r>
          </w:p>
          <w:p w14:paraId="615FA3ED" w14:textId="2ACF25B5" w:rsidR="00904422" w:rsidRPr="005F2582" w:rsidRDefault="00904422" w:rsidP="00904422">
            <w:pPr>
              <w:jc w:val="center"/>
              <w:rPr>
                <w:rFonts w:ascii="Times New Roman" w:eastAsia="Times New Roman" w:hAnsi="Times New Roman" w:cs="Times New Roman"/>
                <w:b/>
                <w:bCs/>
                <w:sz w:val="20"/>
                <w:szCs w:val="20"/>
              </w:rPr>
            </w:pPr>
            <w:r w:rsidRPr="005F2582">
              <w:rPr>
                <w:rFonts w:ascii="Times New Roman" w:eastAsia="Times New Roman" w:hAnsi="Times New Roman" w:cs="Times New Roman"/>
                <w:b/>
                <w:bCs/>
                <w:sz w:val="20"/>
                <w:szCs w:val="20"/>
              </w:rPr>
              <w:t>(</w:t>
            </w:r>
            <w:r w:rsidR="005F2582" w:rsidRPr="005F2582">
              <w:rPr>
                <w:rFonts w:ascii="Times New Roman" w:eastAsia="Times New Roman" w:hAnsi="Times New Roman" w:cs="Times New Roman"/>
                <w:b/>
                <w:bCs/>
                <w:sz w:val="20"/>
                <w:szCs w:val="20"/>
              </w:rPr>
              <w:t>Miliar</w:t>
            </w:r>
            <w:r w:rsidRPr="005F2582">
              <w:rPr>
                <w:rFonts w:ascii="Times New Roman" w:eastAsia="Times New Roman" w:hAnsi="Times New Roman" w:cs="Times New Roman"/>
                <w:b/>
                <w:bCs/>
                <w:sz w:val="20"/>
                <w:szCs w:val="20"/>
              </w:rPr>
              <w:t xml:space="preserve"> Rupiah)</w:t>
            </w:r>
          </w:p>
        </w:tc>
        <w:tc>
          <w:tcPr>
            <w:tcW w:w="2410" w:type="dxa"/>
          </w:tcPr>
          <w:p w14:paraId="2D209DB4" w14:textId="34009B4F" w:rsidR="00904422" w:rsidRPr="005F2582" w:rsidRDefault="00904422" w:rsidP="00904422">
            <w:pPr>
              <w:jc w:val="center"/>
              <w:rPr>
                <w:rFonts w:ascii="Times New Roman" w:eastAsia="Times New Roman" w:hAnsi="Times New Roman" w:cs="Times New Roman"/>
                <w:b/>
                <w:bCs/>
                <w:sz w:val="20"/>
                <w:szCs w:val="20"/>
              </w:rPr>
            </w:pPr>
            <w:r w:rsidRPr="005F2582">
              <w:rPr>
                <w:rFonts w:ascii="Times New Roman" w:eastAsia="Times New Roman" w:hAnsi="Times New Roman" w:cs="Times New Roman"/>
                <w:b/>
                <w:bCs/>
                <w:sz w:val="20"/>
                <w:szCs w:val="20"/>
              </w:rPr>
              <w:t>Kontribusi Terhadap Penerimaan Negara</w:t>
            </w:r>
          </w:p>
        </w:tc>
      </w:tr>
      <w:tr w:rsidR="00904422" w:rsidRPr="005F2582" w14:paraId="6E3065C1" w14:textId="77777777" w:rsidTr="00492216">
        <w:tc>
          <w:tcPr>
            <w:tcW w:w="562" w:type="dxa"/>
          </w:tcPr>
          <w:p w14:paraId="335A1B5D" w14:textId="200C0DE7"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w:t>
            </w:r>
          </w:p>
        </w:tc>
        <w:tc>
          <w:tcPr>
            <w:tcW w:w="2552" w:type="dxa"/>
          </w:tcPr>
          <w:p w14:paraId="2FDC4C03" w14:textId="0BD2DC4D"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Pajak</w:t>
            </w:r>
          </w:p>
        </w:tc>
        <w:tc>
          <w:tcPr>
            <w:tcW w:w="2126" w:type="dxa"/>
          </w:tcPr>
          <w:p w14:paraId="315CE4CF" w14:textId="069E3FC7"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2.309.859,80</w:t>
            </w:r>
          </w:p>
        </w:tc>
        <w:tc>
          <w:tcPr>
            <w:tcW w:w="2410" w:type="dxa"/>
          </w:tcPr>
          <w:p w14:paraId="53C2AB3F" w14:textId="2952E393"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82,42%</w:t>
            </w:r>
          </w:p>
        </w:tc>
      </w:tr>
      <w:tr w:rsidR="00904422" w:rsidRPr="005F2582" w14:paraId="0A5EE471" w14:textId="77777777" w:rsidTr="00492216">
        <w:tc>
          <w:tcPr>
            <w:tcW w:w="562" w:type="dxa"/>
          </w:tcPr>
          <w:p w14:paraId="255F4137" w14:textId="443EEC68"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w:t>
            </w:r>
          </w:p>
        </w:tc>
        <w:tc>
          <w:tcPr>
            <w:tcW w:w="2552" w:type="dxa"/>
          </w:tcPr>
          <w:p w14:paraId="4717F5C8" w14:textId="690FFCB9"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PNBP</w:t>
            </w:r>
          </w:p>
        </w:tc>
        <w:tc>
          <w:tcPr>
            <w:tcW w:w="2126" w:type="dxa"/>
          </w:tcPr>
          <w:p w14:paraId="7D3CE15B" w14:textId="085A33A2"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492.003,10</w:t>
            </w:r>
          </w:p>
        </w:tc>
        <w:tc>
          <w:tcPr>
            <w:tcW w:w="2410" w:type="dxa"/>
          </w:tcPr>
          <w:p w14:paraId="239E48E3" w14:textId="22FE8947"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17,56%</w:t>
            </w:r>
          </w:p>
        </w:tc>
      </w:tr>
      <w:tr w:rsidR="00904422" w:rsidRPr="005F2582" w14:paraId="70B25B64" w14:textId="77777777" w:rsidTr="00492216">
        <w:tc>
          <w:tcPr>
            <w:tcW w:w="562" w:type="dxa"/>
          </w:tcPr>
          <w:p w14:paraId="3E7A1BC2" w14:textId="48F57730"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w:t>
            </w:r>
          </w:p>
        </w:tc>
        <w:tc>
          <w:tcPr>
            <w:tcW w:w="2552" w:type="dxa"/>
          </w:tcPr>
          <w:p w14:paraId="27F71F8A" w14:textId="681D134B"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Hibah</w:t>
            </w:r>
          </w:p>
        </w:tc>
        <w:tc>
          <w:tcPr>
            <w:tcW w:w="2126" w:type="dxa"/>
          </w:tcPr>
          <w:p w14:paraId="4E81AF8C" w14:textId="22B5C3D5"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430,60</w:t>
            </w:r>
          </w:p>
        </w:tc>
        <w:tc>
          <w:tcPr>
            <w:tcW w:w="2410" w:type="dxa"/>
          </w:tcPr>
          <w:p w14:paraId="60387376" w14:textId="0C8C15CE"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0,02%</w:t>
            </w:r>
          </w:p>
        </w:tc>
      </w:tr>
      <w:tr w:rsidR="00904422" w:rsidRPr="005F2582" w14:paraId="6BE81161" w14:textId="77777777" w:rsidTr="00492216">
        <w:tc>
          <w:tcPr>
            <w:tcW w:w="562" w:type="dxa"/>
          </w:tcPr>
          <w:p w14:paraId="55B79EA7" w14:textId="3315E04E"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w:t>
            </w:r>
          </w:p>
        </w:tc>
        <w:tc>
          <w:tcPr>
            <w:tcW w:w="2552" w:type="dxa"/>
          </w:tcPr>
          <w:p w14:paraId="2AA14A15" w14:textId="6B3E7266"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Jumlah</w:t>
            </w:r>
          </w:p>
        </w:tc>
        <w:tc>
          <w:tcPr>
            <w:tcW w:w="2126" w:type="dxa"/>
          </w:tcPr>
          <w:p w14:paraId="08A3D183" w14:textId="648619AB"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2.802.293,50</w:t>
            </w:r>
          </w:p>
        </w:tc>
        <w:tc>
          <w:tcPr>
            <w:tcW w:w="2410" w:type="dxa"/>
          </w:tcPr>
          <w:p w14:paraId="0FA945D1" w14:textId="46C89809"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100,00%</w:t>
            </w:r>
          </w:p>
        </w:tc>
      </w:tr>
    </w:tbl>
    <w:p w14:paraId="5D66347C" w14:textId="0F209965" w:rsidR="005E1B40" w:rsidRPr="005F2582" w:rsidRDefault="00DD3F78" w:rsidP="008B5825">
      <w:pPr>
        <w:spacing w:line="480" w:lineRule="auto"/>
        <w:jc w:val="both"/>
        <w:rPr>
          <w:rFonts w:ascii="Times New Roman" w:eastAsia="Times New Roman" w:hAnsi="Times New Roman" w:cs="Times New Roman"/>
          <w:i/>
          <w:iCs/>
          <w:sz w:val="20"/>
          <w:szCs w:val="20"/>
        </w:rPr>
      </w:pPr>
      <w:r w:rsidRPr="005F2582">
        <w:rPr>
          <w:rFonts w:ascii="Times New Roman" w:eastAsia="Times New Roman" w:hAnsi="Times New Roman" w:cs="Times New Roman"/>
          <w:i/>
          <w:iCs/>
          <w:sz w:val="20"/>
          <w:szCs w:val="20"/>
        </w:rPr>
        <w:t xml:space="preserve">Sumber: </w:t>
      </w:r>
      <w:r w:rsidR="00E31F73" w:rsidRPr="005F2582">
        <w:rPr>
          <w:rFonts w:ascii="Times New Roman" w:eastAsia="Times New Roman" w:hAnsi="Times New Roman" w:cs="Times New Roman"/>
          <w:i/>
          <w:iCs/>
          <w:sz w:val="20"/>
          <w:szCs w:val="20"/>
        </w:rPr>
        <w:t>B</w:t>
      </w:r>
      <w:r w:rsidR="00000A8F" w:rsidRPr="005F2582">
        <w:rPr>
          <w:rFonts w:ascii="Times New Roman" w:eastAsia="Times New Roman" w:hAnsi="Times New Roman" w:cs="Times New Roman"/>
          <w:i/>
          <w:iCs/>
          <w:sz w:val="20"/>
          <w:szCs w:val="20"/>
        </w:rPr>
        <w:t xml:space="preserve">PS (data dari </w:t>
      </w:r>
      <w:r w:rsidR="00AE6B35" w:rsidRPr="005F2582">
        <w:rPr>
          <w:rFonts w:ascii="Times New Roman" w:eastAsia="Times New Roman" w:hAnsi="Times New Roman" w:cs="Times New Roman"/>
          <w:i/>
          <w:iCs/>
          <w:sz w:val="20"/>
          <w:szCs w:val="20"/>
        </w:rPr>
        <w:t>Kementerian</w:t>
      </w:r>
      <w:r w:rsidR="00000A8F" w:rsidRPr="005F2582">
        <w:rPr>
          <w:rFonts w:ascii="Times New Roman" w:eastAsia="Times New Roman" w:hAnsi="Times New Roman" w:cs="Times New Roman"/>
          <w:i/>
          <w:iCs/>
          <w:sz w:val="20"/>
          <w:szCs w:val="20"/>
        </w:rPr>
        <w:t xml:space="preserve"> Keu</w:t>
      </w:r>
      <w:r w:rsidR="00284945" w:rsidRPr="005F2582">
        <w:rPr>
          <w:rFonts w:ascii="Times New Roman" w:eastAsia="Times New Roman" w:hAnsi="Times New Roman" w:cs="Times New Roman"/>
          <w:i/>
          <w:iCs/>
          <w:sz w:val="20"/>
          <w:szCs w:val="20"/>
        </w:rPr>
        <w:t>angan: APBN 2024)</w:t>
      </w:r>
    </w:p>
    <w:p w14:paraId="50219396" w14:textId="6D9048B7" w:rsidR="00425DA6" w:rsidRPr="005F2582" w:rsidRDefault="008E317C" w:rsidP="008B5825">
      <w:pPr>
        <w:spacing w:line="480" w:lineRule="auto"/>
        <w:jc w:val="both"/>
        <w:rPr>
          <w:rFonts w:ascii="Times New Roman" w:eastAsia="Times New Roman" w:hAnsi="Times New Roman" w:cs="Times New Roman"/>
          <w:sz w:val="24"/>
          <w:szCs w:val="24"/>
        </w:rPr>
      </w:pPr>
      <w:r w:rsidRPr="005F2582">
        <w:rPr>
          <w:rFonts w:ascii="Times New Roman" w:eastAsia="Times New Roman" w:hAnsi="Times New Roman" w:cs="Times New Roman"/>
          <w:sz w:val="24"/>
          <w:szCs w:val="24"/>
        </w:rPr>
        <w:tab/>
      </w:r>
      <w:r w:rsidR="002F0BE1" w:rsidRPr="005F2582">
        <w:rPr>
          <w:rFonts w:ascii="Times New Roman" w:eastAsia="Times New Roman" w:hAnsi="Times New Roman" w:cs="Times New Roman"/>
          <w:sz w:val="24"/>
          <w:szCs w:val="24"/>
        </w:rPr>
        <w:t>Tabel</w:t>
      </w:r>
      <w:r w:rsidR="00DD3F78" w:rsidRPr="005F2582">
        <w:rPr>
          <w:rFonts w:ascii="Times New Roman" w:eastAsia="Times New Roman" w:hAnsi="Times New Roman" w:cs="Times New Roman"/>
          <w:sz w:val="24"/>
          <w:szCs w:val="24"/>
        </w:rPr>
        <w:t xml:space="preserve"> 1.1</w:t>
      </w:r>
      <w:r w:rsidR="00320732" w:rsidRPr="005F2582">
        <w:rPr>
          <w:rFonts w:ascii="Times New Roman" w:eastAsia="Times New Roman" w:hAnsi="Times New Roman" w:cs="Times New Roman"/>
          <w:sz w:val="24"/>
          <w:szCs w:val="24"/>
        </w:rPr>
        <w:t>.</w:t>
      </w:r>
      <w:r w:rsidR="00DD3F78" w:rsidRPr="005F2582">
        <w:rPr>
          <w:rFonts w:ascii="Times New Roman" w:eastAsia="Times New Roman" w:hAnsi="Times New Roman" w:cs="Times New Roman"/>
          <w:sz w:val="24"/>
          <w:szCs w:val="24"/>
        </w:rPr>
        <w:t xml:space="preserve"> menunjukkan bahwa penerimaan perpajakan memberikan kontribus</w:t>
      </w:r>
      <w:r w:rsidRPr="005F2582">
        <w:rPr>
          <w:rFonts w:ascii="Times New Roman" w:eastAsia="Times New Roman" w:hAnsi="Times New Roman" w:cs="Times New Roman"/>
          <w:sz w:val="24"/>
          <w:szCs w:val="24"/>
        </w:rPr>
        <w:t xml:space="preserve">i </w:t>
      </w:r>
      <w:r w:rsidR="00917F1D" w:rsidRPr="005F2582">
        <w:rPr>
          <w:rFonts w:ascii="Times New Roman" w:eastAsia="Times New Roman" w:hAnsi="Times New Roman" w:cs="Times New Roman"/>
          <w:sz w:val="24"/>
          <w:szCs w:val="24"/>
        </w:rPr>
        <w:t xml:space="preserve">sebesar </w:t>
      </w:r>
      <w:r w:rsidR="00F526A1" w:rsidRPr="005F2582">
        <w:rPr>
          <w:rFonts w:ascii="Times New Roman" w:eastAsia="Times New Roman" w:hAnsi="Times New Roman" w:cs="Times New Roman"/>
          <w:sz w:val="24"/>
          <w:szCs w:val="24"/>
        </w:rPr>
        <w:t>82,42</w:t>
      </w:r>
      <w:r w:rsidR="00917F1D" w:rsidRPr="005F2582">
        <w:rPr>
          <w:rFonts w:ascii="Times New Roman" w:eastAsia="Times New Roman" w:hAnsi="Times New Roman" w:cs="Times New Roman"/>
          <w:sz w:val="24"/>
          <w:szCs w:val="24"/>
        </w:rPr>
        <w:t>%</w:t>
      </w:r>
      <w:r w:rsidRPr="005F2582">
        <w:rPr>
          <w:rFonts w:ascii="Times New Roman" w:eastAsia="Times New Roman" w:hAnsi="Times New Roman" w:cs="Times New Roman"/>
          <w:sz w:val="24"/>
          <w:szCs w:val="24"/>
        </w:rPr>
        <w:t xml:space="preserve"> terhadap total penerimaan negara. </w:t>
      </w:r>
      <w:r w:rsidR="00425DA6" w:rsidRPr="005F2582">
        <w:rPr>
          <w:rFonts w:ascii="Times New Roman" w:eastAsia="Times New Roman" w:hAnsi="Times New Roman" w:cs="Times New Roman"/>
          <w:sz w:val="24"/>
          <w:szCs w:val="24"/>
        </w:rPr>
        <w:t xml:space="preserve">Angka ini </w:t>
      </w:r>
      <w:r w:rsidR="00425DA6" w:rsidRPr="005F2582">
        <w:rPr>
          <w:rFonts w:ascii="Times New Roman" w:eastAsia="Times New Roman" w:hAnsi="Times New Roman" w:cs="Times New Roman"/>
          <w:sz w:val="24"/>
          <w:szCs w:val="24"/>
        </w:rPr>
        <w:lastRenderedPageBreak/>
        <w:t xml:space="preserve">menunjukkan peran penting sektor perpajakan sebagai tulang punggung </w:t>
      </w:r>
      <w:r w:rsidR="005A37FB">
        <w:rPr>
          <w:rFonts w:ascii="Times New Roman" w:eastAsia="Times New Roman" w:hAnsi="Times New Roman" w:cs="Times New Roman"/>
          <w:sz w:val="24"/>
          <w:szCs w:val="24"/>
        </w:rPr>
        <w:t>pendapatan negara</w:t>
      </w:r>
      <w:r w:rsidR="00425DA6" w:rsidRPr="005F2582">
        <w:rPr>
          <w:rFonts w:ascii="Times New Roman" w:eastAsia="Times New Roman" w:hAnsi="Times New Roman" w:cs="Times New Roman"/>
          <w:sz w:val="24"/>
          <w:szCs w:val="24"/>
        </w:rPr>
        <w:t xml:space="preserve">. </w:t>
      </w:r>
    </w:p>
    <w:p w14:paraId="01479598" w14:textId="5E098E5E" w:rsidR="007220A1" w:rsidRPr="005F2582" w:rsidRDefault="00DD7827" w:rsidP="007220A1">
      <w:pPr>
        <w:spacing w:line="480" w:lineRule="auto"/>
        <w:jc w:val="both"/>
        <w:rPr>
          <w:rFonts w:ascii="Times New Roman" w:eastAsia="Times New Roman" w:hAnsi="Times New Roman" w:cs="Times New Roman"/>
          <w:sz w:val="24"/>
          <w:szCs w:val="24"/>
        </w:rPr>
      </w:pPr>
      <w:r w:rsidRPr="005F2582">
        <w:rPr>
          <w:rFonts w:ascii="Times New Roman" w:eastAsia="Times New Roman" w:hAnsi="Times New Roman" w:cs="Times New Roman"/>
          <w:sz w:val="24"/>
          <w:szCs w:val="24"/>
        </w:rPr>
        <w:tab/>
      </w:r>
      <w:r w:rsidR="00A323AB" w:rsidRPr="005F2582">
        <w:rPr>
          <w:rFonts w:ascii="Times New Roman" w:eastAsia="Times New Roman" w:hAnsi="Times New Roman" w:cs="Times New Roman"/>
          <w:sz w:val="24"/>
          <w:szCs w:val="24"/>
        </w:rPr>
        <w:t>Pe</w:t>
      </w:r>
      <w:r w:rsidR="005A37FB">
        <w:rPr>
          <w:rFonts w:ascii="Times New Roman" w:eastAsia="Times New Roman" w:hAnsi="Times New Roman" w:cs="Times New Roman"/>
          <w:sz w:val="24"/>
          <w:szCs w:val="24"/>
        </w:rPr>
        <w:t>ndapatan negara</w:t>
      </w:r>
      <w:r w:rsidRPr="005F2582">
        <w:rPr>
          <w:rFonts w:ascii="Times New Roman" w:eastAsia="Times New Roman" w:hAnsi="Times New Roman" w:cs="Times New Roman"/>
          <w:sz w:val="24"/>
          <w:szCs w:val="24"/>
        </w:rPr>
        <w:t xml:space="preserve"> dari sektor </w:t>
      </w:r>
      <w:r w:rsidR="005A37FB">
        <w:rPr>
          <w:rFonts w:ascii="Times New Roman" w:eastAsia="Times New Roman" w:hAnsi="Times New Roman" w:cs="Times New Roman"/>
          <w:sz w:val="24"/>
          <w:szCs w:val="24"/>
        </w:rPr>
        <w:t>pajak</w:t>
      </w:r>
      <w:r w:rsidRPr="005F2582">
        <w:rPr>
          <w:rFonts w:ascii="Times New Roman" w:eastAsia="Times New Roman" w:hAnsi="Times New Roman" w:cs="Times New Roman"/>
          <w:sz w:val="24"/>
          <w:szCs w:val="24"/>
        </w:rPr>
        <w:t xml:space="preserve"> terdiri dari berbagai jenis, termasuk Pajak Penghasilan</w:t>
      </w:r>
      <w:r w:rsidR="001348AF" w:rsidRPr="005F2582">
        <w:rPr>
          <w:rFonts w:ascii="Times New Roman" w:eastAsia="Times New Roman" w:hAnsi="Times New Roman" w:cs="Times New Roman"/>
          <w:sz w:val="24"/>
          <w:szCs w:val="24"/>
        </w:rPr>
        <w:t xml:space="preserve"> (PPh)</w:t>
      </w:r>
      <w:r w:rsidRPr="005F2582">
        <w:rPr>
          <w:rFonts w:ascii="Times New Roman" w:eastAsia="Times New Roman" w:hAnsi="Times New Roman" w:cs="Times New Roman"/>
          <w:sz w:val="24"/>
          <w:szCs w:val="24"/>
        </w:rPr>
        <w:t>, Pajak Pertambahan Nilai</w:t>
      </w:r>
      <w:r w:rsidR="001348AF" w:rsidRPr="005F2582">
        <w:rPr>
          <w:rFonts w:ascii="Times New Roman" w:eastAsia="Times New Roman" w:hAnsi="Times New Roman" w:cs="Times New Roman"/>
          <w:sz w:val="24"/>
          <w:szCs w:val="24"/>
        </w:rPr>
        <w:t xml:space="preserve"> (PPN)</w:t>
      </w:r>
      <w:r w:rsidRPr="005F2582">
        <w:rPr>
          <w:rFonts w:ascii="Times New Roman" w:eastAsia="Times New Roman" w:hAnsi="Times New Roman" w:cs="Times New Roman"/>
          <w:sz w:val="24"/>
          <w:szCs w:val="24"/>
        </w:rPr>
        <w:t>,</w:t>
      </w:r>
      <w:r w:rsidR="00E11AE8" w:rsidRPr="005F2582">
        <w:rPr>
          <w:rFonts w:ascii="Times New Roman" w:eastAsia="Times New Roman" w:hAnsi="Times New Roman" w:cs="Times New Roman"/>
          <w:sz w:val="24"/>
          <w:szCs w:val="24"/>
        </w:rPr>
        <w:t xml:space="preserve"> Pajak Penjualan atas Barang Mewah (PPnBM),</w:t>
      </w:r>
      <w:r w:rsidRPr="005F2582">
        <w:rPr>
          <w:rFonts w:ascii="Times New Roman" w:eastAsia="Times New Roman" w:hAnsi="Times New Roman" w:cs="Times New Roman"/>
          <w:sz w:val="24"/>
          <w:szCs w:val="24"/>
        </w:rPr>
        <w:t xml:space="preserve"> Pajak Bumi dan Bangunan</w:t>
      </w:r>
      <w:r w:rsidR="001348AF" w:rsidRPr="005F2582">
        <w:rPr>
          <w:rFonts w:ascii="Times New Roman" w:eastAsia="Times New Roman" w:hAnsi="Times New Roman" w:cs="Times New Roman"/>
          <w:sz w:val="24"/>
          <w:szCs w:val="24"/>
        </w:rPr>
        <w:t xml:space="preserve"> (PBB)</w:t>
      </w:r>
      <w:r w:rsidRPr="005F2582">
        <w:rPr>
          <w:rFonts w:ascii="Times New Roman" w:eastAsia="Times New Roman" w:hAnsi="Times New Roman" w:cs="Times New Roman"/>
          <w:sz w:val="24"/>
          <w:szCs w:val="24"/>
        </w:rPr>
        <w:t>, cukai, serta pajak lainnya</w:t>
      </w:r>
      <w:r w:rsidR="007850AE" w:rsidRPr="005F2582">
        <w:rPr>
          <w:rFonts w:ascii="Times New Roman" w:eastAsia="Times New Roman" w:hAnsi="Times New Roman" w:cs="Times New Roman"/>
          <w:sz w:val="24"/>
          <w:szCs w:val="24"/>
        </w:rPr>
        <w:t xml:space="preserve"> </w:t>
      </w:r>
      <w:r w:rsidR="007850AE" w:rsidRPr="005F2582">
        <w:rPr>
          <w:rFonts w:ascii="Times New Roman" w:eastAsia="Times New Roman" w:hAnsi="Times New Roman" w:cs="Times New Roman"/>
          <w:sz w:val="24"/>
          <w:szCs w:val="24"/>
        </w:rPr>
        <w:fldChar w:fldCharType="begin" w:fldLock="1"/>
      </w:r>
      <w:r w:rsidR="0028555C" w:rsidRPr="005F2582">
        <w:rPr>
          <w:rFonts w:ascii="Times New Roman" w:eastAsia="Times New Roman" w:hAnsi="Times New Roman" w:cs="Times New Roman"/>
          <w:sz w:val="24"/>
          <w:szCs w:val="24"/>
        </w:rPr>
        <w:instrText>ADDIN CSL_CITATION {"citationItems":[{"id":"ITEM-1","itemData":{"author":[{"dropping-particle":"","family":"Kementrian Keuangan Republik Indonesia","given":"","non-dropping-particle":"","parse-names":false,"suffix":""}],"id":"ITEM-1","issued":{"date-parts":[["2024"]]},"title":"APBN KiTa 2024","type":"report"},"uris":["http://www.mendeley.com/documents/?uuid=f1b472a2-2e2b-3f72-abea-244eff614fb7"]}],"mendeley":{"formattedCitation":"(Kementrian Keuangan Republik Indonesia, 2024)","manualFormatting":"(Kementrian Keuangan, 2024)","plainTextFormattedCitation":"(Kementrian Keuangan Republik Indonesia, 2024)","previouslyFormattedCitation":"(Kementrian Keuangan Republik Indonesia, 2024)"},"properties":{"noteIndex":0},"schema":"https://github.com/citation-style-language/schema/raw/master/csl-citation.json"}</w:instrText>
      </w:r>
      <w:r w:rsidR="007850AE" w:rsidRPr="005F2582">
        <w:rPr>
          <w:rFonts w:ascii="Times New Roman" w:eastAsia="Times New Roman" w:hAnsi="Times New Roman" w:cs="Times New Roman"/>
          <w:sz w:val="24"/>
          <w:szCs w:val="24"/>
        </w:rPr>
        <w:fldChar w:fldCharType="separate"/>
      </w:r>
      <w:r w:rsidR="007850AE" w:rsidRPr="005F2582">
        <w:rPr>
          <w:rFonts w:ascii="Times New Roman" w:eastAsia="Times New Roman" w:hAnsi="Times New Roman" w:cs="Times New Roman"/>
          <w:sz w:val="24"/>
          <w:szCs w:val="24"/>
        </w:rPr>
        <w:t>(</w:t>
      </w:r>
      <w:r w:rsidR="00AE6B35" w:rsidRPr="005F2582">
        <w:rPr>
          <w:rFonts w:ascii="Times New Roman" w:eastAsia="Times New Roman" w:hAnsi="Times New Roman" w:cs="Times New Roman"/>
          <w:sz w:val="24"/>
          <w:szCs w:val="24"/>
        </w:rPr>
        <w:t>Kementerian</w:t>
      </w:r>
      <w:r w:rsidR="007850AE" w:rsidRPr="005F2582">
        <w:rPr>
          <w:rFonts w:ascii="Times New Roman" w:eastAsia="Times New Roman" w:hAnsi="Times New Roman" w:cs="Times New Roman"/>
          <w:sz w:val="24"/>
          <w:szCs w:val="24"/>
        </w:rPr>
        <w:t xml:space="preserve"> Keuangan, 2024)</w:t>
      </w:r>
      <w:r w:rsidR="007850AE" w:rsidRPr="005F2582">
        <w:rPr>
          <w:rFonts w:ascii="Times New Roman" w:eastAsia="Times New Roman" w:hAnsi="Times New Roman" w:cs="Times New Roman"/>
          <w:sz w:val="24"/>
          <w:szCs w:val="24"/>
        </w:rPr>
        <w:fldChar w:fldCharType="end"/>
      </w:r>
      <w:r w:rsidRPr="005F2582">
        <w:rPr>
          <w:rFonts w:ascii="Times New Roman" w:eastAsia="Times New Roman" w:hAnsi="Times New Roman" w:cs="Times New Roman"/>
          <w:sz w:val="24"/>
          <w:szCs w:val="24"/>
        </w:rPr>
        <w:t xml:space="preserve">. </w:t>
      </w:r>
      <w:r w:rsidR="00283F75" w:rsidRPr="005F2582">
        <w:rPr>
          <w:rFonts w:ascii="Times New Roman" w:eastAsia="Times New Roman" w:hAnsi="Times New Roman" w:cs="Times New Roman"/>
          <w:sz w:val="24"/>
          <w:szCs w:val="24"/>
        </w:rPr>
        <w:t xml:space="preserve">Rincian </w:t>
      </w:r>
      <w:r w:rsidR="00320732" w:rsidRPr="005F2582">
        <w:rPr>
          <w:rFonts w:ascii="Times New Roman" w:eastAsia="Times New Roman" w:hAnsi="Times New Roman" w:cs="Times New Roman"/>
          <w:sz w:val="24"/>
          <w:szCs w:val="24"/>
        </w:rPr>
        <w:t>p</w:t>
      </w:r>
      <w:r w:rsidR="007220A1" w:rsidRPr="005F2582">
        <w:rPr>
          <w:rFonts w:ascii="Times New Roman" w:eastAsia="Times New Roman" w:hAnsi="Times New Roman" w:cs="Times New Roman"/>
          <w:sz w:val="24"/>
          <w:szCs w:val="24"/>
        </w:rPr>
        <w:t xml:space="preserve">enerimaan </w:t>
      </w:r>
      <w:r w:rsidR="00C376FF" w:rsidRPr="005F2582">
        <w:rPr>
          <w:rFonts w:ascii="Times New Roman" w:eastAsia="Times New Roman" w:hAnsi="Times New Roman" w:cs="Times New Roman"/>
          <w:sz w:val="24"/>
          <w:szCs w:val="24"/>
        </w:rPr>
        <w:t>sektor perpajakan</w:t>
      </w:r>
      <w:r w:rsidR="007220A1" w:rsidRPr="005F2582">
        <w:rPr>
          <w:rFonts w:ascii="Times New Roman" w:eastAsia="Times New Roman" w:hAnsi="Times New Roman" w:cs="Times New Roman"/>
          <w:sz w:val="24"/>
          <w:szCs w:val="24"/>
        </w:rPr>
        <w:t xml:space="preserve"> tahun 2024 </w:t>
      </w:r>
      <w:r w:rsidR="00232625">
        <w:rPr>
          <w:rFonts w:ascii="Times New Roman" w:eastAsia="Times New Roman" w:hAnsi="Times New Roman" w:cs="Times New Roman"/>
          <w:sz w:val="24"/>
          <w:szCs w:val="24"/>
        </w:rPr>
        <w:t>adalah sebagai</w:t>
      </w:r>
      <w:r w:rsidR="007220A1" w:rsidRPr="005F2582">
        <w:rPr>
          <w:rFonts w:ascii="Times New Roman" w:eastAsia="Times New Roman" w:hAnsi="Times New Roman" w:cs="Times New Roman"/>
          <w:sz w:val="24"/>
          <w:szCs w:val="24"/>
        </w:rPr>
        <w:t xml:space="preserve"> berikut</w:t>
      </w:r>
      <w:r w:rsidR="00FF5EE8" w:rsidRPr="005F2582">
        <w:rPr>
          <w:rFonts w:ascii="Times New Roman" w:eastAsia="Times New Roman" w:hAnsi="Times New Roman" w:cs="Times New Roman"/>
          <w:sz w:val="24"/>
          <w:szCs w:val="24"/>
        </w:rPr>
        <w:t>:</w:t>
      </w:r>
    </w:p>
    <w:p w14:paraId="5F06E12B" w14:textId="1B1C817F" w:rsidR="00284945" w:rsidRPr="005F2582" w:rsidRDefault="00284945" w:rsidP="00F13EF5">
      <w:pPr>
        <w:pStyle w:val="Caption"/>
        <w:keepNext/>
        <w:spacing w:after="0" w:line="360" w:lineRule="auto"/>
        <w:rPr>
          <w:rFonts w:ascii="Times New Roman" w:hAnsi="Times New Roman" w:cs="Times New Roman"/>
          <w:b/>
          <w:bCs/>
          <w:i w:val="0"/>
          <w:iCs w:val="0"/>
          <w:color w:val="000000" w:themeColor="text1"/>
          <w:sz w:val="22"/>
          <w:szCs w:val="22"/>
        </w:rPr>
      </w:pPr>
      <w:bookmarkStart w:id="60" w:name="_Toc199200021"/>
      <w:bookmarkStart w:id="61" w:name="_Toc199967132"/>
      <w:r w:rsidRPr="005F2582">
        <w:rPr>
          <w:rFonts w:ascii="Times New Roman" w:hAnsi="Times New Roman" w:cs="Times New Roman"/>
          <w:b/>
          <w:bCs/>
          <w:i w:val="0"/>
          <w:iCs w:val="0"/>
          <w:color w:val="000000" w:themeColor="text1"/>
          <w:sz w:val="22"/>
          <w:szCs w:val="22"/>
        </w:rPr>
        <w:t>Tabel 1.</w:t>
      </w:r>
      <w:r w:rsidRPr="005F2582">
        <w:rPr>
          <w:rFonts w:ascii="Times New Roman" w:hAnsi="Times New Roman" w:cs="Times New Roman"/>
          <w:b/>
          <w:bCs/>
          <w:i w:val="0"/>
          <w:iCs w:val="0"/>
          <w:color w:val="000000" w:themeColor="text1"/>
          <w:sz w:val="22"/>
          <w:szCs w:val="22"/>
        </w:rPr>
        <w:fldChar w:fldCharType="begin"/>
      </w:r>
      <w:r w:rsidRPr="005F2582">
        <w:rPr>
          <w:rFonts w:ascii="Times New Roman" w:hAnsi="Times New Roman" w:cs="Times New Roman"/>
          <w:b/>
          <w:bCs/>
          <w:i w:val="0"/>
          <w:iCs w:val="0"/>
          <w:color w:val="000000" w:themeColor="text1"/>
          <w:sz w:val="22"/>
          <w:szCs w:val="22"/>
        </w:rPr>
        <w:instrText xml:space="preserve"> SEQ Tabel_1. \* ARABIC </w:instrText>
      </w:r>
      <w:r w:rsidRPr="005F2582">
        <w:rPr>
          <w:rFonts w:ascii="Times New Roman" w:hAnsi="Times New Roman" w:cs="Times New Roman"/>
          <w:b/>
          <w:bCs/>
          <w:i w:val="0"/>
          <w:iCs w:val="0"/>
          <w:color w:val="000000" w:themeColor="text1"/>
          <w:sz w:val="22"/>
          <w:szCs w:val="22"/>
        </w:rPr>
        <w:fldChar w:fldCharType="separate"/>
      </w:r>
      <w:r w:rsidR="00C463AF">
        <w:rPr>
          <w:rFonts w:ascii="Times New Roman" w:hAnsi="Times New Roman" w:cs="Times New Roman"/>
          <w:b/>
          <w:bCs/>
          <w:i w:val="0"/>
          <w:iCs w:val="0"/>
          <w:noProof/>
          <w:color w:val="000000" w:themeColor="text1"/>
          <w:sz w:val="22"/>
          <w:szCs w:val="22"/>
        </w:rPr>
        <w:t>2</w:t>
      </w:r>
      <w:r w:rsidRPr="005F2582">
        <w:rPr>
          <w:rFonts w:ascii="Times New Roman" w:hAnsi="Times New Roman" w:cs="Times New Roman"/>
          <w:b/>
          <w:bCs/>
          <w:i w:val="0"/>
          <w:iCs w:val="0"/>
          <w:color w:val="000000" w:themeColor="text1"/>
          <w:sz w:val="22"/>
          <w:szCs w:val="22"/>
        </w:rPr>
        <w:fldChar w:fldCharType="end"/>
      </w:r>
      <w:r w:rsidR="00F13EF5" w:rsidRPr="005F2582">
        <w:rPr>
          <w:rFonts w:ascii="Times New Roman" w:hAnsi="Times New Roman" w:cs="Times New Roman"/>
          <w:b/>
          <w:bCs/>
          <w:i w:val="0"/>
          <w:iCs w:val="0"/>
          <w:color w:val="000000" w:themeColor="text1"/>
          <w:sz w:val="22"/>
          <w:szCs w:val="22"/>
        </w:rPr>
        <w:t>.</w:t>
      </w:r>
      <w:r w:rsidRPr="005F2582">
        <w:rPr>
          <w:rFonts w:ascii="Times New Roman" w:hAnsi="Times New Roman" w:cs="Times New Roman"/>
          <w:b/>
          <w:bCs/>
          <w:i w:val="0"/>
          <w:iCs w:val="0"/>
          <w:color w:val="000000" w:themeColor="text1"/>
          <w:sz w:val="22"/>
          <w:szCs w:val="22"/>
        </w:rPr>
        <w:t xml:space="preserve"> Penerimaan Pajak Tahun 2024</w:t>
      </w:r>
      <w:bookmarkEnd w:id="60"/>
      <w:bookmarkEnd w:id="61"/>
    </w:p>
    <w:tbl>
      <w:tblPr>
        <w:tblStyle w:val="TableGrid"/>
        <w:tblW w:w="7930" w:type="dxa"/>
        <w:tblLook w:val="04A0" w:firstRow="1" w:lastRow="0" w:firstColumn="1" w:lastColumn="0" w:noHBand="0" w:noVBand="1"/>
      </w:tblPr>
      <w:tblGrid>
        <w:gridCol w:w="511"/>
        <w:gridCol w:w="3170"/>
        <w:gridCol w:w="2268"/>
        <w:gridCol w:w="1981"/>
      </w:tblGrid>
      <w:tr w:rsidR="00904422" w:rsidRPr="005F2582" w14:paraId="6BF26B4F" w14:textId="77777777" w:rsidTr="00F13EF5">
        <w:tc>
          <w:tcPr>
            <w:tcW w:w="511" w:type="dxa"/>
          </w:tcPr>
          <w:p w14:paraId="4DE086DE" w14:textId="1EDB8AAA" w:rsidR="00904422" w:rsidRPr="005F2582" w:rsidRDefault="00904422" w:rsidP="00904422">
            <w:pPr>
              <w:spacing w:before="120"/>
              <w:jc w:val="center"/>
              <w:rPr>
                <w:rFonts w:ascii="Times New Roman" w:eastAsia="Times New Roman" w:hAnsi="Times New Roman" w:cs="Times New Roman"/>
                <w:b/>
                <w:bCs/>
                <w:sz w:val="20"/>
                <w:szCs w:val="20"/>
              </w:rPr>
            </w:pPr>
            <w:r w:rsidRPr="005F2582">
              <w:rPr>
                <w:rFonts w:ascii="Times New Roman" w:eastAsia="Times New Roman" w:hAnsi="Times New Roman" w:cs="Times New Roman"/>
                <w:b/>
                <w:bCs/>
                <w:sz w:val="20"/>
                <w:szCs w:val="20"/>
              </w:rPr>
              <w:t>No.</w:t>
            </w:r>
          </w:p>
        </w:tc>
        <w:tc>
          <w:tcPr>
            <w:tcW w:w="3170" w:type="dxa"/>
          </w:tcPr>
          <w:p w14:paraId="02C6B608" w14:textId="5CFE7386" w:rsidR="00904422" w:rsidRPr="005F2582" w:rsidRDefault="00904422" w:rsidP="00904422">
            <w:pPr>
              <w:spacing w:before="120"/>
              <w:jc w:val="center"/>
              <w:rPr>
                <w:rFonts w:ascii="Times New Roman" w:eastAsia="Times New Roman" w:hAnsi="Times New Roman" w:cs="Times New Roman"/>
                <w:b/>
                <w:bCs/>
                <w:sz w:val="20"/>
                <w:szCs w:val="20"/>
              </w:rPr>
            </w:pPr>
            <w:r w:rsidRPr="005F2582">
              <w:rPr>
                <w:rFonts w:ascii="Times New Roman" w:eastAsia="Times New Roman" w:hAnsi="Times New Roman" w:cs="Times New Roman"/>
                <w:b/>
                <w:bCs/>
                <w:sz w:val="20"/>
                <w:szCs w:val="20"/>
              </w:rPr>
              <w:t>Jenis Pajak</w:t>
            </w:r>
          </w:p>
        </w:tc>
        <w:tc>
          <w:tcPr>
            <w:tcW w:w="2268" w:type="dxa"/>
          </w:tcPr>
          <w:p w14:paraId="08FFF41E" w14:textId="77777777" w:rsidR="00904422" w:rsidRPr="005F2582" w:rsidRDefault="00904422" w:rsidP="00904422">
            <w:pPr>
              <w:jc w:val="center"/>
              <w:rPr>
                <w:rFonts w:ascii="Times New Roman" w:eastAsia="Times New Roman" w:hAnsi="Times New Roman" w:cs="Times New Roman"/>
                <w:b/>
                <w:bCs/>
                <w:sz w:val="20"/>
                <w:szCs w:val="20"/>
              </w:rPr>
            </w:pPr>
            <w:r w:rsidRPr="005F2582">
              <w:rPr>
                <w:rFonts w:ascii="Times New Roman" w:eastAsia="Times New Roman" w:hAnsi="Times New Roman" w:cs="Times New Roman"/>
                <w:b/>
                <w:bCs/>
                <w:sz w:val="20"/>
                <w:szCs w:val="20"/>
              </w:rPr>
              <w:t>Jumlah</w:t>
            </w:r>
          </w:p>
          <w:p w14:paraId="1C420AE7" w14:textId="3102DA71" w:rsidR="00904422" w:rsidRPr="005F2582" w:rsidRDefault="00904422" w:rsidP="00904422">
            <w:pPr>
              <w:jc w:val="center"/>
              <w:rPr>
                <w:rFonts w:ascii="Times New Roman" w:eastAsia="Times New Roman" w:hAnsi="Times New Roman" w:cs="Times New Roman"/>
                <w:b/>
                <w:bCs/>
                <w:sz w:val="20"/>
                <w:szCs w:val="20"/>
              </w:rPr>
            </w:pPr>
            <w:r w:rsidRPr="005F2582">
              <w:rPr>
                <w:rFonts w:ascii="Times New Roman" w:eastAsia="Times New Roman" w:hAnsi="Times New Roman" w:cs="Times New Roman"/>
                <w:b/>
                <w:bCs/>
                <w:sz w:val="20"/>
                <w:szCs w:val="20"/>
              </w:rPr>
              <w:t>(</w:t>
            </w:r>
            <w:r w:rsidR="00AE6B35" w:rsidRPr="005F2582">
              <w:rPr>
                <w:rFonts w:ascii="Times New Roman" w:eastAsia="Times New Roman" w:hAnsi="Times New Roman" w:cs="Times New Roman"/>
                <w:b/>
                <w:bCs/>
                <w:sz w:val="20"/>
                <w:szCs w:val="20"/>
              </w:rPr>
              <w:t>Miliar</w:t>
            </w:r>
            <w:r w:rsidRPr="005F2582">
              <w:rPr>
                <w:rFonts w:ascii="Times New Roman" w:eastAsia="Times New Roman" w:hAnsi="Times New Roman" w:cs="Times New Roman"/>
                <w:b/>
                <w:bCs/>
                <w:sz w:val="20"/>
                <w:szCs w:val="20"/>
              </w:rPr>
              <w:t xml:space="preserve"> Rupiah)</w:t>
            </w:r>
          </w:p>
        </w:tc>
        <w:tc>
          <w:tcPr>
            <w:tcW w:w="1981" w:type="dxa"/>
          </w:tcPr>
          <w:p w14:paraId="2CA90A07" w14:textId="2B56F053" w:rsidR="00904422" w:rsidRPr="005F2582" w:rsidRDefault="00904422" w:rsidP="00904422">
            <w:pPr>
              <w:jc w:val="center"/>
              <w:rPr>
                <w:rFonts w:ascii="Times New Roman" w:eastAsia="Times New Roman" w:hAnsi="Times New Roman" w:cs="Times New Roman"/>
                <w:b/>
                <w:bCs/>
                <w:sz w:val="20"/>
                <w:szCs w:val="20"/>
              </w:rPr>
            </w:pPr>
            <w:r w:rsidRPr="005F2582">
              <w:rPr>
                <w:rFonts w:ascii="Times New Roman" w:eastAsia="Times New Roman" w:hAnsi="Times New Roman" w:cs="Times New Roman"/>
                <w:b/>
                <w:bCs/>
                <w:sz w:val="20"/>
                <w:szCs w:val="20"/>
              </w:rPr>
              <w:t>Kontribusi Terhadap Pajak</w:t>
            </w:r>
          </w:p>
        </w:tc>
      </w:tr>
      <w:tr w:rsidR="00904422" w:rsidRPr="005F2582" w14:paraId="49436883" w14:textId="77777777" w:rsidTr="00F13EF5">
        <w:tc>
          <w:tcPr>
            <w:tcW w:w="511" w:type="dxa"/>
          </w:tcPr>
          <w:p w14:paraId="0B433A52" w14:textId="67636FD3"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w:t>
            </w:r>
          </w:p>
        </w:tc>
        <w:tc>
          <w:tcPr>
            <w:tcW w:w="3170" w:type="dxa"/>
          </w:tcPr>
          <w:p w14:paraId="2E577E65" w14:textId="766C47D4"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Pajak Penghasilan</w:t>
            </w:r>
          </w:p>
        </w:tc>
        <w:tc>
          <w:tcPr>
            <w:tcW w:w="2268" w:type="dxa"/>
          </w:tcPr>
          <w:p w14:paraId="6D98A694" w14:textId="01AFA0FF"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1.139.783,70</w:t>
            </w:r>
          </w:p>
        </w:tc>
        <w:tc>
          <w:tcPr>
            <w:tcW w:w="1981" w:type="dxa"/>
          </w:tcPr>
          <w:p w14:paraId="143B7D52" w14:textId="2B1ABC33"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49,35%</w:t>
            </w:r>
          </w:p>
        </w:tc>
      </w:tr>
      <w:tr w:rsidR="00904422" w:rsidRPr="005F2582" w14:paraId="720F6926" w14:textId="77777777" w:rsidTr="00F13EF5">
        <w:tc>
          <w:tcPr>
            <w:tcW w:w="511" w:type="dxa"/>
          </w:tcPr>
          <w:p w14:paraId="46BB7EA8" w14:textId="6CC5EA36"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w:t>
            </w:r>
          </w:p>
        </w:tc>
        <w:tc>
          <w:tcPr>
            <w:tcW w:w="3170" w:type="dxa"/>
          </w:tcPr>
          <w:p w14:paraId="2B3C74FC" w14:textId="4EF38BF9"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PPN &amp; PPnBM</w:t>
            </w:r>
          </w:p>
        </w:tc>
        <w:tc>
          <w:tcPr>
            <w:tcW w:w="2268" w:type="dxa"/>
          </w:tcPr>
          <w:p w14:paraId="4960C103" w14:textId="7155B865"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811.365,00</w:t>
            </w:r>
          </w:p>
        </w:tc>
        <w:tc>
          <w:tcPr>
            <w:tcW w:w="1981" w:type="dxa"/>
          </w:tcPr>
          <w:p w14:paraId="1FD96549" w14:textId="2DB2FF49"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35,13%</w:t>
            </w:r>
          </w:p>
        </w:tc>
      </w:tr>
      <w:tr w:rsidR="00904422" w:rsidRPr="005F2582" w14:paraId="531146DB" w14:textId="77777777" w:rsidTr="00F13EF5">
        <w:tc>
          <w:tcPr>
            <w:tcW w:w="511" w:type="dxa"/>
          </w:tcPr>
          <w:p w14:paraId="480E6E4C" w14:textId="7FB6FD6B"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w:t>
            </w:r>
          </w:p>
        </w:tc>
        <w:tc>
          <w:tcPr>
            <w:tcW w:w="3170" w:type="dxa"/>
          </w:tcPr>
          <w:p w14:paraId="7ADCD0C0" w14:textId="422C6F3E"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PBB</w:t>
            </w:r>
          </w:p>
        </w:tc>
        <w:tc>
          <w:tcPr>
            <w:tcW w:w="2268" w:type="dxa"/>
          </w:tcPr>
          <w:p w14:paraId="04414300" w14:textId="51734403"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27.182,20</w:t>
            </w:r>
          </w:p>
        </w:tc>
        <w:tc>
          <w:tcPr>
            <w:tcW w:w="1981" w:type="dxa"/>
          </w:tcPr>
          <w:p w14:paraId="56B4042E" w14:textId="34F26EBE"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1,18%</w:t>
            </w:r>
          </w:p>
        </w:tc>
      </w:tr>
      <w:tr w:rsidR="00904422" w:rsidRPr="005F2582" w14:paraId="29C2A090" w14:textId="77777777" w:rsidTr="00F13EF5">
        <w:tc>
          <w:tcPr>
            <w:tcW w:w="511" w:type="dxa"/>
          </w:tcPr>
          <w:p w14:paraId="6F5E7350" w14:textId="5CD07D72"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w:t>
            </w:r>
          </w:p>
        </w:tc>
        <w:tc>
          <w:tcPr>
            <w:tcW w:w="3170" w:type="dxa"/>
          </w:tcPr>
          <w:p w14:paraId="53327823" w14:textId="36CC276C"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Cukai</w:t>
            </w:r>
          </w:p>
        </w:tc>
        <w:tc>
          <w:tcPr>
            <w:tcW w:w="2268" w:type="dxa"/>
          </w:tcPr>
          <w:p w14:paraId="5237C23C" w14:textId="18A65581"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246.079,40</w:t>
            </w:r>
          </w:p>
        </w:tc>
        <w:tc>
          <w:tcPr>
            <w:tcW w:w="1981" w:type="dxa"/>
          </w:tcPr>
          <w:p w14:paraId="40236ABD" w14:textId="4B20CAF0"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10,65%</w:t>
            </w:r>
          </w:p>
        </w:tc>
      </w:tr>
      <w:tr w:rsidR="00904422" w:rsidRPr="005F2582" w14:paraId="1B5A4004" w14:textId="77777777" w:rsidTr="00F13EF5">
        <w:tc>
          <w:tcPr>
            <w:tcW w:w="511" w:type="dxa"/>
          </w:tcPr>
          <w:p w14:paraId="0C2CCFA3" w14:textId="24630A81"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w:t>
            </w:r>
          </w:p>
        </w:tc>
        <w:tc>
          <w:tcPr>
            <w:tcW w:w="3170" w:type="dxa"/>
          </w:tcPr>
          <w:p w14:paraId="2E265D48" w14:textId="44163D24"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Pajak Lainnya</w:t>
            </w:r>
          </w:p>
        </w:tc>
        <w:tc>
          <w:tcPr>
            <w:tcW w:w="2268" w:type="dxa"/>
          </w:tcPr>
          <w:p w14:paraId="10D56E6C" w14:textId="243473C2"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10.549</w:t>
            </w:r>
          </w:p>
        </w:tc>
        <w:tc>
          <w:tcPr>
            <w:tcW w:w="1981" w:type="dxa"/>
          </w:tcPr>
          <w:p w14:paraId="66F9E1D9" w14:textId="0B499F9D"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0,46%</w:t>
            </w:r>
          </w:p>
        </w:tc>
      </w:tr>
      <w:tr w:rsidR="00904422" w:rsidRPr="005F2582" w14:paraId="4EA23714" w14:textId="77777777" w:rsidTr="00F13EF5">
        <w:tc>
          <w:tcPr>
            <w:tcW w:w="511" w:type="dxa"/>
          </w:tcPr>
          <w:p w14:paraId="7A9B778E" w14:textId="60789617"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w:t>
            </w:r>
          </w:p>
        </w:tc>
        <w:tc>
          <w:tcPr>
            <w:tcW w:w="3170" w:type="dxa"/>
          </w:tcPr>
          <w:p w14:paraId="39468C4E" w14:textId="227CFE1D"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Pajak Perdagangan Internasional</w:t>
            </w:r>
          </w:p>
        </w:tc>
        <w:tc>
          <w:tcPr>
            <w:tcW w:w="2268" w:type="dxa"/>
          </w:tcPr>
          <w:p w14:paraId="628160C7" w14:textId="302D5B3A"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74.900,50</w:t>
            </w:r>
          </w:p>
        </w:tc>
        <w:tc>
          <w:tcPr>
            <w:tcW w:w="1981" w:type="dxa"/>
          </w:tcPr>
          <w:p w14:paraId="186AA755" w14:textId="57119EDB"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3,24%</w:t>
            </w:r>
          </w:p>
        </w:tc>
      </w:tr>
      <w:tr w:rsidR="00904422" w:rsidRPr="005F2582" w14:paraId="44C54395" w14:textId="77777777" w:rsidTr="00F13EF5">
        <w:tc>
          <w:tcPr>
            <w:tcW w:w="511" w:type="dxa"/>
          </w:tcPr>
          <w:p w14:paraId="1AC40287" w14:textId="0D3A74BE"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7.</w:t>
            </w:r>
          </w:p>
        </w:tc>
        <w:tc>
          <w:tcPr>
            <w:tcW w:w="3170" w:type="dxa"/>
          </w:tcPr>
          <w:p w14:paraId="6CA1B661" w14:textId="5A0808C8"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Jumlah</w:t>
            </w:r>
          </w:p>
        </w:tc>
        <w:tc>
          <w:tcPr>
            <w:tcW w:w="2268" w:type="dxa"/>
          </w:tcPr>
          <w:p w14:paraId="12DE9011" w14:textId="0145B69A"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2.309.859,80</w:t>
            </w:r>
          </w:p>
        </w:tc>
        <w:tc>
          <w:tcPr>
            <w:tcW w:w="1981" w:type="dxa"/>
          </w:tcPr>
          <w:p w14:paraId="7F499425" w14:textId="6A7AF288" w:rsidR="00904422" w:rsidRPr="005F2582" w:rsidRDefault="00904422" w:rsidP="0090442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100,00%</w:t>
            </w:r>
          </w:p>
        </w:tc>
      </w:tr>
    </w:tbl>
    <w:p w14:paraId="1F858EE5" w14:textId="0CBD1829" w:rsidR="00FF5EE8" w:rsidRPr="005F2582" w:rsidRDefault="00FF5EE8" w:rsidP="00FF5EE8">
      <w:pPr>
        <w:spacing w:line="480" w:lineRule="auto"/>
        <w:jc w:val="both"/>
        <w:rPr>
          <w:rFonts w:ascii="Times New Roman" w:eastAsia="Times New Roman" w:hAnsi="Times New Roman" w:cs="Times New Roman"/>
          <w:i/>
          <w:iCs/>
          <w:sz w:val="20"/>
          <w:szCs w:val="20"/>
        </w:rPr>
      </w:pPr>
      <w:r w:rsidRPr="005F2582">
        <w:rPr>
          <w:rFonts w:ascii="Times New Roman" w:eastAsia="Times New Roman" w:hAnsi="Times New Roman" w:cs="Times New Roman"/>
          <w:i/>
          <w:iCs/>
          <w:sz w:val="20"/>
          <w:szCs w:val="20"/>
        </w:rPr>
        <w:t xml:space="preserve">Sumber: BPS (data dari </w:t>
      </w:r>
      <w:r w:rsidR="00AE6B35" w:rsidRPr="005F2582">
        <w:rPr>
          <w:rFonts w:ascii="Times New Roman" w:eastAsia="Times New Roman" w:hAnsi="Times New Roman" w:cs="Times New Roman"/>
          <w:i/>
          <w:iCs/>
          <w:sz w:val="20"/>
          <w:szCs w:val="20"/>
        </w:rPr>
        <w:t>Kementerian</w:t>
      </w:r>
      <w:r w:rsidRPr="005F2582">
        <w:rPr>
          <w:rFonts w:ascii="Times New Roman" w:eastAsia="Times New Roman" w:hAnsi="Times New Roman" w:cs="Times New Roman"/>
          <w:i/>
          <w:iCs/>
          <w:sz w:val="20"/>
          <w:szCs w:val="20"/>
        </w:rPr>
        <w:t xml:space="preserve"> Keuangan: APBN 2024)</w:t>
      </w:r>
    </w:p>
    <w:p w14:paraId="1BFA27D3" w14:textId="566AE615" w:rsidR="00B5296D" w:rsidRPr="00FE0113" w:rsidRDefault="00034A9A" w:rsidP="00FE0113">
      <w:pPr>
        <w:spacing w:line="480" w:lineRule="auto"/>
        <w:jc w:val="both"/>
        <w:rPr>
          <w:rFonts w:ascii="Times New Roman" w:eastAsia="Times New Roman" w:hAnsi="Times New Roman" w:cs="Times New Roman"/>
          <w:sz w:val="24"/>
          <w:szCs w:val="24"/>
        </w:rPr>
      </w:pPr>
      <w:r w:rsidRPr="005F2582">
        <w:rPr>
          <w:rFonts w:ascii="Times New Roman" w:eastAsia="Times New Roman" w:hAnsi="Times New Roman" w:cs="Times New Roman"/>
          <w:sz w:val="24"/>
          <w:szCs w:val="24"/>
        </w:rPr>
        <w:tab/>
      </w:r>
      <w:r w:rsidR="003F086E" w:rsidRPr="005F2582">
        <w:rPr>
          <w:rFonts w:ascii="Times New Roman" w:eastAsia="Times New Roman" w:hAnsi="Times New Roman" w:cs="Times New Roman"/>
          <w:sz w:val="24"/>
          <w:szCs w:val="24"/>
        </w:rPr>
        <w:t>Tabel 1.</w:t>
      </w:r>
      <w:r w:rsidR="004342B9" w:rsidRPr="005F2582">
        <w:rPr>
          <w:rFonts w:ascii="Times New Roman" w:eastAsia="Times New Roman" w:hAnsi="Times New Roman" w:cs="Times New Roman"/>
          <w:sz w:val="24"/>
          <w:szCs w:val="24"/>
        </w:rPr>
        <w:t>2</w:t>
      </w:r>
      <w:r w:rsidR="00320732" w:rsidRPr="005F2582">
        <w:rPr>
          <w:rFonts w:ascii="Times New Roman" w:eastAsia="Times New Roman" w:hAnsi="Times New Roman" w:cs="Times New Roman"/>
          <w:sz w:val="24"/>
          <w:szCs w:val="24"/>
        </w:rPr>
        <w:t>.</w:t>
      </w:r>
      <w:r w:rsidR="003F086E" w:rsidRPr="005F2582">
        <w:rPr>
          <w:rFonts w:ascii="Times New Roman" w:eastAsia="Times New Roman" w:hAnsi="Times New Roman" w:cs="Times New Roman"/>
          <w:sz w:val="24"/>
          <w:szCs w:val="24"/>
        </w:rPr>
        <w:t xml:space="preserve"> menunjukkan </w:t>
      </w:r>
      <w:r w:rsidR="0009734D" w:rsidRPr="005F2582">
        <w:rPr>
          <w:rFonts w:ascii="Times New Roman" w:eastAsia="Times New Roman" w:hAnsi="Times New Roman" w:cs="Times New Roman"/>
          <w:sz w:val="24"/>
          <w:szCs w:val="24"/>
        </w:rPr>
        <w:t xml:space="preserve">bahwa </w:t>
      </w:r>
      <w:r w:rsidR="00F865A6" w:rsidRPr="005F2582">
        <w:rPr>
          <w:rFonts w:ascii="Times New Roman" w:eastAsia="Times New Roman" w:hAnsi="Times New Roman" w:cs="Times New Roman"/>
          <w:sz w:val="24"/>
          <w:szCs w:val="24"/>
        </w:rPr>
        <w:t xml:space="preserve">PPh merupakan kontributor terbesar dalam penerimaan perpajakan. Menurut </w:t>
      </w:r>
      <w:r w:rsidR="00F865A6" w:rsidRPr="005F2582">
        <w:rPr>
          <w:rFonts w:ascii="Times New Roman" w:eastAsia="Times New Roman" w:hAnsi="Times New Roman" w:cs="Times New Roman"/>
          <w:sz w:val="24"/>
          <w:szCs w:val="24"/>
        </w:rPr>
        <w:fldChar w:fldCharType="begin" w:fldLock="1"/>
      </w:r>
      <w:r w:rsidR="00E9016D" w:rsidRPr="005F2582">
        <w:rPr>
          <w:rFonts w:ascii="Times New Roman" w:eastAsia="Times New Roman" w:hAnsi="Times New Roman" w:cs="Times New Roman"/>
          <w:sz w:val="24"/>
          <w:szCs w:val="24"/>
        </w:rPr>
        <w:instrText>ADDIN CSL_CITATION {"citationItems":[{"id":"ITEM-1","itemData":{"ISBN":"978-623-01-3790-7","author":[{"dropping-particle":"","family":"Mardiasmo","given":"","non-dropping-particle":"","parse-names":false,"suffix":""}],"edition":"I","id":"ITEM-1","issued":{"date-parts":[["2023"]]},"publisher":"Penerbit Andi","title":"Perpajakan – Edisi Terbaru","type":"book"},"uris":["http://www.mendeley.com/documents/?uuid=a1010983-82b5-42e0-905d-2f569ffe33ec"]}],"mendeley":{"formattedCitation":"(Mardiasmo, 2023)","manualFormatting":"Mardiasmo (2021)","plainTextFormattedCitation":"(Mardiasmo, 2023)","previouslyFormattedCitation":"(Mardiasmo, 2023)"},"properties":{"noteIndex":0},"schema":"https://github.com/citation-style-language/schema/raw/master/csl-citation.json"}</w:instrText>
      </w:r>
      <w:r w:rsidR="00F865A6" w:rsidRPr="005F2582">
        <w:rPr>
          <w:rFonts w:ascii="Times New Roman" w:eastAsia="Times New Roman" w:hAnsi="Times New Roman" w:cs="Times New Roman"/>
          <w:sz w:val="24"/>
          <w:szCs w:val="24"/>
        </w:rPr>
        <w:fldChar w:fldCharType="separate"/>
      </w:r>
      <w:r w:rsidR="00F865A6" w:rsidRPr="005F2582">
        <w:rPr>
          <w:rFonts w:ascii="Times New Roman" w:eastAsia="Times New Roman" w:hAnsi="Times New Roman" w:cs="Times New Roman"/>
          <w:sz w:val="24"/>
          <w:szCs w:val="24"/>
        </w:rPr>
        <w:t>Mardiasmo (2021)</w:t>
      </w:r>
      <w:r w:rsidR="00F865A6" w:rsidRPr="005F2582">
        <w:rPr>
          <w:rFonts w:ascii="Times New Roman" w:eastAsia="Times New Roman" w:hAnsi="Times New Roman" w:cs="Times New Roman"/>
          <w:sz w:val="24"/>
          <w:szCs w:val="24"/>
        </w:rPr>
        <w:fldChar w:fldCharType="end"/>
      </w:r>
      <w:r w:rsidR="00F865A6" w:rsidRPr="005F2582">
        <w:rPr>
          <w:rFonts w:ascii="Times New Roman" w:eastAsia="Times New Roman" w:hAnsi="Times New Roman" w:cs="Times New Roman"/>
          <w:sz w:val="24"/>
          <w:szCs w:val="24"/>
        </w:rPr>
        <w:t xml:space="preserve">, PPh </w:t>
      </w:r>
      <w:r w:rsidR="00744051">
        <w:rPr>
          <w:rFonts w:ascii="Times New Roman" w:eastAsia="Times New Roman" w:hAnsi="Times New Roman" w:cs="Times New Roman"/>
          <w:sz w:val="24"/>
          <w:szCs w:val="24"/>
        </w:rPr>
        <w:t>merupakan</w:t>
      </w:r>
      <w:r w:rsidR="00F865A6" w:rsidRPr="005F2582">
        <w:rPr>
          <w:rFonts w:ascii="Times New Roman" w:eastAsia="Times New Roman" w:hAnsi="Times New Roman" w:cs="Times New Roman"/>
          <w:sz w:val="24"/>
          <w:szCs w:val="24"/>
        </w:rPr>
        <w:t xml:space="preserve"> pajak yang di</w:t>
      </w:r>
      <w:r w:rsidR="00283A9F">
        <w:rPr>
          <w:rFonts w:ascii="Times New Roman" w:eastAsia="Times New Roman" w:hAnsi="Times New Roman" w:cs="Times New Roman"/>
          <w:sz w:val="24"/>
          <w:szCs w:val="24"/>
        </w:rPr>
        <w:t>bebankan</w:t>
      </w:r>
      <w:r w:rsidR="00F865A6" w:rsidRPr="005F2582">
        <w:rPr>
          <w:rFonts w:ascii="Times New Roman" w:eastAsia="Times New Roman" w:hAnsi="Times New Roman" w:cs="Times New Roman"/>
          <w:sz w:val="24"/>
          <w:szCs w:val="24"/>
        </w:rPr>
        <w:t xml:space="preserve"> atas pen</w:t>
      </w:r>
      <w:r w:rsidR="00283A9F">
        <w:rPr>
          <w:rFonts w:ascii="Times New Roman" w:eastAsia="Times New Roman" w:hAnsi="Times New Roman" w:cs="Times New Roman"/>
          <w:sz w:val="24"/>
          <w:szCs w:val="24"/>
        </w:rPr>
        <w:t>ghasilan</w:t>
      </w:r>
      <w:r w:rsidR="00F865A6" w:rsidRPr="005F2582">
        <w:rPr>
          <w:rFonts w:ascii="Times New Roman" w:eastAsia="Times New Roman" w:hAnsi="Times New Roman" w:cs="Times New Roman"/>
          <w:sz w:val="24"/>
          <w:szCs w:val="24"/>
        </w:rPr>
        <w:t xml:space="preserve"> yang di</w:t>
      </w:r>
      <w:r w:rsidR="00283A9F">
        <w:rPr>
          <w:rFonts w:ascii="Times New Roman" w:eastAsia="Times New Roman" w:hAnsi="Times New Roman" w:cs="Times New Roman"/>
          <w:sz w:val="24"/>
          <w:szCs w:val="24"/>
        </w:rPr>
        <w:t>terima</w:t>
      </w:r>
      <w:r w:rsidR="00F865A6" w:rsidRPr="005F2582">
        <w:rPr>
          <w:rFonts w:ascii="Times New Roman" w:eastAsia="Times New Roman" w:hAnsi="Times New Roman" w:cs="Times New Roman"/>
          <w:sz w:val="24"/>
          <w:szCs w:val="24"/>
        </w:rPr>
        <w:t xml:space="preserve"> </w:t>
      </w:r>
      <w:r w:rsidR="00283A9F">
        <w:rPr>
          <w:rFonts w:ascii="Times New Roman" w:eastAsia="Times New Roman" w:hAnsi="Times New Roman" w:cs="Times New Roman"/>
          <w:sz w:val="24"/>
          <w:szCs w:val="24"/>
        </w:rPr>
        <w:t xml:space="preserve">oleh </w:t>
      </w:r>
      <w:r w:rsidR="00F865A6" w:rsidRPr="005F2582">
        <w:rPr>
          <w:rFonts w:ascii="Times New Roman" w:eastAsia="Times New Roman" w:hAnsi="Times New Roman" w:cs="Times New Roman"/>
          <w:sz w:val="24"/>
          <w:szCs w:val="24"/>
        </w:rPr>
        <w:t xml:space="preserve">individu </w:t>
      </w:r>
      <w:r w:rsidR="00283A9F">
        <w:rPr>
          <w:rFonts w:ascii="Times New Roman" w:eastAsia="Times New Roman" w:hAnsi="Times New Roman" w:cs="Times New Roman"/>
          <w:sz w:val="24"/>
          <w:szCs w:val="24"/>
        </w:rPr>
        <w:t>maupun</w:t>
      </w:r>
      <w:r w:rsidR="00F865A6" w:rsidRPr="005F2582">
        <w:rPr>
          <w:rFonts w:ascii="Times New Roman" w:eastAsia="Times New Roman" w:hAnsi="Times New Roman" w:cs="Times New Roman"/>
          <w:sz w:val="24"/>
          <w:szCs w:val="24"/>
        </w:rPr>
        <w:t xml:space="preserve"> badan usaha dalam suatu periode tertentu.</w:t>
      </w:r>
      <w:r w:rsidR="00B10647" w:rsidRPr="005F2582">
        <w:rPr>
          <w:rFonts w:ascii="Times New Roman" w:eastAsia="Times New Roman" w:hAnsi="Times New Roman" w:cs="Times New Roman"/>
          <w:sz w:val="24"/>
          <w:szCs w:val="24"/>
        </w:rPr>
        <w:t xml:space="preserve"> </w:t>
      </w:r>
      <w:r w:rsidR="009D1D1E" w:rsidRPr="005F2582">
        <w:rPr>
          <w:rFonts w:ascii="Times New Roman" w:eastAsia="Times New Roman" w:hAnsi="Times New Roman" w:cs="Times New Roman"/>
          <w:sz w:val="24"/>
          <w:szCs w:val="24"/>
        </w:rPr>
        <w:t>Peran dominan PPh</w:t>
      </w:r>
      <w:r w:rsidR="00811E6B" w:rsidRPr="005F2582">
        <w:rPr>
          <w:rFonts w:ascii="Times New Roman" w:eastAsia="Times New Roman" w:hAnsi="Times New Roman" w:cs="Times New Roman"/>
          <w:sz w:val="24"/>
          <w:szCs w:val="24"/>
        </w:rPr>
        <w:t xml:space="preserve"> semakin menguat seiring dengan tren penerimaan PPh yang menunjukkan peningkatan selama periode 2020-2024</w:t>
      </w:r>
      <w:r w:rsidR="00AD4252" w:rsidRPr="005F2582">
        <w:rPr>
          <w:rFonts w:ascii="Times New Roman" w:eastAsia="Times New Roman" w:hAnsi="Times New Roman" w:cs="Times New Roman"/>
          <w:sz w:val="24"/>
          <w:szCs w:val="24"/>
        </w:rPr>
        <w:t xml:space="preserve">. Tren </w:t>
      </w:r>
      <w:r w:rsidR="003B286B" w:rsidRPr="005F2582">
        <w:rPr>
          <w:rFonts w:ascii="Times New Roman" w:eastAsia="Times New Roman" w:hAnsi="Times New Roman" w:cs="Times New Roman"/>
          <w:sz w:val="24"/>
          <w:szCs w:val="24"/>
        </w:rPr>
        <w:t>peningkatan ini</w:t>
      </w:r>
      <w:r w:rsidR="00AD4252" w:rsidRPr="005F2582">
        <w:rPr>
          <w:rFonts w:ascii="Times New Roman" w:eastAsia="Times New Roman" w:hAnsi="Times New Roman" w:cs="Times New Roman"/>
          <w:sz w:val="24"/>
          <w:szCs w:val="24"/>
        </w:rPr>
        <w:t xml:space="preserve"> dapat </w:t>
      </w:r>
      <w:r w:rsidR="007822DB">
        <w:rPr>
          <w:rFonts w:ascii="Times New Roman" w:eastAsia="Times New Roman" w:hAnsi="Times New Roman" w:cs="Times New Roman"/>
          <w:sz w:val="24"/>
          <w:szCs w:val="24"/>
        </w:rPr>
        <w:t>diamati dari</w:t>
      </w:r>
      <w:r w:rsidR="00AD4252" w:rsidRPr="005F2582">
        <w:rPr>
          <w:rFonts w:ascii="Times New Roman" w:eastAsia="Times New Roman" w:hAnsi="Times New Roman" w:cs="Times New Roman"/>
          <w:sz w:val="24"/>
          <w:szCs w:val="24"/>
        </w:rPr>
        <w:t xml:space="preserve"> </w:t>
      </w:r>
      <w:r w:rsidR="007822DB">
        <w:rPr>
          <w:rFonts w:ascii="Times New Roman" w:eastAsia="Times New Roman" w:hAnsi="Times New Roman" w:cs="Times New Roman"/>
          <w:sz w:val="24"/>
          <w:szCs w:val="24"/>
        </w:rPr>
        <w:t>data</w:t>
      </w:r>
      <w:r w:rsidR="00AD4252" w:rsidRPr="005F2582">
        <w:rPr>
          <w:rFonts w:ascii="Times New Roman" w:eastAsia="Times New Roman" w:hAnsi="Times New Roman" w:cs="Times New Roman"/>
          <w:sz w:val="24"/>
          <w:szCs w:val="24"/>
        </w:rPr>
        <w:t xml:space="preserve"> </w:t>
      </w:r>
      <w:r w:rsidR="00B5296D" w:rsidRPr="005F2582">
        <w:rPr>
          <w:rFonts w:ascii="Times New Roman" w:eastAsia="Times New Roman" w:hAnsi="Times New Roman" w:cs="Times New Roman"/>
          <w:sz w:val="24"/>
          <w:szCs w:val="24"/>
        </w:rPr>
        <w:t>berikut:</w:t>
      </w:r>
      <w:r w:rsidR="00FE0113" w:rsidRPr="005F2582">
        <w:rPr>
          <w:rFonts w:ascii="Times New Roman" w:hAnsi="Times New Roman" w:cs="Times New Roman"/>
          <w:b/>
          <w:bCs/>
          <w:i/>
          <w:iCs/>
          <w:color w:val="000000" w:themeColor="text1"/>
        </w:rPr>
        <w:t xml:space="preserve"> </w:t>
      </w:r>
    </w:p>
    <w:p w14:paraId="56B8A6AD" w14:textId="6400071D" w:rsidR="00FE0113" w:rsidRPr="00FE0113" w:rsidRDefault="00FE0113" w:rsidP="00FE0113">
      <w:pPr>
        <w:pStyle w:val="Caption"/>
        <w:keepNext/>
        <w:spacing w:after="0" w:line="360" w:lineRule="auto"/>
        <w:rPr>
          <w:rFonts w:ascii="Times New Roman" w:hAnsi="Times New Roman" w:cs="Times New Roman"/>
          <w:b/>
          <w:bCs/>
          <w:i w:val="0"/>
          <w:iCs w:val="0"/>
          <w:color w:val="auto"/>
          <w:sz w:val="22"/>
          <w:szCs w:val="22"/>
        </w:rPr>
      </w:pPr>
      <w:r w:rsidRPr="00FE0113">
        <w:rPr>
          <w:rFonts w:ascii="Times New Roman" w:hAnsi="Times New Roman" w:cs="Times New Roman"/>
          <w:b/>
          <w:bCs/>
          <w:i w:val="0"/>
          <w:iCs w:val="0"/>
          <w:color w:val="auto"/>
          <w:sz w:val="22"/>
          <w:szCs w:val="22"/>
        </w:rPr>
        <w:t>Tabel 1.</w:t>
      </w:r>
      <w:r w:rsidRPr="00FE0113">
        <w:rPr>
          <w:rFonts w:ascii="Times New Roman" w:hAnsi="Times New Roman" w:cs="Times New Roman"/>
          <w:b/>
          <w:bCs/>
          <w:i w:val="0"/>
          <w:iCs w:val="0"/>
          <w:color w:val="auto"/>
          <w:sz w:val="22"/>
          <w:szCs w:val="22"/>
        </w:rPr>
        <w:fldChar w:fldCharType="begin"/>
      </w:r>
      <w:r w:rsidRPr="00FE0113">
        <w:rPr>
          <w:rFonts w:ascii="Times New Roman" w:hAnsi="Times New Roman" w:cs="Times New Roman"/>
          <w:b/>
          <w:bCs/>
          <w:i w:val="0"/>
          <w:iCs w:val="0"/>
          <w:color w:val="auto"/>
          <w:sz w:val="22"/>
          <w:szCs w:val="22"/>
        </w:rPr>
        <w:instrText xml:space="preserve"> SEQ Tabel_1. \* ARABIC </w:instrText>
      </w:r>
      <w:r w:rsidRPr="00FE0113">
        <w:rPr>
          <w:rFonts w:ascii="Times New Roman" w:hAnsi="Times New Roman" w:cs="Times New Roman"/>
          <w:b/>
          <w:bCs/>
          <w:i w:val="0"/>
          <w:iCs w:val="0"/>
          <w:color w:val="auto"/>
          <w:sz w:val="22"/>
          <w:szCs w:val="22"/>
        </w:rPr>
        <w:fldChar w:fldCharType="separate"/>
      </w:r>
      <w:r w:rsidR="00C463AF">
        <w:rPr>
          <w:rFonts w:ascii="Times New Roman" w:hAnsi="Times New Roman" w:cs="Times New Roman"/>
          <w:b/>
          <w:bCs/>
          <w:i w:val="0"/>
          <w:iCs w:val="0"/>
          <w:noProof/>
          <w:color w:val="auto"/>
          <w:sz w:val="22"/>
          <w:szCs w:val="22"/>
        </w:rPr>
        <w:t>3</w:t>
      </w:r>
      <w:r w:rsidRPr="00FE0113">
        <w:rPr>
          <w:rFonts w:ascii="Times New Roman" w:hAnsi="Times New Roman" w:cs="Times New Roman"/>
          <w:b/>
          <w:bCs/>
          <w:i w:val="0"/>
          <w:iCs w:val="0"/>
          <w:color w:val="auto"/>
          <w:sz w:val="22"/>
          <w:szCs w:val="22"/>
        </w:rPr>
        <w:fldChar w:fldCharType="end"/>
      </w:r>
      <w:r w:rsidRPr="00FE0113">
        <w:rPr>
          <w:rFonts w:ascii="Times New Roman" w:hAnsi="Times New Roman" w:cs="Times New Roman"/>
          <w:b/>
          <w:bCs/>
          <w:i w:val="0"/>
          <w:iCs w:val="0"/>
          <w:color w:val="auto"/>
          <w:sz w:val="22"/>
          <w:szCs w:val="22"/>
        </w:rPr>
        <w:t>. Penerimaan PPh Nasional Tahun 2020-2024</w:t>
      </w:r>
    </w:p>
    <w:tbl>
      <w:tblPr>
        <w:tblStyle w:val="TableGrid"/>
        <w:tblW w:w="5240" w:type="dxa"/>
        <w:tblLook w:val="04A0" w:firstRow="1" w:lastRow="0" w:firstColumn="1" w:lastColumn="0" w:noHBand="0" w:noVBand="1"/>
      </w:tblPr>
      <w:tblGrid>
        <w:gridCol w:w="511"/>
        <w:gridCol w:w="1469"/>
        <w:gridCol w:w="3260"/>
      </w:tblGrid>
      <w:tr w:rsidR="000B25EA" w:rsidRPr="005F2582" w14:paraId="17D6E2C6" w14:textId="4A56D6FD" w:rsidTr="000B25EA">
        <w:tc>
          <w:tcPr>
            <w:tcW w:w="511" w:type="dxa"/>
          </w:tcPr>
          <w:p w14:paraId="1DB665BC" w14:textId="4244A0D6" w:rsidR="000B25EA" w:rsidRPr="005F2582" w:rsidRDefault="000B25EA" w:rsidP="00A666A2">
            <w:pPr>
              <w:spacing w:before="120"/>
              <w:jc w:val="center"/>
              <w:rPr>
                <w:rFonts w:ascii="Times New Roman" w:eastAsia="Times New Roman" w:hAnsi="Times New Roman" w:cs="Times New Roman"/>
                <w:b/>
                <w:bCs/>
                <w:sz w:val="20"/>
                <w:szCs w:val="20"/>
              </w:rPr>
            </w:pPr>
            <w:r w:rsidRPr="005F2582">
              <w:rPr>
                <w:rFonts w:ascii="Times New Roman" w:eastAsia="Times New Roman" w:hAnsi="Times New Roman" w:cs="Times New Roman"/>
                <w:b/>
                <w:bCs/>
                <w:sz w:val="20"/>
                <w:szCs w:val="20"/>
              </w:rPr>
              <w:t>No.</w:t>
            </w:r>
          </w:p>
        </w:tc>
        <w:tc>
          <w:tcPr>
            <w:tcW w:w="1469" w:type="dxa"/>
          </w:tcPr>
          <w:p w14:paraId="0CC3B1A6" w14:textId="7A2EA7A0" w:rsidR="000B25EA" w:rsidRPr="005F2582" w:rsidRDefault="000B25EA" w:rsidP="00A666A2">
            <w:pPr>
              <w:spacing w:before="120"/>
              <w:jc w:val="center"/>
              <w:rPr>
                <w:rFonts w:ascii="Times New Roman" w:eastAsia="Times New Roman" w:hAnsi="Times New Roman" w:cs="Times New Roman"/>
                <w:b/>
                <w:bCs/>
                <w:sz w:val="20"/>
                <w:szCs w:val="20"/>
              </w:rPr>
            </w:pPr>
            <w:r w:rsidRPr="005F2582">
              <w:rPr>
                <w:rFonts w:ascii="Times New Roman" w:eastAsia="Times New Roman" w:hAnsi="Times New Roman" w:cs="Times New Roman"/>
                <w:b/>
                <w:bCs/>
                <w:sz w:val="20"/>
                <w:szCs w:val="20"/>
              </w:rPr>
              <w:t>Tahun</w:t>
            </w:r>
          </w:p>
        </w:tc>
        <w:tc>
          <w:tcPr>
            <w:tcW w:w="3260" w:type="dxa"/>
          </w:tcPr>
          <w:p w14:paraId="6BB04EC8" w14:textId="77777777" w:rsidR="000B25EA" w:rsidRPr="005F2582" w:rsidRDefault="000B25EA" w:rsidP="00A666A2">
            <w:pPr>
              <w:jc w:val="center"/>
              <w:rPr>
                <w:rFonts w:ascii="Times New Roman" w:eastAsia="Times New Roman" w:hAnsi="Times New Roman" w:cs="Times New Roman"/>
                <w:b/>
                <w:bCs/>
                <w:sz w:val="20"/>
                <w:szCs w:val="20"/>
              </w:rPr>
            </w:pPr>
            <w:r w:rsidRPr="005F2582">
              <w:rPr>
                <w:rFonts w:ascii="Times New Roman" w:eastAsia="Times New Roman" w:hAnsi="Times New Roman" w:cs="Times New Roman"/>
                <w:b/>
                <w:bCs/>
                <w:sz w:val="20"/>
                <w:szCs w:val="20"/>
              </w:rPr>
              <w:t>Jumlah Penerimaan PPh</w:t>
            </w:r>
          </w:p>
          <w:p w14:paraId="4A82D29E" w14:textId="41CE6BB1" w:rsidR="000B25EA" w:rsidRPr="005F2582" w:rsidRDefault="000B25EA" w:rsidP="00A666A2">
            <w:pPr>
              <w:jc w:val="center"/>
              <w:rPr>
                <w:rFonts w:ascii="Times New Roman" w:eastAsia="Times New Roman" w:hAnsi="Times New Roman" w:cs="Times New Roman"/>
                <w:b/>
                <w:bCs/>
                <w:sz w:val="20"/>
                <w:szCs w:val="20"/>
              </w:rPr>
            </w:pPr>
            <w:r w:rsidRPr="005F2582">
              <w:rPr>
                <w:rFonts w:ascii="Times New Roman" w:eastAsia="Times New Roman" w:hAnsi="Times New Roman" w:cs="Times New Roman"/>
                <w:b/>
                <w:bCs/>
                <w:sz w:val="20"/>
                <w:szCs w:val="20"/>
              </w:rPr>
              <w:t>(Miliar Rupiah)</w:t>
            </w:r>
          </w:p>
        </w:tc>
      </w:tr>
      <w:tr w:rsidR="000B25EA" w:rsidRPr="005F2582" w14:paraId="75DF493C" w14:textId="1AE524F6" w:rsidTr="000B25EA">
        <w:tc>
          <w:tcPr>
            <w:tcW w:w="511" w:type="dxa"/>
          </w:tcPr>
          <w:p w14:paraId="1C007469" w14:textId="356C9AEB" w:rsidR="000B25EA" w:rsidRPr="005F2582" w:rsidRDefault="000B25EA" w:rsidP="00A666A2">
            <w:pPr>
              <w:jc w:val="center"/>
              <w:rPr>
                <w:rFonts w:ascii="Times New Roman" w:eastAsia="Times New Roman" w:hAnsi="Times New Roman" w:cs="Times New Roman"/>
                <w:color w:val="EE0000"/>
                <w:sz w:val="20"/>
                <w:szCs w:val="20"/>
              </w:rPr>
            </w:pPr>
            <w:r w:rsidRPr="005F2582">
              <w:rPr>
                <w:rFonts w:ascii="Times New Roman" w:eastAsia="Times New Roman" w:hAnsi="Times New Roman" w:cs="Times New Roman"/>
                <w:sz w:val="20"/>
                <w:szCs w:val="20"/>
              </w:rPr>
              <w:t>1.</w:t>
            </w:r>
          </w:p>
        </w:tc>
        <w:tc>
          <w:tcPr>
            <w:tcW w:w="1469" w:type="dxa"/>
          </w:tcPr>
          <w:p w14:paraId="29C68492" w14:textId="06383B4E" w:rsidR="000B25EA" w:rsidRPr="005F2582" w:rsidRDefault="000B25EA" w:rsidP="00A666A2">
            <w:pPr>
              <w:jc w:val="center"/>
              <w:rPr>
                <w:rFonts w:ascii="Times New Roman" w:eastAsia="Times New Roman" w:hAnsi="Times New Roman" w:cs="Times New Roman"/>
                <w:color w:val="EE0000"/>
                <w:sz w:val="20"/>
                <w:szCs w:val="20"/>
              </w:rPr>
            </w:pPr>
            <w:r w:rsidRPr="005F2582">
              <w:rPr>
                <w:rFonts w:ascii="Times New Roman" w:eastAsia="Times New Roman" w:hAnsi="Times New Roman" w:cs="Times New Roman"/>
                <w:sz w:val="20"/>
                <w:szCs w:val="20"/>
              </w:rPr>
              <w:t>2020</w:t>
            </w:r>
          </w:p>
        </w:tc>
        <w:tc>
          <w:tcPr>
            <w:tcW w:w="3260" w:type="dxa"/>
          </w:tcPr>
          <w:p w14:paraId="3FD8A92F" w14:textId="7CD102D5" w:rsidR="000B25EA" w:rsidRPr="005F2582" w:rsidRDefault="000B25EA" w:rsidP="00A666A2">
            <w:pPr>
              <w:jc w:val="center"/>
              <w:rPr>
                <w:rFonts w:ascii="Times New Roman" w:eastAsia="Times New Roman" w:hAnsi="Times New Roman" w:cs="Times New Roman"/>
                <w:color w:val="EE0000"/>
                <w:sz w:val="20"/>
                <w:szCs w:val="20"/>
              </w:rPr>
            </w:pPr>
            <w:r w:rsidRPr="005F2582">
              <w:rPr>
                <w:rFonts w:ascii="Times New Roman" w:eastAsia="Times New Roman" w:hAnsi="Times New Roman" w:cs="Times New Roman"/>
                <w:sz w:val="20"/>
                <w:szCs w:val="20"/>
              </w:rPr>
              <w:t>594.033,33</w:t>
            </w:r>
          </w:p>
        </w:tc>
      </w:tr>
      <w:tr w:rsidR="000B25EA" w:rsidRPr="005F2582" w14:paraId="5B7A8B37" w14:textId="31474A9B" w:rsidTr="000B25EA">
        <w:tc>
          <w:tcPr>
            <w:tcW w:w="511" w:type="dxa"/>
          </w:tcPr>
          <w:p w14:paraId="19344DA2" w14:textId="20564AD7" w:rsidR="000B25EA" w:rsidRPr="005F2582" w:rsidRDefault="000B25EA" w:rsidP="00A666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w:t>
            </w:r>
          </w:p>
        </w:tc>
        <w:tc>
          <w:tcPr>
            <w:tcW w:w="1469" w:type="dxa"/>
          </w:tcPr>
          <w:p w14:paraId="120988D9" w14:textId="01E90C3A" w:rsidR="000B25EA" w:rsidRPr="005F2582" w:rsidRDefault="000B25EA" w:rsidP="00A666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2021</w:t>
            </w:r>
          </w:p>
        </w:tc>
        <w:tc>
          <w:tcPr>
            <w:tcW w:w="3260" w:type="dxa"/>
          </w:tcPr>
          <w:p w14:paraId="12D39EAA" w14:textId="202E1131" w:rsidR="000B25EA" w:rsidRPr="005F2582" w:rsidRDefault="000B25EA" w:rsidP="00A666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696.676,60</w:t>
            </w:r>
          </w:p>
        </w:tc>
      </w:tr>
      <w:tr w:rsidR="000B25EA" w:rsidRPr="005F2582" w14:paraId="2C277614" w14:textId="06ABD9E3" w:rsidTr="000B25EA">
        <w:tc>
          <w:tcPr>
            <w:tcW w:w="511" w:type="dxa"/>
          </w:tcPr>
          <w:p w14:paraId="0B9A0F61" w14:textId="759E68F1" w:rsidR="000B25EA" w:rsidRPr="005F2582" w:rsidRDefault="000B25EA" w:rsidP="00A666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w:t>
            </w:r>
          </w:p>
        </w:tc>
        <w:tc>
          <w:tcPr>
            <w:tcW w:w="1469" w:type="dxa"/>
          </w:tcPr>
          <w:p w14:paraId="073BA44F" w14:textId="14CDCC3C" w:rsidR="000B25EA" w:rsidRPr="005F2582" w:rsidRDefault="000B25EA" w:rsidP="00A666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2022</w:t>
            </w:r>
          </w:p>
        </w:tc>
        <w:tc>
          <w:tcPr>
            <w:tcW w:w="3260" w:type="dxa"/>
          </w:tcPr>
          <w:p w14:paraId="161B30AF" w14:textId="24D717F0" w:rsidR="000B25EA" w:rsidRPr="005F2582" w:rsidRDefault="000B25EA" w:rsidP="00A666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998.213,80</w:t>
            </w:r>
          </w:p>
        </w:tc>
      </w:tr>
      <w:tr w:rsidR="000B25EA" w:rsidRPr="005F2582" w14:paraId="0EEBD895" w14:textId="29C0A80E" w:rsidTr="000B25EA">
        <w:tc>
          <w:tcPr>
            <w:tcW w:w="511" w:type="dxa"/>
          </w:tcPr>
          <w:p w14:paraId="123001C6" w14:textId="298299EE" w:rsidR="000B25EA" w:rsidRPr="005F2582" w:rsidRDefault="000B25EA" w:rsidP="00A666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w:t>
            </w:r>
          </w:p>
        </w:tc>
        <w:tc>
          <w:tcPr>
            <w:tcW w:w="1469" w:type="dxa"/>
          </w:tcPr>
          <w:p w14:paraId="00E9A234" w14:textId="35FC121E" w:rsidR="000B25EA" w:rsidRPr="005F2582" w:rsidRDefault="000B25EA" w:rsidP="00A666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2023</w:t>
            </w:r>
          </w:p>
        </w:tc>
        <w:tc>
          <w:tcPr>
            <w:tcW w:w="3260" w:type="dxa"/>
          </w:tcPr>
          <w:p w14:paraId="1E005C91" w14:textId="69A10D89" w:rsidR="000B25EA" w:rsidRPr="005F2582" w:rsidRDefault="000B25EA" w:rsidP="00A666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1.040.798,40</w:t>
            </w:r>
          </w:p>
        </w:tc>
      </w:tr>
      <w:tr w:rsidR="000B25EA" w:rsidRPr="005F2582" w14:paraId="5F51E052" w14:textId="0A0CDCC2" w:rsidTr="000B25EA">
        <w:tc>
          <w:tcPr>
            <w:tcW w:w="511" w:type="dxa"/>
          </w:tcPr>
          <w:p w14:paraId="0ED4B693" w14:textId="55D5B2EA" w:rsidR="000B25EA" w:rsidRPr="005F2582" w:rsidRDefault="000B25EA" w:rsidP="00A666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w:t>
            </w:r>
          </w:p>
        </w:tc>
        <w:tc>
          <w:tcPr>
            <w:tcW w:w="1469" w:type="dxa"/>
          </w:tcPr>
          <w:p w14:paraId="08E08A10" w14:textId="2B7C4547" w:rsidR="000B25EA" w:rsidRPr="005F2582" w:rsidRDefault="000B25EA" w:rsidP="00A666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2024</w:t>
            </w:r>
          </w:p>
        </w:tc>
        <w:tc>
          <w:tcPr>
            <w:tcW w:w="3260" w:type="dxa"/>
          </w:tcPr>
          <w:p w14:paraId="291D2CF1" w14:textId="4C2960C2" w:rsidR="000B25EA" w:rsidRPr="005F2582" w:rsidRDefault="000B25EA" w:rsidP="00A666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1.139.783,70</w:t>
            </w:r>
          </w:p>
        </w:tc>
      </w:tr>
    </w:tbl>
    <w:p w14:paraId="402442AC" w14:textId="3CF243A4" w:rsidR="00B5296D" w:rsidRPr="005F2582" w:rsidRDefault="00B5296D" w:rsidP="00B5296D">
      <w:pPr>
        <w:spacing w:line="480" w:lineRule="auto"/>
        <w:jc w:val="both"/>
        <w:rPr>
          <w:rFonts w:ascii="Times New Roman" w:eastAsia="Times New Roman" w:hAnsi="Times New Roman" w:cs="Times New Roman"/>
          <w:i/>
          <w:iCs/>
          <w:sz w:val="20"/>
          <w:szCs w:val="20"/>
        </w:rPr>
      </w:pPr>
      <w:r w:rsidRPr="005F2582">
        <w:rPr>
          <w:rFonts w:ascii="Times New Roman" w:eastAsia="Times New Roman" w:hAnsi="Times New Roman" w:cs="Times New Roman"/>
          <w:i/>
          <w:iCs/>
          <w:sz w:val="20"/>
          <w:szCs w:val="20"/>
        </w:rPr>
        <w:t xml:space="preserve">Sumber: BPS (data dari </w:t>
      </w:r>
      <w:r w:rsidR="00790D88" w:rsidRPr="005F2582">
        <w:rPr>
          <w:rFonts w:ascii="Times New Roman" w:eastAsia="Times New Roman" w:hAnsi="Times New Roman" w:cs="Times New Roman"/>
          <w:i/>
          <w:iCs/>
          <w:sz w:val="20"/>
          <w:szCs w:val="20"/>
        </w:rPr>
        <w:t>Kementerian</w:t>
      </w:r>
      <w:r w:rsidRPr="005F2582">
        <w:rPr>
          <w:rFonts w:ascii="Times New Roman" w:eastAsia="Times New Roman" w:hAnsi="Times New Roman" w:cs="Times New Roman"/>
          <w:i/>
          <w:iCs/>
          <w:sz w:val="20"/>
          <w:szCs w:val="20"/>
        </w:rPr>
        <w:t xml:space="preserve"> Keuangan: APBN 2024)</w:t>
      </w:r>
    </w:p>
    <w:p w14:paraId="61096BE5" w14:textId="6F479458" w:rsidR="00D13F25" w:rsidRDefault="00100FB9" w:rsidP="00FA0842">
      <w:pPr>
        <w:spacing w:line="480" w:lineRule="auto"/>
        <w:jc w:val="both"/>
        <w:rPr>
          <w:rFonts w:ascii="Times New Roman" w:eastAsia="Times New Roman" w:hAnsi="Times New Roman" w:cs="Times New Roman"/>
          <w:sz w:val="24"/>
          <w:szCs w:val="24"/>
        </w:rPr>
      </w:pPr>
      <w:r w:rsidRPr="005F2582">
        <w:rPr>
          <w:rFonts w:ascii="Times New Roman" w:eastAsia="Times New Roman" w:hAnsi="Times New Roman" w:cs="Times New Roman"/>
          <w:sz w:val="24"/>
          <w:szCs w:val="24"/>
        </w:rPr>
        <w:lastRenderedPageBreak/>
        <w:tab/>
      </w:r>
      <w:r w:rsidR="00E831E7">
        <w:rPr>
          <w:rFonts w:ascii="Times New Roman" w:eastAsia="Times New Roman" w:hAnsi="Times New Roman" w:cs="Times New Roman"/>
          <w:sz w:val="24"/>
          <w:szCs w:val="24"/>
        </w:rPr>
        <w:t>Namun, penerimaan PPh di Kota Samarinda menunjukkan tren yang berbeda</w:t>
      </w:r>
      <w:r w:rsidR="00780E67" w:rsidRPr="005F2582">
        <w:rPr>
          <w:rFonts w:ascii="Times New Roman" w:eastAsia="Times New Roman" w:hAnsi="Times New Roman" w:cs="Times New Roman"/>
          <w:sz w:val="24"/>
          <w:szCs w:val="24"/>
        </w:rPr>
        <w:t>.</w:t>
      </w:r>
      <w:r w:rsidR="003F7765" w:rsidRPr="005F2582">
        <w:rPr>
          <w:rFonts w:ascii="Times New Roman" w:eastAsia="Times New Roman" w:hAnsi="Times New Roman" w:cs="Times New Roman"/>
          <w:sz w:val="24"/>
          <w:szCs w:val="24"/>
        </w:rPr>
        <w:t xml:space="preserve"> </w:t>
      </w:r>
      <w:r w:rsidR="001D02C4">
        <w:rPr>
          <w:rFonts w:ascii="Times New Roman" w:eastAsia="Times New Roman" w:hAnsi="Times New Roman" w:cs="Times New Roman"/>
          <w:sz w:val="24"/>
          <w:szCs w:val="24"/>
        </w:rPr>
        <w:t>Adapun realisasi penerimaan PPh di Kota Samarinda ditunjukkan pada tabel 1.4. berikut:</w:t>
      </w:r>
    </w:p>
    <w:p w14:paraId="514E56FA" w14:textId="51E5DCBE" w:rsidR="00FE0113" w:rsidRPr="00FE0113" w:rsidRDefault="00FE0113" w:rsidP="00FE0113">
      <w:pPr>
        <w:pStyle w:val="Caption"/>
        <w:keepNext/>
        <w:spacing w:after="0" w:line="360" w:lineRule="auto"/>
        <w:rPr>
          <w:rFonts w:ascii="Times New Roman" w:hAnsi="Times New Roman" w:cs="Times New Roman"/>
          <w:b/>
          <w:bCs/>
          <w:i w:val="0"/>
          <w:iCs w:val="0"/>
          <w:color w:val="auto"/>
          <w:sz w:val="22"/>
          <w:szCs w:val="22"/>
        </w:rPr>
      </w:pPr>
      <w:r w:rsidRPr="00FE0113">
        <w:rPr>
          <w:rFonts w:ascii="Times New Roman" w:hAnsi="Times New Roman" w:cs="Times New Roman"/>
          <w:b/>
          <w:bCs/>
          <w:i w:val="0"/>
          <w:iCs w:val="0"/>
          <w:color w:val="auto"/>
          <w:sz w:val="22"/>
          <w:szCs w:val="22"/>
        </w:rPr>
        <w:t>Tabel 1.</w:t>
      </w:r>
      <w:r w:rsidRPr="00FE0113">
        <w:rPr>
          <w:rFonts w:ascii="Times New Roman" w:hAnsi="Times New Roman" w:cs="Times New Roman"/>
          <w:b/>
          <w:bCs/>
          <w:i w:val="0"/>
          <w:iCs w:val="0"/>
          <w:color w:val="auto"/>
          <w:sz w:val="22"/>
          <w:szCs w:val="22"/>
        </w:rPr>
        <w:fldChar w:fldCharType="begin"/>
      </w:r>
      <w:r w:rsidRPr="00FE0113">
        <w:rPr>
          <w:rFonts w:ascii="Times New Roman" w:hAnsi="Times New Roman" w:cs="Times New Roman"/>
          <w:b/>
          <w:bCs/>
          <w:i w:val="0"/>
          <w:iCs w:val="0"/>
          <w:color w:val="auto"/>
          <w:sz w:val="22"/>
          <w:szCs w:val="22"/>
        </w:rPr>
        <w:instrText xml:space="preserve"> SEQ Tabel_1. \* ARABIC </w:instrText>
      </w:r>
      <w:r w:rsidRPr="00FE0113">
        <w:rPr>
          <w:rFonts w:ascii="Times New Roman" w:hAnsi="Times New Roman" w:cs="Times New Roman"/>
          <w:b/>
          <w:bCs/>
          <w:i w:val="0"/>
          <w:iCs w:val="0"/>
          <w:color w:val="auto"/>
          <w:sz w:val="22"/>
          <w:szCs w:val="22"/>
        </w:rPr>
        <w:fldChar w:fldCharType="separate"/>
      </w:r>
      <w:r w:rsidR="00C463AF">
        <w:rPr>
          <w:rFonts w:ascii="Times New Roman" w:hAnsi="Times New Roman" w:cs="Times New Roman"/>
          <w:b/>
          <w:bCs/>
          <w:i w:val="0"/>
          <w:iCs w:val="0"/>
          <w:noProof/>
          <w:color w:val="auto"/>
          <w:sz w:val="22"/>
          <w:szCs w:val="22"/>
        </w:rPr>
        <w:t>4</w:t>
      </w:r>
      <w:r w:rsidRPr="00FE0113">
        <w:rPr>
          <w:rFonts w:ascii="Times New Roman" w:hAnsi="Times New Roman" w:cs="Times New Roman"/>
          <w:b/>
          <w:bCs/>
          <w:i w:val="0"/>
          <w:iCs w:val="0"/>
          <w:color w:val="auto"/>
          <w:sz w:val="22"/>
          <w:szCs w:val="22"/>
        </w:rPr>
        <w:fldChar w:fldCharType="end"/>
      </w:r>
      <w:r w:rsidRPr="00FE0113">
        <w:rPr>
          <w:rFonts w:ascii="Times New Roman" w:hAnsi="Times New Roman" w:cs="Times New Roman"/>
          <w:b/>
          <w:bCs/>
          <w:i w:val="0"/>
          <w:iCs w:val="0"/>
          <w:color w:val="auto"/>
          <w:sz w:val="22"/>
          <w:szCs w:val="22"/>
        </w:rPr>
        <w:t>. Penerimaan PPh Kota Samarinda Tahun 2020-2024</w:t>
      </w:r>
    </w:p>
    <w:tbl>
      <w:tblPr>
        <w:tblStyle w:val="TableGrid"/>
        <w:tblW w:w="5949" w:type="dxa"/>
        <w:tblLook w:val="04A0" w:firstRow="1" w:lastRow="0" w:firstColumn="1" w:lastColumn="0" w:noHBand="0" w:noVBand="1"/>
      </w:tblPr>
      <w:tblGrid>
        <w:gridCol w:w="511"/>
        <w:gridCol w:w="2036"/>
        <w:gridCol w:w="3402"/>
      </w:tblGrid>
      <w:tr w:rsidR="00053069" w:rsidRPr="005F2582" w14:paraId="3F5C4E53" w14:textId="77777777" w:rsidTr="00FE0113">
        <w:tc>
          <w:tcPr>
            <w:tcW w:w="511" w:type="dxa"/>
          </w:tcPr>
          <w:p w14:paraId="16A178A9" w14:textId="77777777" w:rsidR="00053069" w:rsidRPr="005F2582" w:rsidRDefault="00053069" w:rsidP="0010717C">
            <w:pPr>
              <w:spacing w:before="120"/>
              <w:jc w:val="center"/>
              <w:rPr>
                <w:rFonts w:ascii="Times New Roman" w:eastAsia="Times New Roman" w:hAnsi="Times New Roman" w:cs="Times New Roman"/>
                <w:b/>
                <w:bCs/>
                <w:sz w:val="20"/>
                <w:szCs w:val="20"/>
              </w:rPr>
            </w:pPr>
            <w:r w:rsidRPr="005F2582">
              <w:rPr>
                <w:rFonts w:ascii="Times New Roman" w:eastAsia="Times New Roman" w:hAnsi="Times New Roman" w:cs="Times New Roman"/>
                <w:b/>
                <w:bCs/>
                <w:sz w:val="20"/>
                <w:szCs w:val="20"/>
              </w:rPr>
              <w:t>No.</w:t>
            </w:r>
          </w:p>
        </w:tc>
        <w:tc>
          <w:tcPr>
            <w:tcW w:w="2036" w:type="dxa"/>
          </w:tcPr>
          <w:p w14:paraId="4B9EA444" w14:textId="77777777" w:rsidR="00053069" w:rsidRPr="005F2582" w:rsidRDefault="00053069" w:rsidP="0010717C">
            <w:pPr>
              <w:spacing w:before="120"/>
              <w:jc w:val="center"/>
              <w:rPr>
                <w:rFonts w:ascii="Times New Roman" w:eastAsia="Times New Roman" w:hAnsi="Times New Roman" w:cs="Times New Roman"/>
                <w:b/>
                <w:bCs/>
                <w:sz w:val="20"/>
                <w:szCs w:val="20"/>
              </w:rPr>
            </w:pPr>
            <w:r w:rsidRPr="005F2582">
              <w:rPr>
                <w:rFonts w:ascii="Times New Roman" w:eastAsia="Times New Roman" w:hAnsi="Times New Roman" w:cs="Times New Roman"/>
                <w:b/>
                <w:bCs/>
                <w:sz w:val="20"/>
                <w:szCs w:val="20"/>
              </w:rPr>
              <w:t>Tahun</w:t>
            </w:r>
          </w:p>
        </w:tc>
        <w:tc>
          <w:tcPr>
            <w:tcW w:w="3402" w:type="dxa"/>
          </w:tcPr>
          <w:p w14:paraId="20109960" w14:textId="77777777" w:rsidR="00053069" w:rsidRPr="005F2582" w:rsidRDefault="00053069" w:rsidP="0010717C">
            <w:pPr>
              <w:jc w:val="center"/>
              <w:rPr>
                <w:rFonts w:ascii="Times New Roman" w:eastAsia="Times New Roman" w:hAnsi="Times New Roman" w:cs="Times New Roman"/>
                <w:b/>
                <w:bCs/>
                <w:sz w:val="20"/>
                <w:szCs w:val="20"/>
              </w:rPr>
            </w:pPr>
            <w:r w:rsidRPr="005F2582">
              <w:rPr>
                <w:rFonts w:ascii="Times New Roman" w:eastAsia="Times New Roman" w:hAnsi="Times New Roman" w:cs="Times New Roman"/>
                <w:b/>
                <w:bCs/>
                <w:sz w:val="20"/>
                <w:szCs w:val="20"/>
              </w:rPr>
              <w:t>Jumlah Penerimaan PPh</w:t>
            </w:r>
          </w:p>
          <w:p w14:paraId="37D8B518" w14:textId="14827BE6" w:rsidR="00053069" w:rsidRPr="005F2582" w:rsidRDefault="00053069" w:rsidP="0010717C">
            <w:pPr>
              <w:jc w:val="center"/>
              <w:rPr>
                <w:rFonts w:ascii="Times New Roman" w:eastAsia="Times New Roman" w:hAnsi="Times New Roman" w:cs="Times New Roman"/>
                <w:b/>
                <w:bCs/>
                <w:sz w:val="20"/>
                <w:szCs w:val="20"/>
              </w:rPr>
            </w:pPr>
            <w:r w:rsidRPr="005F2582">
              <w:rPr>
                <w:rFonts w:ascii="Times New Roman" w:eastAsia="Times New Roman" w:hAnsi="Times New Roman" w:cs="Times New Roman"/>
                <w:b/>
                <w:bCs/>
                <w:sz w:val="20"/>
                <w:szCs w:val="20"/>
              </w:rPr>
              <w:t>(</w:t>
            </w:r>
            <w:r w:rsidR="009558FF">
              <w:rPr>
                <w:rFonts w:ascii="Times New Roman" w:eastAsia="Times New Roman" w:hAnsi="Times New Roman" w:cs="Times New Roman"/>
                <w:b/>
                <w:bCs/>
                <w:sz w:val="20"/>
                <w:szCs w:val="20"/>
              </w:rPr>
              <w:t xml:space="preserve">Miliar </w:t>
            </w:r>
            <w:r w:rsidRPr="005F2582">
              <w:rPr>
                <w:rFonts w:ascii="Times New Roman" w:eastAsia="Times New Roman" w:hAnsi="Times New Roman" w:cs="Times New Roman"/>
                <w:b/>
                <w:bCs/>
                <w:sz w:val="20"/>
                <w:szCs w:val="20"/>
              </w:rPr>
              <w:t>Rupiah)</w:t>
            </w:r>
          </w:p>
        </w:tc>
      </w:tr>
      <w:tr w:rsidR="00053069" w:rsidRPr="005F2582" w14:paraId="008CD1CC" w14:textId="77777777" w:rsidTr="00FE0113">
        <w:tc>
          <w:tcPr>
            <w:tcW w:w="511" w:type="dxa"/>
          </w:tcPr>
          <w:p w14:paraId="53359EB7" w14:textId="77777777" w:rsidR="00053069" w:rsidRPr="005F2582" w:rsidRDefault="00053069" w:rsidP="0010717C">
            <w:pPr>
              <w:jc w:val="center"/>
              <w:rPr>
                <w:rFonts w:ascii="Times New Roman" w:eastAsia="Times New Roman" w:hAnsi="Times New Roman" w:cs="Times New Roman"/>
                <w:color w:val="EE0000"/>
                <w:sz w:val="20"/>
                <w:szCs w:val="20"/>
              </w:rPr>
            </w:pPr>
            <w:r w:rsidRPr="005F2582">
              <w:rPr>
                <w:rFonts w:ascii="Times New Roman" w:eastAsia="Times New Roman" w:hAnsi="Times New Roman" w:cs="Times New Roman"/>
                <w:sz w:val="20"/>
                <w:szCs w:val="20"/>
              </w:rPr>
              <w:t>1.</w:t>
            </w:r>
          </w:p>
        </w:tc>
        <w:tc>
          <w:tcPr>
            <w:tcW w:w="2036" w:type="dxa"/>
          </w:tcPr>
          <w:p w14:paraId="4B16C725" w14:textId="77777777" w:rsidR="00053069" w:rsidRPr="005F2582" w:rsidRDefault="00053069" w:rsidP="0010717C">
            <w:pPr>
              <w:jc w:val="center"/>
              <w:rPr>
                <w:rFonts w:ascii="Times New Roman" w:eastAsia="Times New Roman" w:hAnsi="Times New Roman" w:cs="Times New Roman"/>
                <w:color w:val="EE0000"/>
                <w:sz w:val="20"/>
                <w:szCs w:val="20"/>
              </w:rPr>
            </w:pPr>
            <w:r w:rsidRPr="005F2582">
              <w:rPr>
                <w:rFonts w:ascii="Times New Roman" w:eastAsia="Times New Roman" w:hAnsi="Times New Roman" w:cs="Times New Roman"/>
                <w:sz w:val="20"/>
                <w:szCs w:val="20"/>
              </w:rPr>
              <w:t>2020</w:t>
            </w:r>
          </w:p>
        </w:tc>
        <w:tc>
          <w:tcPr>
            <w:tcW w:w="3402" w:type="dxa"/>
          </w:tcPr>
          <w:p w14:paraId="43E2A92A" w14:textId="62C37836" w:rsidR="00053069" w:rsidRPr="00A8144A" w:rsidRDefault="00D30A2E" w:rsidP="0010717C">
            <w:pPr>
              <w:jc w:val="center"/>
              <w:rPr>
                <w:rFonts w:ascii="Times New Roman" w:eastAsia="Times New Roman" w:hAnsi="Times New Roman" w:cs="Times New Roman"/>
                <w:color w:val="EE0000"/>
                <w:sz w:val="20"/>
                <w:szCs w:val="20"/>
              </w:rPr>
            </w:pPr>
            <w:r w:rsidRPr="00A8144A">
              <w:rPr>
                <w:rFonts w:ascii="Times New Roman" w:eastAsia="Times New Roman" w:hAnsi="Times New Roman" w:cs="Times New Roman"/>
                <w:sz w:val="20"/>
                <w:szCs w:val="20"/>
              </w:rPr>
              <w:t>4.085</w:t>
            </w:r>
            <w:r w:rsidR="009558FF">
              <w:rPr>
                <w:rFonts w:ascii="Times New Roman" w:eastAsia="Times New Roman" w:hAnsi="Times New Roman" w:cs="Times New Roman"/>
                <w:sz w:val="20"/>
                <w:szCs w:val="20"/>
              </w:rPr>
              <w:t>,90</w:t>
            </w:r>
          </w:p>
        </w:tc>
      </w:tr>
      <w:tr w:rsidR="00053069" w:rsidRPr="005F2582" w14:paraId="50579DC5" w14:textId="77777777" w:rsidTr="00FE0113">
        <w:tc>
          <w:tcPr>
            <w:tcW w:w="511" w:type="dxa"/>
          </w:tcPr>
          <w:p w14:paraId="355929BF" w14:textId="77777777" w:rsidR="00053069" w:rsidRPr="005F2582" w:rsidRDefault="00053069" w:rsidP="0010717C">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w:t>
            </w:r>
          </w:p>
        </w:tc>
        <w:tc>
          <w:tcPr>
            <w:tcW w:w="2036" w:type="dxa"/>
          </w:tcPr>
          <w:p w14:paraId="38A3456D" w14:textId="77777777" w:rsidR="00053069" w:rsidRPr="005F2582" w:rsidRDefault="00053069" w:rsidP="0010717C">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2021</w:t>
            </w:r>
          </w:p>
        </w:tc>
        <w:tc>
          <w:tcPr>
            <w:tcW w:w="3402" w:type="dxa"/>
          </w:tcPr>
          <w:p w14:paraId="6AAB3F0C" w14:textId="0F816FC2" w:rsidR="00053069" w:rsidRPr="00A8144A" w:rsidRDefault="001F07A9" w:rsidP="0010717C">
            <w:pPr>
              <w:jc w:val="center"/>
              <w:rPr>
                <w:rFonts w:ascii="Times New Roman" w:eastAsia="Times New Roman" w:hAnsi="Times New Roman" w:cs="Times New Roman"/>
                <w:sz w:val="20"/>
                <w:szCs w:val="20"/>
              </w:rPr>
            </w:pPr>
            <w:r w:rsidRPr="00A8144A">
              <w:rPr>
                <w:rFonts w:ascii="Times New Roman" w:eastAsia="Times New Roman" w:hAnsi="Times New Roman" w:cs="Times New Roman"/>
                <w:sz w:val="20"/>
                <w:szCs w:val="20"/>
              </w:rPr>
              <w:t>3</w:t>
            </w:r>
            <w:r w:rsidR="00A8144A" w:rsidRPr="00A8144A">
              <w:rPr>
                <w:rFonts w:ascii="Times New Roman" w:eastAsia="Times New Roman" w:hAnsi="Times New Roman" w:cs="Times New Roman"/>
                <w:sz w:val="20"/>
                <w:szCs w:val="20"/>
              </w:rPr>
              <w:t>.</w:t>
            </w:r>
            <w:r w:rsidRPr="00A8144A">
              <w:rPr>
                <w:rFonts w:ascii="Times New Roman" w:eastAsia="Times New Roman" w:hAnsi="Times New Roman" w:cs="Times New Roman"/>
                <w:sz w:val="20"/>
                <w:szCs w:val="20"/>
              </w:rPr>
              <w:t>901</w:t>
            </w:r>
            <w:r w:rsidR="009558FF">
              <w:rPr>
                <w:rFonts w:ascii="Times New Roman" w:eastAsia="Times New Roman" w:hAnsi="Times New Roman" w:cs="Times New Roman"/>
                <w:sz w:val="20"/>
                <w:szCs w:val="20"/>
              </w:rPr>
              <w:t>,74</w:t>
            </w:r>
          </w:p>
        </w:tc>
      </w:tr>
      <w:tr w:rsidR="00053069" w:rsidRPr="005F2582" w14:paraId="2BC76798" w14:textId="77777777" w:rsidTr="00FE0113">
        <w:tc>
          <w:tcPr>
            <w:tcW w:w="511" w:type="dxa"/>
          </w:tcPr>
          <w:p w14:paraId="4C4C66FB" w14:textId="77777777" w:rsidR="00053069" w:rsidRPr="005F2582" w:rsidRDefault="00053069" w:rsidP="0010717C">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w:t>
            </w:r>
          </w:p>
        </w:tc>
        <w:tc>
          <w:tcPr>
            <w:tcW w:w="2036" w:type="dxa"/>
          </w:tcPr>
          <w:p w14:paraId="2A1791E9" w14:textId="77777777" w:rsidR="00053069" w:rsidRPr="005F2582" w:rsidRDefault="00053069" w:rsidP="0010717C">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2022</w:t>
            </w:r>
          </w:p>
        </w:tc>
        <w:tc>
          <w:tcPr>
            <w:tcW w:w="3402" w:type="dxa"/>
          </w:tcPr>
          <w:p w14:paraId="6545729B" w14:textId="07FE2C27" w:rsidR="00053069" w:rsidRPr="00A8144A" w:rsidRDefault="001F07A9" w:rsidP="0010717C">
            <w:pPr>
              <w:jc w:val="center"/>
              <w:rPr>
                <w:rFonts w:ascii="Times New Roman" w:eastAsia="Times New Roman" w:hAnsi="Times New Roman" w:cs="Times New Roman"/>
                <w:sz w:val="20"/>
                <w:szCs w:val="20"/>
              </w:rPr>
            </w:pPr>
            <w:r w:rsidRPr="00A8144A">
              <w:rPr>
                <w:rFonts w:ascii="Times New Roman" w:eastAsia="Times New Roman" w:hAnsi="Times New Roman" w:cs="Times New Roman"/>
                <w:sz w:val="20"/>
                <w:szCs w:val="20"/>
              </w:rPr>
              <w:t>6</w:t>
            </w:r>
            <w:r w:rsidR="00A8144A" w:rsidRPr="00A8144A">
              <w:rPr>
                <w:rFonts w:ascii="Times New Roman" w:eastAsia="Times New Roman" w:hAnsi="Times New Roman" w:cs="Times New Roman"/>
                <w:sz w:val="20"/>
                <w:szCs w:val="20"/>
              </w:rPr>
              <w:t>.</w:t>
            </w:r>
            <w:r w:rsidRPr="00A8144A">
              <w:rPr>
                <w:rFonts w:ascii="Times New Roman" w:eastAsia="Times New Roman" w:hAnsi="Times New Roman" w:cs="Times New Roman"/>
                <w:sz w:val="20"/>
                <w:szCs w:val="20"/>
              </w:rPr>
              <w:t>549</w:t>
            </w:r>
            <w:r w:rsidR="009558FF">
              <w:rPr>
                <w:rFonts w:ascii="Times New Roman" w:eastAsia="Times New Roman" w:hAnsi="Times New Roman" w:cs="Times New Roman"/>
                <w:sz w:val="20"/>
                <w:szCs w:val="20"/>
              </w:rPr>
              <w:t>,63</w:t>
            </w:r>
          </w:p>
        </w:tc>
      </w:tr>
      <w:tr w:rsidR="00053069" w:rsidRPr="005F2582" w14:paraId="1692E26D" w14:textId="77777777" w:rsidTr="00FE0113">
        <w:tc>
          <w:tcPr>
            <w:tcW w:w="511" w:type="dxa"/>
          </w:tcPr>
          <w:p w14:paraId="1BDE0611" w14:textId="77777777" w:rsidR="00053069" w:rsidRPr="005F2582" w:rsidRDefault="00053069" w:rsidP="0010717C">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w:t>
            </w:r>
          </w:p>
        </w:tc>
        <w:tc>
          <w:tcPr>
            <w:tcW w:w="2036" w:type="dxa"/>
          </w:tcPr>
          <w:p w14:paraId="2F9B7778" w14:textId="77777777" w:rsidR="00053069" w:rsidRPr="005F2582" w:rsidRDefault="00053069" w:rsidP="0010717C">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2023</w:t>
            </w:r>
          </w:p>
        </w:tc>
        <w:tc>
          <w:tcPr>
            <w:tcW w:w="3402" w:type="dxa"/>
          </w:tcPr>
          <w:p w14:paraId="7A430065" w14:textId="3745C9E9" w:rsidR="00053069" w:rsidRPr="00A8144A" w:rsidRDefault="001F07A9" w:rsidP="0010717C">
            <w:pPr>
              <w:jc w:val="center"/>
              <w:rPr>
                <w:rFonts w:ascii="Times New Roman" w:eastAsia="Times New Roman" w:hAnsi="Times New Roman" w:cs="Times New Roman"/>
                <w:sz w:val="20"/>
                <w:szCs w:val="20"/>
              </w:rPr>
            </w:pPr>
            <w:r w:rsidRPr="00A8144A">
              <w:rPr>
                <w:rFonts w:ascii="Times New Roman" w:eastAsia="Times New Roman" w:hAnsi="Times New Roman" w:cs="Times New Roman"/>
                <w:sz w:val="20"/>
                <w:szCs w:val="20"/>
              </w:rPr>
              <w:t>6</w:t>
            </w:r>
            <w:r w:rsidR="00A8144A" w:rsidRPr="00A8144A">
              <w:rPr>
                <w:rFonts w:ascii="Times New Roman" w:eastAsia="Times New Roman" w:hAnsi="Times New Roman" w:cs="Times New Roman"/>
                <w:sz w:val="20"/>
                <w:szCs w:val="20"/>
              </w:rPr>
              <w:t>.</w:t>
            </w:r>
            <w:r w:rsidRPr="00A8144A">
              <w:rPr>
                <w:rFonts w:ascii="Times New Roman" w:eastAsia="Times New Roman" w:hAnsi="Times New Roman" w:cs="Times New Roman"/>
                <w:sz w:val="20"/>
                <w:szCs w:val="20"/>
              </w:rPr>
              <w:t>630</w:t>
            </w:r>
            <w:r w:rsidR="009558FF">
              <w:rPr>
                <w:rFonts w:ascii="Times New Roman" w:eastAsia="Times New Roman" w:hAnsi="Times New Roman" w:cs="Times New Roman"/>
                <w:sz w:val="20"/>
                <w:szCs w:val="20"/>
              </w:rPr>
              <w:t>,36</w:t>
            </w:r>
          </w:p>
        </w:tc>
      </w:tr>
      <w:tr w:rsidR="00053069" w:rsidRPr="005F2582" w14:paraId="59891156" w14:textId="77777777" w:rsidTr="00FE0113">
        <w:tc>
          <w:tcPr>
            <w:tcW w:w="511" w:type="dxa"/>
          </w:tcPr>
          <w:p w14:paraId="1C053A74" w14:textId="77777777" w:rsidR="00053069" w:rsidRPr="005F2582" w:rsidRDefault="00053069" w:rsidP="0010717C">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w:t>
            </w:r>
          </w:p>
        </w:tc>
        <w:tc>
          <w:tcPr>
            <w:tcW w:w="2036" w:type="dxa"/>
          </w:tcPr>
          <w:p w14:paraId="0FA0393A" w14:textId="77777777" w:rsidR="00053069" w:rsidRPr="005F2582" w:rsidRDefault="00053069" w:rsidP="0010717C">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2024</w:t>
            </w:r>
          </w:p>
        </w:tc>
        <w:tc>
          <w:tcPr>
            <w:tcW w:w="3402" w:type="dxa"/>
          </w:tcPr>
          <w:p w14:paraId="10C02BAF" w14:textId="15BBB8B2" w:rsidR="00053069" w:rsidRPr="00A8144A" w:rsidRDefault="00A8144A" w:rsidP="0010717C">
            <w:pPr>
              <w:jc w:val="center"/>
              <w:rPr>
                <w:rFonts w:ascii="Times New Roman" w:eastAsia="Times New Roman" w:hAnsi="Times New Roman" w:cs="Times New Roman"/>
                <w:sz w:val="20"/>
                <w:szCs w:val="20"/>
              </w:rPr>
            </w:pPr>
            <w:r w:rsidRPr="00A8144A">
              <w:rPr>
                <w:rFonts w:ascii="Times New Roman" w:eastAsia="Times New Roman" w:hAnsi="Times New Roman" w:cs="Times New Roman"/>
                <w:sz w:val="20"/>
                <w:szCs w:val="20"/>
              </w:rPr>
              <w:t>8.411</w:t>
            </w:r>
            <w:r w:rsidR="009558FF">
              <w:rPr>
                <w:rFonts w:ascii="Times New Roman" w:eastAsia="Times New Roman" w:hAnsi="Times New Roman" w:cs="Times New Roman"/>
                <w:sz w:val="20"/>
                <w:szCs w:val="20"/>
              </w:rPr>
              <w:t>,95</w:t>
            </w:r>
          </w:p>
        </w:tc>
      </w:tr>
    </w:tbl>
    <w:p w14:paraId="55BEE1FA" w14:textId="6DC54312" w:rsidR="00FE0113" w:rsidRPr="005F2582" w:rsidRDefault="00FE0113" w:rsidP="00FE0113">
      <w:pPr>
        <w:spacing w:line="480" w:lineRule="auto"/>
        <w:jc w:val="both"/>
        <w:rPr>
          <w:rFonts w:ascii="Times New Roman" w:eastAsia="Times New Roman" w:hAnsi="Times New Roman" w:cs="Times New Roman"/>
          <w:i/>
          <w:iCs/>
          <w:sz w:val="20"/>
          <w:szCs w:val="20"/>
        </w:rPr>
      </w:pPr>
      <w:r w:rsidRPr="005F2582">
        <w:rPr>
          <w:rFonts w:ascii="Times New Roman" w:eastAsia="Times New Roman" w:hAnsi="Times New Roman" w:cs="Times New Roman"/>
          <w:i/>
          <w:iCs/>
          <w:sz w:val="20"/>
          <w:szCs w:val="20"/>
        </w:rPr>
        <w:t xml:space="preserve">Sumber: </w:t>
      </w:r>
      <w:r>
        <w:rPr>
          <w:rFonts w:ascii="Times New Roman" w:eastAsia="Times New Roman" w:hAnsi="Times New Roman" w:cs="Times New Roman"/>
          <w:i/>
          <w:iCs/>
          <w:sz w:val="20"/>
          <w:szCs w:val="20"/>
        </w:rPr>
        <w:t>KPP Pratama Samarinda</w:t>
      </w:r>
    </w:p>
    <w:p w14:paraId="61D7370B" w14:textId="77777777" w:rsidR="0011130F" w:rsidRDefault="00E23BB7" w:rsidP="00FA084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Berdasarkan tabel 1.4. menunjukkan penerimaan PPh di Kota Samarinda sempat mengalami penurunan pada tahun 2021 sebelum kembali meningkat secara signifikan pada tahun-tahun berikutnya. Kondisi ini menunjukkan bahwa tren penerimaan PPh di tingkat daerah </w:t>
      </w:r>
      <w:r w:rsidR="00EF02C2">
        <w:rPr>
          <w:rFonts w:ascii="Times New Roman" w:eastAsia="Times New Roman" w:hAnsi="Times New Roman" w:cs="Times New Roman"/>
          <w:sz w:val="24"/>
          <w:szCs w:val="24"/>
        </w:rPr>
        <w:t xml:space="preserve">tidak selalu sejalan dengan tren nasional. </w:t>
      </w:r>
      <w:r w:rsidR="00456042">
        <w:rPr>
          <w:rFonts w:ascii="Times New Roman" w:eastAsia="Times New Roman" w:hAnsi="Times New Roman" w:cs="Times New Roman"/>
          <w:sz w:val="24"/>
          <w:szCs w:val="24"/>
        </w:rPr>
        <w:t>Dengan demikian</w:t>
      </w:r>
      <w:r w:rsidR="00961018" w:rsidRPr="005F2582">
        <w:rPr>
          <w:rFonts w:ascii="Times New Roman" w:eastAsia="Times New Roman" w:hAnsi="Times New Roman" w:cs="Times New Roman"/>
          <w:sz w:val="24"/>
          <w:szCs w:val="24"/>
        </w:rPr>
        <w:t xml:space="preserve">, </w:t>
      </w:r>
      <w:r w:rsidR="00456042">
        <w:rPr>
          <w:rFonts w:ascii="Times New Roman" w:eastAsia="Times New Roman" w:hAnsi="Times New Roman" w:cs="Times New Roman"/>
          <w:sz w:val="24"/>
          <w:szCs w:val="24"/>
        </w:rPr>
        <w:t>perlu dilakukan penelitian leb</w:t>
      </w:r>
      <w:r w:rsidR="00FC13A7">
        <w:rPr>
          <w:rFonts w:ascii="Times New Roman" w:eastAsia="Times New Roman" w:hAnsi="Times New Roman" w:cs="Times New Roman"/>
          <w:sz w:val="24"/>
          <w:szCs w:val="24"/>
        </w:rPr>
        <w:t xml:space="preserve">ih mendalam mengenai </w:t>
      </w:r>
      <w:r w:rsidR="00FC13A7" w:rsidRPr="005F2582">
        <w:rPr>
          <w:rFonts w:ascii="Times New Roman" w:eastAsia="Times New Roman" w:hAnsi="Times New Roman" w:cs="Times New Roman"/>
          <w:sz w:val="24"/>
          <w:szCs w:val="24"/>
        </w:rPr>
        <w:t>tren penerimaan PPh</w:t>
      </w:r>
      <w:r w:rsidR="00FC13A7">
        <w:rPr>
          <w:rFonts w:ascii="Times New Roman" w:eastAsia="Times New Roman" w:hAnsi="Times New Roman" w:cs="Times New Roman"/>
          <w:sz w:val="24"/>
          <w:szCs w:val="24"/>
        </w:rPr>
        <w:t xml:space="preserve"> </w:t>
      </w:r>
      <w:r w:rsidR="00FC13A7" w:rsidRPr="005F2582">
        <w:rPr>
          <w:rFonts w:ascii="Times New Roman" w:eastAsia="Times New Roman" w:hAnsi="Times New Roman" w:cs="Times New Roman"/>
          <w:sz w:val="24"/>
          <w:szCs w:val="24"/>
        </w:rPr>
        <w:t>tingkat daerah khususnya Kota Samarinda</w:t>
      </w:r>
      <w:r w:rsidR="0011130F">
        <w:rPr>
          <w:rFonts w:ascii="Times New Roman" w:eastAsia="Times New Roman" w:hAnsi="Times New Roman" w:cs="Times New Roman"/>
          <w:sz w:val="24"/>
          <w:szCs w:val="24"/>
        </w:rPr>
        <w:t>,</w:t>
      </w:r>
      <w:r w:rsidR="00FC13A7" w:rsidRPr="005F2582">
        <w:rPr>
          <w:rFonts w:ascii="Times New Roman" w:eastAsia="Times New Roman" w:hAnsi="Times New Roman" w:cs="Times New Roman"/>
          <w:sz w:val="24"/>
          <w:szCs w:val="24"/>
        </w:rPr>
        <w:t xml:space="preserve"> serta faktor-faktor yang memengaruhi penerimaan PPh.</w:t>
      </w:r>
    </w:p>
    <w:p w14:paraId="410B7630" w14:textId="5E3669CB" w:rsidR="00FA0842" w:rsidRPr="005F2582" w:rsidRDefault="00FA0842" w:rsidP="0011130F">
      <w:pPr>
        <w:spacing w:line="480" w:lineRule="auto"/>
        <w:ind w:firstLine="720"/>
        <w:jc w:val="both"/>
        <w:rPr>
          <w:rFonts w:ascii="Times New Roman" w:eastAsia="Times New Roman" w:hAnsi="Times New Roman" w:cs="Times New Roman"/>
          <w:sz w:val="24"/>
          <w:szCs w:val="24"/>
        </w:rPr>
      </w:pPr>
      <w:r w:rsidRPr="005F2582">
        <w:rPr>
          <w:rFonts w:ascii="Times New Roman" w:eastAsia="Times New Roman" w:hAnsi="Times New Roman" w:cs="Times New Roman"/>
          <w:sz w:val="24"/>
          <w:szCs w:val="24"/>
        </w:rPr>
        <w:t xml:space="preserve">Penerimaan PPh dipengaruhi oleh </w:t>
      </w:r>
      <w:r w:rsidR="00807919">
        <w:rPr>
          <w:rFonts w:ascii="Times New Roman" w:eastAsia="Times New Roman" w:hAnsi="Times New Roman" w:cs="Times New Roman"/>
          <w:sz w:val="24"/>
          <w:szCs w:val="24"/>
        </w:rPr>
        <w:t>beragam</w:t>
      </w:r>
      <w:r w:rsidRPr="005F2582">
        <w:rPr>
          <w:rFonts w:ascii="Times New Roman" w:eastAsia="Times New Roman" w:hAnsi="Times New Roman" w:cs="Times New Roman"/>
          <w:sz w:val="24"/>
          <w:szCs w:val="24"/>
        </w:rPr>
        <w:t xml:space="preserve"> faktor, baik </w:t>
      </w:r>
      <w:r w:rsidR="00807919">
        <w:rPr>
          <w:rFonts w:ascii="Times New Roman" w:eastAsia="Times New Roman" w:hAnsi="Times New Roman" w:cs="Times New Roman"/>
          <w:sz w:val="24"/>
          <w:szCs w:val="24"/>
        </w:rPr>
        <w:t xml:space="preserve">yang bersifat </w:t>
      </w:r>
      <w:r w:rsidR="00FD5DE2" w:rsidRPr="005F2582">
        <w:rPr>
          <w:rFonts w:ascii="Times New Roman" w:eastAsia="Times New Roman" w:hAnsi="Times New Roman" w:cs="Times New Roman"/>
          <w:sz w:val="24"/>
          <w:szCs w:val="24"/>
        </w:rPr>
        <w:t xml:space="preserve">internal </w:t>
      </w:r>
      <w:r w:rsidR="00807919">
        <w:rPr>
          <w:rFonts w:ascii="Times New Roman" w:eastAsia="Times New Roman" w:hAnsi="Times New Roman" w:cs="Times New Roman"/>
          <w:sz w:val="24"/>
          <w:szCs w:val="24"/>
        </w:rPr>
        <w:t>terkait</w:t>
      </w:r>
      <w:r w:rsidRPr="005F2582">
        <w:rPr>
          <w:rFonts w:ascii="Times New Roman" w:eastAsia="Times New Roman" w:hAnsi="Times New Roman" w:cs="Times New Roman"/>
          <w:sz w:val="24"/>
          <w:szCs w:val="24"/>
        </w:rPr>
        <w:t xml:space="preserve"> </w:t>
      </w:r>
      <w:r w:rsidR="001745DD" w:rsidRPr="005F2582">
        <w:rPr>
          <w:rFonts w:ascii="Times New Roman" w:eastAsia="Times New Roman" w:hAnsi="Times New Roman" w:cs="Times New Roman"/>
          <w:sz w:val="24"/>
          <w:szCs w:val="24"/>
        </w:rPr>
        <w:t xml:space="preserve">pelaksanaan </w:t>
      </w:r>
      <w:r w:rsidRPr="005F2582">
        <w:rPr>
          <w:rFonts w:ascii="Times New Roman" w:eastAsia="Times New Roman" w:hAnsi="Times New Roman" w:cs="Times New Roman"/>
          <w:sz w:val="24"/>
          <w:szCs w:val="24"/>
        </w:rPr>
        <w:t xml:space="preserve">kebijakan </w:t>
      </w:r>
      <w:r w:rsidR="001745DD" w:rsidRPr="005F2582">
        <w:rPr>
          <w:rFonts w:ascii="Times New Roman" w:eastAsia="Times New Roman" w:hAnsi="Times New Roman" w:cs="Times New Roman"/>
          <w:sz w:val="24"/>
          <w:szCs w:val="24"/>
        </w:rPr>
        <w:t>perpajakan</w:t>
      </w:r>
      <w:r w:rsidRPr="005F2582">
        <w:rPr>
          <w:rFonts w:ascii="Times New Roman" w:eastAsia="Times New Roman" w:hAnsi="Times New Roman" w:cs="Times New Roman"/>
          <w:sz w:val="24"/>
          <w:szCs w:val="24"/>
        </w:rPr>
        <w:t xml:space="preserve"> maupun </w:t>
      </w:r>
      <w:r w:rsidR="003E44F5">
        <w:rPr>
          <w:rFonts w:ascii="Times New Roman" w:eastAsia="Times New Roman" w:hAnsi="Times New Roman" w:cs="Times New Roman"/>
          <w:sz w:val="24"/>
          <w:szCs w:val="24"/>
        </w:rPr>
        <w:t xml:space="preserve">faktor </w:t>
      </w:r>
      <w:r w:rsidR="00FD5DE2" w:rsidRPr="005F2582">
        <w:rPr>
          <w:rFonts w:ascii="Times New Roman" w:eastAsia="Times New Roman" w:hAnsi="Times New Roman" w:cs="Times New Roman"/>
          <w:sz w:val="24"/>
          <w:szCs w:val="24"/>
        </w:rPr>
        <w:t xml:space="preserve">eksternal </w:t>
      </w:r>
      <w:r w:rsidR="003E44F5">
        <w:rPr>
          <w:rFonts w:ascii="Times New Roman" w:eastAsia="Times New Roman" w:hAnsi="Times New Roman" w:cs="Times New Roman"/>
          <w:sz w:val="24"/>
          <w:szCs w:val="24"/>
        </w:rPr>
        <w:t>yang berkaitan dengan</w:t>
      </w:r>
      <w:r w:rsidR="00FD5DE2" w:rsidRPr="005F2582">
        <w:rPr>
          <w:rFonts w:ascii="Times New Roman" w:eastAsia="Times New Roman" w:hAnsi="Times New Roman" w:cs="Times New Roman"/>
          <w:sz w:val="24"/>
          <w:szCs w:val="24"/>
        </w:rPr>
        <w:t xml:space="preserve"> </w:t>
      </w:r>
      <w:r w:rsidRPr="005F2582">
        <w:rPr>
          <w:rFonts w:ascii="Times New Roman" w:eastAsia="Times New Roman" w:hAnsi="Times New Roman" w:cs="Times New Roman"/>
          <w:sz w:val="24"/>
          <w:szCs w:val="24"/>
        </w:rPr>
        <w:t xml:space="preserve">kondisi perekonomian. Salah satu bentuk intensifikasi </w:t>
      </w:r>
      <w:r w:rsidR="00FD5DE2" w:rsidRPr="005F2582">
        <w:rPr>
          <w:rFonts w:ascii="Times New Roman" w:eastAsia="Times New Roman" w:hAnsi="Times New Roman" w:cs="Times New Roman"/>
          <w:sz w:val="24"/>
          <w:szCs w:val="24"/>
        </w:rPr>
        <w:t>pajak</w:t>
      </w:r>
      <w:r w:rsidRPr="005F2582">
        <w:rPr>
          <w:rFonts w:ascii="Times New Roman" w:eastAsia="Times New Roman" w:hAnsi="Times New Roman" w:cs="Times New Roman"/>
          <w:sz w:val="24"/>
          <w:szCs w:val="24"/>
        </w:rPr>
        <w:t xml:space="preserve"> adalah </w:t>
      </w:r>
      <w:r w:rsidR="003F34E7">
        <w:rPr>
          <w:rFonts w:ascii="Times New Roman" w:eastAsia="Times New Roman" w:hAnsi="Times New Roman" w:cs="Times New Roman"/>
          <w:sz w:val="24"/>
          <w:szCs w:val="24"/>
        </w:rPr>
        <w:t xml:space="preserve">kegiatan </w:t>
      </w:r>
      <w:r w:rsidRPr="005F2582">
        <w:rPr>
          <w:rFonts w:ascii="Times New Roman" w:eastAsia="Times New Roman" w:hAnsi="Times New Roman" w:cs="Times New Roman"/>
          <w:sz w:val="24"/>
          <w:szCs w:val="24"/>
        </w:rPr>
        <w:t xml:space="preserve">pemeriksaan yang dilakukan oleh Kantor Pelayanan Pajak (KPP).  Pemeriksaan </w:t>
      </w:r>
      <w:r w:rsidR="00684A67">
        <w:rPr>
          <w:rFonts w:ascii="Times New Roman" w:eastAsia="Times New Roman" w:hAnsi="Times New Roman" w:cs="Times New Roman"/>
          <w:sz w:val="24"/>
          <w:szCs w:val="24"/>
        </w:rPr>
        <w:t>tersebut</w:t>
      </w:r>
      <w:r w:rsidRPr="005F2582">
        <w:rPr>
          <w:rFonts w:ascii="Times New Roman" w:eastAsia="Times New Roman" w:hAnsi="Times New Roman" w:cs="Times New Roman"/>
          <w:sz w:val="24"/>
          <w:szCs w:val="24"/>
        </w:rPr>
        <w:t xml:space="preserve"> memiliki dua tujuan utama. Pertama, untuk mendorong Wajib Pajak agar mematuhi </w:t>
      </w:r>
      <w:r w:rsidR="00605FA4">
        <w:rPr>
          <w:rFonts w:ascii="Times New Roman" w:eastAsia="Times New Roman" w:hAnsi="Times New Roman" w:cs="Times New Roman"/>
          <w:sz w:val="24"/>
          <w:szCs w:val="24"/>
        </w:rPr>
        <w:t>ketentuan perpajakan</w:t>
      </w:r>
      <w:r w:rsidRPr="005F2582">
        <w:rPr>
          <w:rFonts w:ascii="Times New Roman" w:eastAsia="Times New Roman" w:hAnsi="Times New Roman" w:cs="Times New Roman"/>
          <w:sz w:val="24"/>
          <w:szCs w:val="24"/>
        </w:rPr>
        <w:t xml:space="preserve"> yang berlaku. Kedua, </w:t>
      </w:r>
      <w:r w:rsidR="00605FA4">
        <w:rPr>
          <w:rFonts w:ascii="Times New Roman" w:eastAsia="Times New Roman" w:hAnsi="Times New Roman" w:cs="Times New Roman"/>
          <w:sz w:val="24"/>
          <w:szCs w:val="24"/>
        </w:rPr>
        <w:t xml:space="preserve">sebagai </w:t>
      </w:r>
      <w:r w:rsidRPr="005F2582">
        <w:rPr>
          <w:rFonts w:ascii="Times New Roman" w:eastAsia="Times New Roman" w:hAnsi="Times New Roman" w:cs="Times New Roman"/>
          <w:sz w:val="24"/>
          <w:szCs w:val="24"/>
        </w:rPr>
        <w:t xml:space="preserve">peringatan kepada Wajib Pajak yang tidak bertanggung jawab agar mereka tidak mengulangi pelanggaran </w:t>
      </w:r>
      <w:r w:rsidR="00044776">
        <w:rPr>
          <w:rFonts w:ascii="Times New Roman" w:eastAsia="Times New Roman" w:hAnsi="Times New Roman" w:cs="Times New Roman"/>
          <w:sz w:val="24"/>
          <w:szCs w:val="24"/>
        </w:rPr>
        <w:t>serupa</w:t>
      </w:r>
      <w:r w:rsidRPr="005F2582">
        <w:rPr>
          <w:rFonts w:ascii="Times New Roman" w:eastAsia="Times New Roman" w:hAnsi="Times New Roman" w:cs="Times New Roman"/>
          <w:sz w:val="24"/>
          <w:szCs w:val="24"/>
        </w:rPr>
        <w:t xml:space="preserve"> di masa mendatang </w:t>
      </w:r>
      <w:r w:rsidRPr="005F2582">
        <w:rPr>
          <w:rFonts w:ascii="Times New Roman" w:eastAsia="Times New Roman" w:hAnsi="Times New Roman" w:cs="Times New Roman"/>
          <w:sz w:val="24"/>
          <w:szCs w:val="24"/>
        </w:rPr>
        <w:fldChar w:fldCharType="begin" w:fldLock="1"/>
      </w:r>
      <w:r w:rsidR="008F69D2" w:rsidRPr="005F2582">
        <w:rPr>
          <w:rFonts w:ascii="Times New Roman" w:eastAsia="Times New Roman" w:hAnsi="Times New Roman" w:cs="Times New Roman"/>
          <w:sz w:val="24"/>
          <w:szCs w:val="24"/>
        </w:rPr>
        <w:instrText>ADDIN CSL_CITATION {"citationItems":[{"id":"ITEM-1","itemData":{"author":[{"dropping-particle":"","family":"Kamaruddin","given":"K","non-dropping-particle":"","parse-names":false,"suffix":""},{"dropping-particle":"","family":"Faisal","given":"Ahmad","non-dropping-particle":"","parse-names":false,"suffix":""},{"dropping-particle":"","family":"Agustam","given":"Muhammad Rizal","non-dropping-particle":"","parse-names":false,"suffix":""}],"id":"ITEM-1","issued":{"date-parts":[["2022"]]},"page":"36-46","title":"The Effect of Tax Audit , Tax Collection , and Taxpayer Compliance Supervision on Increasing Tax Revenue at KPP Pratama Makassar Utara","type":"article-journal","volume":"2"},"uris":["http://www.mendeley.com/documents/?uuid=065451e5-ba75-4449-bb84-d07b86b4e7bf"]}],"mendeley":{"formattedCitation":"(Kamaruddin et al., 2022)","manualFormatting":"(Kamaruddin dkk., 2022)","plainTextFormattedCitation":"(Kamaruddin et al., 2022)","previouslyFormattedCitation":"(Kamaruddin et al., 2022)"},"properties":{"noteIndex":0},"schema":"https://github.com/citation-style-language/schema/raw/master/csl-citation.json"}</w:instrText>
      </w:r>
      <w:r w:rsidRPr="005F2582">
        <w:rPr>
          <w:rFonts w:ascii="Times New Roman" w:eastAsia="Times New Roman" w:hAnsi="Times New Roman" w:cs="Times New Roman"/>
          <w:sz w:val="24"/>
          <w:szCs w:val="24"/>
        </w:rPr>
        <w:fldChar w:fldCharType="separate"/>
      </w:r>
      <w:r w:rsidRPr="005F2582">
        <w:rPr>
          <w:rFonts w:ascii="Times New Roman" w:eastAsia="Times New Roman" w:hAnsi="Times New Roman" w:cs="Times New Roman"/>
          <w:sz w:val="24"/>
          <w:szCs w:val="24"/>
        </w:rPr>
        <w:t>(Kamaruddin dkk</w:t>
      </w:r>
      <w:r w:rsidR="00FD7D1D" w:rsidRPr="005F2582">
        <w:rPr>
          <w:rFonts w:ascii="Times New Roman" w:eastAsia="Times New Roman" w:hAnsi="Times New Roman" w:cs="Times New Roman"/>
          <w:sz w:val="24"/>
          <w:szCs w:val="24"/>
        </w:rPr>
        <w:t>.</w:t>
      </w:r>
      <w:r w:rsidRPr="005F2582">
        <w:rPr>
          <w:rFonts w:ascii="Times New Roman" w:eastAsia="Times New Roman" w:hAnsi="Times New Roman" w:cs="Times New Roman"/>
          <w:sz w:val="24"/>
          <w:szCs w:val="24"/>
        </w:rPr>
        <w:t>, 2022)</w:t>
      </w:r>
      <w:r w:rsidRPr="005F2582">
        <w:rPr>
          <w:rFonts w:ascii="Times New Roman" w:eastAsia="Times New Roman" w:hAnsi="Times New Roman" w:cs="Times New Roman"/>
          <w:sz w:val="24"/>
          <w:szCs w:val="24"/>
        </w:rPr>
        <w:fldChar w:fldCharType="end"/>
      </w:r>
      <w:r w:rsidR="008E1456" w:rsidRPr="005F2582">
        <w:rPr>
          <w:rFonts w:ascii="Times New Roman" w:eastAsia="Times New Roman" w:hAnsi="Times New Roman" w:cs="Times New Roman"/>
          <w:sz w:val="24"/>
          <w:szCs w:val="24"/>
        </w:rPr>
        <w:t>.</w:t>
      </w:r>
    </w:p>
    <w:p w14:paraId="7A55BCC0" w14:textId="27D8E47E" w:rsidR="003C6FC5" w:rsidRPr="005F2582" w:rsidRDefault="003C6FC5" w:rsidP="00FA0842">
      <w:pPr>
        <w:spacing w:line="480" w:lineRule="auto"/>
        <w:jc w:val="both"/>
        <w:rPr>
          <w:rFonts w:ascii="Times New Roman" w:eastAsia="Times New Roman" w:hAnsi="Times New Roman" w:cs="Times New Roman"/>
          <w:sz w:val="24"/>
          <w:szCs w:val="24"/>
        </w:rPr>
      </w:pPr>
      <w:r w:rsidRPr="005F2582">
        <w:rPr>
          <w:rFonts w:ascii="Times New Roman" w:eastAsia="Times New Roman" w:hAnsi="Times New Roman" w:cs="Times New Roman"/>
          <w:sz w:val="24"/>
          <w:szCs w:val="24"/>
        </w:rPr>
        <w:lastRenderedPageBreak/>
        <w:tab/>
      </w:r>
      <w:r w:rsidR="00941CA8">
        <w:rPr>
          <w:rFonts w:ascii="Times New Roman" w:eastAsia="Times New Roman" w:hAnsi="Times New Roman" w:cs="Times New Roman"/>
          <w:sz w:val="24"/>
          <w:szCs w:val="24"/>
        </w:rPr>
        <w:t>Penelitian</w:t>
      </w:r>
      <w:r w:rsidR="00722509" w:rsidRPr="005F2582">
        <w:rPr>
          <w:rFonts w:ascii="Times New Roman" w:eastAsia="Times New Roman" w:hAnsi="Times New Roman" w:cs="Times New Roman"/>
          <w:sz w:val="24"/>
          <w:szCs w:val="24"/>
        </w:rPr>
        <w:t xml:space="preserve"> yang</w:t>
      </w:r>
      <w:r w:rsidR="00C8427F" w:rsidRPr="005F2582">
        <w:rPr>
          <w:rFonts w:ascii="Times New Roman" w:eastAsia="Times New Roman" w:hAnsi="Times New Roman" w:cs="Times New Roman"/>
          <w:sz w:val="24"/>
          <w:szCs w:val="24"/>
        </w:rPr>
        <w:t xml:space="preserve"> dilakukan oleh</w:t>
      </w:r>
      <w:r w:rsidR="008B5F93" w:rsidRPr="005F2582">
        <w:rPr>
          <w:rFonts w:ascii="Times New Roman" w:eastAsia="Times New Roman" w:hAnsi="Times New Roman" w:cs="Times New Roman"/>
          <w:sz w:val="24"/>
          <w:szCs w:val="24"/>
        </w:rPr>
        <w:t xml:space="preserve"> </w:t>
      </w:r>
      <w:r w:rsidR="008B5F93" w:rsidRPr="005F2582">
        <w:rPr>
          <w:rFonts w:ascii="Times New Roman" w:eastAsia="Times New Roman" w:hAnsi="Times New Roman" w:cs="Times New Roman"/>
          <w:sz w:val="24"/>
          <w:szCs w:val="24"/>
        </w:rPr>
        <w:fldChar w:fldCharType="begin" w:fldLock="1"/>
      </w:r>
      <w:r w:rsidR="008F69D2" w:rsidRPr="005F2582">
        <w:rPr>
          <w:rFonts w:ascii="Times New Roman" w:eastAsia="Times New Roman" w:hAnsi="Times New Roman" w:cs="Times New Roman"/>
          <w:sz w:val="24"/>
          <w:szCs w:val="24"/>
        </w:rPr>
        <w:instrText>ADDIN CSL_CITATION {"citationItems":[{"id":"ITEM-1","itemData":{"abstract":"ABSTRAK Penelitian ini bertujuan untuk mengetahui apakah kesadaran wajib pajak, kegiatan sosialisasi perpajakan, dan pemeriksaan pajak terhadap penerimaan pajak penghasilan di KPP Pratama Tabanan. Kesadaran wajib pajak diukur dengan motivasi diri dan kepercayaan wajib pajak badan yang terdaftar di KPP Pratama Tabanan. Kegiatan Sosialisasi Pajak dapat diukur berdasarkan jumlah kegiatan sosialisasi yang dilakukan oleh KPP Pratama Tabanan. Pemeriksaan pajak diukur berdasarkan wajib pajak badan yang terdaftar aktif dan diklasifikasikan sebagai wajib pajak aktif di KPP Pratama Tabanan. PPh Pasal 25 diukur dengan besarnya kenaikan pajak penghasilan badan yang direalisasikan dalam tahun pajak berjalan di KPP Pratama Tabanan. Penelitian ini menggunakan teknik kuantitatif berupa data sekunder yang diperoleh berupa data sekunder yang diperoleh dari KPP Pratama Tabanan untuk tahun anggaran 2017 sampai dengan 2019. Teknik analisis data yang digunakan adalah regresi linier berganda. Populasi penelitian ini adalah 4.739 Wajib Pajak Badan yang terdaftar di KPP Pratama Tabanan dengan sampel 98 yang diolah dengan SPSS. Penelitian ini membuktikan bahwa kesadaran wajib pajak, kegiatan sosialisasi perpajakan, dan pemeriksaan pajak secara simultan berpengaruh terhadap penerimaan pajak penghasilan di KPP Pratama Tabanan. Pengujian secara parsial menyimpulkan bahwa kesadaran wajib pajak, kegiatan sosialisasi perpajakan, dan pemeriksaan pajak berpengaruh signifikan terhadap penerimaan pajak penghasilan pasal 25.","author":[{"dropping-particle":"","family":"Yanti","given":"Ni Made Dwi Agustina","non-dropping-particle":"","parse-names":false,"suffix":""},{"dropping-particle":"","family":"Artaningrum","given":"Rai Gina","non-dropping-particle":"","parse-names":false,"suffix":""},{"dropping-particle":"","family":"Wasita","given":"Putu Aristya Adi","non-dropping-particle":"","parse-names":false,"suffix":""}],"id":"ITEM-1","issued":{"date-parts":[["2021"]]},"page":"331-336","title":"Pengaruh kesadaran wajib pajak, kegiatan sosialisasi perpajakan, dan pemeriksaan pajak terhadap penerimaan pajak penghasilan di kpp pratama tabanan","type":"article-journal","volume":"4"},"uris":["http://www.mendeley.com/documents/?uuid=8df911e0-3cc1-49ef-9239-70139a834dd8"]}],"mendeley":{"formattedCitation":"(Yanti et al., 2021)","manualFormatting":"Yanti dkk. (2021)","plainTextFormattedCitation":"(Yanti et al., 2021)","previouslyFormattedCitation":"(Yanti et al., 2021)"},"properties":{"noteIndex":0},"schema":"https://github.com/citation-style-language/schema/raw/master/csl-citation.json"}</w:instrText>
      </w:r>
      <w:r w:rsidR="008B5F93" w:rsidRPr="005F2582">
        <w:rPr>
          <w:rFonts w:ascii="Times New Roman" w:eastAsia="Times New Roman" w:hAnsi="Times New Roman" w:cs="Times New Roman"/>
          <w:sz w:val="24"/>
          <w:szCs w:val="24"/>
        </w:rPr>
        <w:fldChar w:fldCharType="separate"/>
      </w:r>
      <w:r w:rsidR="008B5F93" w:rsidRPr="005F2582">
        <w:rPr>
          <w:rFonts w:ascii="Times New Roman" w:eastAsia="Times New Roman" w:hAnsi="Times New Roman" w:cs="Times New Roman"/>
          <w:sz w:val="24"/>
          <w:szCs w:val="24"/>
        </w:rPr>
        <w:t>Yanti dkk</w:t>
      </w:r>
      <w:r w:rsidR="00FD7D1D" w:rsidRPr="005F2582">
        <w:rPr>
          <w:rFonts w:ascii="Times New Roman" w:eastAsia="Times New Roman" w:hAnsi="Times New Roman" w:cs="Times New Roman"/>
          <w:sz w:val="24"/>
          <w:szCs w:val="24"/>
        </w:rPr>
        <w:t>.</w:t>
      </w:r>
      <w:r w:rsidR="008B5F93" w:rsidRPr="005F2582">
        <w:rPr>
          <w:rFonts w:ascii="Times New Roman" w:eastAsia="Times New Roman" w:hAnsi="Times New Roman" w:cs="Times New Roman"/>
          <w:sz w:val="24"/>
          <w:szCs w:val="24"/>
        </w:rPr>
        <w:t xml:space="preserve"> (2021)</w:t>
      </w:r>
      <w:r w:rsidR="008B5F93" w:rsidRPr="005F2582">
        <w:rPr>
          <w:rFonts w:ascii="Times New Roman" w:eastAsia="Times New Roman" w:hAnsi="Times New Roman" w:cs="Times New Roman"/>
          <w:sz w:val="24"/>
          <w:szCs w:val="24"/>
        </w:rPr>
        <w:fldChar w:fldCharType="end"/>
      </w:r>
      <w:r w:rsidR="00F40896" w:rsidRPr="005F2582">
        <w:rPr>
          <w:rFonts w:ascii="Times New Roman" w:eastAsia="Times New Roman" w:hAnsi="Times New Roman" w:cs="Times New Roman"/>
          <w:sz w:val="24"/>
          <w:szCs w:val="24"/>
        </w:rPr>
        <w:t xml:space="preserve">, </w:t>
      </w:r>
      <w:r w:rsidR="00F40896" w:rsidRPr="005F2582">
        <w:rPr>
          <w:rFonts w:ascii="Times New Roman" w:eastAsia="Times New Roman" w:hAnsi="Times New Roman" w:cs="Times New Roman"/>
          <w:sz w:val="24"/>
          <w:szCs w:val="24"/>
        </w:rPr>
        <w:fldChar w:fldCharType="begin" w:fldLock="1"/>
      </w:r>
      <w:r w:rsidR="008F69D2" w:rsidRPr="005F2582">
        <w:rPr>
          <w:rFonts w:ascii="Times New Roman" w:eastAsia="Times New Roman" w:hAnsi="Times New Roman" w:cs="Times New Roman"/>
          <w:sz w:val="24"/>
          <w:szCs w:val="24"/>
        </w:rPr>
        <w:instrText>ADDIN CSL_CITATION {"citationItems":[{"id":"ITEM-1","itemData":{"abstract":"The purpose of this study was to determine the effect of the self- assessment system, tax audit, and tax collection on income tax revenue (a case study at KPP Pratama Pekanbaru Senapelan). The population in this study is corporate taxpayers, sampling using a non-probability sampling method with a total of 99 corporate taxpayers but the researchers overestimated the target sample with a total of 114 samples or respondents. The data analysis technique is multiple regression analysis. Based on the results of the study, it was concluded that the self-assessment system, tax audit, and tax collection partially had an effect on income tax receipts at KPP Pratama Pekanbaru Senapelan. The contribution of this influence is 63.9%, while the remaining 36.1% is explained by other variables not included in this study.","author":[{"dropping-particle":"","family":"Dinda","given":"Sari Pani Asri","non-dropping-particle":"","parse-names":false,"suffix":""},{"dropping-particle":"","family":"Agusti","given":"Restu","non-dropping-particle":"","parse-names":false,"suffix":""},{"dropping-particle":"","family":"Al","given":"Azhar","non-dropping-particle":"","parse-names":false,"suffix":""}],"id":"ITEM-1","issue":"1","issued":{"date-parts":[["2022"]]},"page":"74-100","title":"Pengaruh Self Assessment System dan Pemeriksaan Pajak Terhadap Penerimaan Pajak Penghasilan","type":"article-journal","volume":"3"},"uris":["http://www.mendeley.com/documents/?uuid=fe54034d-8703-4c36-83ef-95d9ed4d868f"]}],"mendeley":{"formattedCitation":"(Dinda et al., 2022)","manualFormatting":"Dinda dkk. (2022)","plainTextFormattedCitation":"(Dinda et al., 2022)","previouslyFormattedCitation":"(Dinda et al., 2022)"},"properties":{"noteIndex":0},"schema":"https://github.com/citation-style-language/schema/raw/master/csl-citation.json"}</w:instrText>
      </w:r>
      <w:r w:rsidR="00F40896" w:rsidRPr="005F2582">
        <w:rPr>
          <w:rFonts w:ascii="Times New Roman" w:eastAsia="Times New Roman" w:hAnsi="Times New Roman" w:cs="Times New Roman"/>
          <w:sz w:val="24"/>
          <w:szCs w:val="24"/>
        </w:rPr>
        <w:fldChar w:fldCharType="separate"/>
      </w:r>
      <w:r w:rsidR="00F40896" w:rsidRPr="005F2582">
        <w:rPr>
          <w:rFonts w:ascii="Times New Roman" w:eastAsia="Times New Roman" w:hAnsi="Times New Roman" w:cs="Times New Roman"/>
          <w:sz w:val="24"/>
          <w:szCs w:val="24"/>
        </w:rPr>
        <w:t>Dinda dkk</w:t>
      </w:r>
      <w:r w:rsidR="00FD7D1D" w:rsidRPr="005F2582">
        <w:rPr>
          <w:rFonts w:ascii="Times New Roman" w:eastAsia="Times New Roman" w:hAnsi="Times New Roman" w:cs="Times New Roman"/>
          <w:sz w:val="24"/>
          <w:szCs w:val="24"/>
        </w:rPr>
        <w:t>.</w:t>
      </w:r>
      <w:r w:rsidR="00F40896" w:rsidRPr="005F2582">
        <w:rPr>
          <w:rFonts w:ascii="Times New Roman" w:eastAsia="Times New Roman" w:hAnsi="Times New Roman" w:cs="Times New Roman"/>
          <w:sz w:val="24"/>
          <w:szCs w:val="24"/>
        </w:rPr>
        <w:t xml:space="preserve"> (2022)</w:t>
      </w:r>
      <w:r w:rsidR="00F40896" w:rsidRPr="005F2582">
        <w:rPr>
          <w:rFonts w:ascii="Times New Roman" w:eastAsia="Times New Roman" w:hAnsi="Times New Roman" w:cs="Times New Roman"/>
          <w:sz w:val="24"/>
          <w:szCs w:val="24"/>
        </w:rPr>
        <w:fldChar w:fldCharType="end"/>
      </w:r>
      <w:r w:rsidR="00F40896" w:rsidRPr="005F2582">
        <w:rPr>
          <w:rFonts w:ascii="Times New Roman" w:eastAsia="Times New Roman" w:hAnsi="Times New Roman" w:cs="Times New Roman"/>
          <w:sz w:val="24"/>
          <w:szCs w:val="24"/>
        </w:rPr>
        <w:t>,</w:t>
      </w:r>
      <w:r w:rsidR="00C40232" w:rsidRPr="005F2582">
        <w:rPr>
          <w:rFonts w:ascii="Times New Roman" w:eastAsia="Times New Roman" w:hAnsi="Times New Roman" w:cs="Times New Roman"/>
          <w:sz w:val="24"/>
          <w:szCs w:val="24"/>
        </w:rPr>
        <w:t xml:space="preserve"> </w:t>
      </w:r>
      <w:r w:rsidR="00BD6B4C">
        <w:rPr>
          <w:rFonts w:ascii="Times New Roman" w:eastAsia="Times New Roman" w:hAnsi="Times New Roman" w:cs="Times New Roman"/>
          <w:sz w:val="24"/>
          <w:szCs w:val="24"/>
        </w:rPr>
        <w:t>serta</w:t>
      </w:r>
      <w:r w:rsidR="00C8427F" w:rsidRPr="005F2582">
        <w:rPr>
          <w:rFonts w:ascii="Times New Roman" w:eastAsia="Times New Roman" w:hAnsi="Times New Roman" w:cs="Times New Roman"/>
          <w:sz w:val="24"/>
          <w:szCs w:val="24"/>
        </w:rPr>
        <w:t xml:space="preserve"> </w:t>
      </w:r>
      <w:r w:rsidR="000E5497" w:rsidRPr="005F2582">
        <w:rPr>
          <w:rFonts w:ascii="Times New Roman" w:eastAsia="Times New Roman" w:hAnsi="Times New Roman" w:cs="Times New Roman"/>
          <w:sz w:val="24"/>
          <w:szCs w:val="24"/>
        </w:rPr>
        <w:fldChar w:fldCharType="begin" w:fldLock="1"/>
      </w:r>
      <w:r w:rsidR="002612B1" w:rsidRPr="005F2582">
        <w:rPr>
          <w:rFonts w:ascii="Times New Roman" w:eastAsia="Times New Roman" w:hAnsi="Times New Roman" w:cs="Times New Roman"/>
          <w:sz w:val="24"/>
          <w:szCs w:val="24"/>
        </w:rPr>
        <w:instrText>ADDIN CSL_CITATION {"citationItems":[{"id":"ITEM-1","itemData":{"DOI":"10.55606/cemerlang.v3i2.1065","ISSN":"2962-3596","abstract":"The purpose of this study is to investigate the effects of inflation, the number of taxpayers, and a tax audit on income tax receipts. The factors utilized in this study are Duty Review, Number of Citizens and Expansion as Autonomous Factors and Annual Expense Receipts as Reliant Factors. All Individual and Corporate Income Tax Receipts, registered Individual and Entity Taxpayers, the number of SKPKBs issued at KPP Pratama Cibitung, and the amount of inflation published monthly by the Central Bureau of Statistics (BPS) of Bekasi Regency in 2017, 2018, 2019, 2020, and 2021 (time series data of 60 months) comprise the population of this study. The saturated sampling method was used for the study's sample, which included the entire population. This sort of exploration utilizes illustrative examination which expects to make sense of the easygoing connection between the factors that impact speculation testing. Using the SPSS version 23 program, multiple regression analysis was used as the analytical method. According to the findings of this study, the Variable of Tax Audit has an effect on Income Tax Receipts, the Variable of Number of Taxpayers has an effect on Income Tax Receipts, and the Variable of Inflation has an effect on Income Tax Receipts.","author":[{"dropping-particle":"","family":"Monica","given":"Chika Alifia","non-dropping-particle":"","parse-names":false,"suffix":""},{"dropping-particle":"","family":"Kunawangsih","given":"Tri","non-dropping-particle":"","parse-names":false,"suffix":""}],"container-title":"CEMERLANG : Jurnal Manajemen dan Ekonomi Bisnis","id":"ITEM-1","issue":"2","issued":{"date-parts":[["2023"]]},"page":"19-39","title":"Pengaruh Pemeriksaan Pajak, Jumlah Wajib Pajak Dan Inflasi Terhadap Penerimaan Pajak Penghasilan (Studi Pada Kantor Pelayanan Pajak (KPP) Pratama Cibitung Periode 2017 – 2021)","type":"article-journal","volume":"3"},"uris":["http://www.mendeley.com/documents/?uuid=474d59b8-10df-4472-bbbf-301d8ec391c2"]}],"mendeley":{"formattedCitation":"(Monica &amp; Kunawangsih, 2023)","manualFormatting":"Monica &amp; Kunawangsih (2023)","plainTextFormattedCitation":"(Monica &amp; Kunawangsih, 2023)","previouslyFormattedCitation":"(Monica &amp; Kunawangsih, 2023)"},"properties":{"noteIndex":0},"schema":"https://github.com/citation-style-language/schema/raw/master/csl-citation.json"}</w:instrText>
      </w:r>
      <w:r w:rsidR="000E5497" w:rsidRPr="005F2582">
        <w:rPr>
          <w:rFonts w:ascii="Times New Roman" w:eastAsia="Times New Roman" w:hAnsi="Times New Roman" w:cs="Times New Roman"/>
          <w:sz w:val="24"/>
          <w:szCs w:val="24"/>
        </w:rPr>
        <w:fldChar w:fldCharType="separate"/>
      </w:r>
      <w:r w:rsidR="000E5497" w:rsidRPr="005F2582">
        <w:rPr>
          <w:rFonts w:ascii="Times New Roman" w:eastAsia="Times New Roman" w:hAnsi="Times New Roman" w:cs="Times New Roman"/>
          <w:sz w:val="24"/>
          <w:szCs w:val="24"/>
        </w:rPr>
        <w:t>Monica &amp; Kunawangsih (2023)</w:t>
      </w:r>
      <w:r w:rsidR="000E5497" w:rsidRPr="005F2582">
        <w:rPr>
          <w:rFonts w:ascii="Times New Roman" w:eastAsia="Times New Roman" w:hAnsi="Times New Roman" w:cs="Times New Roman"/>
          <w:sz w:val="24"/>
          <w:szCs w:val="24"/>
        </w:rPr>
        <w:fldChar w:fldCharType="end"/>
      </w:r>
      <w:r w:rsidR="00F40896" w:rsidRPr="005F2582">
        <w:rPr>
          <w:rFonts w:ascii="Times New Roman" w:eastAsia="Times New Roman" w:hAnsi="Times New Roman" w:cs="Times New Roman"/>
          <w:sz w:val="24"/>
          <w:szCs w:val="24"/>
        </w:rPr>
        <w:t xml:space="preserve"> </w:t>
      </w:r>
      <w:r w:rsidR="00D830DC" w:rsidRPr="005F2582">
        <w:rPr>
          <w:rFonts w:ascii="Times New Roman" w:eastAsia="Times New Roman" w:hAnsi="Times New Roman" w:cs="Times New Roman"/>
          <w:sz w:val="24"/>
          <w:szCs w:val="24"/>
        </w:rPr>
        <w:t>men</w:t>
      </w:r>
      <w:r w:rsidR="00BD6B4C">
        <w:rPr>
          <w:rFonts w:ascii="Times New Roman" w:eastAsia="Times New Roman" w:hAnsi="Times New Roman" w:cs="Times New Roman"/>
          <w:sz w:val="24"/>
          <w:szCs w:val="24"/>
        </w:rPr>
        <w:t>emukan</w:t>
      </w:r>
      <w:r w:rsidR="00D830DC" w:rsidRPr="005F2582">
        <w:rPr>
          <w:rFonts w:ascii="Times New Roman" w:eastAsia="Times New Roman" w:hAnsi="Times New Roman" w:cs="Times New Roman"/>
          <w:sz w:val="24"/>
          <w:szCs w:val="24"/>
        </w:rPr>
        <w:t xml:space="preserve"> bahwa </w:t>
      </w:r>
      <w:r w:rsidR="00941CA8">
        <w:rPr>
          <w:rFonts w:ascii="Times New Roman" w:eastAsia="Times New Roman" w:hAnsi="Times New Roman" w:cs="Times New Roman"/>
          <w:sz w:val="24"/>
          <w:szCs w:val="24"/>
        </w:rPr>
        <w:t>p</w:t>
      </w:r>
      <w:r w:rsidR="00D830DC" w:rsidRPr="005F2582">
        <w:rPr>
          <w:rFonts w:ascii="Times New Roman" w:eastAsia="Times New Roman" w:hAnsi="Times New Roman" w:cs="Times New Roman"/>
          <w:sz w:val="24"/>
          <w:szCs w:val="24"/>
        </w:rPr>
        <w:t xml:space="preserve">emeriksaan </w:t>
      </w:r>
      <w:r w:rsidR="00941CA8">
        <w:rPr>
          <w:rFonts w:ascii="Times New Roman" w:eastAsia="Times New Roman" w:hAnsi="Times New Roman" w:cs="Times New Roman"/>
          <w:sz w:val="24"/>
          <w:szCs w:val="24"/>
        </w:rPr>
        <w:t>p</w:t>
      </w:r>
      <w:r w:rsidR="00D830DC" w:rsidRPr="005F2582">
        <w:rPr>
          <w:rFonts w:ascii="Times New Roman" w:eastAsia="Times New Roman" w:hAnsi="Times New Roman" w:cs="Times New Roman"/>
          <w:sz w:val="24"/>
          <w:szCs w:val="24"/>
        </w:rPr>
        <w:t xml:space="preserve">ajak </w:t>
      </w:r>
      <w:r w:rsidR="00941CA8">
        <w:rPr>
          <w:rFonts w:ascii="Times New Roman" w:eastAsia="Times New Roman" w:hAnsi="Times New Roman" w:cs="Times New Roman"/>
          <w:sz w:val="24"/>
          <w:szCs w:val="24"/>
        </w:rPr>
        <w:t>berpengaruh</w:t>
      </w:r>
      <w:r w:rsidR="00D830DC" w:rsidRPr="005F2582">
        <w:rPr>
          <w:rFonts w:ascii="Times New Roman" w:eastAsia="Times New Roman" w:hAnsi="Times New Roman" w:cs="Times New Roman"/>
          <w:sz w:val="24"/>
          <w:szCs w:val="24"/>
        </w:rPr>
        <w:t xml:space="preserve"> signifikan terhadap </w:t>
      </w:r>
      <w:r w:rsidR="00941CA8">
        <w:rPr>
          <w:rFonts w:ascii="Times New Roman" w:eastAsia="Times New Roman" w:hAnsi="Times New Roman" w:cs="Times New Roman"/>
          <w:sz w:val="24"/>
          <w:szCs w:val="24"/>
        </w:rPr>
        <w:t>p</w:t>
      </w:r>
      <w:r w:rsidR="00D830DC" w:rsidRPr="005F2582">
        <w:rPr>
          <w:rFonts w:ascii="Times New Roman" w:eastAsia="Times New Roman" w:hAnsi="Times New Roman" w:cs="Times New Roman"/>
          <w:sz w:val="24"/>
          <w:szCs w:val="24"/>
        </w:rPr>
        <w:t xml:space="preserve">enerimaan PPh. </w:t>
      </w:r>
      <w:r w:rsidR="00960444">
        <w:rPr>
          <w:rFonts w:ascii="Times New Roman" w:eastAsia="Times New Roman" w:hAnsi="Times New Roman" w:cs="Times New Roman"/>
          <w:sz w:val="24"/>
          <w:szCs w:val="24"/>
        </w:rPr>
        <w:t>Sebaliknya</w:t>
      </w:r>
      <w:r w:rsidR="003E1922" w:rsidRPr="005F2582">
        <w:rPr>
          <w:rFonts w:ascii="Times New Roman" w:eastAsia="Times New Roman" w:hAnsi="Times New Roman" w:cs="Times New Roman"/>
          <w:sz w:val="24"/>
          <w:szCs w:val="24"/>
        </w:rPr>
        <w:t xml:space="preserve">, </w:t>
      </w:r>
      <w:r w:rsidR="00960444">
        <w:rPr>
          <w:rFonts w:ascii="Times New Roman" w:eastAsia="Times New Roman" w:hAnsi="Times New Roman" w:cs="Times New Roman"/>
          <w:sz w:val="24"/>
          <w:szCs w:val="24"/>
        </w:rPr>
        <w:t xml:space="preserve">hasil </w:t>
      </w:r>
      <w:r w:rsidR="003E1922" w:rsidRPr="005F2582">
        <w:rPr>
          <w:rFonts w:ascii="Times New Roman" w:eastAsia="Times New Roman" w:hAnsi="Times New Roman" w:cs="Times New Roman"/>
          <w:sz w:val="24"/>
          <w:szCs w:val="24"/>
        </w:rPr>
        <w:t>p</w:t>
      </w:r>
      <w:r w:rsidR="0006430A" w:rsidRPr="005F2582">
        <w:rPr>
          <w:rFonts w:ascii="Times New Roman" w:eastAsia="Times New Roman" w:hAnsi="Times New Roman" w:cs="Times New Roman"/>
          <w:sz w:val="24"/>
          <w:szCs w:val="24"/>
        </w:rPr>
        <w:t xml:space="preserve">enelitian </w:t>
      </w:r>
      <w:r w:rsidR="00722509" w:rsidRPr="005F2582">
        <w:rPr>
          <w:rFonts w:ascii="Times New Roman" w:eastAsia="Times New Roman" w:hAnsi="Times New Roman" w:cs="Times New Roman"/>
          <w:sz w:val="24"/>
          <w:szCs w:val="24"/>
        </w:rPr>
        <w:t>lain</w:t>
      </w:r>
      <w:r w:rsidR="0006430A" w:rsidRPr="005F2582">
        <w:rPr>
          <w:rFonts w:ascii="Times New Roman" w:eastAsia="Times New Roman" w:hAnsi="Times New Roman" w:cs="Times New Roman"/>
          <w:sz w:val="24"/>
          <w:szCs w:val="24"/>
        </w:rPr>
        <w:t xml:space="preserve"> oleh </w:t>
      </w:r>
      <w:r w:rsidR="00B8289B" w:rsidRPr="005F2582">
        <w:rPr>
          <w:rFonts w:ascii="Times New Roman" w:eastAsia="Times New Roman" w:hAnsi="Times New Roman" w:cs="Times New Roman"/>
          <w:sz w:val="24"/>
          <w:szCs w:val="24"/>
        </w:rPr>
        <w:fldChar w:fldCharType="begin" w:fldLock="1"/>
      </w:r>
      <w:r w:rsidR="008F69D2" w:rsidRPr="005F2582">
        <w:rPr>
          <w:rFonts w:ascii="Times New Roman" w:eastAsia="Times New Roman" w:hAnsi="Times New Roman" w:cs="Times New Roman"/>
          <w:sz w:val="24"/>
          <w:szCs w:val="24"/>
        </w:rPr>
        <w:instrText>ADDIN CSL_CITATION {"citationItems":[{"id":"ITEM-1","itemData":{"abstract":"The author finish this research with 3 dependen variabels inflastion, tax audit, and number of taxpayers. As for from author why include inflastion is nothing but an indicator of many macro economic factors. Tax intensification policie simplemented by the government to analyze tax payer compliance with tax obligations. The inspection the leakage of state revenues from taxes. Today the government is implementing extensification policies such as expanding the tax base so that tax payer increase. It is also expected that the increasing number of tax payer will also encourage state revenues to increase, especially in the tax revenue sector. This research is explanatory type. Using secondary data, as well as obtained through documentation techniques, which researchers get data in the form of months per year. This study uses the object of research in the data entry of the South Malang Pratama Tax Office andthe Malang Central Statistics Agency website library period 2013-2018. To complete this research the researchers used a linear regression tes tand several other statistical test including hypothesis testing. Analysis of the data from the SPSS states that the results are : the number of tax payers shows a significant positive effect on income tax revenues in the South Malang Pratama Tax Office for the period 2013-2018. The result is contrary to the other two variables.","author":[{"dropping-particle":"","family":"Prasetyawan","given":"Alif Adi","non-dropping-particle":"","parse-names":false,"suffix":""},{"dropping-particle":"","family":"Mardani","given":"Ronny Malavia","non-dropping-particle":"","parse-names":false,"suffix":""},{"dropping-particle":"","family":"Wahono","given":"Budi","non-dropping-particle":"","parse-names":false,"suffix":""}],"container-title":"e-Jurnal Riset Manajemen","id":"ITEM-1","issued":{"date-parts":[["2020"]]},"title":"Pengaruh Inflasi, Pemeriksaan Pajak Dan Jumlah Wajib Pajak Terhadap Penerimaan Pajak Penghasilan (Studi Pada KPP Malang Selatan Periode 2013-2018)","type":"article-journal"},"uris":["http://www.mendeley.com/documents/?uuid=f44e3997-9999-43a1-b75e-4ecc2d15f207"]}],"mendeley":{"formattedCitation":"(Prasetyawan et al., 2020)","manualFormatting":"Prasetyawan dkk. (2020)","plainTextFormattedCitation":"(Prasetyawan et al., 2020)","previouslyFormattedCitation":"(Prasetyawan et al., 2020)"},"properties":{"noteIndex":0},"schema":"https://github.com/citation-style-language/schema/raw/master/csl-citation.json"}</w:instrText>
      </w:r>
      <w:r w:rsidR="00B8289B" w:rsidRPr="005F2582">
        <w:rPr>
          <w:rFonts w:ascii="Times New Roman" w:eastAsia="Times New Roman" w:hAnsi="Times New Roman" w:cs="Times New Roman"/>
          <w:sz w:val="24"/>
          <w:szCs w:val="24"/>
        </w:rPr>
        <w:fldChar w:fldCharType="separate"/>
      </w:r>
      <w:r w:rsidR="00B8289B" w:rsidRPr="005F2582">
        <w:rPr>
          <w:rFonts w:ascii="Times New Roman" w:eastAsia="Times New Roman" w:hAnsi="Times New Roman" w:cs="Times New Roman"/>
          <w:sz w:val="24"/>
          <w:szCs w:val="24"/>
        </w:rPr>
        <w:t xml:space="preserve">Prasetyawan </w:t>
      </w:r>
      <w:r w:rsidR="00076D05" w:rsidRPr="005F2582">
        <w:rPr>
          <w:rFonts w:ascii="Times New Roman" w:eastAsia="Times New Roman" w:hAnsi="Times New Roman" w:cs="Times New Roman"/>
          <w:sz w:val="24"/>
          <w:szCs w:val="24"/>
        </w:rPr>
        <w:t>dkk</w:t>
      </w:r>
      <w:r w:rsidR="00FD7D1D" w:rsidRPr="005F2582">
        <w:rPr>
          <w:rFonts w:ascii="Times New Roman" w:eastAsia="Times New Roman" w:hAnsi="Times New Roman" w:cs="Times New Roman"/>
          <w:sz w:val="24"/>
          <w:szCs w:val="24"/>
        </w:rPr>
        <w:t>.</w:t>
      </w:r>
      <w:r w:rsidR="00B8289B" w:rsidRPr="005F2582">
        <w:rPr>
          <w:rFonts w:ascii="Times New Roman" w:eastAsia="Times New Roman" w:hAnsi="Times New Roman" w:cs="Times New Roman"/>
          <w:sz w:val="24"/>
          <w:szCs w:val="24"/>
        </w:rPr>
        <w:t xml:space="preserve"> </w:t>
      </w:r>
      <w:r w:rsidR="00CE73F3" w:rsidRPr="005F2582">
        <w:rPr>
          <w:rFonts w:ascii="Times New Roman" w:eastAsia="Times New Roman" w:hAnsi="Times New Roman" w:cs="Times New Roman"/>
          <w:sz w:val="24"/>
          <w:szCs w:val="24"/>
        </w:rPr>
        <w:t>(</w:t>
      </w:r>
      <w:r w:rsidR="00B8289B" w:rsidRPr="005F2582">
        <w:rPr>
          <w:rFonts w:ascii="Times New Roman" w:eastAsia="Times New Roman" w:hAnsi="Times New Roman" w:cs="Times New Roman"/>
          <w:sz w:val="24"/>
          <w:szCs w:val="24"/>
        </w:rPr>
        <w:t>2020)</w:t>
      </w:r>
      <w:r w:rsidR="00B8289B" w:rsidRPr="005F2582">
        <w:rPr>
          <w:rFonts w:ascii="Times New Roman" w:eastAsia="Times New Roman" w:hAnsi="Times New Roman" w:cs="Times New Roman"/>
          <w:sz w:val="24"/>
          <w:szCs w:val="24"/>
        </w:rPr>
        <w:fldChar w:fldCharType="end"/>
      </w:r>
      <w:r w:rsidR="00EA6514" w:rsidRPr="005F2582">
        <w:rPr>
          <w:rFonts w:ascii="Times New Roman" w:eastAsia="Times New Roman" w:hAnsi="Times New Roman" w:cs="Times New Roman"/>
          <w:sz w:val="24"/>
          <w:szCs w:val="24"/>
        </w:rPr>
        <w:t xml:space="preserve">, </w:t>
      </w:r>
      <w:r w:rsidR="00EA6514" w:rsidRPr="005F2582">
        <w:rPr>
          <w:rFonts w:ascii="Times New Roman" w:eastAsia="Times New Roman" w:hAnsi="Times New Roman" w:cs="Times New Roman"/>
          <w:sz w:val="24"/>
          <w:szCs w:val="24"/>
        </w:rPr>
        <w:fldChar w:fldCharType="begin" w:fldLock="1"/>
      </w:r>
      <w:r w:rsidR="008F69D2" w:rsidRPr="005F2582">
        <w:rPr>
          <w:rFonts w:ascii="Times New Roman" w:eastAsia="Times New Roman" w:hAnsi="Times New Roman" w:cs="Times New Roman"/>
          <w:sz w:val="24"/>
          <w:szCs w:val="24"/>
        </w:rPr>
        <w:instrText>ADDIN CSL_CITATION {"citationItems":[{"id":"ITEM-1","itemData":{"DOI":"10.33395/owner.v6i3.865","ISSN":"2548-7507","abstract":"These indicators include compliance levels, tax audits, assessment letters taxes, and fines. Individual Taxpayers at KPP Pratama Medan Barat are asked to: participate in this research. Individual taxpayer income tax collection growing due to greater compliance, compliance and compliance with regulations taxation. Tax audit has a significant positive impact on tax revenue personal income, Sourced from Tax Foundation research. Tax assessments can increase taxpayer compliance and income when the Directorate General of Taxes send it together with the collection of income tax. Taxpayers who receiving tax sanctions does not violate the law. The sample includes 428,276 taxpayers and taken at random. Test results have a good impact on taxpayer acceptance personal income, either concurrently or partially. Research result shows that taxpayer compliance, tax assessment letters, sanctions taxation, and increasing income tax revenue for individual taxpayers positive and substantial impact on income tax receipts of individual taxpayers personally at KPP Pratama Medan Barat.","author":[{"dropping-particle":"","family":"Sembiring","given":"Jessi Charina","non-dropping-particle":"","parse-names":false,"suffix":""},{"dropping-particle":"","family":"Br Ginting","given":"Seli Pebiola","non-dropping-particle":"","parse-names":false,"suffix":""},{"dropping-particle":"","family":"Ivandy","given":"Willy","non-dropping-particle":"","parse-names":false,"suffix":""},{"dropping-particle":"","family":"Herman","given":"Herman","non-dropping-particle":"","parse-names":false,"suffix":""},{"dropping-particle":"","family":"Zebua","given":"Meri Arthanty","non-dropping-particle":"","parse-names":false,"suffix":""}],"container-title":"Owner","id":"ITEM-1","issued":{"date-parts":[["2022"]]},"title":"Pengaruh Tingkat Kepatuhan, Pemeriksaan Pajak, Penerbitan Surat Ketetapan Pajak, Dan Sanksi Perpajakan Terhadap Peningkatan Penerimaan Pajak Penghasilan Wajib Pajak Orang Pribadi Di KPP PRATAMA MEDAN BARAT","type":"article-journal","volume":"6"},"uris":["http://www.mendeley.com/documents/?uuid=e1ccf15a-cdd3-4281-b160-51782a5f0fdc"]}],"mendeley":{"formattedCitation":"(Sembiring et al., 2022)","manualFormatting":"Sembiring dkk. (2022)","plainTextFormattedCitation":"(Sembiring et al., 2022)","previouslyFormattedCitation":"(Sembiring et al., 2022)"},"properties":{"noteIndex":0},"schema":"https://github.com/citation-style-language/schema/raw/master/csl-citation.json"}</w:instrText>
      </w:r>
      <w:r w:rsidR="00EA6514" w:rsidRPr="005F2582">
        <w:rPr>
          <w:rFonts w:ascii="Times New Roman" w:eastAsia="Times New Roman" w:hAnsi="Times New Roman" w:cs="Times New Roman"/>
          <w:sz w:val="24"/>
          <w:szCs w:val="24"/>
        </w:rPr>
        <w:fldChar w:fldCharType="separate"/>
      </w:r>
      <w:r w:rsidR="00EA6514" w:rsidRPr="005F2582">
        <w:rPr>
          <w:rFonts w:ascii="Times New Roman" w:eastAsia="Times New Roman" w:hAnsi="Times New Roman" w:cs="Times New Roman"/>
          <w:sz w:val="24"/>
          <w:szCs w:val="24"/>
        </w:rPr>
        <w:t xml:space="preserve">Sembiring </w:t>
      </w:r>
      <w:r w:rsidR="00076D05" w:rsidRPr="005F2582">
        <w:rPr>
          <w:rFonts w:ascii="Times New Roman" w:eastAsia="Times New Roman" w:hAnsi="Times New Roman" w:cs="Times New Roman"/>
          <w:sz w:val="24"/>
          <w:szCs w:val="24"/>
        </w:rPr>
        <w:t>dkk</w:t>
      </w:r>
      <w:r w:rsidR="00FD7D1D" w:rsidRPr="005F2582">
        <w:rPr>
          <w:rFonts w:ascii="Times New Roman" w:eastAsia="Times New Roman" w:hAnsi="Times New Roman" w:cs="Times New Roman"/>
          <w:sz w:val="24"/>
          <w:szCs w:val="24"/>
        </w:rPr>
        <w:t>.</w:t>
      </w:r>
      <w:r w:rsidR="00EA6514" w:rsidRPr="005F2582">
        <w:rPr>
          <w:rFonts w:ascii="Times New Roman" w:eastAsia="Times New Roman" w:hAnsi="Times New Roman" w:cs="Times New Roman"/>
          <w:sz w:val="24"/>
          <w:szCs w:val="24"/>
        </w:rPr>
        <w:t xml:space="preserve"> </w:t>
      </w:r>
      <w:r w:rsidR="00076D05" w:rsidRPr="005F2582">
        <w:rPr>
          <w:rFonts w:ascii="Times New Roman" w:eastAsia="Times New Roman" w:hAnsi="Times New Roman" w:cs="Times New Roman"/>
          <w:sz w:val="24"/>
          <w:szCs w:val="24"/>
        </w:rPr>
        <w:t>(</w:t>
      </w:r>
      <w:r w:rsidR="00EA6514" w:rsidRPr="005F2582">
        <w:rPr>
          <w:rFonts w:ascii="Times New Roman" w:eastAsia="Times New Roman" w:hAnsi="Times New Roman" w:cs="Times New Roman"/>
          <w:sz w:val="24"/>
          <w:szCs w:val="24"/>
        </w:rPr>
        <w:t>2022)</w:t>
      </w:r>
      <w:r w:rsidR="00EA6514" w:rsidRPr="005F2582">
        <w:rPr>
          <w:rFonts w:ascii="Times New Roman" w:eastAsia="Times New Roman" w:hAnsi="Times New Roman" w:cs="Times New Roman"/>
          <w:sz w:val="24"/>
          <w:szCs w:val="24"/>
        </w:rPr>
        <w:fldChar w:fldCharType="end"/>
      </w:r>
      <w:r w:rsidR="00CE73F3" w:rsidRPr="005F2582">
        <w:rPr>
          <w:rFonts w:ascii="Times New Roman" w:eastAsia="Times New Roman" w:hAnsi="Times New Roman" w:cs="Times New Roman"/>
          <w:sz w:val="24"/>
          <w:szCs w:val="24"/>
        </w:rPr>
        <w:t xml:space="preserve">, </w:t>
      </w:r>
      <w:r w:rsidR="00076D05" w:rsidRPr="005F2582">
        <w:rPr>
          <w:rFonts w:ascii="Times New Roman" w:eastAsia="Times New Roman" w:hAnsi="Times New Roman" w:cs="Times New Roman"/>
          <w:sz w:val="24"/>
          <w:szCs w:val="24"/>
        </w:rPr>
        <w:t xml:space="preserve">dan </w:t>
      </w:r>
      <w:r w:rsidR="00CE73F3" w:rsidRPr="005F2582">
        <w:rPr>
          <w:rFonts w:ascii="Times New Roman" w:eastAsia="Times New Roman" w:hAnsi="Times New Roman" w:cs="Times New Roman"/>
          <w:sz w:val="24"/>
          <w:szCs w:val="24"/>
        </w:rPr>
        <w:fldChar w:fldCharType="begin" w:fldLock="1"/>
      </w:r>
      <w:r w:rsidR="000E5497" w:rsidRPr="005F2582">
        <w:rPr>
          <w:rFonts w:ascii="Times New Roman" w:eastAsia="Times New Roman" w:hAnsi="Times New Roman" w:cs="Times New Roman"/>
          <w:sz w:val="24"/>
          <w:szCs w:val="24"/>
        </w:rPr>
        <w:instrText>ADDIN CSL_CITATION {"citationItems":[{"id":"ITEM-1","itemData":{"abstract":"The optimal realization of income tax receipts at Kuningan region often can’t reach it’s target, so it is necessary to know the cause. There is a gap between the revenue target and tax potential This research was conducted in the KPP Pratama Kuningan. The amount of the tax officer who became the sample of this study is the tax officers from 70 KPP Pratama Kuningan with a sampling of saturated samples. The methods used in this study using this type of quantitative research. Whi le the analysis of the data by using the analysis of the coefficient of determination and test hypotheses. The results of this research show that self assessment system and examination of tax effect to income tax receipts and examination of tax doesn’t effect income tax receipts. While the simultaneous self assessment system and examination of tax proved effected income tax receipts.","author":[{"dropping-particle":"","family":"Dasuki","given":"Tito Marta Sugema","non-dropping-particle":"","parse-names":false,"suffix":""}],"container-title":"Journal of Innovation in Management, Accounting and Business","id":"ITEM-1","issue":"2","issued":{"date-parts":[["2022"]]},"page":"31-37","title":"Pengaruh Self Assessment System dan Pemeriksaan Pajak Terhadap Penerimaan Pajak Penghasilan","type":"article-journal","volume":"1"},"uris":["http://www.mendeley.com/documents/?uuid=f29ae9e1-560f-4c98-8ffe-2a0858503975"]}],"mendeley":{"formattedCitation":"(Dasuki, 2022)","manualFormatting":"Dasuki (2022)","plainTextFormattedCitation":"(Dasuki, 2022)","previouslyFormattedCitation":"(Dasuki, 2022)"},"properties":{"noteIndex":0},"schema":"https://github.com/citation-style-language/schema/raw/master/csl-citation.json"}</w:instrText>
      </w:r>
      <w:r w:rsidR="00CE73F3" w:rsidRPr="005F2582">
        <w:rPr>
          <w:rFonts w:ascii="Times New Roman" w:eastAsia="Times New Roman" w:hAnsi="Times New Roman" w:cs="Times New Roman"/>
          <w:sz w:val="24"/>
          <w:szCs w:val="24"/>
        </w:rPr>
        <w:fldChar w:fldCharType="separate"/>
      </w:r>
      <w:r w:rsidR="00CE73F3" w:rsidRPr="005F2582">
        <w:rPr>
          <w:rFonts w:ascii="Times New Roman" w:eastAsia="Times New Roman" w:hAnsi="Times New Roman" w:cs="Times New Roman"/>
          <w:sz w:val="24"/>
          <w:szCs w:val="24"/>
        </w:rPr>
        <w:t>Dasuki</w:t>
      </w:r>
      <w:r w:rsidR="00076D05" w:rsidRPr="005F2582">
        <w:rPr>
          <w:rFonts w:ascii="Times New Roman" w:eastAsia="Times New Roman" w:hAnsi="Times New Roman" w:cs="Times New Roman"/>
          <w:sz w:val="24"/>
          <w:szCs w:val="24"/>
        </w:rPr>
        <w:t xml:space="preserve"> (</w:t>
      </w:r>
      <w:r w:rsidR="00CE73F3" w:rsidRPr="005F2582">
        <w:rPr>
          <w:rFonts w:ascii="Times New Roman" w:eastAsia="Times New Roman" w:hAnsi="Times New Roman" w:cs="Times New Roman"/>
          <w:sz w:val="24"/>
          <w:szCs w:val="24"/>
        </w:rPr>
        <w:t>2022)</w:t>
      </w:r>
      <w:r w:rsidR="00CE73F3" w:rsidRPr="005F2582">
        <w:rPr>
          <w:rFonts w:ascii="Times New Roman" w:eastAsia="Times New Roman" w:hAnsi="Times New Roman" w:cs="Times New Roman"/>
          <w:sz w:val="24"/>
          <w:szCs w:val="24"/>
        </w:rPr>
        <w:fldChar w:fldCharType="end"/>
      </w:r>
      <w:r w:rsidR="00076D05" w:rsidRPr="005F2582">
        <w:rPr>
          <w:rFonts w:ascii="Times New Roman" w:eastAsia="Times New Roman" w:hAnsi="Times New Roman" w:cs="Times New Roman"/>
          <w:sz w:val="24"/>
          <w:szCs w:val="24"/>
        </w:rPr>
        <w:t xml:space="preserve"> menunjukka</w:t>
      </w:r>
      <w:r w:rsidR="00960444">
        <w:rPr>
          <w:rFonts w:ascii="Times New Roman" w:eastAsia="Times New Roman" w:hAnsi="Times New Roman" w:cs="Times New Roman"/>
          <w:sz w:val="24"/>
          <w:szCs w:val="24"/>
        </w:rPr>
        <w:t>n</w:t>
      </w:r>
      <w:r w:rsidR="00076D05" w:rsidRPr="005F2582">
        <w:rPr>
          <w:rFonts w:ascii="Times New Roman" w:eastAsia="Times New Roman" w:hAnsi="Times New Roman" w:cs="Times New Roman"/>
          <w:sz w:val="24"/>
          <w:szCs w:val="24"/>
        </w:rPr>
        <w:t xml:space="preserve"> bahwa</w:t>
      </w:r>
      <w:r w:rsidR="003E1922" w:rsidRPr="005F2582">
        <w:rPr>
          <w:rFonts w:ascii="Times New Roman" w:eastAsia="Times New Roman" w:hAnsi="Times New Roman" w:cs="Times New Roman"/>
          <w:sz w:val="24"/>
          <w:szCs w:val="24"/>
        </w:rPr>
        <w:t xml:space="preserve"> </w:t>
      </w:r>
      <w:r w:rsidR="00960444">
        <w:rPr>
          <w:rFonts w:ascii="Times New Roman" w:eastAsia="Times New Roman" w:hAnsi="Times New Roman" w:cs="Times New Roman"/>
          <w:sz w:val="24"/>
          <w:szCs w:val="24"/>
        </w:rPr>
        <w:t>p</w:t>
      </w:r>
      <w:r w:rsidR="003E1922" w:rsidRPr="005F2582">
        <w:rPr>
          <w:rFonts w:ascii="Times New Roman" w:eastAsia="Times New Roman" w:hAnsi="Times New Roman" w:cs="Times New Roman"/>
          <w:sz w:val="24"/>
          <w:szCs w:val="24"/>
        </w:rPr>
        <w:t xml:space="preserve">emeriksaan </w:t>
      </w:r>
      <w:r w:rsidR="00960444">
        <w:rPr>
          <w:rFonts w:ascii="Times New Roman" w:eastAsia="Times New Roman" w:hAnsi="Times New Roman" w:cs="Times New Roman"/>
          <w:sz w:val="24"/>
          <w:szCs w:val="24"/>
        </w:rPr>
        <w:t>p</w:t>
      </w:r>
      <w:r w:rsidR="003E1922" w:rsidRPr="005F2582">
        <w:rPr>
          <w:rFonts w:ascii="Times New Roman" w:eastAsia="Times New Roman" w:hAnsi="Times New Roman" w:cs="Times New Roman"/>
          <w:sz w:val="24"/>
          <w:szCs w:val="24"/>
        </w:rPr>
        <w:t xml:space="preserve">ajak </w:t>
      </w:r>
      <w:r w:rsidR="00722509" w:rsidRPr="005F2582">
        <w:rPr>
          <w:rFonts w:ascii="Times New Roman" w:eastAsia="Times New Roman" w:hAnsi="Times New Roman" w:cs="Times New Roman"/>
          <w:sz w:val="24"/>
          <w:szCs w:val="24"/>
        </w:rPr>
        <w:t xml:space="preserve">tidak </w:t>
      </w:r>
      <w:r w:rsidR="00653EEA">
        <w:rPr>
          <w:rFonts w:ascii="Times New Roman" w:eastAsia="Times New Roman" w:hAnsi="Times New Roman" w:cs="Times New Roman"/>
          <w:sz w:val="24"/>
          <w:szCs w:val="24"/>
        </w:rPr>
        <w:t xml:space="preserve">memberikan </w:t>
      </w:r>
      <w:r w:rsidR="00722509" w:rsidRPr="005F2582">
        <w:rPr>
          <w:rFonts w:ascii="Times New Roman" w:eastAsia="Times New Roman" w:hAnsi="Times New Roman" w:cs="Times New Roman"/>
          <w:sz w:val="24"/>
          <w:szCs w:val="24"/>
        </w:rPr>
        <w:t xml:space="preserve">pengaruh signifikan terhadap </w:t>
      </w:r>
      <w:r w:rsidR="00653EEA">
        <w:rPr>
          <w:rFonts w:ascii="Times New Roman" w:eastAsia="Times New Roman" w:hAnsi="Times New Roman" w:cs="Times New Roman"/>
          <w:sz w:val="24"/>
          <w:szCs w:val="24"/>
        </w:rPr>
        <w:t>p</w:t>
      </w:r>
      <w:r w:rsidR="00722509" w:rsidRPr="005F2582">
        <w:rPr>
          <w:rFonts w:ascii="Times New Roman" w:eastAsia="Times New Roman" w:hAnsi="Times New Roman" w:cs="Times New Roman"/>
          <w:sz w:val="24"/>
          <w:szCs w:val="24"/>
        </w:rPr>
        <w:t>enerimaan PPh.</w:t>
      </w:r>
      <w:r w:rsidR="00480915" w:rsidRPr="005F2582">
        <w:rPr>
          <w:rFonts w:ascii="Times New Roman" w:eastAsia="Times New Roman" w:hAnsi="Times New Roman" w:cs="Times New Roman"/>
          <w:sz w:val="24"/>
          <w:szCs w:val="24"/>
        </w:rPr>
        <w:t xml:space="preserve"> Perbedaan </w:t>
      </w:r>
      <w:r w:rsidR="00653EEA">
        <w:rPr>
          <w:rFonts w:ascii="Times New Roman" w:eastAsia="Times New Roman" w:hAnsi="Times New Roman" w:cs="Times New Roman"/>
          <w:sz w:val="24"/>
          <w:szCs w:val="24"/>
        </w:rPr>
        <w:t>temuan ini menunjukkan</w:t>
      </w:r>
      <w:r w:rsidR="001F312C" w:rsidRPr="005F2582">
        <w:rPr>
          <w:rFonts w:ascii="Times New Roman" w:eastAsia="Times New Roman" w:hAnsi="Times New Roman" w:cs="Times New Roman"/>
          <w:sz w:val="24"/>
          <w:szCs w:val="24"/>
        </w:rPr>
        <w:t xml:space="preserve"> </w:t>
      </w:r>
      <w:r w:rsidR="007C5A0A" w:rsidRPr="005F2582">
        <w:rPr>
          <w:rFonts w:ascii="Times New Roman" w:eastAsia="Times New Roman" w:hAnsi="Times New Roman" w:cs="Times New Roman"/>
          <w:sz w:val="24"/>
          <w:szCs w:val="24"/>
        </w:rPr>
        <w:t xml:space="preserve">adanya </w:t>
      </w:r>
      <w:r w:rsidR="005246AA">
        <w:rPr>
          <w:rFonts w:ascii="Times New Roman" w:eastAsia="Times New Roman" w:hAnsi="Times New Roman" w:cs="Times New Roman"/>
          <w:sz w:val="24"/>
          <w:szCs w:val="24"/>
        </w:rPr>
        <w:t>inkonsisten</w:t>
      </w:r>
      <w:r w:rsidR="007773A0" w:rsidRPr="005F2582">
        <w:rPr>
          <w:rFonts w:ascii="Times New Roman" w:eastAsia="Times New Roman" w:hAnsi="Times New Roman" w:cs="Times New Roman"/>
          <w:sz w:val="24"/>
          <w:szCs w:val="24"/>
        </w:rPr>
        <w:t xml:space="preserve"> empiris</w:t>
      </w:r>
      <w:r w:rsidR="001F312C" w:rsidRPr="005F2582">
        <w:rPr>
          <w:rFonts w:ascii="Times New Roman" w:eastAsia="Times New Roman" w:hAnsi="Times New Roman" w:cs="Times New Roman"/>
          <w:sz w:val="24"/>
          <w:szCs w:val="24"/>
        </w:rPr>
        <w:t xml:space="preserve"> </w:t>
      </w:r>
      <w:r w:rsidR="005246AA">
        <w:rPr>
          <w:rFonts w:ascii="Times New Roman" w:eastAsia="Times New Roman" w:hAnsi="Times New Roman" w:cs="Times New Roman"/>
          <w:sz w:val="24"/>
          <w:szCs w:val="24"/>
        </w:rPr>
        <w:t>mengenai</w:t>
      </w:r>
      <w:r w:rsidR="001F312C" w:rsidRPr="005F2582">
        <w:rPr>
          <w:rFonts w:ascii="Times New Roman" w:eastAsia="Times New Roman" w:hAnsi="Times New Roman" w:cs="Times New Roman"/>
          <w:sz w:val="24"/>
          <w:szCs w:val="24"/>
        </w:rPr>
        <w:t xml:space="preserve"> pengaruh </w:t>
      </w:r>
      <w:r w:rsidR="005246AA">
        <w:rPr>
          <w:rFonts w:ascii="Times New Roman" w:eastAsia="Times New Roman" w:hAnsi="Times New Roman" w:cs="Times New Roman"/>
          <w:sz w:val="24"/>
          <w:szCs w:val="24"/>
        </w:rPr>
        <w:t>p</w:t>
      </w:r>
      <w:r w:rsidR="001F312C" w:rsidRPr="005F2582">
        <w:rPr>
          <w:rFonts w:ascii="Times New Roman" w:eastAsia="Times New Roman" w:hAnsi="Times New Roman" w:cs="Times New Roman"/>
          <w:sz w:val="24"/>
          <w:szCs w:val="24"/>
        </w:rPr>
        <w:t xml:space="preserve">emeriksaan </w:t>
      </w:r>
      <w:r w:rsidR="005246AA">
        <w:rPr>
          <w:rFonts w:ascii="Times New Roman" w:eastAsia="Times New Roman" w:hAnsi="Times New Roman" w:cs="Times New Roman"/>
          <w:sz w:val="24"/>
          <w:szCs w:val="24"/>
        </w:rPr>
        <w:t>p</w:t>
      </w:r>
      <w:r w:rsidR="001F312C" w:rsidRPr="005F2582">
        <w:rPr>
          <w:rFonts w:ascii="Times New Roman" w:eastAsia="Times New Roman" w:hAnsi="Times New Roman" w:cs="Times New Roman"/>
          <w:sz w:val="24"/>
          <w:szCs w:val="24"/>
        </w:rPr>
        <w:t xml:space="preserve">ajak terhadap </w:t>
      </w:r>
      <w:r w:rsidR="005246AA">
        <w:rPr>
          <w:rFonts w:ascii="Times New Roman" w:eastAsia="Times New Roman" w:hAnsi="Times New Roman" w:cs="Times New Roman"/>
          <w:sz w:val="24"/>
          <w:szCs w:val="24"/>
        </w:rPr>
        <w:t>p</w:t>
      </w:r>
      <w:r w:rsidR="001F312C" w:rsidRPr="005F2582">
        <w:rPr>
          <w:rFonts w:ascii="Times New Roman" w:eastAsia="Times New Roman" w:hAnsi="Times New Roman" w:cs="Times New Roman"/>
          <w:sz w:val="24"/>
          <w:szCs w:val="24"/>
        </w:rPr>
        <w:t>enerimaan PPh.</w:t>
      </w:r>
    </w:p>
    <w:p w14:paraId="78E514B6" w14:textId="0BF5713A" w:rsidR="009C63B4" w:rsidRPr="00676EE0" w:rsidRDefault="00EC0495" w:rsidP="00FA0842">
      <w:pPr>
        <w:spacing w:line="480" w:lineRule="auto"/>
        <w:jc w:val="both"/>
        <w:rPr>
          <w:rFonts w:ascii="Times New Roman" w:hAnsi="Times New Roman" w:cs="Times New Roman"/>
          <w:sz w:val="24"/>
          <w:szCs w:val="24"/>
        </w:rPr>
      </w:pPr>
      <w:r w:rsidRPr="005F2582">
        <w:rPr>
          <w:rFonts w:ascii="Times New Roman" w:eastAsia="Times New Roman" w:hAnsi="Times New Roman" w:cs="Times New Roman"/>
          <w:sz w:val="24"/>
          <w:szCs w:val="24"/>
        </w:rPr>
        <w:tab/>
      </w:r>
      <w:r w:rsidR="0088382B" w:rsidRPr="005F2582">
        <w:rPr>
          <w:rFonts w:ascii="Times New Roman" w:eastAsia="Times New Roman" w:hAnsi="Times New Roman" w:cs="Times New Roman"/>
          <w:sz w:val="24"/>
          <w:szCs w:val="24"/>
        </w:rPr>
        <w:t xml:space="preserve">Selain dipengaruhi oleh kebijakan internal seperti pelaksanaan pemeriksaan pajak, </w:t>
      </w:r>
      <w:r w:rsidR="001809D8" w:rsidRPr="005F2582">
        <w:rPr>
          <w:rFonts w:ascii="Times New Roman" w:eastAsia="Times New Roman" w:hAnsi="Times New Roman" w:cs="Times New Roman"/>
          <w:sz w:val="24"/>
          <w:szCs w:val="24"/>
        </w:rPr>
        <w:t>variabel makroekonomi seperti inflasi dan tingkat suku bunga</w:t>
      </w:r>
      <w:r w:rsidR="0094795F" w:rsidRPr="005F2582">
        <w:rPr>
          <w:rFonts w:ascii="Times New Roman" w:eastAsia="Times New Roman" w:hAnsi="Times New Roman" w:cs="Times New Roman"/>
          <w:sz w:val="24"/>
          <w:szCs w:val="24"/>
        </w:rPr>
        <w:t xml:space="preserve"> juga berpotensi memengaruhi penerimaan PPh melalui perubahan daya beli, konsumsi, dan investasi.</w:t>
      </w:r>
      <w:r w:rsidR="005675D8" w:rsidRPr="005F2582">
        <w:rPr>
          <w:rFonts w:ascii="Times New Roman" w:eastAsia="Times New Roman" w:hAnsi="Times New Roman" w:cs="Times New Roman"/>
          <w:sz w:val="24"/>
          <w:szCs w:val="24"/>
        </w:rPr>
        <w:t xml:space="preserve"> </w:t>
      </w:r>
      <w:r w:rsidR="00470DED" w:rsidRPr="005F2582">
        <w:rPr>
          <w:rFonts w:ascii="Times New Roman" w:hAnsi="Times New Roman" w:cs="Times New Roman"/>
          <w:sz w:val="24"/>
          <w:szCs w:val="24"/>
        </w:rPr>
        <w:t xml:space="preserve">Inflasi </w:t>
      </w:r>
      <w:r w:rsidR="004B1018">
        <w:rPr>
          <w:rFonts w:ascii="Times New Roman" w:hAnsi="Times New Roman" w:cs="Times New Roman"/>
          <w:sz w:val="24"/>
          <w:szCs w:val="24"/>
        </w:rPr>
        <w:t>merupakan</w:t>
      </w:r>
      <w:r w:rsidR="00470DED" w:rsidRPr="005F2582">
        <w:rPr>
          <w:rFonts w:ascii="Times New Roman" w:hAnsi="Times New Roman" w:cs="Times New Roman"/>
          <w:sz w:val="24"/>
          <w:szCs w:val="24"/>
        </w:rPr>
        <w:t xml:space="preserve"> suatu </w:t>
      </w:r>
      <w:r w:rsidR="004B1018">
        <w:rPr>
          <w:rFonts w:ascii="Times New Roman" w:hAnsi="Times New Roman" w:cs="Times New Roman"/>
          <w:sz w:val="24"/>
          <w:szCs w:val="24"/>
        </w:rPr>
        <w:t>keadaan</w:t>
      </w:r>
      <w:r w:rsidR="00470DED" w:rsidRPr="005F2582">
        <w:rPr>
          <w:rFonts w:ascii="Times New Roman" w:hAnsi="Times New Roman" w:cs="Times New Roman"/>
          <w:sz w:val="24"/>
          <w:szCs w:val="24"/>
        </w:rPr>
        <w:t xml:space="preserve"> ketika </w:t>
      </w:r>
      <w:r w:rsidR="004B1018">
        <w:rPr>
          <w:rFonts w:ascii="Times New Roman" w:hAnsi="Times New Roman" w:cs="Times New Roman"/>
          <w:sz w:val="24"/>
          <w:szCs w:val="24"/>
        </w:rPr>
        <w:t>harga dari barang dan jasa meningkat se</w:t>
      </w:r>
      <w:r w:rsidR="00676EE0">
        <w:rPr>
          <w:rFonts w:ascii="Times New Roman" w:hAnsi="Times New Roman" w:cs="Times New Roman"/>
          <w:sz w:val="24"/>
          <w:szCs w:val="24"/>
        </w:rPr>
        <w:t xml:space="preserve">cara menyeluruh </w:t>
      </w:r>
      <w:r w:rsidR="00676EE0" w:rsidRPr="005F2582">
        <w:rPr>
          <w:rFonts w:ascii="Times New Roman" w:hAnsi="Times New Roman" w:cs="Times New Roman"/>
          <w:sz w:val="24"/>
          <w:szCs w:val="24"/>
        </w:rPr>
        <w:t xml:space="preserve">dan berlangsung terus-menerus dalam </w:t>
      </w:r>
      <w:r w:rsidR="00676EE0">
        <w:rPr>
          <w:rFonts w:ascii="Times New Roman" w:hAnsi="Times New Roman" w:cs="Times New Roman"/>
          <w:sz w:val="24"/>
          <w:szCs w:val="24"/>
        </w:rPr>
        <w:t>jangka</w:t>
      </w:r>
      <w:r w:rsidR="00676EE0" w:rsidRPr="005F2582">
        <w:rPr>
          <w:rFonts w:ascii="Times New Roman" w:hAnsi="Times New Roman" w:cs="Times New Roman"/>
          <w:sz w:val="24"/>
          <w:szCs w:val="24"/>
        </w:rPr>
        <w:t xml:space="preserve"> waktu tertentu</w:t>
      </w:r>
      <w:r w:rsidR="00676EE0">
        <w:rPr>
          <w:rFonts w:ascii="Times New Roman" w:hAnsi="Times New Roman" w:cs="Times New Roman"/>
          <w:sz w:val="24"/>
          <w:szCs w:val="24"/>
        </w:rPr>
        <w:t xml:space="preserve">. </w:t>
      </w:r>
      <w:r w:rsidR="00470DED" w:rsidRPr="005F2582">
        <w:rPr>
          <w:rFonts w:ascii="Times New Roman" w:hAnsi="Times New Roman" w:cs="Times New Roman"/>
          <w:sz w:val="24"/>
          <w:szCs w:val="24"/>
        </w:rPr>
        <w:fldChar w:fldCharType="begin" w:fldLock="1"/>
      </w:r>
      <w:r w:rsidR="00470DED" w:rsidRPr="005F2582">
        <w:rPr>
          <w:rFonts w:ascii="Times New Roman" w:hAnsi="Times New Roman" w:cs="Times New Roman"/>
          <w:sz w:val="24"/>
          <w:szCs w:val="24"/>
        </w:rPr>
        <w:instrText>ADDIN CSL_CITATION {"citationItems":[{"id":"ITEM-1","itemData":{"ISBN":"978-602-244-851-8","abstract":"Pendapatan nasional dapat diartikan sebagai pendapatan yang diterima masyarakat suatu negara selama satu tahun.","author":[{"dropping-particle":"","family":"Fitriani","given":"Yeni","non-dropping-particle":"","parse-names":false,"suffix":""},{"dropping-particle":"","family":"Nurjanah","given":"Aisyah","non-dropping-particle":"","parse-names":false,"suffix":""}],"id":"ITEM-1","issued":{"date-parts":[["2022"]]},"publisher":"Kementerian Pendidikan, Kebudayaan, Riset, dan Teknologi","title":"Ekonomi untuk SMA Kelas XI","type":"book"},"uris":["http://www.mendeley.com/documents/?uuid=052dc5f3-5612-4f5e-9023-985462e6baca"]}],"mendeley":{"formattedCitation":"(Fitriani &amp; Nurjanah, 2022)","plainTextFormattedCitation":"(Fitriani &amp; Nurjanah, 2022)","previouslyFormattedCitation":"(Fitriani &amp; Nurjanah, 2022)"},"properties":{"noteIndex":0},"schema":"https://github.com/citation-style-language/schema/raw/master/csl-citation.json"}</w:instrText>
      </w:r>
      <w:r w:rsidR="00470DED" w:rsidRPr="005F2582">
        <w:rPr>
          <w:rFonts w:ascii="Times New Roman" w:hAnsi="Times New Roman" w:cs="Times New Roman"/>
          <w:sz w:val="24"/>
          <w:szCs w:val="24"/>
        </w:rPr>
        <w:fldChar w:fldCharType="separate"/>
      </w:r>
      <w:r w:rsidR="00470DED" w:rsidRPr="005F2582">
        <w:rPr>
          <w:rFonts w:ascii="Times New Roman" w:hAnsi="Times New Roman" w:cs="Times New Roman"/>
          <w:sz w:val="24"/>
          <w:szCs w:val="24"/>
        </w:rPr>
        <w:t>(Fitriani &amp; Nurjanah, 2022)</w:t>
      </w:r>
      <w:r w:rsidR="00470DED" w:rsidRPr="005F2582">
        <w:rPr>
          <w:rFonts w:ascii="Times New Roman" w:hAnsi="Times New Roman" w:cs="Times New Roman"/>
          <w:sz w:val="24"/>
          <w:szCs w:val="24"/>
        </w:rPr>
        <w:fldChar w:fldCharType="end"/>
      </w:r>
      <w:r w:rsidR="005A4785" w:rsidRPr="005F2582">
        <w:rPr>
          <w:rFonts w:ascii="Times New Roman" w:eastAsia="Times New Roman" w:hAnsi="Times New Roman" w:cs="Times New Roman"/>
          <w:sz w:val="24"/>
          <w:szCs w:val="24"/>
        </w:rPr>
        <w:t>. Faktor-faktor yang memicu inflasi antara lain meningkatnya permintaan, naiknya biaya produksi</w:t>
      </w:r>
      <w:r w:rsidR="007B1AA9" w:rsidRPr="005F2582">
        <w:rPr>
          <w:rFonts w:ascii="Times New Roman" w:eastAsia="Times New Roman" w:hAnsi="Times New Roman" w:cs="Times New Roman"/>
          <w:sz w:val="24"/>
          <w:szCs w:val="24"/>
        </w:rPr>
        <w:t xml:space="preserve">, kenaikan upah, serta fluktuasi harga di pasar internasional. </w:t>
      </w:r>
    </w:p>
    <w:p w14:paraId="01F21AAB" w14:textId="75DE7042" w:rsidR="00934ACD" w:rsidRDefault="009C63B4" w:rsidP="00FA0842">
      <w:pPr>
        <w:spacing w:line="480" w:lineRule="auto"/>
        <w:jc w:val="both"/>
        <w:rPr>
          <w:rFonts w:ascii="Times New Roman" w:eastAsia="Times New Roman" w:hAnsi="Times New Roman" w:cs="Times New Roman"/>
          <w:sz w:val="24"/>
          <w:szCs w:val="24"/>
        </w:rPr>
      </w:pPr>
      <w:r w:rsidRPr="005F2582">
        <w:rPr>
          <w:rFonts w:ascii="Times New Roman" w:eastAsia="Times New Roman" w:hAnsi="Times New Roman" w:cs="Times New Roman"/>
          <w:sz w:val="24"/>
          <w:szCs w:val="24"/>
        </w:rPr>
        <w:tab/>
      </w:r>
      <w:r w:rsidR="00194FE0" w:rsidRPr="005F2582">
        <w:rPr>
          <w:rFonts w:ascii="Times New Roman" w:eastAsia="Times New Roman" w:hAnsi="Times New Roman" w:cs="Times New Roman"/>
          <w:sz w:val="24"/>
          <w:szCs w:val="24"/>
        </w:rPr>
        <w:t xml:space="preserve">Dalam </w:t>
      </w:r>
      <w:r w:rsidR="001D7381" w:rsidRPr="005F2582">
        <w:rPr>
          <w:rFonts w:ascii="Times New Roman" w:eastAsia="Times New Roman" w:hAnsi="Times New Roman" w:cs="Times New Roman"/>
          <w:sz w:val="24"/>
          <w:szCs w:val="24"/>
        </w:rPr>
        <w:t>periode tahun 2020-2024, Indone</w:t>
      </w:r>
      <w:r w:rsidRPr="005F2582">
        <w:rPr>
          <w:rFonts w:ascii="Times New Roman" w:eastAsia="Times New Roman" w:hAnsi="Times New Roman" w:cs="Times New Roman"/>
          <w:sz w:val="24"/>
          <w:szCs w:val="24"/>
        </w:rPr>
        <w:t>si</w:t>
      </w:r>
      <w:r w:rsidR="001D7381" w:rsidRPr="005F2582">
        <w:rPr>
          <w:rFonts w:ascii="Times New Roman" w:eastAsia="Times New Roman" w:hAnsi="Times New Roman" w:cs="Times New Roman"/>
          <w:sz w:val="24"/>
          <w:szCs w:val="24"/>
        </w:rPr>
        <w:t>a mengalami dinamika ekonomi yang cukup kompleks, mulai dari dampak pandemi COVID-19 hingga pemulihan ekonomi nasional. D</w:t>
      </w:r>
      <w:r w:rsidR="008455CA" w:rsidRPr="005F2582">
        <w:rPr>
          <w:rFonts w:ascii="Times New Roman" w:eastAsia="Times New Roman" w:hAnsi="Times New Roman" w:cs="Times New Roman"/>
          <w:sz w:val="24"/>
          <w:szCs w:val="24"/>
        </w:rPr>
        <w:t>ata inflasi dalam rentang waktu ini dapat memberikan gambaran mengenai fluktuasi harga dan potensi dampaknya terhadap</w:t>
      </w:r>
      <w:r w:rsidR="00A27D76" w:rsidRPr="005F2582">
        <w:rPr>
          <w:rFonts w:ascii="Times New Roman" w:eastAsia="Times New Roman" w:hAnsi="Times New Roman" w:cs="Times New Roman"/>
          <w:sz w:val="24"/>
          <w:szCs w:val="24"/>
        </w:rPr>
        <w:t xml:space="preserve"> aktivitas e</w:t>
      </w:r>
      <w:r w:rsidR="00F55845" w:rsidRPr="005F2582">
        <w:rPr>
          <w:rFonts w:ascii="Times New Roman" w:eastAsia="Times New Roman" w:hAnsi="Times New Roman" w:cs="Times New Roman"/>
          <w:sz w:val="24"/>
          <w:szCs w:val="24"/>
        </w:rPr>
        <w:t>k</w:t>
      </w:r>
      <w:r w:rsidR="00A27D76" w:rsidRPr="005F2582">
        <w:rPr>
          <w:rFonts w:ascii="Times New Roman" w:eastAsia="Times New Roman" w:hAnsi="Times New Roman" w:cs="Times New Roman"/>
          <w:sz w:val="24"/>
          <w:szCs w:val="24"/>
        </w:rPr>
        <w:t>onomi serta penerimaan paja</w:t>
      </w:r>
      <w:r w:rsidR="0008327C" w:rsidRPr="005F2582">
        <w:rPr>
          <w:rFonts w:ascii="Times New Roman" w:eastAsia="Times New Roman" w:hAnsi="Times New Roman" w:cs="Times New Roman"/>
          <w:sz w:val="24"/>
          <w:szCs w:val="24"/>
        </w:rPr>
        <w:t>k.</w:t>
      </w:r>
      <w:r w:rsidR="00A27D76" w:rsidRPr="005F2582">
        <w:rPr>
          <w:rFonts w:ascii="Times New Roman" w:eastAsia="Times New Roman" w:hAnsi="Times New Roman" w:cs="Times New Roman"/>
          <w:sz w:val="24"/>
          <w:szCs w:val="24"/>
        </w:rPr>
        <w:t xml:space="preserve"> Data inflasi tahunan di Indonesia </w:t>
      </w:r>
      <w:r w:rsidR="00576336" w:rsidRPr="005F2582">
        <w:rPr>
          <w:rFonts w:ascii="Times New Roman" w:eastAsia="Times New Roman" w:hAnsi="Times New Roman" w:cs="Times New Roman"/>
          <w:sz w:val="24"/>
          <w:szCs w:val="24"/>
        </w:rPr>
        <w:t xml:space="preserve">berdasarkan data inflasi </w:t>
      </w:r>
      <w:r w:rsidR="00576336" w:rsidRPr="005F2582">
        <w:rPr>
          <w:rFonts w:ascii="Times New Roman" w:eastAsia="Times New Roman" w:hAnsi="Times New Roman" w:cs="Times New Roman"/>
          <w:i/>
          <w:iCs/>
          <w:sz w:val="24"/>
          <w:szCs w:val="24"/>
        </w:rPr>
        <w:t>Year</w:t>
      </w:r>
      <w:r w:rsidR="00B84C73" w:rsidRPr="005F2582">
        <w:rPr>
          <w:rFonts w:ascii="Times New Roman" w:eastAsia="Times New Roman" w:hAnsi="Times New Roman" w:cs="Times New Roman"/>
          <w:i/>
          <w:iCs/>
          <w:sz w:val="24"/>
          <w:szCs w:val="24"/>
        </w:rPr>
        <w:t>-on-Year</w:t>
      </w:r>
      <w:r w:rsidR="00B84C73" w:rsidRPr="005F2582">
        <w:rPr>
          <w:rFonts w:ascii="Times New Roman" w:eastAsia="Times New Roman" w:hAnsi="Times New Roman" w:cs="Times New Roman"/>
          <w:sz w:val="24"/>
          <w:szCs w:val="24"/>
        </w:rPr>
        <w:t xml:space="preserve"> (YoY) pada bulan Desember untuk periode 2020-2024</w:t>
      </w:r>
      <w:r w:rsidR="00A27D76" w:rsidRPr="005F2582">
        <w:rPr>
          <w:rFonts w:ascii="Times New Roman" w:eastAsia="Times New Roman" w:hAnsi="Times New Roman" w:cs="Times New Roman"/>
          <w:sz w:val="24"/>
          <w:szCs w:val="24"/>
        </w:rPr>
        <w:t xml:space="preserve"> dapat dilihat pada </w:t>
      </w:r>
      <w:r w:rsidR="00BE74E3" w:rsidRPr="005F2582">
        <w:rPr>
          <w:rFonts w:ascii="Times New Roman" w:eastAsia="Times New Roman" w:hAnsi="Times New Roman" w:cs="Times New Roman"/>
          <w:sz w:val="24"/>
          <w:szCs w:val="24"/>
        </w:rPr>
        <w:t>T</w:t>
      </w:r>
      <w:r w:rsidRPr="005F2582">
        <w:rPr>
          <w:rFonts w:ascii="Times New Roman" w:eastAsia="Times New Roman" w:hAnsi="Times New Roman" w:cs="Times New Roman"/>
          <w:sz w:val="24"/>
          <w:szCs w:val="24"/>
        </w:rPr>
        <w:t xml:space="preserve">abel </w:t>
      </w:r>
      <w:r w:rsidR="00BE74E3" w:rsidRPr="005F2582">
        <w:rPr>
          <w:rFonts w:ascii="Times New Roman" w:eastAsia="Times New Roman" w:hAnsi="Times New Roman" w:cs="Times New Roman"/>
          <w:sz w:val="24"/>
          <w:szCs w:val="24"/>
        </w:rPr>
        <w:t>1.</w:t>
      </w:r>
      <w:r w:rsidR="005F5402">
        <w:rPr>
          <w:rFonts w:ascii="Times New Roman" w:eastAsia="Times New Roman" w:hAnsi="Times New Roman" w:cs="Times New Roman"/>
          <w:sz w:val="24"/>
          <w:szCs w:val="24"/>
        </w:rPr>
        <w:t>5</w:t>
      </w:r>
      <w:r w:rsidR="00BE74E3" w:rsidRPr="005F2582">
        <w:rPr>
          <w:rFonts w:ascii="Times New Roman" w:eastAsia="Times New Roman" w:hAnsi="Times New Roman" w:cs="Times New Roman"/>
          <w:sz w:val="24"/>
          <w:szCs w:val="24"/>
        </w:rPr>
        <w:t>.</w:t>
      </w:r>
      <w:r w:rsidR="0008327C" w:rsidRPr="005F2582">
        <w:rPr>
          <w:rFonts w:ascii="Times New Roman" w:eastAsia="Times New Roman" w:hAnsi="Times New Roman" w:cs="Times New Roman"/>
          <w:sz w:val="24"/>
          <w:szCs w:val="24"/>
        </w:rPr>
        <w:t xml:space="preserve"> berikut:</w:t>
      </w:r>
    </w:p>
    <w:p w14:paraId="37CB35D4" w14:textId="77777777" w:rsidR="005F5402" w:rsidRPr="005F2582" w:rsidRDefault="005F5402" w:rsidP="00FA0842">
      <w:pPr>
        <w:spacing w:line="480" w:lineRule="auto"/>
        <w:jc w:val="both"/>
        <w:rPr>
          <w:rFonts w:ascii="Times New Roman" w:eastAsia="Times New Roman" w:hAnsi="Times New Roman" w:cs="Times New Roman"/>
          <w:sz w:val="24"/>
          <w:szCs w:val="24"/>
        </w:rPr>
      </w:pPr>
    </w:p>
    <w:p w14:paraId="4FE1D71C" w14:textId="77741298" w:rsidR="00EC56F1" w:rsidRPr="005F2582" w:rsidRDefault="00EC56F1" w:rsidP="0044287F">
      <w:pPr>
        <w:pStyle w:val="Caption"/>
        <w:keepNext/>
        <w:spacing w:after="0" w:line="360" w:lineRule="auto"/>
        <w:rPr>
          <w:rFonts w:ascii="Times New Roman" w:hAnsi="Times New Roman" w:cs="Times New Roman"/>
          <w:b/>
          <w:bCs/>
          <w:i w:val="0"/>
          <w:iCs w:val="0"/>
          <w:color w:val="000000" w:themeColor="text1"/>
          <w:sz w:val="22"/>
          <w:szCs w:val="22"/>
        </w:rPr>
      </w:pPr>
      <w:bookmarkStart w:id="62" w:name="_Toc199200023"/>
      <w:bookmarkStart w:id="63" w:name="_Toc199967134"/>
      <w:r w:rsidRPr="005F2582">
        <w:rPr>
          <w:rFonts w:ascii="Times New Roman" w:hAnsi="Times New Roman" w:cs="Times New Roman"/>
          <w:b/>
          <w:bCs/>
          <w:i w:val="0"/>
          <w:iCs w:val="0"/>
          <w:color w:val="000000" w:themeColor="text1"/>
          <w:sz w:val="22"/>
          <w:szCs w:val="22"/>
        </w:rPr>
        <w:lastRenderedPageBreak/>
        <w:t>Tabel 1.</w:t>
      </w:r>
      <w:r w:rsidRPr="005F2582">
        <w:rPr>
          <w:rFonts w:ascii="Times New Roman" w:hAnsi="Times New Roman" w:cs="Times New Roman"/>
          <w:b/>
          <w:bCs/>
          <w:i w:val="0"/>
          <w:iCs w:val="0"/>
          <w:color w:val="000000" w:themeColor="text1"/>
          <w:sz w:val="22"/>
          <w:szCs w:val="22"/>
        </w:rPr>
        <w:fldChar w:fldCharType="begin"/>
      </w:r>
      <w:r w:rsidRPr="005F2582">
        <w:rPr>
          <w:rFonts w:ascii="Times New Roman" w:hAnsi="Times New Roman" w:cs="Times New Roman"/>
          <w:b/>
          <w:bCs/>
          <w:i w:val="0"/>
          <w:iCs w:val="0"/>
          <w:color w:val="000000" w:themeColor="text1"/>
          <w:sz w:val="22"/>
          <w:szCs w:val="22"/>
        </w:rPr>
        <w:instrText xml:space="preserve"> SEQ Tabel_1. \* ARABIC </w:instrText>
      </w:r>
      <w:r w:rsidRPr="005F2582">
        <w:rPr>
          <w:rFonts w:ascii="Times New Roman" w:hAnsi="Times New Roman" w:cs="Times New Roman"/>
          <w:b/>
          <w:bCs/>
          <w:i w:val="0"/>
          <w:iCs w:val="0"/>
          <w:color w:val="000000" w:themeColor="text1"/>
          <w:sz w:val="22"/>
          <w:szCs w:val="22"/>
        </w:rPr>
        <w:fldChar w:fldCharType="separate"/>
      </w:r>
      <w:r w:rsidR="00C463AF">
        <w:rPr>
          <w:rFonts w:ascii="Times New Roman" w:hAnsi="Times New Roman" w:cs="Times New Roman"/>
          <w:b/>
          <w:bCs/>
          <w:i w:val="0"/>
          <w:iCs w:val="0"/>
          <w:noProof/>
          <w:color w:val="000000" w:themeColor="text1"/>
          <w:sz w:val="22"/>
          <w:szCs w:val="22"/>
        </w:rPr>
        <w:t>5</w:t>
      </w:r>
      <w:r w:rsidRPr="005F2582">
        <w:rPr>
          <w:rFonts w:ascii="Times New Roman" w:hAnsi="Times New Roman" w:cs="Times New Roman"/>
          <w:b/>
          <w:bCs/>
          <w:i w:val="0"/>
          <w:iCs w:val="0"/>
          <w:color w:val="000000" w:themeColor="text1"/>
          <w:sz w:val="22"/>
          <w:szCs w:val="22"/>
        </w:rPr>
        <w:fldChar w:fldCharType="end"/>
      </w:r>
      <w:r w:rsidR="0044287F" w:rsidRPr="005F2582">
        <w:rPr>
          <w:rFonts w:ascii="Times New Roman" w:hAnsi="Times New Roman" w:cs="Times New Roman"/>
          <w:b/>
          <w:bCs/>
          <w:i w:val="0"/>
          <w:iCs w:val="0"/>
          <w:color w:val="000000" w:themeColor="text1"/>
          <w:sz w:val="22"/>
          <w:szCs w:val="22"/>
        </w:rPr>
        <w:t>.</w:t>
      </w:r>
      <w:r w:rsidRPr="005F2582">
        <w:rPr>
          <w:rFonts w:ascii="Times New Roman" w:hAnsi="Times New Roman" w:cs="Times New Roman"/>
          <w:b/>
          <w:bCs/>
          <w:i w:val="0"/>
          <w:iCs w:val="0"/>
          <w:color w:val="000000" w:themeColor="text1"/>
          <w:sz w:val="22"/>
          <w:szCs w:val="22"/>
        </w:rPr>
        <w:t xml:space="preserve"> Tingkat Inflasi (YoY Desember) Tahun 2020-2024</w:t>
      </w:r>
      <w:bookmarkEnd w:id="62"/>
      <w:bookmarkEnd w:id="63"/>
    </w:p>
    <w:tbl>
      <w:tblPr>
        <w:tblStyle w:val="TableGrid"/>
        <w:tblW w:w="5665" w:type="dxa"/>
        <w:tblLook w:val="04A0" w:firstRow="1" w:lastRow="0" w:firstColumn="1" w:lastColumn="0" w:noHBand="0" w:noVBand="1"/>
      </w:tblPr>
      <w:tblGrid>
        <w:gridCol w:w="562"/>
        <w:gridCol w:w="1418"/>
        <w:gridCol w:w="3685"/>
      </w:tblGrid>
      <w:tr w:rsidR="0044287F" w:rsidRPr="005F2582" w14:paraId="2994902D" w14:textId="77777777" w:rsidTr="0044287F">
        <w:tc>
          <w:tcPr>
            <w:tcW w:w="562" w:type="dxa"/>
          </w:tcPr>
          <w:p w14:paraId="0EA8D7D4" w14:textId="05D21DA8" w:rsidR="0044287F" w:rsidRPr="005F2582" w:rsidRDefault="0044287F" w:rsidP="0044287F">
            <w:pPr>
              <w:jc w:val="center"/>
              <w:rPr>
                <w:rFonts w:ascii="Times New Roman" w:eastAsia="Times New Roman" w:hAnsi="Times New Roman" w:cs="Times New Roman"/>
                <w:b/>
                <w:bCs/>
                <w:sz w:val="20"/>
                <w:szCs w:val="20"/>
              </w:rPr>
            </w:pPr>
            <w:r w:rsidRPr="005F2582">
              <w:rPr>
                <w:rFonts w:ascii="Times New Roman" w:eastAsia="Times New Roman" w:hAnsi="Times New Roman" w:cs="Times New Roman"/>
                <w:b/>
                <w:bCs/>
                <w:sz w:val="20"/>
                <w:szCs w:val="20"/>
              </w:rPr>
              <w:t>No.</w:t>
            </w:r>
          </w:p>
        </w:tc>
        <w:tc>
          <w:tcPr>
            <w:tcW w:w="1418" w:type="dxa"/>
          </w:tcPr>
          <w:p w14:paraId="4973F0B2" w14:textId="74E4F571" w:rsidR="0044287F" w:rsidRPr="005F2582" w:rsidRDefault="0044287F" w:rsidP="0044287F">
            <w:pPr>
              <w:jc w:val="center"/>
              <w:rPr>
                <w:rFonts w:ascii="Times New Roman" w:eastAsia="Times New Roman" w:hAnsi="Times New Roman" w:cs="Times New Roman"/>
                <w:b/>
                <w:bCs/>
                <w:sz w:val="20"/>
                <w:szCs w:val="20"/>
              </w:rPr>
            </w:pPr>
            <w:r w:rsidRPr="005F2582">
              <w:rPr>
                <w:rFonts w:ascii="Times New Roman" w:eastAsia="Times New Roman" w:hAnsi="Times New Roman" w:cs="Times New Roman"/>
                <w:b/>
                <w:bCs/>
                <w:sz w:val="20"/>
                <w:szCs w:val="20"/>
              </w:rPr>
              <w:t>Tahun</w:t>
            </w:r>
          </w:p>
        </w:tc>
        <w:tc>
          <w:tcPr>
            <w:tcW w:w="3685" w:type="dxa"/>
          </w:tcPr>
          <w:p w14:paraId="7FE5AFC2" w14:textId="77777777" w:rsidR="0044287F" w:rsidRPr="005F2582" w:rsidRDefault="0044287F" w:rsidP="0044287F">
            <w:pPr>
              <w:jc w:val="center"/>
              <w:rPr>
                <w:rFonts w:ascii="Times New Roman" w:eastAsia="Times New Roman" w:hAnsi="Times New Roman" w:cs="Times New Roman"/>
                <w:b/>
                <w:bCs/>
                <w:sz w:val="20"/>
                <w:szCs w:val="20"/>
              </w:rPr>
            </w:pPr>
            <w:r w:rsidRPr="005F2582">
              <w:rPr>
                <w:rFonts w:ascii="Times New Roman" w:eastAsia="Times New Roman" w:hAnsi="Times New Roman" w:cs="Times New Roman"/>
                <w:b/>
                <w:bCs/>
                <w:sz w:val="20"/>
                <w:szCs w:val="20"/>
              </w:rPr>
              <w:t>Inflasi YoY Desember</w:t>
            </w:r>
          </w:p>
        </w:tc>
      </w:tr>
      <w:tr w:rsidR="0044287F" w:rsidRPr="005F2582" w14:paraId="4B607DCE" w14:textId="77777777" w:rsidTr="0044287F">
        <w:tc>
          <w:tcPr>
            <w:tcW w:w="562" w:type="dxa"/>
          </w:tcPr>
          <w:p w14:paraId="6404A8AC" w14:textId="6AA71BDB" w:rsidR="0044287F" w:rsidRPr="005F2582" w:rsidRDefault="0044287F" w:rsidP="0044287F">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w:t>
            </w:r>
          </w:p>
        </w:tc>
        <w:tc>
          <w:tcPr>
            <w:tcW w:w="1418" w:type="dxa"/>
          </w:tcPr>
          <w:p w14:paraId="436BDB00" w14:textId="67D7FCA8" w:rsidR="0044287F" w:rsidRPr="005F2582" w:rsidRDefault="0044287F" w:rsidP="0044287F">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2020</w:t>
            </w:r>
          </w:p>
        </w:tc>
        <w:tc>
          <w:tcPr>
            <w:tcW w:w="3685" w:type="dxa"/>
          </w:tcPr>
          <w:p w14:paraId="1BBD61E0" w14:textId="77777777" w:rsidR="0044287F" w:rsidRPr="005F2582" w:rsidRDefault="0044287F" w:rsidP="0044287F">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1,68</w:t>
            </w:r>
          </w:p>
        </w:tc>
      </w:tr>
      <w:tr w:rsidR="0044287F" w:rsidRPr="005F2582" w14:paraId="411729E9" w14:textId="77777777" w:rsidTr="0044287F">
        <w:tc>
          <w:tcPr>
            <w:tcW w:w="562" w:type="dxa"/>
          </w:tcPr>
          <w:p w14:paraId="5B5CC022" w14:textId="04B6BB88" w:rsidR="0044287F" w:rsidRPr="005F2582" w:rsidRDefault="0044287F" w:rsidP="0044287F">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w:t>
            </w:r>
          </w:p>
        </w:tc>
        <w:tc>
          <w:tcPr>
            <w:tcW w:w="1418" w:type="dxa"/>
          </w:tcPr>
          <w:p w14:paraId="4FC720DA" w14:textId="1E8E7CF7" w:rsidR="0044287F" w:rsidRPr="005F2582" w:rsidRDefault="0044287F" w:rsidP="0044287F">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2021</w:t>
            </w:r>
          </w:p>
        </w:tc>
        <w:tc>
          <w:tcPr>
            <w:tcW w:w="3685" w:type="dxa"/>
          </w:tcPr>
          <w:p w14:paraId="25441CF2" w14:textId="77777777" w:rsidR="0044287F" w:rsidRPr="005F2582" w:rsidRDefault="0044287F" w:rsidP="0044287F">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1,87</w:t>
            </w:r>
          </w:p>
        </w:tc>
      </w:tr>
      <w:tr w:rsidR="0044287F" w:rsidRPr="005F2582" w14:paraId="29A24E32" w14:textId="77777777" w:rsidTr="0044287F">
        <w:tc>
          <w:tcPr>
            <w:tcW w:w="562" w:type="dxa"/>
          </w:tcPr>
          <w:p w14:paraId="72F781D6" w14:textId="7DFAFA8F" w:rsidR="0044287F" w:rsidRPr="005F2582" w:rsidRDefault="0044287F" w:rsidP="0044287F">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w:t>
            </w:r>
          </w:p>
        </w:tc>
        <w:tc>
          <w:tcPr>
            <w:tcW w:w="1418" w:type="dxa"/>
          </w:tcPr>
          <w:p w14:paraId="30AF99C0" w14:textId="70F49B52" w:rsidR="0044287F" w:rsidRPr="005F2582" w:rsidRDefault="0044287F" w:rsidP="0044287F">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2022</w:t>
            </w:r>
          </w:p>
        </w:tc>
        <w:tc>
          <w:tcPr>
            <w:tcW w:w="3685" w:type="dxa"/>
          </w:tcPr>
          <w:p w14:paraId="5BAA26E0" w14:textId="77777777" w:rsidR="0044287F" w:rsidRPr="005F2582" w:rsidRDefault="0044287F" w:rsidP="0044287F">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5,51</w:t>
            </w:r>
          </w:p>
        </w:tc>
      </w:tr>
      <w:tr w:rsidR="0044287F" w:rsidRPr="005F2582" w14:paraId="3AD80A73" w14:textId="77777777" w:rsidTr="0044287F">
        <w:tc>
          <w:tcPr>
            <w:tcW w:w="562" w:type="dxa"/>
          </w:tcPr>
          <w:p w14:paraId="7E817D57" w14:textId="0677DDDC" w:rsidR="0044287F" w:rsidRPr="005F2582" w:rsidRDefault="0044287F" w:rsidP="0044287F">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w:t>
            </w:r>
          </w:p>
        </w:tc>
        <w:tc>
          <w:tcPr>
            <w:tcW w:w="1418" w:type="dxa"/>
          </w:tcPr>
          <w:p w14:paraId="529EA071" w14:textId="67568D8E" w:rsidR="0044287F" w:rsidRPr="005F2582" w:rsidRDefault="0044287F" w:rsidP="0044287F">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2023</w:t>
            </w:r>
          </w:p>
        </w:tc>
        <w:tc>
          <w:tcPr>
            <w:tcW w:w="3685" w:type="dxa"/>
          </w:tcPr>
          <w:p w14:paraId="2A7DE572" w14:textId="77777777" w:rsidR="0044287F" w:rsidRPr="005F2582" w:rsidRDefault="0044287F" w:rsidP="0044287F">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2,61</w:t>
            </w:r>
          </w:p>
        </w:tc>
      </w:tr>
      <w:tr w:rsidR="0044287F" w:rsidRPr="005F2582" w14:paraId="376C79DE" w14:textId="77777777" w:rsidTr="0044287F">
        <w:tc>
          <w:tcPr>
            <w:tcW w:w="562" w:type="dxa"/>
          </w:tcPr>
          <w:p w14:paraId="403906CA" w14:textId="3868F292" w:rsidR="0044287F" w:rsidRPr="005F2582" w:rsidRDefault="0044287F" w:rsidP="0044287F">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w:t>
            </w:r>
          </w:p>
        </w:tc>
        <w:tc>
          <w:tcPr>
            <w:tcW w:w="1418" w:type="dxa"/>
          </w:tcPr>
          <w:p w14:paraId="0D15B4EC" w14:textId="021A2639" w:rsidR="0044287F" w:rsidRPr="005F2582" w:rsidRDefault="0044287F" w:rsidP="0044287F">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2024</w:t>
            </w:r>
          </w:p>
        </w:tc>
        <w:tc>
          <w:tcPr>
            <w:tcW w:w="3685" w:type="dxa"/>
          </w:tcPr>
          <w:p w14:paraId="14CA7EBB" w14:textId="77777777" w:rsidR="0044287F" w:rsidRPr="005F2582" w:rsidRDefault="0044287F" w:rsidP="0044287F">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1,57</w:t>
            </w:r>
          </w:p>
        </w:tc>
      </w:tr>
    </w:tbl>
    <w:p w14:paraId="1E5FE9A7" w14:textId="3F9B58D3" w:rsidR="009335F8" w:rsidRPr="005F2582" w:rsidRDefault="00B5296D" w:rsidP="00FA0842">
      <w:pPr>
        <w:spacing w:line="480" w:lineRule="auto"/>
        <w:jc w:val="both"/>
        <w:rPr>
          <w:rFonts w:ascii="Times New Roman" w:eastAsia="Times New Roman" w:hAnsi="Times New Roman" w:cs="Times New Roman"/>
          <w:i/>
          <w:iCs/>
          <w:sz w:val="20"/>
          <w:szCs w:val="20"/>
        </w:rPr>
      </w:pPr>
      <w:r w:rsidRPr="005F2582">
        <w:rPr>
          <w:rFonts w:ascii="Times New Roman" w:eastAsia="Times New Roman" w:hAnsi="Times New Roman" w:cs="Times New Roman"/>
          <w:i/>
          <w:iCs/>
          <w:sz w:val="20"/>
          <w:szCs w:val="20"/>
        </w:rPr>
        <w:t xml:space="preserve">Sumber: BPS (data dari </w:t>
      </w:r>
      <w:r w:rsidR="00790D88" w:rsidRPr="005F2582">
        <w:rPr>
          <w:rFonts w:ascii="Times New Roman" w:eastAsia="Times New Roman" w:hAnsi="Times New Roman" w:cs="Times New Roman"/>
          <w:i/>
          <w:iCs/>
          <w:sz w:val="20"/>
          <w:szCs w:val="20"/>
        </w:rPr>
        <w:t>Kementerian</w:t>
      </w:r>
      <w:r w:rsidRPr="005F2582">
        <w:rPr>
          <w:rFonts w:ascii="Times New Roman" w:eastAsia="Times New Roman" w:hAnsi="Times New Roman" w:cs="Times New Roman"/>
          <w:i/>
          <w:iCs/>
          <w:sz w:val="20"/>
          <w:szCs w:val="20"/>
        </w:rPr>
        <w:t xml:space="preserve"> Keuangan: APBN 2024)</w:t>
      </w:r>
    </w:p>
    <w:p w14:paraId="684544D2" w14:textId="76B9CCC7" w:rsidR="00100FB9" w:rsidRPr="005F2582" w:rsidRDefault="006B579D" w:rsidP="007220A1">
      <w:pPr>
        <w:spacing w:line="480" w:lineRule="auto"/>
        <w:jc w:val="both"/>
        <w:rPr>
          <w:rFonts w:ascii="Times New Roman" w:eastAsia="Times New Roman" w:hAnsi="Times New Roman" w:cs="Times New Roman"/>
          <w:sz w:val="24"/>
          <w:szCs w:val="24"/>
        </w:rPr>
      </w:pPr>
      <w:r w:rsidRPr="005F2582">
        <w:rPr>
          <w:rFonts w:ascii="Times New Roman" w:eastAsia="Times New Roman" w:hAnsi="Times New Roman" w:cs="Times New Roman"/>
          <w:sz w:val="24"/>
          <w:szCs w:val="24"/>
        </w:rPr>
        <w:tab/>
      </w:r>
      <w:r w:rsidR="00CC4976" w:rsidRPr="005F2582">
        <w:rPr>
          <w:rFonts w:ascii="Times New Roman" w:eastAsia="Times New Roman" w:hAnsi="Times New Roman" w:cs="Times New Roman"/>
          <w:sz w:val="24"/>
          <w:szCs w:val="24"/>
        </w:rPr>
        <w:t>Tabel 1.</w:t>
      </w:r>
      <w:r w:rsidR="005F5402">
        <w:rPr>
          <w:rFonts w:ascii="Times New Roman" w:eastAsia="Times New Roman" w:hAnsi="Times New Roman" w:cs="Times New Roman"/>
          <w:sz w:val="24"/>
          <w:szCs w:val="24"/>
        </w:rPr>
        <w:t>5</w:t>
      </w:r>
      <w:r w:rsidR="006D148A" w:rsidRPr="005F2582">
        <w:rPr>
          <w:rFonts w:ascii="Times New Roman" w:eastAsia="Times New Roman" w:hAnsi="Times New Roman" w:cs="Times New Roman"/>
          <w:sz w:val="24"/>
          <w:szCs w:val="24"/>
        </w:rPr>
        <w:t>.</w:t>
      </w:r>
      <w:r w:rsidR="00CC4976" w:rsidRPr="005F2582">
        <w:rPr>
          <w:rFonts w:ascii="Times New Roman" w:eastAsia="Times New Roman" w:hAnsi="Times New Roman" w:cs="Times New Roman"/>
          <w:sz w:val="24"/>
          <w:szCs w:val="24"/>
        </w:rPr>
        <w:t xml:space="preserve"> menunjukkan </w:t>
      </w:r>
      <w:r w:rsidR="00B84C73" w:rsidRPr="005F2582">
        <w:rPr>
          <w:rFonts w:ascii="Times New Roman" w:eastAsia="Times New Roman" w:hAnsi="Times New Roman" w:cs="Times New Roman"/>
          <w:sz w:val="24"/>
          <w:szCs w:val="24"/>
        </w:rPr>
        <w:t xml:space="preserve">adanya </w:t>
      </w:r>
      <w:r w:rsidR="00CC4976" w:rsidRPr="005F2582">
        <w:rPr>
          <w:rFonts w:ascii="Times New Roman" w:eastAsia="Times New Roman" w:hAnsi="Times New Roman" w:cs="Times New Roman"/>
          <w:sz w:val="24"/>
          <w:szCs w:val="24"/>
        </w:rPr>
        <w:t>fluktuasi</w:t>
      </w:r>
      <w:r w:rsidR="009C63B4" w:rsidRPr="005F2582">
        <w:rPr>
          <w:rFonts w:ascii="Times New Roman" w:eastAsia="Times New Roman" w:hAnsi="Times New Roman" w:cs="Times New Roman"/>
          <w:sz w:val="24"/>
          <w:szCs w:val="24"/>
        </w:rPr>
        <w:t xml:space="preserve"> inflasi</w:t>
      </w:r>
      <w:r w:rsidR="00B84C73" w:rsidRPr="005F2582">
        <w:rPr>
          <w:rFonts w:ascii="Times New Roman" w:eastAsia="Times New Roman" w:hAnsi="Times New Roman" w:cs="Times New Roman"/>
          <w:sz w:val="24"/>
          <w:szCs w:val="24"/>
        </w:rPr>
        <w:t xml:space="preserve">, terutama lonjakan </w:t>
      </w:r>
      <w:r w:rsidR="00CC7D43" w:rsidRPr="005F2582">
        <w:rPr>
          <w:rFonts w:ascii="Times New Roman" w:eastAsia="Times New Roman" w:hAnsi="Times New Roman" w:cs="Times New Roman"/>
          <w:sz w:val="24"/>
          <w:szCs w:val="24"/>
        </w:rPr>
        <w:t xml:space="preserve">inflasi yang signifikan pada tahun 2022. </w:t>
      </w:r>
      <w:r w:rsidR="00EC58A9" w:rsidRPr="005F2582">
        <w:rPr>
          <w:rFonts w:ascii="Times New Roman" w:eastAsia="Times New Roman" w:hAnsi="Times New Roman" w:cs="Times New Roman"/>
          <w:sz w:val="24"/>
          <w:szCs w:val="24"/>
        </w:rPr>
        <w:t xml:space="preserve">Fluktuasi ini </w:t>
      </w:r>
      <w:r w:rsidR="004A51A5">
        <w:rPr>
          <w:rFonts w:ascii="Times New Roman" w:eastAsia="Times New Roman" w:hAnsi="Times New Roman" w:cs="Times New Roman"/>
          <w:sz w:val="24"/>
          <w:szCs w:val="24"/>
        </w:rPr>
        <w:t>perlu dianalisis karena kenaikan inflasi dapat memicu peningkatan harga barang dan jasa</w:t>
      </w:r>
      <w:r w:rsidR="008B3A55">
        <w:rPr>
          <w:rFonts w:ascii="Times New Roman" w:eastAsia="Times New Roman" w:hAnsi="Times New Roman" w:cs="Times New Roman"/>
          <w:sz w:val="24"/>
          <w:szCs w:val="24"/>
        </w:rPr>
        <w:t>, sehingga dapat berdampak pada bertambahnya pendapatan bagi pelaku usaha maupun individu</w:t>
      </w:r>
      <w:r w:rsidR="006407D4">
        <w:rPr>
          <w:rFonts w:ascii="Times New Roman" w:eastAsia="Times New Roman" w:hAnsi="Times New Roman" w:cs="Times New Roman"/>
          <w:sz w:val="24"/>
          <w:szCs w:val="24"/>
        </w:rPr>
        <w:t xml:space="preserve"> </w:t>
      </w:r>
      <w:r w:rsidRPr="005F2582">
        <w:rPr>
          <w:rFonts w:ascii="Times New Roman" w:eastAsia="Times New Roman" w:hAnsi="Times New Roman" w:cs="Times New Roman"/>
          <w:sz w:val="24"/>
          <w:szCs w:val="24"/>
        </w:rPr>
        <w:fldChar w:fldCharType="begin" w:fldLock="1"/>
      </w:r>
      <w:r w:rsidR="002612B1" w:rsidRPr="005F2582">
        <w:rPr>
          <w:rFonts w:ascii="Times New Roman" w:eastAsia="Times New Roman" w:hAnsi="Times New Roman" w:cs="Times New Roman"/>
          <w:sz w:val="24"/>
          <w:szCs w:val="24"/>
        </w:rPr>
        <w:instrText>ADDIN CSL_CITATION {"citationItems":[{"id":"ITEM-1","itemData":{"DOI":"10.55606/cemerlang.v3i2.1065","ISSN":"2962-3596","abstract":"The purpose of this study is to investigate the effects of inflation, the number of taxpayers, and a tax audit on income tax receipts. The factors utilized in this study are Duty Review, Number of Citizens and Expansion as Autonomous Factors and Annual Expense Receipts as Reliant Factors. All Individual and Corporate Income Tax Receipts, registered Individual and Entity Taxpayers, the number of SKPKBs issued at KPP Pratama Cibitung, and the amount of inflation published monthly by the Central Bureau of Statistics (BPS) of Bekasi Regency in 2017, 2018, 2019, 2020, and 2021 (time series data of 60 months) comprise the population of this study. The saturated sampling method was used for the study's sample, which included the entire population. This sort of exploration utilizes illustrative examination which expects to make sense of the easygoing connection between the factors that impact speculation testing. Using the SPSS version 23 program, multiple regression analysis was used as the analytical method. According to the findings of this study, the Variable of Tax Audit has an effect on Income Tax Receipts, the Variable of Number of Taxpayers has an effect on Income Tax Receipts, and the Variable of Inflation has an effect on Income Tax Receipts.","author":[{"dropping-particle":"","family":"Monica","given":"Chika Alifia","non-dropping-particle":"","parse-names":false,"suffix":""},{"dropping-particle":"","family":"Kunawangsih","given":"Tri","non-dropping-particle":"","parse-names":false,"suffix":""}],"container-title":"CEMERLANG : Jurnal Manajemen dan Ekonomi Bisnis","id":"ITEM-1","issue":"2","issued":{"date-parts":[["2023"]]},"page":"19-39","title":"Pengaruh Pemeriksaan Pajak, Jumlah Wajib Pajak Dan Inflasi Terhadap Penerimaan Pajak Penghasilan (Studi Pada Kantor Pelayanan Pajak (KPP) Pratama Cibitung Periode 2017 – 2021)","type":"article-journal","volume":"3"},"uris":["http://www.mendeley.com/documents/?uuid=474d59b8-10df-4472-bbbf-301d8ec391c2"]}],"mendeley":{"formattedCitation":"(Monica &amp; Kunawangsih, 2023)","manualFormatting":"(Monica &amp; Kunawangsih, 2023)","plainTextFormattedCitation":"(Monica &amp; Kunawangsih, 2023)","previouslyFormattedCitation":"(Monica &amp; Kunawangsih, 2023)"},"properties":{"noteIndex":0},"schema":"https://github.com/citation-style-language/schema/raw/master/csl-citation.json"}</w:instrText>
      </w:r>
      <w:r w:rsidRPr="005F2582">
        <w:rPr>
          <w:rFonts w:ascii="Times New Roman" w:eastAsia="Times New Roman" w:hAnsi="Times New Roman" w:cs="Times New Roman"/>
          <w:sz w:val="24"/>
          <w:szCs w:val="24"/>
        </w:rPr>
        <w:fldChar w:fldCharType="separate"/>
      </w:r>
      <w:r w:rsidRPr="005F2582">
        <w:rPr>
          <w:rFonts w:ascii="Times New Roman" w:eastAsia="Times New Roman" w:hAnsi="Times New Roman" w:cs="Times New Roman"/>
          <w:sz w:val="24"/>
          <w:szCs w:val="24"/>
        </w:rPr>
        <w:t>(Monica &amp; Kunawangsih, 2023)</w:t>
      </w:r>
      <w:r w:rsidRPr="005F2582">
        <w:rPr>
          <w:rFonts w:ascii="Times New Roman" w:eastAsia="Times New Roman" w:hAnsi="Times New Roman" w:cs="Times New Roman"/>
          <w:sz w:val="24"/>
          <w:szCs w:val="24"/>
        </w:rPr>
        <w:fldChar w:fldCharType="end"/>
      </w:r>
      <w:r w:rsidRPr="005F2582">
        <w:rPr>
          <w:rFonts w:ascii="Times New Roman" w:eastAsia="Times New Roman" w:hAnsi="Times New Roman" w:cs="Times New Roman"/>
          <w:sz w:val="24"/>
          <w:szCs w:val="24"/>
        </w:rPr>
        <w:t>.</w:t>
      </w:r>
    </w:p>
    <w:p w14:paraId="687712DC" w14:textId="48605D1D" w:rsidR="007F1750" w:rsidRPr="005F2582" w:rsidRDefault="007F1750" w:rsidP="007220A1">
      <w:pPr>
        <w:spacing w:line="480" w:lineRule="auto"/>
        <w:jc w:val="both"/>
        <w:rPr>
          <w:rFonts w:ascii="Times New Roman" w:eastAsia="Times New Roman" w:hAnsi="Times New Roman" w:cs="Times New Roman"/>
          <w:sz w:val="24"/>
          <w:szCs w:val="24"/>
        </w:rPr>
      </w:pPr>
      <w:r w:rsidRPr="005F2582">
        <w:rPr>
          <w:rFonts w:ascii="Times New Roman" w:eastAsia="Times New Roman" w:hAnsi="Times New Roman" w:cs="Times New Roman"/>
          <w:sz w:val="24"/>
          <w:szCs w:val="24"/>
        </w:rPr>
        <w:tab/>
      </w:r>
      <w:r w:rsidR="00D37A3C">
        <w:rPr>
          <w:rFonts w:ascii="Times New Roman" w:eastAsia="Times New Roman" w:hAnsi="Times New Roman" w:cs="Times New Roman"/>
          <w:sz w:val="24"/>
          <w:szCs w:val="24"/>
        </w:rPr>
        <w:t>Temuan</w:t>
      </w:r>
      <w:r w:rsidR="00572898" w:rsidRPr="005F2582">
        <w:rPr>
          <w:rFonts w:ascii="Times New Roman" w:eastAsia="Times New Roman" w:hAnsi="Times New Roman" w:cs="Times New Roman"/>
          <w:sz w:val="24"/>
          <w:szCs w:val="24"/>
        </w:rPr>
        <w:t xml:space="preserve"> </w:t>
      </w:r>
      <w:r w:rsidR="002C54CB" w:rsidRPr="005F2582">
        <w:rPr>
          <w:rFonts w:ascii="Times New Roman" w:eastAsia="Times New Roman" w:hAnsi="Times New Roman" w:cs="Times New Roman"/>
          <w:sz w:val="24"/>
          <w:szCs w:val="24"/>
        </w:rPr>
        <w:t xml:space="preserve">yang </w:t>
      </w:r>
      <w:r w:rsidR="00D37A3C">
        <w:rPr>
          <w:rFonts w:ascii="Times New Roman" w:eastAsia="Times New Roman" w:hAnsi="Times New Roman" w:cs="Times New Roman"/>
          <w:sz w:val="24"/>
          <w:szCs w:val="24"/>
        </w:rPr>
        <w:t>dikemukakan</w:t>
      </w:r>
      <w:r w:rsidR="002C54CB" w:rsidRPr="005F2582">
        <w:rPr>
          <w:rFonts w:ascii="Times New Roman" w:eastAsia="Times New Roman" w:hAnsi="Times New Roman" w:cs="Times New Roman"/>
          <w:sz w:val="24"/>
          <w:szCs w:val="24"/>
        </w:rPr>
        <w:t xml:space="preserve"> oleh </w:t>
      </w:r>
      <w:r w:rsidR="002C54CB" w:rsidRPr="005F2582">
        <w:rPr>
          <w:rFonts w:ascii="Times New Roman" w:eastAsia="Times New Roman" w:hAnsi="Times New Roman" w:cs="Times New Roman"/>
          <w:sz w:val="24"/>
          <w:szCs w:val="24"/>
        </w:rPr>
        <w:fldChar w:fldCharType="begin" w:fldLock="1"/>
      </w:r>
      <w:r w:rsidR="001E5B00" w:rsidRPr="005F2582">
        <w:rPr>
          <w:rFonts w:ascii="Times New Roman" w:eastAsia="Times New Roman" w:hAnsi="Times New Roman" w:cs="Times New Roman"/>
          <w:sz w:val="24"/>
          <w:szCs w:val="24"/>
        </w:rPr>
        <w:instrText>ADDIN CSL_CITATION {"citationItems":[{"id":"ITEM-1","itemData":{"abstract":"Penelitian ini bertujuan untuk menguji apakah Tingkat Inflasi, Nilai Tukar Rupiah, dan Tingkat Suku Bunga Terhadap Penerimaan Pajak Penghasilan (PPh) pada Direktorat Jendral Pajak pada periode Tahun 2015-2019. Penelitian ini menggunakan jenis penelitian deskriptif pendekatan kuantitatif, yang diukur dengan menggunakan metoda berbasis regresi linier berganda dengan Eviews 10.0. Populasi dalam penelitian ini adalah Tingkat Inflasi, Nilai Tukar Rupiah, Tingkat Suku Bunga dan Penerimaan Pajak Penghasilan (PPh) pada periode tahun 2015-2019. Pengambilan sampel yang digunakan dalam penelitian ini adalah Sampling Jenuh, dengan jumlah sampel sebanyak jumlah Populasinya sebesar 60 sampel. Data yang digunakan dalam penelitian ini berupa data sekunder. Teknik pengumpulan data menggunakan metoda dokumentasi melalui situs resmi Bank Indonesia: www.Bi.go.id, Badan Pusat Statistika: www.bps.go.id, dan situs DJP: www.pajak.go.id. pengujian hipotesis dengan menggunakan uji t. Hasil penelitian membuktikan bahwa (1) Tingkat Inflasi berpengaruh signifikan positif terhadap Penerimaan Pajak Penghasilan (PPh) pada periode tahun 2015-2019, (2) Nilai Tukar Rupiah berpengaruh signifikan positif terhadap Penerimaan Pajak Penghasilan (PPh) pada periode 2015-2019, dan Tingkat Suku Bunga berpengaruh signifikan negatif terhadap Penerimaan Pajak Penghasilan (PPh) pada periode tahun 2015-2019. Keywords: Tingkat Inflasi, Nilai Tukar Rupiah, Tingkat Suku Bunga, Penerimaan Pajak Penghasilan This study aims to test whether the Inflation Rate, Rupiah Exchange Rate, and Interest Rate on Income Tax Receipts (PPh) at the Directorate General of Taxes in the 2015-2019. This study uses a descriptive quantitative approach, which is measured using a method based on multiple linear regression with Eviews 10.0. The populations on this study are the Inflation Rate, Rupiah Exchange Rate, Interest Rates and Income Tax Receipts (PPh) in the 2015-2019. The sampling method being used in this study is Saturation Sampling, with a total of 60 samples. The data used in this study are secondary data. The data-collecting technique uses the documentation method through the official website of Bank Indonesia: www.Bi.go.id, the Central Statistics Agency: www.bps.go.id, and the DJP website: www.pajak.go.id. The hypothesists are being tested using the T test. The result of the study proves that (1) The Inflation Rate has a significant positive effect on Income Tax Revenue (PPh) in the 2015-2019, (2) The Rupiah Exchang…","author":[{"dropping-particle":"","family":"Syahputri","given":"Rahmah Intan","non-dropping-particle":"","parse-names":false,"suffix":""},{"dropping-particle":"","family":"Merliyana","given":"","non-dropping-particle":"","parse-names":false,"suffix":""}],"container-title":"Sketsa Bisnis","id":"ITEM-1","issue":"11160000390","issued":{"date-parts":[["2020"]]},"page":"1-17","title":"Pengaruh Tingkat Inflasi, Nilai Tukar Rupiah dan Tingkat Suku Bunga terhadap Penerimaan Pajak Penghasilan (PPh) pada Direktorat Jendral Pajak","type":"article-journal"},"uris":["http://www.mendeley.com/documents/?uuid=093ffbe0-f48a-43b6-a3ce-a12aa58d637a"]}],"mendeley":{"formattedCitation":"(Syahputri &amp; Merliyana, 2020)","manualFormatting":"Syahputri &amp; Merliyana (2020)","plainTextFormattedCitation":"(Syahputri &amp; Merliyana, 2020)","previouslyFormattedCitation":"(Syahputri &amp; Merliyana, 2020)"},"properties":{"noteIndex":0},"schema":"https://github.com/citation-style-language/schema/raw/master/csl-citation.json"}</w:instrText>
      </w:r>
      <w:r w:rsidR="002C54CB" w:rsidRPr="005F2582">
        <w:rPr>
          <w:rFonts w:ascii="Times New Roman" w:eastAsia="Times New Roman" w:hAnsi="Times New Roman" w:cs="Times New Roman"/>
          <w:sz w:val="24"/>
          <w:szCs w:val="24"/>
        </w:rPr>
        <w:fldChar w:fldCharType="separate"/>
      </w:r>
      <w:r w:rsidR="002C54CB" w:rsidRPr="005F2582">
        <w:rPr>
          <w:rFonts w:ascii="Times New Roman" w:eastAsia="Times New Roman" w:hAnsi="Times New Roman" w:cs="Times New Roman"/>
          <w:sz w:val="24"/>
          <w:szCs w:val="24"/>
        </w:rPr>
        <w:t xml:space="preserve">Syahputri &amp; Merliyana </w:t>
      </w:r>
      <w:r w:rsidR="001E5B00" w:rsidRPr="005F2582">
        <w:rPr>
          <w:rFonts w:ascii="Times New Roman" w:eastAsia="Times New Roman" w:hAnsi="Times New Roman" w:cs="Times New Roman"/>
          <w:sz w:val="24"/>
          <w:szCs w:val="24"/>
        </w:rPr>
        <w:t>(</w:t>
      </w:r>
      <w:r w:rsidR="002C54CB" w:rsidRPr="005F2582">
        <w:rPr>
          <w:rFonts w:ascii="Times New Roman" w:eastAsia="Times New Roman" w:hAnsi="Times New Roman" w:cs="Times New Roman"/>
          <w:sz w:val="24"/>
          <w:szCs w:val="24"/>
        </w:rPr>
        <w:t>2020)</w:t>
      </w:r>
      <w:r w:rsidR="002C54CB" w:rsidRPr="005F2582">
        <w:rPr>
          <w:rFonts w:ascii="Times New Roman" w:eastAsia="Times New Roman" w:hAnsi="Times New Roman" w:cs="Times New Roman"/>
          <w:sz w:val="24"/>
          <w:szCs w:val="24"/>
        </w:rPr>
        <w:fldChar w:fldCharType="end"/>
      </w:r>
      <w:r w:rsidR="00286A2C" w:rsidRPr="005F2582">
        <w:rPr>
          <w:rFonts w:ascii="Times New Roman" w:eastAsia="Times New Roman" w:hAnsi="Times New Roman" w:cs="Times New Roman"/>
          <w:sz w:val="24"/>
          <w:szCs w:val="24"/>
        </w:rPr>
        <w:t xml:space="preserve">, </w:t>
      </w:r>
      <w:r w:rsidR="00286A2C" w:rsidRPr="005F2582">
        <w:rPr>
          <w:rFonts w:ascii="Times New Roman" w:eastAsia="Times New Roman" w:hAnsi="Times New Roman" w:cs="Times New Roman"/>
          <w:sz w:val="24"/>
          <w:szCs w:val="24"/>
        </w:rPr>
        <w:fldChar w:fldCharType="begin" w:fldLock="1"/>
      </w:r>
      <w:r w:rsidR="007850AE" w:rsidRPr="005F2582">
        <w:rPr>
          <w:rFonts w:ascii="Times New Roman" w:eastAsia="Times New Roman" w:hAnsi="Times New Roman" w:cs="Times New Roman"/>
          <w:sz w:val="24"/>
          <w:szCs w:val="24"/>
        </w:rPr>
        <w:instrText>ADDIN CSL_CITATION {"citationItems":[{"id":"ITEM-1","itemData":{"DOI":"10.33087/jiubj.v20i2.928","ISSN":"1411-8939","abstract":"This study aims to examine the effect of inflation, tax collection, and tax education on income tax revenue. This study uses report data documented from the Tampan subdistrict tax office in Pekanbaru and the Central Statistics Agency of Pekanbaru in the form of inflation data, billing activities, and tax counseling for 3 years (January 2017 - December 2019). Data were analyzed using Multiple Regression analysis. The results showed that inflation and tax counseling variables significantly influence income tax revenue. On the other hand, the tax collection variable has no significant effect on income tax revenue. This finding underlines the collection of income tax does not have a significant effect on income tax revenue is due to tax collection carried out on all people who have tax arrears. As a contribution that in the issuance of Tax Collection Letter (STP), the tax authorities can focus the issuance of STP to taxpayers who have large amounts of arrears, so that income tax revenue can increase faster. because more and more STPs issued to prove that tax collection activities may not be able to run effectively.","author":[{"dropping-particle":"","family":"Nadia","given":"Putri","non-dropping-particle":"","parse-names":false,"suffix":""},{"dropping-particle":"","family":"Kartika","given":"Rayna","non-dropping-particle":"","parse-names":false,"suffix":""}],"container-title":"Jurnal Ilmiah Universitas Batanghari Jambi","id":"ITEM-1","issue":"2","issued":{"date-parts":[["2020"]]},"page":"497","title":"Pengaruh Inflasi, Penagihan Pajak dan Penyuluhan Pajak terhadap Penerimaan Pajak Penghasilan","type":"article-journal","volume":"20"},"uris":["http://www.mendeley.com/documents/?uuid=d46d61c4-04d9-435b-804c-c005f4375428"]}],"mendeley":{"formattedCitation":"(Nadia &amp; Kartika, 2020)","manualFormatting":"Nadia &amp; Kartika (2020)","plainTextFormattedCitation":"(Nadia &amp; Kartika, 2020)","previouslyFormattedCitation":"(Nadia &amp; Kartika, 2020)"},"properties":{"noteIndex":0},"schema":"https://github.com/citation-style-language/schema/raw/master/csl-citation.json"}</w:instrText>
      </w:r>
      <w:r w:rsidR="00286A2C" w:rsidRPr="005F2582">
        <w:rPr>
          <w:rFonts w:ascii="Times New Roman" w:eastAsia="Times New Roman" w:hAnsi="Times New Roman" w:cs="Times New Roman"/>
          <w:sz w:val="24"/>
          <w:szCs w:val="24"/>
        </w:rPr>
        <w:fldChar w:fldCharType="separate"/>
      </w:r>
      <w:r w:rsidR="00286A2C" w:rsidRPr="005F2582">
        <w:rPr>
          <w:rFonts w:ascii="Times New Roman" w:eastAsia="Times New Roman" w:hAnsi="Times New Roman" w:cs="Times New Roman"/>
          <w:sz w:val="24"/>
          <w:szCs w:val="24"/>
        </w:rPr>
        <w:t xml:space="preserve">Nadia &amp; Kartika </w:t>
      </w:r>
      <w:r w:rsidR="001E5B00" w:rsidRPr="005F2582">
        <w:rPr>
          <w:rFonts w:ascii="Times New Roman" w:eastAsia="Times New Roman" w:hAnsi="Times New Roman" w:cs="Times New Roman"/>
          <w:sz w:val="24"/>
          <w:szCs w:val="24"/>
        </w:rPr>
        <w:t>(</w:t>
      </w:r>
      <w:r w:rsidR="00286A2C" w:rsidRPr="005F2582">
        <w:rPr>
          <w:rFonts w:ascii="Times New Roman" w:eastAsia="Times New Roman" w:hAnsi="Times New Roman" w:cs="Times New Roman"/>
          <w:sz w:val="24"/>
          <w:szCs w:val="24"/>
        </w:rPr>
        <w:t>2020)</w:t>
      </w:r>
      <w:r w:rsidR="00286A2C" w:rsidRPr="005F2582">
        <w:rPr>
          <w:rFonts w:ascii="Times New Roman" w:eastAsia="Times New Roman" w:hAnsi="Times New Roman" w:cs="Times New Roman"/>
          <w:sz w:val="24"/>
          <w:szCs w:val="24"/>
        </w:rPr>
        <w:fldChar w:fldCharType="end"/>
      </w:r>
      <w:r w:rsidR="00286A2C" w:rsidRPr="005F2582">
        <w:rPr>
          <w:rFonts w:ascii="Times New Roman" w:eastAsia="Times New Roman" w:hAnsi="Times New Roman" w:cs="Times New Roman"/>
          <w:sz w:val="24"/>
          <w:szCs w:val="24"/>
        </w:rPr>
        <w:t xml:space="preserve">, dan </w:t>
      </w:r>
      <w:r w:rsidR="00892D7F" w:rsidRPr="005F2582">
        <w:rPr>
          <w:rFonts w:ascii="Times New Roman" w:eastAsia="Times New Roman" w:hAnsi="Times New Roman" w:cs="Times New Roman"/>
          <w:sz w:val="24"/>
          <w:szCs w:val="24"/>
        </w:rPr>
        <w:fldChar w:fldCharType="begin" w:fldLock="1"/>
      </w:r>
      <w:r w:rsidR="007850AE" w:rsidRPr="005F2582">
        <w:rPr>
          <w:rFonts w:ascii="Times New Roman" w:eastAsia="Times New Roman" w:hAnsi="Times New Roman" w:cs="Times New Roman"/>
          <w:sz w:val="24"/>
          <w:szCs w:val="24"/>
        </w:rPr>
        <w:instrText>ADDIN CSL_CITATION {"citationItems":[{"id":"ITEM-1","itemData":{"abstract":"ABSTRAK Tujuan penelitian ini adalah Untuk mengetahui pengaruh orientasi kewirausahaan, inovasi produk, keunggulan bersaing secara simultan terhadap kinerja pemasaran dan pengaruh orientasi kewirausahaan, inovasi produk, keunggulan bersaing secara parsial terhadap kinerja pemasaran. Jenis penelitian ini adalah explanatory research. Penelitian ini dilakukan pada usaha cengkeh di pulau Bawean. Sampel dalam penelitian ini adalah seluruh pengusaha cengkeh di pulau Bawean berjumlah 50 orang dengan teknik sampling sensus. Variabel orientasi kewirausahaan, inovasi produk dan keunggulan bersaing berpengaruh secara simultan terhadap kinerja pemasaran usaha cengkeh di Bawean. Variabel orientasi kewirausahaan, inovasi produk dan keunggulan bersaing secara parsial berpengaruh terhadap kinerja pemasaran usaha cengkeh di Bawean. ABSTRACT Target of this research is to know influence businessman oriented, product innovation, excellence compete by simultan to marketing performance and influence businessman oriented, product innovation, excellence compete by parsial to marketing performance. This Research type is research explanatory. This research done at effort clove in Bawean island. Sampel in this research is all entrepreneur of clove in Bawean island amount to 50 people with census sampling technique. Variable businessman oriented, product innovation and excellence compete to have an effect by simultan to performance marketing of clove effort in Bawean. Variable businessman oriented, product innovation and excellence compete by parsial have an effect to performance marketing of clove effort in Bawean.","author":[{"dropping-particle":"","family":"Melisa","given":"Nessa","non-dropping-particle":"","parse-names":false,"suffix":""},{"dropping-particle":"","family":"Nurhayati","given":"","non-dropping-particle":"","parse-names":false,"suffix":""}],"container-title":"Jurnal Ekonomi dan Bisnis Digital","id":"ITEM-1","issue":"3","issued":{"date-parts":[["2024"]]},"page":"82-94","title":"Pengaruh Inflasi, Pemeriksaan Pajak Dan Jumlah Wajib Pajak Terhadap Penerimaan Pajak Penghasilan","type":"article-journal","volume":"9"},"uris":["http://www.mendeley.com/documents/?uuid=ced17fb2-06b7-495e-947e-ed22301ac04d"]}],"mendeley":{"formattedCitation":"(Melisa &amp; Nurhayati, 2024)","manualFormatting":"Melisa &amp; Nurhayati (2024)","plainTextFormattedCitation":"(Melisa &amp; Nurhayati, 2024)","previouslyFormattedCitation":"(Melisa &amp; Nurhayati, 2024)"},"properties":{"noteIndex":0},"schema":"https://github.com/citation-style-language/schema/raw/master/csl-citation.json"}</w:instrText>
      </w:r>
      <w:r w:rsidR="00892D7F" w:rsidRPr="005F2582">
        <w:rPr>
          <w:rFonts w:ascii="Times New Roman" w:eastAsia="Times New Roman" w:hAnsi="Times New Roman" w:cs="Times New Roman"/>
          <w:sz w:val="24"/>
          <w:szCs w:val="24"/>
        </w:rPr>
        <w:fldChar w:fldCharType="separate"/>
      </w:r>
      <w:r w:rsidR="00892D7F" w:rsidRPr="005F2582">
        <w:rPr>
          <w:rFonts w:ascii="Times New Roman" w:eastAsia="Times New Roman" w:hAnsi="Times New Roman" w:cs="Times New Roman"/>
          <w:sz w:val="24"/>
          <w:szCs w:val="24"/>
        </w:rPr>
        <w:t xml:space="preserve">Melisa &amp; Nurhayati </w:t>
      </w:r>
      <w:r w:rsidR="001E5B00" w:rsidRPr="005F2582">
        <w:rPr>
          <w:rFonts w:ascii="Times New Roman" w:eastAsia="Times New Roman" w:hAnsi="Times New Roman" w:cs="Times New Roman"/>
          <w:sz w:val="24"/>
          <w:szCs w:val="24"/>
        </w:rPr>
        <w:t>(</w:t>
      </w:r>
      <w:r w:rsidR="00892D7F" w:rsidRPr="005F2582">
        <w:rPr>
          <w:rFonts w:ascii="Times New Roman" w:eastAsia="Times New Roman" w:hAnsi="Times New Roman" w:cs="Times New Roman"/>
          <w:sz w:val="24"/>
          <w:szCs w:val="24"/>
        </w:rPr>
        <w:t>2024)</w:t>
      </w:r>
      <w:r w:rsidR="00892D7F" w:rsidRPr="005F2582">
        <w:rPr>
          <w:rFonts w:ascii="Times New Roman" w:eastAsia="Times New Roman" w:hAnsi="Times New Roman" w:cs="Times New Roman"/>
          <w:sz w:val="24"/>
          <w:szCs w:val="24"/>
        </w:rPr>
        <w:fldChar w:fldCharType="end"/>
      </w:r>
      <w:r w:rsidR="00892D7F" w:rsidRPr="005F2582">
        <w:rPr>
          <w:rFonts w:ascii="Times New Roman" w:eastAsia="Times New Roman" w:hAnsi="Times New Roman" w:cs="Times New Roman"/>
          <w:sz w:val="24"/>
          <w:szCs w:val="24"/>
        </w:rPr>
        <w:t xml:space="preserve"> menunjukkan bahwa </w:t>
      </w:r>
      <w:r w:rsidR="009C502A">
        <w:rPr>
          <w:rFonts w:ascii="Times New Roman" w:eastAsia="Times New Roman" w:hAnsi="Times New Roman" w:cs="Times New Roman"/>
          <w:sz w:val="24"/>
          <w:szCs w:val="24"/>
        </w:rPr>
        <w:t>i</w:t>
      </w:r>
      <w:r w:rsidR="00892D7F" w:rsidRPr="005F2582">
        <w:rPr>
          <w:rFonts w:ascii="Times New Roman" w:eastAsia="Times New Roman" w:hAnsi="Times New Roman" w:cs="Times New Roman"/>
          <w:sz w:val="24"/>
          <w:szCs w:val="24"/>
        </w:rPr>
        <w:t xml:space="preserve">nflasi </w:t>
      </w:r>
      <w:r w:rsidR="006407D4">
        <w:rPr>
          <w:rFonts w:ascii="Times New Roman" w:eastAsia="Times New Roman" w:hAnsi="Times New Roman" w:cs="Times New Roman"/>
          <w:sz w:val="24"/>
          <w:szCs w:val="24"/>
        </w:rPr>
        <w:t>ber</w:t>
      </w:r>
      <w:r w:rsidR="00892D7F" w:rsidRPr="005F2582">
        <w:rPr>
          <w:rFonts w:ascii="Times New Roman" w:eastAsia="Times New Roman" w:hAnsi="Times New Roman" w:cs="Times New Roman"/>
          <w:sz w:val="24"/>
          <w:szCs w:val="24"/>
        </w:rPr>
        <w:t>pengaruh signifikan</w:t>
      </w:r>
      <w:r w:rsidR="00D92329" w:rsidRPr="005F2582">
        <w:rPr>
          <w:rFonts w:ascii="Times New Roman" w:eastAsia="Times New Roman" w:hAnsi="Times New Roman" w:cs="Times New Roman"/>
          <w:sz w:val="24"/>
          <w:szCs w:val="24"/>
        </w:rPr>
        <w:t xml:space="preserve"> terhadap penerimaan PPh.</w:t>
      </w:r>
      <w:r w:rsidR="00404DBA" w:rsidRPr="005F2582">
        <w:rPr>
          <w:rFonts w:ascii="Times New Roman" w:eastAsia="Times New Roman" w:hAnsi="Times New Roman" w:cs="Times New Roman"/>
          <w:sz w:val="24"/>
          <w:szCs w:val="24"/>
        </w:rPr>
        <w:t xml:space="preserve"> Namun, </w:t>
      </w:r>
      <w:r w:rsidR="006407D4">
        <w:rPr>
          <w:rFonts w:ascii="Times New Roman" w:eastAsia="Times New Roman" w:hAnsi="Times New Roman" w:cs="Times New Roman"/>
          <w:sz w:val="24"/>
          <w:szCs w:val="24"/>
        </w:rPr>
        <w:t xml:space="preserve">hasil </w:t>
      </w:r>
      <w:r w:rsidR="00404DBA" w:rsidRPr="005F2582">
        <w:rPr>
          <w:rFonts w:ascii="Times New Roman" w:eastAsia="Times New Roman" w:hAnsi="Times New Roman" w:cs="Times New Roman"/>
          <w:sz w:val="24"/>
          <w:szCs w:val="24"/>
        </w:rPr>
        <w:t xml:space="preserve">penelitian oleh </w:t>
      </w:r>
      <w:r w:rsidR="00404DBA" w:rsidRPr="005F2582">
        <w:rPr>
          <w:rFonts w:ascii="Times New Roman" w:eastAsia="Times New Roman" w:hAnsi="Times New Roman" w:cs="Times New Roman"/>
          <w:sz w:val="24"/>
          <w:szCs w:val="24"/>
        </w:rPr>
        <w:fldChar w:fldCharType="begin" w:fldLock="1"/>
      </w:r>
      <w:r w:rsidR="008F69D2" w:rsidRPr="005F2582">
        <w:rPr>
          <w:rFonts w:ascii="Times New Roman" w:eastAsia="Times New Roman" w:hAnsi="Times New Roman" w:cs="Times New Roman"/>
          <w:sz w:val="24"/>
          <w:szCs w:val="24"/>
        </w:rPr>
        <w:instrText>ADDIN CSL_CITATION {"citationItems":[{"id":"ITEM-1","itemData":{"abstract":"The author finish this research with 3 dependen variabels inflastion, tax audit, and number of taxpayers. As for from author why include inflastion is nothing but an indicator of many macro economic factors. Tax intensification policie simplemented by the government to analyze tax payer compliance with tax obligations. The inspection the leakage of state revenues from taxes. Today the government is implementing extensification policies such as expanding the tax base so that tax payer increase. It is also expected that the increasing number of tax payer will also encourage state revenues to increase, especially in the tax revenue sector. This research is explanatory type. Using secondary data, as well as obtained through documentation techniques, which researchers get data in the form of months per year. This study uses the object of research in the data entry of the South Malang Pratama Tax Office andthe Malang Central Statistics Agency website library period 2013-2018. To complete this research the researchers used a linear regression tes tand several other statistical test including hypothesis testing. Analysis of the data from the SPSS states that the results are : the number of tax payers shows a significant positive effect on income tax revenues in the South Malang Pratama Tax Office for the period 2013-2018. The result is contrary to the other two variables.","author":[{"dropping-particle":"","family":"Prasetyawan","given":"Alif Adi","non-dropping-particle":"","parse-names":false,"suffix":""},{"dropping-particle":"","family":"Mardani","given":"Ronny Malavia","non-dropping-particle":"","parse-names":false,"suffix":""},{"dropping-particle":"","family":"Wahono","given":"Budi","non-dropping-particle":"","parse-names":false,"suffix":""}],"container-title":"e-Jurnal Riset Manajemen","id":"ITEM-1","issued":{"date-parts":[["2020"]]},"title":"Pengaruh Inflasi, Pemeriksaan Pajak Dan Jumlah Wajib Pajak Terhadap Penerimaan Pajak Penghasilan (Studi Pada KPP Malang Selatan Periode 2013-2018)","type":"article-journal"},"uris":["http://www.mendeley.com/documents/?uuid=f44e3997-9999-43a1-b75e-4ecc2d15f207"]}],"mendeley":{"formattedCitation":"(Prasetyawan et al., 2020)","manualFormatting":"Prasetyawan dkk. (2020)","plainTextFormattedCitation":"(Prasetyawan et al., 2020)","previouslyFormattedCitation":"(Prasetyawan et al., 2020)"},"properties":{"noteIndex":0},"schema":"https://github.com/citation-style-language/schema/raw/master/csl-citation.json"}</w:instrText>
      </w:r>
      <w:r w:rsidR="00404DBA" w:rsidRPr="005F2582">
        <w:rPr>
          <w:rFonts w:ascii="Times New Roman" w:eastAsia="Times New Roman" w:hAnsi="Times New Roman" w:cs="Times New Roman"/>
          <w:sz w:val="24"/>
          <w:szCs w:val="24"/>
        </w:rPr>
        <w:fldChar w:fldCharType="separate"/>
      </w:r>
      <w:r w:rsidR="00404DBA" w:rsidRPr="005F2582">
        <w:rPr>
          <w:rFonts w:ascii="Times New Roman" w:eastAsia="Times New Roman" w:hAnsi="Times New Roman" w:cs="Times New Roman"/>
          <w:sz w:val="24"/>
          <w:szCs w:val="24"/>
        </w:rPr>
        <w:t>Prasetyawan dkk</w:t>
      </w:r>
      <w:r w:rsidR="00233D33" w:rsidRPr="005F2582">
        <w:rPr>
          <w:rFonts w:ascii="Times New Roman" w:eastAsia="Times New Roman" w:hAnsi="Times New Roman" w:cs="Times New Roman"/>
          <w:sz w:val="24"/>
          <w:szCs w:val="24"/>
        </w:rPr>
        <w:t>.</w:t>
      </w:r>
      <w:r w:rsidR="00404DBA" w:rsidRPr="005F2582">
        <w:rPr>
          <w:rFonts w:ascii="Times New Roman" w:eastAsia="Times New Roman" w:hAnsi="Times New Roman" w:cs="Times New Roman"/>
          <w:sz w:val="24"/>
          <w:szCs w:val="24"/>
        </w:rPr>
        <w:t xml:space="preserve"> (2020)</w:t>
      </w:r>
      <w:r w:rsidR="00404DBA" w:rsidRPr="005F2582">
        <w:rPr>
          <w:rFonts w:ascii="Times New Roman" w:eastAsia="Times New Roman" w:hAnsi="Times New Roman" w:cs="Times New Roman"/>
          <w:sz w:val="24"/>
          <w:szCs w:val="24"/>
        </w:rPr>
        <w:fldChar w:fldCharType="end"/>
      </w:r>
      <w:r w:rsidR="00404DBA" w:rsidRPr="005F2582">
        <w:rPr>
          <w:rFonts w:ascii="Times New Roman" w:eastAsia="Times New Roman" w:hAnsi="Times New Roman" w:cs="Times New Roman"/>
          <w:sz w:val="24"/>
          <w:szCs w:val="24"/>
        </w:rPr>
        <w:t xml:space="preserve">, </w:t>
      </w:r>
      <w:r w:rsidR="004E367F" w:rsidRPr="005F2582">
        <w:rPr>
          <w:rFonts w:ascii="Times New Roman" w:eastAsia="Times New Roman" w:hAnsi="Times New Roman" w:cs="Times New Roman"/>
          <w:sz w:val="24"/>
          <w:szCs w:val="24"/>
        </w:rPr>
        <w:fldChar w:fldCharType="begin" w:fldLock="1"/>
      </w:r>
      <w:r w:rsidR="001E5B00" w:rsidRPr="005F2582">
        <w:rPr>
          <w:rFonts w:ascii="Times New Roman" w:eastAsia="Times New Roman" w:hAnsi="Times New Roman" w:cs="Times New Roman"/>
          <w:sz w:val="24"/>
          <w:szCs w:val="24"/>
        </w:rPr>
        <w:instrText>ADDIN CSL_CITATION {"citationItems":[{"id":"ITEM-1","itemData":{"abstract":"Tujuan dari penelitian ini adalah untuk mengetahui pengaruh jumlah wajib pajak dan inflasi terhadap penerimaan pajak penghasilan di Indonesia. Data penelitian ini bersumber dari data sekunder atau time series yaitu dari tahun 2002 sampai dengan tahun 2020.Dimana data tersebut didapat dari berbagai sumber, seperti pajak.go.id, www.bps.go.iddan www.kemenkeu.go.id. Dalam penelitian ini peneliti melakukan pendekatan asosiatif secara kuantitaf. Penelitian asosiatif adalah penelitian yang bertujuan untuk mengetahui pengaruh atau pun juga hubungan antara dua variabel atau lebih. analisis data bersifat statistik dengan tujuan untuk menguji hipotesis penelitian yang telah ditetapkan sebelumnya.Pada penelitian ini digunakan metode analisis regresi linier berganda. Regresi linier bergandadengan menggunakan siftware SPSS 22. Hasil dari penelitian ini adalah Jumlah wajib pajak berpengaruh signifikan terhadap Pajak Penghasilan di Indonesia. Inflasi tidak berpengaruh terhadap Pajak Penghasilan diIndonesia. Sedangkan Jumlah wajib pajak dan inflasi secara bersama-sama berpengaruh terhadap penerimaan Pajak Penghasilan di Indonesia.","author":[{"dropping-particle":"","family":"Anggraini","given":"Dwi Pertiwi","non-dropping-particle":"","parse-names":false,"suffix":""}],"container-title":"Journal of Management and Economics Research","id":"ITEM-1","issue":"1","issued":{"date-parts":[["2022"]]},"page":"11-19","title":"Pengaruh Jumlah Wajib Pajak dan Inflasi Terhadap Penerimaan Pajak Penghasilan di Indonesia","type":"article-journal","volume":"1"},"uris":["http://www.mendeley.com/documents/?uuid=6c5a708f-3b76-44b6-897a-0b62dc30bf9f"]}],"mendeley":{"formattedCitation":"(Anggraini, 2022)","manualFormatting":"Anggraini (2022)","plainTextFormattedCitation":"(Anggraini, 2022)","previouslyFormattedCitation":"(Anggraini, 2022)"},"properties":{"noteIndex":0},"schema":"https://github.com/citation-style-language/schema/raw/master/csl-citation.json"}</w:instrText>
      </w:r>
      <w:r w:rsidR="004E367F" w:rsidRPr="005F2582">
        <w:rPr>
          <w:rFonts w:ascii="Times New Roman" w:eastAsia="Times New Roman" w:hAnsi="Times New Roman" w:cs="Times New Roman"/>
          <w:sz w:val="24"/>
          <w:szCs w:val="24"/>
        </w:rPr>
        <w:fldChar w:fldCharType="separate"/>
      </w:r>
      <w:r w:rsidR="004E367F" w:rsidRPr="005F2582">
        <w:rPr>
          <w:rFonts w:ascii="Times New Roman" w:eastAsia="Times New Roman" w:hAnsi="Times New Roman" w:cs="Times New Roman"/>
          <w:sz w:val="24"/>
          <w:szCs w:val="24"/>
        </w:rPr>
        <w:t xml:space="preserve">Anggraini </w:t>
      </w:r>
      <w:r w:rsidR="001E5B00" w:rsidRPr="005F2582">
        <w:rPr>
          <w:rFonts w:ascii="Times New Roman" w:eastAsia="Times New Roman" w:hAnsi="Times New Roman" w:cs="Times New Roman"/>
          <w:sz w:val="24"/>
          <w:szCs w:val="24"/>
        </w:rPr>
        <w:t>(</w:t>
      </w:r>
      <w:r w:rsidR="004E367F" w:rsidRPr="005F2582">
        <w:rPr>
          <w:rFonts w:ascii="Times New Roman" w:eastAsia="Times New Roman" w:hAnsi="Times New Roman" w:cs="Times New Roman"/>
          <w:sz w:val="24"/>
          <w:szCs w:val="24"/>
        </w:rPr>
        <w:t>2022)</w:t>
      </w:r>
      <w:r w:rsidR="004E367F" w:rsidRPr="005F2582">
        <w:rPr>
          <w:rFonts w:ascii="Times New Roman" w:eastAsia="Times New Roman" w:hAnsi="Times New Roman" w:cs="Times New Roman"/>
          <w:sz w:val="24"/>
          <w:szCs w:val="24"/>
        </w:rPr>
        <w:fldChar w:fldCharType="end"/>
      </w:r>
      <w:r w:rsidR="00C40232" w:rsidRPr="005F2582">
        <w:rPr>
          <w:rFonts w:ascii="Times New Roman" w:eastAsia="Times New Roman" w:hAnsi="Times New Roman" w:cs="Times New Roman"/>
          <w:sz w:val="24"/>
          <w:szCs w:val="24"/>
        </w:rPr>
        <w:t xml:space="preserve">, dan </w:t>
      </w:r>
      <w:r w:rsidR="00C40232" w:rsidRPr="005F2582">
        <w:rPr>
          <w:rFonts w:ascii="Times New Roman" w:eastAsia="Times New Roman" w:hAnsi="Times New Roman" w:cs="Times New Roman"/>
          <w:sz w:val="24"/>
          <w:szCs w:val="24"/>
        </w:rPr>
        <w:fldChar w:fldCharType="begin" w:fldLock="1"/>
      </w:r>
      <w:r w:rsidR="007850AE" w:rsidRPr="005F2582">
        <w:rPr>
          <w:rFonts w:ascii="Times New Roman" w:eastAsia="Times New Roman" w:hAnsi="Times New Roman" w:cs="Times New Roman"/>
          <w:sz w:val="24"/>
          <w:szCs w:val="24"/>
        </w:rPr>
        <w:instrText>ADDIN CSL_CITATION {"citationItems":[{"id":"ITEM-1","itemData":{"abstract":"This study aims to 1) To determine the effect of Inflation on Income Tax Receipt at KP2KP Sengkang Wajo Regency Through KPP Pratama Watampone 2) To determine the effect of Tax Audit on Income Tax Receipt at KP2KP Sengkang Wajo Regency Through KPP Pratama Watampone 3) To determine the effect of the Number of Compulsory Tax on Tax Revenue at KP2KP Sengkang Wajo Regency Through KPP Pratama Watampone. The data analysis method used is multiple linear regression. The population in this study were all registered Individual Income Tax (PNS) receipts and the number of SKPKBs issued at KP2KP Sengkang Kab. Wajo Through KPP Pratama Watampone and the amount of inflation in Kab. Wajo is based on a monthly basis in 2017, 2018, 2019, 2020 and 2021 (time series data of 51 months). The results of this research show that 1) Based on the t test, the value is known í µí±¡ ℎí µí±í µí±¡í µí±¢í µí±í µí± Inflation of 0.290 &lt;í µí±¡ í µí±¡í µí±í µí±í µí±í µí± of 2.010 so that it can be concluded that the Inflation variable (X 1) has no effect on the Income Tax Revenue variable (Y) at KP2KP Sengkang Wajo Regency Through KPP Pratama Watampone 2) Based on the t test, it is known that the value í µí±¡ ℎí µí±í µí±¡í µí±¢í µí±í µí± Tax Audit amounted to 2,521 &gt;í µí±¡ í µí±¡í µí±í µí±í µí±í µí± amounting to 2.010 so it can be concluded that the Tax Inspection variable (X 2) has a significant positive effect on the variable Income Tax Revenue (Y) at KP2KP Sengkang Wajo Regency via KPP Pratama Watampone 3) Based on the t test, the value is known í µí±¡ ℎí µí±í µí±¡í µí±¢í µí±í µí± The number of Taxpayers is 2,439 &gt;í µí±¡ í µí±¡í µí±í µí±í µí±í µí± is 2.010 so it can be concluded that the Tax Audit variable (X 2) has a significant positive effect on the Income Tax Revenue variable (Y) at KP2KP Sengkang, Wajo Regency through KPP Pratama Watampone 4) Based on the F test, it is known that the value of Inflation, Tax Audit and Number of Taxpayers is 2.984 &gt;í µí°¹ í µí±¡í µí±í µí±í µí±í µí± amounting to 2.80 so it can be concluded that the variables Inflation (X 1), Tax Audit (X 2) and Number of Taxpayers (X 3) have a significant positive effect on the variable Income Tax Revenue (Y) at KP2KP Sengkang Wajo Regency through KPP Pratama Watampone.","author":[{"dropping-particle":"","family":"Yuniarti","given":"A","non-dropping-particle":"","parse-names":false,"suffix":""}],"container-title":"Innovative: Journal Of Social Science Research","id":"ITEM-1","issue":"1","issued":{"date-parts":[["2023"]]},"page":"584-599","title":"Pengaruh Inflasi, Pemeriksaan Pajak dan Jumlah Wajib Pajak Terhadap Penerimaan Pajak Penghasilan Pada KP2KP Sengkang Melalui KPP Pratama Watampone","type":"article-journal","volume":"3"},"uris":["http://www.mendeley.com/documents/?uuid=0d688865-d168-42c6-9b79-74fb31b0a545"]}],"mendeley":{"formattedCitation":"(Yuniarti, 2023)","manualFormatting":"Yuniarti (2023)","plainTextFormattedCitation":"(Yuniarti, 2023)","previouslyFormattedCitation":"(Yuniarti, 2023)"},"properties":{"noteIndex":0},"schema":"https://github.com/citation-style-language/schema/raw/master/csl-citation.json"}</w:instrText>
      </w:r>
      <w:r w:rsidR="00C40232" w:rsidRPr="005F2582">
        <w:rPr>
          <w:rFonts w:ascii="Times New Roman" w:eastAsia="Times New Roman" w:hAnsi="Times New Roman" w:cs="Times New Roman"/>
          <w:sz w:val="24"/>
          <w:szCs w:val="24"/>
        </w:rPr>
        <w:fldChar w:fldCharType="separate"/>
      </w:r>
      <w:r w:rsidR="00C40232" w:rsidRPr="005F2582">
        <w:rPr>
          <w:rFonts w:ascii="Times New Roman" w:eastAsia="Times New Roman" w:hAnsi="Times New Roman" w:cs="Times New Roman"/>
          <w:sz w:val="24"/>
          <w:szCs w:val="24"/>
        </w:rPr>
        <w:t xml:space="preserve">Yuniarti </w:t>
      </w:r>
      <w:r w:rsidR="001E5B00" w:rsidRPr="005F2582">
        <w:rPr>
          <w:rFonts w:ascii="Times New Roman" w:eastAsia="Times New Roman" w:hAnsi="Times New Roman" w:cs="Times New Roman"/>
          <w:sz w:val="24"/>
          <w:szCs w:val="24"/>
        </w:rPr>
        <w:t>(</w:t>
      </w:r>
      <w:r w:rsidR="00C40232" w:rsidRPr="005F2582">
        <w:rPr>
          <w:rFonts w:ascii="Times New Roman" w:eastAsia="Times New Roman" w:hAnsi="Times New Roman" w:cs="Times New Roman"/>
          <w:sz w:val="24"/>
          <w:szCs w:val="24"/>
        </w:rPr>
        <w:t>2023)</w:t>
      </w:r>
      <w:r w:rsidR="00C40232" w:rsidRPr="005F2582">
        <w:rPr>
          <w:rFonts w:ascii="Times New Roman" w:eastAsia="Times New Roman" w:hAnsi="Times New Roman" w:cs="Times New Roman"/>
          <w:sz w:val="24"/>
          <w:szCs w:val="24"/>
        </w:rPr>
        <w:fldChar w:fldCharType="end"/>
      </w:r>
      <w:r w:rsidR="001E5B00" w:rsidRPr="005F2582">
        <w:rPr>
          <w:rFonts w:ascii="Times New Roman" w:eastAsia="Times New Roman" w:hAnsi="Times New Roman" w:cs="Times New Roman"/>
          <w:sz w:val="24"/>
          <w:szCs w:val="24"/>
        </w:rPr>
        <w:t xml:space="preserve"> </w:t>
      </w:r>
      <w:r w:rsidR="004E42D2" w:rsidRPr="005F2582">
        <w:rPr>
          <w:rFonts w:ascii="Times New Roman" w:eastAsia="Times New Roman" w:hAnsi="Times New Roman" w:cs="Times New Roman"/>
          <w:sz w:val="24"/>
          <w:szCs w:val="24"/>
        </w:rPr>
        <w:t xml:space="preserve">justru menunjukkan bahwa </w:t>
      </w:r>
      <w:r w:rsidR="009C502A">
        <w:rPr>
          <w:rFonts w:ascii="Times New Roman" w:eastAsia="Times New Roman" w:hAnsi="Times New Roman" w:cs="Times New Roman"/>
          <w:sz w:val="24"/>
          <w:szCs w:val="24"/>
        </w:rPr>
        <w:t>i</w:t>
      </w:r>
      <w:r w:rsidR="004E42D2" w:rsidRPr="005F2582">
        <w:rPr>
          <w:rFonts w:ascii="Times New Roman" w:eastAsia="Times New Roman" w:hAnsi="Times New Roman" w:cs="Times New Roman"/>
          <w:sz w:val="24"/>
          <w:szCs w:val="24"/>
        </w:rPr>
        <w:t>nflasi tidak berpengaruh terhadap penerimaan PPh</w:t>
      </w:r>
      <w:r w:rsidR="00D40333" w:rsidRPr="005F2582">
        <w:rPr>
          <w:rFonts w:ascii="Times New Roman" w:eastAsia="Times New Roman" w:hAnsi="Times New Roman" w:cs="Times New Roman"/>
          <w:sz w:val="24"/>
          <w:szCs w:val="24"/>
        </w:rPr>
        <w:t>. Perbedaan hasil</w:t>
      </w:r>
      <w:r w:rsidR="00B5556E" w:rsidRPr="005F2582">
        <w:rPr>
          <w:rFonts w:ascii="Times New Roman" w:eastAsia="Times New Roman" w:hAnsi="Times New Roman" w:cs="Times New Roman"/>
          <w:sz w:val="24"/>
          <w:szCs w:val="24"/>
        </w:rPr>
        <w:t xml:space="preserve"> </w:t>
      </w:r>
      <w:r w:rsidR="009C502A">
        <w:rPr>
          <w:rFonts w:ascii="Times New Roman" w:eastAsia="Times New Roman" w:hAnsi="Times New Roman" w:cs="Times New Roman"/>
          <w:sz w:val="24"/>
          <w:szCs w:val="24"/>
        </w:rPr>
        <w:t>penelitian tersebut</w:t>
      </w:r>
      <w:r w:rsidR="00B5556E" w:rsidRPr="005F2582">
        <w:rPr>
          <w:rFonts w:ascii="Times New Roman" w:eastAsia="Times New Roman" w:hAnsi="Times New Roman" w:cs="Times New Roman"/>
          <w:sz w:val="24"/>
          <w:szCs w:val="24"/>
        </w:rPr>
        <w:t xml:space="preserve"> mencerminkan hubungan antara </w:t>
      </w:r>
      <w:r w:rsidR="009C502A">
        <w:rPr>
          <w:rFonts w:ascii="Times New Roman" w:eastAsia="Times New Roman" w:hAnsi="Times New Roman" w:cs="Times New Roman"/>
          <w:sz w:val="24"/>
          <w:szCs w:val="24"/>
        </w:rPr>
        <w:t>i</w:t>
      </w:r>
      <w:r w:rsidR="00B5556E" w:rsidRPr="005F2582">
        <w:rPr>
          <w:rFonts w:ascii="Times New Roman" w:eastAsia="Times New Roman" w:hAnsi="Times New Roman" w:cs="Times New Roman"/>
          <w:sz w:val="24"/>
          <w:szCs w:val="24"/>
        </w:rPr>
        <w:t xml:space="preserve">nflasi </w:t>
      </w:r>
      <w:r w:rsidR="009C502A">
        <w:rPr>
          <w:rFonts w:ascii="Times New Roman" w:eastAsia="Times New Roman" w:hAnsi="Times New Roman" w:cs="Times New Roman"/>
          <w:sz w:val="24"/>
          <w:szCs w:val="24"/>
        </w:rPr>
        <w:t>terhadap</w:t>
      </w:r>
      <w:r w:rsidR="00B5556E" w:rsidRPr="005F2582">
        <w:rPr>
          <w:rFonts w:ascii="Times New Roman" w:eastAsia="Times New Roman" w:hAnsi="Times New Roman" w:cs="Times New Roman"/>
          <w:sz w:val="24"/>
          <w:szCs w:val="24"/>
        </w:rPr>
        <w:t xml:space="preserve"> penerimaan PPh belum konsisten secara empiris</w:t>
      </w:r>
      <w:r w:rsidR="00294654" w:rsidRPr="005F2582">
        <w:rPr>
          <w:rFonts w:ascii="Times New Roman" w:eastAsia="Times New Roman" w:hAnsi="Times New Roman" w:cs="Times New Roman"/>
          <w:sz w:val="24"/>
          <w:szCs w:val="24"/>
        </w:rPr>
        <w:t>.</w:t>
      </w:r>
    </w:p>
    <w:p w14:paraId="439C63BA" w14:textId="78127184" w:rsidR="008C14EE" w:rsidRPr="005F2582" w:rsidRDefault="00EC52F7" w:rsidP="007220A1">
      <w:pPr>
        <w:spacing w:line="480" w:lineRule="auto"/>
        <w:jc w:val="both"/>
        <w:rPr>
          <w:rFonts w:ascii="Times New Roman" w:eastAsia="Times New Roman" w:hAnsi="Times New Roman" w:cs="Times New Roman"/>
          <w:sz w:val="24"/>
          <w:szCs w:val="24"/>
        </w:rPr>
      </w:pPr>
      <w:r w:rsidRPr="005F2582">
        <w:rPr>
          <w:rFonts w:ascii="Times New Roman" w:eastAsia="Times New Roman" w:hAnsi="Times New Roman" w:cs="Times New Roman"/>
          <w:sz w:val="24"/>
          <w:szCs w:val="24"/>
        </w:rPr>
        <w:tab/>
        <w:t xml:space="preserve">Tingkat suku bunga </w:t>
      </w:r>
      <w:r w:rsidR="00625319">
        <w:rPr>
          <w:rFonts w:ascii="Times New Roman" w:eastAsia="Times New Roman" w:hAnsi="Times New Roman" w:cs="Times New Roman"/>
          <w:sz w:val="24"/>
          <w:szCs w:val="24"/>
        </w:rPr>
        <w:t>mengacu</w:t>
      </w:r>
      <w:r w:rsidR="00F0320F" w:rsidRPr="005F2582">
        <w:rPr>
          <w:rFonts w:ascii="Times New Roman" w:eastAsia="Times New Roman" w:hAnsi="Times New Roman" w:cs="Times New Roman"/>
          <w:sz w:val="24"/>
          <w:szCs w:val="24"/>
        </w:rPr>
        <w:t xml:space="preserve"> </w:t>
      </w:r>
      <w:r w:rsidR="008F69D2" w:rsidRPr="005F2582">
        <w:rPr>
          <w:rFonts w:ascii="Times New Roman" w:eastAsia="Times New Roman" w:hAnsi="Times New Roman" w:cs="Times New Roman"/>
          <w:sz w:val="24"/>
          <w:szCs w:val="24"/>
        </w:rPr>
        <w:t xml:space="preserve">pada persentase yang </w:t>
      </w:r>
      <w:r w:rsidR="00F82740" w:rsidRPr="005F2582">
        <w:rPr>
          <w:rFonts w:ascii="Times New Roman" w:eastAsia="Times New Roman" w:hAnsi="Times New Roman" w:cs="Times New Roman"/>
          <w:sz w:val="24"/>
          <w:szCs w:val="24"/>
        </w:rPr>
        <w:t>di</w:t>
      </w:r>
      <w:r w:rsidR="00F82740">
        <w:rPr>
          <w:rFonts w:ascii="Times New Roman" w:eastAsia="Times New Roman" w:hAnsi="Times New Roman" w:cs="Times New Roman"/>
          <w:sz w:val="24"/>
          <w:szCs w:val="24"/>
        </w:rPr>
        <w:t>bebankan</w:t>
      </w:r>
      <w:r w:rsidR="008F69D2" w:rsidRPr="005F2582">
        <w:rPr>
          <w:rFonts w:ascii="Times New Roman" w:eastAsia="Times New Roman" w:hAnsi="Times New Roman" w:cs="Times New Roman"/>
          <w:sz w:val="24"/>
          <w:szCs w:val="24"/>
        </w:rPr>
        <w:t xml:space="preserve"> sebagai </w:t>
      </w:r>
      <w:r w:rsidR="00F82740">
        <w:rPr>
          <w:rFonts w:ascii="Times New Roman" w:eastAsia="Times New Roman" w:hAnsi="Times New Roman" w:cs="Times New Roman"/>
          <w:sz w:val="24"/>
          <w:szCs w:val="24"/>
        </w:rPr>
        <w:t>kompensasi</w:t>
      </w:r>
      <w:r w:rsidR="008F69D2" w:rsidRPr="005F2582">
        <w:rPr>
          <w:rFonts w:ascii="Times New Roman" w:eastAsia="Times New Roman" w:hAnsi="Times New Roman" w:cs="Times New Roman"/>
          <w:sz w:val="24"/>
          <w:szCs w:val="24"/>
        </w:rPr>
        <w:t xml:space="preserve"> atas penggunaan </w:t>
      </w:r>
      <w:r w:rsidR="00EF5D7B">
        <w:rPr>
          <w:rFonts w:ascii="Times New Roman" w:eastAsia="Times New Roman" w:hAnsi="Times New Roman" w:cs="Times New Roman"/>
          <w:sz w:val="24"/>
          <w:szCs w:val="24"/>
        </w:rPr>
        <w:t>sejumlah uang</w:t>
      </w:r>
      <w:r w:rsidR="008F69D2" w:rsidRPr="005F2582">
        <w:rPr>
          <w:rFonts w:ascii="Times New Roman" w:eastAsia="Times New Roman" w:hAnsi="Times New Roman" w:cs="Times New Roman"/>
          <w:sz w:val="24"/>
          <w:szCs w:val="24"/>
        </w:rPr>
        <w:t xml:space="preserve"> dalam </w:t>
      </w:r>
      <w:r w:rsidR="00EF5D7B">
        <w:rPr>
          <w:rFonts w:ascii="Times New Roman" w:eastAsia="Times New Roman" w:hAnsi="Times New Roman" w:cs="Times New Roman"/>
          <w:sz w:val="24"/>
          <w:szCs w:val="24"/>
        </w:rPr>
        <w:t>periode</w:t>
      </w:r>
      <w:r w:rsidR="008F69D2" w:rsidRPr="005F2582">
        <w:rPr>
          <w:rFonts w:ascii="Times New Roman" w:eastAsia="Times New Roman" w:hAnsi="Times New Roman" w:cs="Times New Roman"/>
          <w:sz w:val="24"/>
          <w:szCs w:val="24"/>
        </w:rPr>
        <w:t xml:space="preserve"> waktu tertentu </w:t>
      </w:r>
      <w:r w:rsidR="008F69D2" w:rsidRPr="005F2582">
        <w:rPr>
          <w:rFonts w:ascii="Times New Roman" w:eastAsia="Times New Roman" w:hAnsi="Times New Roman" w:cs="Times New Roman"/>
          <w:sz w:val="24"/>
          <w:szCs w:val="24"/>
        </w:rPr>
        <w:fldChar w:fldCharType="begin" w:fldLock="1"/>
      </w:r>
      <w:r w:rsidR="0090133D" w:rsidRPr="005F2582">
        <w:rPr>
          <w:rFonts w:ascii="Times New Roman" w:eastAsia="Times New Roman" w:hAnsi="Times New Roman" w:cs="Times New Roman"/>
          <w:sz w:val="24"/>
          <w:szCs w:val="24"/>
        </w:rPr>
        <w:instrText>ADDIN CSL_CITATION {"citationItems":[{"id":"ITEM-1","itemData":{"abstract":"Penelitian ini bertujuan untuk menguji apakah Tingkat Inflasi, Nilai Tukar Rupiah, dan Tingkat Suku Bunga Terhadap Penerimaan Pajak Penghasilan (PPh) pada Direktorat Jendral Pajak pada periode Tahun 2015-2019. Penelitian ini menggunakan jenis penelitian deskriptif pendekatan kuantitatif, yang diukur dengan menggunakan metoda berbasis regresi linier berganda dengan Eviews 10.0. Populasi dalam penelitian ini adalah Tingkat Inflasi, Nilai Tukar Rupiah, Tingkat Suku Bunga dan Penerimaan Pajak Penghasilan (PPh) pada periode tahun 2015-2019. Pengambilan sampel yang digunakan dalam penelitian ini adalah Sampling Jenuh, dengan jumlah sampel sebanyak jumlah Populasinya sebesar 60 sampel. Data yang digunakan dalam penelitian ini berupa data sekunder. Teknik pengumpulan data menggunakan metoda dokumentasi melalui situs resmi Bank Indonesia: www.Bi.go.id, Badan Pusat Statistika: www.bps.go.id, dan situs DJP: www.pajak.go.id. pengujian hipotesis dengan menggunakan uji t. Hasil penelitian membuktikan bahwa (1) Tingkat Inflasi berpengaruh signifikan positif terhadap Penerimaan Pajak Penghasilan (PPh) pada periode tahun 2015-2019, (2) Nilai Tukar Rupiah berpengaruh signifikan positif terhadap Penerimaan Pajak Penghasilan (PPh) pada periode 2015-2019, dan Tingkat Suku Bunga berpengaruh signifikan negatif terhadap Penerimaan Pajak Penghasilan (PPh) pada periode tahun 2015-2019. Keywords: Tingkat Inflasi, Nilai Tukar Rupiah, Tingkat Suku Bunga, Penerimaan Pajak Penghasilan This study aims to test whether the Inflation Rate, Rupiah Exchange Rate, and Interest Rate on Income Tax Receipts (PPh) at the Directorate General of Taxes in the 2015-2019. This study uses a descriptive quantitative approach, which is measured using a method based on multiple linear regression with Eviews 10.0. The populations on this study are the Inflation Rate, Rupiah Exchange Rate, Interest Rates and Income Tax Receipts (PPh) in the 2015-2019. The sampling method being used in this study is Saturation Sampling, with a total of 60 samples. The data used in this study are secondary data. The data-collecting technique uses the documentation method through the official website of Bank Indonesia: www.Bi.go.id, the Central Statistics Agency: www.bps.go.id, and the DJP website: www.pajak.go.id. The hypothesists are being tested using the T test. The result of the study proves that (1) The Inflation Rate has a significant positive effect on Income Tax Revenue (PPh) in the 2015-2019, (2) The Rupiah Exchang…","author":[{"dropping-particle":"","family":"Syahputri","given":"Rahmah Intan","non-dropping-particle":"","parse-names":false,"suffix":""},{"dropping-particle":"","family":"Merliyana","given":"","non-dropping-particle":"","parse-names":false,"suffix":""}],"container-title":"Sketsa Bisnis","id":"ITEM-1","issue":"11160000390","issued":{"date-parts":[["2020"]]},"page":"1-17","title":"Pengaruh Tingkat Inflasi, Nilai Tukar Rupiah dan Tingkat Suku Bunga terhadap Penerimaan Pajak Penghasilan (PPh) pada Direktorat Jendral Pajak","type":"article-journal"},"uris":["http://www.mendeley.com/documents/?uuid=093ffbe0-f48a-43b6-a3ce-a12aa58d637a"]}],"mendeley":{"formattedCitation":"(Syahputri &amp; Merliyana, 2020)","plainTextFormattedCitation":"(Syahputri &amp; Merliyana, 2020)","previouslyFormattedCitation":"(Syahputri &amp; Merliyana, 2020)"},"properties":{"noteIndex":0},"schema":"https://github.com/citation-style-language/schema/raw/master/csl-citation.json"}</w:instrText>
      </w:r>
      <w:r w:rsidR="008F69D2" w:rsidRPr="005F2582">
        <w:rPr>
          <w:rFonts w:ascii="Times New Roman" w:eastAsia="Times New Roman" w:hAnsi="Times New Roman" w:cs="Times New Roman"/>
          <w:sz w:val="24"/>
          <w:szCs w:val="24"/>
        </w:rPr>
        <w:fldChar w:fldCharType="separate"/>
      </w:r>
      <w:r w:rsidR="008F69D2" w:rsidRPr="005F2582">
        <w:rPr>
          <w:rFonts w:ascii="Times New Roman" w:eastAsia="Times New Roman" w:hAnsi="Times New Roman" w:cs="Times New Roman"/>
          <w:sz w:val="24"/>
          <w:szCs w:val="24"/>
        </w:rPr>
        <w:t>(Syahputri &amp; Merliyana, 2020)</w:t>
      </w:r>
      <w:r w:rsidR="008F69D2" w:rsidRPr="005F2582">
        <w:rPr>
          <w:rFonts w:ascii="Times New Roman" w:eastAsia="Times New Roman" w:hAnsi="Times New Roman" w:cs="Times New Roman"/>
          <w:sz w:val="24"/>
          <w:szCs w:val="24"/>
        </w:rPr>
        <w:fldChar w:fldCharType="end"/>
      </w:r>
      <w:r w:rsidR="008A3448" w:rsidRPr="005F2582">
        <w:rPr>
          <w:rFonts w:ascii="Times New Roman" w:eastAsia="Times New Roman" w:hAnsi="Times New Roman" w:cs="Times New Roman"/>
          <w:sz w:val="24"/>
          <w:szCs w:val="24"/>
        </w:rPr>
        <w:t xml:space="preserve">. </w:t>
      </w:r>
      <w:r w:rsidR="00BF038E" w:rsidRPr="005F2582">
        <w:rPr>
          <w:rFonts w:ascii="Times New Roman" w:eastAsia="Times New Roman" w:hAnsi="Times New Roman" w:cs="Times New Roman"/>
          <w:sz w:val="24"/>
          <w:szCs w:val="24"/>
        </w:rPr>
        <w:t>Ting</w:t>
      </w:r>
      <w:r w:rsidR="00C1453A" w:rsidRPr="005F2582">
        <w:rPr>
          <w:rFonts w:ascii="Times New Roman" w:eastAsia="Times New Roman" w:hAnsi="Times New Roman" w:cs="Times New Roman"/>
          <w:sz w:val="24"/>
          <w:szCs w:val="24"/>
        </w:rPr>
        <w:t>kat suku bunga merupakan salah satu indikator yang memengaruhi keputusan individu dalam memilih untuk meminjam atau menyimpan dana</w:t>
      </w:r>
      <w:r w:rsidR="0044380E" w:rsidRPr="005F2582">
        <w:rPr>
          <w:rFonts w:ascii="Times New Roman" w:eastAsia="Times New Roman" w:hAnsi="Times New Roman" w:cs="Times New Roman"/>
          <w:sz w:val="24"/>
          <w:szCs w:val="24"/>
        </w:rPr>
        <w:t xml:space="preserve"> </w:t>
      </w:r>
      <w:r w:rsidR="0090133D" w:rsidRPr="005F2582">
        <w:rPr>
          <w:rFonts w:ascii="Times New Roman" w:eastAsia="Times New Roman" w:hAnsi="Times New Roman" w:cs="Times New Roman"/>
          <w:sz w:val="24"/>
          <w:szCs w:val="24"/>
        </w:rPr>
        <w:fldChar w:fldCharType="begin" w:fldLock="1"/>
      </w:r>
      <w:r w:rsidR="00EF0622" w:rsidRPr="005F2582">
        <w:rPr>
          <w:rFonts w:ascii="Times New Roman" w:eastAsia="Times New Roman" w:hAnsi="Times New Roman" w:cs="Times New Roman"/>
          <w:sz w:val="24"/>
          <w:szCs w:val="24"/>
        </w:rPr>
        <w:instrText>ADDIN CSL_CITATION {"citationItems":[{"id":"ITEM-1","itemData":{"DOI":"10.33061/jasti.v16i3.4439","ISSN":"1693-7635","abstract":"Value Added Tax (VAT) is a tax that is imposed on the consumption of goods and services in the customs area. The purpose of this study is to examine the effect of inflation, the rupiah exchange rate, interest rates and self assessment system on value added tax receipts. The population of this study is the inflation rate in Central Java, the exchange rate of the rupiah against one US Dollar based on the tax rate, Bank Indonesia reference interest rate, the number of VAT notification period and all VAT receipts in the Central Java Regional Tax Office II with monthly data for the 2015- 2019. The data analysis technique used is descriptive analysis, the classic assumption test and the coefficient of determination (R2). The results of the study concluded that inflation and interest rates did not significantly influence VAT revenue, while the rupiah exchange rate and self assessment system had a significant positive effect on VAT revenue.","author":[{"dropping-particle":"","family":"Junianto","given":"Setiawan","non-dropping-particle":"","parse-names":false,"suffix":""},{"dropping-particle":"","family":"Harimurti","given":"Fadjar","non-dropping-particle":"","parse-names":false,"suffix":""},{"dropping-particle":"","family":"Suharno","given":"Suharno","non-dropping-particle":"","parse-names":false,"suffix":""}],"container-title":"Jurnal Akuntansi dan Sistem Teknologi Informasi","id":"ITEM-1","issue":"3","issued":{"date-parts":[["2020"]]},"page":"311-321","title":"Pengaruh Inflasi, Nilai Tukar Rupiah, Suku Bunga Dan Self Assessment System Terhadap Penerimaan Pajak Pertambahan Nilai Di Kantor Wilayah Direktorat Jendral Pajak Jawa Tengah II","type":"article-journal","volume":"16"},"uris":["http://www.mendeley.com/documents/?uuid=708cb977-30f1-4d67-b446-95b018864c4c"]}],"mendeley":{"formattedCitation":"(Junianto et al., 2020)","manualFormatting":"(Junianto dkk., 2020)","plainTextFormattedCitation":"(Junianto et al., 2020)","previouslyFormattedCitation":"(Junianto et al., 2020)"},"properties":{"noteIndex":0},"schema":"https://github.com/citation-style-language/schema/raw/master/csl-citation.json"}</w:instrText>
      </w:r>
      <w:r w:rsidR="0090133D" w:rsidRPr="005F2582">
        <w:rPr>
          <w:rFonts w:ascii="Times New Roman" w:eastAsia="Times New Roman" w:hAnsi="Times New Roman" w:cs="Times New Roman"/>
          <w:sz w:val="24"/>
          <w:szCs w:val="24"/>
        </w:rPr>
        <w:fldChar w:fldCharType="separate"/>
      </w:r>
      <w:r w:rsidR="0090133D" w:rsidRPr="005F2582">
        <w:rPr>
          <w:rFonts w:ascii="Times New Roman" w:eastAsia="Times New Roman" w:hAnsi="Times New Roman" w:cs="Times New Roman"/>
          <w:sz w:val="24"/>
          <w:szCs w:val="24"/>
        </w:rPr>
        <w:t xml:space="preserve">(Junianto </w:t>
      </w:r>
      <w:r w:rsidR="00326BC0" w:rsidRPr="005F2582">
        <w:rPr>
          <w:rFonts w:ascii="Times New Roman" w:eastAsia="Times New Roman" w:hAnsi="Times New Roman" w:cs="Times New Roman"/>
          <w:sz w:val="24"/>
          <w:szCs w:val="24"/>
        </w:rPr>
        <w:t>dkk</w:t>
      </w:r>
      <w:r w:rsidR="0090133D" w:rsidRPr="005F2582">
        <w:rPr>
          <w:rFonts w:ascii="Times New Roman" w:eastAsia="Times New Roman" w:hAnsi="Times New Roman" w:cs="Times New Roman"/>
          <w:sz w:val="24"/>
          <w:szCs w:val="24"/>
        </w:rPr>
        <w:t>., 2020)</w:t>
      </w:r>
      <w:r w:rsidR="0090133D" w:rsidRPr="005F2582">
        <w:rPr>
          <w:rFonts w:ascii="Times New Roman" w:eastAsia="Times New Roman" w:hAnsi="Times New Roman" w:cs="Times New Roman"/>
          <w:sz w:val="24"/>
          <w:szCs w:val="24"/>
        </w:rPr>
        <w:fldChar w:fldCharType="end"/>
      </w:r>
      <w:r w:rsidR="00C1453A" w:rsidRPr="005F2582">
        <w:rPr>
          <w:rFonts w:ascii="Times New Roman" w:eastAsia="Times New Roman" w:hAnsi="Times New Roman" w:cs="Times New Roman"/>
          <w:sz w:val="24"/>
          <w:szCs w:val="24"/>
        </w:rPr>
        <w:t xml:space="preserve">. </w:t>
      </w:r>
      <w:r w:rsidR="00905367" w:rsidRPr="005F2582">
        <w:rPr>
          <w:rFonts w:ascii="Times New Roman" w:eastAsia="Times New Roman" w:hAnsi="Times New Roman" w:cs="Times New Roman"/>
          <w:sz w:val="24"/>
          <w:szCs w:val="24"/>
        </w:rPr>
        <w:t xml:space="preserve">Sejak 19 Agustus 2016, Bank Indonesia menetapkan BI-7 </w:t>
      </w:r>
      <w:r w:rsidR="00905367" w:rsidRPr="005F2582">
        <w:rPr>
          <w:rFonts w:ascii="Times New Roman" w:eastAsia="Times New Roman" w:hAnsi="Times New Roman" w:cs="Times New Roman"/>
          <w:i/>
          <w:iCs/>
          <w:sz w:val="24"/>
          <w:szCs w:val="24"/>
        </w:rPr>
        <w:t>Day Reverse Repo Rate</w:t>
      </w:r>
      <w:r w:rsidR="00905367" w:rsidRPr="005F2582">
        <w:rPr>
          <w:rFonts w:ascii="Times New Roman" w:eastAsia="Times New Roman" w:hAnsi="Times New Roman" w:cs="Times New Roman"/>
          <w:sz w:val="24"/>
          <w:szCs w:val="24"/>
        </w:rPr>
        <w:t xml:space="preserve"> (BI7DRR) sebagai suku bunga acuan untuk memperkuat transmisi kebijakan moneter. Mulai 21 Desember 2023, </w:t>
      </w:r>
      <w:r w:rsidR="00905367" w:rsidRPr="005F2582">
        <w:rPr>
          <w:rFonts w:ascii="Times New Roman" w:eastAsia="Times New Roman" w:hAnsi="Times New Roman" w:cs="Times New Roman"/>
          <w:sz w:val="24"/>
          <w:szCs w:val="24"/>
        </w:rPr>
        <w:lastRenderedPageBreak/>
        <w:t>penyebutannya diubah menjadi BI-</w:t>
      </w:r>
      <w:r w:rsidR="00905367" w:rsidRPr="005F2582">
        <w:rPr>
          <w:rFonts w:ascii="Times New Roman" w:eastAsia="Times New Roman" w:hAnsi="Times New Roman" w:cs="Times New Roman"/>
          <w:i/>
          <w:iCs/>
          <w:sz w:val="24"/>
          <w:szCs w:val="24"/>
        </w:rPr>
        <w:t>Rate</w:t>
      </w:r>
      <w:r w:rsidR="00905367" w:rsidRPr="005F2582">
        <w:rPr>
          <w:rFonts w:ascii="Times New Roman" w:eastAsia="Times New Roman" w:hAnsi="Times New Roman" w:cs="Times New Roman"/>
          <w:sz w:val="24"/>
          <w:szCs w:val="24"/>
        </w:rPr>
        <w:t xml:space="preserve"> guna</w:t>
      </w:r>
      <w:r w:rsidR="00D02BBD" w:rsidRPr="005F2582">
        <w:rPr>
          <w:rFonts w:ascii="Times New Roman" w:eastAsia="Times New Roman" w:hAnsi="Times New Roman" w:cs="Times New Roman"/>
          <w:sz w:val="24"/>
          <w:szCs w:val="24"/>
        </w:rPr>
        <w:t xml:space="preserve"> meningkatkan kejelasan komunikasi kebijakan, meskipun secara fungsi dan mekanisme tetap merujuk pada transaksi repo tenor 7 hari.</w:t>
      </w:r>
    </w:p>
    <w:p w14:paraId="135C0480" w14:textId="3E883CE2" w:rsidR="00F0320F" w:rsidRPr="005F2582" w:rsidRDefault="004E5F7F" w:rsidP="007220A1">
      <w:pPr>
        <w:spacing w:line="480" w:lineRule="auto"/>
        <w:jc w:val="both"/>
        <w:rPr>
          <w:rFonts w:ascii="Times New Roman" w:eastAsia="Times New Roman" w:hAnsi="Times New Roman" w:cs="Times New Roman"/>
          <w:sz w:val="24"/>
          <w:szCs w:val="24"/>
        </w:rPr>
      </w:pPr>
      <w:r w:rsidRPr="005F2582">
        <w:rPr>
          <w:rFonts w:ascii="Times New Roman" w:eastAsia="Times New Roman" w:hAnsi="Times New Roman" w:cs="Times New Roman"/>
          <w:sz w:val="24"/>
          <w:szCs w:val="24"/>
        </w:rPr>
        <w:tab/>
      </w:r>
      <w:r w:rsidR="00DE0E44">
        <w:rPr>
          <w:rFonts w:ascii="Times New Roman" w:eastAsia="Times New Roman" w:hAnsi="Times New Roman" w:cs="Times New Roman"/>
          <w:sz w:val="24"/>
          <w:szCs w:val="24"/>
        </w:rPr>
        <w:t>Temuan yang dikemukakan</w:t>
      </w:r>
      <w:r w:rsidRPr="005F2582">
        <w:rPr>
          <w:rFonts w:ascii="Times New Roman" w:eastAsia="Times New Roman" w:hAnsi="Times New Roman" w:cs="Times New Roman"/>
          <w:sz w:val="24"/>
          <w:szCs w:val="24"/>
        </w:rPr>
        <w:t xml:space="preserve"> oleh </w:t>
      </w:r>
      <w:r w:rsidR="00EE5042" w:rsidRPr="005F2582">
        <w:rPr>
          <w:rFonts w:ascii="Times New Roman" w:eastAsia="Times New Roman" w:hAnsi="Times New Roman" w:cs="Times New Roman"/>
          <w:sz w:val="24"/>
          <w:szCs w:val="24"/>
        </w:rPr>
        <w:fldChar w:fldCharType="begin" w:fldLock="1"/>
      </w:r>
      <w:r w:rsidR="00022852" w:rsidRPr="005F2582">
        <w:rPr>
          <w:rFonts w:ascii="Times New Roman" w:eastAsia="Times New Roman" w:hAnsi="Times New Roman" w:cs="Times New Roman"/>
          <w:sz w:val="24"/>
          <w:szCs w:val="24"/>
        </w:rPr>
        <w:instrText>ADDIN CSL_CITATION {"citationItems":[{"id":"ITEM-1","itemData":{"DOI":"10.31334/trans.v9i1.85","abstract":"Penerimaan Pajak merupakan salah satu sumber penerimaan negara yang paling besar dibandingkan dengan penerimaan dari sektor migas dan penerimaan negara lainnya. Pajak memberikan kontribusi penerimaan sebesar 70,46 % terhadap APBN tahun 2007. Penerimaan Pajak tidak dapat berdiri sendiri terpisah dari faktor makro ekonomi lainnya sebagimana telah disumsikan pada saat penyusunan APBN, seperti pertumbuhan ekonomi, nilai tukar rupiah, tingkat suku bunga, tingkat harga minyak pada pasar internasional, dan tingkat produksi minyak dalam negeri. Faktor makro ekonomi tersebut bersifat dinamis dan berubah sesuai dengan kondisi perekonomian yang berjalan pada saat itu sedangkan rencana penerimaan Pajak telah ditetapkan diawal tahun sesuai dengan penetapan Anggaran dan Pendapatan Belanja Negara. Untuk meneliti ada atau tidaknya pengaruh dari perubahan faktor makro ekonomi tersebut terhadap penerimaan pajak, maka pada penelitian ini akan dibahas mengenai pengaruh nilai tukar rupiah, dan tingkat suku bunga terhadap penerimaan pajak pada Direktorat Jenderal Pajak. Untuk menjawab masalah-masalah tersebut, data dikumpulkan dari berbagai sumber dan dianalisis dengan metode asosiatif (hubungan) yang bersifat interaktif resiprokal atau saling mempengaruhi. Data variabel penelitian dikumpulkan untuk diteliti dengan regresi linier melalui pengujian linieritas dan pengujian asumsi klasik. Hasil penelitian menunjukkan adanya pengaruh yang signifikan atas tingkat nilai tukar rupiah, dan tingkat suku bunga terhadap penerimaan pajak baik secara sendiri-sendiri ( parsial ) maupun secara bersama-sama (simultan ).","author":[{"dropping-particle":"","family":"Sumidartini","given":"Ai Nety","non-dropping-particle":"","parse-names":false,"suffix":""}],"container-title":"Transparansi Jurnal Ilmiah Ilmu Administrasi","id":"ITEM-1","issue":"1","issued":{"date-parts":[["2017"]]},"page":"53-68","title":"Pengaruh Nilai Tukar Rupiah Serta Tingkat Suku Bunga Terhadap Penerimaan Pajak Pada Direktorat Jenderal Pajak","type":"article-journal","volume":"9"},"uris":["http://www.mendeley.com/documents/?uuid=108d535f-1ed7-4c20-adf4-cba2df8ab44c"]}],"mendeley":{"formattedCitation":"(Sumidartini, 2017)","manualFormatting":"Sumidartini (2017)","plainTextFormattedCitation":"(Sumidartini, 2017)","previouslyFormattedCitation":"(Sumidartini, 2017)"},"properties":{"noteIndex":0},"schema":"https://github.com/citation-style-language/schema/raw/master/csl-citation.json"}</w:instrText>
      </w:r>
      <w:r w:rsidR="00EE5042" w:rsidRPr="005F2582">
        <w:rPr>
          <w:rFonts w:ascii="Times New Roman" w:eastAsia="Times New Roman" w:hAnsi="Times New Roman" w:cs="Times New Roman"/>
          <w:sz w:val="24"/>
          <w:szCs w:val="24"/>
        </w:rPr>
        <w:fldChar w:fldCharType="separate"/>
      </w:r>
      <w:r w:rsidR="00EE5042" w:rsidRPr="005F2582">
        <w:rPr>
          <w:rFonts w:ascii="Times New Roman" w:eastAsia="Times New Roman" w:hAnsi="Times New Roman" w:cs="Times New Roman"/>
          <w:sz w:val="24"/>
          <w:szCs w:val="24"/>
        </w:rPr>
        <w:t>Sumidartini</w:t>
      </w:r>
      <w:r w:rsidR="00022852" w:rsidRPr="005F2582">
        <w:rPr>
          <w:rFonts w:ascii="Times New Roman" w:eastAsia="Times New Roman" w:hAnsi="Times New Roman" w:cs="Times New Roman"/>
          <w:sz w:val="24"/>
          <w:szCs w:val="24"/>
        </w:rPr>
        <w:t xml:space="preserve"> (</w:t>
      </w:r>
      <w:r w:rsidR="00EE5042" w:rsidRPr="005F2582">
        <w:rPr>
          <w:rFonts w:ascii="Times New Roman" w:eastAsia="Times New Roman" w:hAnsi="Times New Roman" w:cs="Times New Roman"/>
          <w:sz w:val="24"/>
          <w:szCs w:val="24"/>
        </w:rPr>
        <w:t>2017)</w:t>
      </w:r>
      <w:r w:rsidR="00EE5042" w:rsidRPr="005F2582">
        <w:rPr>
          <w:rFonts w:ascii="Times New Roman" w:eastAsia="Times New Roman" w:hAnsi="Times New Roman" w:cs="Times New Roman"/>
          <w:sz w:val="24"/>
          <w:szCs w:val="24"/>
        </w:rPr>
        <w:fldChar w:fldCharType="end"/>
      </w:r>
      <w:r w:rsidR="00022852" w:rsidRPr="005F2582">
        <w:rPr>
          <w:rFonts w:ascii="Times New Roman" w:eastAsia="Times New Roman" w:hAnsi="Times New Roman" w:cs="Times New Roman"/>
          <w:sz w:val="24"/>
          <w:szCs w:val="24"/>
        </w:rPr>
        <w:t xml:space="preserve">, </w:t>
      </w:r>
      <w:r w:rsidR="00022852" w:rsidRPr="005F2582">
        <w:rPr>
          <w:rFonts w:ascii="Times New Roman" w:eastAsia="Times New Roman" w:hAnsi="Times New Roman" w:cs="Times New Roman"/>
          <w:sz w:val="24"/>
          <w:szCs w:val="24"/>
        </w:rPr>
        <w:fldChar w:fldCharType="begin" w:fldLock="1"/>
      </w:r>
      <w:r w:rsidR="00EF0622" w:rsidRPr="005F2582">
        <w:rPr>
          <w:rFonts w:ascii="Times New Roman" w:eastAsia="Times New Roman" w:hAnsi="Times New Roman" w:cs="Times New Roman"/>
          <w:sz w:val="24"/>
          <w:szCs w:val="24"/>
        </w:rPr>
        <w:instrText>ADDIN CSL_CITATION {"citationItems":[{"id":"ITEM-1","itemData":{"ISSN":"2146-4138","abstract":"Taxes are the major source of state revenue for financing government expenditures. Tax revenues are influenced by government policies and macroeconomic variables. This study aims to analyze the impact of macroeconomic and policy changes on tax revenue and effective tax rate (ETR). Panel data was utilized for companies in the infrastructure, utilities and transportation sector for the period 2010-2015. Analysis was carried out using a simultaneous equations model and estimated using the two-stage least squares. Seidel's method was selected to analyze the impact simulation. It was found that there was a greater inflationary impact on tax revenue and ETR, causing them to increase, followed by tax rates, gross domestic product, exchange rates and interest rates of the Bank of Indonesia (BI).","author":[{"dropping-particle":"","family":"Harahap","given":"Mursal","non-dropping-particle":"","parse-names":false,"suffix":""},{"dropping-particle":"","family":"Sinaga","given":"Bonar M","non-dropping-particle":"","parse-names":false,"suffix":""},{"dropping-particle":"","family":"Manurung","given":"Adler H","non-dropping-particle":"","parse-names":false,"suffix":""},{"dropping-particle":"","family":"Nur Maulana, Ahmad","given":"Tubagus","non-dropping-particle":"","parse-names":false,"suffix":""}],"container-title":"International Journal of Economics and Financial Issues","id":"ITEM-1","issue":"3","issued":{"date-parts":[["2018"]]},"page":"95-104","title":"International Journal of Economics and Financial Issues Impact of Policies and Macroeconomic Variables on Tax Revenue and Effective Tax Rate of Infrastructure, Utility, and Transportation Sector Companies Listed in Indonesia Stock Exchange","type":"article-journal","volume":"8"},"uris":["http://www.mendeley.com/documents/?uuid=ce1914c2-5630-4f92-9731-51cdd9b94273"]}],"mendeley":{"formattedCitation":"(Harahap et al., 2018)","manualFormatting":"Harahap dkk. (2018)","plainTextFormattedCitation":"(Harahap et al., 2018)","previouslyFormattedCitation":"(Harahap et al., 2018)"},"properties":{"noteIndex":0},"schema":"https://github.com/citation-style-language/schema/raw/master/csl-citation.json"}</w:instrText>
      </w:r>
      <w:r w:rsidR="00022852" w:rsidRPr="005F2582">
        <w:rPr>
          <w:rFonts w:ascii="Times New Roman" w:eastAsia="Times New Roman" w:hAnsi="Times New Roman" w:cs="Times New Roman"/>
          <w:sz w:val="24"/>
          <w:szCs w:val="24"/>
        </w:rPr>
        <w:fldChar w:fldCharType="separate"/>
      </w:r>
      <w:r w:rsidR="00022852" w:rsidRPr="005F2582">
        <w:rPr>
          <w:rFonts w:ascii="Times New Roman" w:eastAsia="Times New Roman" w:hAnsi="Times New Roman" w:cs="Times New Roman"/>
          <w:sz w:val="24"/>
          <w:szCs w:val="24"/>
        </w:rPr>
        <w:t>Harahap dkk. (2018)</w:t>
      </w:r>
      <w:r w:rsidR="00022852" w:rsidRPr="005F2582">
        <w:rPr>
          <w:rFonts w:ascii="Times New Roman" w:eastAsia="Times New Roman" w:hAnsi="Times New Roman" w:cs="Times New Roman"/>
          <w:sz w:val="24"/>
          <w:szCs w:val="24"/>
        </w:rPr>
        <w:fldChar w:fldCharType="end"/>
      </w:r>
      <w:r w:rsidR="00022852" w:rsidRPr="005F2582">
        <w:rPr>
          <w:rFonts w:ascii="Times New Roman" w:eastAsia="Times New Roman" w:hAnsi="Times New Roman" w:cs="Times New Roman"/>
          <w:sz w:val="24"/>
          <w:szCs w:val="24"/>
        </w:rPr>
        <w:t xml:space="preserve">, dan </w:t>
      </w:r>
      <w:r w:rsidR="00C24027" w:rsidRPr="005F2582">
        <w:rPr>
          <w:rFonts w:ascii="Times New Roman" w:eastAsia="Times New Roman" w:hAnsi="Times New Roman" w:cs="Times New Roman"/>
          <w:sz w:val="24"/>
          <w:szCs w:val="24"/>
        </w:rPr>
        <w:fldChar w:fldCharType="begin" w:fldLock="1"/>
      </w:r>
      <w:r w:rsidR="001F04AC" w:rsidRPr="005F2582">
        <w:rPr>
          <w:rFonts w:ascii="Times New Roman" w:eastAsia="Times New Roman" w:hAnsi="Times New Roman" w:cs="Times New Roman"/>
          <w:sz w:val="24"/>
          <w:szCs w:val="24"/>
        </w:rPr>
        <w:instrText>ADDIN CSL_CITATION {"citationItems":[{"id":"ITEM-1","itemData":{"DOI":"10.37012/ileka.v1i2.2200","ISSN":"2716-3911","abstract":"Penelitian ini bertujuan untuk menganalisa Pengaruh Suku Bunga, Fluktuasi Kurs Dollar AS, dan tingkat Inflasi Terhadap Realisasi Penerimaan Pajak Penghasilan Periode 2016-2020. Metodologi penelitian yang digunakan adalah metode deskriptif kuantitatif dengan jenis data time series dan sumber data berasal dari data sekunder yang yang diperoleh dari website Laporan Perbankan dan laporan keuangan Direktorat Jendral Pajak. Teknik pengambilan sampel menggunalan metode purposive sampling dengan data bulanan dan periode dari tahun 2016 hingga tahun 2020. Teknik analisis data yang digunakan adalah regresi linier berganda dengan Uji Asumsi Klasik (Uji Normalitas, Uji Heteroskedastisitas, Uji Multikolinieritas dan Uji Autokorelasi) dan Uji Hipoteis t-statistik, f-statistik, Uji Koefisien Determinasi R2 untuk menguji pengaruh serta bersama-sama dengan tingkat signifikansi 5%. Hasil dari Penelitian ini menunjukkan bahwa secara parsial variable Suku Bunga berpengaruh positif dan signifikan terhadap Realisasi Penerimaan Pajak Penghasilan. Fluktuasi Kurs Dollar AS berpengaruh negative dan signifikan terhadap Realisasi Penerimaan Pajak Penghasilan. Tingkat Inflasi berpengaruh negative dan signifikan terhadap Realisasi Penerimaan Pajak Penghasilan. Sementara secara simultan variable bebas Suku Bunga, Fluktuasi Kurs Dollar AS, dan Tingkat Onflasi berpengaruh positif dan signifikan terhadap variable terikatnya, yaitu Realisasi Penerimaan Pajak Penghasilan. Koefisien Determinasi dari Kurs Dollar AS dan Tingkat Inflasi mampu menjelaskan Realisasi Penerimaan Pajak Penghasilan sebesar 31,10% sedangkan sisanya sebesar 68,90% dijelaskan oleh variable bebas lainnya.","author":[{"dropping-particle":"","family":"Kusnadi","given":"","non-dropping-particle":"","parse-names":false,"suffix":""},{"dropping-particle":"","family":"Maulana","given":"Tagor","non-dropping-particle":"","parse-names":false,"suffix":""},{"dropping-particle":"","family":"Nasir","given":"Muhammad","non-dropping-particle":"","parse-names":false,"suffix":""}],"container-title":"Ilmu Ekonomi Manajemen dan Akuntansi","id":"ITEM-1","issue":"2","issued":{"date-parts":[["2020"]]},"page":"179-190","title":"Analisis Pengaruh Suku Bunga, Fluktuasi Kurs Dollar AS, dan Tingkat Inflasi Terhadap Realisasi Penerimaan Pajak Penghasilan","type":"article-journal","volume":"1"},"uris":["http://www.mendeley.com/documents/?uuid=1caf4091-7bad-40a7-bcc8-8d2f03e559ff"]}],"mendeley":{"formattedCitation":"(Kusnadi et al., 2020)","manualFormatting":"Kusnadi dkk. (2020)","plainTextFormattedCitation":"(Kusnadi et al., 2020)","previouslyFormattedCitation":"(Kusnadi et al., 2020)"},"properties":{"noteIndex":0},"schema":"https://github.com/citation-style-language/schema/raw/master/csl-citation.json"}</w:instrText>
      </w:r>
      <w:r w:rsidR="00C24027" w:rsidRPr="005F2582">
        <w:rPr>
          <w:rFonts w:ascii="Times New Roman" w:eastAsia="Times New Roman" w:hAnsi="Times New Roman" w:cs="Times New Roman"/>
          <w:sz w:val="24"/>
          <w:szCs w:val="24"/>
        </w:rPr>
        <w:fldChar w:fldCharType="separate"/>
      </w:r>
      <w:r w:rsidR="00C24027" w:rsidRPr="005F2582">
        <w:rPr>
          <w:rFonts w:ascii="Times New Roman" w:eastAsia="Times New Roman" w:hAnsi="Times New Roman" w:cs="Times New Roman"/>
          <w:sz w:val="24"/>
          <w:szCs w:val="24"/>
        </w:rPr>
        <w:t xml:space="preserve">Kusnadi </w:t>
      </w:r>
      <w:r w:rsidR="00D57616" w:rsidRPr="005F2582">
        <w:rPr>
          <w:rFonts w:ascii="Times New Roman" w:eastAsia="Times New Roman" w:hAnsi="Times New Roman" w:cs="Times New Roman"/>
          <w:sz w:val="24"/>
          <w:szCs w:val="24"/>
        </w:rPr>
        <w:t>dkk</w:t>
      </w:r>
      <w:r w:rsidR="00C24027" w:rsidRPr="005F2582">
        <w:rPr>
          <w:rFonts w:ascii="Times New Roman" w:eastAsia="Times New Roman" w:hAnsi="Times New Roman" w:cs="Times New Roman"/>
          <w:sz w:val="24"/>
          <w:szCs w:val="24"/>
        </w:rPr>
        <w:t>.</w:t>
      </w:r>
      <w:r w:rsidR="00D57616" w:rsidRPr="005F2582">
        <w:rPr>
          <w:rFonts w:ascii="Times New Roman" w:eastAsia="Times New Roman" w:hAnsi="Times New Roman" w:cs="Times New Roman"/>
          <w:sz w:val="24"/>
          <w:szCs w:val="24"/>
        </w:rPr>
        <w:t xml:space="preserve"> (</w:t>
      </w:r>
      <w:r w:rsidR="00C24027" w:rsidRPr="005F2582">
        <w:rPr>
          <w:rFonts w:ascii="Times New Roman" w:eastAsia="Times New Roman" w:hAnsi="Times New Roman" w:cs="Times New Roman"/>
          <w:sz w:val="24"/>
          <w:szCs w:val="24"/>
        </w:rPr>
        <w:t>2020)</w:t>
      </w:r>
      <w:r w:rsidR="00C24027" w:rsidRPr="005F2582">
        <w:rPr>
          <w:rFonts w:ascii="Times New Roman" w:eastAsia="Times New Roman" w:hAnsi="Times New Roman" w:cs="Times New Roman"/>
          <w:sz w:val="24"/>
          <w:szCs w:val="24"/>
        </w:rPr>
        <w:fldChar w:fldCharType="end"/>
      </w:r>
      <w:r w:rsidR="00D57616" w:rsidRPr="005F2582">
        <w:rPr>
          <w:rFonts w:ascii="Times New Roman" w:eastAsia="Times New Roman" w:hAnsi="Times New Roman" w:cs="Times New Roman"/>
          <w:sz w:val="24"/>
          <w:szCs w:val="24"/>
        </w:rPr>
        <w:t xml:space="preserve"> menunjukkah bahwa </w:t>
      </w:r>
      <w:r w:rsidR="00DE0E44">
        <w:rPr>
          <w:rFonts w:ascii="Times New Roman" w:eastAsia="Times New Roman" w:hAnsi="Times New Roman" w:cs="Times New Roman"/>
          <w:sz w:val="24"/>
          <w:szCs w:val="24"/>
        </w:rPr>
        <w:t>t</w:t>
      </w:r>
      <w:r w:rsidR="00D57616" w:rsidRPr="005F2582">
        <w:rPr>
          <w:rFonts w:ascii="Times New Roman" w:eastAsia="Times New Roman" w:hAnsi="Times New Roman" w:cs="Times New Roman"/>
          <w:sz w:val="24"/>
          <w:szCs w:val="24"/>
        </w:rPr>
        <w:t xml:space="preserve">ingkat </w:t>
      </w:r>
      <w:r w:rsidR="00DE0E44">
        <w:rPr>
          <w:rFonts w:ascii="Times New Roman" w:eastAsia="Times New Roman" w:hAnsi="Times New Roman" w:cs="Times New Roman"/>
          <w:sz w:val="24"/>
          <w:szCs w:val="24"/>
        </w:rPr>
        <w:t>s</w:t>
      </w:r>
      <w:r w:rsidR="00D57616" w:rsidRPr="005F2582">
        <w:rPr>
          <w:rFonts w:ascii="Times New Roman" w:eastAsia="Times New Roman" w:hAnsi="Times New Roman" w:cs="Times New Roman"/>
          <w:sz w:val="24"/>
          <w:szCs w:val="24"/>
        </w:rPr>
        <w:t xml:space="preserve">uku </w:t>
      </w:r>
      <w:r w:rsidR="00DE0E44">
        <w:rPr>
          <w:rFonts w:ascii="Times New Roman" w:eastAsia="Times New Roman" w:hAnsi="Times New Roman" w:cs="Times New Roman"/>
          <w:sz w:val="24"/>
          <w:szCs w:val="24"/>
        </w:rPr>
        <w:t>b</w:t>
      </w:r>
      <w:r w:rsidR="00D57616" w:rsidRPr="005F2582">
        <w:rPr>
          <w:rFonts w:ascii="Times New Roman" w:eastAsia="Times New Roman" w:hAnsi="Times New Roman" w:cs="Times New Roman"/>
          <w:sz w:val="24"/>
          <w:szCs w:val="24"/>
        </w:rPr>
        <w:t xml:space="preserve">unga </w:t>
      </w:r>
      <w:r w:rsidR="00DE0E44">
        <w:rPr>
          <w:rFonts w:ascii="Times New Roman" w:eastAsia="Times New Roman" w:hAnsi="Times New Roman" w:cs="Times New Roman"/>
          <w:sz w:val="24"/>
          <w:szCs w:val="24"/>
        </w:rPr>
        <w:t>memiliki pengaruh</w:t>
      </w:r>
      <w:r w:rsidR="00D57616" w:rsidRPr="005F2582">
        <w:rPr>
          <w:rFonts w:ascii="Times New Roman" w:eastAsia="Times New Roman" w:hAnsi="Times New Roman" w:cs="Times New Roman"/>
          <w:sz w:val="24"/>
          <w:szCs w:val="24"/>
        </w:rPr>
        <w:t xml:space="preserve"> signifikan terhadap penerimaan PPh. </w:t>
      </w:r>
      <w:r w:rsidR="00164163" w:rsidRPr="005F2582">
        <w:rPr>
          <w:rFonts w:ascii="Times New Roman" w:eastAsia="Times New Roman" w:hAnsi="Times New Roman" w:cs="Times New Roman"/>
          <w:sz w:val="24"/>
          <w:szCs w:val="24"/>
        </w:rPr>
        <w:t xml:space="preserve">Namun, </w:t>
      </w:r>
      <w:r w:rsidR="00DE0E44">
        <w:rPr>
          <w:rFonts w:ascii="Times New Roman" w:eastAsia="Times New Roman" w:hAnsi="Times New Roman" w:cs="Times New Roman"/>
          <w:sz w:val="24"/>
          <w:szCs w:val="24"/>
        </w:rPr>
        <w:t>temuan</w:t>
      </w:r>
      <w:r w:rsidR="005E7243" w:rsidRPr="005F2582">
        <w:rPr>
          <w:rFonts w:ascii="Times New Roman" w:eastAsia="Times New Roman" w:hAnsi="Times New Roman" w:cs="Times New Roman"/>
          <w:sz w:val="24"/>
          <w:szCs w:val="24"/>
        </w:rPr>
        <w:t xml:space="preserve"> oleh </w:t>
      </w:r>
      <w:r w:rsidR="00801548" w:rsidRPr="005F2582">
        <w:rPr>
          <w:rFonts w:ascii="Times New Roman" w:eastAsia="Times New Roman" w:hAnsi="Times New Roman" w:cs="Times New Roman"/>
          <w:sz w:val="24"/>
          <w:szCs w:val="24"/>
        </w:rPr>
        <w:fldChar w:fldCharType="begin" w:fldLock="1"/>
      </w:r>
      <w:r w:rsidR="00801548" w:rsidRPr="005F2582">
        <w:rPr>
          <w:rFonts w:ascii="Times New Roman" w:eastAsia="Times New Roman" w:hAnsi="Times New Roman" w:cs="Times New Roman"/>
          <w:sz w:val="24"/>
          <w:szCs w:val="24"/>
        </w:rPr>
        <w:instrText>ADDIN CSL_CITATION {"citationItems":[{"id":"ITEM-1","itemData":{"abstract":"Penelitian ini bertujuan untuk menguji apakah Tingkat Inflasi, Nilai Tukar Rupiah, dan Tingkat Suku Bunga Terhadap Penerimaan Pajak Penghasilan (PPh) pada Direktorat Jendral Pajak pada periode Tahun 2015-2019. Penelitian ini menggunakan jenis penelitian deskriptif pendekatan kuantitatif, yang diukur dengan menggunakan metoda berbasis regresi linier berganda dengan Eviews 10.0. Populasi dalam penelitian ini adalah Tingkat Inflasi, Nilai Tukar Rupiah, Tingkat Suku Bunga dan Penerimaan Pajak Penghasilan (PPh) pada periode tahun 2015-2019. Pengambilan sampel yang digunakan dalam penelitian ini adalah Sampling Jenuh, dengan jumlah sampel sebanyak jumlah Populasinya sebesar 60 sampel. Data yang digunakan dalam penelitian ini berupa data sekunder. Teknik pengumpulan data menggunakan metoda dokumentasi melalui situs resmi Bank Indonesia: www.Bi.go.id, Badan Pusat Statistika: www.bps.go.id, dan situs DJP: www.pajak.go.id. pengujian hipotesis dengan menggunakan uji t. Hasil penelitian membuktikan bahwa (1) Tingkat Inflasi berpengaruh signifikan positif terhadap Penerimaan Pajak Penghasilan (PPh) pada periode tahun 2015-2019, (2) Nilai Tukar Rupiah berpengaruh signifikan positif terhadap Penerimaan Pajak Penghasilan (PPh) pada periode 2015-2019, dan Tingkat Suku Bunga berpengaruh signifikan negatif terhadap Penerimaan Pajak Penghasilan (PPh) pada periode tahun 2015-2019. Keywords: Tingkat Inflasi, Nilai Tukar Rupiah, Tingkat Suku Bunga, Penerimaan Pajak Penghasilan This study aims to test whether the Inflation Rate, Rupiah Exchange Rate, and Interest Rate on Income Tax Receipts (PPh) at the Directorate General of Taxes in the 2015-2019. This study uses a descriptive quantitative approach, which is measured using a method based on multiple linear regression with Eviews 10.0. The populations on this study are the Inflation Rate, Rupiah Exchange Rate, Interest Rates and Income Tax Receipts (PPh) in the 2015-2019. The sampling method being used in this study is Saturation Sampling, with a total of 60 samples. The data used in this study are secondary data. The data-collecting technique uses the documentation method through the official website of Bank Indonesia: www.Bi.go.id, the Central Statistics Agency: www.bps.go.id, and the DJP website: www.pajak.go.id. The hypothesists are being tested using the T test. The result of the study proves that (1) The Inflation Rate has a significant positive effect on Income Tax Revenue (PPh) in the 2015-2019, (2) The Rupiah Exchang…","author":[{"dropping-particle":"","family":"Syahputri","given":"Rahmah Intan","non-dropping-particle":"","parse-names":false,"suffix":""},{"dropping-particle":"","family":"Merliyana","given":"","non-dropping-particle":"","parse-names":false,"suffix":""}],"container-title":"Sketsa Bisnis","id":"ITEM-1","issue":"11160000390","issued":{"date-parts":[["2020"]]},"page":"1-17","title":"Pengaruh Tingkat Inflasi, Nilai Tukar Rupiah dan Tingkat Suku Bunga terhadap Penerimaan Pajak Penghasilan (PPh) pada Direktorat Jendral Pajak","type":"article-journal"},"uris":["http://www.mendeley.com/documents/?uuid=093ffbe0-f48a-43b6-a3ce-a12aa58d637a"]}],"mendeley":{"formattedCitation":"(Syahputri &amp; Merliyana, 2020)","manualFormatting":"Syahputri &amp; Merliyana (2020)","plainTextFormattedCitation":"(Syahputri &amp; Merliyana, 2020)","previouslyFormattedCitation":"(Syahputri &amp; Merliyana, 2020)"},"properties":{"noteIndex":0},"schema":"https://github.com/citation-style-language/schema/raw/master/csl-citation.json"}</w:instrText>
      </w:r>
      <w:r w:rsidR="00801548" w:rsidRPr="005F2582">
        <w:rPr>
          <w:rFonts w:ascii="Times New Roman" w:eastAsia="Times New Roman" w:hAnsi="Times New Roman" w:cs="Times New Roman"/>
          <w:sz w:val="24"/>
          <w:szCs w:val="24"/>
        </w:rPr>
        <w:fldChar w:fldCharType="separate"/>
      </w:r>
      <w:r w:rsidR="00801548" w:rsidRPr="005F2582">
        <w:rPr>
          <w:rFonts w:ascii="Times New Roman" w:eastAsia="Times New Roman" w:hAnsi="Times New Roman" w:cs="Times New Roman"/>
          <w:sz w:val="24"/>
          <w:szCs w:val="24"/>
        </w:rPr>
        <w:t>Syahputri &amp; Merliyana (2020)</w:t>
      </w:r>
      <w:r w:rsidR="00801548" w:rsidRPr="005F2582">
        <w:rPr>
          <w:rFonts w:ascii="Times New Roman" w:eastAsia="Times New Roman" w:hAnsi="Times New Roman" w:cs="Times New Roman"/>
          <w:sz w:val="24"/>
          <w:szCs w:val="24"/>
        </w:rPr>
        <w:fldChar w:fldCharType="end"/>
      </w:r>
      <w:r w:rsidR="00801548" w:rsidRPr="005F2582">
        <w:rPr>
          <w:rFonts w:ascii="Times New Roman" w:eastAsia="Times New Roman" w:hAnsi="Times New Roman" w:cs="Times New Roman"/>
          <w:sz w:val="24"/>
          <w:szCs w:val="24"/>
        </w:rPr>
        <w:t xml:space="preserve">, </w:t>
      </w:r>
      <w:r w:rsidR="00801548" w:rsidRPr="005F2582">
        <w:rPr>
          <w:rFonts w:ascii="Times New Roman" w:eastAsia="Times New Roman" w:hAnsi="Times New Roman" w:cs="Times New Roman"/>
          <w:sz w:val="24"/>
          <w:szCs w:val="24"/>
        </w:rPr>
        <w:fldChar w:fldCharType="begin" w:fldLock="1"/>
      </w:r>
      <w:r w:rsidR="00801548" w:rsidRPr="005F2582">
        <w:rPr>
          <w:rFonts w:ascii="Times New Roman" w:eastAsia="Times New Roman" w:hAnsi="Times New Roman" w:cs="Times New Roman"/>
          <w:sz w:val="24"/>
          <w:szCs w:val="24"/>
        </w:rPr>
        <w:instrText>ADDIN CSL_CITATION {"citationItems":[{"id":"ITEM-1","itemData":{"DOI":"10.33087/jiubj.v21i2.1436","ISSN":"1411-8939","abstract":"The source of state revenue comes from taxes, the tax collected by tax collectors is then managed to become state expenditure for operational and development implementation of government and community affairs. One element of state income is the income tax. This study analyzes the relationship between state revenue, especially Income Tax, in the structure of the State Revenue Budget from several external factors such as inflation, the exchange rate of Indonesian rupiah (Rp.) to US dollar (US $), interest rates, and Indonesian crude oil price. From these factors, which one influences the growth of income tax revenue. The exchange rate of Indonesian rupiah (Rp.) to US dollar (US $) has a significant effect on income tax. Indonesian crude oil price, interest rates, and inflation have no effect on income taxes.","author":[{"dropping-particle":"","family":"Isnanto","given":"Amin","non-dropping-particle":"","parse-names":false,"suffix":""},{"dropping-particle":"","family":"Istiqomah","given":"Istiqomah","non-dropping-particle":"","parse-names":false,"suffix":""},{"dropping-particle":"","family":"Suharno","given":"Suharno","non-dropping-particle":"","parse-names":false,"suffix":""}],"container-title":"Jurnal Ilmiah Universitas Batanghari Jambi","id":"ITEM-1","issue":"2","issued":{"date-parts":[["2021"]]},"page":"832","title":"Faktor-Faktor yang Mempengaruhi Penerimaan Pajak Penghasilan dalam APBN","type":"article-journal","volume":"21"},"uris":["http://www.mendeley.com/documents/?uuid=8bee43aa-6ac2-4557-9c2d-30f33ab1fc44"]}],"mendeley":{"formattedCitation":"(Isnanto et al., 2021)","manualFormatting":"Isnanto (2021)","plainTextFormattedCitation":"(Isnanto et al., 2021)","previouslyFormattedCitation":"(Isnanto et al., 2021)"},"properties":{"noteIndex":0},"schema":"https://github.com/citation-style-language/schema/raw/master/csl-citation.json"}</w:instrText>
      </w:r>
      <w:r w:rsidR="00801548" w:rsidRPr="005F2582">
        <w:rPr>
          <w:rFonts w:ascii="Times New Roman" w:eastAsia="Times New Roman" w:hAnsi="Times New Roman" w:cs="Times New Roman"/>
          <w:sz w:val="24"/>
          <w:szCs w:val="24"/>
        </w:rPr>
        <w:fldChar w:fldCharType="separate"/>
      </w:r>
      <w:r w:rsidR="00801548" w:rsidRPr="005F2582">
        <w:rPr>
          <w:rFonts w:ascii="Times New Roman" w:eastAsia="Times New Roman" w:hAnsi="Times New Roman" w:cs="Times New Roman"/>
          <w:sz w:val="24"/>
          <w:szCs w:val="24"/>
        </w:rPr>
        <w:t>Isnanto (2021)</w:t>
      </w:r>
      <w:r w:rsidR="00801548" w:rsidRPr="005F2582">
        <w:rPr>
          <w:rFonts w:ascii="Times New Roman" w:eastAsia="Times New Roman" w:hAnsi="Times New Roman" w:cs="Times New Roman"/>
          <w:sz w:val="24"/>
          <w:szCs w:val="24"/>
        </w:rPr>
        <w:fldChar w:fldCharType="end"/>
      </w:r>
      <w:r w:rsidR="00801548" w:rsidRPr="005F2582">
        <w:rPr>
          <w:rFonts w:ascii="Times New Roman" w:eastAsia="Times New Roman" w:hAnsi="Times New Roman" w:cs="Times New Roman"/>
          <w:sz w:val="24"/>
          <w:szCs w:val="24"/>
        </w:rPr>
        <w:t xml:space="preserve">, dan </w:t>
      </w:r>
      <w:r w:rsidR="00801548" w:rsidRPr="005F2582">
        <w:rPr>
          <w:rFonts w:ascii="Times New Roman" w:eastAsia="Times New Roman" w:hAnsi="Times New Roman" w:cs="Times New Roman"/>
          <w:sz w:val="24"/>
          <w:szCs w:val="24"/>
        </w:rPr>
        <w:fldChar w:fldCharType="begin" w:fldLock="1"/>
      </w:r>
      <w:r w:rsidR="00801548" w:rsidRPr="005F2582">
        <w:rPr>
          <w:rFonts w:ascii="Times New Roman" w:eastAsia="Times New Roman" w:hAnsi="Times New Roman" w:cs="Times New Roman"/>
          <w:sz w:val="24"/>
          <w:szCs w:val="24"/>
        </w:rPr>
        <w:instrText>ADDIN CSL_CITATION {"citationItems":[{"id":"ITEM-1","itemData":{"abstract":"Tujuan Penelitian : Banyaknya perusahaan mengalami dampak dari covid 19 sehingga \nmelakukan PHK terhadap karyawannya, yang disebabkan oleh lemahnya konsumsi masyarakat \ndan pembatasan aktivitas. Oleh karenanya pemerintah memeberikan kebijakan melalui insentif \npajak yakni penurunan tarih PPh badan menjadi 22% yang sebelumnya 25%, dimana hal ini \njuga akan mempengaruhi penerimaan pajak. Selain itu ada beberapa faktor yang \nmempengaruhi seperti inflasi, dan suku bunga BI. Sehingga tujuan dari penelitianini adalah\nuntuk menganalisis pengaruh adalah tarif PPh Badan,Inflasi, dan Suku Bunga terhadap \nPenerimaan Pajak Penghasilan pada Tahun 2012-2021.\nDesain/Metode/Pendekatan : Metode analisis penelitian ini mengunakan data skunder. Data \nyang diperoleh berasal dari dokumentasi Dirjen Pajak Pusat dan website resmi Badan Pusat \nStatistik (BPS) selama 3 tahun (2012 – 2021) perkuartal. Data dianalisis menggunakan analisis \nregresi berganda dengan menggunakan uji asumsi klasik.\nHasil Penelitian : Hasil dari penelitian ini adalah tidak terdapat pengaruh signifikan antara\nperubahan tarif PPh terhadap penerimaan pajak PPh, terdapat pengaruh siginifikan erataan \nlabantara inflasi terhadap penerimaan pajak PPh, dan tidak terdapat pengaruh siginifikan antara \nsuku bunga dan penerimaan pajak PPh.\nKontribusi Teori : Naniek,2019 Pengaruh Tarif Pajak, Pemahaman Perpajakan, dan Sanksi \nPerpajakan Terhadap Kepatuhan Wajib Pajak UMKM. Ruspendi,2020 Dampak Pandemi \nCovid 19 Terhadap Dunia Usaha Dan Persaingan Tenaga Kerja. Erika .2020 Pengaruh Inflasi \nTerhadap Pertumbuhan Ekonomi Di Indonesia\nKontribusi Praktik/Kebijakan : bagi pemerintah untuk lebih memperhatikan kebijakannya \ndalam hal inflasi agar lebih stabil dan meningkatnya penerimaan pajak dalam negeri \nKeterbatasan : Pada hasil Uji korelasi berganda didapatkan nilai koefisien determinasi sebesar \n0,187 atau 18,7%. Hal ini berarti variabel penerimaan pajak dapat dijelaskan atau dipengaruhi \noleh variabel perubahan tarif pajak, inflasi, dan suku bunga sebesar 18,7% sedangkan sisanya \nsebesar 81,3% dijelaskan atau dipengaruhi oleh variabel lain yang tidak disertakan dalam \npenelitian ini.\nKata Kunci : Tarif Pajak,Inflasi, Suku Bunga,Penerimaan Pajak","author":[{"dropping-particle":"","family":"Meita","given":"Iren","non-dropping-particle":"","parse-names":false,"suffix":""},{"dropping-particle":"","family":"Nurdiniah","given":"Dade","non-dropping-particle":"","parse-names":false,"suffix":""}],"container-title":"Konferensi Ilmiah Akuntansi 2023","id":"ITEM-1","issued":{"date-parts":[["2023"]]},"page":"1-14","title":"Pengaruh Perubahan Tarif PPh Badan, Inflasi dan Suku Bunga Terhadap Penerimaan Pajak Penghasilan","type":"article-journal"},"uris":["http://www.mendeley.com/documents/?uuid=d7d37cb1-ab27-4266-9ae9-4cc92e2e4bf4"]}],"mendeley":{"formattedCitation":"(Meita &amp; Nurdiniah, 2023)","manualFormatting":"Meita &amp; Nurdiniah (2023)","plainTextFormattedCitation":"(Meita &amp; Nurdiniah, 2023)","previouslyFormattedCitation":"(Meita &amp; Nurdiniah, 2023)"},"properties":{"noteIndex":0},"schema":"https://github.com/citation-style-language/schema/raw/master/csl-citation.json"}</w:instrText>
      </w:r>
      <w:r w:rsidR="00801548" w:rsidRPr="005F2582">
        <w:rPr>
          <w:rFonts w:ascii="Times New Roman" w:eastAsia="Times New Roman" w:hAnsi="Times New Roman" w:cs="Times New Roman"/>
          <w:sz w:val="24"/>
          <w:szCs w:val="24"/>
        </w:rPr>
        <w:fldChar w:fldCharType="separate"/>
      </w:r>
      <w:r w:rsidR="00801548" w:rsidRPr="005F2582">
        <w:rPr>
          <w:rFonts w:ascii="Times New Roman" w:eastAsia="Times New Roman" w:hAnsi="Times New Roman" w:cs="Times New Roman"/>
          <w:sz w:val="24"/>
          <w:szCs w:val="24"/>
        </w:rPr>
        <w:t>Meita &amp; Nurdiniah (2023)</w:t>
      </w:r>
      <w:r w:rsidR="00801548" w:rsidRPr="005F2582">
        <w:rPr>
          <w:rFonts w:ascii="Times New Roman" w:eastAsia="Times New Roman" w:hAnsi="Times New Roman" w:cs="Times New Roman"/>
          <w:sz w:val="24"/>
          <w:szCs w:val="24"/>
        </w:rPr>
        <w:fldChar w:fldCharType="end"/>
      </w:r>
      <w:r w:rsidR="00D005DB" w:rsidRPr="005F2582">
        <w:rPr>
          <w:rFonts w:ascii="Times New Roman" w:eastAsia="Times New Roman" w:hAnsi="Times New Roman" w:cs="Times New Roman"/>
          <w:sz w:val="24"/>
          <w:szCs w:val="24"/>
        </w:rPr>
        <w:t xml:space="preserve"> menyatakan </w:t>
      </w:r>
      <w:r w:rsidR="00164163" w:rsidRPr="005F2582">
        <w:rPr>
          <w:rFonts w:ascii="Times New Roman" w:eastAsia="Times New Roman" w:hAnsi="Times New Roman" w:cs="Times New Roman"/>
          <w:sz w:val="24"/>
          <w:szCs w:val="24"/>
        </w:rPr>
        <w:t xml:space="preserve">bahwa </w:t>
      </w:r>
      <w:r w:rsidR="00DE0E44">
        <w:rPr>
          <w:rFonts w:ascii="Times New Roman" w:eastAsia="Times New Roman" w:hAnsi="Times New Roman" w:cs="Times New Roman"/>
          <w:sz w:val="24"/>
          <w:szCs w:val="24"/>
        </w:rPr>
        <w:t>t</w:t>
      </w:r>
      <w:r w:rsidR="00164163" w:rsidRPr="005F2582">
        <w:rPr>
          <w:rFonts w:ascii="Times New Roman" w:eastAsia="Times New Roman" w:hAnsi="Times New Roman" w:cs="Times New Roman"/>
          <w:sz w:val="24"/>
          <w:szCs w:val="24"/>
        </w:rPr>
        <w:t xml:space="preserve">ingkat </w:t>
      </w:r>
      <w:r w:rsidR="00DE0E44">
        <w:rPr>
          <w:rFonts w:ascii="Times New Roman" w:eastAsia="Times New Roman" w:hAnsi="Times New Roman" w:cs="Times New Roman"/>
          <w:sz w:val="24"/>
          <w:szCs w:val="24"/>
        </w:rPr>
        <w:t>s</w:t>
      </w:r>
      <w:r w:rsidR="00164163" w:rsidRPr="005F2582">
        <w:rPr>
          <w:rFonts w:ascii="Times New Roman" w:eastAsia="Times New Roman" w:hAnsi="Times New Roman" w:cs="Times New Roman"/>
          <w:sz w:val="24"/>
          <w:szCs w:val="24"/>
        </w:rPr>
        <w:t xml:space="preserve">uku </w:t>
      </w:r>
      <w:r w:rsidR="00DE0E44">
        <w:rPr>
          <w:rFonts w:ascii="Times New Roman" w:eastAsia="Times New Roman" w:hAnsi="Times New Roman" w:cs="Times New Roman"/>
          <w:sz w:val="24"/>
          <w:szCs w:val="24"/>
        </w:rPr>
        <w:t>b</w:t>
      </w:r>
      <w:r w:rsidR="00164163" w:rsidRPr="005F2582">
        <w:rPr>
          <w:rFonts w:ascii="Times New Roman" w:eastAsia="Times New Roman" w:hAnsi="Times New Roman" w:cs="Times New Roman"/>
          <w:sz w:val="24"/>
          <w:szCs w:val="24"/>
        </w:rPr>
        <w:t xml:space="preserve">unga tidak </w:t>
      </w:r>
      <w:r w:rsidR="00DE0E44">
        <w:rPr>
          <w:rFonts w:ascii="Times New Roman" w:eastAsia="Times New Roman" w:hAnsi="Times New Roman" w:cs="Times New Roman"/>
          <w:sz w:val="24"/>
          <w:szCs w:val="24"/>
        </w:rPr>
        <w:t xml:space="preserve">memiliki </w:t>
      </w:r>
      <w:r w:rsidR="00164163" w:rsidRPr="005F2582">
        <w:rPr>
          <w:rFonts w:ascii="Times New Roman" w:eastAsia="Times New Roman" w:hAnsi="Times New Roman" w:cs="Times New Roman"/>
          <w:sz w:val="24"/>
          <w:szCs w:val="24"/>
        </w:rPr>
        <w:t xml:space="preserve">pengaruh </w:t>
      </w:r>
      <w:r w:rsidR="00DE0E44">
        <w:rPr>
          <w:rFonts w:ascii="Times New Roman" w:eastAsia="Times New Roman" w:hAnsi="Times New Roman" w:cs="Times New Roman"/>
          <w:sz w:val="24"/>
          <w:szCs w:val="24"/>
        </w:rPr>
        <w:t xml:space="preserve">yang </w:t>
      </w:r>
      <w:r w:rsidR="00164163" w:rsidRPr="005F2582">
        <w:rPr>
          <w:rFonts w:ascii="Times New Roman" w:eastAsia="Times New Roman" w:hAnsi="Times New Roman" w:cs="Times New Roman"/>
          <w:sz w:val="24"/>
          <w:szCs w:val="24"/>
        </w:rPr>
        <w:t>signifikan terhadap penerimaan PPh.</w:t>
      </w:r>
    </w:p>
    <w:p w14:paraId="500CA1BB" w14:textId="3DE10A01" w:rsidR="00F0320F" w:rsidRPr="005F2582" w:rsidRDefault="00BC5288" w:rsidP="007220A1">
      <w:pPr>
        <w:spacing w:line="480" w:lineRule="auto"/>
        <w:jc w:val="both"/>
        <w:rPr>
          <w:rFonts w:ascii="Times New Roman" w:eastAsia="Times New Roman" w:hAnsi="Times New Roman" w:cs="Times New Roman"/>
          <w:sz w:val="24"/>
          <w:szCs w:val="24"/>
        </w:rPr>
      </w:pPr>
      <w:r w:rsidRPr="005F2582">
        <w:rPr>
          <w:rFonts w:ascii="Times New Roman" w:eastAsia="Times New Roman" w:hAnsi="Times New Roman" w:cs="Times New Roman"/>
          <w:sz w:val="24"/>
          <w:szCs w:val="24"/>
        </w:rPr>
        <w:tab/>
        <w:t xml:space="preserve">Beberapa </w:t>
      </w:r>
      <w:r w:rsidR="00DE0E44">
        <w:rPr>
          <w:rFonts w:ascii="Times New Roman" w:eastAsia="Times New Roman" w:hAnsi="Times New Roman" w:cs="Times New Roman"/>
          <w:sz w:val="24"/>
          <w:szCs w:val="24"/>
        </w:rPr>
        <w:t>temuan</w:t>
      </w:r>
      <w:r w:rsidRPr="005F2582">
        <w:rPr>
          <w:rFonts w:ascii="Times New Roman" w:eastAsia="Times New Roman" w:hAnsi="Times New Roman" w:cs="Times New Roman"/>
          <w:sz w:val="24"/>
          <w:szCs w:val="24"/>
        </w:rPr>
        <w:t xml:space="preserve"> sebelumnya menunjukkan </w:t>
      </w:r>
      <w:r w:rsidR="004B4EA0">
        <w:rPr>
          <w:rFonts w:ascii="Times New Roman" w:eastAsia="Times New Roman" w:hAnsi="Times New Roman" w:cs="Times New Roman"/>
          <w:sz w:val="24"/>
          <w:szCs w:val="24"/>
        </w:rPr>
        <w:t>in</w:t>
      </w:r>
      <w:r w:rsidRPr="005F2582">
        <w:rPr>
          <w:rFonts w:ascii="Times New Roman" w:eastAsia="Times New Roman" w:hAnsi="Times New Roman" w:cs="Times New Roman"/>
          <w:sz w:val="24"/>
          <w:szCs w:val="24"/>
        </w:rPr>
        <w:t xml:space="preserve">konsisten </w:t>
      </w:r>
      <w:r w:rsidR="004B4EA0">
        <w:rPr>
          <w:rFonts w:ascii="Times New Roman" w:eastAsia="Times New Roman" w:hAnsi="Times New Roman" w:cs="Times New Roman"/>
          <w:sz w:val="24"/>
          <w:szCs w:val="24"/>
        </w:rPr>
        <w:t xml:space="preserve">hasil penelitian </w:t>
      </w:r>
      <w:r w:rsidR="00F9000C" w:rsidRPr="005F2582">
        <w:rPr>
          <w:rFonts w:ascii="Times New Roman" w:eastAsia="Times New Roman" w:hAnsi="Times New Roman" w:cs="Times New Roman"/>
          <w:sz w:val="24"/>
          <w:szCs w:val="24"/>
        </w:rPr>
        <w:t>terkait</w:t>
      </w:r>
      <w:r w:rsidRPr="005F2582">
        <w:rPr>
          <w:rFonts w:ascii="Times New Roman" w:eastAsia="Times New Roman" w:hAnsi="Times New Roman" w:cs="Times New Roman"/>
          <w:sz w:val="24"/>
          <w:szCs w:val="24"/>
        </w:rPr>
        <w:t xml:space="preserve"> pengaruh pemeriksaan pajak, inflasi, maupun tingkat suku bunga terhadap penerimaan PPh. Inkonsistensi ini menciptakan celah penelitian yang dapat dieksplorasi lebih lanjut.</w:t>
      </w:r>
    </w:p>
    <w:p w14:paraId="39CFE9D6" w14:textId="5F997840" w:rsidR="00C6037D" w:rsidRPr="005F2582" w:rsidRDefault="00C6037D" w:rsidP="007220A1">
      <w:pPr>
        <w:spacing w:line="480" w:lineRule="auto"/>
        <w:jc w:val="both"/>
        <w:rPr>
          <w:rFonts w:ascii="Times New Roman" w:eastAsia="Times New Roman" w:hAnsi="Times New Roman" w:cs="Times New Roman"/>
          <w:sz w:val="24"/>
          <w:szCs w:val="24"/>
        </w:rPr>
      </w:pPr>
      <w:r w:rsidRPr="005F2582">
        <w:rPr>
          <w:rFonts w:ascii="Times New Roman" w:eastAsia="Times New Roman" w:hAnsi="Times New Roman" w:cs="Times New Roman"/>
          <w:sz w:val="24"/>
          <w:szCs w:val="24"/>
        </w:rPr>
        <w:tab/>
      </w:r>
      <w:r w:rsidR="005710AA" w:rsidRPr="005F2582">
        <w:rPr>
          <w:rFonts w:ascii="Times New Roman" w:eastAsia="Times New Roman" w:hAnsi="Times New Roman" w:cs="Times New Roman"/>
          <w:sz w:val="24"/>
          <w:szCs w:val="24"/>
        </w:rPr>
        <w:t xml:space="preserve">Penelitian ini menghadirkan kebaruan dengan menggabungkan </w:t>
      </w:r>
      <w:r w:rsidR="00CC14DF" w:rsidRPr="005F2582">
        <w:rPr>
          <w:rFonts w:ascii="Times New Roman" w:eastAsia="Times New Roman" w:hAnsi="Times New Roman" w:cs="Times New Roman"/>
          <w:sz w:val="24"/>
          <w:szCs w:val="24"/>
        </w:rPr>
        <w:t>tiga</w:t>
      </w:r>
      <w:r w:rsidR="005710AA" w:rsidRPr="005F2582">
        <w:rPr>
          <w:rFonts w:ascii="Times New Roman" w:eastAsia="Times New Roman" w:hAnsi="Times New Roman" w:cs="Times New Roman"/>
          <w:sz w:val="24"/>
          <w:szCs w:val="24"/>
        </w:rPr>
        <w:t xml:space="preserve"> variabe</w:t>
      </w:r>
      <w:r w:rsidR="00E12798" w:rsidRPr="005F2582">
        <w:rPr>
          <w:rFonts w:ascii="Times New Roman" w:eastAsia="Times New Roman" w:hAnsi="Times New Roman" w:cs="Times New Roman"/>
          <w:sz w:val="24"/>
          <w:szCs w:val="24"/>
        </w:rPr>
        <w:t>l, yaitu pemeriksaan pajak</w:t>
      </w:r>
      <w:r w:rsidR="00741089" w:rsidRPr="005F2582">
        <w:rPr>
          <w:rFonts w:ascii="Times New Roman" w:eastAsia="Times New Roman" w:hAnsi="Times New Roman" w:cs="Times New Roman"/>
          <w:sz w:val="24"/>
          <w:szCs w:val="24"/>
        </w:rPr>
        <w:t xml:space="preserve"> </w:t>
      </w:r>
      <w:r w:rsidR="00CC14DF" w:rsidRPr="005F2582">
        <w:rPr>
          <w:rFonts w:ascii="Times New Roman" w:eastAsia="Times New Roman" w:hAnsi="Times New Roman" w:cs="Times New Roman"/>
          <w:sz w:val="24"/>
          <w:szCs w:val="24"/>
        </w:rPr>
        <w:t xml:space="preserve">sebagai representasi </w:t>
      </w:r>
      <w:r w:rsidR="00E12798" w:rsidRPr="005F2582">
        <w:rPr>
          <w:rFonts w:ascii="Times New Roman" w:eastAsia="Times New Roman" w:hAnsi="Times New Roman" w:cs="Times New Roman"/>
          <w:sz w:val="24"/>
          <w:szCs w:val="24"/>
        </w:rPr>
        <w:t>faktor internal</w:t>
      </w:r>
      <w:r w:rsidR="00CC14DF" w:rsidRPr="005F2582">
        <w:rPr>
          <w:rFonts w:ascii="Times New Roman" w:eastAsia="Times New Roman" w:hAnsi="Times New Roman" w:cs="Times New Roman"/>
          <w:sz w:val="24"/>
          <w:szCs w:val="24"/>
        </w:rPr>
        <w:t xml:space="preserve"> serta i</w:t>
      </w:r>
      <w:r w:rsidR="00E12798" w:rsidRPr="005F2582">
        <w:rPr>
          <w:rFonts w:ascii="Times New Roman" w:eastAsia="Times New Roman" w:hAnsi="Times New Roman" w:cs="Times New Roman"/>
          <w:sz w:val="24"/>
          <w:szCs w:val="24"/>
        </w:rPr>
        <w:t>nflasi</w:t>
      </w:r>
      <w:r w:rsidR="00CC14DF" w:rsidRPr="005F2582">
        <w:rPr>
          <w:rFonts w:ascii="Times New Roman" w:eastAsia="Times New Roman" w:hAnsi="Times New Roman" w:cs="Times New Roman"/>
          <w:sz w:val="24"/>
          <w:szCs w:val="24"/>
        </w:rPr>
        <w:t xml:space="preserve"> dan tingkat suku bunga sebagai representasi</w:t>
      </w:r>
      <w:r w:rsidR="00E12798" w:rsidRPr="005F2582">
        <w:rPr>
          <w:rFonts w:ascii="Times New Roman" w:eastAsia="Times New Roman" w:hAnsi="Times New Roman" w:cs="Times New Roman"/>
          <w:sz w:val="24"/>
          <w:szCs w:val="24"/>
        </w:rPr>
        <w:t xml:space="preserve"> faktor eksternal</w:t>
      </w:r>
      <w:r w:rsidR="00E31FF4" w:rsidRPr="005F2582">
        <w:rPr>
          <w:rFonts w:ascii="Times New Roman" w:eastAsia="Times New Roman" w:hAnsi="Times New Roman" w:cs="Times New Roman"/>
          <w:sz w:val="24"/>
          <w:szCs w:val="24"/>
        </w:rPr>
        <w:t>, untuk dian</w:t>
      </w:r>
      <w:r w:rsidR="00E3111C" w:rsidRPr="005F2582">
        <w:rPr>
          <w:rFonts w:ascii="Times New Roman" w:eastAsia="Times New Roman" w:hAnsi="Times New Roman" w:cs="Times New Roman"/>
          <w:sz w:val="24"/>
          <w:szCs w:val="24"/>
        </w:rPr>
        <w:t>a</w:t>
      </w:r>
      <w:r w:rsidR="00E31FF4" w:rsidRPr="005F2582">
        <w:rPr>
          <w:rFonts w:ascii="Times New Roman" w:eastAsia="Times New Roman" w:hAnsi="Times New Roman" w:cs="Times New Roman"/>
          <w:sz w:val="24"/>
          <w:szCs w:val="24"/>
        </w:rPr>
        <w:t>lisis pengaruhnya terhadap penerimaan PPh. Selain itu, penelitian difokuskan KPP Pratama yang ada di Kota Samarinda</w:t>
      </w:r>
      <w:r w:rsidR="00757519" w:rsidRPr="005F2582">
        <w:rPr>
          <w:rFonts w:ascii="Times New Roman" w:eastAsia="Times New Roman" w:hAnsi="Times New Roman" w:cs="Times New Roman"/>
          <w:sz w:val="24"/>
          <w:szCs w:val="24"/>
        </w:rPr>
        <w:t>, yang belum banyak dikaji secara spesifik dalam konteks penerimaan PPh.</w:t>
      </w:r>
      <w:r w:rsidR="00760DD5" w:rsidRPr="005F2582">
        <w:rPr>
          <w:rFonts w:ascii="Times New Roman" w:eastAsia="Times New Roman" w:hAnsi="Times New Roman" w:cs="Times New Roman"/>
          <w:sz w:val="24"/>
          <w:szCs w:val="24"/>
        </w:rPr>
        <w:t xml:space="preserve"> Dengan menggunakan data periode terbaru yaitu 2020-2024, penelitian ini juga mencakup fase penting dalam siklus ekonomi Indonesia, mulai dari masa pandemi COVID-19, pemulihan ekonomi, hin</w:t>
      </w:r>
      <w:r w:rsidR="00C12916" w:rsidRPr="005F2582">
        <w:rPr>
          <w:rFonts w:ascii="Times New Roman" w:eastAsia="Times New Roman" w:hAnsi="Times New Roman" w:cs="Times New Roman"/>
          <w:sz w:val="24"/>
          <w:szCs w:val="24"/>
        </w:rPr>
        <w:t>g</w:t>
      </w:r>
      <w:r w:rsidR="00760DD5" w:rsidRPr="005F2582">
        <w:rPr>
          <w:rFonts w:ascii="Times New Roman" w:eastAsia="Times New Roman" w:hAnsi="Times New Roman" w:cs="Times New Roman"/>
          <w:sz w:val="24"/>
          <w:szCs w:val="24"/>
        </w:rPr>
        <w:t>ga tahun politik. Oleh karena itu</w:t>
      </w:r>
      <w:r w:rsidR="00FD064F" w:rsidRPr="005F2582">
        <w:rPr>
          <w:rFonts w:ascii="Times New Roman" w:eastAsia="Times New Roman" w:hAnsi="Times New Roman" w:cs="Times New Roman"/>
          <w:sz w:val="24"/>
          <w:szCs w:val="24"/>
        </w:rPr>
        <w:t xml:space="preserve">, hasil penelitian diharapkan dapat memberikan kontribusi </w:t>
      </w:r>
      <w:r w:rsidR="00FD064F" w:rsidRPr="005F2582">
        <w:rPr>
          <w:rFonts w:ascii="Times New Roman" w:eastAsia="Times New Roman" w:hAnsi="Times New Roman" w:cs="Times New Roman"/>
          <w:sz w:val="24"/>
          <w:szCs w:val="24"/>
        </w:rPr>
        <w:lastRenderedPageBreak/>
        <w:t>empiris dan praktis bagi kebijakan fiskal</w:t>
      </w:r>
      <w:r w:rsidR="00121ACA" w:rsidRPr="005F2582">
        <w:rPr>
          <w:rFonts w:ascii="Times New Roman" w:eastAsia="Times New Roman" w:hAnsi="Times New Roman" w:cs="Times New Roman"/>
          <w:sz w:val="24"/>
          <w:szCs w:val="24"/>
        </w:rPr>
        <w:t>, khususnya dalam pengelolaan penerimaan PPh</w:t>
      </w:r>
      <w:r w:rsidR="00E3111C" w:rsidRPr="005F2582">
        <w:rPr>
          <w:rFonts w:ascii="Times New Roman" w:eastAsia="Times New Roman" w:hAnsi="Times New Roman" w:cs="Times New Roman"/>
          <w:sz w:val="24"/>
          <w:szCs w:val="24"/>
        </w:rPr>
        <w:t xml:space="preserve"> di Kota Samarinda</w:t>
      </w:r>
      <w:r w:rsidR="00313D95" w:rsidRPr="005F2582">
        <w:rPr>
          <w:rFonts w:ascii="Times New Roman" w:eastAsia="Times New Roman" w:hAnsi="Times New Roman" w:cs="Times New Roman"/>
          <w:sz w:val="24"/>
          <w:szCs w:val="24"/>
        </w:rPr>
        <w:t>.</w:t>
      </w:r>
    </w:p>
    <w:p w14:paraId="4A891EFD" w14:textId="2362FB84" w:rsidR="004761BE" w:rsidRPr="005F2582" w:rsidRDefault="004761BE" w:rsidP="004761BE">
      <w:pPr>
        <w:spacing w:line="480" w:lineRule="auto"/>
        <w:jc w:val="both"/>
        <w:rPr>
          <w:rFonts w:ascii="Times New Roman" w:eastAsia="Times New Roman" w:hAnsi="Times New Roman" w:cs="Times New Roman"/>
          <w:b/>
          <w:sz w:val="24"/>
          <w:szCs w:val="24"/>
        </w:rPr>
      </w:pPr>
      <w:r w:rsidRPr="005F2582">
        <w:rPr>
          <w:rFonts w:ascii="Times New Roman" w:eastAsia="Times New Roman" w:hAnsi="Times New Roman" w:cs="Times New Roman"/>
          <w:sz w:val="24"/>
          <w:szCs w:val="24"/>
        </w:rPr>
        <w:tab/>
        <w:t xml:space="preserve">Berdasarkan uraian </w:t>
      </w:r>
      <w:r w:rsidR="00D5394B">
        <w:rPr>
          <w:rFonts w:ascii="Times New Roman" w:eastAsia="Times New Roman" w:hAnsi="Times New Roman" w:cs="Times New Roman"/>
          <w:sz w:val="24"/>
          <w:szCs w:val="24"/>
        </w:rPr>
        <w:t>tersebut</w:t>
      </w:r>
      <w:r w:rsidRPr="005F2582">
        <w:rPr>
          <w:rFonts w:ascii="Times New Roman" w:eastAsia="Times New Roman" w:hAnsi="Times New Roman" w:cs="Times New Roman"/>
          <w:sz w:val="24"/>
          <w:szCs w:val="24"/>
        </w:rPr>
        <w:t xml:space="preserve">, </w:t>
      </w:r>
      <w:r w:rsidR="00774851">
        <w:rPr>
          <w:rFonts w:ascii="Times New Roman" w:eastAsia="Times New Roman" w:hAnsi="Times New Roman" w:cs="Times New Roman"/>
          <w:sz w:val="24"/>
          <w:szCs w:val="24"/>
        </w:rPr>
        <w:t>me</w:t>
      </w:r>
      <w:r w:rsidR="00583912">
        <w:rPr>
          <w:rFonts w:ascii="Times New Roman" w:eastAsia="Times New Roman" w:hAnsi="Times New Roman" w:cs="Times New Roman"/>
          <w:sz w:val="24"/>
          <w:szCs w:val="24"/>
        </w:rPr>
        <w:t>njadi dasar bagi peneliti</w:t>
      </w:r>
      <w:r w:rsidR="00D5394B">
        <w:rPr>
          <w:rFonts w:ascii="Times New Roman" w:eastAsia="Times New Roman" w:hAnsi="Times New Roman" w:cs="Times New Roman"/>
          <w:sz w:val="24"/>
          <w:szCs w:val="24"/>
        </w:rPr>
        <w:t xml:space="preserve"> </w:t>
      </w:r>
      <w:r w:rsidRPr="005F2582">
        <w:rPr>
          <w:rFonts w:ascii="Times New Roman" w:eastAsia="Times New Roman" w:hAnsi="Times New Roman" w:cs="Times New Roman"/>
          <w:sz w:val="24"/>
          <w:szCs w:val="24"/>
        </w:rPr>
        <w:t>untuk melakukan penelitian dengan judul “Pengaruh Pemeriksaan Pajak</w:t>
      </w:r>
      <w:r w:rsidR="00313D95" w:rsidRPr="005F2582">
        <w:rPr>
          <w:rFonts w:ascii="Times New Roman" w:eastAsia="Times New Roman" w:hAnsi="Times New Roman" w:cs="Times New Roman"/>
          <w:sz w:val="24"/>
          <w:szCs w:val="24"/>
        </w:rPr>
        <w:t xml:space="preserve">, </w:t>
      </w:r>
      <w:r w:rsidR="00174842" w:rsidRPr="005F2582">
        <w:rPr>
          <w:rFonts w:ascii="Times New Roman" w:eastAsia="Times New Roman" w:hAnsi="Times New Roman" w:cs="Times New Roman"/>
          <w:sz w:val="24"/>
          <w:szCs w:val="24"/>
        </w:rPr>
        <w:t>Inflasi</w:t>
      </w:r>
      <w:r w:rsidR="00313D95" w:rsidRPr="005F2582">
        <w:rPr>
          <w:rFonts w:ascii="Times New Roman" w:eastAsia="Times New Roman" w:hAnsi="Times New Roman" w:cs="Times New Roman"/>
          <w:sz w:val="24"/>
          <w:szCs w:val="24"/>
        </w:rPr>
        <w:t>, dan Tingkat Suku Bunga</w:t>
      </w:r>
      <w:r w:rsidRPr="005F2582">
        <w:rPr>
          <w:rFonts w:ascii="Times New Roman" w:eastAsia="Times New Roman" w:hAnsi="Times New Roman" w:cs="Times New Roman"/>
          <w:sz w:val="24"/>
          <w:szCs w:val="24"/>
        </w:rPr>
        <w:t xml:space="preserve"> </w:t>
      </w:r>
      <w:r w:rsidR="001312E4" w:rsidRPr="005F2582">
        <w:rPr>
          <w:rFonts w:ascii="Times New Roman" w:eastAsia="Times New Roman" w:hAnsi="Times New Roman" w:cs="Times New Roman"/>
          <w:sz w:val="24"/>
          <w:szCs w:val="24"/>
        </w:rPr>
        <w:t>T</w:t>
      </w:r>
      <w:r w:rsidRPr="005F2582">
        <w:rPr>
          <w:rFonts w:ascii="Times New Roman" w:eastAsia="Times New Roman" w:hAnsi="Times New Roman" w:cs="Times New Roman"/>
          <w:sz w:val="24"/>
          <w:szCs w:val="24"/>
        </w:rPr>
        <w:t xml:space="preserve">erhadap Penerimaan Pajak Penghasilan </w:t>
      </w:r>
      <w:r w:rsidR="00E45880" w:rsidRPr="005F2582">
        <w:rPr>
          <w:rFonts w:ascii="Times New Roman" w:eastAsia="Times New Roman" w:hAnsi="Times New Roman" w:cs="Times New Roman"/>
          <w:sz w:val="24"/>
          <w:szCs w:val="24"/>
        </w:rPr>
        <w:t>di Kota</w:t>
      </w:r>
      <w:r w:rsidRPr="005F2582">
        <w:rPr>
          <w:rFonts w:ascii="Times New Roman" w:eastAsia="Times New Roman" w:hAnsi="Times New Roman" w:cs="Times New Roman"/>
          <w:sz w:val="24"/>
          <w:szCs w:val="24"/>
        </w:rPr>
        <w:t xml:space="preserve"> Samarinda Periode 2020-2024”. </w:t>
      </w:r>
    </w:p>
    <w:p w14:paraId="0B99C63B" w14:textId="6506AE75" w:rsidR="004648BA" w:rsidRPr="005F2582" w:rsidRDefault="00E34961" w:rsidP="00D6738B">
      <w:pPr>
        <w:pStyle w:val="Heading2"/>
        <w:spacing w:line="480" w:lineRule="auto"/>
        <w:rPr>
          <w:rFonts w:ascii="Times New Roman" w:hAnsi="Times New Roman" w:cs="Times New Roman"/>
          <w:b/>
          <w:bCs/>
          <w:sz w:val="24"/>
          <w:szCs w:val="24"/>
        </w:rPr>
      </w:pPr>
      <w:bookmarkStart w:id="64" w:name="_Toc196694632"/>
      <w:bookmarkStart w:id="65" w:name="_Toc196695049"/>
      <w:bookmarkStart w:id="66" w:name="_Toc196696704"/>
      <w:bookmarkStart w:id="67" w:name="_Toc199200297"/>
      <w:bookmarkStart w:id="68" w:name="_Toc211169929"/>
      <w:bookmarkStart w:id="69" w:name="_Toc213798439"/>
      <w:r w:rsidRPr="005F2582">
        <w:rPr>
          <w:rFonts w:ascii="Times New Roman" w:hAnsi="Times New Roman" w:cs="Times New Roman"/>
          <w:b/>
          <w:bCs/>
          <w:sz w:val="24"/>
          <w:szCs w:val="24"/>
        </w:rPr>
        <w:t>1.2</w:t>
      </w:r>
      <w:r w:rsidR="00B0507F" w:rsidRPr="005F2582">
        <w:rPr>
          <w:rFonts w:ascii="Times New Roman" w:hAnsi="Times New Roman" w:cs="Times New Roman"/>
          <w:b/>
          <w:bCs/>
          <w:sz w:val="24"/>
          <w:szCs w:val="24"/>
        </w:rPr>
        <w:t>.</w:t>
      </w:r>
      <w:r w:rsidR="00DF20DA" w:rsidRPr="005F2582">
        <w:rPr>
          <w:rFonts w:ascii="Times New Roman" w:hAnsi="Times New Roman" w:cs="Times New Roman"/>
          <w:b/>
          <w:bCs/>
          <w:sz w:val="24"/>
          <w:szCs w:val="24"/>
        </w:rPr>
        <w:t xml:space="preserve"> </w:t>
      </w:r>
      <w:r w:rsidRPr="005F2582">
        <w:rPr>
          <w:rFonts w:ascii="Times New Roman" w:hAnsi="Times New Roman" w:cs="Times New Roman"/>
          <w:b/>
          <w:bCs/>
          <w:sz w:val="24"/>
          <w:szCs w:val="24"/>
        </w:rPr>
        <w:t>Rumusan Masalah</w:t>
      </w:r>
      <w:bookmarkEnd w:id="64"/>
      <w:bookmarkEnd w:id="65"/>
      <w:bookmarkEnd w:id="66"/>
      <w:bookmarkEnd w:id="67"/>
      <w:bookmarkEnd w:id="68"/>
      <w:bookmarkEnd w:id="69"/>
    </w:p>
    <w:p w14:paraId="255687BF" w14:textId="4F29FBE0" w:rsidR="004648BA" w:rsidRPr="005F2582" w:rsidRDefault="00E34961" w:rsidP="00D6738B">
      <w:pPr>
        <w:spacing w:line="480" w:lineRule="auto"/>
        <w:jc w:val="both"/>
        <w:rPr>
          <w:rFonts w:ascii="Times New Roman" w:eastAsia="Times New Roman" w:hAnsi="Times New Roman" w:cs="Times New Roman"/>
          <w:sz w:val="24"/>
          <w:szCs w:val="24"/>
        </w:rPr>
      </w:pPr>
      <w:r w:rsidRPr="005F2582">
        <w:rPr>
          <w:rFonts w:ascii="Times New Roman" w:eastAsia="Times New Roman" w:hAnsi="Times New Roman" w:cs="Times New Roman"/>
          <w:sz w:val="24"/>
          <w:szCs w:val="24"/>
        </w:rPr>
        <w:t xml:space="preserve">Berdasarkan uraian </w:t>
      </w:r>
      <w:r w:rsidR="00D3011D">
        <w:rPr>
          <w:rFonts w:ascii="Times New Roman" w:eastAsia="Times New Roman" w:hAnsi="Times New Roman" w:cs="Times New Roman"/>
          <w:sz w:val="24"/>
          <w:szCs w:val="24"/>
        </w:rPr>
        <w:t xml:space="preserve">pada </w:t>
      </w:r>
      <w:r w:rsidRPr="005F2582">
        <w:rPr>
          <w:rFonts w:ascii="Times New Roman" w:eastAsia="Times New Roman" w:hAnsi="Times New Roman" w:cs="Times New Roman"/>
          <w:sz w:val="24"/>
          <w:szCs w:val="24"/>
        </w:rPr>
        <w:t xml:space="preserve">latar belakang, maka rumusan masalah </w:t>
      </w:r>
      <w:r w:rsidR="00D3011D">
        <w:rPr>
          <w:rFonts w:ascii="Times New Roman" w:eastAsia="Times New Roman" w:hAnsi="Times New Roman" w:cs="Times New Roman"/>
          <w:sz w:val="24"/>
          <w:szCs w:val="24"/>
        </w:rPr>
        <w:t>dalam</w:t>
      </w:r>
      <w:r w:rsidRPr="005F2582">
        <w:rPr>
          <w:rFonts w:ascii="Times New Roman" w:eastAsia="Times New Roman" w:hAnsi="Times New Roman" w:cs="Times New Roman"/>
          <w:sz w:val="24"/>
          <w:szCs w:val="24"/>
        </w:rPr>
        <w:t xml:space="preserve"> penelitian ini </w:t>
      </w:r>
      <w:r w:rsidR="00CF07D3">
        <w:rPr>
          <w:rFonts w:ascii="Times New Roman" w:eastAsia="Times New Roman" w:hAnsi="Times New Roman" w:cs="Times New Roman"/>
          <w:sz w:val="24"/>
          <w:szCs w:val="24"/>
        </w:rPr>
        <w:t>a</w:t>
      </w:r>
      <w:r w:rsidR="00D3011D">
        <w:rPr>
          <w:rFonts w:ascii="Times New Roman" w:eastAsia="Times New Roman" w:hAnsi="Times New Roman" w:cs="Times New Roman"/>
          <w:sz w:val="24"/>
          <w:szCs w:val="24"/>
        </w:rPr>
        <w:t>dalah sebagai berikut</w:t>
      </w:r>
      <w:r w:rsidRPr="005F2582">
        <w:rPr>
          <w:rFonts w:ascii="Times New Roman" w:eastAsia="Times New Roman" w:hAnsi="Times New Roman" w:cs="Times New Roman"/>
          <w:sz w:val="24"/>
          <w:szCs w:val="24"/>
        </w:rPr>
        <w:t>:</w:t>
      </w:r>
    </w:p>
    <w:p w14:paraId="03A27AB7" w14:textId="4D6E0614" w:rsidR="004648BA" w:rsidRPr="005F2582" w:rsidRDefault="00E34961" w:rsidP="00C460B8">
      <w:pPr>
        <w:numPr>
          <w:ilvl w:val="0"/>
          <w:numId w:val="3"/>
        </w:numPr>
        <w:spacing w:line="480" w:lineRule="auto"/>
        <w:ind w:left="426"/>
        <w:jc w:val="both"/>
        <w:rPr>
          <w:rFonts w:ascii="Times New Roman" w:eastAsia="Times New Roman" w:hAnsi="Times New Roman" w:cs="Times New Roman"/>
          <w:sz w:val="24"/>
          <w:szCs w:val="24"/>
        </w:rPr>
      </w:pPr>
      <w:r w:rsidRPr="005F2582">
        <w:rPr>
          <w:rFonts w:ascii="Times New Roman" w:eastAsia="Times New Roman" w:hAnsi="Times New Roman" w:cs="Times New Roman"/>
          <w:sz w:val="24"/>
          <w:szCs w:val="24"/>
        </w:rPr>
        <w:t xml:space="preserve">Apakah </w:t>
      </w:r>
      <w:r w:rsidR="000C685A">
        <w:rPr>
          <w:rFonts w:ascii="Times New Roman" w:eastAsia="Times New Roman" w:hAnsi="Times New Roman" w:cs="Times New Roman"/>
          <w:sz w:val="24"/>
          <w:szCs w:val="24"/>
        </w:rPr>
        <w:t>p</w:t>
      </w:r>
      <w:r w:rsidR="00174842" w:rsidRPr="005F2582">
        <w:rPr>
          <w:rFonts w:ascii="Times New Roman" w:eastAsia="Times New Roman" w:hAnsi="Times New Roman" w:cs="Times New Roman"/>
          <w:sz w:val="24"/>
          <w:szCs w:val="24"/>
        </w:rPr>
        <w:t xml:space="preserve">emeriksaan </w:t>
      </w:r>
      <w:r w:rsidR="000C685A">
        <w:rPr>
          <w:rFonts w:ascii="Times New Roman" w:eastAsia="Times New Roman" w:hAnsi="Times New Roman" w:cs="Times New Roman"/>
          <w:sz w:val="24"/>
          <w:szCs w:val="24"/>
        </w:rPr>
        <w:t>p</w:t>
      </w:r>
      <w:r w:rsidR="00174842" w:rsidRPr="005F2582">
        <w:rPr>
          <w:rFonts w:ascii="Times New Roman" w:eastAsia="Times New Roman" w:hAnsi="Times New Roman" w:cs="Times New Roman"/>
          <w:sz w:val="24"/>
          <w:szCs w:val="24"/>
        </w:rPr>
        <w:t>ajak</w:t>
      </w:r>
      <w:r w:rsidRPr="005F2582">
        <w:rPr>
          <w:rFonts w:ascii="Times New Roman" w:eastAsia="Times New Roman" w:hAnsi="Times New Roman" w:cs="Times New Roman"/>
          <w:sz w:val="24"/>
          <w:szCs w:val="24"/>
        </w:rPr>
        <w:t xml:space="preserve"> berpengaruh</w:t>
      </w:r>
      <w:r w:rsidR="0053460A">
        <w:rPr>
          <w:rFonts w:ascii="Times New Roman" w:eastAsia="Times New Roman" w:hAnsi="Times New Roman" w:cs="Times New Roman"/>
          <w:sz w:val="24"/>
          <w:szCs w:val="24"/>
        </w:rPr>
        <w:t xml:space="preserve"> </w:t>
      </w:r>
      <w:r w:rsidR="00DF7E6B" w:rsidRPr="005F2582">
        <w:rPr>
          <w:rFonts w:ascii="Times New Roman" w:eastAsia="Times New Roman" w:hAnsi="Times New Roman" w:cs="Times New Roman"/>
          <w:sz w:val="24"/>
          <w:szCs w:val="24"/>
        </w:rPr>
        <w:t xml:space="preserve">terhadap </w:t>
      </w:r>
      <w:r w:rsidR="000C685A">
        <w:rPr>
          <w:rFonts w:ascii="Times New Roman" w:eastAsia="Times New Roman" w:hAnsi="Times New Roman" w:cs="Times New Roman"/>
          <w:sz w:val="24"/>
          <w:szCs w:val="24"/>
        </w:rPr>
        <w:t>p</w:t>
      </w:r>
      <w:r w:rsidR="00DF7E6B" w:rsidRPr="005F2582">
        <w:rPr>
          <w:rFonts w:ascii="Times New Roman" w:eastAsia="Times New Roman" w:hAnsi="Times New Roman" w:cs="Times New Roman"/>
          <w:sz w:val="24"/>
          <w:szCs w:val="24"/>
        </w:rPr>
        <w:t xml:space="preserve">enerimaan PPh </w:t>
      </w:r>
      <w:r w:rsidR="00E45880" w:rsidRPr="005F2582">
        <w:rPr>
          <w:rFonts w:ascii="Times New Roman" w:eastAsia="Times New Roman" w:hAnsi="Times New Roman" w:cs="Times New Roman"/>
          <w:sz w:val="24"/>
          <w:szCs w:val="24"/>
        </w:rPr>
        <w:t>di Kota</w:t>
      </w:r>
      <w:r w:rsidR="00DF7E6B" w:rsidRPr="005F2582">
        <w:rPr>
          <w:rFonts w:ascii="Times New Roman" w:eastAsia="Times New Roman" w:hAnsi="Times New Roman" w:cs="Times New Roman"/>
          <w:sz w:val="24"/>
          <w:szCs w:val="24"/>
        </w:rPr>
        <w:t xml:space="preserve"> Samarinda</w:t>
      </w:r>
      <w:r w:rsidR="00806778" w:rsidRPr="005F2582">
        <w:rPr>
          <w:rFonts w:ascii="Times New Roman" w:eastAsia="Times New Roman" w:hAnsi="Times New Roman" w:cs="Times New Roman"/>
          <w:sz w:val="24"/>
          <w:szCs w:val="24"/>
        </w:rPr>
        <w:t>?</w:t>
      </w:r>
    </w:p>
    <w:p w14:paraId="4064A84D" w14:textId="48F93291" w:rsidR="004648BA" w:rsidRPr="005F2582" w:rsidRDefault="00E34961" w:rsidP="00C460B8">
      <w:pPr>
        <w:numPr>
          <w:ilvl w:val="0"/>
          <w:numId w:val="3"/>
        </w:numPr>
        <w:spacing w:line="480" w:lineRule="auto"/>
        <w:ind w:left="426"/>
        <w:jc w:val="both"/>
        <w:rPr>
          <w:rFonts w:ascii="Times New Roman" w:eastAsia="Times New Roman" w:hAnsi="Times New Roman" w:cs="Times New Roman"/>
          <w:sz w:val="24"/>
          <w:szCs w:val="24"/>
        </w:rPr>
      </w:pPr>
      <w:r w:rsidRPr="005F2582">
        <w:rPr>
          <w:rFonts w:ascii="Times New Roman" w:eastAsia="Times New Roman" w:hAnsi="Times New Roman" w:cs="Times New Roman"/>
          <w:sz w:val="24"/>
          <w:szCs w:val="24"/>
        </w:rPr>
        <w:t xml:space="preserve">Apakah </w:t>
      </w:r>
      <w:r w:rsidR="000C685A">
        <w:rPr>
          <w:rFonts w:ascii="Times New Roman" w:eastAsia="Times New Roman" w:hAnsi="Times New Roman" w:cs="Times New Roman"/>
          <w:sz w:val="24"/>
          <w:szCs w:val="24"/>
        </w:rPr>
        <w:t>i</w:t>
      </w:r>
      <w:r w:rsidR="00174842" w:rsidRPr="005F2582">
        <w:rPr>
          <w:rFonts w:ascii="Times New Roman" w:eastAsia="Times New Roman" w:hAnsi="Times New Roman" w:cs="Times New Roman"/>
          <w:sz w:val="24"/>
          <w:szCs w:val="24"/>
        </w:rPr>
        <w:t>nflasi</w:t>
      </w:r>
      <w:r w:rsidR="00806778" w:rsidRPr="005F2582">
        <w:rPr>
          <w:rFonts w:ascii="Times New Roman" w:eastAsia="Times New Roman" w:hAnsi="Times New Roman" w:cs="Times New Roman"/>
          <w:sz w:val="24"/>
          <w:szCs w:val="24"/>
        </w:rPr>
        <w:t xml:space="preserve"> berpengaruh terhadap </w:t>
      </w:r>
      <w:r w:rsidR="000C685A">
        <w:rPr>
          <w:rFonts w:ascii="Times New Roman" w:eastAsia="Times New Roman" w:hAnsi="Times New Roman" w:cs="Times New Roman"/>
          <w:sz w:val="24"/>
          <w:szCs w:val="24"/>
        </w:rPr>
        <w:t>p</w:t>
      </w:r>
      <w:r w:rsidR="00DF7E6B" w:rsidRPr="005F2582">
        <w:rPr>
          <w:rFonts w:ascii="Times New Roman" w:eastAsia="Times New Roman" w:hAnsi="Times New Roman" w:cs="Times New Roman"/>
          <w:sz w:val="24"/>
          <w:szCs w:val="24"/>
        </w:rPr>
        <w:t xml:space="preserve">enerimaan PPh </w:t>
      </w:r>
      <w:r w:rsidR="00E45880" w:rsidRPr="005F2582">
        <w:rPr>
          <w:rFonts w:ascii="Times New Roman" w:eastAsia="Times New Roman" w:hAnsi="Times New Roman" w:cs="Times New Roman"/>
          <w:sz w:val="24"/>
          <w:szCs w:val="24"/>
        </w:rPr>
        <w:t xml:space="preserve">di Kota </w:t>
      </w:r>
      <w:r w:rsidR="00DF7E6B" w:rsidRPr="005F2582">
        <w:rPr>
          <w:rFonts w:ascii="Times New Roman" w:eastAsia="Times New Roman" w:hAnsi="Times New Roman" w:cs="Times New Roman"/>
          <w:sz w:val="24"/>
          <w:szCs w:val="24"/>
        </w:rPr>
        <w:t>Samarinda</w:t>
      </w:r>
      <w:r w:rsidR="00806778" w:rsidRPr="005F2582">
        <w:rPr>
          <w:rFonts w:ascii="Times New Roman" w:eastAsia="Times New Roman" w:hAnsi="Times New Roman" w:cs="Times New Roman"/>
          <w:sz w:val="24"/>
          <w:szCs w:val="24"/>
        </w:rPr>
        <w:t>?</w:t>
      </w:r>
    </w:p>
    <w:p w14:paraId="194092C8" w14:textId="3C4CF1AB" w:rsidR="00EF0593" w:rsidRPr="005F2582" w:rsidRDefault="00EF0593" w:rsidP="00C460B8">
      <w:pPr>
        <w:numPr>
          <w:ilvl w:val="0"/>
          <w:numId w:val="3"/>
        </w:numPr>
        <w:spacing w:line="480" w:lineRule="auto"/>
        <w:ind w:left="426"/>
        <w:jc w:val="both"/>
        <w:rPr>
          <w:rFonts w:ascii="Times New Roman" w:eastAsia="Times New Roman" w:hAnsi="Times New Roman" w:cs="Times New Roman"/>
          <w:sz w:val="24"/>
          <w:szCs w:val="24"/>
        </w:rPr>
      </w:pPr>
      <w:r w:rsidRPr="005F2582">
        <w:rPr>
          <w:rFonts w:ascii="Times New Roman" w:eastAsia="Times New Roman" w:hAnsi="Times New Roman" w:cs="Times New Roman"/>
          <w:sz w:val="24"/>
          <w:szCs w:val="24"/>
        </w:rPr>
        <w:t xml:space="preserve">Apakah </w:t>
      </w:r>
      <w:r w:rsidR="000C685A">
        <w:rPr>
          <w:rFonts w:ascii="Times New Roman" w:eastAsia="Times New Roman" w:hAnsi="Times New Roman" w:cs="Times New Roman"/>
          <w:sz w:val="24"/>
          <w:szCs w:val="24"/>
        </w:rPr>
        <w:t>t</w:t>
      </w:r>
      <w:r w:rsidRPr="005F2582">
        <w:rPr>
          <w:rFonts w:ascii="Times New Roman" w:eastAsia="Times New Roman" w:hAnsi="Times New Roman" w:cs="Times New Roman"/>
          <w:sz w:val="24"/>
          <w:szCs w:val="24"/>
        </w:rPr>
        <w:t xml:space="preserve">ingkat </w:t>
      </w:r>
      <w:r w:rsidR="000C685A">
        <w:rPr>
          <w:rFonts w:ascii="Times New Roman" w:eastAsia="Times New Roman" w:hAnsi="Times New Roman" w:cs="Times New Roman"/>
          <w:sz w:val="24"/>
          <w:szCs w:val="24"/>
        </w:rPr>
        <w:t>s</w:t>
      </w:r>
      <w:r w:rsidRPr="005F2582">
        <w:rPr>
          <w:rFonts w:ascii="Times New Roman" w:eastAsia="Times New Roman" w:hAnsi="Times New Roman" w:cs="Times New Roman"/>
          <w:sz w:val="24"/>
          <w:szCs w:val="24"/>
        </w:rPr>
        <w:t xml:space="preserve">uku </w:t>
      </w:r>
      <w:r w:rsidR="000C685A">
        <w:rPr>
          <w:rFonts w:ascii="Times New Roman" w:eastAsia="Times New Roman" w:hAnsi="Times New Roman" w:cs="Times New Roman"/>
          <w:sz w:val="24"/>
          <w:szCs w:val="24"/>
        </w:rPr>
        <w:t>b</w:t>
      </w:r>
      <w:r w:rsidRPr="005F2582">
        <w:rPr>
          <w:rFonts w:ascii="Times New Roman" w:eastAsia="Times New Roman" w:hAnsi="Times New Roman" w:cs="Times New Roman"/>
          <w:sz w:val="24"/>
          <w:szCs w:val="24"/>
        </w:rPr>
        <w:t xml:space="preserve">unga </w:t>
      </w:r>
      <w:r w:rsidR="00DF35CE" w:rsidRPr="005F2582">
        <w:rPr>
          <w:rFonts w:ascii="Times New Roman" w:eastAsia="Times New Roman" w:hAnsi="Times New Roman" w:cs="Times New Roman"/>
          <w:sz w:val="24"/>
          <w:szCs w:val="24"/>
        </w:rPr>
        <w:t xml:space="preserve">berpengaruh </w:t>
      </w:r>
      <w:r w:rsidRPr="005F2582">
        <w:rPr>
          <w:rFonts w:ascii="Times New Roman" w:eastAsia="Times New Roman" w:hAnsi="Times New Roman" w:cs="Times New Roman"/>
          <w:sz w:val="24"/>
          <w:szCs w:val="24"/>
        </w:rPr>
        <w:t xml:space="preserve">terhadap </w:t>
      </w:r>
      <w:r w:rsidR="000C685A">
        <w:rPr>
          <w:rFonts w:ascii="Times New Roman" w:eastAsia="Times New Roman" w:hAnsi="Times New Roman" w:cs="Times New Roman"/>
          <w:sz w:val="24"/>
          <w:szCs w:val="24"/>
        </w:rPr>
        <w:t>p</w:t>
      </w:r>
      <w:r w:rsidRPr="005F2582">
        <w:rPr>
          <w:rFonts w:ascii="Times New Roman" w:eastAsia="Times New Roman" w:hAnsi="Times New Roman" w:cs="Times New Roman"/>
          <w:sz w:val="24"/>
          <w:szCs w:val="24"/>
        </w:rPr>
        <w:t>enerimaan PPh di Kota Samarinda?</w:t>
      </w:r>
    </w:p>
    <w:p w14:paraId="709956FB" w14:textId="4C5FB304" w:rsidR="004648BA" w:rsidRPr="005F2582" w:rsidRDefault="00E34961" w:rsidP="00D6738B">
      <w:pPr>
        <w:pStyle w:val="Heading2"/>
        <w:spacing w:line="480" w:lineRule="auto"/>
        <w:rPr>
          <w:rFonts w:ascii="Times New Roman" w:hAnsi="Times New Roman" w:cs="Times New Roman"/>
          <w:b/>
          <w:bCs/>
          <w:sz w:val="24"/>
          <w:szCs w:val="24"/>
        </w:rPr>
      </w:pPr>
      <w:bookmarkStart w:id="70" w:name="_Toc196694633"/>
      <w:bookmarkStart w:id="71" w:name="_Toc196695050"/>
      <w:bookmarkStart w:id="72" w:name="_Toc196696705"/>
      <w:bookmarkStart w:id="73" w:name="_Toc199200298"/>
      <w:bookmarkStart w:id="74" w:name="_Toc211169930"/>
      <w:bookmarkStart w:id="75" w:name="_Toc213798440"/>
      <w:r w:rsidRPr="005F2582">
        <w:rPr>
          <w:rFonts w:ascii="Times New Roman" w:hAnsi="Times New Roman" w:cs="Times New Roman"/>
          <w:b/>
          <w:bCs/>
          <w:sz w:val="24"/>
          <w:szCs w:val="24"/>
        </w:rPr>
        <w:t>1.3</w:t>
      </w:r>
      <w:r w:rsidR="00B0507F" w:rsidRPr="005F2582">
        <w:rPr>
          <w:rFonts w:ascii="Times New Roman" w:hAnsi="Times New Roman" w:cs="Times New Roman"/>
          <w:b/>
          <w:bCs/>
          <w:sz w:val="24"/>
          <w:szCs w:val="24"/>
        </w:rPr>
        <w:t>.</w:t>
      </w:r>
      <w:r w:rsidR="00DF20DA" w:rsidRPr="005F2582">
        <w:rPr>
          <w:rFonts w:ascii="Times New Roman" w:hAnsi="Times New Roman" w:cs="Times New Roman"/>
          <w:b/>
          <w:bCs/>
          <w:sz w:val="24"/>
          <w:szCs w:val="24"/>
        </w:rPr>
        <w:t xml:space="preserve"> </w:t>
      </w:r>
      <w:r w:rsidRPr="005F2582">
        <w:rPr>
          <w:rFonts w:ascii="Times New Roman" w:hAnsi="Times New Roman" w:cs="Times New Roman"/>
          <w:b/>
          <w:bCs/>
          <w:sz w:val="24"/>
          <w:szCs w:val="24"/>
        </w:rPr>
        <w:t>Tujuan Penelitian</w:t>
      </w:r>
      <w:bookmarkEnd w:id="70"/>
      <w:bookmarkEnd w:id="71"/>
      <w:bookmarkEnd w:id="72"/>
      <w:bookmarkEnd w:id="73"/>
      <w:bookmarkEnd w:id="74"/>
      <w:bookmarkEnd w:id="75"/>
    </w:p>
    <w:p w14:paraId="45AAC030" w14:textId="50BD4039" w:rsidR="004648BA" w:rsidRPr="005F2582" w:rsidRDefault="00D3011D" w:rsidP="00D6738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E34961" w:rsidRPr="005F2582">
        <w:rPr>
          <w:rFonts w:ascii="Times New Roman" w:eastAsia="Times New Roman" w:hAnsi="Times New Roman" w:cs="Times New Roman"/>
          <w:sz w:val="24"/>
          <w:szCs w:val="24"/>
        </w:rPr>
        <w:t>ujuan dari penelitian ini adalah</w:t>
      </w:r>
      <w:r>
        <w:rPr>
          <w:rFonts w:ascii="Times New Roman" w:eastAsia="Times New Roman" w:hAnsi="Times New Roman" w:cs="Times New Roman"/>
          <w:sz w:val="24"/>
          <w:szCs w:val="24"/>
        </w:rPr>
        <w:t xml:space="preserve"> sebagai berikut</w:t>
      </w:r>
      <w:r w:rsidR="00E34961" w:rsidRPr="005F2582">
        <w:rPr>
          <w:rFonts w:ascii="Times New Roman" w:eastAsia="Times New Roman" w:hAnsi="Times New Roman" w:cs="Times New Roman"/>
          <w:sz w:val="24"/>
          <w:szCs w:val="24"/>
        </w:rPr>
        <w:t>:</w:t>
      </w:r>
    </w:p>
    <w:p w14:paraId="429BC595" w14:textId="68714019" w:rsidR="004648BA" w:rsidRPr="005F2582" w:rsidRDefault="00E34961" w:rsidP="00C460B8">
      <w:pPr>
        <w:numPr>
          <w:ilvl w:val="0"/>
          <w:numId w:val="2"/>
        </w:numPr>
        <w:spacing w:line="480" w:lineRule="auto"/>
        <w:ind w:left="426"/>
        <w:jc w:val="both"/>
        <w:rPr>
          <w:rFonts w:ascii="Times New Roman" w:eastAsia="Times New Roman" w:hAnsi="Times New Roman" w:cs="Times New Roman"/>
          <w:sz w:val="24"/>
          <w:szCs w:val="24"/>
        </w:rPr>
      </w:pPr>
      <w:r w:rsidRPr="005F2582">
        <w:rPr>
          <w:rFonts w:ascii="Times New Roman" w:eastAsia="Times New Roman" w:hAnsi="Times New Roman" w:cs="Times New Roman"/>
          <w:sz w:val="24"/>
          <w:szCs w:val="24"/>
        </w:rPr>
        <w:t xml:space="preserve">Untuk </w:t>
      </w:r>
      <w:r w:rsidR="00417044" w:rsidRPr="005F2582">
        <w:rPr>
          <w:rFonts w:ascii="Times New Roman" w:eastAsia="Times New Roman" w:hAnsi="Times New Roman" w:cs="Times New Roman"/>
          <w:sz w:val="24"/>
          <w:szCs w:val="24"/>
        </w:rPr>
        <w:t xml:space="preserve">menguji secara empiris dan menganalisis pengaruh </w:t>
      </w:r>
      <w:r w:rsidR="000C685A">
        <w:rPr>
          <w:rFonts w:ascii="Times New Roman" w:eastAsia="Times New Roman" w:hAnsi="Times New Roman" w:cs="Times New Roman"/>
          <w:sz w:val="24"/>
          <w:szCs w:val="24"/>
        </w:rPr>
        <w:t>p</w:t>
      </w:r>
      <w:r w:rsidR="00FC128F" w:rsidRPr="005F2582">
        <w:rPr>
          <w:rFonts w:ascii="Times New Roman" w:eastAsia="Times New Roman" w:hAnsi="Times New Roman" w:cs="Times New Roman"/>
          <w:sz w:val="24"/>
          <w:szCs w:val="24"/>
        </w:rPr>
        <w:t xml:space="preserve">emeriksaan Pajak </w:t>
      </w:r>
      <w:r w:rsidR="00417044" w:rsidRPr="005F2582">
        <w:rPr>
          <w:rFonts w:ascii="Times New Roman" w:eastAsia="Times New Roman" w:hAnsi="Times New Roman" w:cs="Times New Roman"/>
          <w:sz w:val="24"/>
          <w:szCs w:val="24"/>
        </w:rPr>
        <w:t xml:space="preserve">terhadap </w:t>
      </w:r>
      <w:r w:rsidR="000C685A">
        <w:rPr>
          <w:rFonts w:ascii="Times New Roman" w:eastAsia="Times New Roman" w:hAnsi="Times New Roman" w:cs="Times New Roman"/>
          <w:sz w:val="24"/>
          <w:szCs w:val="24"/>
        </w:rPr>
        <w:t>p</w:t>
      </w:r>
      <w:r w:rsidR="00417044" w:rsidRPr="005F2582">
        <w:rPr>
          <w:rFonts w:ascii="Times New Roman" w:eastAsia="Times New Roman" w:hAnsi="Times New Roman" w:cs="Times New Roman"/>
          <w:sz w:val="24"/>
          <w:szCs w:val="24"/>
        </w:rPr>
        <w:t xml:space="preserve">enerimaan </w:t>
      </w:r>
      <w:r w:rsidR="00DA5F04" w:rsidRPr="005F2582">
        <w:rPr>
          <w:rFonts w:ascii="Times New Roman" w:eastAsia="Times New Roman" w:hAnsi="Times New Roman" w:cs="Times New Roman"/>
          <w:sz w:val="24"/>
          <w:szCs w:val="24"/>
        </w:rPr>
        <w:t>PPh</w:t>
      </w:r>
      <w:r w:rsidR="008E145A" w:rsidRPr="005F2582">
        <w:rPr>
          <w:rFonts w:ascii="Times New Roman" w:eastAsia="Times New Roman" w:hAnsi="Times New Roman" w:cs="Times New Roman"/>
          <w:sz w:val="24"/>
          <w:szCs w:val="24"/>
        </w:rPr>
        <w:t xml:space="preserve"> </w:t>
      </w:r>
      <w:r w:rsidR="00E45880" w:rsidRPr="005F2582">
        <w:rPr>
          <w:rFonts w:ascii="Times New Roman" w:eastAsia="Times New Roman" w:hAnsi="Times New Roman" w:cs="Times New Roman"/>
          <w:sz w:val="24"/>
          <w:szCs w:val="24"/>
        </w:rPr>
        <w:t xml:space="preserve">di Kota </w:t>
      </w:r>
      <w:r w:rsidR="00417044" w:rsidRPr="005F2582">
        <w:rPr>
          <w:rFonts w:ascii="Times New Roman" w:eastAsia="Times New Roman" w:hAnsi="Times New Roman" w:cs="Times New Roman"/>
          <w:sz w:val="24"/>
          <w:szCs w:val="24"/>
        </w:rPr>
        <w:t>Samarinda</w:t>
      </w:r>
      <w:r w:rsidR="008E145A" w:rsidRPr="005F2582">
        <w:rPr>
          <w:rFonts w:ascii="Times New Roman" w:eastAsia="Times New Roman" w:hAnsi="Times New Roman" w:cs="Times New Roman"/>
          <w:sz w:val="24"/>
          <w:szCs w:val="24"/>
        </w:rPr>
        <w:t>.</w:t>
      </w:r>
    </w:p>
    <w:p w14:paraId="774C22ED" w14:textId="616A00CC" w:rsidR="004648BA" w:rsidRPr="005F2582" w:rsidRDefault="00E34961" w:rsidP="00C460B8">
      <w:pPr>
        <w:numPr>
          <w:ilvl w:val="0"/>
          <w:numId w:val="2"/>
        </w:numPr>
        <w:spacing w:line="480" w:lineRule="auto"/>
        <w:ind w:left="426"/>
        <w:jc w:val="both"/>
        <w:rPr>
          <w:rFonts w:ascii="Times New Roman" w:eastAsia="Times New Roman" w:hAnsi="Times New Roman" w:cs="Times New Roman"/>
          <w:sz w:val="24"/>
          <w:szCs w:val="24"/>
        </w:rPr>
      </w:pPr>
      <w:r w:rsidRPr="005F2582">
        <w:rPr>
          <w:rFonts w:ascii="Times New Roman" w:eastAsia="Times New Roman" w:hAnsi="Times New Roman" w:cs="Times New Roman"/>
          <w:sz w:val="24"/>
          <w:szCs w:val="24"/>
        </w:rPr>
        <w:t xml:space="preserve">Untuk </w:t>
      </w:r>
      <w:r w:rsidR="008E145A" w:rsidRPr="005F2582">
        <w:rPr>
          <w:rFonts w:ascii="Times New Roman" w:eastAsia="Times New Roman" w:hAnsi="Times New Roman" w:cs="Times New Roman"/>
          <w:sz w:val="24"/>
          <w:szCs w:val="24"/>
        </w:rPr>
        <w:t xml:space="preserve">menguji secara empiris dan menganalisis pengaruh </w:t>
      </w:r>
      <w:r w:rsidR="000C685A">
        <w:rPr>
          <w:rFonts w:ascii="Times New Roman" w:eastAsia="Times New Roman" w:hAnsi="Times New Roman" w:cs="Times New Roman"/>
          <w:sz w:val="24"/>
          <w:szCs w:val="24"/>
        </w:rPr>
        <w:t>i</w:t>
      </w:r>
      <w:r w:rsidR="00FC128F" w:rsidRPr="005F2582">
        <w:rPr>
          <w:rFonts w:ascii="Times New Roman" w:eastAsia="Times New Roman" w:hAnsi="Times New Roman" w:cs="Times New Roman"/>
          <w:sz w:val="24"/>
          <w:szCs w:val="24"/>
        </w:rPr>
        <w:t xml:space="preserve">nflasi </w:t>
      </w:r>
      <w:r w:rsidR="008E145A" w:rsidRPr="005F2582">
        <w:rPr>
          <w:rFonts w:ascii="Times New Roman" w:eastAsia="Times New Roman" w:hAnsi="Times New Roman" w:cs="Times New Roman"/>
          <w:sz w:val="24"/>
          <w:szCs w:val="24"/>
        </w:rPr>
        <w:t xml:space="preserve">terhadap </w:t>
      </w:r>
      <w:r w:rsidR="000C685A">
        <w:rPr>
          <w:rFonts w:ascii="Times New Roman" w:eastAsia="Times New Roman" w:hAnsi="Times New Roman" w:cs="Times New Roman"/>
          <w:sz w:val="24"/>
          <w:szCs w:val="24"/>
        </w:rPr>
        <w:t>p</w:t>
      </w:r>
      <w:r w:rsidR="00DA5F04" w:rsidRPr="005F2582">
        <w:rPr>
          <w:rFonts w:ascii="Times New Roman" w:eastAsia="Times New Roman" w:hAnsi="Times New Roman" w:cs="Times New Roman"/>
          <w:sz w:val="24"/>
          <w:szCs w:val="24"/>
        </w:rPr>
        <w:t xml:space="preserve">enerimaan PPh </w:t>
      </w:r>
      <w:r w:rsidR="00E45880" w:rsidRPr="005F2582">
        <w:rPr>
          <w:rFonts w:ascii="Times New Roman" w:eastAsia="Times New Roman" w:hAnsi="Times New Roman" w:cs="Times New Roman"/>
          <w:sz w:val="24"/>
          <w:szCs w:val="24"/>
        </w:rPr>
        <w:t xml:space="preserve">di Kota </w:t>
      </w:r>
      <w:r w:rsidR="00DA5F04" w:rsidRPr="005F2582">
        <w:rPr>
          <w:rFonts w:ascii="Times New Roman" w:eastAsia="Times New Roman" w:hAnsi="Times New Roman" w:cs="Times New Roman"/>
          <w:sz w:val="24"/>
          <w:szCs w:val="24"/>
        </w:rPr>
        <w:t>Samarinda</w:t>
      </w:r>
      <w:r w:rsidR="008E145A" w:rsidRPr="005F2582">
        <w:rPr>
          <w:rFonts w:ascii="Times New Roman" w:eastAsia="Times New Roman" w:hAnsi="Times New Roman" w:cs="Times New Roman"/>
          <w:sz w:val="24"/>
          <w:szCs w:val="24"/>
        </w:rPr>
        <w:t>.</w:t>
      </w:r>
    </w:p>
    <w:p w14:paraId="0FB704E6" w14:textId="1FB2C973" w:rsidR="00EF0593" w:rsidRPr="005F2582" w:rsidRDefault="00EF0593" w:rsidP="00C460B8">
      <w:pPr>
        <w:numPr>
          <w:ilvl w:val="0"/>
          <w:numId w:val="2"/>
        </w:numPr>
        <w:spacing w:line="480" w:lineRule="auto"/>
        <w:ind w:left="426"/>
        <w:jc w:val="both"/>
        <w:rPr>
          <w:rFonts w:ascii="Times New Roman" w:eastAsia="Times New Roman" w:hAnsi="Times New Roman" w:cs="Times New Roman"/>
          <w:sz w:val="24"/>
          <w:szCs w:val="24"/>
        </w:rPr>
      </w:pPr>
      <w:r w:rsidRPr="005F2582">
        <w:rPr>
          <w:rFonts w:ascii="Times New Roman" w:eastAsia="Times New Roman" w:hAnsi="Times New Roman" w:cs="Times New Roman"/>
          <w:sz w:val="24"/>
          <w:szCs w:val="24"/>
        </w:rPr>
        <w:t xml:space="preserve">Untuk menguji secara empiris dan menganalisis pengaruh </w:t>
      </w:r>
      <w:r w:rsidR="000C685A">
        <w:rPr>
          <w:rFonts w:ascii="Times New Roman" w:eastAsia="Times New Roman" w:hAnsi="Times New Roman" w:cs="Times New Roman"/>
          <w:sz w:val="24"/>
          <w:szCs w:val="24"/>
        </w:rPr>
        <w:t>t</w:t>
      </w:r>
      <w:r w:rsidRPr="005F2582">
        <w:rPr>
          <w:rFonts w:ascii="Times New Roman" w:eastAsia="Times New Roman" w:hAnsi="Times New Roman" w:cs="Times New Roman"/>
          <w:sz w:val="24"/>
          <w:szCs w:val="24"/>
        </w:rPr>
        <w:t xml:space="preserve">ingkat </w:t>
      </w:r>
      <w:r w:rsidR="000C685A">
        <w:rPr>
          <w:rFonts w:ascii="Times New Roman" w:eastAsia="Times New Roman" w:hAnsi="Times New Roman" w:cs="Times New Roman"/>
          <w:sz w:val="24"/>
          <w:szCs w:val="24"/>
        </w:rPr>
        <w:t>s</w:t>
      </w:r>
      <w:r w:rsidRPr="005F2582">
        <w:rPr>
          <w:rFonts w:ascii="Times New Roman" w:eastAsia="Times New Roman" w:hAnsi="Times New Roman" w:cs="Times New Roman"/>
          <w:sz w:val="24"/>
          <w:szCs w:val="24"/>
        </w:rPr>
        <w:t xml:space="preserve">uku </w:t>
      </w:r>
      <w:r w:rsidR="000C685A">
        <w:rPr>
          <w:rFonts w:ascii="Times New Roman" w:eastAsia="Times New Roman" w:hAnsi="Times New Roman" w:cs="Times New Roman"/>
          <w:sz w:val="24"/>
          <w:szCs w:val="24"/>
        </w:rPr>
        <w:t>b</w:t>
      </w:r>
      <w:r w:rsidRPr="005F2582">
        <w:rPr>
          <w:rFonts w:ascii="Times New Roman" w:eastAsia="Times New Roman" w:hAnsi="Times New Roman" w:cs="Times New Roman"/>
          <w:sz w:val="24"/>
          <w:szCs w:val="24"/>
        </w:rPr>
        <w:t xml:space="preserve">unga terhadap </w:t>
      </w:r>
      <w:r w:rsidR="000C685A">
        <w:rPr>
          <w:rFonts w:ascii="Times New Roman" w:eastAsia="Times New Roman" w:hAnsi="Times New Roman" w:cs="Times New Roman"/>
          <w:sz w:val="24"/>
          <w:szCs w:val="24"/>
        </w:rPr>
        <w:t>p</w:t>
      </w:r>
      <w:r w:rsidRPr="005F2582">
        <w:rPr>
          <w:rFonts w:ascii="Times New Roman" w:eastAsia="Times New Roman" w:hAnsi="Times New Roman" w:cs="Times New Roman"/>
          <w:sz w:val="24"/>
          <w:szCs w:val="24"/>
        </w:rPr>
        <w:t>enerimaan PPh di Kota Samarinda.</w:t>
      </w:r>
    </w:p>
    <w:p w14:paraId="3EE4DCA7" w14:textId="0E638B9B" w:rsidR="004648BA" w:rsidRPr="005F2582" w:rsidRDefault="00E34961" w:rsidP="00D6738B">
      <w:pPr>
        <w:pStyle w:val="Heading2"/>
        <w:spacing w:line="480" w:lineRule="auto"/>
        <w:rPr>
          <w:rFonts w:ascii="Times New Roman" w:hAnsi="Times New Roman" w:cs="Times New Roman"/>
          <w:b/>
          <w:bCs/>
          <w:sz w:val="24"/>
          <w:szCs w:val="24"/>
        </w:rPr>
      </w:pPr>
      <w:bookmarkStart w:id="76" w:name="_Toc196694634"/>
      <w:bookmarkStart w:id="77" w:name="_Toc196695051"/>
      <w:bookmarkStart w:id="78" w:name="_Toc196696706"/>
      <w:bookmarkStart w:id="79" w:name="_Toc199200299"/>
      <w:bookmarkStart w:id="80" w:name="_Toc211169931"/>
      <w:bookmarkStart w:id="81" w:name="_Toc213798441"/>
      <w:r w:rsidRPr="005F2582">
        <w:rPr>
          <w:rFonts w:ascii="Times New Roman" w:hAnsi="Times New Roman" w:cs="Times New Roman"/>
          <w:b/>
          <w:bCs/>
          <w:sz w:val="24"/>
          <w:szCs w:val="24"/>
        </w:rPr>
        <w:lastRenderedPageBreak/>
        <w:t>1.4</w:t>
      </w:r>
      <w:r w:rsidR="00B0507F" w:rsidRPr="005F2582">
        <w:rPr>
          <w:rFonts w:ascii="Times New Roman" w:hAnsi="Times New Roman" w:cs="Times New Roman"/>
          <w:b/>
          <w:bCs/>
          <w:sz w:val="24"/>
          <w:szCs w:val="24"/>
        </w:rPr>
        <w:t>.</w:t>
      </w:r>
      <w:r w:rsidR="00DF20DA" w:rsidRPr="005F2582">
        <w:rPr>
          <w:rFonts w:ascii="Times New Roman" w:hAnsi="Times New Roman" w:cs="Times New Roman"/>
          <w:b/>
          <w:bCs/>
          <w:sz w:val="24"/>
          <w:szCs w:val="24"/>
        </w:rPr>
        <w:t xml:space="preserve"> </w:t>
      </w:r>
      <w:r w:rsidRPr="005F2582">
        <w:rPr>
          <w:rFonts w:ascii="Times New Roman" w:hAnsi="Times New Roman" w:cs="Times New Roman"/>
          <w:b/>
          <w:bCs/>
          <w:sz w:val="24"/>
          <w:szCs w:val="24"/>
        </w:rPr>
        <w:t>Manfaat Penelitian</w:t>
      </w:r>
      <w:bookmarkEnd w:id="76"/>
      <w:bookmarkEnd w:id="77"/>
      <w:bookmarkEnd w:id="78"/>
      <w:bookmarkEnd w:id="79"/>
      <w:bookmarkEnd w:id="80"/>
      <w:bookmarkEnd w:id="81"/>
    </w:p>
    <w:p w14:paraId="6CF1C490" w14:textId="56B42077" w:rsidR="004648BA" w:rsidRPr="005F2582" w:rsidRDefault="00E34961" w:rsidP="00D6738B">
      <w:pPr>
        <w:spacing w:line="480" w:lineRule="auto"/>
        <w:jc w:val="both"/>
        <w:rPr>
          <w:rFonts w:ascii="Times New Roman" w:eastAsia="Times New Roman" w:hAnsi="Times New Roman" w:cs="Times New Roman"/>
          <w:sz w:val="24"/>
          <w:szCs w:val="24"/>
        </w:rPr>
      </w:pPr>
      <w:r w:rsidRPr="005F2582">
        <w:rPr>
          <w:rFonts w:ascii="Times New Roman" w:eastAsia="Times New Roman" w:hAnsi="Times New Roman" w:cs="Times New Roman"/>
          <w:sz w:val="24"/>
          <w:szCs w:val="24"/>
        </w:rPr>
        <w:t xml:space="preserve">Manfaat penelitian ini </w:t>
      </w:r>
      <w:r w:rsidR="000C685A">
        <w:rPr>
          <w:rFonts w:ascii="Times New Roman" w:eastAsia="Times New Roman" w:hAnsi="Times New Roman" w:cs="Times New Roman"/>
          <w:sz w:val="24"/>
          <w:szCs w:val="24"/>
        </w:rPr>
        <w:t xml:space="preserve">adalah </w:t>
      </w:r>
      <w:r w:rsidRPr="005F2582">
        <w:rPr>
          <w:rFonts w:ascii="Times New Roman" w:eastAsia="Times New Roman" w:hAnsi="Times New Roman" w:cs="Times New Roman"/>
          <w:sz w:val="24"/>
          <w:szCs w:val="24"/>
        </w:rPr>
        <w:t>sebagai berikut:</w:t>
      </w:r>
    </w:p>
    <w:p w14:paraId="6AC9673F" w14:textId="77777777" w:rsidR="00126F06" w:rsidRPr="005F2582" w:rsidRDefault="00867537" w:rsidP="00126F06">
      <w:pPr>
        <w:numPr>
          <w:ilvl w:val="0"/>
          <w:numId w:val="1"/>
        </w:numPr>
        <w:spacing w:line="480" w:lineRule="auto"/>
        <w:jc w:val="both"/>
        <w:rPr>
          <w:rFonts w:ascii="Times New Roman" w:eastAsia="Times New Roman" w:hAnsi="Times New Roman" w:cs="Times New Roman"/>
          <w:sz w:val="24"/>
          <w:szCs w:val="24"/>
        </w:rPr>
      </w:pPr>
      <w:r w:rsidRPr="005F2582">
        <w:rPr>
          <w:rFonts w:ascii="Times New Roman" w:eastAsia="Times New Roman" w:hAnsi="Times New Roman" w:cs="Times New Roman"/>
          <w:sz w:val="24"/>
          <w:szCs w:val="24"/>
        </w:rPr>
        <w:t>Manfaat</w:t>
      </w:r>
      <w:r w:rsidR="0057426C" w:rsidRPr="005F2582">
        <w:rPr>
          <w:rFonts w:ascii="Times New Roman" w:eastAsia="Times New Roman" w:hAnsi="Times New Roman" w:cs="Times New Roman"/>
          <w:sz w:val="24"/>
          <w:szCs w:val="24"/>
        </w:rPr>
        <w:t xml:space="preserve"> Teoritis</w:t>
      </w:r>
    </w:p>
    <w:p w14:paraId="6284F0E7" w14:textId="59DF3244" w:rsidR="0057426C" w:rsidRPr="005F2582" w:rsidRDefault="000C685A" w:rsidP="00126F06">
      <w:pPr>
        <w:spacing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Penelitian ini </w:t>
      </w:r>
      <w:r w:rsidR="00F82740">
        <w:rPr>
          <w:rFonts w:ascii="Times New Roman" w:eastAsia="Times New Roman" w:hAnsi="Times New Roman" w:cs="Times New Roman"/>
          <w:sz w:val="24"/>
          <w:szCs w:val="24"/>
        </w:rPr>
        <w:t>di</w:t>
      </w:r>
      <w:r w:rsidR="00F82740" w:rsidRPr="005F2582">
        <w:rPr>
          <w:rFonts w:ascii="Times New Roman" w:eastAsia="Times New Roman" w:hAnsi="Times New Roman" w:cs="Times New Roman"/>
          <w:sz w:val="24"/>
          <w:szCs w:val="24"/>
        </w:rPr>
        <w:t>harapkan</w:t>
      </w:r>
      <w:r w:rsidR="00CC6DF0" w:rsidRPr="005F2582">
        <w:rPr>
          <w:rFonts w:ascii="Times New Roman" w:eastAsia="Times New Roman" w:hAnsi="Times New Roman" w:cs="Times New Roman"/>
          <w:sz w:val="24"/>
          <w:szCs w:val="24"/>
        </w:rPr>
        <w:t xml:space="preserve"> dapat </w:t>
      </w:r>
      <w:r>
        <w:rPr>
          <w:rFonts w:ascii="Times New Roman" w:eastAsia="Times New Roman" w:hAnsi="Times New Roman" w:cs="Times New Roman"/>
          <w:sz w:val="24"/>
          <w:szCs w:val="24"/>
        </w:rPr>
        <w:t>memberikan kontribusi</w:t>
      </w:r>
      <w:r w:rsidR="00CC6DF0" w:rsidRPr="005F258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terhadap</w:t>
      </w:r>
      <w:r w:rsidR="00CC6DF0" w:rsidRPr="005F2582">
        <w:rPr>
          <w:rFonts w:ascii="Times New Roman" w:eastAsia="Times New Roman" w:hAnsi="Times New Roman" w:cs="Times New Roman"/>
          <w:sz w:val="24"/>
          <w:szCs w:val="24"/>
        </w:rPr>
        <w:t xml:space="preserve"> pengembangan </w:t>
      </w:r>
      <w:r>
        <w:rPr>
          <w:rFonts w:ascii="Times New Roman" w:eastAsia="Times New Roman" w:hAnsi="Times New Roman" w:cs="Times New Roman"/>
          <w:sz w:val="24"/>
          <w:szCs w:val="24"/>
        </w:rPr>
        <w:t>kajian teoritis</w:t>
      </w:r>
      <w:r w:rsidR="00CC6DF0" w:rsidRPr="005F2582">
        <w:rPr>
          <w:rFonts w:ascii="Times New Roman" w:eastAsia="Times New Roman" w:hAnsi="Times New Roman" w:cs="Times New Roman"/>
          <w:sz w:val="24"/>
          <w:szCs w:val="24"/>
        </w:rPr>
        <w:t xml:space="preserve"> mengenai</w:t>
      </w:r>
      <w:r w:rsidR="00867537" w:rsidRPr="005F258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00867537" w:rsidRPr="005F2582">
        <w:rPr>
          <w:rFonts w:ascii="Times New Roman" w:eastAsia="Times New Roman" w:hAnsi="Times New Roman" w:cs="Times New Roman"/>
          <w:sz w:val="24"/>
          <w:szCs w:val="24"/>
        </w:rPr>
        <w:t xml:space="preserve">emeriksaan </w:t>
      </w:r>
      <w:r>
        <w:rPr>
          <w:rFonts w:ascii="Times New Roman" w:eastAsia="Times New Roman" w:hAnsi="Times New Roman" w:cs="Times New Roman"/>
          <w:sz w:val="24"/>
          <w:szCs w:val="24"/>
        </w:rPr>
        <w:t>p</w:t>
      </w:r>
      <w:r w:rsidR="00867537" w:rsidRPr="005F2582">
        <w:rPr>
          <w:rFonts w:ascii="Times New Roman" w:eastAsia="Times New Roman" w:hAnsi="Times New Roman" w:cs="Times New Roman"/>
          <w:sz w:val="24"/>
          <w:szCs w:val="24"/>
        </w:rPr>
        <w:t>ajak</w:t>
      </w:r>
      <w:r w:rsidR="00EF0593" w:rsidRPr="005F258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00CC6DF0" w:rsidRPr="005F2582">
        <w:rPr>
          <w:rFonts w:ascii="Times New Roman" w:eastAsia="Times New Roman" w:hAnsi="Times New Roman" w:cs="Times New Roman"/>
          <w:sz w:val="24"/>
          <w:szCs w:val="24"/>
        </w:rPr>
        <w:t>nflasi</w:t>
      </w:r>
      <w:r w:rsidR="00EF0593" w:rsidRPr="005F2582">
        <w:rPr>
          <w:rFonts w:ascii="Times New Roman" w:eastAsia="Times New Roman" w:hAnsi="Times New Roman" w:cs="Times New Roman"/>
          <w:sz w:val="24"/>
          <w:szCs w:val="24"/>
        </w:rPr>
        <w:t xml:space="preserve">, dan </w:t>
      </w:r>
      <w:r>
        <w:rPr>
          <w:rFonts w:ascii="Times New Roman" w:eastAsia="Times New Roman" w:hAnsi="Times New Roman" w:cs="Times New Roman"/>
          <w:sz w:val="24"/>
          <w:szCs w:val="24"/>
        </w:rPr>
        <w:t>t</w:t>
      </w:r>
      <w:r w:rsidR="00EF0593" w:rsidRPr="005F2582">
        <w:rPr>
          <w:rFonts w:ascii="Times New Roman" w:eastAsia="Times New Roman" w:hAnsi="Times New Roman" w:cs="Times New Roman"/>
          <w:sz w:val="24"/>
          <w:szCs w:val="24"/>
        </w:rPr>
        <w:t xml:space="preserve">ingkat </w:t>
      </w:r>
      <w:r>
        <w:rPr>
          <w:rFonts w:ascii="Times New Roman" w:eastAsia="Times New Roman" w:hAnsi="Times New Roman" w:cs="Times New Roman"/>
          <w:sz w:val="24"/>
          <w:szCs w:val="24"/>
        </w:rPr>
        <w:t>s</w:t>
      </w:r>
      <w:r w:rsidR="00EF0593" w:rsidRPr="005F2582">
        <w:rPr>
          <w:rFonts w:ascii="Times New Roman" w:eastAsia="Times New Roman" w:hAnsi="Times New Roman" w:cs="Times New Roman"/>
          <w:sz w:val="24"/>
          <w:szCs w:val="24"/>
        </w:rPr>
        <w:t xml:space="preserve">uku </w:t>
      </w:r>
      <w:r>
        <w:rPr>
          <w:rFonts w:ascii="Times New Roman" w:eastAsia="Times New Roman" w:hAnsi="Times New Roman" w:cs="Times New Roman"/>
          <w:sz w:val="24"/>
          <w:szCs w:val="24"/>
        </w:rPr>
        <w:t>b</w:t>
      </w:r>
      <w:r w:rsidR="00EF0593" w:rsidRPr="005F2582">
        <w:rPr>
          <w:rFonts w:ascii="Times New Roman" w:eastAsia="Times New Roman" w:hAnsi="Times New Roman" w:cs="Times New Roman"/>
          <w:sz w:val="24"/>
          <w:szCs w:val="24"/>
        </w:rPr>
        <w:t>unga</w:t>
      </w:r>
      <w:r w:rsidR="00CC6DF0" w:rsidRPr="005F2582">
        <w:rPr>
          <w:rFonts w:ascii="Times New Roman" w:eastAsia="Times New Roman" w:hAnsi="Times New Roman" w:cs="Times New Roman"/>
          <w:sz w:val="24"/>
          <w:szCs w:val="24"/>
        </w:rPr>
        <w:t xml:space="preserve"> terhadap </w:t>
      </w:r>
      <w:r>
        <w:rPr>
          <w:rFonts w:ascii="Times New Roman" w:eastAsia="Times New Roman" w:hAnsi="Times New Roman" w:cs="Times New Roman"/>
          <w:sz w:val="24"/>
          <w:szCs w:val="24"/>
        </w:rPr>
        <w:t>p</w:t>
      </w:r>
      <w:r w:rsidR="00170717" w:rsidRPr="005F2582">
        <w:rPr>
          <w:rFonts w:ascii="Times New Roman" w:eastAsia="Times New Roman" w:hAnsi="Times New Roman" w:cs="Times New Roman"/>
          <w:sz w:val="24"/>
          <w:szCs w:val="24"/>
        </w:rPr>
        <w:t xml:space="preserve">enerimaan </w:t>
      </w:r>
      <w:r w:rsidR="00867537" w:rsidRPr="005F2582">
        <w:rPr>
          <w:rFonts w:ascii="Times New Roman" w:eastAsia="Times New Roman" w:hAnsi="Times New Roman" w:cs="Times New Roman"/>
          <w:sz w:val="24"/>
          <w:szCs w:val="24"/>
        </w:rPr>
        <w:t>PPh</w:t>
      </w:r>
      <w:r w:rsidR="00CC6DF0" w:rsidRPr="005F2582">
        <w:rPr>
          <w:rFonts w:ascii="Times New Roman" w:eastAsia="Times New Roman" w:hAnsi="Times New Roman" w:cs="Times New Roman"/>
          <w:sz w:val="24"/>
          <w:szCs w:val="24"/>
        </w:rPr>
        <w:t>.</w:t>
      </w:r>
    </w:p>
    <w:p w14:paraId="1323301E" w14:textId="77777777" w:rsidR="008A5F4E" w:rsidRPr="005F2582" w:rsidRDefault="00867537" w:rsidP="008A5F4E">
      <w:pPr>
        <w:numPr>
          <w:ilvl w:val="0"/>
          <w:numId w:val="1"/>
        </w:numPr>
        <w:spacing w:line="480" w:lineRule="auto"/>
        <w:jc w:val="both"/>
        <w:rPr>
          <w:rFonts w:ascii="Times New Roman" w:eastAsia="Times New Roman" w:hAnsi="Times New Roman" w:cs="Times New Roman"/>
          <w:sz w:val="24"/>
          <w:szCs w:val="24"/>
        </w:rPr>
      </w:pPr>
      <w:r w:rsidRPr="005F2582">
        <w:rPr>
          <w:rFonts w:ascii="Times New Roman" w:eastAsia="Times New Roman" w:hAnsi="Times New Roman" w:cs="Times New Roman"/>
          <w:sz w:val="24"/>
          <w:szCs w:val="24"/>
        </w:rPr>
        <w:t>Manfaat</w:t>
      </w:r>
      <w:r w:rsidR="00CC6DF0" w:rsidRPr="005F2582">
        <w:rPr>
          <w:rFonts w:ascii="Times New Roman" w:eastAsia="Times New Roman" w:hAnsi="Times New Roman" w:cs="Times New Roman"/>
          <w:sz w:val="24"/>
          <w:szCs w:val="24"/>
        </w:rPr>
        <w:t xml:space="preserve"> Praktis</w:t>
      </w:r>
    </w:p>
    <w:p w14:paraId="6EEDC66B" w14:textId="77777777" w:rsidR="008A5F4E" w:rsidRPr="005F2582" w:rsidRDefault="00261FC2" w:rsidP="008A5F4E">
      <w:pPr>
        <w:numPr>
          <w:ilvl w:val="0"/>
          <w:numId w:val="31"/>
        </w:numPr>
        <w:spacing w:line="480" w:lineRule="auto"/>
        <w:ind w:left="709"/>
        <w:jc w:val="both"/>
        <w:rPr>
          <w:rFonts w:ascii="Times New Roman" w:eastAsia="Times New Roman" w:hAnsi="Times New Roman" w:cs="Times New Roman"/>
          <w:b/>
          <w:bCs/>
          <w:sz w:val="24"/>
          <w:szCs w:val="24"/>
        </w:rPr>
      </w:pPr>
      <w:r w:rsidRPr="005F2582">
        <w:rPr>
          <w:rFonts w:ascii="Times New Roman" w:eastAsia="Times New Roman" w:hAnsi="Times New Roman" w:cs="Times New Roman"/>
          <w:sz w:val="24"/>
          <w:szCs w:val="24"/>
        </w:rPr>
        <w:t>Bagi Penulis</w:t>
      </w:r>
    </w:p>
    <w:p w14:paraId="62B139EB" w14:textId="0F9A8231" w:rsidR="008A5F4E" w:rsidRPr="005F2582" w:rsidRDefault="0069585E" w:rsidP="008A5F4E">
      <w:pPr>
        <w:spacing w:line="480" w:lineRule="auto"/>
        <w:ind w:left="709"/>
        <w:jc w:val="both"/>
        <w:rPr>
          <w:rFonts w:ascii="Times New Roman" w:eastAsia="Times New Roman" w:hAnsi="Times New Roman" w:cs="Times New Roman"/>
          <w:b/>
          <w:bCs/>
          <w:sz w:val="24"/>
          <w:szCs w:val="24"/>
        </w:rPr>
      </w:pPr>
      <w:r w:rsidRPr="005F2582">
        <w:rPr>
          <w:rFonts w:ascii="Times New Roman" w:eastAsia="Times New Roman" w:hAnsi="Times New Roman" w:cs="Times New Roman"/>
          <w:sz w:val="24"/>
          <w:szCs w:val="24"/>
        </w:rPr>
        <w:t xml:space="preserve">Penelitian ini diharapkan dapat </w:t>
      </w:r>
      <w:r w:rsidR="007A0A1B">
        <w:rPr>
          <w:rFonts w:ascii="Times New Roman" w:eastAsia="Times New Roman" w:hAnsi="Times New Roman" w:cs="Times New Roman"/>
          <w:sz w:val="24"/>
          <w:szCs w:val="24"/>
        </w:rPr>
        <w:t>memperluas</w:t>
      </w:r>
      <w:r w:rsidRPr="005F2582">
        <w:rPr>
          <w:rFonts w:ascii="Times New Roman" w:eastAsia="Times New Roman" w:hAnsi="Times New Roman" w:cs="Times New Roman"/>
          <w:sz w:val="24"/>
          <w:szCs w:val="24"/>
        </w:rPr>
        <w:t xml:space="preserve"> </w:t>
      </w:r>
      <w:r w:rsidR="007A0A1B">
        <w:rPr>
          <w:rFonts w:ascii="Times New Roman" w:eastAsia="Times New Roman" w:hAnsi="Times New Roman" w:cs="Times New Roman"/>
          <w:sz w:val="24"/>
          <w:szCs w:val="24"/>
        </w:rPr>
        <w:t>pemahaman</w:t>
      </w:r>
      <w:r w:rsidRPr="005F2582">
        <w:rPr>
          <w:rFonts w:ascii="Times New Roman" w:eastAsia="Times New Roman" w:hAnsi="Times New Roman" w:cs="Times New Roman"/>
          <w:sz w:val="24"/>
          <w:szCs w:val="24"/>
        </w:rPr>
        <w:t xml:space="preserve"> dan pengetahuan penulis mengenai pengaruh </w:t>
      </w:r>
      <w:r w:rsidR="00867537" w:rsidRPr="005F2582">
        <w:rPr>
          <w:rFonts w:ascii="Times New Roman" w:eastAsia="Times New Roman" w:hAnsi="Times New Roman" w:cs="Times New Roman"/>
          <w:sz w:val="24"/>
          <w:szCs w:val="24"/>
        </w:rPr>
        <w:t>Pemeriksaan Pajak</w:t>
      </w:r>
      <w:r w:rsidR="00EF0593" w:rsidRPr="005F2582">
        <w:rPr>
          <w:rFonts w:ascii="Times New Roman" w:eastAsia="Times New Roman" w:hAnsi="Times New Roman" w:cs="Times New Roman"/>
          <w:sz w:val="24"/>
          <w:szCs w:val="24"/>
        </w:rPr>
        <w:t xml:space="preserve">, </w:t>
      </w:r>
      <w:r w:rsidRPr="005F2582">
        <w:rPr>
          <w:rFonts w:ascii="Times New Roman" w:eastAsia="Times New Roman" w:hAnsi="Times New Roman" w:cs="Times New Roman"/>
          <w:sz w:val="24"/>
          <w:szCs w:val="24"/>
        </w:rPr>
        <w:t>Inflasi</w:t>
      </w:r>
      <w:r w:rsidR="00EF0593" w:rsidRPr="005F2582">
        <w:rPr>
          <w:rFonts w:ascii="Times New Roman" w:eastAsia="Times New Roman" w:hAnsi="Times New Roman" w:cs="Times New Roman"/>
          <w:sz w:val="24"/>
          <w:szCs w:val="24"/>
        </w:rPr>
        <w:t>, dan Tingkat Suku Bunga</w:t>
      </w:r>
      <w:r w:rsidRPr="005F2582">
        <w:rPr>
          <w:rFonts w:ascii="Times New Roman" w:eastAsia="Times New Roman" w:hAnsi="Times New Roman" w:cs="Times New Roman"/>
          <w:sz w:val="24"/>
          <w:szCs w:val="24"/>
        </w:rPr>
        <w:t xml:space="preserve"> terhadap </w:t>
      </w:r>
      <w:r w:rsidR="007A0A1B">
        <w:rPr>
          <w:rFonts w:ascii="Times New Roman" w:eastAsia="Times New Roman" w:hAnsi="Times New Roman" w:cs="Times New Roman"/>
          <w:sz w:val="24"/>
          <w:szCs w:val="24"/>
        </w:rPr>
        <w:t>p</w:t>
      </w:r>
      <w:r w:rsidRPr="005F2582">
        <w:rPr>
          <w:rFonts w:ascii="Times New Roman" w:eastAsia="Times New Roman" w:hAnsi="Times New Roman" w:cs="Times New Roman"/>
          <w:sz w:val="24"/>
          <w:szCs w:val="24"/>
        </w:rPr>
        <w:t xml:space="preserve">enerimaan </w:t>
      </w:r>
      <w:r w:rsidR="00867537" w:rsidRPr="005F2582">
        <w:rPr>
          <w:rFonts w:ascii="Times New Roman" w:eastAsia="Times New Roman" w:hAnsi="Times New Roman" w:cs="Times New Roman"/>
          <w:sz w:val="24"/>
          <w:szCs w:val="24"/>
        </w:rPr>
        <w:t>PPh</w:t>
      </w:r>
      <w:r w:rsidR="002717CF" w:rsidRPr="005F2582">
        <w:rPr>
          <w:rFonts w:ascii="Times New Roman" w:eastAsia="Times New Roman" w:hAnsi="Times New Roman" w:cs="Times New Roman"/>
          <w:sz w:val="24"/>
          <w:szCs w:val="24"/>
        </w:rPr>
        <w:t>.</w:t>
      </w:r>
    </w:p>
    <w:p w14:paraId="0351C2F6" w14:textId="77777777" w:rsidR="006E6767" w:rsidRPr="005F2582" w:rsidRDefault="009274A9" w:rsidP="006E6767">
      <w:pPr>
        <w:numPr>
          <w:ilvl w:val="0"/>
          <w:numId w:val="31"/>
        </w:numPr>
        <w:spacing w:line="480" w:lineRule="auto"/>
        <w:ind w:left="709"/>
        <w:jc w:val="both"/>
        <w:rPr>
          <w:rFonts w:ascii="Times New Roman" w:eastAsia="Times New Roman" w:hAnsi="Times New Roman" w:cs="Times New Roman"/>
          <w:b/>
          <w:bCs/>
          <w:sz w:val="24"/>
          <w:szCs w:val="24"/>
        </w:rPr>
      </w:pPr>
      <w:r w:rsidRPr="005F2582">
        <w:rPr>
          <w:rFonts w:ascii="Times New Roman" w:eastAsia="Times New Roman" w:hAnsi="Times New Roman" w:cs="Times New Roman"/>
          <w:sz w:val="24"/>
          <w:szCs w:val="24"/>
        </w:rPr>
        <w:t>Bagi Kantor Pelayanan Pajak</w:t>
      </w:r>
    </w:p>
    <w:p w14:paraId="23CF31D4" w14:textId="2D47347D" w:rsidR="006E6767" w:rsidRPr="005F2582" w:rsidRDefault="007A0A1B" w:rsidP="006E6767">
      <w:pPr>
        <w:spacing w:line="480" w:lineRule="auto"/>
        <w:ind w:left="709"/>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Hasil p</w:t>
      </w:r>
      <w:r w:rsidR="009274A9" w:rsidRPr="005F2582">
        <w:rPr>
          <w:rFonts w:ascii="Times New Roman" w:eastAsia="Times New Roman" w:hAnsi="Times New Roman" w:cs="Times New Roman"/>
          <w:sz w:val="24"/>
          <w:szCs w:val="24"/>
        </w:rPr>
        <w:t xml:space="preserve">enelitian ini dapat menjadi </w:t>
      </w:r>
      <w:r>
        <w:rPr>
          <w:rFonts w:ascii="Times New Roman" w:eastAsia="Times New Roman" w:hAnsi="Times New Roman" w:cs="Times New Roman"/>
          <w:sz w:val="24"/>
          <w:szCs w:val="24"/>
        </w:rPr>
        <w:t>bahan pertimbangan</w:t>
      </w:r>
      <w:r w:rsidR="009274A9" w:rsidRPr="005F2582">
        <w:rPr>
          <w:rFonts w:ascii="Times New Roman" w:eastAsia="Times New Roman" w:hAnsi="Times New Roman" w:cs="Times New Roman"/>
          <w:sz w:val="24"/>
          <w:szCs w:val="24"/>
        </w:rPr>
        <w:t xml:space="preserve"> dalam merumuskan kebijakan </w:t>
      </w:r>
      <w:r>
        <w:rPr>
          <w:rFonts w:ascii="Times New Roman" w:eastAsia="Times New Roman" w:hAnsi="Times New Roman" w:cs="Times New Roman"/>
          <w:sz w:val="24"/>
          <w:szCs w:val="24"/>
        </w:rPr>
        <w:t>p</w:t>
      </w:r>
      <w:r w:rsidR="009274A9" w:rsidRPr="005F2582">
        <w:rPr>
          <w:rFonts w:ascii="Times New Roman" w:eastAsia="Times New Roman" w:hAnsi="Times New Roman" w:cs="Times New Roman"/>
          <w:sz w:val="24"/>
          <w:szCs w:val="24"/>
        </w:rPr>
        <w:t xml:space="preserve">emeriksaan </w:t>
      </w:r>
      <w:r>
        <w:rPr>
          <w:rFonts w:ascii="Times New Roman" w:eastAsia="Times New Roman" w:hAnsi="Times New Roman" w:cs="Times New Roman"/>
          <w:sz w:val="24"/>
          <w:szCs w:val="24"/>
        </w:rPr>
        <w:t>p</w:t>
      </w:r>
      <w:r w:rsidR="009274A9" w:rsidRPr="005F2582">
        <w:rPr>
          <w:rFonts w:ascii="Times New Roman" w:eastAsia="Times New Roman" w:hAnsi="Times New Roman" w:cs="Times New Roman"/>
          <w:sz w:val="24"/>
          <w:szCs w:val="24"/>
        </w:rPr>
        <w:t xml:space="preserve">ajak </w:t>
      </w:r>
      <w:r>
        <w:rPr>
          <w:rFonts w:ascii="Times New Roman" w:eastAsia="Times New Roman" w:hAnsi="Times New Roman" w:cs="Times New Roman"/>
          <w:sz w:val="24"/>
          <w:szCs w:val="24"/>
        </w:rPr>
        <w:t>serta</w:t>
      </w:r>
      <w:r w:rsidR="009274A9" w:rsidRPr="005F2582">
        <w:rPr>
          <w:rFonts w:ascii="Times New Roman" w:eastAsia="Times New Roman" w:hAnsi="Times New Roman" w:cs="Times New Roman"/>
          <w:sz w:val="24"/>
          <w:szCs w:val="24"/>
        </w:rPr>
        <w:t xml:space="preserve"> menambah strate</w:t>
      </w:r>
      <w:r w:rsidR="009823C9" w:rsidRPr="005F2582">
        <w:rPr>
          <w:rFonts w:ascii="Times New Roman" w:eastAsia="Times New Roman" w:hAnsi="Times New Roman" w:cs="Times New Roman"/>
          <w:sz w:val="24"/>
          <w:szCs w:val="24"/>
        </w:rPr>
        <w:t xml:space="preserve">gi </w:t>
      </w:r>
      <w:r w:rsidR="005B1B3F" w:rsidRPr="005F2582">
        <w:rPr>
          <w:rFonts w:ascii="Times New Roman" w:eastAsia="Times New Roman" w:hAnsi="Times New Roman" w:cs="Times New Roman"/>
          <w:sz w:val="24"/>
          <w:szCs w:val="24"/>
        </w:rPr>
        <w:t xml:space="preserve">yang diperlukan untuk meningkatkan </w:t>
      </w:r>
      <w:r>
        <w:rPr>
          <w:rFonts w:ascii="Times New Roman" w:eastAsia="Times New Roman" w:hAnsi="Times New Roman" w:cs="Times New Roman"/>
          <w:sz w:val="24"/>
          <w:szCs w:val="24"/>
        </w:rPr>
        <w:t>p</w:t>
      </w:r>
      <w:r w:rsidR="005B1B3F" w:rsidRPr="005F2582">
        <w:rPr>
          <w:rFonts w:ascii="Times New Roman" w:eastAsia="Times New Roman" w:hAnsi="Times New Roman" w:cs="Times New Roman"/>
          <w:sz w:val="24"/>
          <w:szCs w:val="24"/>
        </w:rPr>
        <w:t xml:space="preserve">enerimaan </w:t>
      </w:r>
      <w:r w:rsidR="00DF00F7" w:rsidRPr="005F2582">
        <w:rPr>
          <w:rFonts w:ascii="Times New Roman" w:eastAsia="Times New Roman" w:hAnsi="Times New Roman" w:cs="Times New Roman"/>
          <w:sz w:val="24"/>
          <w:szCs w:val="24"/>
        </w:rPr>
        <w:t>PPh</w:t>
      </w:r>
      <w:r w:rsidR="005B1B3F" w:rsidRPr="005F2582">
        <w:rPr>
          <w:rFonts w:ascii="Times New Roman" w:eastAsia="Times New Roman" w:hAnsi="Times New Roman" w:cs="Times New Roman"/>
          <w:sz w:val="24"/>
          <w:szCs w:val="24"/>
        </w:rPr>
        <w:t>.</w:t>
      </w:r>
    </w:p>
    <w:p w14:paraId="218C7BA0" w14:textId="77777777" w:rsidR="006E6767" w:rsidRPr="005F2582" w:rsidRDefault="005B1B3F" w:rsidP="006E6767">
      <w:pPr>
        <w:numPr>
          <w:ilvl w:val="0"/>
          <w:numId w:val="31"/>
        </w:numPr>
        <w:spacing w:line="480" w:lineRule="auto"/>
        <w:ind w:left="709"/>
        <w:jc w:val="both"/>
        <w:rPr>
          <w:rFonts w:ascii="Times New Roman" w:eastAsia="Times New Roman" w:hAnsi="Times New Roman" w:cs="Times New Roman"/>
          <w:b/>
          <w:bCs/>
          <w:sz w:val="24"/>
          <w:szCs w:val="24"/>
        </w:rPr>
      </w:pPr>
      <w:r w:rsidRPr="005F2582">
        <w:rPr>
          <w:rFonts w:ascii="Times New Roman" w:eastAsia="Times New Roman" w:hAnsi="Times New Roman" w:cs="Times New Roman"/>
          <w:sz w:val="24"/>
          <w:szCs w:val="24"/>
        </w:rPr>
        <w:t>Bagi Universitas Mulawarman</w:t>
      </w:r>
    </w:p>
    <w:p w14:paraId="268C1092" w14:textId="1F0BC4E0" w:rsidR="004648BA" w:rsidRPr="005F2582" w:rsidRDefault="00D04A48" w:rsidP="006E6767">
      <w:pPr>
        <w:spacing w:line="480" w:lineRule="auto"/>
        <w:ind w:left="709"/>
        <w:jc w:val="both"/>
        <w:rPr>
          <w:rFonts w:ascii="Times New Roman" w:eastAsia="Times New Roman" w:hAnsi="Times New Roman" w:cs="Times New Roman"/>
          <w:b/>
          <w:bCs/>
          <w:sz w:val="24"/>
          <w:szCs w:val="24"/>
        </w:rPr>
      </w:pPr>
      <w:r w:rsidRPr="005F2582">
        <w:rPr>
          <w:rFonts w:ascii="Times New Roman" w:eastAsia="Times New Roman" w:hAnsi="Times New Roman" w:cs="Times New Roman"/>
          <w:sz w:val="24"/>
          <w:szCs w:val="24"/>
        </w:rPr>
        <w:t>Penelitian ini dapat memberikan manfaat sebagai referensi tambahan bagi mahasiswa dalam penyusunan skripsi, yang dapat diakses melalui ruang baca</w:t>
      </w:r>
      <w:r w:rsidR="00B8263F" w:rsidRPr="005F2582">
        <w:rPr>
          <w:rFonts w:ascii="Times New Roman" w:eastAsia="Times New Roman" w:hAnsi="Times New Roman" w:cs="Times New Roman"/>
          <w:sz w:val="24"/>
          <w:szCs w:val="24"/>
        </w:rPr>
        <w:t xml:space="preserve"> Universitas Mulawarman.</w:t>
      </w:r>
      <w:r w:rsidRPr="005F2582">
        <w:br w:type="page"/>
      </w:r>
    </w:p>
    <w:p w14:paraId="4991CD93" w14:textId="77777777" w:rsidR="00E268FC" w:rsidRPr="005F2582" w:rsidRDefault="00E268FC" w:rsidP="006D148A">
      <w:pPr>
        <w:pStyle w:val="Heading1"/>
        <w:spacing w:before="0" w:after="0" w:line="480" w:lineRule="auto"/>
        <w:jc w:val="center"/>
        <w:rPr>
          <w:rFonts w:ascii="Times New Roman" w:hAnsi="Times New Roman" w:cs="Times New Roman"/>
          <w:b/>
          <w:bCs/>
          <w:sz w:val="24"/>
          <w:szCs w:val="24"/>
        </w:rPr>
        <w:sectPr w:rsidR="00E268FC" w:rsidRPr="005F2582" w:rsidSect="00F71467">
          <w:headerReference w:type="default" r:id="rId17"/>
          <w:footerReference w:type="default" r:id="rId18"/>
          <w:headerReference w:type="first" r:id="rId19"/>
          <w:footerReference w:type="first" r:id="rId20"/>
          <w:pgSz w:w="11909" w:h="16834"/>
          <w:pgMar w:top="2268" w:right="1701" w:bottom="1701" w:left="2268" w:header="720" w:footer="720" w:gutter="0"/>
          <w:pgNumType w:start="1"/>
          <w:cols w:space="720"/>
          <w:titlePg/>
          <w:docGrid w:linePitch="299"/>
        </w:sectPr>
      </w:pPr>
      <w:bookmarkStart w:id="82" w:name="_Toc196694635"/>
      <w:bookmarkStart w:id="83" w:name="_Toc196695052"/>
      <w:bookmarkStart w:id="84" w:name="_Toc196696707"/>
      <w:bookmarkStart w:id="85" w:name="_Toc199200300"/>
      <w:bookmarkStart w:id="86" w:name="_Toc199200639"/>
      <w:bookmarkStart w:id="87" w:name="_Toc199967990"/>
    </w:p>
    <w:p w14:paraId="66647838" w14:textId="77777777" w:rsidR="004648BA" w:rsidRPr="005F2582" w:rsidRDefault="00E34961" w:rsidP="006D148A">
      <w:pPr>
        <w:pStyle w:val="Heading1"/>
        <w:spacing w:before="0" w:after="0" w:line="480" w:lineRule="auto"/>
        <w:jc w:val="center"/>
        <w:rPr>
          <w:rFonts w:ascii="Times New Roman" w:hAnsi="Times New Roman" w:cs="Times New Roman"/>
          <w:b/>
          <w:bCs/>
          <w:sz w:val="24"/>
          <w:szCs w:val="24"/>
        </w:rPr>
      </w:pPr>
      <w:bookmarkStart w:id="88" w:name="_Toc202479819"/>
      <w:bookmarkStart w:id="89" w:name="_Toc211169932"/>
      <w:bookmarkStart w:id="90" w:name="_Toc213798442"/>
      <w:r w:rsidRPr="005F2582">
        <w:rPr>
          <w:rFonts w:ascii="Times New Roman" w:hAnsi="Times New Roman" w:cs="Times New Roman"/>
          <w:b/>
          <w:bCs/>
          <w:sz w:val="24"/>
          <w:szCs w:val="24"/>
        </w:rPr>
        <w:lastRenderedPageBreak/>
        <w:t>BAB II</w:t>
      </w:r>
      <w:bookmarkEnd w:id="82"/>
      <w:bookmarkEnd w:id="83"/>
      <w:bookmarkEnd w:id="84"/>
      <w:bookmarkEnd w:id="85"/>
      <w:bookmarkEnd w:id="86"/>
      <w:bookmarkEnd w:id="87"/>
      <w:bookmarkEnd w:id="88"/>
      <w:bookmarkEnd w:id="89"/>
      <w:bookmarkEnd w:id="90"/>
    </w:p>
    <w:p w14:paraId="35AFB5C3" w14:textId="7ADCA2EB" w:rsidR="004648BA" w:rsidRPr="005F2582" w:rsidRDefault="00B8263F" w:rsidP="006D148A">
      <w:pPr>
        <w:pStyle w:val="Heading1"/>
        <w:spacing w:before="0" w:after="0" w:line="480" w:lineRule="auto"/>
        <w:jc w:val="center"/>
        <w:rPr>
          <w:rFonts w:ascii="Times New Roman" w:hAnsi="Times New Roman" w:cs="Times New Roman"/>
          <w:b/>
          <w:bCs/>
          <w:sz w:val="24"/>
          <w:szCs w:val="24"/>
        </w:rPr>
      </w:pPr>
      <w:bookmarkStart w:id="91" w:name="_Toc196689039"/>
      <w:bookmarkStart w:id="92" w:name="_Toc196689498"/>
      <w:bookmarkStart w:id="93" w:name="_Toc196694636"/>
      <w:bookmarkStart w:id="94" w:name="_Toc196695053"/>
      <w:bookmarkStart w:id="95" w:name="_Toc196696708"/>
      <w:bookmarkStart w:id="96" w:name="_Toc197389192"/>
      <w:bookmarkStart w:id="97" w:name="_Toc199200301"/>
      <w:bookmarkStart w:id="98" w:name="_Toc210587075"/>
      <w:bookmarkStart w:id="99" w:name="_Toc211169933"/>
      <w:bookmarkStart w:id="100" w:name="_Toc213798443"/>
      <w:r w:rsidRPr="005F2582">
        <w:rPr>
          <w:rFonts w:ascii="Times New Roman" w:hAnsi="Times New Roman" w:cs="Times New Roman"/>
          <w:b/>
          <w:bCs/>
          <w:sz w:val="24"/>
          <w:szCs w:val="24"/>
        </w:rPr>
        <w:t>TINJAUAN PUSTAKA</w:t>
      </w:r>
      <w:bookmarkEnd w:id="91"/>
      <w:bookmarkEnd w:id="92"/>
      <w:bookmarkEnd w:id="93"/>
      <w:bookmarkEnd w:id="94"/>
      <w:bookmarkEnd w:id="95"/>
      <w:bookmarkEnd w:id="96"/>
      <w:bookmarkEnd w:id="97"/>
      <w:bookmarkEnd w:id="98"/>
      <w:bookmarkEnd w:id="99"/>
      <w:bookmarkEnd w:id="100"/>
    </w:p>
    <w:p w14:paraId="07A421D4" w14:textId="1BEF630C" w:rsidR="00DF20DA" w:rsidRPr="005F2582" w:rsidRDefault="00E34961" w:rsidP="006D148A">
      <w:pPr>
        <w:pStyle w:val="Heading2"/>
        <w:spacing w:after="0" w:line="480" w:lineRule="auto"/>
        <w:jc w:val="both"/>
        <w:rPr>
          <w:rFonts w:ascii="Times New Roman" w:hAnsi="Times New Roman" w:cs="Times New Roman"/>
          <w:b/>
          <w:bCs/>
          <w:sz w:val="24"/>
          <w:szCs w:val="24"/>
        </w:rPr>
      </w:pPr>
      <w:bookmarkStart w:id="101" w:name="_Toc196694637"/>
      <w:bookmarkStart w:id="102" w:name="_Toc196695054"/>
      <w:bookmarkStart w:id="103" w:name="_Toc196696709"/>
      <w:bookmarkStart w:id="104" w:name="_Toc199200302"/>
      <w:bookmarkStart w:id="105" w:name="_Toc211169934"/>
      <w:bookmarkStart w:id="106" w:name="_Toc213798444"/>
      <w:r w:rsidRPr="005F2582">
        <w:rPr>
          <w:rFonts w:ascii="Times New Roman" w:hAnsi="Times New Roman" w:cs="Times New Roman"/>
          <w:b/>
          <w:bCs/>
          <w:sz w:val="24"/>
          <w:szCs w:val="24"/>
        </w:rPr>
        <w:t>2.1</w:t>
      </w:r>
      <w:r w:rsidR="00B0507F" w:rsidRPr="005F2582">
        <w:rPr>
          <w:rFonts w:ascii="Times New Roman" w:hAnsi="Times New Roman" w:cs="Times New Roman"/>
          <w:b/>
          <w:bCs/>
          <w:sz w:val="24"/>
          <w:szCs w:val="24"/>
        </w:rPr>
        <w:t>.</w:t>
      </w:r>
      <w:r w:rsidR="00DF20DA" w:rsidRPr="005F2582">
        <w:rPr>
          <w:rFonts w:ascii="Times New Roman" w:hAnsi="Times New Roman" w:cs="Times New Roman"/>
          <w:b/>
          <w:bCs/>
          <w:sz w:val="24"/>
          <w:szCs w:val="24"/>
        </w:rPr>
        <w:t xml:space="preserve"> </w:t>
      </w:r>
      <w:r w:rsidR="00B8263F" w:rsidRPr="005F2582">
        <w:rPr>
          <w:rFonts w:ascii="Times New Roman" w:hAnsi="Times New Roman" w:cs="Times New Roman"/>
          <w:b/>
          <w:bCs/>
          <w:sz w:val="24"/>
          <w:szCs w:val="24"/>
        </w:rPr>
        <w:t>Landasan</w:t>
      </w:r>
      <w:r w:rsidRPr="005F2582">
        <w:rPr>
          <w:rFonts w:ascii="Times New Roman" w:hAnsi="Times New Roman" w:cs="Times New Roman"/>
          <w:b/>
          <w:bCs/>
          <w:sz w:val="24"/>
          <w:szCs w:val="24"/>
        </w:rPr>
        <w:t xml:space="preserve"> Teori</w:t>
      </w:r>
      <w:bookmarkEnd w:id="101"/>
      <w:bookmarkEnd w:id="102"/>
      <w:bookmarkEnd w:id="103"/>
      <w:bookmarkEnd w:id="104"/>
      <w:bookmarkEnd w:id="105"/>
      <w:bookmarkEnd w:id="106"/>
    </w:p>
    <w:p w14:paraId="489013E8" w14:textId="49B77D81" w:rsidR="008B1299" w:rsidRPr="005F2582" w:rsidRDefault="00E34961" w:rsidP="006D148A">
      <w:pPr>
        <w:pStyle w:val="Heading3"/>
        <w:spacing w:before="0" w:after="0" w:line="480" w:lineRule="auto"/>
        <w:jc w:val="both"/>
        <w:rPr>
          <w:rFonts w:ascii="Times New Roman" w:hAnsi="Times New Roman" w:cs="Times New Roman"/>
          <w:b/>
          <w:bCs/>
          <w:color w:val="auto"/>
          <w:sz w:val="24"/>
          <w:szCs w:val="24"/>
        </w:rPr>
      </w:pPr>
      <w:bookmarkStart w:id="107" w:name="_Toc199200303"/>
      <w:bookmarkStart w:id="108" w:name="_Toc211169935"/>
      <w:bookmarkStart w:id="109" w:name="_Toc213798445"/>
      <w:bookmarkStart w:id="110" w:name="_Toc196694638"/>
      <w:bookmarkStart w:id="111" w:name="_Toc196695055"/>
      <w:bookmarkStart w:id="112" w:name="_Toc196696710"/>
      <w:r w:rsidRPr="005F2582">
        <w:rPr>
          <w:rFonts w:ascii="Times New Roman" w:hAnsi="Times New Roman" w:cs="Times New Roman"/>
          <w:b/>
          <w:bCs/>
          <w:color w:val="auto"/>
          <w:sz w:val="24"/>
          <w:szCs w:val="24"/>
        </w:rPr>
        <w:t>2.1.1</w:t>
      </w:r>
      <w:r w:rsidR="00B0507F" w:rsidRPr="005F2582">
        <w:rPr>
          <w:rFonts w:ascii="Times New Roman" w:hAnsi="Times New Roman" w:cs="Times New Roman"/>
          <w:b/>
          <w:bCs/>
          <w:color w:val="auto"/>
          <w:sz w:val="24"/>
          <w:szCs w:val="24"/>
        </w:rPr>
        <w:t>.</w:t>
      </w:r>
      <w:r w:rsidR="00DF20DA" w:rsidRPr="005F2582">
        <w:rPr>
          <w:rFonts w:ascii="Times New Roman" w:hAnsi="Times New Roman" w:cs="Times New Roman"/>
          <w:b/>
          <w:bCs/>
          <w:color w:val="auto"/>
          <w:sz w:val="24"/>
          <w:szCs w:val="24"/>
        </w:rPr>
        <w:t xml:space="preserve"> </w:t>
      </w:r>
      <w:r w:rsidR="00CC2A2F" w:rsidRPr="005F2582">
        <w:rPr>
          <w:rFonts w:ascii="Times New Roman" w:hAnsi="Times New Roman" w:cs="Times New Roman"/>
          <w:b/>
          <w:bCs/>
          <w:color w:val="auto"/>
          <w:sz w:val="24"/>
          <w:szCs w:val="24"/>
        </w:rPr>
        <w:t>Teori Pence</w:t>
      </w:r>
      <w:r w:rsidR="00BD3F34" w:rsidRPr="005F2582">
        <w:rPr>
          <w:rFonts w:ascii="Times New Roman" w:hAnsi="Times New Roman" w:cs="Times New Roman"/>
          <w:b/>
          <w:bCs/>
          <w:color w:val="auto"/>
          <w:sz w:val="24"/>
          <w:szCs w:val="24"/>
        </w:rPr>
        <w:t>gahan (</w:t>
      </w:r>
      <w:r w:rsidR="001F2F35" w:rsidRPr="005F2582">
        <w:rPr>
          <w:rFonts w:ascii="Times New Roman" w:hAnsi="Times New Roman" w:cs="Times New Roman"/>
          <w:b/>
          <w:bCs/>
          <w:i/>
          <w:iCs/>
          <w:color w:val="auto"/>
          <w:sz w:val="24"/>
          <w:szCs w:val="24"/>
        </w:rPr>
        <w:t>Deterrence Theory</w:t>
      </w:r>
      <w:r w:rsidR="00BD3F34" w:rsidRPr="005F2582">
        <w:rPr>
          <w:rFonts w:ascii="Times New Roman" w:hAnsi="Times New Roman" w:cs="Times New Roman"/>
          <w:b/>
          <w:bCs/>
          <w:color w:val="auto"/>
          <w:sz w:val="24"/>
          <w:szCs w:val="24"/>
        </w:rPr>
        <w:t>)</w:t>
      </w:r>
      <w:bookmarkEnd w:id="107"/>
      <w:bookmarkEnd w:id="108"/>
      <w:bookmarkEnd w:id="109"/>
    </w:p>
    <w:p w14:paraId="18C7A44A" w14:textId="5F532685" w:rsidR="00522EF8" w:rsidRPr="005F2582" w:rsidRDefault="0008658A" w:rsidP="007B5E21">
      <w:pPr>
        <w:spacing w:line="480" w:lineRule="auto"/>
        <w:jc w:val="both"/>
        <w:rPr>
          <w:rFonts w:ascii="Times New Roman" w:hAnsi="Times New Roman" w:cs="Times New Roman"/>
          <w:sz w:val="24"/>
          <w:szCs w:val="24"/>
        </w:rPr>
      </w:pPr>
      <w:r w:rsidRPr="005F2582">
        <w:tab/>
      </w:r>
      <w:r w:rsidRPr="005F2582">
        <w:rPr>
          <w:rFonts w:ascii="Times New Roman" w:hAnsi="Times New Roman" w:cs="Times New Roman"/>
          <w:sz w:val="24"/>
          <w:szCs w:val="24"/>
        </w:rPr>
        <w:t>Teori Pencegahan (</w:t>
      </w:r>
      <w:r w:rsidRPr="005F2582">
        <w:rPr>
          <w:rFonts w:ascii="Times New Roman" w:hAnsi="Times New Roman" w:cs="Times New Roman"/>
          <w:i/>
          <w:iCs/>
          <w:sz w:val="24"/>
          <w:szCs w:val="24"/>
        </w:rPr>
        <w:t>Deterrence Theory</w:t>
      </w:r>
      <w:r w:rsidRPr="005F2582">
        <w:rPr>
          <w:rFonts w:ascii="Times New Roman" w:hAnsi="Times New Roman" w:cs="Times New Roman"/>
          <w:sz w:val="24"/>
          <w:szCs w:val="24"/>
        </w:rPr>
        <w:t xml:space="preserve">) </w:t>
      </w:r>
      <w:r w:rsidR="00C538E3" w:rsidRPr="005F2582">
        <w:rPr>
          <w:rFonts w:ascii="Times New Roman" w:hAnsi="Times New Roman" w:cs="Times New Roman"/>
          <w:sz w:val="24"/>
          <w:szCs w:val="24"/>
        </w:rPr>
        <w:t xml:space="preserve">yang </w:t>
      </w:r>
      <w:r w:rsidRPr="005F2582">
        <w:rPr>
          <w:rFonts w:ascii="Times New Roman" w:hAnsi="Times New Roman" w:cs="Times New Roman"/>
          <w:sz w:val="24"/>
          <w:szCs w:val="24"/>
        </w:rPr>
        <w:t xml:space="preserve">dikemukakan oleh </w:t>
      </w:r>
      <w:r w:rsidR="0028555C" w:rsidRPr="005F2582">
        <w:rPr>
          <w:rFonts w:ascii="Times New Roman" w:hAnsi="Times New Roman" w:cs="Times New Roman"/>
          <w:sz w:val="24"/>
          <w:szCs w:val="24"/>
        </w:rPr>
        <w:fldChar w:fldCharType="begin" w:fldLock="1"/>
      </w:r>
      <w:r w:rsidR="00361338" w:rsidRPr="005F2582">
        <w:rPr>
          <w:rFonts w:ascii="Times New Roman" w:hAnsi="Times New Roman" w:cs="Times New Roman"/>
          <w:sz w:val="24"/>
          <w:szCs w:val="24"/>
        </w:rPr>
        <w:instrText>ADDIN CSL_CITATION {"citationItems":[{"id":"ITEM-1","itemData":{"ISBN":"0-87014-263-1","ISSN":"00029610","author":[{"dropping-particle":"","family":"Becker","given":"Gary S.","non-dropping-particle":"","parse-names":false,"suffix":""}],"container-title":"The American Journal of Surgery","id":"ITEM-1","issue":"3","issued":{"date-parts":[["1968"]]},"number-of-pages":"1-54","publisher":"NBER","title":"Crime and Punishment: An Economic Approach Gary","type":"book"},"uris":["http://www.mendeley.com/documents/?uuid=7b74f8ab-5f1c-45b2-98c3-477ed5d9cae2"]}],"mendeley":{"formattedCitation":"(Becker, 1968)","manualFormatting":"Becker (1968)","plainTextFormattedCitation":"(Becker, 1968)","previouslyFormattedCitation":"(Becker, 1968)"},"properties":{"noteIndex":0},"schema":"https://github.com/citation-style-language/schema/raw/master/csl-citation.json"}</w:instrText>
      </w:r>
      <w:r w:rsidR="0028555C" w:rsidRPr="005F2582">
        <w:rPr>
          <w:rFonts w:ascii="Times New Roman" w:hAnsi="Times New Roman" w:cs="Times New Roman"/>
          <w:sz w:val="24"/>
          <w:szCs w:val="24"/>
        </w:rPr>
        <w:fldChar w:fldCharType="separate"/>
      </w:r>
      <w:r w:rsidR="0028555C" w:rsidRPr="005F2582">
        <w:rPr>
          <w:rFonts w:ascii="Times New Roman" w:hAnsi="Times New Roman" w:cs="Times New Roman"/>
          <w:sz w:val="24"/>
          <w:szCs w:val="24"/>
        </w:rPr>
        <w:t xml:space="preserve">Becker </w:t>
      </w:r>
      <w:r w:rsidR="00361338" w:rsidRPr="005F2582">
        <w:rPr>
          <w:rFonts w:ascii="Times New Roman" w:hAnsi="Times New Roman" w:cs="Times New Roman"/>
          <w:sz w:val="24"/>
          <w:szCs w:val="24"/>
        </w:rPr>
        <w:t>(</w:t>
      </w:r>
      <w:r w:rsidR="0028555C" w:rsidRPr="005F2582">
        <w:rPr>
          <w:rFonts w:ascii="Times New Roman" w:hAnsi="Times New Roman" w:cs="Times New Roman"/>
          <w:sz w:val="24"/>
          <w:szCs w:val="24"/>
        </w:rPr>
        <w:t>1968)</w:t>
      </w:r>
      <w:r w:rsidR="0028555C" w:rsidRPr="005F2582">
        <w:rPr>
          <w:rFonts w:ascii="Times New Roman" w:hAnsi="Times New Roman" w:cs="Times New Roman"/>
          <w:sz w:val="24"/>
          <w:szCs w:val="24"/>
        </w:rPr>
        <w:fldChar w:fldCharType="end"/>
      </w:r>
      <w:r w:rsidR="00C538E3" w:rsidRPr="005F2582">
        <w:rPr>
          <w:rFonts w:ascii="Times New Roman" w:hAnsi="Times New Roman" w:cs="Times New Roman"/>
          <w:sz w:val="24"/>
          <w:szCs w:val="24"/>
        </w:rPr>
        <w:t xml:space="preserve"> menjelaskan bahwa individu membuat keputusan rasional dengan mempertimbangkan manfaat dari pelanggaran hukum dibandingkan dengan risiko tertangkap dan dikenai</w:t>
      </w:r>
      <w:r w:rsidR="00902E37" w:rsidRPr="005F2582">
        <w:rPr>
          <w:rFonts w:ascii="Times New Roman" w:hAnsi="Times New Roman" w:cs="Times New Roman"/>
          <w:sz w:val="24"/>
          <w:szCs w:val="24"/>
        </w:rPr>
        <w:t xml:space="preserve"> </w:t>
      </w:r>
      <w:r w:rsidR="00C538E3" w:rsidRPr="005F2582">
        <w:rPr>
          <w:rFonts w:ascii="Times New Roman" w:hAnsi="Times New Roman" w:cs="Times New Roman"/>
          <w:sz w:val="24"/>
          <w:szCs w:val="24"/>
        </w:rPr>
        <w:t>hukuman</w:t>
      </w:r>
      <w:r w:rsidR="00902E37" w:rsidRPr="005F2582">
        <w:rPr>
          <w:rFonts w:ascii="Times New Roman" w:hAnsi="Times New Roman" w:cs="Times New Roman"/>
          <w:sz w:val="24"/>
          <w:szCs w:val="24"/>
        </w:rPr>
        <w:t xml:space="preserve">. Model ini kemudian diadaptasi oleh </w:t>
      </w:r>
      <w:r w:rsidR="00361338" w:rsidRPr="005F2582">
        <w:rPr>
          <w:rFonts w:ascii="Times New Roman" w:hAnsi="Times New Roman" w:cs="Times New Roman"/>
          <w:sz w:val="24"/>
          <w:szCs w:val="24"/>
        </w:rPr>
        <w:fldChar w:fldCharType="begin" w:fldLock="1"/>
      </w:r>
      <w:r w:rsidR="00E64835" w:rsidRPr="005F2582">
        <w:rPr>
          <w:rFonts w:ascii="Times New Roman" w:hAnsi="Times New Roman" w:cs="Times New Roman"/>
          <w:sz w:val="24"/>
          <w:szCs w:val="24"/>
        </w:rPr>
        <w:instrText>ADDIN CSL_CITATION {"citationItems":[{"id":"ITEM-1","itemData":{"DOI":"10.4324/9781315185194","ISBN":"9781315185194","author":[{"dropping-particle":"","family":"Allingham","given":"Michael G.","non-dropping-particle":"","parse-names":false,"suffix":""},{"dropping-particle":"","family":"Sandmo","given":"Agnar","non-dropping-particle":"","parse-names":false,"suffix":""}],"container-title":"Journal of Public Economics","id":"ITEM-1","issued":{"date-parts":[["1972"]]},"page":"323-338","title":"INCOME TAX EVASION: A THEORETICAL ANALYSIS","type":"article-journal","volume":"1"},"uris":["http://www.mendeley.com/documents/?uuid=3411b624-93ef-48a3-b40b-9bce2650a227"]}],"mendeley":{"formattedCitation":"(Allingham &amp; Sandmo, 1972)","manualFormatting":"Allingham &amp; Sandmo (1972)","plainTextFormattedCitation":"(Allingham &amp; Sandmo, 1972)","previouslyFormattedCitation":"(Allingham &amp; Sandmo, 1972)"},"properties":{"noteIndex":0},"schema":"https://github.com/citation-style-language/schema/raw/master/csl-citation.json"}</w:instrText>
      </w:r>
      <w:r w:rsidR="00361338" w:rsidRPr="005F2582">
        <w:rPr>
          <w:rFonts w:ascii="Times New Roman" w:hAnsi="Times New Roman" w:cs="Times New Roman"/>
          <w:sz w:val="24"/>
          <w:szCs w:val="24"/>
        </w:rPr>
        <w:fldChar w:fldCharType="separate"/>
      </w:r>
      <w:r w:rsidR="00361338" w:rsidRPr="005F2582">
        <w:rPr>
          <w:rFonts w:ascii="Times New Roman" w:hAnsi="Times New Roman" w:cs="Times New Roman"/>
          <w:sz w:val="24"/>
          <w:szCs w:val="24"/>
        </w:rPr>
        <w:t>Allingham &amp; Sandmo (1972)</w:t>
      </w:r>
      <w:r w:rsidR="00361338" w:rsidRPr="005F2582">
        <w:rPr>
          <w:rFonts w:ascii="Times New Roman" w:hAnsi="Times New Roman" w:cs="Times New Roman"/>
          <w:sz w:val="24"/>
          <w:szCs w:val="24"/>
        </w:rPr>
        <w:fldChar w:fldCharType="end"/>
      </w:r>
      <w:r w:rsidR="00361338" w:rsidRPr="005F2582">
        <w:rPr>
          <w:rFonts w:ascii="Times New Roman" w:hAnsi="Times New Roman" w:cs="Times New Roman"/>
          <w:sz w:val="24"/>
          <w:szCs w:val="24"/>
        </w:rPr>
        <w:t xml:space="preserve"> </w:t>
      </w:r>
      <w:r w:rsidR="00902E37" w:rsidRPr="005F2582">
        <w:rPr>
          <w:rFonts w:ascii="Times New Roman" w:hAnsi="Times New Roman" w:cs="Times New Roman"/>
          <w:sz w:val="24"/>
          <w:szCs w:val="24"/>
        </w:rPr>
        <w:t>dalam konteks perpajakan</w:t>
      </w:r>
      <w:r w:rsidR="00B2719D" w:rsidRPr="005F2582">
        <w:rPr>
          <w:rFonts w:ascii="Times New Roman" w:hAnsi="Times New Roman" w:cs="Times New Roman"/>
          <w:sz w:val="24"/>
          <w:szCs w:val="24"/>
        </w:rPr>
        <w:t xml:space="preserve"> yang menjelaskan bahwa wajib pajak akan memutuskan untuk patuh atau menghindari pajak berdasarkan perbandingan antara manfaat finansial dari penghindaran pajak dan risiko tertangkap serta dikenai sanksi</w:t>
      </w:r>
      <w:r w:rsidR="006840CB" w:rsidRPr="005F2582">
        <w:rPr>
          <w:rFonts w:ascii="Times New Roman" w:hAnsi="Times New Roman" w:cs="Times New Roman"/>
          <w:sz w:val="24"/>
          <w:szCs w:val="24"/>
        </w:rPr>
        <w:t xml:space="preserve">. Probabilitas </w:t>
      </w:r>
      <w:r w:rsidR="00617EC9" w:rsidRPr="005F2582">
        <w:rPr>
          <w:rFonts w:ascii="Times New Roman" w:hAnsi="Times New Roman" w:cs="Times New Roman"/>
          <w:sz w:val="24"/>
          <w:szCs w:val="24"/>
        </w:rPr>
        <w:t>audit</w:t>
      </w:r>
      <w:r w:rsidR="006840CB" w:rsidRPr="005F2582">
        <w:rPr>
          <w:rFonts w:ascii="Times New Roman" w:hAnsi="Times New Roman" w:cs="Times New Roman"/>
          <w:sz w:val="24"/>
          <w:szCs w:val="24"/>
        </w:rPr>
        <w:t xml:space="preserve"> pajak dan besarnya sanksi menjadi faktor kunci dalam keputusan tersebut.</w:t>
      </w:r>
      <w:r w:rsidR="00290067" w:rsidRPr="005F2582">
        <w:rPr>
          <w:rFonts w:ascii="Times New Roman" w:hAnsi="Times New Roman" w:cs="Times New Roman"/>
          <w:sz w:val="24"/>
          <w:szCs w:val="24"/>
        </w:rPr>
        <w:t xml:space="preserve"> </w:t>
      </w:r>
      <w:r w:rsidR="005E0077" w:rsidRPr="005F2582">
        <w:rPr>
          <w:rFonts w:ascii="Times New Roman" w:hAnsi="Times New Roman" w:cs="Times New Roman"/>
          <w:sz w:val="24"/>
          <w:szCs w:val="24"/>
        </w:rPr>
        <w:t xml:space="preserve"> </w:t>
      </w:r>
    </w:p>
    <w:p w14:paraId="2F31E76A" w14:textId="3816C6D0" w:rsidR="00796EE4" w:rsidRPr="005F2582" w:rsidRDefault="00522EF8" w:rsidP="00B0507F">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t>Konsep</w:t>
      </w:r>
      <w:r w:rsidR="004D6749" w:rsidRPr="005F2582">
        <w:rPr>
          <w:rFonts w:ascii="Times New Roman" w:hAnsi="Times New Roman" w:cs="Times New Roman"/>
          <w:sz w:val="24"/>
          <w:szCs w:val="24"/>
        </w:rPr>
        <w:t xml:space="preserve"> </w:t>
      </w:r>
      <w:r w:rsidR="004D6749" w:rsidRPr="005F2582">
        <w:rPr>
          <w:rFonts w:ascii="Times New Roman" w:hAnsi="Times New Roman" w:cs="Times New Roman"/>
          <w:i/>
          <w:iCs/>
          <w:sz w:val="24"/>
          <w:szCs w:val="24"/>
        </w:rPr>
        <w:t>deterrence</w:t>
      </w:r>
      <w:r w:rsidR="004D6749" w:rsidRPr="005F2582">
        <w:rPr>
          <w:rFonts w:ascii="Times New Roman" w:hAnsi="Times New Roman" w:cs="Times New Roman"/>
          <w:sz w:val="24"/>
          <w:szCs w:val="24"/>
        </w:rPr>
        <w:t xml:space="preserve"> terbagi menjadi dua bentuk, yaitu </w:t>
      </w:r>
      <w:r w:rsidR="004D6749" w:rsidRPr="005F2582">
        <w:rPr>
          <w:rFonts w:ascii="Times New Roman" w:hAnsi="Times New Roman" w:cs="Times New Roman"/>
          <w:i/>
          <w:iCs/>
          <w:sz w:val="24"/>
          <w:szCs w:val="24"/>
        </w:rPr>
        <w:t>deterrence</w:t>
      </w:r>
      <w:r w:rsidR="004D6749" w:rsidRPr="005F2582">
        <w:rPr>
          <w:rFonts w:ascii="Times New Roman" w:hAnsi="Times New Roman" w:cs="Times New Roman"/>
          <w:sz w:val="24"/>
          <w:szCs w:val="24"/>
        </w:rPr>
        <w:t xml:space="preserve"> khusus dan </w:t>
      </w:r>
      <w:r w:rsidR="004D6749" w:rsidRPr="005F2582">
        <w:rPr>
          <w:rFonts w:ascii="Times New Roman" w:hAnsi="Times New Roman" w:cs="Times New Roman"/>
          <w:i/>
          <w:iCs/>
          <w:sz w:val="24"/>
          <w:szCs w:val="24"/>
        </w:rPr>
        <w:t>deterrence</w:t>
      </w:r>
      <w:r w:rsidR="004D6749" w:rsidRPr="005F2582">
        <w:rPr>
          <w:rFonts w:ascii="Times New Roman" w:hAnsi="Times New Roman" w:cs="Times New Roman"/>
          <w:sz w:val="24"/>
          <w:szCs w:val="24"/>
        </w:rPr>
        <w:t xml:space="preserve"> umum.</w:t>
      </w:r>
      <w:r w:rsidR="00EE67D9" w:rsidRPr="005F2582">
        <w:rPr>
          <w:rFonts w:ascii="Times New Roman" w:hAnsi="Times New Roman" w:cs="Times New Roman"/>
          <w:sz w:val="24"/>
          <w:szCs w:val="24"/>
        </w:rPr>
        <w:t xml:space="preserve"> </w:t>
      </w:r>
      <w:r w:rsidR="00EE67D9" w:rsidRPr="005F2582">
        <w:rPr>
          <w:rFonts w:ascii="Times New Roman" w:hAnsi="Times New Roman" w:cs="Times New Roman"/>
          <w:i/>
          <w:iCs/>
          <w:sz w:val="24"/>
          <w:szCs w:val="24"/>
        </w:rPr>
        <w:t>Deterrence</w:t>
      </w:r>
      <w:r w:rsidR="00EE67D9" w:rsidRPr="005F2582">
        <w:rPr>
          <w:rFonts w:ascii="Times New Roman" w:hAnsi="Times New Roman" w:cs="Times New Roman"/>
          <w:sz w:val="24"/>
          <w:szCs w:val="24"/>
        </w:rPr>
        <w:t xml:space="preserve"> khusus</w:t>
      </w:r>
      <w:r w:rsidR="00097028" w:rsidRPr="005F2582">
        <w:rPr>
          <w:rFonts w:ascii="Times New Roman" w:hAnsi="Times New Roman" w:cs="Times New Roman"/>
          <w:sz w:val="24"/>
          <w:szCs w:val="24"/>
        </w:rPr>
        <w:t xml:space="preserve"> bertujuan untuk mencegah pelangg</w:t>
      </w:r>
      <w:r w:rsidR="00C931E4" w:rsidRPr="005F2582">
        <w:rPr>
          <w:rFonts w:ascii="Times New Roman" w:hAnsi="Times New Roman" w:cs="Times New Roman"/>
          <w:sz w:val="24"/>
          <w:szCs w:val="24"/>
        </w:rPr>
        <w:t>ar mengulangi perbuatannya melalui pemberian h</w:t>
      </w:r>
      <w:r w:rsidR="0042416E" w:rsidRPr="005F2582">
        <w:rPr>
          <w:rFonts w:ascii="Times New Roman" w:hAnsi="Times New Roman" w:cs="Times New Roman"/>
          <w:sz w:val="24"/>
          <w:szCs w:val="24"/>
        </w:rPr>
        <w:t xml:space="preserve">ukuman yang tegas dan berat, sedangkan </w:t>
      </w:r>
      <w:r w:rsidR="0042416E" w:rsidRPr="005F2582">
        <w:rPr>
          <w:rFonts w:ascii="Times New Roman" w:hAnsi="Times New Roman" w:cs="Times New Roman"/>
          <w:i/>
          <w:iCs/>
          <w:sz w:val="24"/>
          <w:szCs w:val="24"/>
        </w:rPr>
        <w:t>deterrence</w:t>
      </w:r>
      <w:r w:rsidR="0042416E" w:rsidRPr="005F2582">
        <w:rPr>
          <w:rFonts w:ascii="Times New Roman" w:hAnsi="Times New Roman" w:cs="Times New Roman"/>
          <w:sz w:val="24"/>
          <w:szCs w:val="24"/>
        </w:rPr>
        <w:t xml:space="preserve"> umum bertujuan untuk mencegah </w:t>
      </w:r>
      <w:r w:rsidR="00353D2A">
        <w:rPr>
          <w:rFonts w:ascii="Times New Roman" w:hAnsi="Times New Roman" w:cs="Times New Roman"/>
          <w:sz w:val="24"/>
          <w:szCs w:val="24"/>
        </w:rPr>
        <w:t>pihak</w:t>
      </w:r>
      <w:r w:rsidR="0042416E" w:rsidRPr="005F2582">
        <w:rPr>
          <w:rFonts w:ascii="Times New Roman" w:hAnsi="Times New Roman" w:cs="Times New Roman"/>
          <w:sz w:val="24"/>
          <w:szCs w:val="24"/>
        </w:rPr>
        <w:t xml:space="preserve"> lain</w:t>
      </w:r>
      <w:r w:rsidR="00EF3C7C" w:rsidRPr="005F2582">
        <w:rPr>
          <w:rFonts w:ascii="Times New Roman" w:hAnsi="Times New Roman" w:cs="Times New Roman"/>
          <w:sz w:val="24"/>
          <w:szCs w:val="24"/>
        </w:rPr>
        <w:t xml:space="preserve"> </w:t>
      </w:r>
      <w:r w:rsidR="004A0438" w:rsidRPr="005F2582">
        <w:rPr>
          <w:rFonts w:ascii="Times New Roman" w:hAnsi="Times New Roman" w:cs="Times New Roman"/>
          <w:sz w:val="24"/>
          <w:szCs w:val="24"/>
        </w:rPr>
        <w:t xml:space="preserve">melakukan pelanggaran </w:t>
      </w:r>
      <w:r w:rsidR="00353D2A">
        <w:rPr>
          <w:rFonts w:ascii="Times New Roman" w:hAnsi="Times New Roman" w:cs="Times New Roman"/>
          <w:sz w:val="24"/>
          <w:szCs w:val="24"/>
        </w:rPr>
        <w:t>serupa</w:t>
      </w:r>
      <w:r w:rsidR="00AA22CD" w:rsidRPr="005F2582">
        <w:rPr>
          <w:rFonts w:ascii="Times New Roman" w:hAnsi="Times New Roman" w:cs="Times New Roman"/>
          <w:sz w:val="24"/>
          <w:szCs w:val="24"/>
        </w:rPr>
        <w:t xml:space="preserve"> </w:t>
      </w:r>
      <w:r w:rsidR="00353D2A">
        <w:rPr>
          <w:rFonts w:ascii="Times New Roman" w:hAnsi="Times New Roman" w:cs="Times New Roman"/>
          <w:sz w:val="24"/>
          <w:szCs w:val="24"/>
        </w:rPr>
        <w:t>melalui</w:t>
      </w:r>
      <w:r w:rsidR="00AA22CD" w:rsidRPr="005F2582">
        <w:rPr>
          <w:rFonts w:ascii="Times New Roman" w:hAnsi="Times New Roman" w:cs="Times New Roman"/>
          <w:sz w:val="24"/>
          <w:szCs w:val="24"/>
        </w:rPr>
        <w:t xml:space="preserve"> </w:t>
      </w:r>
      <w:r w:rsidR="00353D2A">
        <w:rPr>
          <w:rFonts w:ascii="Times New Roman" w:hAnsi="Times New Roman" w:cs="Times New Roman"/>
          <w:sz w:val="24"/>
          <w:szCs w:val="24"/>
        </w:rPr>
        <w:t>penyebaran</w:t>
      </w:r>
      <w:r w:rsidR="00AA22CD" w:rsidRPr="005F2582">
        <w:rPr>
          <w:rFonts w:ascii="Times New Roman" w:hAnsi="Times New Roman" w:cs="Times New Roman"/>
          <w:sz w:val="24"/>
          <w:szCs w:val="24"/>
        </w:rPr>
        <w:t xml:space="preserve"> informasi mengenai sanksi yang diberikan kepada pela</w:t>
      </w:r>
      <w:r w:rsidR="00353D2A">
        <w:rPr>
          <w:rFonts w:ascii="Times New Roman" w:hAnsi="Times New Roman" w:cs="Times New Roman"/>
          <w:sz w:val="24"/>
          <w:szCs w:val="24"/>
        </w:rPr>
        <w:t>nggar</w:t>
      </w:r>
      <w:r w:rsidR="00AA22CD" w:rsidRPr="005F2582">
        <w:rPr>
          <w:rFonts w:ascii="Times New Roman" w:hAnsi="Times New Roman" w:cs="Times New Roman"/>
          <w:sz w:val="24"/>
          <w:szCs w:val="24"/>
        </w:rPr>
        <w:t xml:space="preserve">. Kedua bentuk pencegahan </w:t>
      </w:r>
      <w:r w:rsidR="00077911">
        <w:rPr>
          <w:rFonts w:ascii="Times New Roman" w:hAnsi="Times New Roman" w:cs="Times New Roman"/>
          <w:sz w:val="24"/>
          <w:szCs w:val="24"/>
        </w:rPr>
        <w:t>tersebut</w:t>
      </w:r>
      <w:r w:rsidR="00276BFA" w:rsidRPr="005F2582">
        <w:rPr>
          <w:rFonts w:ascii="Times New Roman" w:hAnsi="Times New Roman" w:cs="Times New Roman"/>
          <w:sz w:val="24"/>
          <w:szCs w:val="24"/>
        </w:rPr>
        <w:t xml:space="preserve"> </w:t>
      </w:r>
      <w:r w:rsidR="00077911">
        <w:rPr>
          <w:rFonts w:ascii="Times New Roman" w:hAnsi="Times New Roman" w:cs="Times New Roman"/>
          <w:sz w:val="24"/>
          <w:szCs w:val="24"/>
        </w:rPr>
        <w:t>selaras</w:t>
      </w:r>
      <w:r w:rsidR="00276BFA" w:rsidRPr="005F2582">
        <w:rPr>
          <w:rFonts w:ascii="Times New Roman" w:hAnsi="Times New Roman" w:cs="Times New Roman"/>
          <w:sz w:val="24"/>
          <w:szCs w:val="24"/>
        </w:rPr>
        <w:t xml:space="preserve"> </w:t>
      </w:r>
      <w:r w:rsidR="00560D45" w:rsidRPr="005F2582">
        <w:rPr>
          <w:rFonts w:ascii="Times New Roman" w:hAnsi="Times New Roman" w:cs="Times New Roman"/>
          <w:sz w:val="24"/>
          <w:szCs w:val="24"/>
        </w:rPr>
        <w:t xml:space="preserve">dengan </w:t>
      </w:r>
      <w:r w:rsidR="00077911">
        <w:rPr>
          <w:rFonts w:ascii="Times New Roman" w:hAnsi="Times New Roman" w:cs="Times New Roman"/>
          <w:sz w:val="24"/>
          <w:szCs w:val="24"/>
        </w:rPr>
        <w:t>konsep</w:t>
      </w:r>
      <w:r w:rsidR="00560D45" w:rsidRPr="005F2582">
        <w:rPr>
          <w:rFonts w:ascii="Times New Roman" w:hAnsi="Times New Roman" w:cs="Times New Roman"/>
          <w:sz w:val="24"/>
          <w:szCs w:val="24"/>
        </w:rPr>
        <w:t xml:space="preserve"> </w:t>
      </w:r>
      <w:r w:rsidR="00560D45" w:rsidRPr="005F2582">
        <w:rPr>
          <w:rFonts w:ascii="Times New Roman" w:hAnsi="Times New Roman" w:cs="Times New Roman"/>
          <w:i/>
          <w:iCs/>
          <w:sz w:val="24"/>
          <w:szCs w:val="24"/>
        </w:rPr>
        <w:t>deterrence</w:t>
      </w:r>
      <w:r w:rsidR="00560D45" w:rsidRPr="005F2582">
        <w:rPr>
          <w:rFonts w:ascii="Times New Roman" w:hAnsi="Times New Roman" w:cs="Times New Roman"/>
          <w:sz w:val="24"/>
          <w:szCs w:val="24"/>
        </w:rPr>
        <w:t xml:space="preserve"> dalam administrasi perpajakan yang </w:t>
      </w:r>
      <w:r w:rsidR="00077911">
        <w:rPr>
          <w:rFonts w:ascii="Times New Roman" w:hAnsi="Times New Roman" w:cs="Times New Roman"/>
          <w:sz w:val="24"/>
          <w:szCs w:val="24"/>
        </w:rPr>
        <w:t>mene</w:t>
      </w:r>
      <w:r w:rsidR="00A24AEB">
        <w:rPr>
          <w:rFonts w:ascii="Times New Roman" w:hAnsi="Times New Roman" w:cs="Times New Roman"/>
          <w:sz w:val="24"/>
          <w:szCs w:val="24"/>
        </w:rPr>
        <w:t>gaskan</w:t>
      </w:r>
      <w:r w:rsidR="00560D45" w:rsidRPr="005F2582">
        <w:rPr>
          <w:rFonts w:ascii="Times New Roman" w:hAnsi="Times New Roman" w:cs="Times New Roman"/>
          <w:sz w:val="24"/>
          <w:szCs w:val="24"/>
        </w:rPr>
        <w:t xml:space="preserve"> bahwa p</w:t>
      </w:r>
      <w:r w:rsidR="00276BFA" w:rsidRPr="005F2582">
        <w:rPr>
          <w:rFonts w:ascii="Times New Roman" w:hAnsi="Times New Roman" w:cs="Times New Roman"/>
          <w:sz w:val="24"/>
          <w:szCs w:val="24"/>
        </w:rPr>
        <w:t>emeriksaan</w:t>
      </w:r>
      <w:r w:rsidR="00BC385A" w:rsidRPr="005F2582">
        <w:rPr>
          <w:rFonts w:ascii="Times New Roman" w:hAnsi="Times New Roman" w:cs="Times New Roman"/>
          <w:sz w:val="24"/>
          <w:szCs w:val="24"/>
        </w:rPr>
        <w:t xml:space="preserve"> pajak berfungsi sebagai sarana untuk menimbulkan efek </w:t>
      </w:r>
      <w:r w:rsidR="003C636C" w:rsidRPr="005F2582">
        <w:rPr>
          <w:rFonts w:ascii="Times New Roman" w:hAnsi="Times New Roman" w:cs="Times New Roman"/>
          <w:sz w:val="24"/>
          <w:szCs w:val="24"/>
        </w:rPr>
        <w:t>pengge</w:t>
      </w:r>
      <w:r w:rsidR="00A24AEB">
        <w:rPr>
          <w:rFonts w:ascii="Times New Roman" w:hAnsi="Times New Roman" w:cs="Times New Roman"/>
          <w:sz w:val="24"/>
          <w:szCs w:val="24"/>
        </w:rPr>
        <w:t>n</w:t>
      </w:r>
      <w:r w:rsidR="003C636C" w:rsidRPr="005F2582">
        <w:rPr>
          <w:rFonts w:ascii="Times New Roman" w:hAnsi="Times New Roman" w:cs="Times New Roman"/>
          <w:sz w:val="24"/>
          <w:szCs w:val="24"/>
        </w:rPr>
        <w:t>ta</w:t>
      </w:r>
      <w:r w:rsidR="002E52CA" w:rsidRPr="005F2582">
        <w:rPr>
          <w:rFonts w:ascii="Times New Roman" w:hAnsi="Times New Roman" w:cs="Times New Roman"/>
          <w:sz w:val="24"/>
          <w:szCs w:val="24"/>
        </w:rPr>
        <w:t>r</w:t>
      </w:r>
      <w:r w:rsidR="003C636C" w:rsidRPr="005F2582">
        <w:rPr>
          <w:rFonts w:ascii="Times New Roman" w:hAnsi="Times New Roman" w:cs="Times New Roman"/>
          <w:sz w:val="24"/>
          <w:szCs w:val="24"/>
        </w:rPr>
        <w:t xml:space="preserve"> </w:t>
      </w:r>
      <w:r w:rsidR="00BC385A" w:rsidRPr="005F2582">
        <w:rPr>
          <w:rFonts w:ascii="Times New Roman" w:hAnsi="Times New Roman" w:cs="Times New Roman"/>
          <w:sz w:val="24"/>
          <w:szCs w:val="24"/>
        </w:rPr>
        <w:t>terhadap wajib pajak yang berniat</w:t>
      </w:r>
      <w:r w:rsidR="00093567" w:rsidRPr="005F2582">
        <w:rPr>
          <w:rFonts w:ascii="Times New Roman" w:hAnsi="Times New Roman" w:cs="Times New Roman"/>
          <w:sz w:val="24"/>
          <w:szCs w:val="24"/>
        </w:rPr>
        <w:t xml:space="preserve"> menghindari atau menggelapkan pajak. Kemungkinan</w:t>
      </w:r>
      <w:r w:rsidR="00E94416" w:rsidRPr="005F2582">
        <w:rPr>
          <w:rFonts w:ascii="Times New Roman" w:hAnsi="Times New Roman" w:cs="Times New Roman"/>
          <w:sz w:val="24"/>
          <w:szCs w:val="24"/>
        </w:rPr>
        <w:t xml:space="preserve"> untuk </w:t>
      </w:r>
      <w:r w:rsidR="00F239DB" w:rsidRPr="005F2582">
        <w:rPr>
          <w:rFonts w:ascii="Times New Roman" w:hAnsi="Times New Roman" w:cs="Times New Roman"/>
          <w:sz w:val="24"/>
          <w:szCs w:val="24"/>
        </w:rPr>
        <w:t>diaudit</w:t>
      </w:r>
      <w:r w:rsidR="00E94416" w:rsidRPr="005F2582">
        <w:rPr>
          <w:rFonts w:ascii="Times New Roman" w:hAnsi="Times New Roman" w:cs="Times New Roman"/>
          <w:sz w:val="24"/>
          <w:szCs w:val="24"/>
        </w:rPr>
        <w:t xml:space="preserve"> dan terbongkarnya ke</w:t>
      </w:r>
      <w:r w:rsidR="00EB2672">
        <w:rPr>
          <w:rFonts w:ascii="Times New Roman" w:hAnsi="Times New Roman" w:cs="Times New Roman"/>
          <w:sz w:val="24"/>
          <w:szCs w:val="24"/>
        </w:rPr>
        <w:t>curangan</w:t>
      </w:r>
      <w:r w:rsidR="00E94416" w:rsidRPr="005F2582">
        <w:rPr>
          <w:rFonts w:ascii="Times New Roman" w:hAnsi="Times New Roman" w:cs="Times New Roman"/>
          <w:sz w:val="24"/>
          <w:szCs w:val="24"/>
        </w:rPr>
        <w:t xml:space="preserve"> dapat menciptakan ras</w:t>
      </w:r>
      <w:r w:rsidR="00F239DB" w:rsidRPr="005F2582">
        <w:rPr>
          <w:rFonts w:ascii="Times New Roman" w:hAnsi="Times New Roman" w:cs="Times New Roman"/>
          <w:sz w:val="24"/>
          <w:szCs w:val="24"/>
        </w:rPr>
        <w:t>a</w:t>
      </w:r>
      <w:r w:rsidR="00E94416" w:rsidRPr="005F2582">
        <w:rPr>
          <w:rFonts w:ascii="Times New Roman" w:hAnsi="Times New Roman" w:cs="Times New Roman"/>
          <w:sz w:val="24"/>
          <w:szCs w:val="24"/>
        </w:rPr>
        <w:t xml:space="preserve"> takut</w:t>
      </w:r>
      <w:r w:rsidR="00A305B1" w:rsidRPr="005F2582">
        <w:rPr>
          <w:rFonts w:ascii="Times New Roman" w:hAnsi="Times New Roman" w:cs="Times New Roman"/>
          <w:sz w:val="24"/>
          <w:szCs w:val="24"/>
        </w:rPr>
        <w:t xml:space="preserve"> atau </w:t>
      </w:r>
      <w:r w:rsidR="00A305B1" w:rsidRPr="005F2582">
        <w:rPr>
          <w:rFonts w:ascii="Times New Roman" w:hAnsi="Times New Roman" w:cs="Times New Roman"/>
          <w:sz w:val="24"/>
          <w:szCs w:val="24"/>
        </w:rPr>
        <w:lastRenderedPageBreak/>
        <w:t>kek</w:t>
      </w:r>
      <w:r w:rsidR="00F239DB" w:rsidRPr="005F2582">
        <w:rPr>
          <w:rFonts w:ascii="Times New Roman" w:hAnsi="Times New Roman" w:cs="Times New Roman"/>
          <w:sz w:val="24"/>
          <w:szCs w:val="24"/>
        </w:rPr>
        <w:t>hawatiran</w:t>
      </w:r>
      <w:r w:rsidR="00E64835" w:rsidRPr="005F2582">
        <w:rPr>
          <w:rFonts w:ascii="Times New Roman" w:hAnsi="Times New Roman" w:cs="Times New Roman"/>
          <w:sz w:val="24"/>
          <w:szCs w:val="24"/>
        </w:rPr>
        <w:t xml:space="preserve"> sehingga mendorong kepatuhan. Bahkan, pemeriksaan pajak dinilai memiliki efek jera yang lebih kuat daripada sekadar pengenaan sanksi administratif berupa denda </w:t>
      </w:r>
      <w:r w:rsidR="00E64835" w:rsidRPr="005F2582">
        <w:rPr>
          <w:rFonts w:ascii="Times New Roman" w:hAnsi="Times New Roman" w:cs="Times New Roman"/>
          <w:sz w:val="24"/>
          <w:szCs w:val="24"/>
        </w:rPr>
        <w:fldChar w:fldCharType="begin" w:fldLock="1"/>
      </w:r>
      <w:r w:rsidR="001E5F53" w:rsidRPr="005F2582">
        <w:rPr>
          <w:rFonts w:ascii="Times New Roman" w:hAnsi="Times New Roman" w:cs="Times New Roman"/>
          <w:sz w:val="24"/>
          <w:szCs w:val="24"/>
        </w:rPr>
        <w:instrText>ADDIN CSL_CITATION {"citationItems":[{"id":"ITEM-1","itemData":{"DOI":"10.31092/jpi.v2i1.527","abstract":"Penelitian ini bertujuan menjawab pertanyaan apakah pemeriksaan yang dilakukan oleh Direktur Jenderal Pajak memiliki deterrent effect (spillover effect) atau efek penggetar yang membuat Wajib Pajak menjadi lebih patuh dalam pemenuhan kewajiban perpajakannya. Sistem pemungutan pajak di Indonesia, self-assessment, menyaratkan bahwa pemenuhan kewajiban perpajakan  dilakukan oleh Wajib Pajak sendiri. Untuk memastikan hal tersebut dilakukan dengan baik dan benar, maka undang-undang memberikan kewenangan kepada Direktur Jederal Pajak untuk melakukan pemeriksaan. Penelitian ini menggunakan data sekunder, yaitu data pemeriksaan (ALPP-Aplikasi Laporan Pemeriksaan Pajak) dan data SPT WP OP di Jakarta 2009-2013. Sedangkan untuk menguji adanya spillover effect, peneliti mengadaptasi model regresi different in different (DID) yang digunakan oleh Ratto dan Gemmel (2012) dengan membandingkan perbedaan 2 tahun sebelum dan 2 tahun sesudah pemeriksaan. Peneliti melakukan regresi OLS (Ordinary Least-Squares) dengan menggunakan STATA.Hasil pengujian menunjukkan bahwa terdapat deterrent effect dalam pemeriksaan. Bahwa pemeriksaan terhadap WP Pedagang Kulit di Jakarta, terbukti menimbulkan peningkatan kepatuhan Wajib Pajak lain dalam hal ini WP Pedagang Tas Kulit. Berdasarkan penelitian disimpulkan bahwa setiap kenaikan audit rate sebesar 1 percentage point, mengakibatkan kenaikan PPh yang dilaporkan sebesar 7,1 percentange point.Kecilnya magnitude spillover effect ini disebabkan beberapa hal, antara lain adanya kecilnya subjective probability of audit dan rendahnya pengaruh Wajib Pajak yang Diperiksa terhadap Wajib Pajak lainnya. Hal ini menyebabkan pemeriksaan yang dilakukan terhadap Wajib Pajak hanya memberikan pengaruh yang terbatas terhadap kepatuhan Wajib Pajak lainnya.","author":[{"dropping-particle":"","family":"Nugrahanto","given":"Arif","non-dropping-particle":"","parse-names":false,"suffix":""}],"container-title":"JURNAL PAJAK INDONESIA (Indonesian Tax Review)","id":"ITEM-1","issue":"1","issued":{"date-parts":[["2019"]]},"page":"53-67","title":"Apakah Pemeriksaan Sudah Membuat Wajib Pajak Gentar?","type":"article-journal","volume":"2"},"uris":["http://www.mendeley.com/documents/?uuid=b3e196c1-bedb-44f1-bb9d-bdc2d11ae586"]}],"mendeley":{"formattedCitation":"(Nugrahanto, 2019)","plainTextFormattedCitation":"(Nugrahanto, 2019)","previouslyFormattedCitation":"(Nugrahanto, 2019)"},"properties":{"noteIndex":0},"schema":"https://github.com/citation-style-language/schema/raw/master/csl-citation.json"}</w:instrText>
      </w:r>
      <w:r w:rsidR="00E64835" w:rsidRPr="005F2582">
        <w:rPr>
          <w:rFonts w:ascii="Times New Roman" w:hAnsi="Times New Roman" w:cs="Times New Roman"/>
          <w:sz w:val="24"/>
          <w:szCs w:val="24"/>
        </w:rPr>
        <w:fldChar w:fldCharType="separate"/>
      </w:r>
      <w:r w:rsidR="00E64835" w:rsidRPr="005F2582">
        <w:rPr>
          <w:rFonts w:ascii="Times New Roman" w:hAnsi="Times New Roman" w:cs="Times New Roman"/>
          <w:sz w:val="24"/>
          <w:szCs w:val="24"/>
        </w:rPr>
        <w:t>(Nugrahanto, 2019)</w:t>
      </w:r>
      <w:r w:rsidR="00E64835" w:rsidRPr="005F2582">
        <w:rPr>
          <w:rFonts w:ascii="Times New Roman" w:hAnsi="Times New Roman" w:cs="Times New Roman"/>
          <w:sz w:val="24"/>
          <w:szCs w:val="24"/>
        </w:rPr>
        <w:fldChar w:fldCharType="end"/>
      </w:r>
      <w:r w:rsidR="009C3830" w:rsidRPr="005F2582">
        <w:rPr>
          <w:rFonts w:ascii="Times New Roman" w:hAnsi="Times New Roman" w:cs="Times New Roman"/>
          <w:sz w:val="24"/>
          <w:szCs w:val="24"/>
        </w:rPr>
        <w:t>.</w:t>
      </w:r>
    </w:p>
    <w:p w14:paraId="605A9C5A" w14:textId="0CE7FABE" w:rsidR="003D7C84" w:rsidRPr="005F2582" w:rsidRDefault="00796EE4" w:rsidP="00796EE4">
      <w:pPr>
        <w:pStyle w:val="Heading3"/>
        <w:spacing w:before="0" w:after="0" w:line="480" w:lineRule="auto"/>
        <w:jc w:val="both"/>
        <w:rPr>
          <w:rFonts w:ascii="Times New Roman" w:hAnsi="Times New Roman" w:cs="Times New Roman"/>
          <w:b/>
          <w:bCs/>
          <w:color w:val="auto"/>
          <w:sz w:val="24"/>
          <w:szCs w:val="24"/>
        </w:rPr>
      </w:pPr>
      <w:bookmarkStart w:id="113" w:name="_Toc199200304"/>
      <w:bookmarkStart w:id="114" w:name="_Toc211169936"/>
      <w:bookmarkStart w:id="115" w:name="_Toc213798446"/>
      <w:r w:rsidRPr="005F2582">
        <w:rPr>
          <w:rFonts w:ascii="Times New Roman" w:hAnsi="Times New Roman" w:cs="Times New Roman"/>
          <w:b/>
          <w:bCs/>
          <w:color w:val="auto"/>
          <w:sz w:val="24"/>
          <w:szCs w:val="24"/>
        </w:rPr>
        <w:t>2.1.2</w:t>
      </w:r>
      <w:r w:rsidR="00B0507F" w:rsidRPr="005F2582">
        <w:rPr>
          <w:rFonts w:ascii="Times New Roman" w:hAnsi="Times New Roman" w:cs="Times New Roman"/>
          <w:b/>
          <w:bCs/>
          <w:color w:val="auto"/>
          <w:sz w:val="24"/>
          <w:szCs w:val="24"/>
        </w:rPr>
        <w:t>.</w:t>
      </w:r>
      <w:r w:rsidRPr="005F2582">
        <w:rPr>
          <w:rFonts w:ascii="Times New Roman" w:hAnsi="Times New Roman" w:cs="Times New Roman"/>
          <w:b/>
          <w:bCs/>
          <w:color w:val="auto"/>
          <w:sz w:val="24"/>
          <w:szCs w:val="24"/>
        </w:rPr>
        <w:t xml:space="preserve"> </w:t>
      </w:r>
      <w:r w:rsidR="000D3D14" w:rsidRPr="005F2582">
        <w:rPr>
          <w:rFonts w:ascii="Times New Roman" w:hAnsi="Times New Roman" w:cs="Times New Roman"/>
          <w:b/>
          <w:bCs/>
          <w:color w:val="auto"/>
          <w:sz w:val="24"/>
          <w:szCs w:val="24"/>
        </w:rPr>
        <w:t>Teori Keynesian</w:t>
      </w:r>
      <w:bookmarkEnd w:id="113"/>
      <w:r w:rsidR="00AD5EB0" w:rsidRPr="005F2582">
        <w:rPr>
          <w:rFonts w:ascii="Times New Roman" w:hAnsi="Times New Roman" w:cs="Times New Roman"/>
          <w:b/>
          <w:bCs/>
          <w:color w:val="auto"/>
          <w:sz w:val="24"/>
          <w:szCs w:val="24"/>
        </w:rPr>
        <w:t xml:space="preserve"> (</w:t>
      </w:r>
      <w:r w:rsidR="00AD5EB0" w:rsidRPr="005F2582">
        <w:rPr>
          <w:rFonts w:ascii="Times New Roman" w:hAnsi="Times New Roman" w:cs="Times New Roman"/>
          <w:b/>
          <w:bCs/>
          <w:i/>
          <w:iCs/>
          <w:color w:val="auto"/>
          <w:sz w:val="24"/>
          <w:szCs w:val="24"/>
        </w:rPr>
        <w:t>Keynesian Theory</w:t>
      </w:r>
      <w:r w:rsidR="00AD5EB0" w:rsidRPr="005F2582">
        <w:rPr>
          <w:rFonts w:ascii="Times New Roman" w:hAnsi="Times New Roman" w:cs="Times New Roman"/>
          <w:b/>
          <w:bCs/>
          <w:color w:val="auto"/>
          <w:sz w:val="24"/>
          <w:szCs w:val="24"/>
        </w:rPr>
        <w:t>)</w:t>
      </w:r>
      <w:bookmarkEnd w:id="114"/>
      <w:bookmarkEnd w:id="115"/>
    </w:p>
    <w:p w14:paraId="4694985B" w14:textId="20E08471" w:rsidR="00095988" w:rsidRPr="005F2582" w:rsidRDefault="00C32BB7" w:rsidP="00C32BB7">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r>
      <w:r w:rsidR="00802030" w:rsidRPr="005F2582">
        <w:rPr>
          <w:rFonts w:ascii="Times New Roman" w:hAnsi="Times New Roman" w:cs="Times New Roman"/>
          <w:sz w:val="24"/>
          <w:szCs w:val="24"/>
        </w:rPr>
        <w:t>Teori Keynesian</w:t>
      </w:r>
      <w:r w:rsidR="00AD5EB0" w:rsidRPr="005F2582">
        <w:rPr>
          <w:rFonts w:ascii="Times New Roman" w:hAnsi="Times New Roman" w:cs="Times New Roman"/>
          <w:sz w:val="24"/>
          <w:szCs w:val="24"/>
        </w:rPr>
        <w:t xml:space="preserve"> (</w:t>
      </w:r>
      <w:r w:rsidR="00AD5EB0" w:rsidRPr="005F2582">
        <w:rPr>
          <w:rFonts w:ascii="Times New Roman" w:hAnsi="Times New Roman" w:cs="Times New Roman"/>
          <w:i/>
          <w:iCs/>
          <w:sz w:val="24"/>
          <w:szCs w:val="24"/>
        </w:rPr>
        <w:t>Keynesian Theory</w:t>
      </w:r>
      <w:r w:rsidR="00AD5EB0" w:rsidRPr="005F2582">
        <w:rPr>
          <w:rFonts w:ascii="Times New Roman" w:hAnsi="Times New Roman" w:cs="Times New Roman"/>
          <w:sz w:val="24"/>
          <w:szCs w:val="24"/>
        </w:rPr>
        <w:t>)</w:t>
      </w:r>
      <w:r w:rsidR="00802030" w:rsidRPr="005F2582">
        <w:rPr>
          <w:rFonts w:ascii="Times New Roman" w:hAnsi="Times New Roman" w:cs="Times New Roman"/>
          <w:sz w:val="24"/>
          <w:szCs w:val="24"/>
        </w:rPr>
        <w:t xml:space="preserve"> dikembangkan oleh John Maynard Keynes sebagai </w:t>
      </w:r>
      <w:r w:rsidR="002B0AA8">
        <w:rPr>
          <w:rFonts w:ascii="Times New Roman" w:hAnsi="Times New Roman" w:cs="Times New Roman"/>
          <w:sz w:val="24"/>
          <w:szCs w:val="24"/>
        </w:rPr>
        <w:t>tanggapan</w:t>
      </w:r>
      <w:r w:rsidR="00802030" w:rsidRPr="005F2582">
        <w:rPr>
          <w:rFonts w:ascii="Times New Roman" w:hAnsi="Times New Roman" w:cs="Times New Roman"/>
          <w:sz w:val="24"/>
          <w:szCs w:val="24"/>
        </w:rPr>
        <w:t xml:space="preserve"> terhadap </w:t>
      </w:r>
      <w:r w:rsidR="00EE0D5C">
        <w:rPr>
          <w:rFonts w:ascii="Times New Roman" w:hAnsi="Times New Roman" w:cs="Times New Roman"/>
          <w:sz w:val="24"/>
          <w:szCs w:val="24"/>
        </w:rPr>
        <w:t xml:space="preserve">krisis ekonomi besar yang terjadi </w:t>
      </w:r>
      <w:r w:rsidR="00802030" w:rsidRPr="005F2582">
        <w:rPr>
          <w:rFonts w:ascii="Times New Roman" w:hAnsi="Times New Roman" w:cs="Times New Roman"/>
          <w:sz w:val="24"/>
          <w:szCs w:val="24"/>
        </w:rPr>
        <w:t xml:space="preserve"> </w:t>
      </w:r>
      <w:r w:rsidR="00EE0D5C">
        <w:rPr>
          <w:rFonts w:ascii="Times New Roman" w:hAnsi="Times New Roman" w:cs="Times New Roman"/>
          <w:sz w:val="24"/>
          <w:szCs w:val="24"/>
        </w:rPr>
        <w:t xml:space="preserve">pada </w:t>
      </w:r>
      <w:r w:rsidR="00802030" w:rsidRPr="005F2582">
        <w:rPr>
          <w:rFonts w:ascii="Times New Roman" w:hAnsi="Times New Roman" w:cs="Times New Roman"/>
          <w:sz w:val="24"/>
          <w:szCs w:val="24"/>
        </w:rPr>
        <w:t>tahun 1930-an</w:t>
      </w:r>
      <w:r w:rsidR="001554BC" w:rsidRPr="005F2582">
        <w:rPr>
          <w:rFonts w:ascii="Times New Roman" w:hAnsi="Times New Roman" w:cs="Times New Roman"/>
          <w:sz w:val="24"/>
          <w:szCs w:val="24"/>
        </w:rPr>
        <w:t xml:space="preserve"> yang menyebabkan pengangguran massal dan stagnasi ekonomi</w:t>
      </w:r>
      <w:r w:rsidR="00802030" w:rsidRPr="005F2582">
        <w:rPr>
          <w:rFonts w:ascii="Times New Roman" w:hAnsi="Times New Roman" w:cs="Times New Roman"/>
          <w:sz w:val="24"/>
          <w:szCs w:val="24"/>
        </w:rPr>
        <w:t xml:space="preserve">. Teori ini </w:t>
      </w:r>
      <w:r w:rsidR="00D64CB3" w:rsidRPr="005F2582">
        <w:rPr>
          <w:rFonts w:ascii="Times New Roman" w:hAnsi="Times New Roman" w:cs="Times New Roman"/>
          <w:sz w:val="24"/>
          <w:szCs w:val="24"/>
        </w:rPr>
        <w:t>menolak pandangan ekonomis</w:t>
      </w:r>
      <w:r w:rsidR="003E2152" w:rsidRPr="005F2582">
        <w:rPr>
          <w:rFonts w:ascii="Times New Roman" w:hAnsi="Times New Roman" w:cs="Times New Roman"/>
          <w:sz w:val="24"/>
          <w:szCs w:val="24"/>
        </w:rPr>
        <w:t xml:space="preserve"> klasik yang </w:t>
      </w:r>
      <w:r w:rsidR="00AB0756">
        <w:rPr>
          <w:rFonts w:ascii="Times New Roman" w:hAnsi="Times New Roman" w:cs="Times New Roman"/>
          <w:sz w:val="24"/>
          <w:szCs w:val="24"/>
        </w:rPr>
        <w:t>beranggapan</w:t>
      </w:r>
      <w:r w:rsidR="003E2152" w:rsidRPr="005F2582">
        <w:rPr>
          <w:rFonts w:ascii="Times New Roman" w:hAnsi="Times New Roman" w:cs="Times New Roman"/>
          <w:sz w:val="24"/>
          <w:szCs w:val="24"/>
        </w:rPr>
        <w:t xml:space="preserve"> bahwa pasar </w:t>
      </w:r>
      <w:r w:rsidR="00AB0756">
        <w:rPr>
          <w:rFonts w:ascii="Times New Roman" w:hAnsi="Times New Roman" w:cs="Times New Roman"/>
          <w:sz w:val="24"/>
          <w:szCs w:val="24"/>
        </w:rPr>
        <w:t>dapat</w:t>
      </w:r>
      <w:r w:rsidR="003E2152" w:rsidRPr="005F2582">
        <w:rPr>
          <w:rFonts w:ascii="Times New Roman" w:hAnsi="Times New Roman" w:cs="Times New Roman"/>
          <w:sz w:val="24"/>
          <w:szCs w:val="24"/>
        </w:rPr>
        <w:t xml:space="preserve"> </w:t>
      </w:r>
      <w:r w:rsidR="009C258B">
        <w:rPr>
          <w:rFonts w:ascii="Times New Roman" w:hAnsi="Times New Roman" w:cs="Times New Roman"/>
          <w:sz w:val="24"/>
          <w:szCs w:val="24"/>
        </w:rPr>
        <w:t>mencapai</w:t>
      </w:r>
      <w:r w:rsidR="002C13EC" w:rsidRPr="005F2582">
        <w:rPr>
          <w:rFonts w:ascii="Times New Roman" w:hAnsi="Times New Roman" w:cs="Times New Roman"/>
          <w:sz w:val="24"/>
          <w:szCs w:val="24"/>
        </w:rPr>
        <w:t xml:space="preserve"> keseimbangan secara otomatis</w:t>
      </w:r>
      <w:r w:rsidR="00FA4691" w:rsidRPr="005F2582">
        <w:rPr>
          <w:rFonts w:ascii="Times New Roman" w:hAnsi="Times New Roman" w:cs="Times New Roman"/>
          <w:sz w:val="24"/>
          <w:szCs w:val="24"/>
        </w:rPr>
        <w:t xml:space="preserve"> melalui mekanisme penawaran dan pemintaan</w:t>
      </w:r>
      <w:r w:rsidR="002C13EC" w:rsidRPr="005F2582">
        <w:rPr>
          <w:rFonts w:ascii="Times New Roman" w:hAnsi="Times New Roman" w:cs="Times New Roman"/>
          <w:sz w:val="24"/>
          <w:szCs w:val="24"/>
        </w:rPr>
        <w:t xml:space="preserve">. </w:t>
      </w:r>
      <w:r w:rsidR="003871D8" w:rsidRPr="005F2582">
        <w:rPr>
          <w:rFonts w:ascii="Times New Roman" w:hAnsi="Times New Roman" w:cs="Times New Roman"/>
          <w:sz w:val="24"/>
          <w:szCs w:val="24"/>
        </w:rPr>
        <w:t xml:space="preserve">Menurut </w:t>
      </w:r>
      <w:r w:rsidR="002C13EC" w:rsidRPr="005F2582">
        <w:rPr>
          <w:rFonts w:ascii="Times New Roman" w:hAnsi="Times New Roman" w:cs="Times New Roman"/>
          <w:sz w:val="24"/>
          <w:szCs w:val="24"/>
        </w:rPr>
        <w:t>Keynes</w:t>
      </w:r>
      <w:r w:rsidR="003871D8" w:rsidRPr="005F2582">
        <w:rPr>
          <w:rFonts w:ascii="Times New Roman" w:hAnsi="Times New Roman" w:cs="Times New Roman"/>
          <w:sz w:val="24"/>
          <w:szCs w:val="24"/>
        </w:rPr>
        <w:t>, perekonomian tidak selalu mencapai keseimbangan</w:t>
      </w:r>
      <w:r w:rsidR="00851C0B" w:rsidRPr="005F2582">
        <w:rPr>
          <w:rFonts w:ascii="Times New Roman" w:hAnsi="Times New Roman" w:cs="Times New Roman"/>
          <w:sz w:val="24"/>
          <w:szCs w:val="24"/>
        </w:rPr>
        <w:t xml:space="preserve"> secara alami. Dalam kondisi tertentu, seperti krisis ekonomi, permintaan agregat (</w:t>
      </w:r>
      <w:r w:rsidR="002C5D98" w:rsidRPr="005F2582">
        <w:rPr>
          <w:rFonts w:ascii="Times New Roman" w:hAnsi="Times New Roman" w:cs="Times New Roman"/>
          <w:sz w:val="24"/>
          <w:szCs w:val="24"/>
        </w:rPr>
        <w:t>total permintaan dalam perekonomian) bisa lebih rendah daripada kapasitas produksi</w:t>
      </w:r>
      <w:r w:rsidR="0077634B" w:rsidRPr="005F2582">
        <w:rPr>
          <w:rFonts w:ascii="Times New Roman" w:hAnsi="Times New Roman" w:cs="Times New Roman"/>
          <w:sz w:val="24"/>
          <w:szCs w:val="24"/>
        </w:rPr>
        <w:t xml:space="preserve"> yang berakibat terhadap penurunan pendapatan nasional. </w:t>
      </w:r>
      <w:r w:rsidR="00525EDF" w:rsidRPr="005F2582">
        <w:rPr>
          <w:rFonts w:ascii="Times New Roman" w:hAnsi="Times New Roman" w:cs="Times New Roman"/>
          <w:sz w:val="24"/>
          <w:szCs w:val="24"/>
        </w:rPr>
        <w:t>Keynes menekankan bahwa intervensi pemerintah sangat penting dalam kondisi tersebut</w:t>
      </w:r>
      <w:r w:rsidR="00095988" w:rsidRPr="005F2582">
        <w:rPr>
          <w:rFonts w:ascii="Times New Roman" w:hAnsi="Times New Roman" w:cs="Times New Roman"/>
          <w:sz w:val="24"/>
          <w:szCs w:val="24"/>
        </w:rPr>
        <w:t xml:space="preserve"> </w:t>
      </w:r>
      <w:r w:rsidR="00095988" w:rsidRPr="005F2582">
        <w:rPr>
          <w:rFonts w:ascii="Times New Roman" w:hAnsi="Times New Roman" w:cs="Times New Roman"/>
          <w:sz w:val="24"/>
          <w:szCs w:val="24"/>
        </w:rPr>
        <w:fldChar w:fldCharType="begin" w:fldLock="1"/>
      </w:r>
      <w:r w:rsidR="008F69D2" w:rsidRPr="005F2582">
        <w:rPr>
          <w:rFonts w:ascii="Times New Roman" w:hAnsi="Times New Roman" w:cs="Times New Roman"/>
          <w:sz w:val="24"/>
          <w:szCs w:val="24"/>
        </w:rPr>
        <w:instrText>ADDIN CSL_CITATION {"citationItems":[{"id":"ITEM-1","itemData":{"ISSN":"2807-4246","abstract":"Inflasi adalah salah satu masalah ekonomi yang kerap terjadi di suatu negara.inflasi yang berlangsung dengan durasi yang lama dapat mengakibatkan kelumpuhan ekonomi dalam suatu negara.Penelitian ini dilakukan dengan tujuan mengetahui dampak teori Keynes terhadap ekonomi modern terutama inflasi.Penelian ini dilakukan dengan menggunakan studi kepustakaan dengan teknik editing,organizing dan finding.Teori ekonomi Keynesian sangat berpengaruh terhadap ekonomi modern, terutama pada bidang kebijakan ekonomi makro.","author":[{"dropping-particle":"","family":"Meiriza","given":"Mica Siar","non-dropping-particle":"","parse-names":false,"suffix":""},{"dropping-particle":"","family":"Sinaga","given":"Dewi Larasati","non-dropping-particle":"","parse-names":false,"suffix":""},{"dropping-particle":"","family":"Tinambunan","given":"Fitry Ulinda","non-dropping-particle":"","parse-names":false,"suffix":""},{"dropping-particle":"","family":"Saragi","given":"Sarah Lylia","non-dropping-particle":"","parse-names":false,"suffix":""},{"dropping-particle":"","family":"Sitio","given":"Veranita","non-dropping-particle":"","parse-names":false,"suffix":""}],"container-title":"INNOVATIVE: Journal Of Social Science Research","id":"ITEM-1","issue":"2","issued":{"date-parts":[["2024"]]},"page":"2433-2445","title":"Teori Ekonomi Keynesian Mengenai Inflasi dan Pengaruhnya Terhadap Ekonomi Modern","type":"article-journal","volume":"4"},"uris":["http://www.mendeley.com/documents/?uuid=81dd86af-5d81-4b34-a29b-c1dd80336fe0"]}],"mendeley":{"formattedCitation":"(Meiriza et al., 2024)","manualFormatting":"(Meiriza dkk., 2024)","plainTextFormattedCitation":"(Meiriza et al., 2024)","previouslyFormattedCitation":"(Meiriza et al., 2024)"},"properties":{"noteIndex":0},"schema":"https://github.com/citation-style-language/schema/raw/master/csl-citation.json"}</w:instrText>
      </w:r>
      <w:r w:rsidR="00095988" w:rsidRPr="005F2582">
        <w:rPr>
          <w:rFonts w:ascii="Times New Roman" w:hAnsi="Times New Roman" w:cs="Times New Roman"/>
          <w:sz w:val="24"/>
          <w:szCs w:val="24"/>
        </w:rPr>
        <w:fldChar w:fldCharType="separate"/>
      </w:r>
      <w:r w:rsidR="00095988" w:rsidRPr="005F2582">
        <w:rPr>
          <w:rFonts w:ascii="Times New Roman" w:hAnsi="Times New Roman" w:cs="Times New Roman"/>
          <w:sz w:val="24"/>
          <w:szCs w:val="24"/>
        </w:rPr>
        <w:t>(Meiriza dkk</w:t>
      </w:r>
      <w:r w:rsidR="00E33CDC" w:rsidRPr="005F2582">
        <w:rPr>
          <w:rFonts w:ascii="Times New Roman" w:hAnsi="Times New Roman" w:cs="Times New Roman"/>
          <w:sz w:val="24"/>
          <w:szCs w:val="24"/>
        </w:rPr>
        <w:t>.</w:t>
      </w:r>
      <w:r w:rsidR="00095988" w:rsidRPr="005F2582">
        <w:rPr>
          <w:rFonts w:ascii="Times New Roman" w:hAnsi="Times New Roman" w:cs="Times New Roman"/>
          <w:sz w:val="24"/>
          <w:szCs w:val="24"/>
        </w:rPr>
        <w:t>, 2024)</w:t>
      </w:r>
      <w:r w:rsidR="00095988" w:rsidRPr="005F2582">
        <w:rPr>
          <w:rFonts w:ascii="Times New Roman" w:hAnsi="Times New Roman" w:cs="Times New Roman"/>
          <w:sz w:val="24"/>
          <w:szCs w:val="24"/>
        </w:rPr>
        <w:fldChar w:fldCharType="end"/>
      </w:r>
      <w:r w:rsidR="00095988" w:rsidRPr="005F2582">
        <w:rPr>
          <w:rFonts w:ascii="Times New Roman" w:hAnsi="Times New Roman" w:cs="Times New Roman"/>
          <w:sz w:val="24"/>
          <w:szCs w:val="24"/>
        </w:rPr>
        <w:t>.</w:t>
      </w:r>
    </w:p>
    <w:p w14:paraId="4F6A950D" w14:textId="1972D2B0" w:rsidR="003D7C84" w:rsidRPr="005F2582" w:rsidRDefault="00DD29E7" w:rsidP="00934ACD">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r>
      <w:r w:rsidR="00BA7378" w:rsidRPr="005F2582">
        <w:rPr>
          <w:rFonts w:ascii="Times New Roman" w:hAnsi="Times New Roman" w:cs="Times New Roman"/>
          <w:sz w:val="24"/>
          <w:szCs w:val="24"/>
        </w:rPr>
        <w:t>Salah satu bentuk intervensi pemerintah ad</w:t>
      </w:r>
      <w:r w:rsidR="006452C3" w:rsidRPr="005F2582">
        <w:rPr>
          <w:rFonts w:ascii="Times New Roman" w:hAnsi="Times New Roman" w:cs="Times New Roman"/>
          <w:sz w:val="24"/>
          <w:szCs w:val="24"/>
        </w:rPr>
        <w:t>alah dengan mengatur belanja negara dan penerimaan pajak agar sejalan dengan kondisi perekonomian. Dalam konteks inflasi, apabila kenaikan harga</w:t>
      </w:r>
      <w:r w:rsidR="00242FE2" w:rsidRPr="005F2582">
        <w:rPr>
          <w:rFonts w:ascii="Times New Roman" w:hAnsi="Times New Roman" w:cs="Times New Roman"/>
          <w:sz w:val="24"/>
          <w:szCs w:val="24"/>
        </w:rPr>
        <w:t>-harga terjadi secara bersamaan dengan meningkatnya permintaan agregat</w:t>
      </w:r>
      <w:r w:rsidR="0084715F" w:rsidRPr="005F2582">
        <w:rPr>
          <w:rFonts w:ascii="Times New Roman" w:hAnsi="Times New Roman" w:cs="Times New Roman"/>
          <w:sz w:val="24"/>
          <w:szCs w:val="24"/>
        </w:rPr>
        <w:t xml:space="preserve">, maka pendapatan nominal masyarakat dan pelaku </w:t>
      </w:r>
      <w:r w:rsidR="00B77355" w:rsidRPr="005F2582">
        <w:rPr>
          <w:rFonts w:ascii="Times New Roman" w:hAnsi="Times New Roman" w:cs="Times New Roman"/>
          <w:sz w:val="24"/>
          <w:szCs w:val="24"/>
        </w:rPr>
        <w:t xml:space="preserve">usaha juga cenderung meningkat. Peningkatan pendapatan ini dapat memperluas basis </w:t>
      </w:r>
      <w:r w:rsidR="00B02C75" w:rsidRPr="005F2582">
        <w:rPr>
          <w:rFonts w:ascii="Times New Roman" w:hAnsi="Times New Roman" w:cs="Times New Roman"/>
          <w:sz w:val="24"/>
          <w:szCs w:val="24"/>
        </w:rPr>
        <w:t>PPh sehingga mendorong penerimaan negara. Oleh karena itu, pemerintah dapat merespons dengan menyesuaikan kebijakan perpajakan, misalnya penyesuaian tarif PPh untuk kelompok berpenghasilan tinggi</w:t>
      </w:r>
      <w:r w:rsidR="005F13D4" w:rsidRPr="005F2582">
        <w:rPr>
          <w:rFonts w:ascii="Times New Roman" w:hAnsi="Times New Roman" w:cs="Times New Roman"/>
          <w:sz w:val="24"/>
          <w:szCs w:val="24"/>
        </w:rPr>
        <w:t xml:space="preserve"> atau pemberian </w:t>
      </w:r>
      <w:r w:rsidR="005F13D4" w:rsidRPr="005F2582">
        <w:rPr>
          <w:rFonts w:ascii="Times New Roman" w:hAnsi="Times New Roman" w:cs="Times New Roman"/>
          <w:sz w:val="24"/>
          <w:szCs w:val="24"/>
        </w:rPr>
        <w:lastRenderedPageBreak/>
        <w:t>insentif pajak bagi sektor u</w:t>
      </w:r>
      <w:r w:rsidR="00F261F2" w:rsidRPr="005F2582">
        <w:rPr>
          <w:rFonts w:ascii="Times New Roman" w:hAnsi="Times New Roman" w:cs="Times New Roman"/>
          <w:sz w:val="24"/>
          <w:szCs w:val="24"/>
        </w:rPr>
        <w:t xml:space="preserve">saha tertentu </w:t>
      </w:r>
      <w:r w:rsidR="00F261F2" w:rsidRPr="005F2582">
        <w:rPr>
          <w:rFonts w:ascii="Times New Roman" w:hAnsi="Times New Roman" w:cs="Times New Roman"/>
          <w:sz w:val="24"/>
          <w:szCs w:val="24"/>
        </w:rPr>
        <w:fldChar w:fldCharType="begin" w:fldLock="1"/>
      </w:r>
      <w:r w:rsidR="008F69D2" w:rsidRPr="005F2582">
        <w:rPr>
          <w:rFonts w:ascii="Times New Roman" w:hAnsi="Times New Roman" w:cs="Times New Roman"/>
          <w:sz w:val="24"/>
          <w:szCs w:val="24"/>
        </w:rPr>
        <w:instrText>ADDIN CSL_CITATION {"citationItems":[{"id":"ITEM-1","itemData":{"ISSN":"2807-4246","abstract":"Inflasi adalah salah satu masalah ekonomi yang kerap terjadi di suatu negara.inflasi yang berlangsung dengan durasi yang lama dapat mengakibatkan kelumpuhan ekonomi dalam suatu negara.Penelitian ini dilakukan dengan tujuan mengetahui dampak teori Keynes terhadap ekonomi modern terutama inflasi.Penelian ini dilakukan dengan menggunakan studi kepustakaan dengan teknik editing,organizing dan finding.Teori ekonomi Keynesian sangat berpengaruh terhadap ekonomi modern, terutama pada bidang kebijakan ekonomi makro.","author":[{"dropping-particle":"","family":"Meiriza","given":"Mica Siar","non-dropping-particle":"","parse-names":false,"suffix":""},{"dropping-particle":"","family":"Sinaga","given":"Dewi Larasati","non-dropping-particle":"","parse-names":false,"suffix":""},{"dropping-particle":"","family":"Tinambunan","given":"Fitry Ulinda","non-dropping-particle":"","parse-names":false,"suffix":""},{"dropping-particle":"","family":"Saragi","given":"Sarah Lylia","non-dropping-particle":"","parse-names":false,"suffix":""},{"dropping-particle":"","family":"Sitio","given":"Veranita","non-dropping-particle":"","parse-names":false,"suffix":""}],"container-title":"INNOVATIVE: Journal Of Social Science Research","id":"ITEM-1","issue":"2","issued":{"date-parts":[["2024"]]},"page":"2433-2445","title":"Teori Ekonomi Keynesian Mengenai Inflasi dan Pengaruhnya Terhadap Ekonomi Modern","type":"article-journal","volume":"4"},"uris":["http://www.mendeley.com/documents/?uuid=81dd86af-5d81-4b34-a29b-c1dd80336fe0"]}],"mendeley":{"formattedCitation":"(Meiriza et al., 2024)","manualFormatting":"(Meiriza dkk., 2024)","plainTextFormattedCitation":"(Meiriza et al., 2024)","previouslyFormattedCitation":"(Meiriza et al., 2024)"},"properties":{"noteIndex":0},"schema":"https://github.com/citation-style-language/schema/raw/master/csl-citation.json"}</w:instrText>
      </w:r>
      <w:r w:rsidR="00F261F2" w:rsidRPr="005F2582">
        <w:rPr>
          <w:rFonts w:ascii="Times New Roman" w:hAnsi="Times New Roman" w:cs="Times New Roman"/>
          <w:sz w:val="24"/>
          <w:szCs w:val="24"/>
        </w:rPr>
        <w:fldChar w:fldCharType="separate"/>
      </w:r>
      <w:r w:rsidR="00F261F2" w:rsidRPr="005F2582">
        <w:rPr>
          <w:rFonts w:ascii="Times New Roman" w:hAnsi="Times New Roman" w:cs="Times New Roman"/>
          <w:sz w:val="24"/>
          <w:szCs w:val="24"/>
        </w:rPr>
        <w:t>(Meiriza dkk., 2024)</w:t>
      </w:r>
      <w:r w:rsidR="00F261F2" w:rsidRPr="005F2582">
        <w:rPr>
          <w:rFonts w:ascii="Times New Roman" w:hAnsi="Times New Roman" w:cs="Times New Roman"/>
          <w:sz w:val="24"/>
          <w:szCs w:val="24"/>
        </w:rPr>
        <w:fldChar w:fldCharType="end"/>
      </w:r>
      <w:r w:rsidR="00756F03" w:rsidRPr="005F2582">
        <w:rPr>
          <w:rFonts w:ascii="Times New Roman" w:hAnsi="Times New Roman" w:cs="Times New Roman"/>
          <w:sz w:val="24"/>
          <w:szCs w:val="24"/>
        </w:rPr>
        <w:t xml:space="preserve">. Hal ini sejalan dengan pandangan Keynesian bahwa pemerintah </w:t>
      </w:r>
      <w:r w:rsidR="00D0531D" w:rsidRPr="005F2582">
        <w:rPr>
          <w:rFonts w:ascii="Times New Roman" w:hAnsi="Times New Roman" w:cs="Times New Roman"/>
          <w:sz w:val="24"/>
          <w:szCs w:val="24"/>
        </w:rPr>
        <w:t>bertugas memastikan bahwa pertumbuhan ekonomi dapat memberikan manfaat fiskal yang optimal bagi negara.</w:t>
      </w:r>
    </w:p>
    <w:p w14:paraId="6296A0D9" w14:textId="225092E3" w:rsidR="00B81909" w:rsidRPr="005F2582" w:rsidRDefault="002F26D7" w:rsidP="00934ACD">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r>
      <w:r w:rsidR="00566BC2" w:rsidRPr="005F2582">
        <w:rPr>
          <w:rFonts w:ascii="Times New Roman" w:hAnsi="Times New Roman" w:cs="Times New Roman"/>
          <w:sz w:val="24"/>
          <w:szCs w:val="24"/>
        </w:rPr>
        <w:t xml:space="preserve">Intervensi pemerintah lainnya </w:t>
      </w:r>
      <w:r w:rsidR="00217740">
        <w:rPr>
          <w:rFonts w:ascii="Times New Roman" w:hAnsi="Times New Roman" w:cs="Times New Roman"/>
          <w:sz w:val="24"/>
          <w:szCs w:val="24"/>
        </w:rPr>
        <w:t>dilakukan melalui pengendalian</w:t>
      </w:r>
      <w:r w:rsidR="00566BC2" w:rsidRPr="005F2582">
        <w:rPr>
          <w:rFonts w:ascii="Times New Roman" w:hAnsi="Times New Roman" w:cs="Times New Roman"/>
          <w:sz w:val="24"/>
          <w:szCs w:val="24"/>
        </w:rPr>
        <w:t xml:space="preserve"> kebijakan moneter.</w:t>
      </w:r>
      <w:r w:rsidR="00FB69DA" w:rsidRPr="005F2582">
        <w:rPr>
          <w:rFonts w:ascii="Times New Roman" w:hAnsi="Times New Roman" w:cs="Times New Roman"/>
          <w:sz w:val="24"/>
          <w:szCs w:val="24"/>
        </w:rPr>
        <w:t xml:space="preserve"> </w:t>
      </w:r>
      <w:r w:rsidR="00217740">
        <w:rPr>
          <w:rFonts w:ascii="Times New Roman" w:hAnsi="Times New Roman" w:cs="Times New Roman"/>
          <w:sz w:val="24"/>
          <w:szCs w:val="24"/>
        </w:rPr>
        <w:t>Dalam pandangan</w:t>
      </w:r>
      <w:r w:rsidR="00FB69DA" w:rsidRPr="005F2582">
        <w:rPr>
          <w:rFonts w:ascii="Times New Roman" w:hAnsi="Times New Roman" w:cs="Times New Roman"/>
          <w:sz w:val="24"/>
          <w:szCs w:val="24"/>
        </w:rPr>
        <w:t xml:space="preserve"> Keynesian, kebijakan moneter memiliki peran</w:t>
      </w:r>
      <w:r w:rsidR="00217740">
        <w:rPr>
          <w:rFonts w:ascii="Times New Roman" w:hAnsi="Times New Roman" w:cs="Times New Roman"/>
          <w:sz w:val="24"/>
          <w:szCs w:val="24"/>
        </w:rPr>
        <w:t>an</w:t>
      </w:r>
      <w:r w:rsidR="00FB69DA" w:rsidRPr="005F2582">
        <w:rPr>
          <w:rFonts w:ascii="Times New Roman" w:hAnsi="Times New Roman" w:cs="Times New Roman"/>
          <w:sz w:val="24"/>
          <w:szCs w:val="24"/>
        </w:rPr>
        <w:t xml:space="preserve"> penting dalam mendorong pertumbuhan ekonomi melalui pengaturan jumlah uang beredar dan </w:t>
      </w:r>
      <w:r w:rsidR="00995624">
        <w:rPr>
          <w:rFonts w:ascii="Times New Roman" w:hAnsi="Times New Roman" w:cs="Times New Roman"/>
          <w:sz w:val="24"/>
          <w:szCs w:val="24"/>
        </w:rPr>
        <w:t xml:space="preserve">tingkat </w:t>
      </w:r>
      <w:r w:rsidR="00FB69DA" w:rsidRPr="005F2582">
        <w:rPr>
          <w:rFonts w:ascii="Times New Roman" w:hAnsi="Times New Roman" w:cs="Times New Roman"/>
          <w:sz w:val="24"/>
          <w:szCs w:val="24"/>
        </w:rPr>
        <w:t>suku bunga</w:t>
      </w:r>
      <w:r w:rsidR="00612398" w:rsidRPr="005F2582">
        <w:rPr>
          <w:rFonts w:ascii="Times New Roman" w:hAnsi="Times New Roman" w:cs="Times New Roman"/>
          <w:sz w:val="24"/>
          <w:szCs w:val="24"/>
        </w:rPr>
        <w:t>. Ketika jumlah uang beredar</w:t>
      </w:r>
      <w:r w:rsidR="0005545C" w:rsidRPr="005F2582">
        <w:rPr>
          <w:rFonts w:ascii="Times New Roman" w:hAnsi="Times New Roman" w:cs="Times New Roman"/>
          <w:sz w:val="24"/>
          <w:szCs w:val="24"/>
        </w:rPr>
        <w:t xml:space="preserve"> meningka</w:t>
      </w:r>
      <w:r w:rsidR="00BF69A7" w:rsidRPr="005F2582">
        <w:rPr>
          <w:rFonts w:ascii="Times New Roman" w:hAnsi="Times New Roman" w:cs="Times New Roman"/>
          <w:sz w:val="24"/>
          <w:szCs w:val="24"/>
        </w:rPr>
        <w:t>t</w:t>
      </w:r>
      <w:r w:rsidR="00612398" w:rsidRPr="005F2582">
        <w:rPr>
          <w:rFonts w:ascii="Times New Roman" w:hAnsi="Times New Roman" w:cs="Times New Roman"/>
          <w:sz w:val="24"/>
          <w:szCs w:val="24"/>
        </w:rPr>
        <w:t>, suku bunga cenderung menurun</w:t>
      </w:r>
      <w:r w:rsidR="003F7A59">
        <w:rPr>
          <w:rFonts w:ascii="Times New Roman" w:hAnsi="Times New Roman" w:cs="Times New Roman"/>
          <w:sz w:val="24"/>
          <w:szCs w:val="24"/>
        </w:rPr>
        <w:t xml:space="preserve"> dan dapat</w:t>
      </w:r>
      <w:r w:rsidR="00612398" w:rsidRPr="005F2582">
        <w:rPr>
          <w:rFonts w:ascii="Times New Roman" w:hAnsi="Times New Roman" w:cs="Times New Roman"/>
          <w:sz w:val="24"/>
          <w:szCs w:val="24"/>
        </w:rPr>
        <w:t xml:space="preserve"> </w:t>
      </w:r>
      <w:r w:rsidR="003F7A59">
        <w:rPr>
          <w:rFonts w:ascii="Times New Roman" w:hAnsi="Times New Roman" w:cs="Times New Roman"/>
          <w:sz w:val="24"/>
          <w:szCs w:val="24"/>
        </w:rPr>
        <w:t>meningkatkan</w:t>
      </w:r>
      <w:r w:rsidR="00612398" w:rsidRPr="005F2582">
        <w:rPr>
          <w:rFonts w:ascii="Times New Roman" w:hAnsi="Times New Roman" w:cs="Times New Roman"/>
          <w:sz w:val="24"/>
          <w:szCs w:val="24"/>
        </w:rPr>
        <w:t xml:space="preserve"> investasi </w:t>
      </w:r>
      <w:r w:rsidR="003F7A59">
        <w:rPr>
          <w:rFonts w:ascii="Times New Roman" w:hAnsi="Times New Roman" w:cs="Times New Roman"/>
          <w:sz w:val="24"/>
          <w:szCs w:val="24"/>
        </w:rPr>
        <w:t>serta</w:t>
      </w:r>
      <w:r w:rsidR="00612398" w:rsidRPr="005F2582">
        <w:rPr>
          <w:rFonts w:ascii="Times New Roman" w:hAnsi="Times New Roman" w:cs="Times New Roman"/>
          <w:sz w:val="24"/>
          <w:szCs w:val="24"/>
        </w:rPr>
        <w:t xml:space="preserve"> permintaan agregat </w:t>
      </w:r>
      <w:r w:rsidR="00102557" w:rsidRPr="005F2582">
        <w:rPr>
          <w:rFonts w:ascii="Times New Roman" w:hAnsi="Times New Roman" w:cs="Times New Roman"/>
          <w:sz w:val="24"/>
          <w:szCs w:val="24"/>
        </w:rPr>
        <w:t xml:space="preserve">sehingga </w:t>
      </w:r>
      <w:r w:rsidR="003F7A59">
        <w:rPr>
          <w:rFonts w:ascii="Times New Roman" w:hAnsi="Times New Roman" w:cs="Times New Roman"/>
          <w:sz w:val="24"/>
          <w:szCs w:val="24"/>
        </w:rPr>
        <w:t>mendorong</w:t>
      </w:r>
      <w:r w:rsidR="00102557" w:rsidRPr="005F2582">
        <w:rPr>
          <w:rFonts w:ascii="Times New Roman" w:hAnsi="Times New Roman" w:cs="Times New Roman"/>
          <w:sz w:val="24"/>
          <w:szCs w:val="24"/>
        </w:rPr>
        <w:t xml:space="preserve"> kenaikan </w:t>
      </w:r>
      <w:r w:rsidR="00102557" w:rsidRPr="005F2582">
        <w:rPr>
          <w:rFonts w:ascii="Times New Roman" w:hAnsi="Times New Roman" w:cs="Times New Roman"/>
          <w:i/>
          <w:iCs/>
          <w:sz w:val="24"/>
          <w:szCs w:val="24"/>
        </w:rPr>
        <w:t>output</w:t>
      </w:r>
      <w:r w:rsidR="00102557" w:rsidRPr="005F2582">
        <w:rPr>
          <w:rFonts w:ascii="Times New Roman" w:hAnsi="Times New Roman" w:cs="Times New Roman"/>
          <w:sz w:val="24"/>
          <w:szCs w:val="24"/>
        </w:rPr>
        <w:t xml:space="preserve"> dan </w:t>
      </w:r>
      <w:r w:rsidR="000A137C">
        <w:rPr>
          <w:rFonts w:ascii="Times New Roman" w:hAnsi="Times New Roman" w:cs="Times New Roman"/>
          <w:sz w:val="24"/>
          <w:szCs w:val="24"/>
        </w:rPr>
        <w:t>memperluas</w:t>
      </w:r>
      <w:r w:rsidR="00102557" w:rsidRPr="005F2582">
        <w:rPr>
          <w:rFonts w:ascii="Times New Roman" w:hAnsi="Times New Roman" w:cs="Times New Roman"/>
          <w:sz w:val="24"/>
          <w:szCs w:val="24"/>
        </w:rPr>
        <w:t xml:space="preserve"> </w:t>
      </w:r>
      <w:r w:rsidR="00DE6D54" w:rsidRPr="005F2582">
        <w:rPr>
          <w:rFonts w:ascii="Times New Roman" w:hAnsi="Times New Roman" w:cs="Times New Roman"/>
          <w:sz w:val="24"/>
          <w:szCs w:val="24"/>
        </w:rPr>
        <w:t>kesempatan kerja</w:t>
      </w:r>
      <w:r w:rsidR="00A2315C" w:rsidRPr="005F2582">
        <w:rPr>
          <w:rFonts w:ascii="Times New Roman" w:hAnsi="Times New Roman" w:cs="Times New Roman"/>
          <w:sz w:val="24"/>
          <w:szCs w:val="24"/>
        </w:rPr>
        <w:t>. Dengan meningkatnya aktivitas ekonomi, pendapatan masyarakat mengalami kenaikan</w:t>
      </w:r>
      <w:r w:rsidR="004101FD" w:rsidRPr="005F2582">
        <w:rPr>
          <w:rFonts w:ascii="Times New Roman" w:hAnsi="Times New Roman" w:cs="Times New Roman"/>
          <w:sz w:val="24"/>
          <w:szCs w:val="24"/>
        </w:rPr>
        <w:t xml:space="preserve"> sehingga meningkatkan penerimaan PPh.</w:t>
      </w:r>
      <w:r w:rsidR="00376ED8" w:rsidRPr="005F2582">
        <w:rPr>
          <w:rFonts w:ascii="Times New Roman" w:hAnsi="Times New Roman" w:cs="Times New Roman"/>
          <w:sz w:val="24"/>
          <w:szCs w:val="24"/>
        </w:rPr>
        <w:t xml:space="preserve"> </w:t>
      </w:r>
      <w:r w:rsidR="00091B85" w:rsidRPr="005F2582">
        <w:rPr>
          <w:rFonts w:ascii="Times New Roman" w:hAnsi="Times New Roman" w:cs="Times New Roman"/>
          <w:sz w:val="24"/>
          <w:szCs w:val="24"/>
        </w:rPr>
        <w:t xml:space="preserve">Teori Keynes </w:t>
      </w:r>
      <w:r w:rsidR="002E0019">
        <w:rPr>
          <w:rFonts w:ascii="Times New Roman" w:hAnsi="Times New Roman" w:cs="Times New Roman"/>
          <w:sz w:val="24"/>
          <w:szCs w:val="24"/>
        </w:rPr>
        <w:t>menyatakan bahwa</w:t>
      </w:r>
      <w:r w:rsidR="00491CA4" w:rsidRPr="005F2582">
        <w:rPr>
          <w:rFonts w:ascii="Times New Roman" w:hAnsi="Times New Roman" w:cs="Times New Roman"/>
          <w:sz w:val="24"/>
          <w:szCs w:val="24"/>
        </w:rPr>
        <w:t xml:space="preserve"> terdapat </w:t>
      </w:r>
      <w:r w:rsidR="002E0019">
        <w:rPr>
          <w:rFonts w:ascii="Times New Roman" w:hAnsi="Times New Roman" w:cs="Times New Roman"/>
          <w:sz w:val="24"/>
          <w:szCs w:val="24"/>
        </w:rPr>
        <w:t>keterkaitan</w:t>
      </w:r>
      <w:r w:rsidR="00491CA4" w:rsidRPr="005F2582">
        <w:rPr>
          <w:rFonts w:ascii="Times New Roman" w:hAnsi="Times New Roman" w:cs="Times New Roman"/>
          <w:sz w:val="24"/>
          <w:szCs w:val="24"/>
        </w:rPr>
        <w:t xml:space="preserve"> yang </w:t>
      </w:r>
      <w:r w:rsidR="002E0019">
        <w:rPr>
          <w:rFonts w:ascii="Times New Roman" w:hAnsi="Times New Roman" w:cs="Times New Roman"/>
          <w:sz w:val="24"/>
          <w:szCs w:val="24"/>
        </w:rPr>
        <w:t>kuat</w:t>
      </w:r>
      <w:r w:rsidR="00491CA4" w:rsidRPr="005F2582">
        <w:rPr>
          <w:rFonts w:ascii="Times New Roman" w:hAnsi="Times New Roman" w:cs="Times New Roman"/>
          <w:sz w:val="24"/>
          <w:szCs w:val="24"/>
        </w:rPr>
        <w:t xml:space="preserve"> antara sektor moneter dan sektor riil, yang </w:t>
      </w:r>
      <w:r w:rsidR="002E0019">
        <w:rPr>
          <w:rFonts w:ascii="Times New Roman" w:hAnsi="Times New Roman" w:cs="Times New Roman"/>
          <w:sz w:val="24"/>
          <w:szCs w:val="24"/>
        </w:rPr>
        <w:t>mencerminkan</w:t>
      </w:r>
      <w:r w:rsidR="00091B85" w:rsidRPr="005F2582">
        <w:rPr>
          <w:rFonts w:ascii="Times New Roman" w:hAnsi="Times New Roman" w:cs="Times New Roman"/>
          <w:sz w:val="24"/>
          <w:szCs w:val="24"/>
        </w:rPr>
        <w:t xml:space="preserve"> adanya keseimbangan antara aktivitas di pasar uang dan pasar barang. Perubahan tingkat suku bunga</w:t>
      </w:r>
      <w:r w:rsidR="002E0019">
        <w:rPr>
          <w:rFonts w:ascii="Times New Roman" w:hAnsi="Times New Roman" w:cs="Times New Roman"/>
          <w:sz w:val="24"/>
          <w:szCs w:val="24"/>
        </w:rPr>
        <w:t xml:space="preserve"> </w:t>
      </w:r>
      <w:r w:rsidR="00091B85" w:rsidRPr="005F2582">
        <w:rPr>
          <w:rFonts w:ascii="Times New Roman" w:hAnsi="Times New Roman" w:cs="Times New Roman"/>
          <w:sz w:val="24"/>
          <w:szCs w:val="24"/>
        </w:rPr>
        <w:t xml:space="preserve">sebagai </w:t>
      </w:r>
      <w:r w:rsidR="002E0019">
        <w:rPr>
          <w:rFonts w:ascii="Times New Roman" w:hAnsi="Times New Roman" w:cs="Times New Roman"/>
          <w:sz w:val="24"/>
          <w:szCs w:val="24"/>
        </w:rPr>
        <w:t>instrumen</w:t>
      </w:r>
      <w:r w:rsidR="00091B85" w:rsidRPr="005F2582">
        <w:rPr>
          <w:rFonts w:ascii="Times New Roman" w:hAnsi="Times New Roman" w:cs="Times New Roman"/>
          <w:sz w:val="24"/>
          <w:szCs w:val="24"/>
        </w:rPr>
        <w:t xml:space="preserve"> kebijakan moneter</w:t>
      </w:r>
      <w:r w:rsidR="002E0019">
        <w:rPr>
          <w:rFonts w:ascii="Times New Roman" w:hAnsi="Times New Roman" w:cs="Times New Roman"/>
          <w:sz w:val="24"/>
          <w:szCs w:val="24"/>
        </w:rPr>
        <w:t xml:space="preserve"> </w:t>
      </w:r>
      <w:r w:rsidR="00115A46" w:rsidRPr="005F2582">
        <w:rPr>
          <w:rFonts w:ascii="Times New Roman" w:hAnsi="Times New Roman" w:cs="Times New Roman"/>
          <w:sz w:val="24"/>
          <w:szCs w:val="24"/>
        </w:rPr>
        <w:t>tidak hanya memengaruhi keputusan investasi</w:t>
      </w:r>
      <w:r w:rsidR="002E0019">
        <w:rPr>
          <w:rFonts w:ascii="Times New Roman" w:hAnsi="Times New Roman" w:cs="Times New Roman"/>
          <w:sz w:val="24"/>
          <w:szCs w:val="24"/>
        </w:rPr>
        <w:t>,</w:t>
      </w:r>
      <w:r w:rsidR="00115A46" w:rsidRPr="005F2582">
        <w:rPr>
          <w:rFonts w:ascii="Times New Roman" w:hAnsi="Times New Roman" w:cs="Times New Roman"/>
          <w:sz w:val="24"/>
          <w:szCs w:val="24"/>
        </w:rPr>
        <w:t xml:space="preserve"> tetapi juga secara tidak langsung berpengaruh terhadap kemampuan pemerintah dalam meningkatkan penerimaan PPh melalui pertumbuhan pendapatan masyarakat dan dunia usaha</w:t>
      </w:r>
      <w:r w:rsidR="004A79B2" w:rsidRPr="005F2582">
        <w:rPr>
          <w:rFonts w:ascii="Times New Roman" w:hAnsi="Times New Roman" w:cs="Times New Roman"/>
          <w:sz w:val="24"/>
          <w:szCs w:val="24"/>
        </w:rPr>
        <w:t xml:space="preserve"> </w:t>
      </w:r>
      <w:r w:rsidR="004A79B2" w:rsidRPr="005F2582">
        <w:rPr>
          <w:rFonts w:ascii="Times New Roman" w:hAnsi="Times New Roman" w:cs="Times New Roman"/>
          <w:sz w:val="24"/>
          <w:szCs w:val="24"/>
        </w:rPr>
        <w:fldChar w:fldCharType="begin" w:fldLock="1"/>
      </w:r>
      <w:r w:rsidR="004A79B2" w:rsidRPr="005F2582">
        <w:rPr>
          <w:rFonts w:ascii="Times New Roman" w:hAnsi="Times New Roman" w:cs="Times New Roman"/>
          <w:sz w:val="24"/>
          <w:szCs w:val="24"/>
        </w:rPr>
        <w:instrText>ADDIN CSL_CITATION {"citationItems":[{"id":"ITEM-1","itemData":{"ISSN":"2807-4246","abstract":"Inflasi adalah salah satu masalah ekonomi yang kerap terjadi di suatu negara.inflasi yang berlangsung dengan durasi yang lama dapat mengakibatkan kelumpuhan ekonomi dalam suatu negara.Penelitian ini dilakukan dengan tujuan mengetahui dampak teori Keynes terhadap ekonomi modern terutama inflasi.Penelian ini dilakukan dengan menggunakan studi kepustakaan dengan teknik editing,organizing dan finding.Teori ekonomi Keynesian sangat berpengaruh terhadap ekonomi modern, terutama pada bidang kebijakan ekonomi makro.","author":[{"dropping-particle":"","family":"Meiriza","given":"Mica Siar","non-dropping-particle":"","parse-names":false,"suffix":""},{"dropping-particle":"","family":"Sinaga","given":"Dewi Larasati","non-dropping-particle":"","parse-names":false,"suffix":""},{"dropping-particle":"","family":"Tinambunan","given":"Fitry Ulinda","non-dropping-particle":"","parse-names":false,"suffix":""},{"dropping-particle":"","family":"Saragi","given":"Sarah Lylia","non-dropping-particle":"","parse-names":false,"suffix":""},{"dropping-particle":"","family":"Sitio","given":"Veranita","non-dropping-particle":"","parse-names":false,"suffix":""}],"container-title":"INNOVATIVE: Journal Of Social Science Research","id":"ITEM-1","issue":"2","issued":{"date-parts":[["2024"]]},"page":"2433-2445","title":"Teori Ekonomi Keynesian Mengenai Inflasi dan Pengaruhnya Terhadap Ekonomi Modern","type":"article-journal","volume":"4"},"uris":["http://www.mendeley.com/documents/?uuid=81dd86af-5d81-4b34-a29b-c1dd80336fe0"]}],"mendeley":{"formattedCitation":"(Meiriza et al., 2024)","manualFormatting":"(Meiriza dkk., 2024)","plainTextFormattedCitation":"(Meiriza et al., 2024)","previouslyFormattedCitation":"(Meiriza et al., 2024)"},"properties":{"noteIndex":0},"schema":"https://github.com/citation-style-language/schema/raw/master/csl-citation.json"}</w:instrText>
      </w:r>
      <w:r w:rsidR="004A79B2" w:rsidRPr="005F2582">
        <w:rPr>
          <w:rFonts w:ascii="Times New Roman" w:hAnsi="Times New Roman" w:cs="Times New Roman"/>
          <w:sz w:val="24"/>
          <w:szCs w:val="24"/>
        </w:rPr>
        <w:fldChar w:fldCharType="separate"/>
      </w:r>
      <w:r w:rsidR="004A79B2" w:rsidRPr="005F2582">
        <w:rPr>
          <w:rFonts w:ascii="Times New Roman" w:hAnsi="Times New Roman" w:cs="Times New Roman"/>
          <w:sz w:val="24"/>
          <w:szCs w:val="24"/>
        </w:rPr>
        <w:t>(Meiriza dkk., 2024)</w:t>
      </w:r>
      <w:r w:rsidR="004A79B2" w:rsidRPr="005F2582">
        <w:rPr>
          <w:rFonts w:ascii="Times New Roman" w:hAnsi="Times New Roman" w:cs="Times New Roman"/>
          <w:sz w:val="24"/>
          <w:szCs w:val="24"/>
        </w:rPr>
        <w:fldChar w:fldCharType="end"/>
      </w:r>
      <w:r w:rsidR="004A79B2" w:rsidRPr="005F2582">
        <w:rPr>
          <w:rFonts w:ascii="Times New Roman" w:hAnsi="Times New Roman" w:cs="Times New Roman"/>
          <w:sz w:val="24"/>
          <w:szCs w:val="24"/>
        </w:rPr>
        <w:t>.</w:t>
      </w:r>
    </w:p>
    <w:p w14:paraId="76F8C009" w14:textId="495224C2" w:rsidR="00796EE4" w:rsidRPr="005F2582" w:rsidRDefault="003410CD" w:rsidP="00A34DC3">
      <w:pPr>
        <w:pStyle w:val="Heading2"/>
        <w:spacing w:line="480" w:lineRule="auto"/>
        <w:rPr>
          <w:rFonts w:ascii="Times New Roman" w:hAnsi="Times New Roman" w:cs="Times New Roman"/>
          <w:b/>
          <w:bCs/>
          <w:sz w:val="24"/>
          <w:szCs w:val="24"/>
        </w:rPr>
      </w:pPr>
      <w:bookmarkStart w:id="116" w:name="_Toc199200305"/>
      <w:bookmarkStart w:id="117" w:name="_Toc211169937"/>
      <w:bookmarkStart w:id="118" w:name="_Toc213798447"/>
      <w:r w:rsidRPr="005F2582">
        <w:rPr>
          <w:rFonts w:ascii="Times New Roman" w:hAnsi="Times New Roman" w:cs="Times New Roman"/>
          <w:b/>
          <w:bCs/>
          <w:sz w:val="24"/>
          <w:szCs w:val="24"/>
        </w:rPr>
        <w:t>2.2</w:t>
      </w:r>
      <w:r w:rsidR="00972D45" w:rsidRPr="005F2582">
        <w:rPr>
          <w:rFonts w:ascii="Times New Roman" w:hAnsi="Times New Roman" w:cs="Times New Roman"/>
          <w:b/>
          <w:bCs/>
          <w:sz w:val="24"/>
          <w:szCs w:val="24"/>
        </w:rPr>
        <w:t>.</w:t>
      </w:r>
      <w:r w:rsidRPr="005F2582">
        <w:rPr>
          <w:rFonts w:ascii="Times New Roman" w:hAnsi="Times New Roman" w:cs="Times New Roman"/>
          <w:b/>
          <w:bCs/>
          <w:sz w:val="24"/>
          <w:szCs w:val="24"/>
        </w:rPr>
        <w:t xml:space="preserve"> </w:t>
      </w:r>
      <w:r w:rsidR="00E34961" w:rsidRPr="005F2582">
        <w:rPr>
          <w:rFonts w:ascii="Times New Roman" w:hAnsi="Times New Roman" w:cs="Times New Roman"/>
          <w:b/>
          <w:bCs/>
          <w:sz w:val="24"/>
          <w:szCs w:val="24"/>
        </w:rPr>
        <w:t>Pajak</w:t>
      </w:r>
      <w:bookmarkEnd w:id="110"/>
      <w:bookmarkEnd w:id="111"/>
      <w:bookmarkEnd w:id="112"/>
      <w:bookmarkEnd w:id="116"/>
      <w:bookmarkEnd w:id="117"/>
      <w:bookmarkEnd w:id="118"/>
    </w:p>
    <w:p w14:paraId="1F9F0CA9" w14:textId="752937E4" w:rsidR="00796EE4" w:rsidRPr="005F2582" w:rsidRDefault="00796EE4" w:rsidP="00BE4AFE">
      <w:pPr>
        <w:pStyle w:val="Heading3"/>
        <w:spacing w:before="0" w:line="480" w:lineRule="auto"/>
        <w:rPr>
          <w:rFonts w:ascii="Times New Roman" w:hAnsi="Times New Roman" w:cs="Times New Roman"/>
          <w:b/>
          <w:bCs/>
        </w:rPr>
      </w:pPr>
      <w:bookmarkStart w:id="119" w:name="_Toc199200306"/>
      <w:bookmarkStart w:id="120" w:name="_Toc211169938"/>
      <w:bookmarkStart w:id="121" w:name="_Toc213798448"/>
      <w:r w:rsidRPr="005F2582">
        <w:rPr>
          <w:rFonts w:ascii="Times New Roman" w:hAnsi="Times New Roman" w:cs="Times New Roman"/>
          <w:b/>
          <w:bCs/>
          <w:color w:val="auto"/>
          <w:sz w:val="24"/>
          <w:szCs w:val="24"/>
        </w:rPr>
        <w:t>2.2.1</w:t>
      </w:r>
      <w:r w:rsidR="00972D45" w:rsidRPr="005F2582">
        <w:rPr>
          <w:rFonts w:ascii="Times New Roman" w:hAnsi="Times New Roman" w:cs="Times New Roman"/>
          <w:b/>
          <w:bCs/>
          <w:color w:val="auto"/>
          <w:sz w:val="24"/>
          <w:szCs w:val="24"/>
        </w:rPr>
        <w:t>.</w:t>
      </w:r>
      <w:r w:rsidRPr="005F2582">
        <w:rPr>
          <w:rFonts w:ascii="Times New Roman" w:hAnsi="Times New Roman" w:cs="Times New Roman"/>
          <w:b/>
          <w:bCs/>
          <w:color w:val="auto"/>
          <w:sz w:val="24"/>
          <w:szCs w:val="24"/>
        </w:rPr>
        <w:t xml:space="preserve"> Pengertian Pajak</w:t>
      </w:r>
      <w:bookmarkEnd w:id="119"/>
      <w:bookmarkEnd w:id="120"/>
      <w:bookmarkEnd w:id="121"/>
    </w:p>
    <w:p w14:paraId="33BF43D7" w14:textId="5CD5DCB2" w:rsidR="00EC72DF" w:rsidRPr="005F2582" w:rsidRDefault="0086081E" w:rsidP="00A34DC3">
      <w:pPr>
        <w:spacing w:line="480" w:lineRule="auto"/>
        <w:jc w:val="both"/>
        <w:rPr>
          <w:rFonts w:ascii="Times New Roman" w:hAnsi="Times New Roman" w:cs="Times New Roman"/>
          <w:sz w:val="24"/>
          <w:szCs w:val="24"/>
        </w:rPr>
      </w:pPr>
      <w:r w:rsidRPr="005F2582">
        <w:rPr>
          <w:b/>
          <w:bCs/>
        </w:rPr>
        <w:tab/>
      </w:r>
      <w:r w:rsidR="005455D0" w:rsidRPr="005F2582">
        <w:rPr>
          <w:rFonts w:ascii="Times New Roman" w:hAnsi="Times New Roman" w:cs="Times New Roman"/>
          <w:sz w:val="24"/>
          <w:szCs w:val="24"/>
        </w:rPr>
        <w:t>P</w:t>
      </w:r>
      <w:r w:rsidR="0094001B" w:rsidRPr="005F2582">
        <w:rPr>
          <w:rFonts w:ascii="Times New Roman" w:hAnsi="Times New Roman" w:cs="Times New Roman"/>
          <w:sz w:val="24"/>
          <w:szCs w:val="24"/>
        </w:rPr>
        <w:t>ajak adalah iuran</w:t>
      </w:r>
      <w:r w:rsidR="00660C59" w:rsidRPr="005F2582">
        <w:rPr>
          <w:rFonts w:ascii="Times New Roman" w:hAnsi="Times New Roman" w:cs="Times New Roman"/>
          <w:sz w:val="24"/>
          <w:szCs w:val="24"/>
        </w:rPr>
        <w:t xml:space="preserve"> waj</w:t>
      </w:r>
      <w:r w:rsidR="009332ED" w:rsidRPr="005F2582">
        <w:rPr>
          <w:rFonts w:ascii="Times New Roman" w:hAnsi="Times New Roman" w:cs="Times New Roman"/>
          <w:sz w:val="24"/>
          <w:szCs w:val="24"/>
        </w:rPr>
        <w:t>ib yang dibayarkan oleh rakyat kepada negara dalam bentuk uang, bukan barang, berdasarkan ketentuan yang diatur dalam Undang-Undang</w:t>
      </w:r>
      <w:r w:rsidR="00CE488A" w:rsidRPr="005F2582">
        <w:rPr>
          <w:rFonts w:ascii="Times New Roman" w:hAnsi="Times New Roman" w:cs="Times New Roman"/>
          <w:sz w:val="24"/>
          <w:szCs w:val="24"/>
        </w:rPr>
        <w:t>.</w:t>
      </w:r>
      <w:r w:rsidR="00EB2672">
        <w:rPr>
          <w:rFonts w:ascii="Times New Roman" w:hAnsi="Times New Roman" w:cs="Times New Roman"/>
          <w:sz w:val="24"/>
          <w:szCs w:val="24"/>
        </w:rPr>
        <w:t xml:space="preserve"> </w:t>
      </w:r>
      <w:r w:rsidR="00137E8B">
        <w:rPr>
          <w:rFonts w:ascii="Times New Roman" w:hAnsi="Times New Roman" w:cs="Times New Roman"/>
          <w:sz w:val="24"/>
          <w:szCs w:val="24"/>
        </w:rPr>
        <w:t xml:space="preserve">Pajak dipungut oleh negara tanpa memberikan balasan langsung </w:t>
      </w:r>
      <w:r w:rsidR="00104DCA">
        <w:rPr>
          <w:rFonts w:ascii="Times New Roman" w:hAnsi="Times New Roman" w:cs="Times New Roman"/>
          <w:sz w:val="24"/>
          <w:szCs w:val="24"/>
        </w:rPr>
        <w:t xml:space="preserve">ataupun </w:t>
      </w:r>
      <w:r w:rsidR="00104DCA">
        <w:rPr>
          <w:rFonts w:ascii="Times New Roman" w:hAnsi="Times New Roman" w:cs="Times New Roman"/>
          <w:sz w:val="24"/>
          <w:szCs w:val="24"/>
        </w:rPr>
        <w:lastRenderedPageBreak/>
        <w:t>keuntungan khusus kepada wajib pajak yang membayarnya. Dana dari pajak tersebut kemudian digunakan untuk menutup berbagai pengeluaran negara yang diperuntukkan bagi kepentingan umum</w:t>
      </w:r>
      <w:r w:rsidR="005455D0" w:rsidRPr="005F2582">
        <w:rPr>
          <w:rFonts w:ascii="Times New Roman" w:hAnsi="Times New Roman" w:cs="Times New Roman"/>
          <w:sz w:val="24"/>
          <w:szCs w:val="24"/>
        </w:rPr>
        <w:t xml:space="preserve"> (</w:t>
      </w:r>
      <w:r w:rsidR="005455D0" w:rsidRPr="005F2582">
        <w:rPr>
          <w:rFonts w:ascii="Times New Roman" w:hAnsi="Times New Roman" w:cs="Times New Roman"/>
          <w:sz w:val="24"/>
          <w:szCs w:val="24"/>
        </w:rPr>
        <w:fldChar w:fldCharType="begin" w:fldLock="1"/>
      </w:r>
      <w:r w:rsidR="00E9016D" w:rsidRPr="005F2582">
        <w:rPr>
          <w:rFonts w:ascii="Times New Roman" w:hAnsi="Times New Roman" w:cs="Times New Roman"/>
          <w:sz w:val="24"/>
          <w:szCs w:val="24"/>
        </w:rPr>
        <w:instrText>ADDIN CSL_CITATION {"citationItems":[{"id":"ITEM-1","itemData":{"ISBN":"978-623-01-3790-7","author":[{"dropping-particle":"","family":"Mardiasmo","given":"","non-dropping-particle":"","parse-names":false,"suffix":""}],"edition":"I","id":"ITEM-1","issued":{"date-parts":[["2023"]]},"publisher":"Penerbit Andi","title":"Perpajakan – Edisi Terbaru","type":"book"},"uris":["http://www.mendeley.com/documents/?uuid=a1010983-82b5-42e0-905d-2f569ffe33ec"]}],"mendeley":{"formattedCitation":"(Mardiasmo, 2023)","manualFormatting":"Mardiasmo, 2023)","plainTextFormattedCitation":"(Mardiasmo, 2023)","previouslyFormattedCitation":"(Mardiasmo, 2023)"},"properties":{"noteIndex":0},"schema":"https://github.com/citation-style-language/schema/raw/master/csl-citation.json"}</w:instrText>
      </w:r>
      <w:r w:rsidR="005455D0" w:rsidRPr="005F2582">
        <w:rPr>
          <w:rFonts w:ascii="Times New Roman" w:hAnsi="Times New Roman" w:cs="Times New Roman"/>
          <w:sz w:val="24"/>
          <w:szCs w:val="24"/>
        </w:rPr>
        <w:fldChar w:fldCharType="separate"/>
      </w:r>
      <w:r w:rsidR="005455D0" w:rsidRPr="005F2582">
        <w:rPr>
          <w:rFonts w:ascii="Times New Roman" w:hAnsi="Times New Roman" w:cs="Times New Roman"/>
          <w:sz w:val="24"/>
          <w:szCs w:val="24"/>
        </w:rPr>
        <w:t>Mardiasmo, 2023)</w:t>
      </w:r>
      <w:r w:rsidR="005455D0" w:rsidRPr="005F2582">
        <w:rPr>
          <w:rFonts w:ascii="Times New Roman" w:hAnsi="Times New Roman" w:cs="Times New Roman"/>
          <w:sz w:val="24"/>
          <w:szCs w:val="24"/>
        </w:rPr>
        <w:fldChar w:fldCharType="end"/>
      </w:r>
      <w:r w:rsidR="00EC72DF" w:rsidRPr="005F2582">
        <w:rPr>
          <w:rFonts w:ascii="Times New Roman" w:hAnsi="Times New Roman" w:cs="Times New Roman"/>
          <w:sz w:val="24"/>
          <w:szCs w:val="24"/>
        </w:rPr>
        <w:t>.</w:t>
      </w:r>
    </w:p>
    <w:p w14:paraId="183181C3" w14:textId="6F58F4ED" w:rsidR="004648BA" w:rsidRPr="005F2582" w:rsidRDefault="00EC72DF" w:rsidP="00BE4AFE">
      <w:pPr>
        <w:pStyle w:val="Heading3"/>
        <w:spacing w:line="480" w:lineRule="auto"/>
        <w:rPr>
          <w:rFonts w:ascii="Times New Roman" w:hAnsi="Times New Roman" w:cs="Times New Roman"/>
          <w:b/>
          <w:bCs/>
          <w:color w:val="auto"/>
          <w:sz w:val="24"/>
          <w:szCs w:val="24"/>
        </w:rPr>
      </w:pPr>
      <w:bookmarkStart w:id="122" w:name="_Toc199200307"/>
      <w:bookmarkStart w:id="123" w:name="_Toc211169939"/>
      <w:bookmarkStart w:id="124" w:name="_Toc213798449"/>
      <w:r w:rsidRPr="005F2582">
        <w:rPr>
          <w:rFonts w:ascii="Times New Roman" w:hAnsi="Times New Roman" w:cs="Times New Roman"/>
          <w:b/>
          <w:bCs/>
          <w:color w:val="auto"/>
          <w:sz w:val="24"/>
          <w:szCs w:val="24"/>
        </w:rPr>
        <w:t>2.2.</w:t>
      </w:r>
      <w:r w:rsidR="006D44DF" w:rsidRPr="005F2582">
        <w:rPr>
          <w:rFonts w:ascii="Times New Roman" w:hAnsi="Times New Roman" w:cs="Times New Roman"/>
          <w:b/>
          <w:bCs/>
          <w:color w:val="auto"/>
          <w:sz w:val="24"/>
          <w:szCs w:val="24"/>
        </w:rPr>
        <w:t>2</w:t>
      </w:r>
      <w:r w:rsidR="00972D45" w:rsidRPr="005F2582">
        <w:rPr>
          <w:rFonts w:ascii="Times New Roman" w:hAnsi="Times New Roman" w:cs="Times New Roman"/>
          <w:b/>
          <w:bCs/>
          <w:color w:val="auto"/>
          <w:sz w:val="24"/>
          <w:szCs w:val="24"/>
        </w:rPr>
        <w:t>.</w:t>
      </w:r>
      <w:r w:rsidRPr="005F2582">
        <w:rPr>
          <w:rFonts w:ascii="Times New Roman" w:hAnsi="Times New Roman" w:cs="Times New Roman"/>
          <w:b/>
          <w:bCs/>
          <w:color w:val="auto"/>
          <w:sz w:val="24"/>
          <w:szCs w:val="24"/>
        </w:rPr>
        <w:t xml:space="preserve"> Fungsi Pajak</w:t>
      </w:r>
      <w:bookmarkEnd w:id="122"/>
      <w:bookmarkEnd w:id="123"/>
      <w:bookmarkEnd w:id="124"/>
    </w:p>
    <w:p w14:paraId="37157767" w14:textId="46055EE0" w:rsidR="00EC72DF" w:rsidRPr="005F2582" w:rsidRDefault="005455D0" w:rsidP="00943FB8">
      <w:pPr>
        <w:spacing w:line="480" w:lineRule="auto"/>
        <w:jc w:val="both"/>
        <w:rPr>
          <w:rFonts w:ascii="Times New Roman" w:hAnsi="Times New Roman" w:cs="Times New Roman"/>
          <w:sz w:val="24"/>
          <w:szCs w:val="24"/>
        </w:rPr>
      </w:pPr>
      <w:r w:rsidRPr="005F2582">
        <w:tab/>
      </w:r>
      <w:r w:rsidR="000C4F38" w:rsidRPr="005F2582">
        <w:rPr>
          <w:rFonts w:ascii="Times New Roman" w:hAnsi="Times New Roman" w:cs="Times New Roman"/>
          <w:sz w:val="24"/>
          <w:szCs w:val="24"/>
        </w:rPr>
        <w:t>P</w:t>
      </w:r>
      <w:r w:rsidR="00BF2B9D" w:rsidRPr="005F2582">
        <w:rPr>
          <w:rFonts w:ascii="Times New Roman" w:hAnsi="Times New Roman" w:cs="Times New Roman"/>
          <w:sz w:val="24"/>
          <w:szCs w:val="24"/>
        </w:rPr>
        <w:t xml:space="preserve">ajak memiliki beberapa fungsi </w:t>
      </w:r>
      <w:r w:rsidR="00EB2672">
        <w:rPr>
          <w:rFonts w:ascii="Times New Roman" w:hAnsi="Times New Roman" w:cs="Times New Roman"/>
          <w:sz w:val="24"/>
          <w:szCs w:val="24"/>
        </w:rPr>
        <w:t>utama</w:t>
      </w:r>
      <w:r w:rsidR="00BF2B9D" w:rsidRPr="005F2582">
        <w:rPr>
          <w:rFonts w:ascii="Times New Roman" w:hAnsi="Times New Roman" w:cs="Times New Roman"/>
          <w:sz w:val="24"/>
          <w:szCs w:val="24"/>
        </w:rPr>
        <w:t>, yaitu</w:t>
      </w:r>
      <w:r w:rsidR="00B36DA9" w:rsidRPr="005F2582">
        <w:rPr>
          <w:rFonts w:ascii="Times New Roman" w:hAnsi="Times New Roman" w:cs="Times New Roman"/>
          <w:sz w:val="24"/>
          <w:szCs w:val="24"/>
        </w:rPr>
        <w:t xml:space="preserve"> </w:t>
      </w:r>
      <w:r w:rsidR="00B36DA9" w:rsidRPr="005F2582">
        <w:rPr>
          <w:rFonts w:ascii="Times New Roman" w:hAnsi="Times New Roman" w:cs="Times New Roman"/>
          <w:sz w:val="24"/>
          <w:szCs w:val="24"/>
        </w:rPr>
        <w:fldChar w:fldCharType="begin" w:fldLock="1"/>
      </w:r>
      <w:r w:rsidR="00B36DA9" w:rsidRPr="005F2582">
        <w:rPr>
          <w:rFonts w:ascii="Times New Roman" w:hAnsi="Times New Roman" w:cs="Times New Roman"/>
          <w:sz w:val="24"/>
          <w:szCs w:val="24"/>
        </w:rPr>
        <w:instrText>ADDIN CSL_CITATION {"citationItems":[{"id":"ITEM-1","itemData":{"ISBN":"978-623-01-3790-7","author":[{"dropping-particle":"","family":"Mardiasmo","given":"","non-dropping-particle":"","parse-names":false,"suffix":""}],"edition":"I","id":"ITEM-1","issued":{"date-parts":[["2023"]]},"publisher":"Penerbit Andi","title":"Perpajakan – Edisi Terbaru","type":"book"},"uris":["http://www.mendeley.com/documents/?uuid=a1010983-82b5-42e0-905d-2f569ffe33ec"]}],"mendeley":{"formattedCitation":"(Mardiasmo, 2023)","plainTextFormattedCitation":"(Mardiasmo, 2023)","previouslyFormattedCitation":"(Mardiasmo, 2023)"},"properties":{"noteIndex":0},"schema":"https://github.com/citation-style-language/schema/raw/master/csl-citation.json"}</w:instrText>
      </w:r>
      <w:r w:rsidR="00B36DA9" w:rsidRPr="005F2582">
        <w:rPr>
          <w:rFonts w:ascii="Times New Roman" w:hAnsi="Times New Roman" w:cs="Times New Roman"/>
          <w:sz w:val="24"/>
          <w:szCs w:val="24"/>
        </w:rPr>
        <w:fldChar w:fldCharType="separate"/>
      </w:r>
      <w:r w:rsidR="00B36DA9" w:rsidRPr="005F2582">
        <w:rPr>
          <w:rFonts w:ascii="Times New Roman" w:hAnsi="Times New Roman" w:cs="Times New Roman"/>
          <w:sz w:val="24"/>
          <w:szCs w:val="24"/>
        </w:rPr>
        <w:t>(Mardiasmo, 2023)</w:t>
      </w:r>
      <w:r w:rsidR="00B36DA9" w:rsidRPr="005F2582">
        <w:rPr>
          <w:rFonts w:ascii="Times New Roman" w:hAnsi="Times New Roman" w:cs="Times New Roman"/>
          <w:sz w:val="24"/>
          <w:szCs w:val="24"/>
        </w:rPr>
        <w:fldChar w:fldCharType="end"/>
      </w:r>
      <w:r w:rsidR="00BF2B9D" w:rsidRPr="005F2582">
        <w:rPr>
          <w:rFonts w:ascii="Times New Roman" w:hAnsi="Times New Roman" w:cs="Times New Roman"/>
          <w:sz w:val="24"/>
          <w:szCs w:val="24"/>
        </w:rPr>
        <w:t>:</w:t>
      </w:r>
    </w:p>
    <w:p w14:paraId="62545BE1" w14:textId="523C9703" w:rsidR="00AF7DAB" w:rsidRPr="005F2582" w:rsidRDefault="00374FB4" w:rsidP="0063593A">
      <w:pPr>
        <w:numPr>
          <w:ilvl w:val="3"/>
          <w:numId w:val="2"/>
        </w:numPr>
        <w:spacing w:line="480" w:lineRule="auto"/>
        <w:ind w:left="426" w:hanging="426"/>
        <w:jc w:val="both"/>
        <w:rPr>
          <w:rFonts w:ascii="Times New Roman" w:hAnsi="Times New Roman" w:cs="Times New Roman"/>
          <w:sz w:val="24"/>
          <w:szCs w:val="24"/>
        </w:rPr>
      </w:pPr>
      <w:r w:rsidRPr="005F2582">
        <w:rPr>
          <w:rFonts w:ascii="Times New Roman" w:hAnsi="Times New Roman" w:cs="Times New Roman"/>
          <w:sz w:val="24"/>
          <w:szCs w:val="24"/>
        </w:rPr>
        <w:t>Fung</w:t>
      </w:r>
      <w:r w:rsidR="001A5D97" w:rsidRPr="005F2582">
        <w:rPr>
          <w:rFonts w:ascii="Times New Roman" w:hAnsi="Times New Roman" w:cs="Times New Roman"/>
          <w:sz w:val="24"/>
          <w:szCs w:val="24"/>
        </w:rPr>
        <w:t>si Anggaran (</w:t>
      </w:r>
      <w:r w:rsidR="001A5D97" w:rsidRPr="005F2582">
        <w:rPr>
          <w:rFonts w:ascii="Times New Roman" w:hAnsi="Times New Roman" w:cs="Times New Roman"/>
          <w:i/>
          <w:iCs/>
          <w:sz w:val="24"/>
          <w:szCs w:val="24"/>
        </w:rPr>
        <w:t>Budgetair</w:t>
      </w:r>
      <w:r w:rsidR="001A5D97" w:rsidRPr="005F2582">
        <w:rPr>
          <w:rFonts w:ascii="Times New Roman" w:hAnsi="Times New Roman" w:cs="Times New Roman"/>
          <w:sz w:val="24"/>
          <w:szCs w:val="24"/>
        </w:rPr>
        <w:t>)</w:t>
      </w:r>
    </w:p>
    <w:p w14:paraId="603211EC" w14:textId="31BCC4EC" w:rsidR="008B249C" w:rsidRPr="005F2582" w:rsidRDefault="008B249C" w:rsidP="00943FB8">
      <w:p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ab/>
        <w:t xml:space="preserve">Pajak </w:t>
      </w:r>
      <w:r w:rsidR="00F33720">
        <w:rPr>
          <w:rFonts w:ascii="Times New Roman" w:hAnsi="Times New Roman" w:cs="Times New Roman"/>
          <w:sz w:val="24"/>
          <w:szCs w:val="24"/>
        </w:rPr>
        <w:t>berperan sebagai sumber penerimaan terbesar bagi negara yang digunakan untuk membiayai pengeluaran pemerintah.</w:t>
      </w:r>
    </w:p>
    <w:p w14:paraId="3670EC1F" w14:textId="720FBF01" w:rsidR="001A5D97" w:rsidRPr="005F2582" w:rsidRDefault="001A5D97" w:rsidP="0063593A">
      <w:pPr>
        <w:numPr>
          <w:ilvl w:val="3"/>
          <w:numId w:val="2"/>
        </w:numPr>
        <w:spacing w:line="480" w:lineRule="auto"/>
        <w:ind w:left="426" w:hanging="426"/>
        <w:jc w:val="both"/>
        <w:rPr>
          <w:rFonts w:ascii="Times New Roman" w:hAnsi="Times New Roman" w:cs="Times New Roman"/>
          <w:sz w:val="24"/>
          <w:szCs w:val="24"/>
        </w:rPr>
      </w:pPr>
      <w:r w:rsidRPr="005F2582">
        <w:rPr>
          <w:rFonts w:ascii="Times New Roman" w:hAnsi="Times New Roman" w:cs="Times New Roman"/>
          <w:sz w:val="24"/>
          <w:szCs w:val="24"/>
        </w:rPr>
        <w:t>Fungsi Mengatur (</w:t>
      </w:r>
      <w:r w:rsidRPr="005F2582">
        <w:rPr>
          <w:rFonts w:ascii="Times New Roman" w:hAnsi="Times New Roman" w:cs="Times New Roman"/>
          <w:i/>
          <w:iCs/>
          <w:sz w:val="24"/>
          <w:szCs w:val="24"/>
        </w:rPr>
        <w:t>Regulerend</w:t>
      </w:r>
      <w:r w:rsidRPr="005F2582">
        <w:rPr>
          <w:rFonts w:ascii="Times New Roman" w:hAnsi="Times New Roman" w:cs="Times New Roman"/>
          <w:sz w:val="24"/>
          <w:szCs w:val="24"/>
        </w:rPr>
        <w:t>)</w:t>
      </w:r>
    </w:p>
    <w:p w14:paraId="0FA15CD4" w14:textId="5715872C" w:rsidR="008B249C" w:rsidRPr="005F2582" w:rsidRDefault="008B249C" w:rsidP="00943FB8">
      <w:p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ab/>
        <w:t xml:space="preserve">Pajak </w:t>
      </w:r>
      <w:r w:rsidR="00CD2BF8">
        <w:rPr>
          <w:rFonts w:ascii="Times New Roman" w:hAnsi="Times New Roman" w:cs="Times New Roman"/>
          <w:sz w:val="24"/>
          <w:szCs w:val="24"/>
        </w:rPr>
        <w:t>dimanfaatkan pemerintah sebagai instrumen untuk mengarahkan kebijakan sosial dan ekonomi. Misalnya, tarif pajak yang tinggi pada minuman bera</w:t>
      </w:r>
      <w:r w:rsidR="00EB2672">
        <w:rPr>
          <w:rFonts w:ascii="Times New Roman" w:hAnsi="Times New Roman" w:cs="Times New Roman"/>
          <w:sz w:val="24"/>
          <w:szCs w:val="24"/>
        </w:rPr>
        <w:t>l</w:t>
      </w:r>
      <w:r w:rsidR="00CD2BF8">
        <w:rPr>
          <w:rFonts w:ascii="Times New Roman" w:hAnsi="Times New Roman" w:cs="Times New Roman"/>
          <w:sz w:val="24"/>
          <w:szCs w:val="24"/>
        </w:rPr>
        <w:t>kohol diterapkan untuk menekan tingkat konsumsi.</w:t>
      </w:r>
    </w:p>
    <w:p w14:paraId="0D6405AC" w14:textId="4DDE4FA1" w:rsidR="001A5D97" w:rsidRPr="005F2582" w:rsidRDefault="001A5D97" w:rsidP="0063593A">
      <w:pPr>
        <w:numPr>
          <w:ilvl w:val="3"/>
          <w:numId w:val="2"/>
        </w:numPr>
        <w:spacing w:line="480" w:lineRule="auto"/>
        <w:ind w:left="426" w:hanging="426"/>
        <w:jc w:val="both"/>
        <w:rPr>
          <w:rFonts w:ascii="Times New Roman" w:hAnsi="Times New Roman" w:cs="Times New Roman"/>
          <w:sz w:val="24"/>
          <w:szCs w:val="24"/>
        </w:rPr>
      </w:pPr>
      <w:r w:rsidRPr="005F2582">
        <w:rPr>
          <w:rFonts w:ascii="Times New Roman" w:hAnsi="Times New Roman" w:cs="Times New Roman"/>
          <w:sz w:val="24"/>
          <w:szCs w:val="24"/>
        </w:rPr>
        <w:t>Fungsi Stabilitas</w:t>
      </w:r>
    </w:p>
    <w:p w14:paraId="60485D60" w14:textId="76CF0EA7" w:rsidR="001E2155" w:rsidRPr="005F2582" w:rsidRDefault="001E2155" w:rsidP="001E2155">
      <w:p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ab/>
        <w:t xml:space="preserve">Pajak </w:t>
      </w:r>
      <w:r w:rsidR="00126744">
        <w:rPr>
          <w:rFonts w:ascii="Times New Roman" w:hAnsi="Times New Roman" w:cs="Times New Roman"/>
          <w:sz w:val="24"/>
          <w:szCs w:val="24"/>
        </w:rPr>
        <w:t>membantu upaya pemerintah dalam menjaga kestabilan ekonomi, termasuk mengendalikan inflasi</w:t>
      </w:r>
      <w:r w:rsidR="000602F3">
        <w:rPr>
          <w:rFonts w:ascii="Times New Roman" w:hAnsi="Times New Roman" w:cs="Times New Roman"/>
          <w:sz w:val="24"/>
          <w:szCs w:val="24"/>
        </w:rPr>
        <w:t xml:space="preserve"> </w:t>
      </w:r>
      <w:r w:rsidR="00AA6216">
        <w:rPr>
          <w:rFonts w:ascii="Times New Roman" w:hAnsi="Times New Roman" w:cs="Times New Roman"/>
          <w:sz w:val="24"/>
          <w:szCs w:val="24"/>
        </w:rPr>
        <w:t>dengan pengaturan</w:t>
      </w:r>
      <w:r w:rsidR="000602F3">
        <w:rPr>
          <w:rFonts w:ascii="Times New Roman" w:hAnsi="Times New Roman" w:cs="Times New Roman"/>
          <w:sz w:val="24"/>
          <w:szCs w:val="24"/>
        </w:rPr>
        <w:t xml:space="preserve"> jumlah uang beredar</w:t>
      </w:r>
      <w:r w:rsidR="00AA6216">
        <w:rPr>
          <w:rFonts w:ascii="Times New Roman" w:hAnsi="Times New Roman" w:cs="Times New Roman"/>
          <w:sz w:val="24"/>
          <w:szCs w:val="24"/>
        </w:rPr>
        <w:t xml:space="preserve"> melalui pengelolaan pajak yang tepat.</w:t>
      </w:r>
    </w:p>
    <w:p w14:paraId="2BF02541" w14:textId="23BAFD27" w:rsidR="001A5D97" w:rsidRPr="005F2582" w:rsidRDefault="001A5D97" w:rsidP="0063593A">
      <w:pPr>
        <w:numPr>
          <w:ilvl w:val="3"/>
          <w:numId w:val="2"/>
        </w:numPr>
        <w:spacing w:line="480" w:lineRule="auto"/>
        <w:ind w:left="426" w:hanging="426"/>
        <w:jc w:val="both"/>
        <w:rPr>
          <w:rFonts w:ascii="Times New Roman" w:hAnsi="Times New Roman" w:cs="Times New Roman"/>
          <w:sz w:val="24"/>
          <w:szCs w:val="24"/>
        </w:rPr>
      </w:pPr>
      <w:r w:rsidRPr="005F2582">
        <w:rPr>
          <w:rFonts w:ascii="Times New Roman" w:hAnsi="Times New Roman" w:cs="Times New Roman"/>
          <w:sz w:val="24"/>
          <w:szCs w:val="24"/>
        </w:rPr>
        <w:t>Fungsi Redistribusi Pendapatan</w:t>
      </w:r>
    </w:p>
    <w:p w14:paraId="7E175F7F" w14:textId="2AAE8488" w:rsidR="00F97E8E" w:rsidRPr="005F2582" w:rsidRDefault="001B5F7D" w:rsidP="00934ACD">
      <w:p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ab/>
      </w:r>
      <w:r w:rsidR="00211BB9" w:rsidRPr="005F2582">
        <w:rPr>
          <w:rFonts w:ascii="Times New Roman" w:hAnsi="Times New Roman" w:cs="Times New Roman"/>
          <w:sz w:val="24"/>
          <w:szCs w:val="24"/>
        </w:rPr>
        <w:t xml:space="preserve">Pajak </w:t>
      </w:r>
      <w:r w:rsidR="00985F5F">
        <w:rPr>
          <w:rFonts w:ascii="Times New Roman" w:hAnsi="Times New Roman" w:cs="Times New Roman"/>
          <w:sz w:val="24"/>
          <w:szCs w:val="24"/>
        </w:rPr>
        <w:t>digunakan untuk pendanaan kepentingan publik, seperti pembangunan infrastruktur dan penciptaan lapangan kerja.</w:t>
      </w:r>
      <w:r w:rsidRPr="005F2582">
        <w:rPr>
          <w:rFonts w:ascii="Times New Roman" w:hAnsi="Times New Roman" w:cs="Times New Roman"/>
          <w:b/>
          <w:bCs/>
          <w:sz w:val="24"/>
          <w:szCs w:val="24"/>
        </w:rPr>
        <w:tab/>
      </w:r>
    </w:p>
    <w:p w14:paraId="09C31FD3" w14:textId="6C164387" w:rsidR="00EC72DF" w:rsidRPr="005F2582" w:rsidRDefault="001B5F7D" w:rsidP="009452CE">
      <w:pPr>
        <w:pStyle w:val="Heading3"/>
        <w:spacing w:line="480" w:lineRule="auto"/>
        <w:jc w:val="both"/>
        <w:rPr>
          <w:rFonts w:ascii="Times New Roman" w:hAnsi="Times New Roman" w:cs="Times New Roman"/>
          <w:b/>
          <w:bCs/>
          <w:color w:val="auto"/>
          <w:sz w:val="24"/>
          <w:szCs w:val="24"/>
        </w:rPr>
      </w:pPr>
      <w:bookmarkStart w:id="125" w:name="_Toc199200308"/>
      <w:bookmarkStart w:id="126" w:name="_Toc211169940"/>
      <w:bookmarkStart w:id="127" w:name="_Toc213798450"/>
      <w:r w:rsidRPr="005F2582">
        <w:rPr>
          <w:rFonts w:ascii="Times New Roman" w:hAnsi="Times New Roman" w:cs="Times New Roman"/>
          <w:b/>
          <w:bCs/>
          <w:color w:val="auto"/>
          <w:sz w:val="24"/>
          <w:szCs w:val="24"/>
        </w:rPr>
        <w:t>2.2.</w:t>
      </w:r>
      <w:r w:rsidR="006D44DF" w:rsidRPr="005F2582">
        <w:rPr>
          <w:rFonts w:ascii="Times New Roman" w:hAnsi="Times New Roman" w:cs="Times New Roman"/>
          <w:b/>
          <w:bCs/>
          <w:color w:val="auto"/>
          <w:sz w:val="24"/>
          <w:szCs w:val="24"/>
        </w:rPr>
        <w:t>3</w:t>
      </w:r>
      <w:r w:rsidR="00972D45" w:rsidRPr="005F2582">
        <w:rPr>
          <w:rFonts w:ascii="Times New Roman" w:hAnsi="Times New Roman" w:cs="Times New Roman"/>
          <w:b/>
          <w:bCs/>
          <w:color w:val="auto"/>
          <w:sz w:val="24"/>
          <w:szCs w:val="24"/>
        </w:rPr>
        <w:t>.</w:t>
      </w:r>
      <w:r w:rsidRPr="005F2582">
        <w:rPr>
          <w:rFonts w:ascii="Times New Roman" w:hAnsi="Times New Roman" w:cs="Times New Roman"/>
          <w:b/>
          <w:bCs/>
          <w:color w:val="auto"/>
          <w:sz w:val="24"/>
          <w:szCs w:val="24"/>
        </w:rPr>
        <w:t xml:space="preserve"> </w:t>
      </w:r>
      <w:r w:rsidR="00AA2167" w:rsidRPr="005F2582">
        <w:rPr>
          <w:rFonts w:ascii="Times New Roman" w:hAnsi="Times New Roman" w:cs="Times New Roman"/>
          <w:b/>
          <w:bCs/>
          <w:color w:val="auto"/>
          <w:sz w:val="24"/>
          <w:szCs w:val="24"/>
        </w:rPr>
        <w:t>Pengelompokan</w:t>
      </w:r>
      <w:r w:rsidRPr="005F2582">
        <w:rPr>
          <w:rFonts w:ascii="Times New Roman" w:hAnsi="Times New Roman" w:cs="Times New Roman"/>
          <w:b/>
          <w:bCs/>
          <w:color w:val="auto"/>
          <w:sz w:val="24"/>
          <w:szCs w:val="24"/>
        </w:rPr>
        <w:t xml:space="preserve"> Pajak</w:t>
      </w:r>
      <w:bookmarkEnd w:id="125"/>
      <w:bookmarkEnd w:id="126"/>
      <w:bookmarkEnd w:id="127"/>
    </w:p>
    <w:p w14:paraId="3D46A717" w14:textId="44072BA0" w:rsidR="001B5F7D" w:rsidRPr="005F2582" w:rsidRDefault="00822C80" w:rsidP="002612B1">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r>
      <w:r w:rsidR="00175447">
        <w:rPr>
          <w:rFonts w:ascii="Times New Roman" w:hAnsi="Times New Roman" w:cs="Times New Roman"/>
          <w:sz w:val="24"/>
          <w:szCs w:val="24"/>
        </w:rPr>
        <w:t xml:space="preserve">Menurut </w:t>
      </w:r>
      <w:r w:rsidR="00B36DA9" w:rsidRPr="005F2582">
        <w:rPr>
          <w:rFonts w:ascii="Times New Roman" w:hAnsi="Times New Roman" w:cs="Times New Roman"/>
          <w:sz w:val="24"/>
          <w:szCs w:val="24"/>
        </w:rPr>
        <w:fldChar w:fldCharType="begin" w:fldLock="1"/>
      </w:r>
      <w:r w:rsidR="00B36DA9" w:rsidRPr="005F2582">
        <w:rPr>
          <w:rFonts w:ascii="Times New Roman" w:hAnsi="Times New Roman" w:cs="Times New Roman"/>
          <w:sz w:val="24"/>
          <w:szCs w:val="24"/>
        </w:rPr>
        <w:instrText>ADDIN CSL_CITATION {"citationItems":[{"id":"ITEM-1","itemData":{"ISBN":"978-623-01-3790-7","author":[{"dropping-particle":"","family":"Mardiasmo","given":"","non-dropping-particle":"","parse-names":false,"suffix":""}],"edition":"I","id":"ITEM-1","issued":{"date-parts":[["2023"]]},"publisher":"Penerbit Andi","title":"Perpajakan – Edisi Terbaru","type":"book"},"uris":["http://www.mendeley.com/documents/?uuid=a1010983-82b5-42e0-905d-2f569ffe33ec"]}],"mendeley":{"formattedCitation":"(Mardiasmo, 2023)","plainTextFormattedCitation":"(Mardiasmo, 2023)","previouslyFormattedCitation":"(Mardiasmo, 2023)"},"properties":{"noteIndex":0},"schema":"https://github.com/citation-style-language/schema/raw/master/csl-citation.json"}</w:instrText>
      </w:r>
      <w:r w:rsidR="00B36DA9" w:rsidRPr="005F2582">
        <w:rPr>
          <w:rFonts w:ascii="Times New Roman" w:hAnsi="Times New Roman" w:cs="Times New Roman"/>
          <w:sz w:val="24"/>
          <w:szCs w:val="24"/>
        </w:rPr>
        <w:fldChar w:fldCharType="separate"/>
      </w:r>
      <w:r w:rsidR="00B36DA9" w:rsidRPr="005F2582">
        <w:rPr>
          <w:rFonts w:ascii="Times New Roman" w:hAnsi="Times New Roman" w:cs="Times New Roman"/>
          <w:sz w:val="24"/>
          <w:szCs w:val="24"/>
        </w:rPr>
        <w:t>Mardiasmo</w:t>
      </w:r>
      <w:r w:rsidR="00E016E1">
        <w:rPr>
          <w:rFonts w:ascii="Times New Roman" w:hAnsi="Times New Roman" w:cs="Times New Roman"/>
          <w:sz w:val="24"/>
          <w:szCs w:val="24"/>
        </w:rPr>
        <w:t xml:space="preserve"> (</w:t>
      </w:r>
      <w:r w:rsidR="00B36DA9" w:rsidRPr="005F2582">
        <w:rPr>
          <w:rFonts w:ascii="Times New Roman" w:hAnsi="Times New Roman" w:cs="Times New Roman"/>
          <w:sz w:val="24"/>
          <w:szCs w:val="24"/>
        </w:rPr>
        <w:t>2023)</w:t>
      </w:r>
      <w:r w:rsidR="00B36DA9" w:rsidRPr="005F2582">
        <w:rPr>
          <w:rFonts w:ascii="Times New Roman" w:hAnsi="Times New Roman" w:cs="Times New Roman"/>
          <w:sz w:val="24"/>
          <w:szCs w:val="24"/>
        </w:rPr>
        <w:fldChar w:fldCharType="end"/>
      </w:r>
      <w:r w:rsidR="00E016E1">
        <w:rPr>
          <w:rFonts w:ascii="Times New Roman" w:hAnsi="Times New Roman" w:cs="Times New Roman"/>
          <w:sz w:val="24"/>
          <w:szCs w:val="24"/>
        </w:rPr>
        <w:t>, p</w:t>
      </w:r>
      <w:r w:rsidR="00E016E1" w:rsidRPr="005F2582">
        <w:rPr>
          <w:rFonts w:ascii="Times New Roman" w:hAnsi="Times New Roman" w:cs="Times New Roman"/>
          <w:sz w:val="24"/>
          <w:szCs w:val="24"/>
        </w:rPr>
        <w:t xml:space="preserve">ajak dapat </w:t>
      </w:r>
      <w:r w:rsidR="00E016E1">
        <w:rPr>
          <w:rFonts w:ascii="Times New Roman" w:hAnsi="Times New Roman" w:cs="Times New Roman"/>
          <w:sz w:val="24"/>
          <w:szCs w:val="24"/>
        </w:rPr>
        <w:t>diklasifikasikan</w:t>
      </w:r>
      <w:r w:rsidR="00E016E1" w:rsidRPr="005F2582">
        <w:rPr>
          <w:rFonts w:ascii="Times New Roman" w:hAnsi="Times New Roman" w:cs="Times New Roman"/>
          <w:sz w:val="24"/>
          <w:szCs w:val="24"/>
        </w:rPr>
        <w:t xml:space="preserve"> sebagai berikut</w:t>
      </w:r>
      <w:r w:rsidRPr="005F2582">
        <w:rPr>
          <w:rFonts w:ascii="Times New Roman" w:hAnsi="Times New Roman" w:cs="Times New Roman"/>
          <w:sz w:val="24"/>
          <w:szCs w:val="24"/>
        </w:rPr>
        <w:t>:</w:t>
      </w:r>
    </w:p>
    <w:p w14:paraId="5A478804" w14:textId="29E0DB7F" w:rsidR="00822C80" w:rsidRPr="005F2582" w:rsidRDefault="00822C80" w:rsidP="002612B1">
      <w:pPr>
        <w:numPr>
          <w:ilvl w:val="6"/>
          <w:numId w:val="2"/>
        </w:numPr>
        <w:spacing w:line="480" w:lineRule="auto"/>
        <w:ind w:left="284" w:hanging="284"/>
        <w:jc w:val="both"/>
        <w:rPr>
          <w:rFonts w:ascii="Times New Roman" w:hAnsi="Times New Roman" w:cs="Times New Roman"/>
          <w:b/>
          <w:bCs/>
          <w:sz w:val="24"/>
          <w:szCs w:val="24"/>
        </w:rPr>
      </w:pPr>
      <w:r w:rsidRPr="005F2582">
        <w:rPr>
          <w:rFonts w:ascii="Times New Roman" w:hAnsi="Times New Roman" w:cs="Times New Roman"/>
          <w:sz w:val="24"/>
          <w:szCs w:val="24"/>
        </w:rPr>
        <w:t>Berdasarkan Golongannya</w:t>
      </w:r>
    </w:p>
    <w:p w14:paraId="35372218" w14:textId="6D581420" w:rsidR="00822C80" w:rsidRPr="005F2582" w:rsidRDefault="00F42102" w:rsidP="002612B1">
      <w:pPr>
        <w:numPr>
          <w:ilvl w:val="7"/>
          <w:numId w:val="2"/>
        </w:numPr>
        <w:spacing w:line="480" w:lineRule="auto"/>
        <w:ind w:left="709"/>
        <w:jc w:val="both"/>
        <w:rPr>
          <w:rFonts w:ascii="Times New Roman" w:hAnsi="Times New Roman" w:cs="Times New Roman"/>
          <w:sz w:val="24"/>
          <w:szCs w:val="24"/>
        </w:rPr>
      </w:pPr>
      <w:r w:rsidRPr="005F2582">
        <w:rPr>
          <w:rFonts w:ascii="Times New Roman" w:hAnsi="Times New Roman" w:cs="Times New Roman"/>
          <w:sz w:val="24"/>
          <w:szCs w:val="24"/>
        </w:rPr>
        <w:lastRenderedPageBreak/>
        <w:t>Pajak Langsung</w:t>
      </w:r>
      <w:r w:rsidR="001B27EC" w:rsidRPr="005F2582">
        <w:rPr>
          <w:rFonts w:ascii="Times New Roman" w:hAnsi="Times New Roman" w:cs="Times New Roman"/>
          <w:sz w:val="24"/>
          <w:szCs w:val="24"/>
        </w:rPr>
        <w:t xml:space="preserve">, yaitu pajak yang menjadi </w:t>
      </w:r>
      <w:r w:rsidR="006C1130">
        <w:rPr>
          <w:rFonts w:ascii="Times New Roman" w:hAnsi="Times New Roman" w:cs="Times New Roman"/>
          <w:sz w:val="24"/>
          <w:szCs w:val="24"/>
        </w:rPr>
        <w:t>beban wajib pajak sendiri dan tidak bisa dialihkan kepada pihak lain</w:t>
      </w:r>
      <w:r w:rsidR="00B86097" w:rsidRPr="005F2582">
        <w:rPr>
          <w:rFonts w:ascii="Times New Roman" w:hAnsi="Times New Roman" w:cs="Times New Roman"/>
          <w:sz w:val="24"/>
          <w:szCs w:val="24"/>
        </w:rPr>
        <w:t xml:space="preserve">. Contohnya, </w:t>
      </w:r>
      <w:r w:rsidR="00263C43" w:rsidRPr="005F2582">
        <w:rPr>
          <w:rFonts w:ascii="Times New Roman" w:hAnsi="Times New Roman" w:cs="Times New Roman"/>
          <w:sz w:val="24"/>
          <w:szCs w:val="24"/>
        </w:rPr>
        <w:t>PPh.</w:t>
      </w:r>
      <w:r w:rsidR="00B86097" w:rsidRPr="005F2582">
        <w:rPr>
          <w:rFonts w:ascii="Times New Roman" w:hAnsi="Times New Roman" w:cs="Times New Roman"/>
          <w:sz w:val="24"/>
          <w:szCs w:val="24"/>
        </w:rPr>
        <w:t>.</w:t>
      </w:r>
    </w:p>
    <w:p w14:paraId="30B5E3F0" w14:textId="43B0ACE1" w:rsidR="00263C43" w:rsidRPr="005F2582" w:rsidRDefault="00C25259" w:rsidP="002612B1">
      <w:pPr>
        <w:numPr>
          <w:ilvl w:val="7"/>
          <w:numId w:val="2"/>
        </w:numPr>
        <w:spacing w:line="480" w:lineRule="auto"/>
        <w:ind w:left="709"/>
        <w:jc w:val="both"/>
        <w:rPr>
          <w:rFonts w:ascii="Times New Roman" w:hAnsi="Times New Roman" w:cs="Times New Roman"/>
          <w:sz w:val="24"/>
          <w:szCs w:val="24"/>
        </w:rPr>
      </w:pPr>
      <w:r w:rsidRPr="005F2582">
        <w:rPr>
          <w:rFonts w:ascii="Times New Roman" w:hAnsi="Times New Roman" w:cs="Times New Roman"/>
          <w:sz w:val="24"/>
          <w:szCs w:val="24"/>
        </w:rPr>
        <w:t xml:space="preserve">Pajak Tidak Langsung, yaitu </w:t>
      </w:r>
      <w:r w:rsidR="00302A2C" w:rsidRPr="005F2582">
        <w:rPr>
          <w:rFonts w:ascii="Times New Roman" w:hAnsi="Times New Roman" w:cs="Times New Roman"/>
          <w:sz w:val="24"/>
          <w:szCs w:val="24"/>
        </w:rPr>
        <w:t xml:space="preserve">pajak yang bebannya dapat </w:t>
      </w:r>
      <w:r w:rsidR="006C1130">
        <w:rPr>
          <w:rFonts w:ascii="Times New Roman" w:hAnsi="Times New Roman" w:cs="Times New Roman"/>
          <w:sz w:val="24"/>
          <w:szCs w:val="24"/>
        </w:rPr>
        <w:t>dipindahkan</w:t>
      </w:r>
      <w:r w:rsidR="00263C43" w:rsidRPr="005F2582">
        <w:rPr>
          <w:rFonts w:ascii="Times New Roman" w:hAnsi="Times New Roman" w:cs="Times New Roman"/>
          <w:sz w:val="24"/>
          <w:szCs w:val="24"/>
        </w:rPr>
        <w:t xml:space="preserve"> kepada pihak lain. Contohnya, PPN.</w:t>
      </w:r>
    </w:p>
    <w:p w14:paraId="0C25AAB0" w14:textId="64215765" w:rsidR="00BF61FF" w:rsidRPr="005F2582" w:rsidRDefault="00BF61FF" w:rsidP="002612B1">
      <w:pPr>
        <w:numPr>
          <w:ilvl w:val="6"/>
          <w:numId w:val="2"/>
        </w:numPr>
        <w:spacing w:line="480" w:lineRule="auto"/>
        <w:ind w:left="284" w:hanging="284"/>
        <w:jc w:val="both"/>
        <w:rPr>
          <w:rFonts w:ascii="Times New Roman" w:hAnsi="Times New Roman" w:cs="Times New Roman"/>
          <w:b/>
          <w:bCs/>
          <w:sz w:val="24"/>
          <w:szCs w:val="24"/>
        </w:rPr>
      </w:pPr>
      <w:r w:rsidRPr="005F2582">
        <w:rPr>
          <w:rFonts w:ascii="Times New Roman" w:hAnsi="Times New Roman" w:cs="Times New Roman"/>
          <w:sz w:val="24"/>
          <w:szCs w:val="24"/>
        </w:rPr>
        <w:t>Berdasarkan Sifatnya</w:t>
      </w:r>
    </w:p>
    <w:p w14:paraId="37873945" w14:textId="2A436415" w:rsidR="00B86097" w:rsidRPr="005F2582" w:rsidRDefault="00F42102" w:rsidP="002612B1">
      <w:pPr>
        <w:numPr>
          <w:ilvl w:val="7"/>
          <w:numId w:val="2"/>
        </w:numPr>
        <w:spacing w:line="480" w:lineRule="auto"/>
        <w:ind w:left="709"/>
        <w:jc w:val="both"/>
        <w:rPr>
          <w:rFonts w:ascii="Times New Roman" w:hAnsi="Times New Roman" w:cs="Times New Roman"/>
          <w:sz w:val="24"/>
          <w:szCs w:val="24"/>
        </w:rPr>
      </w:pPr>
      <w:r w:rsidRPr="005F2582">
        <w:rPr>
          <w:rFonts w:ascii="Times New Roman" w:hAnsi="Times New Roman" w:cs="Times New Roman"/>
          <w:sz w:val="24"/>
          <w:szCs w:val="24"/>
        </w:rPr>
        <w:t xml:space="preserve">Pajak Subjektif, yaitu </w:t>
      </w:r>
      <w:r w:rsidR="00C25259" w:rsidRPr="005F2582">
        <w:rPr>
          <w:rFonts w:ascii="Times New Roman" w:hAnsi="Times New Roman" w:cs="Times New Roman"/>
          <w:sz w:val="24"/>
          <w:szCs w:val="24"/>
        </w:rPr>
        <w:t xml:space="preserve">pajak yang </w:t>
      </w:r>
      <w:r w:rsidR="00BA62EE">
        <w:rPr>
          <w:rFonts w:ascii="Times New Roman" w:hAnsi="Times New Roman" w:cs="Times New Roman"/>
          <w:sz w:val="24"/>
          <w:szCs w:val="24"/>
        </w:rPr>
        <w:t>penetapannya mempertimbangkan</w:t>
      </w:r>
      <w:r w:rsidR="00C25259" w:rsidRPr="005F2582">
        <w:rPr>
          <w:rFonts w:ascii="Times New Roman" w:hAnsi="Times New Roman" w:cs="Times New Roman"/>
          <w:sz w:val="24"/>
          <w:szCs w:val="24"/>
        </w:rPr>
        <w:t xml:space="preserve"> kondisi pribadi wajib pajak, </w:t>
      </w:r>
      <w:r w:rsidR="00BA62EE">
        <w:rPr>
          <w:rFonts w:ascii="Times New Roman" w:hAnsi="Times New Roman" w:cs="Times New Roman"/>
          <w:sz w:val="24"/>
          <w:szCs w:val="24"/>
        </w:rPr>
        <w:t>termasuk</w:t>
      </w:r>
      <w:r w:rsidR="00C25259" w:rsidRPr="005F2582">
        <w:rPr>
          <w:rFonts w:ascii="Times New Roman" w:hAnsi="Times New Roman" w:cs="Times New Roman"/>
          <w:sz w:val="24"/>
          <w:szCs w:val="24"/>
        </w:rPr>
        <w:t xml:space="preserve"> status dan kemampuan ekonominya</w:t>
      </w:r>
      <w:r w:rsidR="00F702B6" w:rsidRPr="005F2582">
        <w:rPr>
          <w:rFonts w:ascii="Times New Roman" w:hAnsi="Times New Roman" w:cs="Times New Roman"/>
          <w:sz w:val="24"/>
          <w:szCs w:val="24"/>
        </w:rPr>
        <w:t>.</w:t>
      </w:r>
      <w:r w:rsidRPr="005F2582">
        <w:rPr>
          <w:rFonts w:ascii="Times New Roman" w:hAnsi="Times New Roman" w:cs="Times New Roman"/>
          <w:sz w:val="24"/>
          <w:szCs w:val="24"/>
        </w:rPr>
        <w:t xml:space="preserve"> Contohnya, PPh.</w:t>
      </w:r>
    </w:p>
    <w:p w14:paraId="39935BBB" w14:textId="3AF8B1CA" w:rsidR="001B5F7D" w:rsidRPr="005F2582" w:rsidRDefault="00F42102" w:rsidP="002612B1">
      <w:pPr>
        <w:numPr>
          <w:ilvl w:val="7"/>
          <w:numId w:val="2"/>
        </w:numPr>
        <w:spacing w:line="480" w:lineRule="auto"/>
        <w:ind w:left="709"/>
        <w:jc w:val="both"/>
        <w:rPr>
          <w:rFonts w:ascii="Times New Roman" w:hAnsi="Times New Roman" w:cs="Times New Roman"/>
          <w:sz w:val="24"/>
          <w:szCs w:val="24"/>
        </w:rPr>
      </w:pPr>
      <w:r w:rsidRPr="005F2582">
        <w:rPr>
          <w:rFonts w:ascii="Times New Roman" w:hAnsi="Times New Roman" w:cs="Times New Roman"/>
          <w:sz w:val="24"/>
          <w:szCs w:val="24"/>
        </w:rPr>
        <w:t>Pajak Objektif, yaitu pajak yang dikenakan</w:t>
      </w:r>
      <w:r w:rsidR="00134CBD" w:rsidRPr="005F2582">
        <w:rPr>
          <w:rFonts w:ascii="Times New Roman" w:hAnsi="Times New Roman" w:cs="Times New Roman"/>
          <w:sz w:val="24"/>
          <w:szCs w:val="24"/>
        </w:rPr>
        <w:t xml:space="preserve"> berdasarkan objek pajak</w:t>
      </w:r>
      <w:r w:rsidR="00BA62EE">
        <w:rPr>
          <w:rFonts w:ascii="Times New Roman" w:hAnsi="Times New Roman" w:cs="Times New Roman"/>
          <w:sz w:val="24"/>
          <w:szCs w:val="24"/>
        </w:rPr>
        <w:t>nya</w:t>
      </w:r>
      <w:r w:rsidR="00134CBD" w:rsidRPr="005F2582">
        <w:rPr>
          <w:rFonts w:ascii="Times New Roman" w:hAnsi="Times New Roman" w:cs="Times New Roman"/>
          <w:sz w:val="24"/>
          <w:szCs w:val="24"/>
        </w:rPr>
        <w:t xml:space="preserve"> tanpa </w:t>
      </w:r>
      <w:r w:rsidR="00BA62EE">
        <w:rPr>
          <w:rFonts w:ascii="Times New Roman" w:hAnsi="Times New Roman" w:cs="Times New Roman"/>
          <w:sz w:val="24"/>
          <w:szCs w:val="24"/>
        </w:rPr>
        <w:t>melihat</w:t>
      </w:r>
      <w:r w:rsidR="004B228B" w:rsidRPr="005F2582">
        <w:rPr>
          <w:rFonts w:ascii="Times New Roman" w:hAnsi="Times New Roman" w:cs="Times New Roman"/>
          <w:sz w:val="24"/>
          <w:szCs w:val="24"/>
        </w:rPr>
        <w:t xml:space="preserve"> keadaan </w:t>
      </w:r>
      <w:r w:rsidR="00BA62EE">
        <w:rPr>
          <w:rFonts w:ascii="Times New Roman" w:hAnsi="Times New Roman" w:cs="Times New Roman"/>
          <w:sz w:val="24"/>
          <w:szCs w:val="24"/>
        </w:rPr>
        <w:t xml:space="preserve">pribadi </w:t>
      </w:r>
      <w:r w:rsidR="004B228B" w:rsidRPr="005F2582">
        <w:rPr>
          <w:rFonts w:ascii="Times New Roman" w:hAnsi="Times New Roman" w:cs="Times New Roman"/>
          <w:sz w:val="24"/>
          <w:szCs w:val="24"/>
        </w:rPr>
        <w:t>wajib pajak. Contohnya, PPN</w:t>
      </w:r>
      <w:r w:rsidR="00F609B3" w:rsidRPr="005F2582">
        <w:rPr>
          <w:rFonts w:ascii="Times New Roman" w:hAnsi="Times New Roman" w:cs="Times New Roman"/>
          <w:sz w:val="24"/>
          <w:szCs w:val="24"/>
        </w:rPr>
        <w:t xml:space="preserve"> dan PPnBM.</w:t>
      </w:r>
    </w:p>
    <w:p w14:paraId="6693FE86" w14:textId="5541C67E" w:rsidR="00F609B3" w:rsidRPr="005F2582" w:rsidRDefault="00F609B3" w:rsidP="002612B1">
      <w:pPr>
        <w:numPr>
          <w:ilvl w:val="6"/>
          <w:numId w:val="2"/>
        </w:numPr>
        <w:spacing w:line="480" w:lineRule="auto"/>
        <w:ind w:left="284" w:hanging="284"/>
        <w:jc w:val="both"/>
        <w:rPr>
          <w:rFonts w:ascii="Times New Roman" w:hAnsi="Times New Roman" w:cs="Times New Roman"/>
          <w:b/>
          <w:bCs/>
          <w:sz w:val="24"/>
          <w:szCs w:val="24"/>
        </w:rPr>
      </w:pPr>
      <w:r w:rsidRPr="005F2582">
        <w:rPr>
          <w:rFonts w:ascii="Times New Roman" w:hAnsi="Times New Roman" w:cs="Times New Roman"/>
          <w:sz w:val="24"/>
          <w:szCs w:val="24"/>
        </w:rPr>
        <w:t>Berdasarkan Lembaga</w:t>
      </w:r>
      <w:r w:rsidR="00024561" w:rsidRPr="005F2582">
        <w:rPr>
          <w:rFonts w:ascii="Times New Roman" w:hAnsi="Times New Roman" w:cs="Times New Roman"/>
          <w:sz w:val="24"/>
          <w:szCs w:val="24"/>
        </w:rPr>
        <w:t xml:space="preserve"> Pemungut</w:t>
      </w:r>
      <w:r w:rsidRPr="005F2582">
        <w:rPr>
          <w:rFonts w:ascii="Times New Roman" w:hAnsi="Times New Roman" w:cs="Times New Roman"/>
          <w:sz w:val="24"/>
          <w:szCs w:val="24"/>
        </w:rPr>
        <w:t>nya</w:t>
      </w:r>
    </w:p>
    <w:p w14:paraId="5FE967A3" w14:textId="4A7FCB79" w:rsidR="007248C4" w:rsidRPr="005F2582" w:rsidRDefault="007248C4" w:rsidP="002612B1">
      <w:pPr>
        <w:numPr>
          <w:ilvl w:val="7"/>
          <w:numId w:val="2"/>
        </w:numPr>
        <w:spacing w:line="480" w:lineRule="auto"/>
        <w:ind w:left="709"/>
        <w:jc w:val="both"/>
        <w:rPr>
          <w:rFonts w:ascii="Times New Roman" w:hAnsi="Times New Roman" w:cs="Times New Roman"/>
          <w:sz w:val="24"/>
          <w:szCs w:val="24"/>
        </w:rPr>
      </w:pPr>
      <w:r w:rsidRPr="005F2582">
        <w:rPr>
          <w:rFonts w:ascii="Times New Roman" w:hAnsi="Times New Roman" w:cs="Times New Roman"/>
          <w:sz w:val="24"/>
          <w:szCs w:val="24"/>
        </w:rPr>
        <w:t>Pajak Pusat, yaitu pajak yang dipungut</w:t>
      </w:r>
      <w:r w:rsidR="00C05B66" w:rsidRPr="005F2582">
        <w:rPr>
          <w:rFonts w:ascii="Times New Roman" w:hAnsi="Times New Roman" w:cs="Times New Roman"/>
          <w:sz w:val="24"/>
          <w:szCs w:val="24"/>
        </w:rPr>
        <w:t xml:space="preserve"> oleh pemerintah pusat dan </w:t>
      </w:r>
      <w:r w:rsidR="007868B0">
        <w:rPr>
          <w:rFonts w:ascii="Times New Roman" w:hAnsi="Times New Roman" w:cs="Times New Roman"/>
          <w:sz w:val="24"/>
          <w:szCs w:val="24"/>
        </w:rPr>
        <w:t>dipakai</w:t>
      </w:r>
      <w:r w:rsidR="00C05B66" w:rsidRPr="005F2582">
        <w:rPr>
          <w:rFonts w:ascii="Times New Roman" w:hAnsi="Times New Roman" w:cs="Times New Roman"/>
          <w:sz w:val="24"/>
          <w:szCs w:val="24"/>
        </w:rPr>
        <w:t xml:space="preserve"> untuk membiayai kebutuhan negara. Contohnya, PPh, PPN, PPnBM, dan Bea Materai.</w:t>
      </w:r>
    </w:p>
    <w:p w14:paraId="78664B02" w14:textId="7EBE0F66" w:rsidR="00C05B66" w:rsidRPr="005F2582" w:rsidRDefault="00C05B66" w:rsidP="002612B1">
      <w:pPr>
        <w:numPr>
          <w:ilvl w:val="7"/>
          <w:numId w:val="2"/>
        </w:numPr>
        <w:spacing w:line="480" w:lineRule="auto"/>
        <w:ind w:left="709"/>
        <w:jc w:val="both"/>
        <w:rPr>
          <w:rFonts w:ascii="Times New Roman" w:hAnsi="Times New Roman" w:cs="Times New Roman"/>
          <w:sz w:val="24"/>
          <w:szCs w:val="24"/>
        </w:rPr>
      </w:pPr>
      <w:r w:rsidRPr="005F2582">
        <w:rPr>
          <w:rFonts w:ascii="Times New Roman" w:hAnsi="Times New Roman" w:cs="Times New Roman"/>
          <w:sz w:val="24"/>
          <w:szCs w:val="24"/>
        </w:rPr>
        <w:t>Pajak Daerah, yaitu pajak yang dipungut pemerin</w:t>
      </w:r>
      <w:r w:rsidR="00E72C69" w:rsidRPr="005F2582">
        <w:rPr>
          <w:rFonts w:ascii="Times New Roman" w:hAnsi="Times New Roman" w:cs="Times New Roman"/>
          <w:sz w:val="24"/>
          <w:szCs w:val="24"/>
        </w:rPr>
        <w:t>tah</w:t>
      </w:r>
      <w:r w:rsidR="00B249AC" w:rsidRPr="005F2582">
        <w:rPr>
          <w:rFonts w:ascii="Times New Roman" w:hAnsi="Times New Roman" w:cs="Times New Roman"/>
          <w:sz w:val="24"/>
          <w:szCs w:val="24"/>
        </w:rPr>
        <w:t xml:space="preserve"> daerah untuk </w:t>
      </w:r>
      <w:r w:rsidR="007E0677">
        <w:rPr>
          <w:rFonts w:ascii="Times New Roman" w:hAnsi="Times New Roman" w:cs="Times New Roman"/>
          <w:sz w:val="24"/>
          <w:szCs w:val="24"/>
        </w:rPr>
        <w:t>memenuhi</w:t>
      </w:r>
      <w:r w:rsidR="00B249AC" w:rsidRPr="005F2582">
        <w:rPr>
          <w:rFonts w:ascii="Times New Roman" w:hAnsi="Times New Roman" w:cs="Times New Roman"/>
          <w:sz w:val="24"/>
          <w:szCs w:val="24"/>
        </w:rPr>
        <w:t xml:space="preserve"> kebutuhan </w:t>
      </w:r>
      <w:r w:rsidR="007E0677">
        <w:rPr>
          <w:rFonts w:ascii="Times New Roman" w:hAnsi="Times New Roman" w:cs="Times New Roman"/>
          <w:sz w:val="24"/>
          <w:szCs w:val="24"/>
        </w:rPr>
        <w:t>pendanaannya di wilayahnya</w:t>
      </w:r>
      <w:r w:rsidR="00B249AC" w:rsidRPr="005F2582">
        <w:rPr>
          <w:rFonts w:ascii="Times New Roman" w:hAnsi="Times New Roman" w:cs="Times New Roman"/>
          <w:sz w:val="24"/>
          <w:szCs w:val="24"/>
        </w:rPr>
        <w:t>. Pajak Daerah dib</w:t>
      </w:r>
      <w:r w:rsidR="007E0677">
        <w:rPr>
          <w:rFonts w:ascii="Times New Roman" w:hAnsi="Times New Roman" w:cs="Times New Roman"/>
          <w:sz w:val="24"/>
          <w:szCs w:val="24"/>
        </w:rPr>
        <w:t>agi</w:t>
      </w:r>
      <w:r w:rsidR="00B249AC" w:rsidRPr="005F2582">
        <w:rPr>
          <w:rFonts w:ascii="Times New Roman" w:hAnsi="Times New Roman" w:cs="Times New Roman"/>
          <w:sz w:val="24"/>
          <w:szCs w:val="24"/>
        </w:rPr>
        <w:t xml:space="preserve"> menjadi:</w:t>
      </w:r>
    </w:p>
    <w:p w14:paraId="5C8F7649" w14:textId="5622C4DD" w:rsidR="00B249AC" w:rsidRPr="005F2582" w:rsidRDefault="00B249AC" w:rsidP="002612B1">
      <w:pPr>
        <w:numPr>
          <w:ilvl w:val="0"/>
          <w:numId w:val="4"/>
        </w:num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 xml:space="preserve">Pajak Provinsi, </w:t>
      </w:r>
      <w:r w:rsidR="007E0677">
        <w:rPr>
          <w:rFonts w:ascii="Times New Roman" w:hAnsi="Times New Roman" w:cs="Times New Roman"/>
          <w:sz w:val="24"/>
          <w:szCs w:val="24"/>
        </w:rPr>
        <w:t>misalnya</w:t>
      </w:r>
      <w:r w:rsidRPr="005F2582">
        <w:rPr>
          <w:rFonts w:ascii="Times New Roman" w:hAnsi="Times New Roman" w:cs="Times New Roman"/>
          <w:sz w:val="24"/>
          <w:szCs w:val="24"/>
        </w:rPr>
        <w:t xml:space="preserve"> </w:t>
      </w:r>
      <w:bookmarkStart w:id="128" w:name="_Hlk199015730"/>
      <w:r w:rsidRPr="005F2582">
        <w:rPr>
          <w:rFonts w:ascii="Times New Roman" w:hAnsi="Times New Roman" w:cs="Times New Roman"/>
          <w:sz w:val="24"/>
          <w:szCs w:val="24"/>
        </w:rPr>
        <w:t xml:space="preserve">Pajak Kendaraan Bermotor </w:t>
      </w:r>
      <w:bookmarkEnd w:id="128"/>
      <w:r w:rsidRPr="005F2582">
        <w:rPr>
          <w:rFonts w:ascii="Times New Roman" w:hAnsi="Times New Roman" w:cs="Times New Roman"/>
          <w:sz w:val="24"/>
          <w:szCs w:val="24"/>
        </w:rPr>
        <w:t>dan Pajak Bahan Bakar Kendaraan Bermotor.</w:t>
      </w:r>
    </w:p>
    <w:p w14:paraId="76FCF76E" w14:textId="1796E151" w:rsidR="00F609B3" w:rsidRPr="005F2582" w:rsidRDefault="00B249AC" w:rsidP="002612B1">
      <w:pPr>
        <w:numPr>
          <w:ilvl w:val="0"/>
          <w:numId w:val="4"/>
        </w:num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 xml:space="preserve">Pajak Kabupaten/Kota, </w:t>
      </w:r>
      <w:r w:rsidR="007E0677">
        <w:rPr>
          <w:rFonts w:ascii="Times New Roman" w:hAnsi="Times New Roman" w:cs="Times New Roman"/>
          <w:sz w:val="24"/>
          <w:szCs w:val="24"/>
        </w:rPr>
        <w:t>misalnya</w:t>
      </w:r>
      <w:r w:rsidRPr="005F2582">
        <w:rPr>
          <w:rFonts w:ascii="Times New Roman" w:hAnsi="Times New Roman" w:cs="Times New Roman"/>
          <w:sz w:val="24"/>
          <w:szCs w:val="24"/>
        </w:rPr>
        <w:t xml:space="preserve"> Pajak Hotel, Pajak Restoran, dan Pajak Hiburan.</w:t>
      </w:r>
    </w:p>
    <w:p w14:paraId="1BF3A311" w14:textId="4F91BA3D" w:rsidR="006D44DF" w:rsidRPr="005F2582" w:rsidRDefault="006D44DF" w:rsidP="009452CE">
      <w:pPr>
        <w:pStyle w:val="Heading3"/>
        <w:spacing w:line="480" w:lineRule="auto"/>
        <w:jc w:val="both"/>
        <w:rPr>
          <w:rFonts w:ascii="Times New Roman" w:hAnsi="Times New Roman" w:cs="Times New Roman"/>
          <w:b/>
          <w:bCs/>
          <w:color w:val="auto"/>
          <w:sz w:val="24"/>
          <w:szCs w:val="24"/>
        </w:rPr>
      </w:pPr>
      <w:bookmarkStart w:id="129" w:name="_Toc199200309"/>
      <w:bookmarkStart w:id="130" w:name="_Toc211169941"/>
      <w:bookmarkStart w:id="131" w:name="_Toc213798451"/>
      <w:r w:rsidRPr="005F2582">
        <w:rPr>
          <w:rFonts w:ascii="Times New Roman" w:hAnsi="Times New Roman" w:cs="Times New Roman"/>
          <w:b/>
          <w:bCs/>
          <w:color w:val="auto"/>
          <w:sz w:val="24"/>
          <w:szCs w:val="24"/>
        </w:rPr>
        <w:lastRenderedPageBreak/>
        <w:t>2.2.4</w:t>
      </w:r>
      <w:r w:rsidR="00972D45" w:rsidRPr="005F2582">
        <w:rPr>
          <w:rFonts w:ascii="Times New Roman" w:hAnsi="Times New Roman" w:cs="Times New Roman"/>
          <w:b/>
          <w:bCs/>
          <w:color w:val="auto"/>
          <w:sz w:val="24"/>
          <w:szCs w:val="24"/>
        </w:rPr>
        <w:t>.</w:t>
      </w:r>
      <w:r w:rsidRPr="005F2582">
        <w:rPr>
          <w:rFonts w:ascii="Times New Roman" w:hAnsi="Times New Roman" w:cs="Times New Roman"/>
          <w:b/>
          <w:bCs/>
          <w:color w:val="auto"/>
          <w:sz w:val="24"/>
          <w:szCs w:val="24"/>
        </w:rPr>
        <w:t xml:space="preserve"> Asas Pemungutan Pajak</w:t>
      </w:r>
      <w:bookmarkEnd w:id="129"/>
      <w:bookmarkEnd w:id="130"/>
      <w:bookmarkEnd w:id="131"/>
    </w:p>
    <w:p w14:paraId="2F20E4BB" w14:textId="1D273A6B" w:rsidR="006D44DF" w:rsidRPr="005F2582" w:rsidRDefault="000C4F38" w:rsidP="002612B1">
      <w:pPr>
        <w:spacing w:line="480" w:lineRule="auto"/>
        <w:ind w:left="284"/>
        <w:jc w:val="both"/>
        <w:rPr>
          <w:rFonts w:ascii="Times New Roman" w:hAnsi="Times New Roman" w:cs="Times New Roman"/>
          <w:sz w:val="24"/>
          <w:szCs w:val="24"/>
        </w:rPr>
      </w:pPr>
      <w:r w:rsidRPr="005F2582">
        <w:rPr>
          <w:rFonts w:ascii="Times New Roman" w:hAnsi="Times New Roman" w:cs="Times New Roman"/>
          <w:sz w:val="24"/>
          <w:szCs w:val="24"/>
        </w:rPr>
        <w:tab/>
      </w:r>
      <w:r w:rsidR="003A7671">
        <w:rPr>
          <w:rFonts w:ascii="Times New Roman" w:hAnsi="Times New Roman" w:cs="Times New Roman"/>
          <w:sz w:val="24"/>
          <w:szCs w:val="24"/>
        </w:rPr>
        <w:t>Menurut</w:t>
      </w:r>
      <w:r w:rsidR="00B36DA9" w:rsidRPr="005F2582">
        <w:rPr>
          <w:rFonts w:ascii="Times New Roman" w:hAnsi="Times New Roman" w:cs="Times New Roman"/>
          <w:sz w:val="24"/>
          <w:szCs w:val="24"/>
        </w:rPr>
        <w:t xml:space="preserve"> </w:t>
      </w:r>
      <w:r w:rsidR="00B36DA9" w:rsidRPr="005F2582">
        <w:rPr>
          <w:rFonts w:ascii="Times New Roman" w:hAnsi="Times New Roman" w:cs="Times New Roman"/>
          <w:sz w:val="24"/>
          <w:szCs w:val="24"/>
        </w:rPr>
        <w:fldChar w:fldCharType="begin" w:fldLock="1"/>
      </w:r>
      <w:r w:rsidR="00B36DA9" w:rsidRPr="005F2582">
        <w:rPr>
          <w:rFonts w:ascii="Times New Roman" w:hAnsi="Times New Roman" w:cs="Times New Roman"/>
          <w:sz w:val="24"/>
          <w:szCs w:val="24"/>
        </w:rPr>
        <w:instrText>ADDIN CSL_CITATION {"citationItems":[{"id":"ITEM-1","itemData":{"ISBN":"978-623-01-3790-7","author":[{"dropping-particle":"","family":"Mardiasmo","given":"","non-dropping-particle":"","parse-names":false,"suffix":""}],"edition":"I","id":"ITEM-1","issued":{"date-parts":[["2023"]]},"publisher":"Penerbit Andi","title":"Perpajakan – Edisi Terbaru","type":"book"},"uris":["http://www.mendeley.com/documents/?uuid=a1010983-82b5-42e0-905d-2f569ffe33ec"]}],"mendeley":{"formattedCitation":"(Mardiasmo, 2023)","plainTextFormattedCitation":"(Mardiasmo, 2023)","previouslyFormattedCitation":"(Mardiasmo, 2023)"},"properties":{"noteIndex":0},"schema":"https://github.com/citation-style-language/schema/raw/master/csl-citation.json"}</w:instrText>
      </w:r>
      <w:r w:rsidR="00B36DA9" w:rsidRPr="005F2582">
        <w:rPr>
          <w:rFonts w:ascii="Times New Roman" w:hAnsi="Times New Roman" w:cs="Times New Roman"/>
          <w:sz w:val="24"/>
          <w:szCs w:val="24"/>
        </w:rPr>
        <w:fldChar w:fldCharType="separate"/>
      </w:r>
      <w:r w:rsidR="00B36DA9" w:rsidRPr="005F2582">
        <w:rPr>
          <w:rFonts w:ascii="Times New Roman" w:hAnsi="Times New Roman" w:cs="Times New Roman"/>
          <w:sz w:val="24"/>
          <w:szCs w:val="24"/>
        </w:rPr>
        <w:t>Mardiasmo</w:t>
      </w:r>
      <w:r w:rsidR="003A7671">
        <w:rPr>
          <w:rFonts w:ascii="Times New Roman" w:hAnsi="Times New Roman" w:cs="Times New Roman"/>
          <w:sz w:val="24"/>
          <w:szCs w:val="24"/>
        </w:rPr>
        <w:t xml:space="preserve"> (</w:t>
      </w:r>
      <w:r w:rsidR="00B36DA9" w:rsidRPr="005F2582">
        <w:rPr>
          <w:rFonts w:ascii="Times New Roman" w:hAnsi="Times New Roman" w:cs="Times New Roman"/>
          <w:sz w:val="24"/>
          <w:szCs w:val="24"/>
        </w:rPr>
        <w:t>2023)</w:t>
      </w:r>
      <w:r w:rsidR="00B36DA9" w:rsidRPr="005F2582">
        <w:rPr>
          <w:rFonts w:ascii="Times New Roman" w:hAnsi="Times New Roman" w:cs="Times New Roman"/>
          <w:sz w:val="24"/>
          <w:szCs w:val="24"/>
        </w:rPr>
        <w:fldChar w:fldCharType="end"/>
      </w:r>
      <w:r w:rsidR="003A7671">
        <w:rPr>
          <w:rFonts w:ascii="Times New Roman" w:hAnsi="Times New Roman" w:cs="Times New Roman"/>
          <w:sz w:val="24"/>
          <w:szCs w:val="24"/>
        </w:rPr>
        <w:t>, terdapat beberapa asas yang digunakan dalam pemungutan pajak</w:t>
      </w:r>
      <w:r w:rsidR="00780001" w:rsidRPr="005F2582">
        <w:rPr>
          <w:rFonts w:ascii="Times New Roman" w:hAnsi="Times New Roman" w:cs="Times New Roman"/>
          <w:sz w:val="24"/>
          <w:szCs w:val="24"/>
        </w:rPr>
        <w:t>:</w:t>
      </w:r>
    </w:p>
    <w:p w14:paraId="02B3C838" w14:textId="05416B79" w:rsidR="00780001" w:rsidRPr="005F2582" w:rsidRDefault="00780001" w:rsidP="002612B1">
      <w:pPr>
        <w:numPr>
          <w:ilvl w:val="1"/>
          <w:numId w:val="3"/>
        </w:numPr>
        <w:spacing w:line="480" w:lineRule="auto"/>
        <w:ind w:left="709"/>
        <w:jc w:val="both"/>
        <w:rPr>
          <w:rFonts w:ascii="Times New Roman" w:hAnsi="Times New Roman" w:cs="Times New Roman"/>
          <w:sz w:val="24"/>
          <w:szCs w:val="24"/>
        </w:rPr>
      </w:pPr>
      <w:r w:rsidRPr="005F2582">
        <w:rPr>
          <w:rFonts w:ascii="Times New Roman" w:hAnsi="Times New Roman" w:cs="Times New Roman"/>
          <w:sz w:val="24"/>
          <w:szCs w:val="24"/>
        </w:rPr>
        <w:t>Asas Domisili (Asas Tempat Tinggal)</w:t>
      </w:r>
    </w:p>
    <w:p w14:paraId="4B5BEBB6" w14:textId="4197C937" w:rsidR="00780001" w:rsidRPr="005F2582" w:rsidRDefault="00780001" w:rsidP="002612B1">
      <w:pPr>
        <w:spacing w:line="480" w:lineRule="auto"/>
        <w:ind w:left="709"/>
        <w:jc w:val="both"/>
        <w:rPr>
          <w:rFonts w:ascii="Times New Roman" w:hAnsi="Times New Roman" w:cs="Times New Roman"/>
          <w:sz w:val="24"/>
          <w:szCs w:val="24"/>
        </w:rPr>
      </w:pPr>
      <w:r w:rsidRPr="005F2582">
        <w:rPr>
          <w:rFonts w:ascii="Times New Roman" w:hAnsi="Times New Roman" w:cs="Times New Roman"/>
          <w:sz w:val="24"/>
          <w:szCs w:val="24"/>
        </w:rPr>
        <w:tab/>
      </w:r>
      <w:r w:rsidRPr="005F2582">
        <w:rPr>
          <w:rFonts w:ascii="Times New Roman" w:hAnsi="Times New Roman" w:cs="Times New Roman"/>
          <w:sz w:val="24"/>
          <w:szCs w:val="24"/>
        </w:rPr>
        <w:tab/>
        <w:t xml:space="preserve">Negara </w:t>
      </w:r>
      <w:r w:rsidR="003A7671">
        <w:rPr>
          <w:rFonts w:ascii="Times New Roman" w:hAnsi="Times New Roman" w:cs="Times New Roman"/>
          <w:sz w:val="24"/>
          <w:szCs w:val="24"/>
        </w:rPr>
        <w:t>berhak</w:t>
      </w:r>
      <w:r w:rsidRPr="005F2582">
        <w:rPr>
          <w:rFonts w:ascii="Times New Roman" w:hAnsi="Times New Roman" w:cs="Times New Roman"/>
          <w:sz w:val="24"/>
          <w:szCs w:val="24"/>
        </w:rPr>
        <w:t xml:space="preserve"> </w:t>
      </w:r>
      <w:r w:rsidR="003A7671">
        <w:rPr>
          <w:rFonts w:ascii="Times New Roman" w:hAnsi="Times New Roman" w:cs="Times New Roman"/>
          <w:sz w:val="24"/>
          <w:szCs w:val="24"/>
        </w:rPr>
        <w:t>memungut pajak atas seluruh penghasilan yang diterima oleh wajib pajak yang tinggal atau menetap di wilayahnya,</w:t>
      </w:r>
      <w:r w:rsidRPr="005F2582">
        <w:rPr>
          <w:rFonts w:ascii="Times New Roman" w:hAnsi="Times New Roman" w:cs="Times New Roman"/>
          <w:sz w:val="24"/>
          <w:szCs w:val="24"/>
        </w:rPr>
        <w:t xml:space="preserve"> baik penghasilan </w:t>
      </w:r>
      <w:r w:rsidR="003A7671">
        <w:rPr>
          <w:rFonts w:ascii="Times New Roman" w:hAnsi="Times New Roman" w:cs="Times New Roman"/>
          <w:sz w:val="24"/>
          <w:szCs w:val="24"/>
        </w:rPr>
        <w:t>yang</w:t>
      </w:r>
      <w:r w:rsidRPr="005F2582">
        <w:rPr>
          <w:rFonts w:ascii="Times New Roman" w:hAnsi="Times New Roman" w:cs="Times New Roman"/>
          <w:sz w:val="24"/>
          <w:szCs w:val="24"/>
        </w:rPr>
        <w:t xml:space="preserve"> berasal dari dalam negeri </w:t>
      </w:r>
      <w:r w:rsidR="00AA2167" w:rsidRPr="005F2582">
        <w:rPr>
          <w:rFonts w:ascii="Times New Roman" w:hAnsi="Times New Roman" w:cs="Times New Roman"/>
          <w:sz w:val="24"/>
          <w:szCs w:val="24"/>
        </w:rPr>
        <w:t>maupun</w:t>
      </w:r>
      <w:r w:rsidRPr="005F2582">
        <w:rPr>
          <w:rFonts w:ascii="Times New Roman" w:hAnsi="Times New Roman" w:cs="Times New Roman"/>
          <w:sz w:val="24"/>
          <w:szCs w:val="24"/>
        </w:rPr>
        <w:t xml:space="preserve"> luar negeri. Asas ini berlaku bagi wajib pajak dalam negeri.</w:t>
      </w:r>
    </w:p>
    <w:p w14:paraId="29981CDA" w14:textId="64B40DA5" w:rsidR="00780001" w:rsidRPr="005F2582" w:rsidRDefault="00780001" w:rsidP="002612B1">
      <w:pPr>
        <w:numPr>
          <w:ilvl w:val="1"/>
          <w:numId w:val="3"/>
        </w:numPr>
        <w:spacing w:line="480" w:lineRule="auto"/>
        <w:ind w:left="709"/>
        <w:jc w:val="both"/>
        <w:rPr>
          <w:rFonts w:ascii="Times New Roman" w:hAnsi="Times New Roman" w:cs="Times New Roman"/>
          <w:sz w:val="24"/>
          <w:szCs w:val="24"/>
        </w:rPr>
      </w:pPr>
      <w:r w:rsidRPr="005F2582">
        <w:rPr>
          <w:rFonts w:ascii="Times New Roman" w:hAnsi="Times New Roman" w:cs="Times New Roman"/>
          <w:sz w:val="24"/>
          <w:szCs w:val="24"/>
        </w:rPr>
        <w:t>Asas Sumber</w:t>
      </w:r>
    </w:p>
    <w:p w14:paraId="3E8635B5" w14:textId="2CC15617" w:rsidR="00780001" w:rsidRPr="005F2582" w:rsidRDefault="00780001" w:rsidP="002612B1">
      <w:pPr>
        <w:spacing w:line="480" w:lineRule="auto"/>
        <w:ind w:left="709"/>
        <w:jc w:val="both"/>
        <w:rPr>
          <w:rFonts w:ascii="Times New Roman" w:hAnsi="Times New Roman" w:cs="Times New Roman"/>
          <w:sz w:val="24"/>
          <w:szCs w:val="24"/>
        </w:rPr>
      </w:pPr>
      <w:r w:rsidRPr="005F2582">
        <w:rPr>
          <w:rFonts w:ascii="Times New Roman" w:hAnsi="Times New Roman" w:cs="Times New Roman"/>
          <w:sz w:val="24"/>
          <w:szCs w:val="24"/>
        </w:rPr>
        <w:tab/>
      </w:r>
      <w:r w:rsidRPr="005F2582">
        <w:rPr>
          <w:rFonts w:ascii="Times New Roman" w:hAnsi="Times New Roman" w:cs="Times New Roman"/>
          <w:sz w:val="24"/>
          <w:szCs w:val="24"/>
        </w:rPr>
        <w:tab/>
        <w:t xml:space="preserve">Negara </w:t>
      </w:r>
      <w:r w:rsidR="003A7671">
        <w:rPr>
          <w:rFonts w:ascii="Times New Roman" w:hAnsi="Times New Roman" w:cs="Times New Roman"/>
          <w:sz w:val="24"/>
          <w:szCs w:val="24"/>
        </w:rPr>
        <w:t>memiliki kewenangan untuk mengenakan pajak atas setiap penghasilan yang bersumber dari wilayahnya, tanpa memperhitungkan tempat tinggal pihak yang menerima penghasilan tersebut.</w:t>
      </w:r>
    </w:p>
    <w:p w14:paraId="3EB419A8" w14:textId="2293D536" w:rsidR="00780001" w:rsidRPr="005F2582" w:rsidRDefault="00780001" w:rsidP="002612B1">
      <w:pPr>
        <w:numPr>
          <w:ilvl w:val="1"/>
          <w:numId w:val="3"/>
        </w:numPr>
        <w:spacing w:line="480" w:lineRule="auto"/>
        <w:ind w:left="709"/>
        <w:jc w:val="both"/>
        <w:rPr>
          <w:rFonts w:ascii="Times New Roman" w:hAnsi="Times New Roman" w:cs="Times New Roman"/>
          <w:sz w:val="24"/>
          <w:szCs w:val="24"/>
        </w:rPr>
      </w:pPr>
      <w:r w:rsidRPr="005F2582">
        <w:rPr>
          <w:rFonts w:ascii="Times New Roman" w:hAnsi="Times New Roman" w:cs="Times New Roman"/>
          <w:sz w:val="24"/>
          <w:szCs w:val="24"/>
        </w:rPr>
        <w:t>Asas Kebangsaan</w:t>
      </w:r>
    </w:p>
    <w:p w14:paraId="7FB18175" w14:textId="172BBAB5" w:rsidR="00780001" w:rsidRPr="005F2582" w:rsidRDefault="00780001" w:rsidP="002612B1">
      <w:pPr>
        <w:spacing w:line="480" w:lineRule="auto"/>
        <w:ind w:left="709"/>
        <w:jc w:val="both"/>
        <w:rPr>
          <w:rFonts w:ascii="Times New Roman" w:hAnsi="Times New Roman" w:cs="Times New Roman"/>
          <w:sz w:val="24"/>
          <w:szCs w:val="24"/>
        </w:rPr>
      </w:pPr>
      <w:r w:rsidRPr="005F2582">
        <w:rPr>
          <w:rFonts w:ascii="Times New Roman" w:hAnsi="Times New Roman" w:cs="Times New Roman"/>
          <w:sz w:val="24"/>
          <w:szCs w:val="24"/>
        </w:rPr>
        <w:tab/>
      </w:r>
      <w:r w:rsidRPr="005F2582">
        <w:rPr>
          <w:rFonts w:ascii="Times New Roman" w:hAnsi="Times New Roman" w:cs="Times New Roman"/>
          <w:sz w:val="24"/>
          <w:szCs w:val="24"/>
        </w:rPr>
        <w:tab/>
      </w:r>
      <w:r w:rsidR="003A7671">
        <w:rPr>
          <w:rFonts w:ascii="Times New Roman" w:hAnsi="Times New Roman" w:cs="Times New Roman"/>
          <w:sz w:val="24"/>
          <w:szCs w:val="24"/>
        </w:rPr>
        <w:t xml:space="preserve">Negara dapat mengenakan pajak kepada warganya </w:t>
      </w:r>
      <w:r w:rsidR="00B9555B">
        <w:rPr>
          <w:rFonts w:ascii="Times New Roman" w:hAnsi="Times New Roman" w:cs="Times New Roman"/>
          <w:sz w:val="24"/>
          <w:szCs w:val="24"/>
        </w:rPr>
        <w:t>tanpa mempertimbangkan tempat</w:t>
      </w:r>
      <w:r w:rsidR="003A7671">
        <w:rPr>
          <w:rFonts w:ascii="Times New Roman" w:hAnsi="Times New Roman" w:cs="Times New Roman"/>
          <w:sz w:val="24"/>
          <w:szCs w:val="24"/>
        </w:rPr>
        <w:t xml:space="preserve"> tinggal dan sumber penghasilannya.</w:t>
      </w:r>
    </w:p>
    <w:p w14:paraId="0A1ECB49" w14:textId="24A2A61B" w:rsidR="000024D1" w:rsidRPr="005F2582" w:rsidRDefault="000024D1" w:rsidP="009452CE">
      <w:pPr>
        <w:pStyle w:val="Heading3"/>
        <w:spacing w:line="480" w:lineRule="auto"/>
        <w:jc w:val="both"/>
        <w:rPr>
          <w:rFonts w:ascii="Times New Roman" w:hAnsi="Times New Roman" w:cs="Times New Roman"/>
          <w:b/>
          <w:bCs/>
          <w:color w:val="auto"/>
          <w:sz w:val="24"/>
          <w:szCs w:val="24"/>
        </w:rPr>
      </w:pPr>
      <w:bookmarkStart w:id="132" w:name="_Toc199200310"/>
      <w:bookmarkStart w:id="133" w:name="_Toc211169942"/>
      <w:bookmarkStart w:id="134" w:name="_Toc213798452"/>
      <w:r w:rsidRPr="005F2582">
        <w:rPr>
          <w:rFonts w:ascii="Times New Roman" w:hAnsi="Times New Roman" w:cs="Times New Roman"/>
          <w:b/>
          <w:bCs/>
          <w:color w:val="auto"/>
          <w:sz w:val="24"/>
          <w:szCs w:val="24"/>
        </w:rPr>
        <w:t>2.2.5</w:t>
      </w:r>
      <w:r w:rsidR="00972D45" w:rsidRPr="005F2582">
        <w:rPr>
          <w:rFonts w:ascii="Times New Roman" w:hAnsi="Times New Roman" w:cs="Times New Roman"/>
          <w:b/>
          <w:bCs/>
          <w:color w:val="auto"/>
          <w:sz w:val="24"/>
          <w:szCs w:val="24"/>
        </w:rPr>
        <w:t>.</w:t>
      </w:r>
      <w:r w:rsidRPr="005F2582">
        <w:rPr>
          <w:rFonts w:ascii="Times New Roman" w:hAnsi="Times New Roman" w:cs="Times New Roman"/>
          <w:b/>
          <w:bCs/>
          <w:color w:val="auto"/>
          <w:sz w:val="24"/>
          <w:szCs w:val="24"/>
        </w:rPr>
        <w:t xml:space="preserve"> Sistem Pemungutan Pajak</w:t>
      </w:r>
      <w:bookmarkEnd w:id="132"/>
      <w:bookmarkEnd w:id="133"/>
      <w:bookmarkEnd w:id="134"/>
    </w:p>
    <w:p w14:paraId="35CCBA96" w14:textId="6BF5EE13" w:rsidR="000024D1" w:rsidRPr="005F2582" w:rsidRDefault="000024D1" w:rsidP="002612B1">
      <w:pPr>
        <w:spacing w:line="480" w:lineRule="auto"/>
        <w:ind w:left="284"/>
        <w:jc w:val="both"/>
        <w:rPr>
          <w:rFonts w:ascii="Times New Roman" w:hAnsi="Times New Roman" w:cs="Times New Roman"/>
          <w:sz w:val="24"/>
          <w:szCs w:val="24"/>
        </w:rPr>
      </w:pPr>
      <w:r w:rsidRPr="005F2582">
        <w:rPr>
          <w:rFonts w:ascii="Times New Roman" w:hAnsi="Times New Roman" w:cs="Times New Roman"/>
          <w:sz w:val="24"/>
          <w:szCs w:val="24"/>
        </w:rPr>
        <w:tab/>
      </w:r>
      <w:r w:rsidR="005F4FF5">
        <w:rPr>
          <w:rFonts w:ascii="Times New Roman" w:hAnsi="Times New Roman" w:cs="Times New Roman"/>
          <w:sz w:val="24"/>
          <w:szCs w:val="24"/>
        </w:rPr>
        <w:t>Menurut</w:t>
      </w:r>
      <w:r w:rsidR="005F4FF5" w:rsidRPr="005F2582">
        <w:rPr>
          <w:rFonts w:ascii="Times New Roman" w:hAnsi="Times New Roman" w:cs="Times New Roman"/>
          <w:sz w:val="24"/>
          <w:szCs w:val="24"/>
        </w:rPr>
        <w:t xml:space="preserve"> </w:t>
      </w:r>
      <w:r w:rsidR="005F4FF5" w:rsidRPr="005F2582">
        <w:rPr>
          <w:rFonts w:ascii="Times New Roman" w:hAnsi="Times New Roman" w:cs="Times New Roman"/>
          <w:sz w:val="24"/>
          <w:szCs w:val="24"/>
        </w:rPr>
        <w:fldChar w:fldCharType="begin" w:fldLock="1"/>
      </w:r>
      <w:r w:rsidR="005F4FF5" w:rsidRPr="005F2582">
        <w:rPr>
          <w:rFonts w:ascii="Times New Roman" w:hAnsi="Times New Roman" w:cs="Times New Roman"/>
          <w:sz w:val="24"/>
          <w:szCs w:val="24"/>
        </w:rPr>
        <w:instrText>ADDIN CSL_CITATION {"citationItems":[{"id":"ITEM-1","itemData":{"ISBN":"978-623-01-3790-7","author":[{"dropping-particle":"","family":"Mardiasmo","given":"","non-dropping-particle":"","parse-names":false,"suffix":""}],"edition":"I","id":"ITEM-1","issued":{"date-parts":[["2023"]]},"publisher":"Penerbit Andi","title":"Perpajakan – Edisi Terbaru","type":"book"},"uris":["http://www.mendeley.com/documents/?uuid=a1010983-82b5-42e0-905d-2f569ffe33ec"]}],"mendeley":{"formattedCitation":"(Mardiasmo, 2023)","plainTextFormattedCitation":"(Mardiasmo, 2023)","previouslyFormattedCitation":"(Mardiasmo, 2023)"},"properties":{"noteIndex":0},"schema":"https://github.com/citation-style-language/schema/raw/master/csl-citation.json"}</w:instrText>
      </w:r>
      <w:r w:rsidR="005F4FF5" w:rsidRPr="005F2582">
        <w:rPr>
          <w:rFonts w:ascii="Times New Roman" w:hAnsi="Times New Roman" w:cs="Times New Roman"/>
          <w:sz w:val="24"/>
          <w:szCs w:val="24"/>
        </w:rPr>
        <w:fldChar w:fldCharType="separate"/>
      </w:r>
      <w:r w:rsidR="005F4FF5" w:rsidRPr="005F2582">
        <w:rPr>
          <w:rFonts w:ascii="Times New Roman" w:hAnsi="Times New Roman" w:cs="Times New Roman"/>
          <w:sz w:val="24"/>
          <w:szCs w:val="24"/>
        </w:rPr>
        <w:t>Mardiasmo</w:t>
      </w:r>
      <w:r w:rsidR="005F4FF5">
        <w:rPr>
          <w:rFonts w:ascii="Times New Roman" w:hAnsi="Times New Roman" w:cs="Times New Roman"/>
          <w:sz w:val="24"/>
          <w:szCs w:val="24"/>
        </w:rPr>
        <w:t xml:space="preserve"> (</w:t>
      </w:r>
      <w:r w:rsidR="005F4FF5" w:rsidRPr="005F2582">
        <w:rPr>
          <w:rFonts w:ascii="Times New Roman" w:hAnsi="Times New Roman" w:cs="Times New Roman"/>
          <w:sz w:val="24"/>
          <w:szCs w:val="24"/>
        </w:rPr>
        <w:t>2023)</w:t>
      </w:r>
      <w:r w:rsidR="005F4FF5" w:rsidRPr="005F2582">
        <w:rPr>
          <w:rFonts w:ascii="Times New Roman" w:hAnsi="Times New Roman" w:cs="Times New Roman"/>
          <w:sz w:val="24"/>
          <w:szCs w:val="24"/>
        </w:rPr>
        <w:fldChar w:fldCharType="end"/>
      </w:r>
      <w:r w:rsidR="005F4FF5">
        <w:rPr>
          <w:rFonts w:ascii="Times New Roman" w:hAnsi="Times New Roman" w:cs="Times New Roman"/>
          <w:sz w:val="24"/>
          <w:szCs w:val="24"/>
        </w:rPr>
        <w:t>,</w:t>
      </w:r>
      <w:r w:rsidR="00FA3EA9">
        <w:rPr>
          <w:rFonts w:ascii="Times New Roman" w:hAnsi="Times New Roman" w:cs="Times New Roman"/>
          <w:sz w:val="24"/>
          <w:szCs w:val="24"/>
        </w:rPr>
        <w:t xml:space="preserve"> </w:t>
      </w:r>
      <w:r w:rsidR="005F4FF5">
        <w:rPr>
          <w:rFonts w:ascii="Times New Roman" w:hAnsi="Times New Roman" w:cs="Times New Roman"/>
          <w:sz w:val="24"/>
          <w:szCs w:val="24"/>
        </w:rPr>
        <w:t>t</w:t>
      </w:r>
      <w:r w:rsidRPr="005F2582">
        <w:rPr>
          <w:rFonts w:ascii="Times New Roman" w:hAnsi="Times New Roman" w:cs="Times New Roman"/>
          <w:sz w:val="24"/>
          <w:szCs w:val="24"/>
        </w:rPr>
        <w:t>erdapat tiga sistem pemungutan pajak, yaitu</w:t>
      </w:r>
      <w:r w:rsidR="005F4FF5">
        <w:rPr>
          <w:rFonts w:ascii="Times New Roman" w:hAnsi="Times New Roman" w:cs="Times New Roman"/>
          <w:sz w:val="24"/>
          <w:szCs w:val="24"/>
        </w:rPr>
        <w:t>:</w:t>
      </w:r>
    </w:p>
    <w:p w14:paraId="326BDA62" w14:textId="07350DA5" w:rsidR="000024D1" w:rsidRPr="005F2582" w:rsidRDefault="000024D1" w:rsidP="002612B1">
      <w:pPr>
        <w:numPr>
          <w:ilvl w:val="4"/>
          <w:numId w:val="3"/>
        </w:numPr>
        <w:spacing w:line="480" w:lineRule="auto"/>
        <w:ind w:left="709"/>
        <w:jc w:val="both"/>
        <w:rPr>
          <w:rFonts w:ascii="Times New Roman" w:hAnsi="Times New Roman" w:cs="Times New Roman"/>
          <w:i/>
          <w:iCs/>
          <w:sz w:val="24"/>
          <w:szCs w:val="24"/>
        </w:rPr>
      </w:pPr>
      <w:r w:rsidRPr="005F2582">
        <w:rPr>
          <w:rFonts w:ascii="Times New Roman" w:hAnsi="Times New Roman" w:cs="Times New Roman"/>
          <w:i/>
          <w:iCs/>
          <w:sz w:val="24"/>
          <w:szCs w:val="24"/>
        </w:rPr>
        <w:t>Official Assessment System</w:t>
      </w:r>
    </w:p>
    <w:p w14:paraId="4236A414" w14:textId="633EC57E" w:rsidR="00947A27" w:rsidRPr="005F2582" w:rsidRDefault="005F4FF5" w:rsidP="002612B1">
      <w:p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Pemerintah (fiskus) berwenang penuh untuk menentukan besarnya pajak yang harus dibayar oleh wajib pajak</w:t>
      </w:r>
      <w:r w:rsidR="00947A27" w:rsidRPr="005F2582">
        <w:rPr>
          <w:rFonts w:ascii="Times New Roman" w:hAnsi="Times New Roman" w:cs="Times New Roman"/>
          <w:sz w:val="24"/>
          <w:szCs w:val="24"/>
        </w:rPr>
        <w:t>. Ciri-ciri</w:t>
      </w:r>
      <w:r w:rsidR="00BB3B0F">
        <w:rPr>
          <w:rFonts w:ascii="Times New Roman" w:hAnsi="Times New Roman" w:cs="Times New Roman"/>
          <w:sz w:val="24"/>
          <w:szCs w:val="24"/>
        </w:rPr>
        <w:t>nya meliputi</w:t>
      </w:r>
      <w:r w:rsidR="00947A27" w:rsidRPr="005F2582">
        <w:rPr>
          <w:rFonts w:ascii="Times New Roman" w:hAnsi="Times New Roman" w:cs="Times New Roman"/>
          <w:sz w:val="24"/>
          <w:szCs w:val="24"/>
        </w:rPr>
        <w:t>:</w:t>
      </w:r>
    </w:p>
    <w:p w14:paraId="1F5C69E8" w14:textId="4694BA13" w:rsidR="00947A27" w:rsidRPr="005F2582" w:rsidRDefault="00BB3B0F" w:rsidP="002612B1">
      <w:pPr>
        <w:numPr>
          <w:ilvl w:val="6"/>
          <w:numId w:val="3"/>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Besaran</w:t>
      </w:r>
      <w:r w:rsidR="00947A27" w:rsidRPr="005F2582">
        <w:rPr>
          <w:rFonts w:ascii="Times New Roman" w:hAnsi="Times New Roman" w:cs="Times New Roman"/>
          <w:sz w:val="24"/>
          <w:szCs w:val="24"/>
        </w:rPr>
        <w:t xml:space="preserve"> pajak terutang </w:t>
      </w:r>
      <w:r>
        <w:rPr>
          <w:rFonts w:ascii="Times New Roman" w:hAnsi="Times New Roman" w:cs="Times New Roman"/>
          <w:sz w:val="24"/>
          <w:szCs w:val="24"/>
        </w:rPr>
        <w:t>ditetapkan langsung</w:t>
      </w:r>
      <w:r w:rsidR="00947A27" w:rsidRPr="005F2582">
        <w:rPr>
          <w:rFonts w:ascii="Times New Roman" w:hAnsi="Times New Roman" w:cs="Times New Roman"/>
          <w:sz w:val="24"/>
          <w:szCs w:val="24"/>
        </w:rPr>
        <w:t xml:space="preserve"> oleh fiskus.</w:t>
      </w:r>
    </w:p>
    <w:p w14:paraId="351BD5C5" w14:textId="1514EE67" w:rsidR="00947A27" w:rsidRPr="005F2582" w:rsidRDefault="00947A27" w:rsidP="002612B1">
      <w:pPr>
        <w:numPr>
          <w:ilvl w:val="6"/>
          <w:numId w:val="3"/>
        </w:numPr>
        <w:spacing w:line="480" w:lineRule="auto"/>
        <w:ind w:left="1134"/>
        <w:jc w:val="both"/>
        <w:rPr>
          <w:rFonts w:ascii="Times New Roman" w:hAnsi="Times New Roman" w:cs="Times New Roman"/>
          <w:sz w:val="24"/>
          <w:szCs w:val="24"/>
        </w:rPr>
      </w:pPr>
      <w:r w:rsidRPr="005F2582">
        <w:rPr>
          <w:rFonts w:ascii="Times New Roman" w:hAnsi="Times New Roman" w:cs="Times New Roman"/>
          <w:sz w:val="24"/>
          <w:szCs w:val="24"/>
        </w:rPr>
        <w:t xml:space="preserve">Wajib pajak bersifat pasif, hanya menunggu </w:t>
      </w:r>
      <w:r w:rsidR="00BB3B0F">
        <w:rPr>
          <w:rFonts w:ascii="Times New Roman" w:hAnsi="Times New Roman" w:cs="Times New Roman"/>
          <w:sz w:val="24"/>
          <w:szCs w:val="24"/>
        </w:rPr>
        <w:t xml:space="preserve">hasil </w:t>
      </w:r>
      <w:r w:rsidRPr="005F2582">
        <w:rPr>
          <w:rFonts w:ascii="Times New Roman" w:hAnsi="Times New Roman" w:cs="Times New Roman"/>
          <w:sz w:val="24"/>
          <w:szCs w:val="24"/>
        </w:rPr>
        <w:t>penetapan dari fiskus.</w:t>
      </w:r>
    </w:p>
    <w:p w14:paraId="0EF82008" w14:textId="7BE101B5" w:rsidR="00947A27" w:rsidRPr="005F2582" w:rsidRDefault="00947A27" w:rsidP="002612B1">
      <w:pPr>
        <w:numPr>
          <w:ilvl w:val="6"/>
          <w:numId w:val="3"/>
        </w:numPr>
        <w:spacing w:line="480" w:lineRule="auto"/>
        <w:ind w:left="1134"/>
        <w:jc w:val="both"/>
        <w:rPr>
          <w:rFonts w:ascii="Times New Roman" w:hAnsi="Times New Roman" w:cs="Times New Roman"/>
          <w:sz w:val="24"/>
          <w:szCs w:val="24"/>
        </w:rPr>
      </w:pPr>
      <w:r w:rsidRPr="005F2582">
        <w:rPr>
          <w:rFonts w:ascii="Times New Roman" w:hAnsi="Times New Roman" w:cs="Times New Roman"/>
          <w:sz w:val="24"/>
          <w:szCs w:val="24"/>
        </w:rPr>
        <w:lastRenderedPageBreak/>
        <w:t xml:space="preserve">Utang pajak baru timbul setelah </w:t>
      </w:r>
      <w:r w:rsidR="0086288B">
        <w:rPr>
          <w:rFonts w:ascii="Times New Roman" w:hAnsi="Times New Roman" w:cs="Times New Roman"/>
          <w:sz w:val="24"/>
          <w:szCs w:val="24"/>
        </w:rPr>
        <w:t>fiskus menerbitkan SKP.</w:t>
      </w:r>
    </w:p>
    <w:p w14:paraId="0CC4A14E" w14:textId="644F42F3" w:rsidR="000024D1" w:rsidRPr="005F2582" w:rsidRDefault="000024D1" w:rsidP="002612B1">
      <w:pPr>
        <w:numPr>
          <w:ilvl w:val="4"/>
          <w:numId w:val="3"/>
        </w:numPr>
        <w:spacing w:line="480" w:lineRule="auto"/>
        <w:ind w:left="709"/>
        <w:jc w:val="both"/>
        <w:rPr>
          <w:rFonts w:ascii="Times New Roman" w:hAnsi="Times New Roman" w:cs="Times New Roman"/>
          <w:i/>
          <w:iCs/>
          <w:sz w:val="24"/>
          <w:szCs w:val="24"/>
        </w:rPr>
      </w:pPr>
      <w:r w:rsidRPr="005F2582">
        <w:rPr>
          <w:rFonts w:ascii="Times New Roman" w:hAnsi="Times New Roman" w:cs="Times New Roman"/>
          <w:i/>
          <w:iCs/>
          <w:sz w:val="24"/>
          <w:szCs w:val="24"/>
        </w:rPr>
        <w:t>Self-Assessment System</w:t>
      </w:r>
    </w:p>
    <w:p w14:paraId="576EE4D4" w14:textId="29AF6BA6" w:rsidR="009142C2" w:rsidRPr="005F2582" w:rsidRDefault="00947A27" w:rsidP="002612B1">
      <w:pPr>
        <w:spacing w:line="480" w:lineRule="auto"/>
        <w:ind w:left="709"/>
        <w:jc w:val="both"/>
        <w:rPr>
          <w:rFonts w:ascii="Times New Roman" w:hAnsi="Times New Roman" w:cs="Times New Roman"/>
          <w:sz w:val="24"/>
          <w:szCs w:val="24"/>
        </w:rPr>
      </w:pPr>
      <w:r w:rsidRPr="005F2582">
        <w:rPr>
          <w:rFonts w:ascii="Times New Roman" w:hAnsi="Times New Roman" w:cs="Times New Roman"/>
          <w:sz w:val="24"/>
          <w:szCs w:val="24"/>
        </w:rPr>
        <w:t xml:space="preserve">Sistem </w:t>
      </w:r>
      <w:r w:rsidR="00BD0D0A">
        <w:rPr>
          <w:rFonts w:ascii="Times New Roman" w:hAnsi="Times New Roman" w:cs="Times New Roman"/>
          <w:sz w:val="24"/>
          <w:szCs w:val="24"/>
        </w:rPr>
        <w:t>ini</w:t>
      </w:r>
      <w:r w:rsidRPr="005F2582">
        <w:rPr>
          <w:rFonts w:ascii="Times New Roman" w:hAnsi="Times New Roman" w:cs="Times New Roman"/>
          <w:sz w:val="24"/>
          <w:szCs w:val="24"/>
        </w:rPr>
        <w:t xml:space="preserve"> memberikan</w:t>
      </w:r>
      <w:r w:rsidR="009142C2" w:rsidRPr="005F2582">
        <w:rPr>
          <w:rFonts w:ascii="Times New Roman" w:hAnsi="Times New Roman" w:cs="Times New Roman"/>
          <w:sz w:val="24"/>
          <w:szCs w:val="24"/>
        </w:rPr>
        <w:t xml:space="preserve"> kewenangan kepada wajib pajak untuk menghitung, </w:t>
      </w:r>
      <w:r w:rsidR="00BD0D0A">
        <w:rPr>
          <w:rFonts w:ascii="Times New Roman" w:hAnsi="Times New Roman" w:cs="Times New Roman"/>
          <w:sz w:val="24"/>
          <w:szCs w:val="24"/>
        </w:rPr>
        <w:t>membayar</w:t>
      </w:r>
      <w:r w:rsidR="009142C2" w:rsidRPr="005F2582">
        <w:rPr>
          <w:rFonts w:ascii="Times New Roman" w:hAnsi="Times New Roman" w:cs="Times New Roman"/>
          <w:sz w:val="24"/>
          <w:szCs w:val="24"/>
        </w:rPr>
        <w:t xml:space="preserve">, dan melaporkan sendiri </w:t>
      </w:r>
      <w:r w:rsidR="00BD0D0A">
        <w:rPr>
          <w:rFonts w:ascii="Times New Roman" w:hAnsi="Times New Roman" w:cs="Times New Roman"/>
          <w:sz w:val="24"/>
          <w:szCs w:val="24"/>
        </w:rPr>
        <w:t>jumlah</w:t>
      </w:r>
      <w:r w:rsidR="009142C2" w:rsidRPr="005F2582">
        <w:rPr>
          <w:rFonts w:ascii="Times New Roman" w:hAnsi="Times New Roman" w:cs="Times New Roman"/>
          <w:sz w:val="24"/>
          <w:szCs w:val="24"/>
        </w:rPr>
        <w:t xml:space="preserve"> pajak terutang. Ciri-ciri sistem ini:</w:t>
      </w:r>
    </w:p>
    <w:p w14:paraId="544D8523" w14:textId="6739B0D3" w:rsidR="009142C2" w:rsidRPr="005F2582" w:rsidRDefault="009142C2" w:rsidP="002612B1">
      <w:pPr>
        <w:numPr>
          <w:ilvl w:val="6"/>
          <w:numId w:val="3"/>
        </w:numPr>
        <w:spacing w:line="480" w:lineRule="auto"/>
        <w:ind w:left="1134"/>
        <w:jc w:val="both"/>
        <w:rPr>
          <w:rFonts w:ascii="Times New Roman" w:hAnsi="Times New Roman" w:cs="Times New Roman"/>
          <w:sz w:val="24"/>
          <w:szCs w:val="24"/>
        </w:rPr>
      </w:pPr>
      <w:r w:rsidRPr="005F2582">
        <w:rPr>
          <w:rFonts w:ascii="Times New Roman" w:hAnsi="Times New Roman" w:cs="Times New Roman"/>
          <w:sz w:val="24"/>
          <w:szCs w:val="24"/>
        </w:rPr>
        <w:t>Penetapan jumlah pajak terutang berada di tangan wajib pajak.</w:t>
      </w:r>
    </w:p>
    <w:p w14:paraId="54435552" w14:textId="5632FB3E" w:rsidR="009142C2" w:rsidRPr="005F2582" w:rsidRDefault="009142C2" w:rsidP="002612B1">
      <w:pPr>
        <w:numPr>
          <w:ilvl w:val="6"/>
          <w:numId w:val="3"/>
        </w:numPr>
        <w:spacing w:line="480" w:lineRule="auto"/>
        <w:ind w:left="1134"/>
        <w:jc w:val="both"/>
        <w:rPr>
          <w:rFonts w:ascii="Times New Roman" w:hAnsi="Times New Roman" w:cs="Times New Roman"/>
          <w:sz w:val="24"/>
          <w:szCs w:val="24"/>
        </w:rPr>
      </w:pPr>
      <w:r w:rsidRPr="005F2582">
        <w:rPr>
          <w:rFonts w:ascii="Times New Roman" w:hAnsi="Times New Roman" w:cs="Times New Roman"/>
          <w:sz w:val="24"/>
          <w:szCs w:val="24"/>
        </w:rPr>
        <w:t xml:space="preserve">Wajib pajak </w:t>
      </w:r>
      <w:r w:rsidR="002D3CDF">
        <w:rPr>
          <w:rFonts w:ascii="Times New Roman" w:hAnsi="Times New Roman" w:cs="Times New Roman"/>
          <w:sz w:val="24"/>
          <w:szCs w:val="24"/>
        </w:rPr>
        <w:t>berperan</w:t>
      </w:r>
      <w:r w:rsidRPr="005F2582">
        <w:rPr>
          <w:rFonts w:ascii="Times New Roman" w:hAnsi="Times New Roman" w:cs="Times New Roman"/>
          <w:sz w:val="24"/>
          <w:szCs w:val="24"/>
        </w:rPr>
        <w:t xml:space="preserve"> aktif dalam </w:t>
      </w:r>
      <w:r w:rsidR="002D3CDF">
        <w:rPr>
          <w:rFonts w:ascii="Times New Roman" w:hAnsi="Times New Roman" w:cs="Times New Roman"/>
          <w:sz w:val="24"/>
          <w:szCs w:val="24"/>
        </w:rPr>
        <w:t>perhitungan, pembayaran, dan pelaporan</w:t>
      </w:r>
      <w:r w:rsidRPr="005F2582">
        <w:rPr>
          <w:rFonts w:ascii="Times New Roman" w:hAnsi="Times New Roman" w:cs="Times New Roman"/>
          <w:sz w:val="24"/>
          <w:szCs w:val="24"/>
        </w:rPr>
        <w:t xml:space="preserve"> pajak.</w:t>
      </w:r>
    </w:p>
    <w:p w14:paraId="27585358" w14:textId="0959BD3A" w:rsidR="009142C2" w:rsidRPr="005F2582" w:rsidRDefault="009142C2" w:rsidP="002612B1">
      <w:pPr>
        <w:numPr>
          <w:ilvl w:val="6"/>
          <w:numId w:val="3"/>
        </w:numPr>
        <w:spacing w:line="480" w:lineRule="auto"/>
        <w:ind w:left="1134"/>
        <w:jc w:val="both"/>
        <w:rPr>
          <w:rFonts w:ascii="Times New Roman" w:hAnsi="Times New Roman" w:cs="Times New Roman"/>
          <w:sz w:val="24"/>
          <w:szCs w:val="24"/>
        </w:rPr>
      </w:pPr>
      <w:r w:rsidRPr="005F2582">
        <w:rPr>
          <w:rFonts w:ascii="Times New Roman" w:hAnsi="Times New Roman" w:cs="Times New Roman"/>
          <w:sz w:val="24"/>
          <w:szCs w:val="24"/>
        </w:rPr>
        <w:t>Fiskus hanya bertugas melakukan pengawasan.</w:t>
      </w:r>
    </w:p>
    <w:p w14:paraId="507EEDB4" w14:textId="60CD7DA6" w:rsidR="00947A27" w:rsidRPr="005F2582" w:rsidRDefault="00947A27" w:rsidP="002612B1">
      <w:pPr>
        <w:numPr>
          <w:ilvl w:val="4"/>
          <w:numId w:val="3"/>
        </w:numPr>
        <w:spacing w:line="480" w:lineRule="auto"/>
        <w:ind w:left="709"/>
        <w:jc w:val="both"/>
        <w:rPr>
          <w:rFonts w:ascii="Times New Roman" w:hAnsi="Times New Roman" w:cs="Times New Roman"/>
          <w:i/>
          <w:iCs/>
          <w:sz w:val="24"/>
          <w:szCs w:val="24"/>
        </w:rPr>
      </w:pPr>
      <w:r w:rsidRPr="005F2582">
        <w:rPr>
          <w:rFonts w:ascii="Times New Roman" w:hAnsi="Times New Roman" w:cs="Times New Roman"/>
          <w:i/>
          <w:iCs/>
          <w:sz w:val="24"/>
          <w:szCs w:val="24"/>
        </w:rPr>
        <w:t xml:space="preserve">Withholding System </w:t>
      </w:r>
    </w:p>
    <w:p w14:paraId="3AC8D981" w14:textId="185E37BC" w:rsidR="009142C2" w:rsidRPr="005F2582" w:rsidRDefault="00AB52E0" w:rsidP="002612B1">
      <w:p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Pihak ketiga diberi kewenangan untuk memotong atau memungut pajak yang seharusnya dibayar oleh wajib pajak</w:t>
      </w:r>
      <w:r w:rsidR="009142C2" w:rsidRPr="005F2582">
        <w:rPr>
          <w:rFonts w:ascii="Times New Roman" w:hAnsi="Times New Roman" w:cs="Times New Roman"/>
          <w:sz w:val="24"/>
          <w:szCs w:val="24"/>
        </w:rPr>
        <w:t>. Ciri</w:t>
      </w:r>
      <w:r>
        <w:rPr>
          <w:rFonts w:ascii="Times New Roman" w:hAnsi="Times New Roman" w:cs="Times New Roman"/>
          <w:sz w:val="24"/>
          <w:szCs w:val="24"/>
        </w:rPr>
        <w:t xml:space="preserve"> utamanya</w:t>
      </w:r>
      <w:r w:rsidR="009142C2" w:rsidRPr="005F2582">
        <w:rPr>
          <w:rFonts w:ascii="Times New Roman" w:hAnsi="Times New Roman" w:cs="Times New Roman"/>
          <w:sz w:val="24"/>
          <w:szCs w:val="24"/>
        </w:rPr>
        <w:t xml:space="preserve"> adalah kewenangan </w:t>
      </w:r>
      <w:r>
        <w:rPr>
          <w:rFonts w:ascii="Times New Roman" w:hAnsi="Times New Roman" w:cs="Times New Roman"/>
          <w:sz w:val="24"/>
          <w:szCs w:val="24"/>
        </w:rPr>
        <w:t>pemungutan dan pemotonga</w:t>
      </w:r>
      <w:r w:rsidR="006B7F74">
        <w:rPr>
          <w:rFonts w:ascii="Times New Roman" w:hAnsi="Times New Roman" w:cs="Times New Roman"/>
          <w:sz w:val="24"/>
          <w:szCs w:val="24"/>
        </w:rPr>
        <w:t>n</w:t>
      </w:r>
      <w:r w:rsidR="009142C2" w:rsidRPr="005F2582">
        <w:rPr>
          <w:rFonts w:ascii="Times New Roman" w:hAnsi="Times New Roman" w:cs="Times New Roman"/>
          <w:sz w:val="24"/>
          <w:szCs w:val="24"/>
        </w:rPr>
        <w:t xml:space="preserve"> </w:t>
      </w:r>
      <w:r w:rsidR="00A57CFF" w:rsidRPr="005F2582">
        <w:rPr>
          <w:rFonts w:ascii="Times New Roman" w:hAnsi="Times New Roman" w:cs="Times New Roman"/>
          <w:sz w:val="24"/>
          <w:szCs w:val="24"/>
        </w:rPr>
        <w:t>pajak</w:t>
      </w:r>
      <w:r w:rsidR="009142C2" w:rsidRPr="005F2582">
        <w:rPr>
          <w:rFonts w:ascii="Times New Roman" w:hAnsi="Times New Roman" w:cs="Times New Roman"/>
          <w:sz w:val="24"/>
          <w:szCs w:val="24"/>
        </w:rPr>
        <w:t xml:space="preserve"> terutang berada pada pihak ketiga</w:t>
      </w:r>
      <w:r w:rsidR="006B7F74">
        <w:rPr>
          <w:rFonts w:ascii="Times New Roman" w:hAnsi="Times New Roman" w:cs="Times New Roman"/>
          <w:sz w:val="24"/>
          <w:szCs w:val="24"/>
        </w:rPr>
        <w:t>, bukan pada fiskus maupun wajib pajak.</w:t>
      </w:r>
    </w:p>
    <w:p w14:paraId="5A20E22E" w14:textId="0ECB1B86" w:rsidR="002E6787" w:rsidRPr="005F2582" w:rsidRDefault="002E6787" w:rsidP="00CA278B">
      <w:pPr>
        <w:pStyle w:val="Heading3"/>
        <w:spacing w:line="480" w:lineRule="auto"/>
        <w:jc w:val="both"/>
        <w:rPr>
          <w:rFonts w:ascii="Times New Roman" w:hAnsi="Times New Roman" w:cs="Times New Roman"/>
          <w:b/>
          <w:bCs/>
          <w:color w:val="auto"/>
          <w:sz w:val="24"/>
          <w:szCs w:val="24"/>
        </w:rPr>
      </w:pPr>
      <w:bookmarkStart w:id="135" w:name="_Toc199200311"/>
      <w:bookmarkStart w:id="136" w:name="_Toc211169943"/>
      <w:bookmarkStart w:id="137" w:name="_Toc213798453"/>
      <w:r w:rsidRPr="005F2582">
        <w:rPr>
          <w:rFonts w:ascii="Times New Roman" w:hAnsi="Times New Roman" w:cs="Times New Roman"/>
          <w:b/>
          <w:bCs/>
          <w:color w:val="auto"/>
          <w:sz w:val="24"/>
          <w:szCs w:val="24"/>
        </w:rPr>
        <w:t>2.2.6</w:t>
      </w:r>
      <w:r w:rsidR="00972D45" w:rsidRPr="005F2582">
        <w:rPr>
          <w:rFonts w:ascii="Times New Roman" w:hAnsi="Times New Roman" w:cs="Times New Roman"/>
          <w:b/>
          <w:bCs/>
          <w:color w:val="auto"/>
          <w:sz w:val="24"/>
          <w:szCs w:val="24"/>
        </w:rPr>
        <w:t>.</w:t>
      </w:r>
      <w:r w:rsidRPr="005F2582">
        <w:rPr>
          <w:rFonts w:ascii="Times New Roman" w:hAnsi="Times New Roman" w:cs="Times New Roman"/>
          <w:b/>
          <w:bCs/>
          <w:color w:val="auto"/>
          <w:sz w:val="24"/>
          <w:szCs w:val="24"/>
        </w:rPr>
        <w:t xml:space="preserve"> Hambatan dalam Pemungutan Pajak</w:t>
      </w:r>
      <w:bookmarkEnd w:id="135"/>
      <w:bookmarkEnd w:id="136"/>
      <w:bookmarkEnd w:id="137"/>
    </w:p>
    <w:p w14:paraId="70E23798" w14:textId="19B5EEE5" w:rsidR="000024D1" w:rsidRPr="005F2582" w:rsidRDefault="002E6787" w:rsidP="002612B1">
      <w:pPr>
        <w:spacing w:line="480" w:lineRule="auto"/>
        <w:ind w:left="284"/>
        <w:jc w:val="both"/>
        <w:rPr>
          <w:rFonts w:ascii="Times New Roman" w:hAnsi="Times New Roman" w:cs="Times New Roman"/>
          <w:sz w:val="24"/>
          <w:szCs w:val="24"/>
        </w:rPr>
      </w:pPr>
      <w:r w:rsidRPr="005F2582">
        <w:rPr>
          <w:rFonts w:ascii="Times New Roman" w:hAnsi="Times New Roman" w:cs="Times New Roman"/>
          <w:sz w:val="24"/>
          <w:szCs w:val="24"/>
        </w:rPr>
        <w:tab/>
      </w:r>
      <w:r w:rsidR="00FA3EA9">
        <w:rPr>
          <w:rFonts w:ascii="Times New Roman" w:hAnsi="Times New Roman" w:cs="Times New Roman"/>
          <w:sz w:val="24"/>
          <w:szCs w:val="24"/>
        </w:rPr>
        <w:t>Menurut</w:t>
      </w:r>
      <w:r w:rsidR="00FA3EA9" w:rsidRPr="005F2582">
        <w:rPr>
          <w:rFonts w:ascii="Times New Roman" w:hAnsi="Times New Roman" w:cs="Times New Roman"/>
          <w:sz w:val="24"/>
          <w:szCs w:val="24"/>
        </w:rPr>
        <w:t xml:space="preserve"> </w:t>
      </w:r>
      <w:r w:rsidR="00FA3EA9" w:rsidRPr="005F2582">
        <w:rPr>
          <w:rFonts w:ascii="Times New Roman" w:hAnsi="Times New Roman" w:cs="Times New Roman"/>
          <w:sz w:val="24"/>
          <w:szCs w:val="24"/>
        </w:rPr>
        <w:fldChar w:fldCharType="begin" w:fldLock="1"/>
      </w:r>
      <w:r w:rsidR="00FA3EA9" w:rsidRPr="005F2582">
        <w:rPr>
          <w:rFonts w:ascii="Times New Roman" w:hAnsi="Times New Roman" w:cs="Times New Roman"/>
          <w:sz w:val="24"/>
          <w:szCs w:val="24"/>
        </w:rPr>
        <w:instrText>ADDIN CSL_CITATION {"citationItems":[{"id":"ITEM-1","itemData":{"ISBN":"978-623-01-3790-7","author":[{"dropping-particle":"","family":"Mardiasmo","given":"","non-dropping-particle":"","parse-names":false,"suffix":""}],"edition":"I","id":"ITEM-1","issued":{"date-parts":[["2023"]]},"publisher":"Penerbit Andi","title":"Perpajakan – Edisi Terbaru","type":"book"},"uris":["http://www.mendeley.com/documents/?uuid=a1010983-82b5-42e0-905d-2f569ffe33ec"]}],"mendeley":{"formattedCitation":"(Mardiasmo, 2023)","plainTextFormattedCitation":"(Mardiasmo, 2023)","previouslyFormattedCitation":"(Mardiasmo, 2023)"},"properties":{"noteIndex":0},"schema":"https://github.com/citation-style-language/schema/raw/master/csl-citation.json"}</w:instrText>
      </w:r>
      <w:r w:rsidR="00FA3EA9" w:rsidRPr="005F2582">
        <w:rPr>
          <w:rFonts w:ascii="Times New Roman" w:hAnsi="Times New Roman" w:cs="Times New Roman"/>
          <w:sz w:val="24"/>
          <w:szCs w:val="24"/>
        </w:rPr>
        <w:fldChar w:fldCharType="separate"/>
      </w:r>
      <w:r w:rsidR="00FA3EA9" w:rsidRPr="005F2582">
        <w:rPr>
          <w:rFonts w:ascii="Times New Roman" w:hAnsi="Times New Roman" w:cs="Times New Roman"/>
          <w:sz w:val="24"/>
          <w:szCs w:val="24"/>
        </w:rPr>
        <w:t>Mardiasmo</w:t>
      </w:r>
      <w:r w:rsidR="00FA3EA9">
        <w:rPr>
          <w:rFonts w:ascii="Times New Roman" w:hAnsi="Times New Roman" w:cs="Times New Roman"/>
          <w:sz w:val="24"/>
          <w:szCs w:val="24"/>
        </w:rPr>
        <w:t xml:space="preserve"> (</w:t>
      </w:r>
      <w:r w:rsidR="00FA3EA9" w:rsidRPr="005F2582">
        <w:rPr>
          <w:rFonts w:ascii="Times New Roman" w:hAnsi="Times New Roman" w:cs="Times New Roman"/>
          <w:sz w:val="24"/>
          <w:szCs w:val="24"/>
        </w:rPr>
        <w:t>2023)</w:t>
      </w:r>
      <w:r w:rsidR="00FA3EA9" w:rsidRPr="005F2582">
        <w:rPr>
          <w:rFonts w:ascii="Times New Roman" w:hAnsi="Times New Roman" w:cs="Times New Roman"/>
          <w:sz w:val="24"/>
          <w:szCs w:val="24"/>
        </w:rPr>
        <w:fldChar w:fldCharType="end"/>
      </w:r>
      <w:r w:rsidR="00FA3EA9">
        <w:rPr>
          <w:rFonts w:ascii="Times New Roman" w:hAnsi="Times New Roman" w:cs="Times New Roman"/>
          <w:sz w:val="24"/>
          <w:szCs w:val="24"/>
        </w:rPr>
        <w:t>, hambatan dalam pemungutan pajak dapat dibagi menjadi dua jenis</w:t>
      </w:r>
      <w:r w:rsidRPr="005F2582">
        <w:rPr>
          <w:rFonts w:ascii="Times New Roman" w:hAnsi="Times New Roman" w:cs="Times New Roman"/>
          <w:sz w:val="24"/>
          <w:szCs w:val="24"/>
        </w:rPr>
        <w:t>:</w:t>
      </w:r>
    </w:p>
    <w:p w14:paraId="7AD3FD7E" w14:textId="61786AB6" w:rsidR="0051258A" w:rsidRPr="005F2582" w:rsidRDefault="002E6787" w:rsidP="002612B1">
      <w:pPr>
        <w:numPr>
          <w:ilvl w:val="6"/>
          <w:numId w:val="3"/>
        </w:numPr>
        <w:spacing w:line="480" w:lineRule="auto"/>
        <w:ind w:left="709"/>
        <w:jc w:val="both"/>
        <w:rPr>
          <w:rFonts w:ascii="Times New Roman" w:hAnsi="Times New Roman" w:cs="Times New Roman"/>
          <w:b/>
          <w:bCs/>
          <w:sz w:val="24"/>
          <w:szCs w:val="24"/>
        </w:rPr>
      </w:pPr>
      <w:r w:rsidRPr="005F2582">
        <w:rPr>
          <w:rFonts w:ascii="Times New Roman" w:hAnsi="Times New Roman" w:cs="Times New Roman"/>
          <w:sz w:val="24"/>
          <w:szCs w:val="24"/>
        </w:rPr>
        <w:t>Perlawanan Pasif</w:t>
      </w:r>
    </w:p>
    <w:p w14:paraId="6A2AB39E" w14:textId="0C43B08F" w:rsidR="0051258A" w:rsidRPr="005F2582" w:rsidRDefault="0051258A" w:rsidP="002612B1">
      <w:pPr>
        <w:spacing w:line="480" w:lineRule="auto"/>
        <w:ind w:left="709"/>
        <w:jc w:val="both"/>
        <w:rPr>
          <w:rFonts w:ascii="Times New Roman" w:hAnsi="Times New Roman" w:cs="Times New Roman"/>
          <w:sz w:val="24"/>
          <w:szCs w:val="24"/>
        </w:rPr>
      </w:pPr>
      <w:r w:rsidRPr="005F2582">
        <w:rPr>
          <w:rFonts w:ascii="Times New Roman" w:hAnsi="Times New Roman" w:cs="Times New Roman"/>
          <w:sz w:val="24"/>
          <w:szCs w:val="24"/>
        </w:rPr>
        <w:t xml:space="preserve">Perlawanan pasif </w:t>
      </w:r>
      <w:r w:rsidR="00FA3EA9">
        <w:rPr>
          <w:rFonts w:ascii="Times New Roman" w:hAnsi="Times New Roman" w:cs="Times New Roman"/>
          <w:sz w:val="24"/>
          <w:szCs w:val="24"/>
        </w:rPr>
        <w:t>muncul ketika masyarakat tidak bersedia memenuhi kewajiban pajaknya</w:t>
      </w:r>
      <w:r w:rsidR="00FC0E9F">
        <w:rPr>
          <w:rFonts w:ascii="Times New Roman" w:hAnsi="Times New Roman" w:cs="Times New Roman"/>
          <w:sz w:val="24"/>
          <w:szCs w:val="24"/>
        </w:rPr>
        <w:t>. Kondisi ini dapat dipicu oleh beberapa hal, antara lain:</w:t>
      </w:r>
    </w:p>
    <w:p w14:paraId="612B7D49" w14:textId="1A7D9231" w:rsidR="0051258A" w:rsidRPr="005F2582" w:rsidRDefault="00FC0E9F" w:rsidP="002612B1">
      <w:pPr>
        <w:numPr>
          <w:ilvl w:val="7"/>
          <w:numId w:val="5"/>
        </w:numPr>
        <w:tabs>
          <w:tab w:val="left" w:pos="851"/>
        </w:tabs>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Rendahnya tingkat</w:t>
      </w:r>
      <w:r w:rsidR="0051258A" w:rsidRPr="005F2582">
        <w:rPr>
          <w:rFonts w:ascii="Times New Roman" w:hAnsi="Times New Roman" w:cs="Times New Roman"/>
          <w:sz w:val="24"/>
          <w:szCs w:val="24"/>
        </w:rPr>
        <w:t xml:space="preserve"> pemahaman intelektual dan moral masyarakat </w:t>
      </w:r>
      <w:r>
        <w:rPr>
          <w:rFonts w:ascii="Times New Roman" w:hAnsi="Times New Roman" w:cs="Times New Roman"/>
          <w:sz w:val="24"/>
          <w:szCs w:val="24"/>
        </w:rPr>
        <w:t>terkait pentingnya pajak</w:t>
      </w:r>
      <w:r w:rsidR="0051258A" w:rsidRPr="005F2582">
        <w:rPr>
          <w:rFonts w:ascii="Times New Roman" w:hAnsi="Times New Roman" w:cs="Times New Roman"/>
          <w:sz w:val="24"/>
          <w:szCs w:val="24"/>
        </w:rPr>
        <w:t>.</w:t>
      </w:r>
    </w:p>
    <w:p w14:paraId="315B79A5" w14:textId="3D45CD08" w:rsidR="0051258A" w:rsidRPr="005F2582" w:rsidRDefault="0051258A" w:rsidP="002612B1">
      <w:pPr>
        <w:numPr>
          <w:ilvl w:val="7"/>
          <w:numId w:val="5"/>
        </w:numPr>
        <w:spacing w:line="480" w:lineRule="auto"/>
        <w:ind w:left="1134"/>
        <w:jc w:val="both"/>
        <w:rPr>
          <w:rFonts w:ascii="Times New Roman" w:hAnsi="Times New Roman" w:cs="Times New Roman"/>
          <w:sz w:val="24"/>
          <w:szCs w:val="24"/>
        </w:rPr>
      </w:pPr>
      <w:r w:rsidRPr="005F2582">
        <w:rPr>
          <w:rFonts w:ascii="Times New Roman" w:hAnsi="Times New Roman" w:cs="Times New Roman"/>
          <w:sz w:val="24"/>
          <w:szCs w:val="24"/>
        </w:rPr>
        <w:lastRenderedPageBreak/>
        <w:t xml:space="preserve">Sistem perpajakan yang </w:t>
      </w:r>
      <w:r w:rsidR="00FC0E9F">
        <w:rPr>
          <w:rFonts w:ascii="Times New Roman" w:hAnsi="Times New Roman" w:cs="Times New Roman"/>
          <w:sz w:val="24"/>
          <w:szCs w:val="24"/>
        </w:rPr>
        <w:t xml:space="preserve">masih rumit sehingga </w:t>
      </w:r>
      <w:r w:rsidRPr="005F2582">
        <w:rPr>
          <w:rFonts w:ascii="Times New Roman" w:hAnsi="Times New Roman" w:cs="Times New Roman"/>
          <w:sz w:val="24"/>
          <w:szCs w:val="24"/>
        </w:rPr>
        <w:t xml:space="preserve">sulit dipahami oleh </w:t>
      </w:r>
      <w:r w:rsidR="00FC0E9F">
        <w:rPr>
          <w:rFonts w:ascii="Times New Roman" w:hAnsi="Times New Roman" w:cs="Times New Roman"/>
          <w:sz w:val="24"/>
          <w:szCs w:val="24"/>
        </w:rPr>
        <w:t>wajib pajak</w:t>
      </w:r>
      <w:r w:rsidRPr="005F2582">
        <w:rPr>
          <w:rFonts w:ascii="Times New Roman" w:hAnsi="Times New Roman" w:cs="Times New Roman"/>
          <w:sz w:val="24"/>
          <w:szCs w:val="24"/>
        </w:rPr>
        <w:t>.</w:t>
      </w:r>
    </w:p>
    <w:p w14:paraId="4930CFF7" w14:textId="330D1502" w:rsidR="0051258A" w:rsidRPr="005F2582" w:rsidRDefault="00FC0E9F" w:rsidP="002612B1">
      <w:pPr>
        <w:numPr>
          <w:ilvl w:val="7"/>
          <w:numId w:val="5"/>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P</w:t>
      </w:r>
      <w:r w:rsidR="0051258A" w:rsidRPr="005F2582">
        <w:rPr>
          <w:rFonts w:ascii="Times New Roman" w:hAnsi="Times New Roman" w:cs="Times New Roman"/>
          <w:sz w:val="24"/>
          <w:szCs w:val="24"/>
        </w:rPr>
        <w:t xml:space="preserve">engawasan dan pengendalian yang kurang </w:t>
      </w:r>
      <w:r>
        <w:rPr>
          <w:rFonts w:ascii="Times New Roman" w:hAnsi="Times New Roman" w:cs="Times New Roman"/>
          <w:sz w:val="24"/>
          <w:szCs w:val="24"/>
        </w:rPr>
        <w:t>optimal</w:t>
      </w:r>
      <w:r w:rsidR="0051258A" w:rsidRPr="005F2582">
        <w:rPr>
          <w:rFonts w:ascii="Times New Roman" w:hAnsi="Times New Roman" w:cs="Times New Roman"/>
          <w:sz w:val="24"/>
          <w:szCs w:val="24"/>
        </w:rPr>
        <w:t xml:space="preserve"> atau tidak berjalan </w:t>
      </w:r>
      <w:r>
        <w:rPr>
          <w:rFonts w:ascii="Times New Roman" w:hAnsi="Times New Roman" w:cs="Times New Roman"/>
          <w:sz w:val="24"/>
          <w:szCs w:val="24"/>
        </w:rPr>
        <w:t>efektif</w:t>
      </w:r>
      <w:r w:rsidR="0051258A" w:rsidRPr="005F2582">
        <w:rPr>
          <w:rFonts w:ascii="Times New Roman" w:hAnsi="Times New Roman" w:cs="Times New Roman"/>
          <w:sz w:val="24"/>
          <w:szCs w:val="24"/>
        </w:rPr>
        <w:t>.</w:t>
      </w:r>
    </w:p>
    <w:p w14:paraId="735F6C53" w14:textId="699DECB1" w:rsidR="0051258A" w:rsidRPr="005F2582" w:rsidRDefault="0051258A" w:rsidP="002612B1">
      <w:pPr>
        <w:numPr>
          <w:ilvl w:val="6"/>
          <w:numId w:val="3"/>
        </w:numPr>
        <w:spacing w:line="480" w:lineRule="auto"/>
        <w:ind w:left="709"/>
        <w:jc w:val="both"/>
        <w:rPr>
          <w:rFonts w:ascii="Times New Roman" w:hAnsi="Times New Roman" w:cs="Times New Roman"/>
          <w:sz w:val="24"/>
          <w:szCs w:val="24"/>
        </w:rPr>
      </w:pPr>
      <w:r w:rsidRPr="005F2582">
        <w:rPr>
          <w:rFonts w:ascii="Times New Roman" w:hAnsi="Times New Roman" w:cs="Times New Roman"/>
          <w:sz w:val="24"/>
          <w:szCs w:val="24"/>
        </w:rPr>
        <w:t>Perlawanan Aktif</w:t>
      </w:r>
    </w:p>
    <w:p w14:paraId="72C66135" w14:textId="4CE1790A" w:rsidR="0051258A" w:rsidRPr="005F2582" w:rsidRDefault="0051258A" w:rsidP="002612B1">
      <w:pPr>
        <w:spacing w:line="480" w:lineRule="auto"/>
        <w:ind w:left="709"/>
        <w:jc w:val="both"/>
        <w:rPr>
          <w:rFonts w:ascii="Times New Roman" w:hAnsi="Times New Roman" w:cs="Times New Roman"/>
          <w:sz w:val="24"/>
          <w:szCs w:val="24"/>
        </w:rPr>
      </w:pPr>
      <w:r w:rsidRPr="005F2582">
        <w:rPr>
          <w:rFonts w:ascii="Times New Roman" w:hAnsi="Times New Roman" w:cs="Times New Roman"/>
          <w:sz w:val="24"/>
          <w:szCs w:val="24"/>
        </w:rPr>
        <w:t xml:space="preserve">Perlawanan </w:t>
      </w:r>
      <w:r w:rsidR="00CB779A">
        <w:rPr>
          <w:rFonts w:ascii="Times New Roman" w:hAnsi="Times New Roman" w:cs="Times New Roman"/>
          <w:sz w:val="24"/>
          <w:szCs w:val="24"/>
        </w:rPr>
        <w:t>aktif meliputi tindakan yang sengaja dilakukan oleh wajib pajak untuk menghindari pemenuhan kewajiban perpajakannya</w:t>
      </w:r>
      <w:r w:rsidRPr="005F2582">
        <w:rPr>
          <w:rFonts w:ascii="Times New Roman" w:hAnsi="Times New Roman" w:cs="Times New Roman"/>
          <w:sz w:val="24"/>
          <w:szCs w:val="24"/>
        </w:rPr>
        <w:t xml:space="preserve">. Bentuk perlawanan </w:t>
      </w:r>
      <w:r w:rsidR="002B4BEA">
        <w:rPr>
          <w:rFonts w:ascii="Times New Roman" w:hAnsi="Times New Roman" w:cs="Times New Roman"/>
          <w:sz w:val="24"/>
          <w:szCs w:val="24"/>
        </w:rPr>
        <w:t>aktif</w:t>
      </w:r>
      <w:r w:rsidRPr="005F2582">
        <w:rPr>
          <w:rFonts w:ascii="Times New Roman" w:hAnsi="Times New Roman" w:cs="Times New Roman"/>
          <w:sz w:val="24"/>
          <w:szCs w:val="24"/>
        </w:rPr>
        <w:t xml:space="preserve"> meliputi:</w:t>
      </w:r>
    </w:p>
    <w:p w14:paraId="3F8C23D1" w14:textId="1DE2B571" w:rsidR="0051258A" w:rsidRPr="005F2582" w:rsidRDefault="0051258A" w:rsidP="002612B1">
      <w:pPr>
        <w:numPr>
          <w:ilvl w:val="0"/>
          <w:numId w:val="6"/>
        </w:numPr>
        <w:spacing w:line="480" w:lineRule="auto"/>
        <w:ind w:left="1134"/>
        <w:jc w:val="both"/>
        <w:rPr>
          <w:rFonts w:ascii="Times New Roman" w:hAnsi="Times New Roman" w:cs="Times New Roman"/>
          <w:sz w:val="24"/>
          <w:szCs w:val="24"/>
        </w:rPr>
      </w:pPr>
      <w:r w:rsidRPr="005F2582">
        <w:rPr>
          <w:rFonts w:ascii="Times New Roman" w:hAnsi="Times New Roman" w:cs="Times New Roman"/>
          <w:i/>
          <w:iCs/>
          <w:sz w:val="24"/>
          <w:szCs w:val="24"/>
        </w:rPr>
        <w:t>Tax avoidance</w:t>
      </w:r>
      <w:r w:rsidRPr="005F2582">
        <w:rPr>
          <w:rFonts w:ascii="Times New Roman" w:hAnsi="Times New Roman" w:cs="Times New Roman"/>
          <w:sz w:val="24"/>
          <w:szCs w:val="24"/>
        </w:rPr>
        <w:t xml:space="preserve">, yaitu </w:t>
      </w:r>
      <w:r w:rsidR="002B4BEA">
        <w:rPr>
          <w:rFonts w:ascii="Times New Roman" w:hAnsi="Times New Roman" w:cs="Times New Roman"/>
          <w:sz w:val="24"/>
          <w:szCs w:val="24"/>
        </w:rPr>
        <w:t>usaha</w:t>
      </w:r>
      <w:r w:rsidRPr="005F2582">
        <w:rPr>
          <w:rFonts w:ascii="Times New Roman" w:hAnsi="Times New Roman" w:cs="Times New Roman"/>
          <w:sz w:val="24"/>
          <w:szCs w:val="24"/>
        </w:rPr>
        <w:t xml:space="preserve"> untuk mengurangi beban pajak </w:t>
      </w:r>
      <w:r w:rsidR="002B4BEA">
        <w:rPr>
          <w:rFonts w:ascii="Times New Roman" w:hAnsi="Times New Roman" w:cs="Times New Roman"/>
          <w:sz w:val="24"/>
          <w:szCs w:val="24"/>
        </w:rPr>
        <w:t>dengan cara yang sesuai dengan aturan yang berlaku.</w:t>
      </w:r>
    </w:p>
    <w:p w14:paraId="55A29AFE" w14:textId="7C28BC54" w:rsidR="002E6787" w:rsidRPr="005F2582" w:rsidRDefault="0051258A" w:rsidP="002612B1">
      <w:pPr>
        <w:numPr>
          <w:ilvl w:val="0"/>
          <w:numId w:val="6"/>
        </w:numPr>
        <w:spacing w:line="480" w:lineRule="auto"/>
        <w:ind w:left="1134"/>
        <w:jc w:val="both"/>
        <w:rPr>
          <w:rFonts w:ascii="Times New Roman" w:hAnsi="Times New Roman" w:cs="Times New Roman"/>
          <w:sz w:val="24"/>
          <w:szCs w:val="24"/>
        </w:rPr>
      </w:pPr>
      <w:r w:rsidRPr="005F2582">
        <w:rPr>
          <w:rFonts w:ascii="Times New Roman" w:hAnsi="Times New Roman" w:cs="Times New Roman"/>
          <w:i/>
          <w:iCs/>
          <w:sz w:val="24"/>
          <w:szCs w:val="24"/>
        </w:rPr>
        <w:t>Tax evasion,</w:t>
      </w:r>
      <w:r w:rsidRPr="005F2582">
        <w:rPr>
          <w:rFonts w:ascii="Times New Roman" w:hAnsi="Times New Roman" w:cs="Times New Roman"/>
          <w:sz w:val="24"/>
          <w:szCs w:val="24"/>
        </w:rPr>
        <w:t xml:space="preserve"> yaitu </w:t>
      </w:r>
      <w:r w:rsidR="002B4BEA">
        <w:rPr>
          <w:rFonts w:ascii="Times New Roman" w:hAnsi="Times New Roman" w:cs="Times New Roman"/>
          <w:sz w:val="24"/>
          <w:szCs w:val="24"/>
        </w:rPr>
        <w:t>usaha</w:t>
      </w:r>
      <w:r w:rsidRPr="005F2582">
        <w:rPr>
          <w:rFonts w:ascii="Times New Roman" w:hAnsi="Times New Roman" w:cs="Times New Roman"/>
          <w:sz w:val="24"/>
          <w:szCs w:val="24"/>
        </w:rPr>
        <w:t xml:space="preserve"> menghindari pajak dengan cara</w:t>
      </w:r>
      <w:r w:rsidR="002B4BEA">
        <w:rPr>
          <w:rFonts w:ascii="Times New Roman" w:hAnsi="Times New Roman" w:cs="Times New Roman"/>
          <w:sz w:val="24"/>
          <w:szCs w:val="24"/>
        </w:rPr>
        <w:t>-cara</w:t>
      </w:r>
      <w:r w:rsidRPr="005F2582">
        <w:rPr>
          <w:rFonts w:ascii="Times New Roman" w:hAnsi="Times New Roman" w:cs="Times New Roman"/>
          <w:sz w:val="24"/>
          <w:szCs w:val="24"/>
        </w:rPr>
        <w:t xml:space="preserve"> melanggar hukum, </w:t>
      </w:r>
      <w:r w:rsidR="002B4BEA">
        <w:rPr>
          <w:rFonts w:ascii="Times New Roman" w:hAnsi="Times New Roman" w:cs="Times New Roman"/>
          <w:sz w:val="24"/>
          <w:szCs w:val="24"/>
        </w:rPr>
        <w:t>seperti melakukan penggelapan atau menyembunyikan penghasilan</w:t>
      </w:r>
      <w:r w:rsidRPr="005F2582">
        <w:rPr>
          <w:rFonts w:ascii="Times New Roman" w:hAnsi="Times New Roman" w:cs="Times New Roman"/>
          <w:sz w:val="24"/>
          <w:szCs w:val="24"/>
        </w:rPr>
        <w:t>.</w:t>
      </w:r>
    </w:p>
    <w:p w14:paraId="144B6583" w14:textId="20EBA29F" w:rsidR="00025E99" w:rsidRPr="005F2582" w:rsidRDefault="00E34961" w:rsidP="00CA278B">
      <w:pPr>
        <w:pStyle w:val="Heading2"/>
        <w:spacing w:line="480" w:lineRule="auto"/>
        <w:jc w:val="both"/>
        <w:rPr>
          <w:rFonts w:ascii="Times New Roman" w:hAnsi="Times New Roman" w:cs="Times New Roman"/>
          <w:b/>
          <w:bCs/>
        </w:rPr>
      </w:pPr>
      <w:bookmarkStart w:id="138" w:name="_Toc196694640"/>
      <w:bookmarkStart w:id="139" w:name="_Toc196695056"/>
      <w:bookmarkStart w:id="140" w:name="_Toc196696711"/>
      <w:bookmarkStart w:id="141" w:name="_Toc199200312"/>
      <w:bookmarkStart w:id="142" w:name="_Toc211169944"/>
      <w:bookmarkStart w:id="143" w:name="_Toc213798454"/>
      <w:r w:rsidRPr="005F2582">
        <w:rPr>
          <w:rFonts w:ascii="Times New Roman" w:hAnsi="Times New Roman" w:cs="Times New Roman"/>
          <w:b/>
          <w:bCs/>
          <w:sz w:val="24"/>
          <w:szCs w:val="24"/>
        </w:rPr>
        <w:t>2.</w:t>
      </w:r>
      <w:r w:rsidR="000C4F38" w:rsidRPr="005F2582">
        <w:rPr>
          <w:rFonts w:ascii="Times New Roman" w:hAnsi="Times New Roman" w:cs="Times New Roman"/>
          <w:b/>
          <w:bCs/>
          <w:sz w:val="24"/>
          <w:szCs w:val="24"/>
        </w:rPr>
        <w:t>3</w:t>
      </w:r>
      <w:r w:rsidR="00972D45" w:rsidRPr="005F2582">
        <w:rPr>
          <w:rFonts w:ascii="Times New Roman" w:hAnsi="Times New Roman" w:cs="Times New Roman"/>
          <w:b/>
          <w:bCs/>
          <w:sz w:val="24"/>
          <w:szCs w:val="24"/>
        </w:rPr>
        <w:t>.</w:t>
      </w:r>
      <w:r w:rsidR="00DF20DA" w:rsidRPr="005F2582">
        <w:rPr>
          <w:rFonts w:ascii="Times New Roman" w:hAnsi="Times New Roman" w:cs="Times New Roman"/>
          <w:b/>
          <w:bCs/>
          <w:sz w:val="24"/>
          <w:szCs w:val="24"/>
        </w:rPr>
        <w:t xml:space="preserve"> </w:t>
      </w:r>
      <w:r w:rsidR="00754173" w:rsidRPr="005F2582">
        <w:rPr>
          <w:rFonts w:ascii="Times New Roman" w:hAnsi="Times New Roman" w:cs="Times New Roman"/>
          <w:b/>
          <w:bCs/>
          <w:sz w:val="24"/>
          <w:szCs w:val="24"/>
        </w:rPr>
        <w:t>Pajak Penghas</w:t>
      </w:r>
      <w:r w:rsidR="009305EE" w:rsidRPr="005F2582">
        <w:rPr>
          <w:rFonts w:ascii="Times New Roman" w:hAnsi="Times New Roman" w:cs="Times New Roman"/>
          <w:b/>
          <w:bCs/>
          <w:sz w:val="24"/>
          <w:szCs w:val="24"/>
        </w:rPr>
        <w:t>ilan (PPh)</w:t>
      </w:r>
      <w:bookmarkEnd w:id="138"/>
      <w:bookmarkEnd w:id="139"/>
      <w:bookmarkEnd w:id="140"/>
      <w:bookmarkEnd w:id="141"/>
      <w:bookmarkEnd w:id="142"/>
      <w:bookmarkEnd w:id="143"/>
    </w:p>
    <w:p w14:paraId="384CDA2A" w14:textId="389D6B07" w:rsidR="004648BA" w:rsidRPr="005F2582" w:rsidRDefault="000C4F38" w:rsidP="002612B1">
      <w:pPr>
        <w:spacing w:line="480" w:lineRule="auto"/>
        <w:jc w:val="both"/>
        <w:rPr>
          <w:rFonts w:ascii="Times New Roman" w:hAnsi="Times New Roman" w:cs="Times New Roman"/>
          <w:b/>
          <w:bCs/>
          <w:sz w:val="24"/>
          <w:szCs w:val="24"/>
        </w:rPr>
      </w:pPr>
      <w:bookmarkStart w:id="144" w:name="_Toc196694641"/>
      <w:r w:rsidRPr="005F2582">
        <w:rPr>
          <w:b/>
          <w:bCs/>
        </w:rPr>
        <w:tab/>
      </w:r>
      <w:r w:rsidR="009D3829">
        <w:rPr>
          <w:rFonts w:ascii="Times New Roman" w:hAnsi="Times New Roman" w:cs="Times New Roman"/>
          <w:sz w:val="24"/>
          <w:szCs w:val="24"/>
        </w:rPr>
        <w:t>PPh</w:t>
      </w:r>
      <w:r w:rsidR="00292CB5" w:rsidRPr="005F2582">
        <w:rPr>
          <w:rFonts w:ascii="Times New Roman" w:hAnsi="Times New Roman" w:cs="Times New Roman"/>
          <w:sz w:val="24"/>
          <w:szCs w:val="24"/>
        </w:rPr>
        <w:t xml:space="preserve"> </w:t>
      </w:r>
      <w:bookmarkEnd w:id="144"/>
      <w:r w:rsidR="009D3829">
        <w:rPr>
          <w:rFonts w:ascii="Times New Roman" w:hAnsi="Times New Roman" w:cs="Times New Roman"/>
          <w:sz w:val="24"/>
          <w:szCs w:val="24"/>
        </w:rPr>
        <w:t>adalah pajak yang dikenakan kepada subjek pajak atas penghasilan yang diterima atau diperolehnya dalam satu tahun pajak. Individ</w:t>
      </w:r>
      <w:r w:rsidR="009F17FB">
        <w:rPr>
          <w:rFonts w:ascii="Times New Roman" w:hAnsi="Times New Roman" w:cs="Times New Roman"/>
          <w:sz w:val="24"/>
          <w:szCs w:val="24"/>
        </w:rPr>
        <w:t>u atau badan yang memperoleh penghasilan disebut Wajib Pajak</w:t>
      </w:r>
      <w:r w:rsidR="000029BA">
        <w:rPr>
          <w:rFonts w:ascii="Times New Roman" w:hAnsi="Times New Roman" w:cs="Times New Roman"/>
          <w:sz w:val="24"/>
          <w:szCs w:val="24"/>
        </w:rPr>
        <w:t>. Wajib Pajak dikenai PPh atas penghasilan yang diterima selama satu tahun penuh atau selama bagian tahun pajak apabila kewajiban perpajakannya baru dimulai atau berakhir di pertengahan tahun</w:t>
      </w:r>
      <w:r w:rsidR="0081753A" w:rsidRPr="005F2582">
        <w:rPr>
          <w:rFonts w:ascii="Times New Roman" w:hAnsi="Times New Roman" w:cs="Times New Roman"/>
          <w:sz w:val="24"/>
          <w:szCs w:val="24"/>
        </w:rPr>
        <w:t xml:space="preserve"> (</w:t>
      </w:r>
      <w:r w:rsidR="0081753A" w:rsidRPr="005F2582">
        <w:rPr>
          <w:rFonts w:ascii="Times New Roman" w:hAnsi="Times New Roman" w:cs="Times New Roman"/>
          <w:sz w:val="24"/>
          <w:szCs w:val="24"/>
        </w:rPr>
        <w:fldChar w:fldCharType="begin" w:fldLock="1"/>
      </w:r>
      <w:r w:rsidR="00E9016D" w:rsidRPr="005F2582">
        <w:rPr>
          <w:rFonts w:ascii="Times New Roman" w:hAnsi="Times New Roman" w:cs="Times New Roman"/>
          <w:sz w:val="24"/>
          <w:szCs w:val="24"/>
        </w:rPr>
        <w:instrText>ADDIN CSL_CITATION {"citationItems":[{"id":"ITEM-1","itemData":{"ISBN":"978-623-01-3790-7","author":[{"dropping-particle":"","family":"Mardiasmo","given":"","non-dropping-particle":"","parse-names":false,"suffix":""}],"edition":"I","id":"ITEM-1","issued":{"date-parts":[["2023"]]},"publisher":"Penerbit Andi","title":"Perpajakan – Edisi Terbaru","type":"book"},"uris":["http://www.mendeley.com/documents/?uuid=a1010983-82b5-42e0-905d-2f569ffe33ec"]}],"mendeley":{"formattedCitation":"(Mardiasmo, 2023)","manualFormatting":"Mardiasmo, 2023)","plainTextFormattedCitation":"(Mardiasmo, 2023)","previouslyFormattedCitation":"(Mardiasmo, 2023)"},"properties":{"noteIndex":0},"schema":"https://github.com/citation-style-language/schema/raw/master/csl-citation.json"}</w:instrText>
      </w:r>
      <w:r w:rsidR="0081753A" w:rsidRPr="005F2582">
        <w:rPr>
          <w:rFonts w:ascii="Times New Roman" w:hAnsi="Times New Roman" w:cs="Times New Roman"/>
          <w:sz w:val="24"/>
          <w:szCs w:val="24"/>
        </w:rPr>
        <w:fldChar w:fldCharType="separate"/>
      </w:r>
      <w:r w:rsidR="0081753A" w:rsidRPr="005F2582">
        <w:rPr>
          <w:rFonts w:ascii="Times New Roman" w:hAnsi="Times New Roman" w:cs="Times New Roman"/>
          <w:sz w:val="24"/>
          <w:szCs w:val="24"/>
        </w:rPr>
        <w:t>Mardiasmo, 2023)</w:t>
      </w:r>
      <w:r w:rsidR="0081753A" w:rsidRPr="005F2582">
        <w:rPr>
          <w:rFonts w:ascii="Times New Roman" w:hAnsi="Times New Roman" w:cs="Times New Roman"/>
          <w:sz w:val="24"/>
          <w:szCs w:val="24"/>
        </w:rPr>
        <w:fldChar w:fldCharType="end"/>
      </w:r>
      <w:r w:rsidR="0081753A" w:rsidRPr="005F2582">
        <w:rPr>
          <w:rFonts w:ascii="Times New Roman" w:hAnsi="Times New Roman" w:cs="Times New Roman"/>
          <w:sz w:val="24"/>
          <w:szCs w:val="24"/>
        </w:rPr>
        <w:t>.</w:t>
      </w:r>
    </w:p>
    <w:p w14:paraId="698AED05" w14:textId="0ACA776B" w:rsidR="00025E99" w:rsidRPr="005F2582" w:rsidRDefault="00E34961" w:rsidP="00CA278B">
      <w:pPr>
        <w:pStyle w:val="Heading3"/>
        <w:spacing w:before="0" w:after="0" w:line="480" w:lineRule="auto"/>
        <w:jc w:val="both"/>
        <w:rPr>
          <w:rFonts w:ascii="Times New Roman" w:hAnsi="Times New Roman" w:cs="Times New Roman"/>
          <w:b/>
          <w:bCs/>
          <w:color w:val="auto"/>
          <w:sz w:val="24"/>
          <w:szCs w:val="24"/>
        </w:rPr>
      </w:pPr>
      <w:bookmarkStart w:id="145" w:name="_Toc196694642"/>
      <w:bookmarkStart w:id="146" w:name="_Toc196695057"/>
      <w:bookmarkStart w:id="147" w:name="_Toc196696712"/>
      <w:bookmarkStart w:id="148" w:name="_Toc199200313"/>
      <w:bookmarkStart w:id="149" w:name="_Toc211169945"/>
      <w:bookmarkStart w:id="150" w:name="_Toc213798455"/>
      <w:r w:rsidRPr="005F2582">
        <w:rPr>
          <w:rFonts w:ascii="Times New Roman" w:hAnsi="Times New Roman" w:cs="Times New Roman"/>
          <w:b/>
          <w:bCs/>
          <w:color w:val="auto"/>
          <w:sz w:val="24"/>
          <w:szCs w:val="24"/>
        </w:rPr>
        <w:t>2.3</w:t>
      </w:r>
      <w:r w:rsidR="0081753A" w:rsidRPr="005F2582">
        <w:rPr>
          <w:rFonts w:ascii="Times New Roman" w:hAnsi="Times New Roman" w:cs="Times New Roman"/>
          <w:b/>
          <w:bCs/>
          <w:color w:val="auto"/>
          <w:sz w:val="24"/>
          <w:szCs w:val="24"/>
        </w:rPr>
        <w:t>.1</w:t>
      </w:r>
      <w:r w:rsidR="00972D45" w:rsidRPr="005F2582">
        <w:rPr>
          <w:rFonts w:ascii="Times New Roman" w:hAnsi="Times New Roman" w:cs="Times New Roman"/>
          <w:b/>
          <w:bCs/>
          <w:color w:val="auto"/>
          <w:sz w:val="24"/>
          <w:szCs w:val="24"/>
        </w:rPr>
        <w:t>.</w:t>
      </w:r>
      <w:r w:rsidR="00DF20DA" w:rsidRPr="005F2582">
        <w:rPr>
          <w:rFonts w:ascii="Times New Roman" w:hAnsi="Times New Roman" w:cs="Times New Roman"/>
          <w:b/>
          <w:bCs/>
          <w:color w:val="auto"/>
          <w:sz w:val="24"/>
          <w:szCs w:val="24"/>
        </w:rPr>
        <w:t xml:space="preserve"> </w:t>
      </w:r>
      <w:bookmarkEnd w:id="145"/>
      <w:bookmarkEnd w:id="146"/>
      <w:bookmarkEnd w:id="147"/>
      <w:r w:rsidR="0081753A" w:rsidRPr="005F2582">
        <w:rPr>
          <w:rFonts w:ascii="Times New Roman" w:hAnsi="Times New Roman" w:cs="Times New Roman"/>
          <w:b/>
          <w:bCs/>
          <w:color w:val="auto"/>
          <w:sz w:val="24"/>
          <w:szCs w:val="24"/>
        </w:rPr>
        <w:t>Subjek Pajak</w:t>
      </w:r>
      <w:bookmarkEnd w:id="148"/>
      <w:bookmarkEnd w:id="149"/>
      <w:bookmarkEnd w:id="150"/>
    </w:p>
    <w:p w14:paraId="3821A017" w14:textId="5763CFAE" w:rsidR="0081753A" w:rsidRPr="005F2582" w:rsidRDefault="0081753A" w:rsidP="002612B1">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r>
      <w:r w:rsidR="00BE1FBA">
        <w:rPr>
          <w:rFonts w:ascii="Times New Roman" w:hAnsi="Times New Roman" w:cs="Times New Roman"/>
          <w:sz w:val="24"/>
          <w:szCs w:val="24"/>
        </w:rPr>
        <w:t>Menurut</w:t>
      </w:r>
      <w:r w:rsidR="00BE1FBA" w:rsidRPr="005F2582">
        <w:rPr>
          <w:rFonts w:ascii="Times New Roman" w:hAnsi="Times New Roman" w:cs="Times New Roman"/>
          <w:sz w:val="24"/>
          <w:szCs w:val="24"/>
        </w:rPr>
        <w:t xml:space="preserve"> </w:t>
      </w:r>
      <w:r w:rsidR="00BE1FBA" w:rsidRPr="005F2582">
        <w:rPr>
          <w:rFonts w:ascii="Times New Roman" w:hAnsi="Times New Roman" w:cs="Times New Roman"/>
          <w:sz w:val="24"/>
          <w:szCs w:val="24"/>
        </w:rPr>
        <w:fldChar w:fldCharType="begin" w:fldLock="1"/>
      </w:r>
      <w:r w:rsidR="00BE1FBA" w:rsidRPr="005F2582">
        <w:rPr>
          <w:rFonts w:ascii="Times New Roman" w:hAnsi="Times New Roman" w:cs="Times New Roman"/>
          <w:sz w:val="24"/>
          <w:szCs w:val="24"/>
        </w:rPr>
        <w:instrText>ADDIN CSL_CITATION {"citationItems":[{"id":"ITEM-1","itemData":{"ISBN":"978-623-01-3790-7","author":[{"dropping-particle":"","family":"Mardiasmo","given":"","non-dropping-particle":"","parse-names":false,"suffix":""}],"edition":"I","id":"ITEM-1","issued":{"date-parts":[["2023"]]},"publisher":"Penerbit Andi","title":"Perpajakan – Edisi Terbaru","type":"book"},"uris":["http://www.mendeley.com/documents/?uuid=a1010983-82b5-42e0-905d-2f569ffe33ec"]}],"mendeley":{"formattedCitation":"(Mardiasmo, 2023)","plainTextFormattedCitation":"(Mardiasmo, 2023)","previouslyFormattedCitation":"(Mardiasmo, 2023)"},"properties":{"noteIndex":0},"schema":"https://github.com/citation-style-language/schema/raw/master/csl-citation.json"}</w:instrText>
      </w:r>
      <w:r w:rsidR="00BE1FBA" w:rsidRPr="005F2582">
        <w:rPr>
          <w:rFonts w:ascii="Times New Roman" w:hAnsi="Times New Roman" w:cs="Times New Roman"/>
          <w:sz w:val="24"/>
          <w:szCs w:val="24"/>
        </w:rPr>
        <w:fldChar w:fldCharType="separate"/>
      </w:r>
      <w:r w:rsidR="00BE1FBA" w:rsidRPr="005F2582">
        <w:rPr>
          <w:rFonts w:ascii="Times New Roman" w:hAnsi="Times New Roman" w:cs="Times New Roman"/>
          <w:sz w:val="24"/>
          <w:szCs w:val="24"/>
        </w:rPr>
        <w:t>Mardiasmo</w:t>
      </w:r>
      <w:r w:rsidR="00BE1FBA">
        <w:rPr>
          <w:rFonts w:ascii="Times New Roman" w:hAnsi="Times New Roman" w:cs="Times New Roman"/>
          <w:sz w:val="24"/>
          <w:szCs w:val="24"/>
        </w:rPr>
        <w:t xml:space="preserve"> (</w:t>
      </w:r>
      <w:r w:rsidR="00BE1FBA" w:rsidRPr="005F2582">
        <w:rPr>
          <w:rFonts w:ascii="Times New Roman" w:hAnsi="Times New Roman" w:cs="Times New Roman"/>
          <w:sz w:val="24"/>
          <w:szCs w:val="24"/>
        </w:rPr>
        <w:t>2023)</w:t>
      </w:r>
      <w:r w:rsidR="00BE1FBA" w:rsidRPr="005F2582">
        <w:rPr>
          <w:rFonts w:ascii="Times New Roman" w:hAnsi="Times New Roman" w:cs="Times New Roman"/>
          <w:sz w:val="24"/>
          <w:szCs w:val="24"/>
        </w:rPr>
        <w:fldChar w:fldCharType="end"/>
      </w:r>
      <w:r w:rsidR="00BE1FBA">
        <w:rPr>
          <w:rFonts w:ascii="Times New Roman" w:hAnsi="Times New Roman" w:cs="Times New Roman"/>
          <w:sz w:val="24"/>
          <w:szCs w:val="24"/>
        </w:rPr>
        <w:t>, s</w:t>
      </w:r>
      <w:r w:rsidRPr="005F2582">
        <w:rPr>
          <w:rFonts w:ascii="Times New Roman" w:hAnsi="Times New Roman" w:cs="Times New Roman"/>
          <w:sz w:val="24"/>
          <w:szCs w:val="24"/>
        </w:rPr>
        <w:t xml:space="preserve">ubjek PPh </w:t>
      </w:r>
      <w:r w:rsidR="00BE1FBA">
        <w:rPr>
          <w:rFonts w:ascii="Times New Roman" w:hAnsi="Times New Roman" w:cs="Times New Roman"/>
          <w:sz w:val="24"/>
          <w:szCs w:val="24"/>
        </w:rPr>
        <w:t>mencakup</w:t>
      </w:r>
      <w:r w:rsidRPr="005F2582">
        <w:rPr>
          <w:rFonts w:ascii="Times New Roman" w:hAnsi="Times New Roman" w:cs="Times New Roman"/>
          <w:sz w:val="24"/>
          <w:szCs w:val="24"/>
        </w:rPr>
        <w:t>:</w:t>
      </w:r>
    </w:p>
    <w:p w14:paraId="2241DC89" w14:textId="37BC957F" w:rsidR="0081753A" w:rsidRPr="005F2582" w:rsidRDefault="0081753A" w:rsidP="002612B1">
      <w:pPr>
        <w:numPr>
          <w:ilvl w:val="0"/>
          <w:numId w:val="7"/>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lastRenderedPageBreak/>
        <w:t>Orang pribadi</w:t>
      </w:r>
      <w:r w:rsidR="00BE1FBA">
        <w:rPr>
          <w:rFonts w:ascii="Times New Roman" w:hAnsi="Times New Roman" w:cs="Times New Roman"/>
          <w:sz w:val="24"/>
          <w:szCs w:val="24"/>
        </w:rPr>
        <w:t xml:space="preserve">, termasuk </w:t>
      </w:r>
      <w:r w:rsidR="00EF526E" w:rsidRPr="005F2582">
        <w:rPr>
          <w:rFonts w:ascii="Times New Roman" w:hAnsi="Times New Roman" w:cs="Times New Roman"/>
          <w:sz w:val="24"/>
          <w:szCs w:val="24"/>
        </w:rPr>
        <w:t xml:space="preserve">warisan </w:t>
      </w:r>
      <w:r w:rsidR="00BE1FBA">
        <w:rPr>
          <w:rFonts w:ascii="Times New Roman" w:hAnsi="Times New Roman" w:cs="Times New Roman"/>
          <w:sz w:val="24"/>
          <w:szCs w:val="24"/>
        </w:rPr>
        <w:t xml:space="preserve">yang </w:t>
      </w:r>
      <w:r w:rsidR="00EF526E" w:rsidRPr="005F2582">
        <w:rPr>
          <w:rFonts w:ascii="Times New Roman" w:hAnsi="Times New Roman" w:cs="Times New Roman"/>
          <w:sz w:val="24"/>
          <w:szCs w:val="24"/>
        </w:rPr>
        <w:t xml:space="preserve">belum terbagi yang </w:t>
      </w:r>
      <w:r w:rsidR="00BE1FBA">
        <w:rPr>
          <w:rFonts w:ascii="Times New Roman" w:hAnsi="Times New Roman" w:cs="Times New Roman"/>
          <w:sz w:val="24"/>
          <w:szCs w:val="24"/>
        </w:rPr>
        <w:t>diperlakukan</w:t>
      </w:r>
      <w:r w:rsidR="00EF526E" w:rsidRPr="005F2582">
        <w:rPr>
          <w:rFonts w:ascii="Times New Roman" w:hAnsi="Times New Roman" w:cs="Times New Roman"/>
          <w:sz w:val="24"/>
          <w:szCs w:val="24"/>
        </w:rPr>
        <w:t xml:space="preserve"> sebagai pengganti penerima hak.</w:t>
      </w:r>
    </w:p>
    <w:p w14:paraId="4668AEDC" w14:textId="27EE04FD" w:rsidR="00EF526E" w:rsidRPr="005F2582" w:rsidRDefault="00EF526E" w:rsidP="002612B1">
      <w:pPr>
        <w:numPr>
          <w:ilvl w:val="0"/>
          <w:numId w:val="7"/>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 xml:space="preserve">Badan, seperti perseroan terbatas, perseroan komanditer, berbagai jenis </w:t>
      </w:r>
      <w:r w:rsidR="00A57CFF" w:rsidRPr="005F2582">
        <w:rPr>
          <w:rFonts w:ascii="Times New Roman" w:hAnsi="Times New Roman" w:cs="Times New Roman"/>
          <w:sz w:val="24"/>
          <w:szCs w:val="24"/>
        </w:rPr>
        <w:t>perseroan</w:t>
      </w:r>
      <w:r w:rsidRPr="005F2582">
        <w:rPr>
          <w:rFonts w:ascii="Times New Roman" w:hAnsi="Times New Roman" w:cs="Times New Roman"/>
          <w:sz w:val="24"/>
          <w:szCs w:val="24"/>
        </w:rPr>
        <w:t xml:space="preserve"> lainnya, BUMN/BUMD, firma, kongsi, koperasi, dana pensiun, persekutuan, yayasan, organisasi sosial, politik, </w:t>
      </w:r>
      <w:r w:rsidR="00413ABB">
        <w:rPr>
          <w:rFonts w:ascii="Times New Roman" w:hAnsi="Times New Roman" w:cs="Times New Roman"/>
          <w:sz w:val="24"/>
          <w:szCs w:val="24"/>
        </w:rPr>
        <w:t>serta</w:t>
      </w:r>
      <w:r w:rsidRPr="005F2582">
        <w:rPr>
          <w:rFonts w:ascii="Times New Roman" w:hAnsi="Times New Roman" w:cs="Times New Roman"/>
          <w:sz w:val="24"/>
          <w:szCs w:val="24"/>
        </w:rPr>
        <w:t xml:space="preserve"> lembaga lain</w:t>
      </w:r>
      <w:r w:rsidR="00413ABB">
        <w:rPr>
          <w:rFonts w:ascii="Times New Roman" w:hAnsi="Times New Roman" w:cs="Times New Roman"/>
          <w:sz w:val="24"/>
          <w:szCs w:val="24"/>
        </w:rPr>
        <w:t xml:space="preserve"> </w:t>
      </w:r>
      <w:r w:rsidRPr="005F2582">
        <w:rPr>
          <w:rFonts w:ascii="Times New Roman" w:hAnsi="Times New Roman" w:cs="Times New Roman"/>
          <w:sz w:val="24"/>
          <w:szCs w:val="24"/>
        </w:rPr>
        <w:t>termasuk kontrak investasi kolektif.</w:t>
      </w:r>
    </w:p>
    <w:p w14:paraId="78E0A83C" w14:textId="485A651F" w:rsidR="00EF526E" w:rsidRPr="005F2582" w:rsidRDefault="00EF526E" w:rsidP="002612B1">
      <w:pPr>
        <w:numPr>
          <w:ilvl w:val="0"/>
          <w:numId w:val="7"/>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Bentuk Usaha Tetap (BUT).</w:t>
      </w:r>
    </w:p>
    <w:p w14:paraId="578B812B" w14:textId="1BA4A945" w:rsidR="004B242F" w:rsidRPr="005F2582" w:rsidRDefault="004B242F" w:rsidP="002612B1">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 xml:space="preserve">Subjek Pajak </w:t>
      </w:r>
      <w:r w:rsidR="00413ABB">
        <w:rPr>
          <w:rFonts w:ascii="Times New Roman" w:hAnsi="Times New Roman" w:cs="Times New Roman"/>
          <w:sz w:val="24"/>
          <w:szCs w:val="24"/>
        </w:rPr>
        <w:t>dibedakan</w:t>
      </w:r>
      <w:r w:rsidRPr="005F2582">
        <w:rPr>
          <w:rFonts w:ascii="Times New Roman" w:hAnsi="Times New Roman" w:cs="Times New Roman"/>
          <w:sz w:val="24"/>
          <w:szCs w:val="24"/>
        </w:rPr>
        <w:t xml:space="preserve"> menjadi:</w:t>
      </w:r>
    </w:p>
    <w:p w14:paraId="1DE7264A" w14:textId="569A34D0" w:rsidR="004B242F" w:rsidRPr="005F2582" w:rsidRDefault="004B242F" w:rsidP="002612B1">
      <w:pPr>
        <w:numPr>
          <w:ilvl w:val="0"/>
          <w:numId w:val="8"/>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Subjek Pajak Dalam Negeri, yaitu:</w:t>
      </w:r>
    </w:p>
    <w:p w14:paraId="50E150BA" w14:textId="6D6F0E93" w:rsidR="002B3C71" w:rsidRPr="005F2582" w:rsidRDefault="002C61E8" w:rsidP="002612B1">
      <w:pPr>
        <w:numPr>
          <w:ilvl w:val="0"/>
          <w:numId w:val="9"/>
        </w:numPr>
        <w:spacing w:line="480" w:lineRule="auto"/>
        <w:ind w:left="851"/>
        <w:jc w:val="both"/>
        <w:rPr>
          <w:rFonts w:ascii="Times New Roman" w:hAnsi="Times New Roman" w:cs="Times New Roman"/>
          <w:sz w:val="24"/>
          <w:szCs w:val="24"/>
        </w:rPr>
      </w:pPr>
      <w:r w:rsidRPr="005F2582">
        <w:rPr>
          <w:rFonts w:ascii="Times New Roman" w:hAnsi="Times New Roman" w:cs="Times New Roman"/>
          <w:sz w:val="24"/>
          <w:szCs w:val="24"/>
        </w:rPr>
        <w:t>Orang pribadi (WNI atau WNA) yang</w:t>
      </w:r>
      <w:r w:rsidR="00866459">
        <w:rPr>
          <w:rFonts w:ascii="Times New Roman" w:hAnsi="Times New Roman" w:cs="Times New Roman"/>
          <w:sz w:val="24"/>
          <w:szCs w:val="24"/>
        </w:rPr>
        <w:t xml:space="preserve"> memenuhi </w:t>
      </w:r>
      <w:r w:rsidR="00EB2672">
        <w:rPr>
          <w:rFonts w:ascii="Times New Roman" w:hAnsi="Times New Roman" w:cs="Times New Roman"/>
          <w:sz w:val="24"/>
          <w:szCs w:val="24"/>
        </w:rPr>
        <w:t>ketentuan</w:t>
      </w:r>
      <w:r w:rsidR="00866459">
        <w:rPr>
          <w:rFonts w:ascii="Times New Roman" w:hAnsi="Times New Roman" w:cs="Times New Roman"/>
          <w:sz w:val="24"/>
          <w:szCs w:val="24"/>
        </w:rPr>
        <w:t xml:space="preserve"> berikut</w:t>
      </w:r>
      <w:r w:rsidRPr="005F2582">
        <w:rPr>
          <w:rFonts w:ascii="Times New Roman" w:hAnsi="Times New Roman" w:cs="Times New Roman"/>
          <w:sz w:val="24"/>
          <w:szCs w:val="24"/>
        </w:rPr>
        <w:t>:</w:t>
      </w:r>
    </w:p>
    <w:p w14:paraId="1F60FB1A" w14:textId="5A0D3190" w:rsidR="002C61E8" w:rsidRPr="005F2582" w:rsidRDefault="00866459" w:rsidP="002B7198">
      <w:pPr>
        <w:numPr>
          <w:ilvl w:val="0"/>
          <w:numId w:val="10"/>
        </w:numPr>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T</w:t>
      </w:r>
      <w:r w:rsidR="002C61E8" w:rsidRPr="005F2582">
        <w:rPr>
          <w:rFonts w:ascii="Times New Roman" w:hAnsi="Times New Roman" w:cs="Times New Roman"/>
          <w:sz w:val="24"/>
          <w:szCs w:val="24"/>
        </w:rPr>
        <w:t>inggal di Indonesia;</w:t>
      </w:r>
    </w:p>
    <w:p w14:paraId="3B8A6DFE" w14:textId="23E654C5" w:rsidR="002C61E8" w:rsidRPr="005F2582" w:rsidRDefault="002C61E8" w:rsidP="002B7198">
      <w:pPr>
        <w:numPr>
          <w:ilvl w:val="0"/>
          <w:numId w:val="10"/>
        </w:numPr>
        <w:spacing w:line="480" w:lineRule="auto"/>
        <w:ind w:left="1276"/>
        <w:jc w:val="both"/>
        <w:rPr>
          <w:rFonts w:ascii="Times New Roman" w:hAnsi="Times New Roman" w:cs="Times New Roman"/>
          <w:sz w:val="24"/>
          <w:szCs w:val="24"/>
        </w:rPr>
      </w:pPr>
      <w:r w:rsidRPr="005F2582">
        <w:rPr>
          <w:rFonts w:ascii="Times New Roman" w:hAnsi="Times New Roman" w:cs="Times New Roman"/>
          <w:sz w:val="24"/>
          <w:szCs w:val="24"/>
        </w:rPr>
        <w:t>Berada di Indonesia lebih dari 183 hari dalam 12 bulan; atau</w:t>
      </w:r>
    </w:p>
    <w:p w14:paraId="13B04508" w14:textId="4374F2B6" w:rsidR="002C61E8" w:rsidRPr="005F2582" w:rsidRDefault="002C61E8" w:rsidP="002B7198">
      <w:pPr>
        <w:numPr>
          <w:ilvl w:val="0"/>
          <w:numId w:val="10"/>
        </w:numPr>
        <w:spacing w:line="480" w:lineRule="auto"/>
        <w:ind w:left="1276"/>
        <w:jc w:val="both"/>
        <w:rPr>
          <w:rFonts w:ascii="Times New Roman" w:hAnsi="Times New Roman" w:cs="Times New Roman"/>
          <w:sz w:val="24"/>
          <w:szCs w:val="24"/>
        </w:rPr>
      </w:pPr>
      <w:r w:rsidRPr="005F2582">
        <w:rPr>
          <w:rFonts w:ascii="Times New Roman" w:hAnsi="Times New Roman" w:cs="Times New Roman"/>
          <w:sz w:val="24"/>
          <w:szCs w:val="24"/>
        </w:rPr>
        <w:t xml:space="preserve">Memiliki niat </w:t>
      </w:r>
      <w:r w:rsidR="00866459">
        <w:rPr>
          <w:rFonts w:ascii="Times New Roman" w:hAnsi="Times New Roman" w:cs="Times New Roman"/>
          <w:sz w:val="24"/>
          <w:szCs w:val="24"/>
        </w:rPr>
        <w:t>menetap</w:t>
      </w:r>
      <w:r w:rsidRPr="005F2582">
        <w:rPr>
          <w:rFonts w:ascii="Times New Roman" w:hAnsi="Times New Roman" w:cs="Times New Roman"/>
          <w:sz w:val="24"/>
          <w:szCs w:val="24"/>
        </w:rPr>
        <w:t xml:space="preserve"> di Indonesia </w:t>
      </w:r>
      <w:r w:rsidR="00866459">
        <w:rPr>
          <w:rFonts w:ascii="Times New Roman" w:hAnsi="Times New Roman" w:cs="Times New Roman"/>
          <w:sz w:val="24"/>
          <w:szCs w:val="24"/>
        </w:rPr>
        <w:t>pada</w:t>
      </w:r>
      <w:r w:rsidRPr="005F2582">
        <w:rPr>
          <w:rFonts w:ascii="Times New Roman" w:hAnsi="Times New Roman" w:cs="Times New Roman"/>
          <w:sz w:val="24"/>
          <w:szCs w:val="24"/>
        </w:rPr>
        <w:t xml:space="preserve"> tahun pajak</w:t>
      </w:r>
      <w:r w:rsidR="00866459">
        <w:rPr>
          <w:rFonts w:ascii="Times New Roman" w:hAnsi="Times New Roman" w:cs="Times New Roman"/>
          <w:sz w:val="24"/>
          <w:szCs w:val="24"/>
        </w:rPr>
        <w:t xml:space="preserve"> bersangkutan.</w:t>
      </w:r>
    </w:p>
    <w:p w14:paraId="7D7E8FE0" w14:textId="3210DF84" w:rsidR="002C61E8" w:rsidRPr="005F2582" w:rsidRDefault="002C61E8" w:rsidP="002612B1">
      <w:pPr>
        <w:numPr>
          <w:ilvl w:val="0"/>
          <w:numId w:val="9"/>
        </w:numPr>
        <w:spacing w:line="480" w:lineRule="auto"/>
        <w:ind w:left="851"/>
        <w:jc w:val="both"/>
        <w:rPr>
          <w:rFonts w:ascii="Times New Roman" w:hAnsi="Times New Roman" w:cs="Times New Roman"/>
          <w:sz w:val="24"/>
          <w:szCs w:val="24"/>
        </w:rPr>
      </w:pPr>
      <w:r w:rsidRPr="005F2582">
        <w:rPr>
          <w:rFonts w:ascii="Times New Roman" w:hAnsi="Times New Roman" w:cs="Times New Roman"/>
          <w:sz w:val="24"/>
          <w:szCs w:val="24"/>
        </w:rPr>
        <w:t xml:space="preserve">Badan yang didirikan atau berkedudukan di Indonesia, </w:t>
      </w:r>
      <w:r w:rsidR="00055BF0">
        <w:rPr>
          <w:rFonts w:ascii="Times New Roman" w:hAnsi="Times New Roman" w:cs="Times New Roman"/>
          <w:sz w:val="24"/>
          <w:szCs w:val="24"/>
        </w:rPr>
        <w:t>dengan pengecualian</w:t>
      </w:r>
      <w:r w:rsidRPr="005F2582">
        <w:rPr>
          <w:rFonts w:ascii="Times New Roman" w:hAnsi="Times New Roman" w:cs="Times New Roman"/>
          <w:sz w:val="24"/>
          <w:szCs w:val="24"/>
        </w:rPr>
        <w:t xml:space="preserve"> unit </w:t>
      </w:r>
      <w:r w:rsidR="00055BF0">
        <w:rPr>
          <w:rFonts w:ascii="Times New Roman" w:hAnsi="Times New Roman" w:cs="Times New Roman"/>
          <w:sz w:val="24"/>
          <w:szCs w:val="24"/>
        </w:rPr>
        <w:t>pemerintah tertentu yang memenuhi persyaratan khusus</w:t>
      </w:r>
      <w:r w:rsidRPr="005F2582">
        <w:rPr>
          <w:rFonts w:ascii="Times New Roman" w:hAnsi="Times New Roman" w:cs="Times New Roman"/>
          <w:sz w:val="24"/>
          <w:szCs w:val="24"/>
        </w:rPr>
        <w:t xml:space="preserve"> terkait pendirian, pembiayaan, penerimaan, dan pengawasan.</w:t>
      </w:r>
    </w:p>
    <w:p w14:paraId="46426DE4" w14:textId="74D90C1A" w:rsidR="002C61E8" w:rsidRPr="005F2582" w:rsidRDefault="002C61E8" w:rsidP="002612B1">
      <w:pPr>
        <w:numPr>
          <w:ilvl w:val="0"/>
          <w:numId w:val="9"/>
        </w:numPr>
        <w:spacing w:line="480" w:lineRule="auto"/>
        <w:ind w:left="851"/>
        <w:jc w:val="both"/>
        <w:rPr>
          <w:rFonts w:ascii="Times New Roman" w:hAnsi="Times New Roman" w:cs="Times New Roman"/>
          <w:sz w:val="24"/>
          <w:szCs w:val="24"/>
        </w:rPr>
      </w:pPr>
      <w:r w:rsidRPr="005F2582">
        <w:rPr>
          <w:rFonts w:ascii="Times New Roman" w:hAnsi="Times New Roman" w:cs="Times New Roman"/>
          <w:sz w:val="24"/>
          <w:szCs w:val="24"/>
        </w:rPr>
        <w:t>Warisan belum terbagi yang menggantikan penerima hak.</w:t>
      </w:r>
    </w:p>
    <w:p w14:paraId="36FA2428" w14:textId="006C960C" w:rsidR="004B242F" w:rsidRPr="005F2582" w:rsidRDefault="004B242F" w:rsidP="002612B1">
      <w:pPr>
        <w:numPr>
          <w:ilvl w:val="0"/>
          <w:numId w:val="8"/>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 xml:space="preserve">Subjek </w:t>
      </w:r>
      <w:r w:rsidR="002B7198">
        <w:rPr>
          <w:rFonts w:ascii="Times New Roman" w:hAnsi="Times New Roman" w:cs="Times New Roman"/>
          <w:sz w:val="24"/>
          <w:szCs w:val="24"/>
        </w:rPr>
        <w:t>Pa</w:t>
      </w:r>
      <w:r w:rsidR="006A2BAE">
        <w:rPr>
          <w:rFonts w:ascii="Times New Roman" w:hAnsi="Times New Roman" w:cs="Times New Roman"/>
          <w:sz w:val="24"/>
          <w:szCs w:val="24"/>
        </w:rPr>
        <w:t xml:space="preserve">jak </w:t>
      </w:r>
      <w:r w:rsidRPr="005F2582">
        <w:rPr>
          <w:rFonts w:ascii="Times New Roman" w:hAnsi="Times New Roman" w:cs="Times New Roman"/>
          <w:sz w:val="24"/>
          <w:szCs w:val="24"/>
        </w:rPr>
        <w:t>Luar Negeri, yaitu:</w:t>
      </w:r>
    </w:p>
    <w:p w14:paraId="0F591262" w14:textId="1DB72F2F" w:rsidR="002C61E8" w:rsidRPr="005F2582" w:rsidRDefault="002C61E8" w:rsidP="002612B1">
      <w:pPr>
        <w:numPr>
          <w:ilvl w:val="0"/>
          <w:numId w:val="11"/>
        </w:num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 xml:space="preserve">Orang pribadi yang tidak </w:t>
      </w:r>
      <w:r w:rsidR="006A2BAE">
        <w:rPr>
          <w:rFonts w:ascii="Times New Roman" w:hAnsi="Times New Roman" w:cs="Times New Roman"/>
          <w:sz w:val="24"/>
          <w:szCs w:val="24"/>
        </w:rPr>
        <w:t>menetap</w:t>
      </w:r>
      <w:r w:rsidRPr="005F2582">
        <w:rPr>
          <w:rFonts w:ascii="Times New Roman" w:hAnsi="Times New Roman" w:cs="Times New Roman"/>
          <w:sz w:val="24"/>
          <w:szCs w:val="24"/>
        </w:rPr>
        <w:t xml:space="preserve"> di Indonesia.</w:t>
      </w:r>
    </w:p>
    <w:p w14:paraId="598CCFF7" w14:textId="5A191D8E" w:rsidR="002C61E8" w:rsidRPr="005F2582" w:rsidRDefault="002C61E8" w:rsidP="002612B1">
      <w:pPr>
        <w:numPr>
          <w:ilvl w:val="0"/>
          <w:numId w:val="11"/>
        </w:num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 xml:space="preserve">WNA yang berada di Indonesia </w:t>
      </w:r>
      <w:r w:rsidR="00FA338D">
        <w:rPr>
          <w:rFonts w:ascii="Times New Roman" w:hAnsi="Times New Roman" w:cs="Times New Roman"/>
          <w:sz w:val="24"/>
          <w:szCs w:val="24"/>
        </w:rPr>
        <w:t>selama</w:t>
      </w:r>
      <w:r w:rsidRPr="005F2582">
        <w:rPr>
          <w:rFonts w:ascii="Times New Roman" w:hAnsi="Times New Roman" w:cs="Times New Roman"/>
          <w:sz w:val="24"/>
          <w:szCs w:val="24"/>
        </w:rPr>
        <w:t xml:space="preserve">183 hari </w:t>
      </w:r>
      <w:r w:rsidR="00FA338D">
        <w:rPr>
          <w:rFonts w:ascii="Times New Roman" w:hAnsi="Times New Roman" w:cs="Times New Roman"/>
          <w:sz w:val="24"/>
          <w:szCs w:val="24"/>
        </w:rPr>
        <w:t xml:space="preserve">atau kurang </w:t>
      </w:r>
      <w:r w:rsidRPr="005F2582">
        <w:rPr>
          <w:rFonts w:ascii="Times New Roman" w:hAnsi="Times New Roman" w:cs="Times New Roman"/>
          <w:sz w:val="24"/>
          <w:szCs w:val="24"/>
        </w:rPr>
        <w:t>dalam 12 bulan.</w:t>
      </w:r>
    </w:p>
    <w:p w14:paraId="21D32D03" w14:textId="54657FF8" w:rsidR="002C61E8" w:rsidRPr="005F2582" w:rsidRDefault="002C61E8" w:rsidP="002612B1">
      <w:pPr>
        <w:numPr>
          <w:ilvl w:val="0"/>
          <w:numId w:val="11"/>
        </w:num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 xml:space="preserve">WNI yang </w:t>
      </w:r>
      <w:r w:rsidR="00FA338D">
        <w:rPr>
          <w:rFonts w:ascii="Times New Roman" w:hAnsi="Times New Roman" w:cs="Times New Roman"/>
          <w:sz w:val="24"/>
          <w:szCs w:val="24"/>
        </w:rPr>
        <w:t>tinggal</w:t>
      </w:r>
      <w:r w:rsidRPr="005F2582">
        <w:rPr>
          <w:rFonts w:ascii="Times New Roman" w:hAnsi="Times New Roman" w:cs="Times New Roman"/>
          <w:sz w:val="24"/>
          <w:szCs w:val="24"/>
        </w:rPr>
        <w:t xml:space="preserve"> di luar </w:t>
      </w:r>
      <w:r w:rsidR="00FA338D">
        <w:rPr>
          <w:rFonts w:ascii="Times New Roman" w:hAnsi="Times New Roman" w:cs="Times New Roman"/>
          <w:sz w:val="24"/>
          <w:szCs w:val="24"/>
        </w:rPr>
        <w:t>negeri</w:t>
      </w:r>
      <w:r w:rsidRPr="005F2582">
        <w:rPr>
          <w:rFonts w:ascii="Times New Roman" w:hAnsi="Times New Roman" w:cs="Times New Roman"/>
          <w:sz w:val="24"/>
          <w:szCs w:val="24"/>
        </w:rPr>
        <w:t xml:space="preserve"> lebih dari 183 hari dalam 12 bulan dan memenuhi </w:t>
      </w:r>
      <w:r w:rsidR="00FA338D">
        <w:rPr>
          <w:rFonts w:ascii="Times New Roman" w:hAnsi="Times New Roman" w:cs="Times New Roman"/>
          <w:sz w:val="24"/>
          <w:szCs w:val="24"/>
        </w:rPr>
        <w:t>ketentuan</w:t>
      </w:r>
      <w:r w:rsidRPr="005F2582">
        <w:rPr>
          <w:rFonts w:ascii="Times New Roman" w:hAnsi="Times New Roman" w:cs="Times New Roman"/>
          <w:sz w:val="24"/>
          <w:szCs w:val="24"/>
        </w:rPr>
        <w:t xml:space="preserve"> tertentu terkait tempat tinggal, pusat kegiatan, kebiasaan</w:t>
      </w:r>
      <w:r w:rsidR="00FA338D">
        <w:rPr>
          <w:rFonts w:ascii="Times New Roman" w:hAnsi="Times New Roman" w:cs="Times New Roman"/>
          <w:sz w:val="24"/>
          <w:szCs w:val="24"/>
        </w:rPr>
        <w:t xml:space="preserve"> hidup</w:t>
      </w:r>
      <w:r w:rsidRPr="005F2582">
        <w:rPr>
          <w:rFonts w:ascii="Times New Roman" w:hAnsi="Times New Roman" w:cs="Times New Roman"/>
          <w:sz w:val="24"/>
          <w:szCs w:val="24"/>
        </w:rPr>
        <w:t xml:space="preserve">, </w:t>
      </w:r>
      <w:r w:rsidR="00FA338D">
        <w:rPr>
          <w:rFonts w:ascii="Times New Roman" w:hAnsi="Times New Roman" w:cs="Times New Roman"/>
          <w:sz w:val="24"/>
          <w:szCs w:val="24"/>
        </w:rPr>
        <w:t>serta</w:t>
      </w:r>
      <w:r w:rsidRPr="005F2582">
        <w:rPr>
          <w:rFonts w:ascii="Times New Roman" w:hAnsi="Times New Roman" w:cs="Times New Roman"/>
          <w:sz w:val="24"/>
          <w:szCs w:val="24"/>
        </w:rPr>
        <w:t xml:space="preserve"> status </w:t>
      </w:r>
      <w:r w:rsidR="00FA338D">
        <w:rPr>
          <w:rFonts w:ascii="Times New Roman" w:hAnsi="Times New Roman" w:cs="Times New Roman"/>
          <w:sz w:val="24"/>
          <w:szCs w:val="24"/>
        </w:rPr>
        <w:t>perpajakan</w:t>
      </w:r>
      <w:r w:rsidRPr="005F2582">
        <w:rPr>
          <w:rFonts w:ascii="Times New Roman" w:hAnsi="Times New Roman" w:cs="Times New Roman"/>
          <w:sz w:val="24"/>
          <w:szCs w:val="24"/>
        </w:rPr>
        <w:t>.</w:t>
      </w:r>
    </w:p>
    <w:p w14:paraId="1A0919A4" w14:textId="0D9961EE" w:rsidR="001C61AD" w:rsidRPr="005F2582" w:rsidRDefault="002C61E8" w:rsidP="002612B1">
      <w:pPr>
        <w:numPr>
          <w:ilvl w:val="0"/>
          <w:numId w:val="11"/>
        </w:num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lastRenderedPageBreak/>
        <w:t>Badan yang tidak domisili di Indonesia tetapi menjalankan usaha atau memperoleh penghasilan di Indonesia melalui bentuk usaha tetap atau sumber lain.</w:t>
      </w:r>
    </w:p>
    <w:p w14:paraId="3C8384A9" w14:textId="14540C8E" w:rsidR="001C61AD" w:rsidRPr="005F2582" w:rsidRDefault="001C61AD" w:rsidP="002612B1">
      <w:pPr>
        <w:pStyle w:val="Heading3"/>
        <w:spacing w:before="0" w:after="0" w:line="480" w:lineRule="auto"/>
        <w:jc w:val="both"/>
        <w:rPr>
          <w:rFonts w:ascii="Times New Roman" w:hAnsi="Times New Roman" w:cs="Times New Roman"/>
          <w:b/>
          <w:bCs/>
          <w:color w:val="auto"/>
          <w:sz w:val="24"/>
          <w:szCs w:val="24"/>
        </w:rPr>
      </w:pPr>
      <w:bookmarkStart w:id="151" w:name="_Toc199200314"/>
      <w:bookmarkStart w:id="152" w:name="_Toc211169946"/>
      <w:bookmarkStart w:id="153" w:name="_Toc213798456"/>
      <w:r w:rsidRPr="005F2582">
        <w:rPr>
          <w:rFonts w:ascii="Times New Roman" w:hAnsi="Times New Roman" w:cs="Times New Roman"/>
          <w:b/>
          <w:bCs/>
          <w:color w:val="auto"/>
          <w:sz w:val="24"/>
          <w:szCs w:val="24"/>
        </w:rPr>
        <w:t>2.3.2</w:t>
      </w:r>
      <w:r w:rsidR="00972D45" w:rsidRPr="005F2582">
        <w:rPr>
          <w:rFonts w:ascii="Times New Roman" w:hAnsi="Times New Roman" w:cs="Times New Roman"/>
          <w:b/>
          <w:bCs/>
          <w:color w:val="auto"/>
          <w:sz w:val="24"/>
          <w:szCs w:val="24"/>
        </w:rPr>
        <w:t>.</w:t>
      </w:r>
      <w:r w:rsidRPr="005F2582">
        <w:rPr>
          <w:rFonts w:ascii="Times New Roman" w:hAnsi="Times New Roman" w:cs="Times New Roman"/>
          <w:b/>
          <w:bCs/>
          <w:color w:val="auto"/>
          <w:sz w:val="24"/>
          <w:szCs w:val="24"/>
        </w:rPr>
        <w:t xml:space="preserve"> Objek Pajak</w:t>
      </w:r>
      <w:bookmarkEnd w:id="151"/>
      <w:bookmarkEnd w:id="152"/>
      <w:bookmarkEnd w:id="153"/>
    </w:p>
    <w:p w14:paraId="1C8511F3" w14:textId="648C67D2" w:rsidR="001C61AD" w:rsidRPr="005F2582" w:rsidRDefault="001C61AD" w:rsidP="002612B1">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r>
      <w:r w:rsidR="008C5C6D">
        <w:rPr>
          <w:rFonts w:ascii="Times New Roman" w:hAnsi="Times New Roman" w:cs="Times New Roman"/>
          <w:sz w:val="24"/>
          <w:szCs w:val="24"/>
        </w:rPr>
        <w:t>Menurut</w:t>
      </w:r>
      <w:r w:rsidR="008C5C6D" w:rsidRPr="005F2582">
        <w:rPr>
          <w:rFonts w:ascii="Times New Roman" w:hAnsi="Times New Roman" w:cs="Times New Roman"/>
          <w:sz w:val="24"/>
          <w:szCs w:val="24"/>
        </w:rPr>
        <w:t xml:space="preserve"> </w:t>
      </w:r>
      <w:r w:rsidR="008C5C6D" w:rsidRPr="005F2582">
        <w:rPr>
          <w:rFonts w:ascii="Times New Roman" w:hAnsi="Times New Roman" w:cs="Times New Roman"/>
          <w:sz w:val="24"/>
          <w:szCs w:val="24"/>
        </w:rPr>
        <w:fldChar w:fldCharType="begin" w:fldLock="1"/>
      </w:r>
      <w:r w:rsidR="008C5C6D" w:rsidRPr="005F2582">
        <w:rPr>
          <w:rFonts w:ascii="Times New Roman" w:hAnsi="Times New Roman" w:cs="Times New Roman"/>
          <w:sz w:val="24"/>
          <w:szCs w:val="24"/>
        </w:rPr>
        <w:instrText>ADDIN CSL_CITATION {"citationItems":[{"id":"ITEM-1","itemData":{"ISBN":"978-623-01-3790-7","author":[{"dropping-particle":"","family":"Mardiasmo","given":"","non-dropping-particle":"","parse-names":false,"suffix":""}],"edition":"I","id":"ITEM-1","issued":{"date-parts":[["2023"]]},"publisher":"Penerbit Andi","title":"Perpajakan – Edisi Terbaru","type":"book"},"uris":["http://www.mendeley.com/documents/?uuid=a1010983-82b5-42e0-905d-2f569ffe33ec"]}],"mendeley":{"formattedCitation":"(Mardiasmo, 2023)","plainTextFormattedCitation":"(Mardiasmo, 2023)","previouslyFormattedCitation":"(Mardiasmo, 2023)"},"properties":{"noteIndex":0},"schema":"https://github.com/citation-style-language/schema/raw/master/csl-citation.json"}</w:instrText>
      </w:r>
      <w:r w:rsidR="008C5C6D" w:rsidRPr="005F2582">
        <w:rPr>
          <w:rFonts w:ascii="Times New Roman" w:hAnsi="Times New Roman" w:cs="Times New Roman"/>
          <w:sz w:val="24"/>
          <w:szCs w:val="24"/>
        </w:rPr>
        <w:fldChar w:fldCharType="separate"/>
      </w:r>
      <w:r w:rsidR="008C5C6D" w:rsidRPr="005F2582">
        <w:rPr>
          <w:rFonts w:ascii="Times New Roman" w:hAnsi="Times New Roman" w:cs="Times New Roman"/>
          <w:sz w:val="24"/>
          <w:szCs w:val="24"/>
        </w:rPr>
        <w:t>Mardiasmo</w:t>
      </w:r>
      <w:r w:rsidR="008C5C6D">
        <w:rPr>
          <w:rFonts w:ascii="Times New Roman" w:hAnsi="Times New Roman" w:cs="Times New Roman"/>
          <w:sz w:val="24"/>
          <w:szCs w:val="24"/>
        </w:rPr>
        <w:t xml:space="preserve"> (</w:t>
      </w:r>
      <w:r w:rsidR="008C5C6D" w:rsidRPr="005F2582">
        <w:rPr>
          <w:rFonts w:ascii="Times New Roman" w:hAnsi="Times New Roman" w:cs="Times New Roman"/>
          <w:sz w:val="24"/>
          <w:szCs w:val="24"/>
        </w:rPr>
        <w:t>2023)</w:t>
      </w:r>
      <w:r w:rsidR="008C5C6D" w:rsidRPr="005F2582">
        <w:rPr>
          <w:rFonts w:ascii="Times New Roman" w:hAnsi="Times New Roman" w:cs="Times New Roman"/>
          <w:sz w:val="24"/>
          <w:szCs w:val="24"/>
        </w:rPr>
        <w:fldChar w:fldCharType="end"/>
      </w:r>
      <w:r w:rsidR="008C5C6D">
        <w:rPr>
          <w:rFonts w:ascii="Times New Roman" w:hAnsi="Times New Roman" w:cs="Times New Roman"/>
          <w:sz w:val="24"/>
          <w:szCs w:val="24"/>
        </w:rPr>
        <w:t>, o</w:t>
      </w:r>
      <w:r w:rsidRPr="005F2582">
        <w:rPr>
          <w:rFonts w:ascii="Times New Roman" w:hAnsi="Times New Roman" w:cs="Times New Roman"/>
          <w:sz w:val="24"/>
          <w:szCs w:val="24"/>
        </w:rPr>
        <w:t>bjek PPh meliputi:</w:t>
      </w:r>
    </w:p>
    <w:p w14:paraId="4409DCB4" w14:textId="132A692A" w:rsidR="00314343" w:rsidRPr="005F2582" w:rsidRDefault="00314343" w:rsidP="002612B1">
      <w:pPr>
        <w:numPr>
          <w:ilvl w:val="0"/>
          <w:numId w:val="12"/>
        </w:num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Penghasilan dari pekerjaan</w:t>
      </w:r>
      <w:r w:rsidR="008C5C6D">
        <w:rPr>
          <w:rFonts w:ascii="Times New Roman" w:hAnsi="Times New Roman" w:cs="Times New Roman"/>
          <w:sz w:val="24"/>
          <w:szCs w:val="24"/>
        </w:rPr>
        <w:t>, baik</w:t>
      </w:r>
      <w:r w:rsidRPr="005F2582">
        <w:rPr>
          <w:rFonts w:ascii="Times New Roman" w:hAnsi="Times New Roman" w:cs="Times New Roman"/>
          <w:sz w:val="24"/>
          <w:szCs w:val="24"/>
        </w:rPr>
        <w:t xml:space="preserve"> dalam hubungan kerja maupun pekerjaan bebas, seperti gaji,</w:t>
      </w:r>
      <w:r w:rsidR="00A74149" w:rsidRPr="005F2582">
        <w:rPr>
          <w:rFonts w:ascii="Times New Roman" w:hAnsi="Times New Roman" w:cs="Times New Roman"/>
          <w:sz w:val="24"/>
          <w:szCs w:val="24"/>
        </w:rPr>
        <w:t xml:space="preserve"> honor</w:t>
      </w:r>
      <w:r w:rsidR="008C5C6D">
        <w:rPr>
          <w:rFonts w:ascii="Times New Roman" w:hAnsi="Times New Roman" w:cs="Times New Roman"/>
          <w:sz w:val="24"/>
          <w:szCs w:val="24"/>
        </w:rPr>
        <w:t>ar</w:t>
      </w:r>
      <w:r w:rsidR="00A74149" w:rsidRPr="005F2582">
        <w:rPr>
          <w:rFonts w:ascii="Times New Roman" w:hAnsi="Times New Roman" w:cs="Times New Roman"/>
          <w:sz w:val="24"/>
          <w:szCs w:val="24"/>
        </w:rPr>
        <w:t xml:space="preserve">ium, dan </w:t>
      </w:r>
      <w:r w:rsidR="008C5C6D">
        <w:rPr>
          <w:rFonts w:ascii="Times New Roman" w:hAnsi="Times New Roman" w:cs="Times New Roman"/>
          <w:sz w:val="24"/>
          <w:szCs w:val="24"/>
        </w:rPr>
        <w:t>pendapatan</w:t>
      </w:r>
      <w:r w:rsidR="00A74149" w:rsidRPr="005F2582">
        <w:rPr>
          <w:rFonts w:ascii="Times New Roman" w:hAnsi="Times New Roman" w:cs="Times New Roman"/>
          <w:sz w:val="24"/>
          <w:szCs w:val="24"/>
        </w:rPr>
        <w:t xml:space="preserve"> dari profesi </w:t>
      </w:r>
      <w:r w:rsidR="008C5C6D">
        <w:rPr>
          <w:rFonts w:ascii="Times New Roman" w:hAnsi="Times New Roman" w:cs="Times New Roman"/>
          <w:sz w:val="24"/>
          <w:szCs w:val="24"/>
        </w:rPr>
        <w:t xml:space="preserve">tertentu </w:t>
      </w:r>
      <w:r w:rsidR="00A74149" w:rsidRPr="005F2582">
        <w:rPr>
          <w:rFonts w:ascii="Times New Roman" w:hAnsi="Times New Roman" w:cs="Times New Roman"/>
          <w:sz w:val="24"/>
          <w:szCs w:val="24"/>
        </w:rPr>
        <w:t xml:space="preserve">seperti dokter, notaris, aktuaris, akuntan, pengacara, dan </w:t>
      </w:r>
      <w:r w:rsidR="00EA30CD">
        <w:rPr>
          <w:rFonts w:ascii="Times New Roman" w:hAnsi="Times New Roman" w:cs="Times New Roman"/>
          <w:sz w:val="24"/>
          <w:szCs w:val="24"/>
        </w:rPr>
        <w:t xml:space="preserve">profesi </w:t>
      </w:r>
      <w:r w:rsidR="00A74149" w:rsidRPr="005F2582">
        <w:rPr>
          <w:rFonts w:ascii="Times New Roman" w:hAnsi="Times New Roman" w:cs="Times New Roman"/>
          <w:sz w:val="24"/>
          <w:szCs w:val="24"/>
        </w:rPr>
        <w:t>sejenisnya.</w:t>
      </w:r>
    </w:p>
    <w:p w14:paraId="47042019" w14:textId="06192D81" w:rsidR="0081753A" w:rsidRPr="005F2582" w:rsidRDefault="00A74149" w:rsidP="002612B1">
      <w:pPr>
        <w:numPr>
          <w:ilvl w:val="0"/>
          <w:numId w:val="12"/>
        </w:numPr>
        <w:spacing w:line="480" w:lineRule="auto"/>
        <w:jc w:val="both"/>
      </w:pPr>
      <w:r w:rsidRPr="005F2582">
        <w:rPr>
          <w:rFonts w:ascii="Times New Roman" w:hAnsi="Times New Roman" w:cs="Times New Roman"/>
          <w:sz w:val="24"/>
          <w:szCs w:val="24"/>
        </w:rPr>
        <w:t>Penghasilan yang diperol</w:t>
      </w:r>
      <w:r w:rsidR="00EA30CD">
        <w:rPr>
          <w:rFonts w:ascii="Times New Roman" w:hAnsi="Times New Roman" w:cs="Times New Roman"/>
          <w:sz w:val="24"/>
          <w:szCs w:val="24"/>
        </w:rPr>
        <w:t>e</w:t>
      </w:r>
      <w:r w:rsidRPr="005F2582">
        <w:rPr>
          <w:rFonts w:ascii="Times New Roman" w:hAnsi="Times New Roman" w:cs="Times New Roman"/>
          <w:sz w:val="24"/>
          <w:szCs w:val="24"/>
        </w:rPr>
        <w:t xml:space="preserve">h dari </w:t>
      </w:r>
      <w:r w:rsidR="00EB2672">
        <w:rPr>
          <w:rFonts w:ascii="Times New Roman" w:hAnsi="Times New Roman" w:cs="Times New Roman"/>
          <w:sz w:val="24"/>
          <w:szCs w:val="24"/>
        </w:rPr>
        <w:t>kegiatan</w:t>
      </w:r>
      <w:r w:rsidR="00EA30CD">
        <w:rPr>
          <w:rFonts w:ascii="Times New Roman" w:hAnsi="Times New Roman" w:cs="Times New Roman"/>
          <w:sz w:val="24"/>
          <w:szCs w:val="24"/>
        </w:rPr>
        <w:t xml:space="preserve"> </w:t>
      </w:r>
      <w:r w:rsidRPr="005F2582">
        <w:rPr>
          <w:rFonts w:ascii="Times New Roman" w:hAnsi="Times New Roman" w:cs="Times New Roman"/>
          <w:sz w:val="24"/>
          <w:szCs w:val="24"/>
        </w:rPr>
        <w:t xml:space="preserve">usaha atau </w:t>
      </w:r>
      <w:r w:rsidR="00EA30CD">
        <w:rPr>
          <w:rFonts w:ascii="Times New Roman" w:hAnsi="Times New Roman" w:cs="Times New Roman"/>
          <w:sz w:val="24"/>
          <w:szCs w:val="24"/>
        </w:rPr>
        <w:t>aktivitas bisnis</w:t>
      </w:r>
      <w:r w:rsidRPr="005F2582">
        <w:rPr>
          <w:rFonts w:ascii="Times New Roman" w:hAnsi="Times New Roman" w:cs="Times New Roman"/>
          <w:sz w:val="24"/>
          <w:szCs w:val="24"/>
        </w:rPr>
        <w:t>.</w:t>
      </w:r>
    </w:p>
    <w:p w14:paraId="0C4D6FBF" w14:textId="679F251C" w:rsidR="00A74149" w:rsidRPr="005F2582" w:rsidRDefault="00A74149" w:rsidP="002612B1">
      <w:pPr>
        <w:numPr>
          <w:ilvl w:val="0"/>
          <w:numId w:val="12"/>
        </w:numPr>
        <w:spacing w:line="480" w:lineRule="auto"/>
        <w:jc w:val="both"/>
      </w:pPr>
      <w:r w:rsidRPr="005F2582">
        <w:rPr>
          <w:rFonts w:ascii="Times New Roman" w:hAnsi="Times New Roman" w:cs="Times New Roman"/>
          <w:sz w:val="24"/>
          <w:szCs w:val="24"/>
        </w:rPr>
        <w:t xml:space="preserve">Penghasilan yang </w:t>
      </w:r>
      <w:r w:rsidR="00EA30CD">
        <w:rPr>
          <w:rFonts w:ascii="Times New Roman" w:hAnsi="Times New Roman" w:cs="Times New Roman"/>
          <w:sz w:val="24"/>
          <w:szCs w:val="24"/>
        </w:rPr>
        <w:t>bersumber</w:t>
      </w:r>
      <w:r w:rsidRPr="005F2582">
        <w:rPr>
          <w:rFonts w:ascii="Times New Roman" w:hAnsi="Times New Roman" w:cs="Times New Roman"/>
          <w:sz w:val="24"/>
          <w:szCs w:val="24"/>
        </w:rPr>
        <w:t xml:space="preserve"> dari modal atau pemanfaatan harta, </w:t>
      </w:r>
      <w:r w:rsidR="00EA30CD">
        <w:rPr>
          <w:rFonts w:ascii="Times New Roman" w:hAnsi="Times New Roman" w:cs="Times New Roman"/>
          <w:sz w:val="24"/>
          <w:szCs w:val="24"/>
        </w:rPr>
        <w:t>misalnya pendapatan dari</w:t>
      </w:r>
      <w:r w:rsidRPr="005F2582">
        <w:rPr>
          <w:rFonts w:ascii="Times New Roman" w:hAnsi="Times New Roman" w:cs="Times New Roman"/>
          <w:sz w:val="24"/>
          <w:szCs w:val="24"/>
        </w:rPr>
        <w:t xml:space="preserve"> sewa, bunga, dividen, royalti, serta </w:t>
      </w:r>
      <w:r w:rsidR="00FD7F2D" w:rsidRPr="005F2582">
        <w:rPr>
          <w:rFonts w:ascii="Times New Roman" w:hAnsi="Times New Roman" w:cs="Times New Roman"/>
          <w:sz w:val="24"/>
          <w:szCs w:val="24"/>
        </w:rPr>
        <w:t xml:space="preserve">keuntungan </w:t>
      </w:r>
      <w:r w:rsidR="00EA30CD">
        <w:rPr>
          <w:rFonts w:ascii="Times New Roman" w:hAnsi="Times New Roman" w:cs="Times New Roman"/>
          <w:sz w:val="24"/>
          <w:szCs w:val="24"/>
        </w:rPr>
        <w:t>atas</w:t>
      </w:r>
      <w:r w:rsidR="00FD7F2D" w:rsidRPr="005F2582">
        <w:rPr>
          <w:rFonts w:ascii="Times New Roman" w:hAnsi="Times New Roman" w:cs="Times New Roman"/>
          <w:sz w:val="24"/>
          <w:szCs w:val="24"/>
        </w:rPr>
        <w:t xml:space="preserve"> penjualan aset yang tidak digunakan</w:t>
      </w:r>
      <w:r w:rsidR="00EA30CD">
        <w:rPr>
          <w:rFonts w:ascii="Times New Roman" w:hAnsi="Times New Roman" w:cs="Times New Roman"/>
          <w:sz w:val="24"/>
          <w:szCs w:val="24"/>
        </w:rPr>
        <w:t xml:space="preserve"> dalam kegiatan usaha.</w:t>
      </w:r>
    </w:p>
    <w:p w14:paraId="356BAAD4" w14:textId="205D79D5" w:rsidR="00FD7F2D" w:rsidRPr="005F2582" w:rsidRDefault="00FD7F2D" w:rsidP="002612B1">
      <w:pPr>
        <w:numPr>
          <w:ilvl w:val="0"/>
          <w:numId w:val="12"/>
        </w:numPr>
        <w:spacing w:line="480" w:lineRule="auto"/>
        <w:jc w:val="both"/>
      </w:pPr>
      <w:r w:rsidRPr="005F2582">
        <w:rPr>
          <w:rFonts w:ascii="Times New Roman" w:hAnsi="Times New Roman" w:cs="Times New Roman"/>
          <w:sz w:val="24"/>
          <w:szCs w:val="24"/>
        </w:rPr>
        <w:t>Penghasilan lainnya yang tidak termasuk dalam tiga kategori sebelumnya, antara lain:</w:t>
      </w:r>
    </w:p>
    <w:p w14:paraId="4FE8A3B1" w14:textId="40E64635" w:rsidR="00FD7F2D" w:rsidRPr="005F2582" w:rsidRDefault="00FD7F2D" w:rsidP="002612B1">
      <w:pPr>
        <w:numPr>
          <w:ilvl w:val="0"/>
          <w:numId w:val="13"/>
        </w:numPr>
        <w:spacing w:line="480" w:lineRule="auto"/>
        <w:ind w:left="1134"/>
        <w:jc w:val="both"/>
      </w:pPr>
      <w:r w:rsidRPr="005F2582">
        <w:rPr>
          <w:rFonts w:ascii="Times New Roman" w:hAnsi="Times New Roman" w:cs="Times New Roman"/>
          <w:sz w:val="24"/>
          <w:szCs w:val="24"/>
        </w:rPr>
        <w:t>Keuntungan akibat pembebasan utang.</w:t>
      </w:r>
    </w:p>
    <w:p w14:paraId="362A3730" w14:textId="175AE7E9" w:rsidR="00FD7F2D" w:rsidRPr="005F2582" w:rsidRDefault="00FD7F2D" w:rsidP="002612B1">
      <w:pPr>
        <w:numPr>
          <w:ilvl w:val="0"/>
          <w:numId w:val="13"/>
        </w:numPr>
        <w:spacing w:line="480" w:lineRule="auto"/>
        <w:ind w:left="1134"/>
        <w:jc w:val="both"/>
      </w:pPr>
      <w:r w:rsidRPr="005F2582">
        <w:rPr>
          <w:rFonts w:ascii="Times New Roman" w:hAnsi="Times New Roman" w:cs="Times New Roman"/>
          <w:sz w:val="24"/>
          <w:szCs w:val="24"/>
        </w:rPr>
        <w:t>Keuntungan dari selisih kurs mata uang asing.</w:t>
      </w:r>
    </w:p>
    <w:p w14:paraId="5ADB837D" w14:textId="55FF6296" w:rsidR="00FD7F2D" w:rsidRPr="005F2582" w:rsidRDefault="00FD7F2D" w:rsidP="002612B1">
      <w:pPr>
        <w:numPr>
          <w:ilvl w:val="0"/>
          <w:numId w:val="13"/>
        </w:numPr>
        <w:spacing w:line="480" w:lineRule="auto"/>
        <w:ind w:left="1134"/>
        <w:jc w:val="both"/>
      </w:pPr>
      <w:r w:rsidRPr="005F2582">
        <w:rPr>
          <w:rFonts w:ascii="Times New Roman" w:hAnsi="Times New Roman" w:cs="Times New Roman"/>
          <w:sz w:val="24"/>
          <w:szCs w:val="24"/>
        </w:rPr>
        <w:t>Selisih positif hasil penilaian kembali aktiva.</w:t>
      </w:r>
    </w:p>
    <w:p w14:paraId="66F6E583" w14:textId="15C43102" w:rsidR="00FD7F2D" w:rsidRPr="005F2582" w:rsidRDefault="00FD7F2D" w:rsidP="002612B1">
      <w:pPr>
        <w:numPr>
          <w:ilvl w:val="0"/>
          <w:numId w:val="13"/>
        </w:numPr>
        <w:spacing w:line="480" w:lineRule="auto"/>
        <w:ind w:left="1134"/>
        <w:jc w:val="both"/>
      </w:pPr>
      <w:r w:rsidRPr="005F2582">
        <w:rPr>
          <w:rFonts w:ascii="Times New Roman" w:hAnsi="Times New Roman" w:cs="Times New Roman"/>
          <w:sz w:val="24"/>
          <w:szCs w:val="24"/>
        </w:rPr>
        <w:t>Hadiah dari undian.</w:t>
      </w:r>
    </w:p>
    <w:p w14:paraId="0A04D606" w14:textId="29FE3760" w:rsidR="00DA02EA" w:rsidRPr="005F2582" w:rsidRDefault="00FD7F2D" w:rsidP="002612B1">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r>
      <w:r w:rsidR="00057A74">
        <w:rPr>
          <w:rFonts w:ascii="Times New Roman" w:hAnsi="Times New Roman" w:cs="Times New Roman"/>
          <w:sz w:val="24"/>
          <w:szCs w:val="24"/>
        </w:rPr>
        <w:t>Bagi</w:t>
      </w:r>
      <w:r w:rsidRPr="005F2582">
        <w:rPr>
          <w:rFonts w:ascii="Times New Roman" w:hAnsi="Times New Roman" w:cs="Times New Roman"/>
          <w:sz w:val="24"/>
          <w:szCs w:val="24"/>
        </w:rPr>
        <w:t xml:space="preserve"> Wajib Pajak Dalam Negeri, </w:t>
      </w:r>
      <w:r w:rsidR="00057A74">
        <w:rPr>
          <w:rFonts w:ascii="Times New Roman" w:hAnsi="Times New Roman" w:cs="Times New Roman"/>
          <w:sz w:val="24"/>
          <w:szCs w:val="24"/>
        </w:rPr>
        <w:t xml:space="preserve">penghasilan yang menjadi objek pajak mencakup seluruh pendapatan yang diterima dari sumber di </w:t>
      </w:r>
      <w:r w:rsidR="00EB2672">
        <w:rPr>
          <w:rFonts w:ascii="Times New Roman" w:hAnsi="Times New Roman" w:cs="Times New Roman"/>
          <w:sz w:val="24"/>
          <w:szCs w:val="24"/>
        </w:rPr>
        <w:t>Indonesia</w:t>
      </w:r>
      <w:r w:rsidR="00057A74">
        <w:rPr>
          <w:rFonts w:ascii="Times New Roman" w:hAnsi="Times New Roman" w:cs="Times New Roman"/>
          <w:sz w:val="24"/>
          <w:szCs w:val="24"/>
        </w:rPr>
        <w:t xml:space="preserve"> ma</w:t>
      </w:r>
      <w:r w:rsidR="00150EBF">
        <w:rPr>
          <w:rFonts w:ascii="Times New Roman" w:hAnsi="Times New Roman" w:cs="Times New Roman"/>
          <w:sz w:val="24"/>
          <w:szCs w:val="24"/>
        </w:rPr>
        <w:t>upun dari luar negeri</w:t>
      </w:r>
      <w:r w:rsidRPr="005F2582">
        <w:rPr>
          <w:rFonts w:ascii="Times New Roman" w:hAnsi="Times New Roman" w:cs="Times New Roman"/>
          <w:sz w:val="24"/>
          <w:szCs w:val="24"/>
        </w:rPr>
        <w:t xml:space="preserve">. </w:t>
      </w:r>
      <w:r w:rsidR="00150EBF">
        <w:rPr>
          <w:rFonts w:ascii="Times New Roman" w:hAnsi="Times New Roman" w:cs="Times New Roman"/>
          <w:sz w:val="24"/>
          <w:szCs w:val="24"/>
        </w:rPr>
        <w:t>Sementara itu,</w:t>
      </w:r>
      <w:r w:rsidRPr="005F2582">
        <w:rPr>
          <w:rFonts w:ascii="Times New Roman" w:hAnsi="Times New Roman" w:cs="Times New Roman"/>
          <w:sz w:val="24"/>
          <w:szCs w:val="24"/>
        </w:rPr>
        <w:t xml:space="preserve"> Wajib Pajak Luar Negeri</w:t>
      </w:r>
      <w:r w:rsidR="00150EBF">
        <w:rPr>
          <w:rFonts w:ascii="Times New Roman" w:hAnsi="Times New Roman" w:cs="Times New Roman"/>
          <w:sz w:val="24"/>
          <w:szCs w:val="24"/>
        </w:rPr>
        <w:t xml:space="preserve"> hanya dikenai pajak atas penghasi</w:t>
      </w:r>
      <w:r w:rsidR="00D83709">
        <w:rPr>
          <w:rFonts w:ascii="Times New Roman" w:hAnsi="Times New Roman" w:cs="Times New Roman"/>
          <w:sz w:val="24"/>
          <w:szCs w:val="24"/>
        </w:rPr>
        <w:t>lan</w:t>
      </w:r>
      <w:r w:rsidRPr="005F2582">
        <w:rPr>
          <w:rFonts w:ascii="Times New Roman" w:hAnsi="Times New Roman" w:cs="Times New Roman"/>
          <w:sz w:val="24"/>
          <w:szCs w:val="24"/>
        </w:rPr>
        <w:t xml:space="preserve"> yang </w:t>
      </w:r>
      <w:r w:rsidR="00D83709">
        <w:rPr>
          <w:rFonts w:ascii="Times New Roman" w:hAnsi="Times New Roman" w:cs="Times New Roman"/>
          <w:sz w:val="24"/>
          <w:szCs w:val="24"/>
        </w:rPr>
        <w:t>berasal</w:t>
      </w:r>
      <w:r w:rsidRPr="005F2582">
        <w:rPr>
          <w:rFonts w:ascii="Times New Roman" w:hAnsi="Times New Roman" w:cs="Times New Roman"/>
          <w:sz w:val="24"/>
          <w:szCs w:val="24"/>
        </w:rPr>
        <w:t xml:space="preserve"> dari Indonesia.</w:t>
      </w:r>
    </w:p>
    <w:p w14:paraId="68638FEE" w14:textId="77777777" w:rsidR="008971D2" w:rsidRPr="005F2582" w:rsidRDefault="008971D2" w:rsidP="002612B1">
      <w:pPr>
        <w:spacing w:line="480" w:lineRule="auto"/>
        <w:jc w:val="both"/>
        <w:rPr>
          <w:rFonts w:ascii="Times New Roman" w:hAnsi="Times New Roman" w:cs="Times New Roman"/>
          <w:sz w:val="24"/>
          <w:szCs w:val="24"/>
        </w:rPr>
      </w:pPr>
    </w:p>
    <w:p w14:paraId="440F3517" w14:textId="77725E67" w:rsidR="002612B1" w:rsidRPr="005F2582" w:rsidRDefault="007B79E6" w:rsidP="00DA02EA">
      <w:pPr>
        <w:pStyle w:val="Heading2"/>
        <w:spacing w:before="0" w:after="0" w:line="480" w:lineRule="auto"/>
        <w:jc w:val="both"/>
        <w:rPr>
          <w:rFonts w:ascii="Times New Roman" w:hAnsi="Times New Roman" w:cs="Times New Roman"/>
          <w:b/>
          <w:bCs/>
          <w:sz w:val="24"/>
          <w:szCs w:val="24"/>
        </w:rPr>
      </w:pPr>
      <w:bookmarkStart w:id="154" w:name="_Toc199200315"/>
      <w:bookmarkStart w:id="155" w:name="_Toc211169947"/>
      <w:bookmarkStart w:id="156" w:name="_Toc213798457"/>
      <w:r w:rsidRPr="005F2582">
        <w:rPr>
          <w:rFonts w:ascii="Times New Roman" w:hAnsi="Times New Roman" w:cs="Times New Roman"/>
          <w:b/>
          <w:bCs/>
          <w:sz w:val="24"/>
          <w:szCs w:val="24"/>
        </w:rPr>
        <w:lastRenderedPageBreak/>
        <w:t>2.4</w:t>
      </w:r>
      <w:r w:rsidR="00972D45" w:rsidRPr="005F2582">
        <w:rPr>
          <w:rFonts w:ascii="Times New Roman" w:hAnsi="Times New Roman" w:cs="Times New Roman"/>
          <w:b/>
          <w:bCs/>
          <w:sz w:val="24"/>
          <w:szCs w:val="24"/>
        </w:rPr>
        <w:t>.</w:t>
      </w:r>
      <w:r w:rsidRPr="005F2582">
        <w:rPr>
          <w:rFonts w:ascii="Times New Roman" w:hAnsi="Times New Roman" w:cs="Times New Roman"/>
          <w:b/>
          <w:bCs/>
          <w:sz w:val="24"/>
          <w:szCs w:val="24"/>
        </w:rPr>
        <w:t xml:space="preserve"> Pemeriksaan Pajak</w:t>
      </w:r>
      <w:bookmarkEnd w:id="154"/>
      <w:bookmarkEnd w:id="155"/>
      <w:bookmarkEnd w:id="156"/>
    </w:p>
    <w:p w14:paraId="085BDE36" w14:textId="799C85CF" w:rsidR="007B79E6" w:rsidRPr="005F2582" w:rsidRDefault="007B79E6" w:rsidP="008971D2">
      <w:pPr>
        <w:pStyle w:val="Heading3"/>
        <w:spacing w:before="0" w:after="0" w:line="480" w:lineRule="auto"/>
        <w:rPr>
          <w:rFonts w:ascii="Times New Roman" w:hAnsi="Times New Roman" w:cs="Times New Roman"/>
          <w:b/>
          <w:bCs/>
          <w:color w:val="auto"/>
          <w:sz w:val="24"/>
          <w:szCs w:val="24"/>
        </w:rPr>
      </w:pPr>
      <w:bookmarkStart w:id="157" w:name="_Toc199200316"/>
      <w:bookmarkStart w:id="158" w:name="_Toc211169948"/>
      <w:bookmarkStart w:id="159" w:name="_Toc213798458"/>
      <w:r w:rsidRPr="005F2582">
        <w:rPr>
          <w:rFonts w:ascii="Times New Roman" w:hAnsi="Times New Roman" w:cs="Times New Roman"/>
          <w:b/>
          <w:bCs/>
          <w:color w:val="auto"/>
          <w:sz w:val="24"/>
          <w:szCs w:val="24"/>
        </w:rPr>
        <w:t>2.4.1</w:t>
      </w:r>
      <w:r w:rsidR="00972D45" w:rsidRPr="005F2582">
        <w:rPr>
          <w:rFonts w:ascii="Times New Roman" w:hAnsi="Times New Roman" w:cs="Times New Roman"/>
          <w:b/>
          <w:bCs/>
          <w:color w:val="auto"/>
          <w:sz w:val="24"/>
          <w:szCs w:val="24"/>
        </w:rPr>
        <w:t>.</w:t>
      </w:r>
      <w:r w:rsidRPr="005F2582">
        <w:rPr>
          <w:rFonts w:ascii="Times New Roman" w:hAnsi="Times New Roman" w:cs="Times New Roman"/>
          <w:b/>
          <w:bCs/>
          <w:color w:val="auto"/>
          <w:sz w:val="24"/>
          <w:szCs w:val="24"/>
        </w:rPr>
        <w:t xml:space="preserve"> Pengertian Pemeriksaan Pajak</w:t>
      </w:r>
      <w:bookmarkEnd w:id="157"/>
      <w:bookmarkEnd w:id="158"/>
      <w:bookmarkEnd w:id="159"/>
      <w:r w:rsidRPr="005F2582">
        <w:rPr>
          <w:rFonts w:ascii="Times New Roman" w:hAnsi="Times New Roman" w:cs="Times New Roman"/>
          <w:b/>
          <w:bCs/>
          <w:color w:val="auto"/>
          <w:sz w:val="24"/>
          <w:szCs w:val="24"/>
        </w:rPr>
        <w:t xml:space="preserve"> </w:t>
      </w:r>
    </w:p>
    <w:p w14:paraId="63578143" w14:textId="08C74E7A" w:rsidR="002612B1" w:rsidRPr="005F2582" w:rsidRDefault="007B79E6" w:rsidP="008971D2">
      <w:pPr>
        <w:spacing w:line="480" w:lineRule="auto"/>
        <w:jc w:val="both"/>
        <w:rPr>
          <w:rFonts w:ascii="Times New Roman" w:hAnsi="Times New Roman" w:cs="Times New Roman"/>
          <w:sz w:val="24"/>
          <w:szCs w:val="24"/>
        </w:rPr>
      </w:pPr>
      <w:r w:rsidRPr="005F2582">
        <w:rPr>
          <w:b/>
          <w:bCs/>
        </w:rPr>
        <w:tab/>
      </w:r>
      <w:r w:rsidRPr="005F2582">
        <w:rPr>
          <w:rFonts w:ascii="Times New Roman" w:hAnsi="Times New Roman" w:cs="Times New Roman"/>
          <w:sz w:val="24"/>
          <w:szCs w:val="24"/>
        </w:rPr>
        <w:t xml:space="preserve">Pemeriksaan </w:t>
      </w:r>
      <w:r w:rsidR="00D83709">
        <w:rPr>
          <w:rFonts w:ascii="Times New Roman" w:hAnsi="Times New Roman" w:cs="Times New Roman"/>
          <w:sz w:val="24"/>
          <w:szCs w:val="24"/>
        </w:rPr>
        <w:t>adalah serangkaian kegiatan yang dilakukan secara objektif dan profesional dengan cara mengumpulkan serta mengolah data, informasi, dan bukti berdasarkan standar pemeriksaan yang berlaku. Kegiatan ini bertujuan untuk menilai tingkat kepatuhan wajib pajak terhadap ketentuan perpajakan</w:t>
      </w:r>
      <w:r w:rsidR="00CA6B3D">
        <w:rPr>
          <w:rFonts w:ascii="Times New Roman" w:hAnsi="Times New Roman" w:cs="Times New Roman"/>
          <w:sz w:val="24"/>
          <w:szCs w:val="24"/>
        </w:rPr>
        <w:t xml:space="preserve"> dan/atau memenuhi kebutuhan lain sesuai dengan peraturan</w:t>
      </w:r>
      <w:r w:rsidR="00C60E74">
        <w:rPr>
          <w:rFonts w:ascii="Times New Roman" w:hAnsi="Times New Roman" w:cs="Times New Roman"/>
          <w:sz w:val="24"/>
          <w:szCs w:val="24"/>
        </w:rPr>
        <w:t xml:space="preserve"> perundang-undangan perpajakan </w:t>
      </w:r>
      <w:r w:rsidR="00E9016D" w:rsidRPr="005F2582">
        <w:rPr>
          <w:rFonts w:ascii="Times New Roman" w:hAnsi="Times New Roman" w:cs="Times New Roman"/>
          <w:sz w:val="24"/>
          <w:szCs w:val="24"/>
        </w:rPr>
        <w:fldChar w:fldCharType="begin" w:fldLock="1"/>
      </w:r>
      <w:r w:rsidR="004917FA" w:rsidRPr="005F2582">
        <w:rPr>
          <w:rFonts w:ascii="Times New Roman" w:hAnsi="Times New Roman" w:cs="Times New Roman"/>
          <w:sz w:val="24"/>
          <w:szCs w:val="24"/>
        </w:rPr>
        <w:instrText>ADDIN CSL_CITATION {"citationItems":[{"id":"ITEM-1","itemData":{"ISBN":"978-623-01-3790-7","author":[{"dropping-particle":"","family":"Mardiasmo","given":"","non-dropping-particle":"","parse-names":false,"suffix":""}],"edition":"I","id":"ITEM-1","issued":{"date-parts":[["2023"]]},"publisher":"Penerbit Andi","title":"Perpajakan – Edisi Terbaru","type":"book"},"uris":["http://www.mendeley.com/documents/?uuid=a1010983-82b5-42e0-905d-2f569ffe33ec"]}],"mendeley":{"formattedCitation":"(Mardiasmo, 2023)","plainTextFormattedCitation":"(Mardiasmo, 2023)","previouslyFormattedCitation":"(Mardiasmo, 2023)"},"properties":{"noteIndex":0},"schema":"https://github.com/citation-style-language/schema/raw/master/csl-citation.json"}</w:instrText>
      </w:r>
      <w:r w:rsidR="00E9016D" w:rsidRPr="005F2582">
        <w:rPr>
          <w:rFonts w:ascii="Times New Roman" w:hAnsi="Times New Roman" w:cs="Times New Roman"/>
          <w:sz w:val="24"/>
          <w:szCs w:val="24"/>
        </w:rPr>
        <w:fldChar w:fldCharType="separate"/>
      </w:r>
      <w:r w:rsidR="00E9016D" w:rsidRPr="005F2582">
        <w:rPr>
          <w:rFonts w:ascii="Times New Roman" w:hAnsi="Times New Roman" w:cs="Times New Roman"/>
          <w:sz w:val="24"/>
          <w:szCs w:val="24"/>
        </w:rPr>
        <w:t>(Mardiasmo, 2023)</w:t>
      </w:r>
      <w:r w:rsidR="00E9016D" w:rsidRPr="005F2582">
        <w:rPr>
          <w:rFonts w:ascii="Times New Roman" w:hAnsi="Times New Roman" w:cs="Times New Roman"/>
          <w:sz w:val="24"/>
          <w:szCs w:val="24"/>
        </w:rPr>
        <w:fldChar w:fldCharType="end"/>
      </w:r>
      <w:r w:rsidRPr="005F2582">
        <w:rPr>
          <w:rFonts w:ascii="Times New Roman" w:hAnsi="Times New Roman" w:cs="Times New Roman"/>
          <w:sz w:val="24"/>
          <w:szCs w:val="24"/>
        </w:rPr>
        <w:t xml:space="preserve">.  </w:t>
      </w:r>
    </w:p>
    <w:p w14:paraId="0A5A9354" w14:textId="04C641BA" w:rsidR="007B79E6" w:rsidRPr="005F2582" w:rsidRDefault="007B79E6" w:rsidP="00405917">
      <w:pPr>
        <w:pStyle w:val="Heading3"/>
        <w:spacing w:before="0" w:after="0" w:line="480" w:lineRule="auto"/>
        <w:rPr>
          <w:rFonts w:ascii="Times New Roman" w:hAnsi="Times New Roman" w:cs="Times New Roman"/>
          <w:b/>
          <w:bCs/>
          <w:color w:val="auto"/>
          <w:sz w:val="24"/>
          <w:szCs w:val="24"/>
        </w:rPr>
      </w:pPr>
      <w:bookmarkStart w:id="160" w:name="_Toc199200317"/>
      <w:bookmarkStart w:id="161" w:name="_Toc211169949"/>
      <w:bookmarkStart w:id="162" w:name="_Toc213798459"/>
      <w:r w:rsidRPr="005F2582">
        <w:rPr>
          <w:rFonts w:ascii="Times New Roman" w:hAnsi="Times New Roman" w:cs="Times New Roman"/>
          <w:b/>
          <w:bCs/>
          <w:color w:val="auto"/>
          <w:sz w:val="24"/>
          <w:szCs w:val="24"/>
        </w:rPr>
        <w:t>2.4.</w:t>
      </w:r>
      <w:r w:rsidR="00F61E06" w:rsidRPr="005F2582">
        <w:rPr>
          <w:rFonts w:ascii="Times New Roman" w:hAnsi="Times New Roman" w:cs="Times New Roman"/>
          <w:b/>
          <w:bCs/>
          <w:color w:val="auto"/>
          <w:sz w:val="24"/>
          <w:szCs w:val="24"/>
        </w:rPr>
        <w:t>2</w:t>
      </w:r>
      <w:r w:rsidR="00972D45" w:rsidRPr="005F2582">
        <w:rPr>
          <w:rFonts w:ascii="Times New Roman" w:hAnsi="Times New Roman" w:cs="Times New Roman"/>
          <w:b/>
          <w:bCs/>
          <w:color w:val="auto"/>
          <w:sz w:val="24"/>
          <w:szCs w:val="24"/>
        </w:rPr>
        <w:t>.</w:t>
      </w:r>
      <w:r w:rsidRPr="005F2582">
        <w:rPr>
          <w:rFonts w:ascii="Times New Roman" w:hAnsi="Times New Roman" w:cs="Times New Roman"/>
          <w:b/>
          <w:bCs/>
          <w:color w:val="auto"/>
          <w:sz w:val="24"/>
          <w:szCs w:val="24"/>
        </w:rPr>
        <w:t xml:space="preserve"> Sasaran Pemeriksaan Pajak</w:t>
      </w:r>
      <w:bookmarkEnd w:id="160"/>
      <w:bookmarkEnd w:id="161"/>
      <w:bookmarkEnd w:id="162"/>
    </w:p>
    <w:p w14:paraId="4FD2B855" w14:textId="522E6540" w:rsidR="007B79E6" w:rsidRPr="005F2582" w:rsidRDefault="007B79E6" w:rsidP="002612B1">
      <w:pPr>
        <w:spacing w:line="480" w:lineRule="auto"/>
        <w:jc w:val="both"/>
        <w:rPr>
          <w:rFonts w:ascii="Times New Roman" w:hAnsi="Times New Roman" w:cs="Times New Roman"/>
          <w:sz w:val="24"/>
          <w:szCs w:val="24"/>
        </w:rPr>
      </w:pPr>
      <w:r w:rsidRPr="005F2582">
        <w:rPr>
          <w:b/>
          <w:bCs/>
        </w:rPr>
        <w:tab/>
      </w:r>
      <w:r w:rsidRPr="005F2582">
        <w:rPr>
          <w:rFonts w:ascii="Times New Roman" w:hAnsi="Times New Roman" w:cs="Times New Roman"/>
          <w:sz w:val="24"/>
          <w:szCs w:val="24"/>
        </w:rPr>
        <w:t>Pemeriksaan  dilakukan untuk menemukan indikasi berikut</w:t>
      </w:r>
      <w:r w:rsidR="00E773DA" w:rsidRPr="005F2582">
        <w:rPr>
          <w:rFonts w:ascii="Times New Roman" w:hAnsi="Times New Roman" w:cs="Times New Roman"/>
          <w:sz w:val="24"/>
          <w:szCs w:val="24"/>
        </w:rPr>
        <w:t xml:space="preserve"> </w:t>
      </w:r>
      <w:r w:rsidR="00E773DA" w:rsidRPr="005F2582">
        <w:rPr>
          <w:rFonts w:ascii="Times New Roman" w:hAnsi="Times New Roman" w:cs="Times New Roman"/>
          <w:sz w:val="24"/>
          <w:szCs w:val="24"/>
        </w:rPr>
        <w:fldChar w:fldCharType="begin" w:fldLock="1"/>
      </w:r>
      <w:r w:rsidR="00E773DA" w:rsidRPr="005F2582">
        <w:rPr>
          <w:rFonts w:ascii="Times New Roman" w:hAnsi="Times New Roman" w:cs="Times New Roman"/>
          <w:sz w:val="24"/>
          <w:szCs w:val="24"/>
        </w:rPr>
        <w:instrText>ADDIN CSL_CITATION {"citationItems":[{"id":"ITEM-1","itemData":{"ISBN":"978-623-01-3790-7","author":[{"dropping-particle":"","family":"Mardiasmo","given":"","non-dropping-particle":"","parse-names":false,"suffix":""}],"edition":"I","id":"ITEM-1","issued":{"date-parts":[["2023"]]},"publisher":"Penerbit Andi","title":"Perpajakan – Edisi Terbaru","type":"book"},"uris":["http://www.mendeley.com/documents/?uuid=a1010983-82b5-42e0-905d-2f569ffe33ec"]}],"mendeley":{"formattedCitation":"(Mardiasmo, 2023)","plainTextFormattedCitation":"(Mardiasmo, 2023)","previouslyFormattedCitation":"(Mardiasmo, 2023)"},"properties":{"noteIndex":0},"schema":"https://github.com/citation-style-language/schema/raw/master/csl-citation.json"}</w:instrText>
      </w:r>
      <w:r w:rsidR="00E773DA" w:rsidRPr="005F2582">
        <w:rPr>
          <w:rFonts w:ascii="Times New Roman" w:hAnsi="Times New Roman" w:cs="Times New Roman"/>
          <w:sz w:val="24"/>
          <w:szCs w:val="24"/>
        </w:rPr>
        <w:fldChar w:fldCharType="separate"/>
      </w:r>
      <w:r w:rsidR="00E773DA" w:rsidRPr="005F2582">
        <w:rPr>
          <w:rFonts w:ascii="Times New Roman" w:hAnsi="Times New Roman" w:cs="Times New Roman"/>
          <w:sz w:val="24"/>
          <w:szCs w:val="24"/>
        </w:rPr>
        <w:t>(Mardiasmo, 2023)</w:t>
      </w:r>
      <w:r w:rsidR="00E773DA" w:rsidRPr="005F2582">
        <w:rPr>
          <w:rFonts w:ascii="Times New Roman" w:hAnsi="Times New Roman" w:cs="Times New Roman"/>
          <w:sz w:val="24"/>
          <w:szCs w:val="24"/>
        </w:rPr>
        <w:fldChar w:fldCharType="end"/>
      </w:r>
      <w:r w:rsidRPr="005F2582">
        <w:rPr>
          <w:rFonts w:ascii="Times New Roman" w:hAnsi="Times New Roman" w:cs="Times New Roman"/>
          <w:sz w:val="24"/>
          <w:szCs w:val="24"/>
        </w:rPr>
        <w:t>:</w:t>
      </w:r>
    </w:p>
    <w:p w14:paraId="61F68545" w14:textId="00513585" w:rsidR="007B79E6" w:rsidRPr="005F2582" w:rsidRDefault="00870E59" w:rsidP="002612B1">
      <w:pPr>
        <w:pStyle w:val="ListParagraph"/>
        <w:numPr>
          <w:ilvl w:val="0"/>
          <w:numId w:val="14"/>
        </w:num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Adanya penafsiran ketentuan</w:t>
      </w:r>
      <w:r w:rsidR="007B79E6" w:rsidRPr="005F2582">
        <w:rPr>
          <w:rFonts w:ascii="Times New Roman" w:hAnsi="Times New Roman" w:cs="Times New Roman"/>
          <w:sz w:val="24"/>
          <w:szCs w:val="24"/>
        </w:rPr>
        <w:t xml:space="preserve"> undang-undang yang tidak </w:t>
      </w:r>
      <w:r>
        <w:rPr>
          <w:rFonts w:ascii="Times New Roman" w:hAnsi="Times New Roman" w:cs="Times New Roman"/>
          <w:sz w:val="24"/>
          <w:szCs w:val="24"/>
        </w:rPr>
        <w:t>sesuai</w:t>
      </w:r>
      <w:r w:rsidR="007B79E6" w:rsidRPr="005F2582">
        <w:rPr>
          <w:rFonts w:ascii="Times New Roman" w:hAnsi="Times New Roman" w:cs="Times New Roman"/>
          <w:sz w:val="24"/>
          <w:szCs w:val="24"/>
        </w:rPr>
        <w:t>.</w:t>
      </w:r>
    </w:p>
    <w:p w14:paraId="49639397" w14:textId="03F66D65" w:rsidR="007B79E6" w:rsidRPr="005F2582" w:rsidRDefault="007B79E6" w:rsidP="002612B1">
      <w:pPr>
        <w:pStyle w:val="ListParagraph"/>
        <w:numPr>
          <w:ilvl w:val="0"/>
          <w:numId w:val="14"/>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 xml:space="preserve">Kesalahan </w:t>
      </w:r>
      <w:r w:rsidR="00870E59">
        <w:rPr>
          <w:rFonts w:ascii="Times New Roman" w:hAnsi="Times New Roman" w:cs="Times New Roman"/>
          <w:sz w:val="24"/>
          <w:szCs w:val="24"/>
        </w:rPr>
        <w:t xml:space="preserve">dalam melakukan </w:t>
      </w:r>
      <w:r w:rsidRPr="005F2582">
        <w:rPr>
          <w:rFonts w:ascii="Times New Roman" w:hAnsi="Times New Roman" w:cs="Times New Roman"/>
          <w:sz w:val="24"/>
          <w:szCs w:val="24"/>
        </w:rPr>
        <w:t>perhitungan</w:t>
      </w:r>
      <w:r w:rsidR="00870E59">
        <w:rPr>
          <w:rFonts w:ascii="Times New Roman" w:hAnsi="Times New Roman" w:cs="Times New Roman"/>
          <w:sz w:val="24"/>
          <w:szCs w:val="24"/>
        </w:rPr>
        <w:t xml:space="preserve"> pajak</w:t>
      </w:r>
      <w:r w:rsidRPr="005F2582">
        <w:rPr>
          <w:rFonts w:ascii="Times New Roman" w:hAnsi="Times New Roman" w:cs="Times New Roman"/>
          <w:sz w:val="24"/>
          <w:szCs w:val="24"/>
        </w:rPr>
        <w:t>.</w:t>
      </w:r>
    </w:p>
    <w:p w14:paraId="0C21D470" w14:textId="7C3DE361" w:rsidR="007B79E6" w:rsidRPr="005F2582" w:rsidRDefault="00870E59" w:rsidP="002612B1">
      <w:pPr>
        <w:pStyle w:val="ListParagraph"/>
        <w:numPr>
          <w:ilvl w:val="0"/>
          <w:numId w:val="14"/>
        </w:num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Tindakan yang mengarah pada penggelapan penghasilan secara sengaja</w:t>
      </w:r>
      <w:r w:rsidR="007B79E6" w:rsidRPr="005F2582">
        <w:rPr>
          <w:rFonts w:ascii="Times New Roman" w:hAnsi="Times New Roman" w:cs="Times New Roman"/>
          <w:sz w:val="24"/>
          <w:szCs w:val="24"/>
        </w:rPr>
        <w:t>.</w:t>
      </w:r>
    </w:p>
    <w:p w14:paraId="6D313A82" w14:textId="773F4950" w:rsidR="002612B1" w:rsidRPr="005F2582" w:rsidRDefault="007B79E6" w:rsidP="002612B1">
      <w:pPr>
        <w:pStyle w:val="ListParagraph"/>
        <w:numPr>
          <w:ilvl w:val="0"/>
          <w:numId w:val="14"/>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Pemotongan atau pengurangan yang dilakukan Wajib Pajak</w:t>
      </w:r>
      <w:r w:rsidR="00870E59">
        <w:rPr>
          <w:rFonts w:ascii="Times New Roman" w:hAnsi="Times New Roman" w:cs="Times New Roman"/>
          <w:sz w:val="24"/>
          <w:szCs w:val="24"/>
        </w:rPr>
        <w:t xml:space="preserve"> secara tidak tepat</w:t>
      </w:r>
      <w:r w:rsidRPr="005F2582">
        <w:rPr>
          <w:rFonts w:ascii="Times New Roman" w:hAnsi="Times New Roman" w:cs="Times New Roman"/>
          <w:sz w:val="24"/>
          <w:szCs w:val="24"/>
        </w:rPr>
        <w:t xml:space="preserve"> dalam memenuhi kewajiban perpajakannya.</w:t>
      </w:r>
    </w:p>
    <w:p w14:paraId="7F2DF4FB" w14:textId="44D422DC" w:rsidR="007B79E6" w:rsidRPr="005F2582" w:rsidRDefault="007B79E6" w:rsidP="00405917">
      <w:pPr>
        <w:pStyle w:val="Heading3"/>
        <w:spacing w:before="0" w:after="0" w:line="480" w:lineRule="auto"/>
        <w:rPr>
          <w:rFonts w:ascii="Times New Roman" w:hAnsi="Times New Roman" w:cs="Times New Roman"/>
          <w:b/>
          <w:bCs/>
          <w:color w:val="auto"/>
          <w:sz w:val="24"/>
          <w:szCs w:val="24"/>
        </w:rPr>
      </w:pPr>
      <w:bookmarkStart w:id="163" w:name="_Toc199200318"/>
      <w:bookmarkStart w:id="164" w:name="_Toc211169950"/>
      <w:bookmarkStart w:id="165" w:name="_Toc213798460"/>
      <w:r w:rsidRPr="005F2582">
        <w:rPr>
          <w:rFonts w:ascii="Times New Roman" w:hAnsi="Times New Roman" w:cs="Times New Roman"/>
          <w:b/>
          <w:bCs/>
          <w:color w:val="auto"/>
          <w:sz w:val="24"/>
          <w:szCs w:val="24"/>
        </w:rPr>
        <w:t>2.4.</w:t>
      </w:r>
      <w:r w:rsidR="00F61E06" w:rsidRPr="005F2582">
        <w:rPr>
          <w:rFonts w:ascii="Times New Roman" w:hAnsi="Times New Roman" w:cs="Times New Roman"/>
          <w:b/>
          <w:bCs/>
          <w:color w:val="auto"/>
          <w:sz w:val="24"/>
          <w:szCs w:val="24"/>
        </w:rPr>
        <w:t>3</w:t>
      </w:r>
      <w:r w:rsidR="00972D45" w:rsidRPr="005F2582">
        <w:rPr>
          <w:rFonts w:ascii="Times New Roman" w:hAnsi="Times New Roman" w:cs="Times New Roman"/>
          <w:b/>
          <w:bCs/>
          <w:color w:val="auto"/>
          <w:sz w:val="24"/>
          <w:szCs w:val="24"/>
        </w:rPr>
        <w:t>.</w:t>
      </w:r>
      <w:r w:rsidRPr="005F2582">
        <w:rPr>
          <w:rFonts w:ascii="Times New Roman" w:hAnsi="Times New Roman" w:cs="Times New Roman"/>
          <w:b/>
          <w:bCs/>
          <w:color w:val="auto"/>
          <w:sz w:val="24"/>
          <w:szCs w:val="24"/>
        </w:rPr>
        <w:t xml:space="preserve"> Kriteria Pemeriksaan Pajak</w:t>
      </w:r>
      <w:bookmarkEnd w:id="163"/>
      <w:bookmarkEnd w:id="164"/>
      <w:bookmarkEnd w:id="165"/>
    </w:p>
    <w:p w14:paraId="211C4030" w14:textId="10537BF7" w:rsidR="007B79E6" w:rsidRPr="005F2582" w:rsidRDefault="007B79E6" w:rsidP="002612B1">
      <w:pPr>
        <w:spacing w:line="480" w:lineRule="auto"/>
        <w:jc w:val="both"/>
        <w:rPr>
          <w:rFonts w:ascii="Times New Roman" w:hAnsi="Times New Roman" w:cs="Times New Roman"/>
          <w:sz w:val="24"/>
          <w:szCs w:val="24"/>
        </w:rPr>
      </w:pPr>
      <w:r w:rsidRPr="005F2582">
        <w:rPr>
          <w:b/>
          <w:bCs/>
        </w:rPr>
        <w:tab/>
      </w:r>
      <w:r w:rsidRPr="005F2582">
        <w:rPr>
          <w:rFonts w:ascii="Times New Roman" w:hAnsi="Times New Roman" w:cs="Times New Roman"/>
          <w:sz w:val="24"/>
          <w:szCs w:val="24"/>
        </w:rPr>
        <w:t xml:space="preserve">Pemeriksaan  untuk menilai kepatuhan terhadap kewajiban perpajakan wajib dilakukan terhadap Wajib Pajak yang mengajukan permohonan </w:t>
      </w:r>
      <w:r w:rsidR="001553F7">
        <w:rPr>
          <w:rFonts w:ascii="Times New Roman" w:hAnsi="Times New Roman" w:cs="Times New Roman"/>
          <w:sz w:val="24"/>
          <w:szCs w:val="24"/>
        </w:rPr>
        <w:t xml:space="preserve">restitusi atau </w:t>
      </w:r>
      <w:r w:rsidRPr="005F2582">
        <w:rPr>
          <w:rFonts w:ascii="Times New Roman" w:hAnsi="Times New Roman" w:cs="Times New Roman"/>
          <w:sz w:val="24"/>
          <w:szCs w:val="24"/>
        </w:rPr>
        <w:t xml:space="preserve">pengembalian kelebihan pembayaran pajak. Selain itu, pemeriksaan juga dilakukan </w:t>
      </w:r>
      <w:r w:rsidR="001553F7">
        <w:rPr>
          <w:rFonts w:ascii="Times New Roman" w:hAnsi="Times New Roman" w:cs="Times New Roman"/>
          <w:sz w:val="24"/>
          <w:szCs w:val="24"/>
        </w:rPr>
        <w:t>apabila</w:t>
      </w:r>
      <w:r w:rsidRPr="005F2582">
        <w:rPr>
          <w:rFonts w:ascii="Times New Roman" w:hAnsi="Times New Roman" w:cs="Times New Roman"/>
          <w:sz w:val="24"/>
          <w:szCs w:val="24"/>
        </w:rPr>
        <w:t xml:space="preserve"> memenuhi </w:t>
      </w:r>
      <w:r w:rsidR="001553F7">
        <w:rPr>
          <w:rFonts w:ascii="Times New Roman" w:hAnsi="Times New Roman" w:cs="Times New Roman"/>
          <w:sz w:val="24"/>
          <w:szCs w:val="24"/>
        </w:rPr>
        <w:t xml:space="preserve">beberapa </w:t>
      </w:r>
      <w:r w:rsidRPr="005F2582">
        <w:rPr>
          <w:rFonts w:ascii="Times New Roman" w:hAnsi="Times New Roman" w:cs="Times New Roman"/>
          <w:sz w:val="24"/>
          <w:szCs w:val="24"/>
        </w:rPr>
        <w:t>kriteria berikut</w:t>
      </w:r>
      <w:r w:rsidR="00E773DA" w:rsidRPr="005F2582">
        <w:rPr>
          <w:rFonts w:ascii="Times New Roman" w:hAnsi="Times New Roman" w:cs="Times New Roman"/>
          <w:sz w:val="24"/>
          <w:szCs w:val="24"/>
        </w:rPr>
        <w:t xml:space="preserve"> </w:t>
      </w:r>
      <w:r w:rsidR="00E773DA" w:rsidRPr="005F2582">
        <w:rPr>
          <w:rFonts w:ascii="Times New Roman" w:hAnsi="Times New Roman" w:cs="Times New Roman"/>
          <w:sz w:val="24"/>
          <w:szCs w:val="24"/>
        </w:rPr>
        <w:fldChar w:fldCharType="begin" w:fldLock="1"/>
      </w:r>
      <w:r w:rsidR="00E773DA" w:rsidRPr="005F2582">
        <w:rPr>
          <w:rFonts w:ascii="Times New Roman" w:hAnsi="Times New Roman" w:cs="Times New Roman"/>
          <w:sz w:val="24"/>
          <w:szCs w:val="24"/>
        </w:rPr>
        <w:instrText>ADDIN CSL_CITATION {"citationItems":[{"id":"ITEM-1","itemData":{"ISBN":"978-623-01-3790-7","author":[{"dropping-particle":"","family":"Mardiasmo","given":"","non-dropping-particle":"","parse-names":false,"suffix":""}],"edition":"I","id":"ITEM-1","issued":{"date-parts":[["2023"]]},"publisher":"Penerbit Andi","title":"Perpajakan – Edisi Terbaru","type":"book"},"uris":["http://www.mendeley.com/documents/?uuid=a1010983-82b5-42e0-905d-2f569ffe33ec"]}],"mendeley":{"formattedCitation":"(Mardiasmo, 2023)","plainTextFormattedCitation":"(Mardiasmo, 2023)","previouslyFormattedCitation":"(Mardiasmo, 2023)"},"properties":{"noteIndex":0},"schema":"https://github.com/citation-style-language/schema/raw/master/csl-citation.json"}</w:instrText>
      </w:r>
      <w:r w:rsidR="00E773DA" w:rsidRPr="005F2582">
        <w:rPr>
          <w:rFonts w:ascii="Times New Roman" w:hAnsi="Times New Roman" w:cs="Times New Roman"/>
          <w:sz w:val="24"/>
          <w:szCs w:val="24"/>
        </w:rPr>
        <w:fldChar w:fldCharType="separate"/>
      </w:r>
      <w:r w:rsidR="00E773DA" w:rsidRPr="005F2582">
        <w:rPr>
          <w:rFonts w:ascii="Times New Roman" w:hAnsi="Times New Roman" w:cs="Times New Roman"/>
          <w:sz w:val="24"/>
          <w:szCs w:val="24"/>
        </w:rPr>
        <w:t>(Mardiasmo, 2023)</w:t>
      </w:r>
      <w:r w:rsidR="00E773DA" w:rsidRPr="005F2582">
        <w:rPr>
          <w:rFonts w:ascii="Times New Roman" w:hAnsi="Times New Roman" w:cs="Times New Roman"/>
          <w:sz w:val="24"/>
          <w:szCs w:val="24"/>
        </w:rPr>
        <w:fldChar w:fldCharType="end"/>
      </w:r>
      <w:r w:rsidRPr="005F2582">
        <w:rPr>
          <w:rFonts w:ascii="Times New Roman" w:hAnsi="Times New Roman" w:cs="Times New Roman"/>
          <w:sz w:val="24"/>
          <w:szCs w:val="24"/>
        </w:rPr>
        <w:t>:</w:t>
      </w:r>
    </w:p>
    <w:p w14:paraId="53D746C8" w14:textId="77777777" w:rsidR="007B79E6" w:rsidRPr="005F2582" w:rsidRDefault="007B79E6" w:rsidP="002612B1">
      <w:pPr>
        <w:pStyle w:val="ListParagraph"/>
        <w:numPr>
          <w:ilvl w:val="0"/>
          <w:numId w:val="15"/>
        </w:num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Wajib Pajak menyampaikan Surat Pemberitahuan (SPT) yang menunjukkan lebih bayar.</w:t>
      </w:r>
    </w:p>
    <w:p w14:paraId="04C33C3A" w14:textId="75FFD34B" w:rsidR="007B79E6" w:rsidRPr="005F2582" w:rsidRDefault="007B79E6" w:rsidP="002612B1">
      <w:pPr>
        <w:pStyle w:val="ListParagraph"/>
        <w:numPr>
          <w:ilvl w:val="0"/>
          <w:numId w:val="15"/>
        </w:num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lastRenderedPageBreak/>
        <w:t xml:space="preserve">Wajib Pajak </w:t>
      </w:r>
      <w:r w:rsidR="00EE2553">
        <w:rPr>
          <w:rFonts w:ascii="Times New Roman" w:hAnsi="Times New Roman" w:cs="Times New Roman"/>
          <w:sz w:val="24"/>
          <w:szCs w:val="24"/>
        </w:rPr>
        <w:t>telah memperoleh</w:t>
      </w:r>
      <w:r w:rsidRPr="005F2582">
        <w:rPr>
          <w:rFonts w:ascii="Times New Roman" w:hAnsi="Times New Roman" w:cs="Times New Roman"/>
          <w:sz w:val="24"/>
          <w:szCs w:val="24"/>
        </w:rPr>
        <w:t xml:space="preserve"> pengembalian pendahuluan atas kelebihan </w:t>
      </w:r>
      <w:r w:rsidR="00EE2553">
        <w:rPr>
          <w:rFonts w:ascii="Times New Roman" w:hAnsi="Times New Roman" w:cs="Times New Roman"/>
          <w:sz w:val="24"/>
          <w:szCs w:val="24"/>
        </w:rPr>
        <w:t>bayar</w:t>
      </w:r>
      <w:r w:rsidRPr="005F2582">
        <w:rPr>
          <w:rFonts w:ascii="Times New Roman" w:hAnsi="Times New Roman" w:cs="Times New Roman"/>
          <w:sz w:val="24"/>
          <w:szCs w:val="24"/>
        </w:rPr>
        <w:t xml:space="preserve"> pajak.</w:t>
      </w:r>
    </w:p>
    <w:p w14:paraId="50EA412E" w14:textId="5C056D92" w:rsidR="007B79E6" w:rsidRPr="005F2582" w:rsidRDefault="007B79E6" w:rsidP="002612B1">
      <w:pPr>
        <w:pStyle w:val="ListParagraph"/>
        <w:numPr>
          <w:ilvl w:val="0"/>
          <w:numId w:val="15"/>
        </w:num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 xml:space="preserve">Wajib Pajak </w:t>
      </w:r>
      <w:r w:rsidR="00EE2553">
        <w:rPr>
          <w:rFonts w:ascii="Times New Roman" w:hAnsi="Times New Roman" w:cs="Times New Roman"/>
          <w:sz w:val="24"/>
          <w:szCs w:val="24"/>
        </w:rPr>
        <w:t>melaporkan</w:t>
      </w:r>
      <w:r w:rsidRPr="005F2582">
        <w:rPr>
          <w:rFonts w:ascii="Times New Roman" w:hAnsi="Times New Roman" w:cs="Times New Roman"/>
          <w:sz w:val="24"/>
          <w:szCs w:val="24"/>
        </w:rPr>
        <w:t xml:space="preserve"> SPT yang menunjukkan </w:t>
      </w:r>
      <w:r w:rsidR="00EE2553">
        <w:rPr>
          <w:rFonts w:ascii="Times New Roman" w:hAnsi="Times New Roman" w:cs="Times New Roman"/>
          <w:sz w:val="24"/>
          <w:szCs w:val="24"/>
        </w:rPr>
        <w:t>posisi</w:t>
      </w:r>
      <w:r w:rsidRPr="005F2582">
        <w:rPr>
          <w:rFonts w:ascii="Times New Roman" w:hAnsi="Times New Roman" w:cs="Times New Roman"/>
          <w:sz w:val="24"/>
          <w:szCs w:val="24"/>
        </w:rPr>
        <w:t xml:space="preserve"> kerugian.</w:t>
      </w:r>
    </w:p>
    <w:p w14:paraId="45D35FD2" w14:textId="7572970B" w:rsidR="007B79E6" w:rsidRPr="005F2582" w:rsidRDefault="007B79E6" w:rsidP="002612B1">
      <w:pPr>
        <w:pStyle w:val="ListParagraph"/>
        <w:numPr>
          <w:ilvl w:val="0"/>
          <w:numId w:val="15"/>
        </w:num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 xml:space="preserve">Wajib Pajak melakukan </w:t>
      </w:r>
      <w:r w:rsidR="00EE2553">
        <w:rPr>
          <w:rFonts w:ascii="Times New Roman" w:hAnsi="Times New Roman" w:cs="Times New Roman"/>
          <w:sz w:val="24"/>
          <w:szCs w:val="24"/>
        </w:rPr>
        <w:t>tindakan korporasi</w:t>
      </w:r>
      <w:r w:rsidR="00147B0E">
        <w:rPr>
          <w:rFonts w:ascii="Times New Roman" w:hAnsi="Times New Roman" w:cs="Times New Roman"/>
          <w:sz w:val="24"/>
          <w:szCs w:val="24"/>
        </w:rPr>
        <w:t xml:space="preserve"> seperti </w:t>
      </w:r>
      <w:r w:rsidRPr="005F2582">
        <w:rPr>
          <w:rFonts w:ascii="Times New Roman" w:hAnsi="Times New Roman" w:cs="Times New Roman"/>
          <w:sz w:val="24"/>
          <w:szCs w:val="24"/>
        </w:rPr>
        <w:t>penggabungan</w:t>
      </w:r>
      <w:r w:rsidR="00F829D0" w:rsidRPr="005F2582">
        <w:rPr>
          <w:rFonts w:ascii="Times New Roman" w:hAnsi="Times New Roman" w:cs="Times New Roman"/>
          <w:sz w:val="24"/>
          <w:szCs w:val="24"/>
        </w:rPr>
        <w:t>, peleburan</w:t>
      </w:r>
      <w:r w:rsidRPr="005F2582">
        <w:rPr>
          <w:rFonts w:ascii="Times New Roman" w:hAnsi="Times New Roman" w:cs="Times New Roman"/>
          <w:sz w:val="24"/>
          <w:szCs w:val="24"/>
        </w:rPr>
        <w:t xml:space="preserve">, pemekaran, likuidasi, pembubaran, atau </w:t>
      </w:r>
      <w:r w:rsidR="00147B0E">
        <w:rPr>
          <w:rFonts w:ascii="Times New Roman" w:hAnsi="Times New Roman" w:cs="Times New Roman"/>
          <w:sz w:val="24"/>
          <w:szCs w:val="24"/>
        </w:rPr>
        <w:t>berencana</w:t>
      </w:r>
      <w:r w:rsidRPr="005F2582">
        <w:rPr>
          <w:rFonts w:ascii="Times New Roman" w:hAnsi="Times New Roman" w:cs="Times New Roman"/>
          <w:sz w:val="24"/>
          <w:szCs w:val="24"/>
        </w:rPr>
        <w:t xml:space="preserve"> meninggalkan </w:t>
      </w:r>
      <w:r w:rsidR="00F829D0" w:rsidRPr="005F2582">
        <w:rPr>
          <w:rFonts w:ascii="Times New Roman" w:hAnsi="Times New Roman" w:cs="Times New Roman"/>
          <w:sz w:val="24"/>
          <w:szCs w:val="24"/>
        </w:rPr>
        <w:t>Indonesia</w:t>
      </w:r>
      <w:r w:rsidRPr="005F2582">
        <w:rPr>
          <w:rFonts w:ascii="Times New Roman" w:hAnsi="Times New Roman" w:cs="Times New Roman"/>
          <w:sz w:val="24"/>
          <w:szCs w:val="24"/>
        </w:rPr>
        <w:t xml:space="preserve"> secara permanen</w:t>
      </w:r>
      <w:r w:rsidR="00147B0E">
        <w:rPr>
          <w:rFonts w:ascii="Times New Roman" w:hAnsi="Times New Roman" w:cs="Times New Roman"/>
          <w:sz w:val="24"/>
          <w:szCs w:val="24"/>
        </w:rPr>
        <w:t>.</w:t>
      </w:r>
    </w:p>
    <w:p w14:paraId="590FDA86" w14:textId="4C92F461" w:rsidR="007B79E6" w:rsidRPr="005F2582" w:rsidRDefault="007B79E6" w:rsidP="002612B1">
      <w:pPr>
        <w:pStyle w:val="ListParagraph"/>
        <w:numPr>
          <w:ilvl w:val="0"/>
          <w:numId w:val="15"/>
        </w:num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 xml:space="preserve">Wajib Pajak </w:t>
      </w:r>
      <w:r w:rsidR="00147B0E">
        <w:rPr>
          <w:rFonts w:ascii="Times New Roman" w:hAnsi="Times New Roman" w:cs="Times New Roman"/>
          <w:sz w:val="24"/>
          <w:szCs w:val="24"/>
        </w:rPr>
        <w:t>melakukan perubahan</w:t>
      </w:r>
      <w:r w:rsidRPr="005F2582">
        <w:rPr>
          <w:rFonts w:ascii="Times New Roman" w:hAnsi="Times New Roman" w:cs="Times New Roman"/>
          <w:sz w:val="24"/>
          <w:szCs w:val="24"/>
        </w:rPr>
        <w:t xml:space="preserve"> tahun buku, </w:t>
      </w:r>
      <w:r w:rsidR="00AB6837">
        <w:rPr>
          <w:rFonts w:ascii="Times New Roman" w:hAnsi="Times New Roman" w:cs="Times New Roman"/>
          <w:sz w:val="24"/>
          <w:szCs w:val="24"/>
        </w:rPr>
        <w:t xml:space="preserve">mengganti </w:t>
      </w:r>
      <w:r w:rsidRPr="005F2582">
        <w:rPr>
          <w:rFonts w:ascii="Times New Roman" w:hAnsi="Times New Roman" w:cs="Times New Roman"/>
          <w:sz w:val="24"/>
          <w:szCs w:val="24"/>
        </w:rPr>
        <w:t>metode pembukuan, atau melakukan penilaian kembali aset tetap.</w:t>
      </w:r>
    </w:p>
    <w:p w14:paraId="503F1B59" w14:textId="37CDFA00" w:rsidR="007B79E6" w:rsidRPr="005F2582" w:rsidRDefault="007B79E6" w:rsidP="002612B1">
      <w:pPr>
        <w:pStyle w:val="ListParagraph"/>
        <w:numPr>
          <w:ilvl w:val="0"/>
          <w:numId w:val="15"/>
        </w:num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Wajib Pajak tidak menyampaikan SPT</w:t>
      </w:r>
      <w:r w:rsidR="00AB6837">
        <w:rPr>
          <w:rFonts w:ascii="Times New Roman" w:hAnsi="Times New Roman" w:cs="Times New Roman"/>
          <w:sz w:val="24"/>
          <w:szCs w:val="24"/>
        </w:rPr>
        <w:t xml:space="preserve"> </w:t>
      </w:r>
      <w:r w:rsidRPr="005F2582">
        <w:rPr>
          <w:rFonts w:ascii="Times New Roman" w:hAnsi="Times New Roman" w:cs="Times New Roman"/>
          <w:sz w:val="24"/>
          <w:szCs w:val="24"/>
        </w:rPr>
        <w:t>atau menyampaikan</w:t>
      </w:r>
      <w:r w:rsidR="00AB6837">
        <w:rPr>
          <w:rFonts w:ascii="Times New Roman" w:hAnsi="Times New Roman" w:cs="Times New Roman"/>
          <w:sz w:val="24"/>
          <w:szCs w:val="24"/>
        </w:rPr>
        <w:t>nya melewati</w:t>
      </w:r>
      <w:r w:rsidRPr="005F2582">
        <w:rPr>
          <w:rFonts w:ascii="Times New Roman" w:hAnsi="Times New Roman" w:cs="Times New Roman"/>
          <w:sz w:val="24"/>
          <w:szCs w:val="24"/>
        </w:rPr>
        <w:t xml:space="preserve"> batas waktu yang dite</w:t>
      </w:r>
      <w:r w:rsidR="00AB6837">
        <w:rPr>
          <w:rFonts w:ascii="Times New Roman" w:hAnsi="Times New Roman" w:cs="Times New Roman"/>
          <w:sz w:val="24"/>
          <w:szCs w:val="24"/>
        </w:rPr>
        <w:t>ntu</w:t>
      </w:r>
      <w:r w:rsidRPr="005F2582">
        <w:rPr>
          <w:rFonts w:ascii="Times New Roman" w:hAnsi="Times New Roman" w:cs="Times New Roman"/>
          <w:sz w:val="24"/>
          <w:szCs w:val="24"/>
        </w:rPr>
        <w:t xml:space="preserve">kan dalam surat teguran, </w:t>
      </w:r>
      <w:r w:rsidR="00AB6837">
        <w:rPr>
          <w:rFonts w:ascii="Times New Roman" w:hAnsi="Times New Roman" w:cs="Times New Roman"/>
          <w:sz w:val="24"/>
          <w:szCs w:val="24"/>
        </w:rPr>
        <w:t>dan</w:t>
      </w:r>
      <w:r w:rsidRPr="005F2582">
        <w:rPr>
          <w:rFonts w:ascii="Times New Roman" w:hAnsi="Times New Roman" w:cs="Times New Roman"/>
          <w:sz w:val="24"/>
          <w:szCs w:val="24"/>
        </w:rPr>
        <w:t xml:space="preserve"> ditetapkan sebagai objek pemeriksaan </w:t>
      </w:r>
      <w:r w:rsidR="00AB6837">
        <w:rPr>
          <w:rFonts w:ascii="Times New Roman" w:hAnsi="Times New Roman" w:cs="Times New Roman"/>
          <w:sz w:val="24"/>
          <w:szCs w:val="24"/>
        </w:rPr>
        <w:t>melalui</w:t>
      </w:r>
      <w:r w:rsidRPr="005F2582">
        <w:rPr>
          <w:rFonts w:ascii="Times New Roman" w:hAnsi="Times New Roman" w:cs="Times New Roman"/>
          <w:sz w:val="24"/>
          <w:szCs w:val="24"/>
        </w:rPr>
        <w:t xml:space="preserve"> analisis risiko.</w:t>
      </w:r>
    </w:p>
    <w:p w14:paraId="2B8226D8" w14:textId="304FABD3" w:rsidR="002612B1" w:rsidRPr="005F2582" w:rsidRDefault="007B79E6" w:rsidP="002612B1">
      <w:pPr>
        <w:pStyle w:val="ListParagraph"/>
        <w:numPr>
          <w:ilvl w:val="0"/>
          <w:numId w:val="15"/>
        </w:num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 xml:space="preserve">Wajib Pajak menyampaikan SPT dan terpilih untuk </w:t>
      </w:r>
      <w:r w:rsidR="00AB6837">
        <w:rPr>
          <w:rFonts w:ascii="Times New Roman" w:hAnsi="Times New Roman" w:cs="Times New Roman"/>
          <w:sz w:val="24"/>
          <w:szCs w:val="24"/>
        </w:rPr>
        <w:t>diperiksa</w:t>
      </w:r>
      <w:r w:rsidRPr="005F2582">
        <w:rPr>
          <w:rFonts w:ascii="Times New Roman" w:hAnsi="Times New Roman" w:cs="Times New Roman"/>
          <w:sz w:val="24"/>
          <w:szCs w:val="24"/>
        </w:rPr>
        <w:t xml:space="preserve"> berdasarkan hasil analisis risiko.</w:t>
      </w:r>
    </w:p>
    <w:p w14:paraId="15A7BBD9" w14:textId="56EF4094" w:rsidR="007B79E6" w:rsidRPr="005F2582" w:rsidRDefault="007B79E6" w:rsidP="00B51B79">
      <w:pPr>
        <w:pStyle w:val="Heading3"/>
        <w:spacing w:line="480" w:lineRule="auto"/>
        <w:rPr>
          <w:rFonts w:ascii="Times New Roman" w:hAnsi="Times New Roman" w:cs="Times New Roman"/>
          <w:b/>
          <w:bCs/>
          <w:color w:val="auto"/>
          <w:sz w:val="24"/>
          <w:szCs w:val="24"/>
        </w:rPr>
      </w:pPr>
      <w:bookmarkStart w:id="166" w:name="_Toc199200319"/>
      <w:bookmarkStart w:id="167" w:name="_Toc211169951"/>
      <w:bookmarkStart w:id="168" w:name="_Toc213798461"/>
      <w:r w:rsidRPr="005F2582">
        <w:rPr>
          <w:rFonts w:ascii="Times New Roman" w:hAnsi="Times New Roman" w:cs="Times New Roman"/>
          <w:b/>
          <w:bCs/>
          <w:color w:val="auto"/>
          <w:sz w:val="24"/>
          <w:szCs w:val="24"/>
        </w:rPr>
        <w:t>2.4.</w:t>
      </w:r>
      <w:r w:rsidR="00F61E06" w:rsidRPr="005F2582">
        <w:rPr>
          <w:rFonts w:ascii="Times New Roman" w:hAnsi="Times New Roman" w:cs="Times New Roman"/>
          <w:b/>
          <w:bCs/>
          <w:color w:val="auto"/>
          <w:sz w:val="24"/>
          <w:szCs w:val="24"/>
        </w:rPr>
        <w:t>4</w:t>
      </w:r>
      <w:r w:rsidR="00972D45" w:rsidRPr="005F2582">
        <w:rPr>
          <w:rFonts w:ascii="Times New Roman" w:hAnsi="Times New Roman" w:cs="Times New Roman"/>
          <w:b/>
          <w:bCs/>
          <w:color w:val="auto"/>
          <w:sz w:val="24"/>
          <w:szCs w:val="24"/>
        </w:rPr>
        <w:t>.</w:t>
      </w:r>
      <w:r w:rsidRPr="005F2582">
        <w:rPr>
          <w:rFonts w:ascii="Times New Roman" w:hAnsi="Times New Roman" w:cs="Times New Roman"/>
          <w:b/>
          <w:bCs/>
          <w:color w:val="auto"/>
          <w:sz w:val="24"/>
          <w:szCs w:val="24"/>
        </w:rPr>
        <w:t xml:space="preserve"> Ruang Lingkup Pemeriksaan Pajak</w:t>
      </w:r>
      <w:bookmarkEnd w:id="166"/>
      <w:bookmarkEnd w:id="167"/>
      <w:bookmarkEnd w:id="168"/>
    </w:p>
    <w:p w14:paraId="5EDE2835" w14:textId="6A1A2E6C" w:rsidR="007B79E6" w:rsidRPr="005F2582" w:rsidRDefault="007B79E6" w:rsidP="007B79E6">
      <w:pPr>
        <w:spacing w:line="480" w:lineRule="auto"/>
        <w:jc w:val="both"/>
        <w:rPr>
          <w:rFonts w:ascii="Times New Roman" w:hAnsi="Times New Roman" w:cs="Times New Roman"/>
          <w:sz w:val="24"/>
          <w:szCs w:val="24"/>
        </w:rPr>
      </w:pPr>
      <w:r w:rsidRPr="005F2582">
        <w:rPr>
          <w:b/>
          <w:bCs/>
        </w:rPr>
        <w:tab/>
      </w:r>
      <w:r w:rsidRPr="005F2582">
        <w:rPr>
          <w:rFonts w:ascii="Times New Roman" w:hAnsi="Times New Roman" w:cs="Times New Roman"/>
          <w:sz w:val="24"/>
          <w:szCs w:val="24"/>
        </w:rPr>
        <w:t xml:space="preserve">Ruang lingkup pemeriksaan untuk keperluan lain </w:t>
      </w:r>
      <w:r w:rsidR="008E3647">
        <w:rPr>
          <w:rFonts w:ascii="Times New Roman" w:hAnsi="Times New Roman" w:cs="Times New Roman"/>
          <w:sz w:val="24"/>
          <w:szCs w:val="24"/>
        </w:rPr>
        <w:t>terkait</w:t>
      </w:r>
      <w:r w:rsidRPr="005F2582">
        <w:rPr>
          <w:rFonts w:ascii="Times New Roman" w:hAnsi="Times New Roman" w:cs="Times New Roman"/>
          <w:sz w:val="24"/>
          <w:szCs w:val="24"/>
        </w:rPr>
        <w:t xml:space="preserve"> penerapan ketentuan perpajakan dapat </w:t>
      </w:r>
      <w:r w:rsidR="008E3647">
        <w:rPr>
          <w:rFonts w:ascii="Times New Roman" w:hAnsi="Times New Roman" w:cs="Times New Roman"/>
          <w:sz w:val="24"/>
          <w:szCs w:val="24"/>
        </w:rPr>
        <w:t>meliputi kegiatan</w:t>
      </w:r>
      <w:r w:rsidRPr="005F2582">
        <w:rPr>
          <w:rFonts w:ascii="Times New Roman" w:hAnsi="Times New Roman" w:cs="Times New Roman"/>
          <w:sz w:val="24"/>
          <w:szCs w:val="24"/>
        </w:rPr>
        <w:t xml:space="preserve"> </w:t>
      </w:r>
      <w:r w:rsidR="008E3647">
        <w:rPr>
          <w:rFonts w:ascii="Times New Roman" w:hAnsi="Times New Roman" w:cs="Times New Roman"/>
          <w:sz w:val="24"/>
          <w:szCs w:val="24"/>
        </w:rPr>
        <w:t>menentukan</w:t>
      </w:r>
      <w:r w:rsidRPr="005F2582">
        <w:rPr>
          <w:rFonts w:ascii="Times New Roman" w:hAnsi="Times New Roman" w:cs="Times New Roman"/>
          <w:sz w:val="24"/>
          <w:szCs w:val="24"/>
        </w:rPr>
        <w:t xml:space="preserve">, </w:t>
      </w:r>
      <w:r w:rsidR="008E3647">
        <w:rPr>
          <w:rFonts w:ascii="Times New Roman" w:hAnsi="Times New Roman" w:cs="Times New Roman"/>
          <w:sz w:val="24"/>
          <w:szCs w:val="24"/>
        </w:rPr>
        <w:t>mencocokkan</w:t>
      </w:r>
      <w:r w:rsidRPr="005F2582">
        <w:rPr>
          <w:rFonts w:ascii="Times New Roman" w:hAnsi="Times New Roman" w:cs="Times New Roman"/>
          <w:sz w:val="24"/>
          <w:szCs w:val="24"/>
        </w:rPr>
        <w:t xml:space="preserve">, atau </w:t>
      </w:r>
      <w:r w:rsidR="008E3647">
        <w:rPr>
          <w:rFonts w:ascii="Times New Roman" w:hAnsi="Times New Roman" w:cs="Times New Roman"/>
          <w:sz w:val="24"/>
          <w:szCs w:val="24"/>
        </w:rPr>
        <w:t>mengumpulkan</w:t>
      </w:r>
      <w:r w:rsidRPr="005F2582">
        <w:rPr>
          <w:rFonts w:ascii="Times New Roman" w:hAnsi="Times New Roman" w:cs="Times New Roman"/>
          <w:sz w:val="24"/>
          <w:szCs w:val="24"/>
        </w:rPr>
        <w:t xml:space="preserve"> materi </w:t>
      </w:r>
      <w:r w:rsidR="00987FC4">
        <w:rPr>
          <w:rFonts w:ascii="Times New Roman" w:hAnsi="Times New Roman" w:cs="Times New Roman"/>
          <w:sz w:val="24"/>
          <w:szCs w:val="24"/>
        </w:rPr>
        <w:t>yang diperlukan sesuai</w:t>
      </w:r>
      <w:r w:rsidRPr="005F2582">
        <w:rPr>
          <w:rFonts w:ascii="Times New Roman" w:hAnsi="Times New Roman" w:cs="Times New Roman"/>
          <w:sz w:val="24"/>
          <w:szCs w:val="24"/>
        </w:rPr>
        <w:t xml:space="preserve"> dengan tujuan pemeriksaan. Pemeriksaan ini dilakukan berdasarkan kriteria berikut</w:t>
      </w:r>
      <w:r w:rsidR="00E773DA" w:rsidRPr="005F2582">
        <w:rPr>
          <w:rFonts w:ascii="Times New Roman" w:hAnsi="Times New Roman" w:cs="Times New Roman"/>
          <w:sz w:val="24"/>
          <w:szCs w:val="24"/>
        </w:rPr>
        <w:t xml:space="preserve"> </w:t>
      </w:r>
      <w:r w:rsidR="00E773DA" w:rsidRPr="005F2582">
        <w:rPr>
          <w:rFonts w:ascii="Times New Roman" w:hAnsi="Times New Roman" w:cs="Times New Roman"/>
          <w:sz w:val="24"/>
          <w:szCs w:val="24"/>
        </w:rPr>
        <w:fldChar w:fldCharType="begin" w:fldLock="1"/>
      </w:r>
      <w:r w:rsidR="00E773DA" w:rsidRPr="005F2582">
        <w:rPr>
          <w:rFonts w:ascii="Times New Roman" w:hAnsi="Times New Roman" w:cs="Times New Roman"/>
          <w:sz w:val="24"/>
          <w:szCs w:val="24"/>
        </w:rPr>
        <w:instrText>ADDIN CSL_CITATION {"citationItems":[{"id":"ITEM-1","itemData":{"ISBN":"978-623-01-3790-7","author":[{"dropping-particle":"","family":"Mardiasmo","given":"","non-dropping-particle":"","parse-names":false,"suffix":""}],"edition":"I","id":"ITEM-1","issued":{"date-parts":[["2023"]]},"publisher":"Penerbit Andi","title":"Perpajakan – Edisi Terbaru","type":"book"},"uris":["http://www.mendeley.com/documents/?uuid=a1010983-82b5-42e0-905d-2f569ffe33ec"]}],"mendeley":{"formattedCitation":"(Mardiasmo, 2023)","plainTextFormattedCitation":"(Mardiasmo, 2023)","previouslyFormattedCitation":"(Mardiasmo, 2023)"},"properties":{"noteIndex":0},"schema":"https://github.com/citation-style-language/schema/raw/master/csl-citation.json"}</w:instrText>
      </w:r>
      <w:r w:rsidR="00E773DA" w:rsidRPr="005F2582">
        <w:rPr>
          <w:rFonts w:ascii="Times New Roman" w:hAnsi="Times New Roman" w:cs="Times New Roman"/>
          <w:sz w:val="24"/>
          <w:szCs w:val="24"/>
        </w:rPr>
        <w:fldChar w:fldCharType="separate"/>
      </w:r>
      <w:r w:rsidR="00E773DA" w:rsidRPr="005F2582">
        <w:rPr>
          <w:rFonts w:ascii="Times New Roman" w:hAnsi="Times New Roman" w:cs="Times New Roman"/>
          <w:sz w:val="24"/>
          <w:szCs w:val="24"/>
        </w:rPr>
        <w:t>(Mardiasmo, 2023)</w:t>
      </w:r>
      <w:r w:rsidR="00E773DA" w:rsidRPr="005F2582">
        <w:rPr>
          <w:rFonts w:ascii="Times New Roman" w:hAnsi="Times New Roman" w:cs="Times New Roman"/>
          <w:sz w:val="24"/>
          <w:szCs w:val="24"/>
        </w:rPr>
        <w:fldChar w:fldCharType="end"/>
      </w:r>
      <w:r w:rsidRPr="005F2582">
        <w:rPr>
          <w:rFonts w:ascii="Times New Roman" w:hAnsi="Times New Roman" w:cs="Times New Roman"/>
          <w:sz w:val="24"/>
          <w:szCs w:val="24"/>
        </w:rPr>
        <w:t>:</w:t>
      </w:r>
    </w:p>
    <w:p w14:paraId="0BB951D3" w14:textId="77777777" w:rsidR="007B79E6" w:rsidRPr="005F2582" w:rsidRDefault="007B79E6" w:rsidP="0063593A">
      <w:pPr>
        <w:pStyle w:val="ListParagraph"/>
        <w:numPr>
          <w:ilvl w:val="0"/>
          <w:numId w:val="16"/>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Pemberian Nomor Pokok Wajib Pajak (NPWP) secara jabatan, selain yang dilakukan melalui verifikasi sesuai Peraturan Menteri Keuangan.</w:t>
      </w:r>
    </w:p>
    <w:p w14:paraId="5F84B396" w14:textId="7757E7CE" w:rsidR="007B79E6" w:rsidRPr="005F2582" w:rsidRDefault="007B79E6" w:rsidP="0063593A">
      <w:pPr>
        <w:pStyle w:val="ListParagraph"/>
        <w:numPr>
          <w:ilvl w:val="0"/>
          <w:numId w:val="16"/>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 xml:space="preserve">Penghapusan NPWP </w:t>
      </w:r>
      <w:r w:rsidR="00AD2CC5">
        <w:rPr>
          <w:rFonts w:ascii="Times New Roman" w:hAnsi="Times New Roman" w:cs="Times New Roman"/>
          <w:sz w:val="24"/>
          <w:szCs w:val="24"/>
        </w:rPr>
        <w:t>yang tidak melalui mekanisme verifikasi sesuai</w:t>
      </w:r>
      <w:r w:rsidRPr="005F2582">
        <w:rPr>
          <w:rFonts w:ascii="Times New Roman" w:hAnsi="Times New Roman" w:cs="Times New Roman"/>
          <w:sz w:val="24"/>
          <w:szCs w:val="24"/>
        </w:rPr>
        <w:t xml:space="preserve"> Peraturan Menteri Keuangan.</w:t>
      </w:r>
    </w:p>
    <w:p w14:paraId="00EA7A95" w14:textId="7C823CD1" w:rsidR="007B79E6" w:rsidRPr="005F2582" w:rsidRDefault="007B79E6" w:rsidP="0063593A">
      <w:pPr>
        <w:pStyle w:val="ListParagraph"/>
        <w:numPr>
          <w:ilvl w:val="0"/>
          <w:numId w:val="16"/>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lastRenderedPageBreak/>
        <w:t xml:space="preserve">Pengukuhan atau pencabutan </w:t>
      </w:r>
      <w:r w:rsidR="00AD2CC5">
        <w:rPr>
          <w:rFonts w:ascii="Times New Roman" w:hAnsi="Times New Roman" w:cs="Times New Roman"/>
          <w:sz w:val="24"/>
          <w:szCs w:val="24"/>
        </w:rPr>
        <w:t>status</w:t>
      </w:r>
      <w:r w:rsidRPr="005F2582">
        <w:rPr>
          <w:rFonts w:ascii="Times New Roman" w:hAnsi="Times New Roman" w:cs="Times New Roman"/>
          <w:sz w:val="24"/>
          <w:szCs w:val="24"/>
        </w:rPr>
        <w:t xml:space="preserve"> Pengusaha Kena Pajak (PKP) yang </w:t>
      </w:r>
      <w:r w:rsidR="00DA1FCD">
        <w:rPr>
          <w:rFonts w:ascii="Times New Roman" w:hAnsi="Times New Roman" w:cs="Times New Roman"/>
          <w:sz w:val="24"/>
          <w:szCs w:val="24"/>
        </w:rPr>
        <w:t xml:space="preserve">tidak </w:t>
      </w:r>
      <w:r w:rsidRPr="005F2582">
        <w:rPr>
          <w:rFonts w:ascii="Times New Roman" w:hAnsi="Times New Roman" w:cs="Times New Roman"/>
          <w:sz w:val="24"/>
          <w:szCs w:val="24"/>
        </w:rPr>
        <w:t xml:space="preserve">dilakukan melalui verifikasi sesuai </w:t>
      </w:r>
      <w:r w:rsidR="0044093C">
        <w:rPr>
          <w:rFonts w:ascii="Times New Roman" w:hAnsi="Times New Roman" w:cs="Times New Roman"/>
          <w:sz w:val="24"/>
          <w:szCs w:val="24"/>
        </w:rPr>
        <w:t>peraturan yang berlaku</w:t>
      </w:r>
      <w:r w:rsidRPr="005F2582">
        <w:rPr>
          <w:rFonts w:ascii="Times New Roman" w:hAnsi="Times New Roman" w:cs="Times New Roman"/>
          <w:sz w:val="24"/>
          <w:szCs w:val="24"/>
        </w:rPr>
        <w:t>.</w:t>
      </w:r>
    </w:p>
    <w:p w14:paraId="3E6D479F" w14:textId="7481148C" w:rsidR="007B79E6" w:rsidRPr="005F2582" w:rsidRDefault="007B79E6" w:rsidP="0063593A">
      <w:pPr>
        <w:pStyle w:val="ListParagraph"/>
        <w:numPr>
          <w:ilvl w:val="0"/>
          <w:numId w:val="16"/>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 xml:space="preserve">Wajib Pajak yang mengajukan </w:t>
      </w:r>
      <w:r w:rsidR="00DA1FCD">
        <w:rPr>
          <w:rFonts w:ascii="Times New Roman" w:hAnsi="Times New Roman" w:cs="Times New Roman"/>
          <w:sz w:val="24"/>
          <w:szCs w:val="24"/>
        </w:rPr>
        <w:t xml:space="preserve">permohonan </w:t>
      </w:r>
      <w:r w:rsidRPr="005F2582">
        <w:rPr>
          <w:rFonts w:ascii="Times New Roman" w:hAnsi="Times New Roman" w:cs="Times New Roman"/>
          <w:sz w:val="24"/>
          <w:szCs w:val="24"/>
        </w:rPr>
        <w:t>keberatan.</w:t>
      </w:r>
    </w:p>
    <w:p w14:paraId="01618006" w14:textId="643A9695" w:rsidR="007B79E6" w:rsidRPr="005F2582" w:rsidRDefault="007B79E6" w:rsidP="0063593A">
      <w:pPr>
        <w:pStyle w:val="ListParagraph"/>
        <w:numPr>
          <w:ilvl w:val="0"/>
          <w:numId w:val="16"/>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 xml:space="preserve">Pengumpulan </w:t>
      </w:r>
      <w:r w:rsidR="00DA1FCD">
        <w:rPr>
          <w:rFonts w:ascii="Times New Roman" w:hAnsi="Times New Roman" w:cs="Times New Roman"/>
          <w:sz w:val="24"/>
          <w:szCs w:val="24"/>
        </w:rPr>
        <w:t>data informasi</w:t>
      </w:r>
      <w:r w:rsidRPr="005F2582">
        <w:rPr>
          <w:rFonts w:ascii="Times New Roman" w:hAnsi="Times New Roman" w:cs="Times New Roman"/>
          <w:sz w:val="24"/>
          <w:szCs w:val="24"/>
        </w:rPr>
        <w:t xml:space="preserve"> untuk penyusunan norma perhitungan penghasilan neto.</w:t>
      </w:r>
    </w:p>
    <w:p w14:paraId="14791C48" w14:textId="3F36313A" w:rsidR="007B79E6" w:rsidRPr="005F2582" w:rsidRDefault="00DA1FCD" w:rsidP="0063593A">
      <w:pPr>
        <w:pStyle w:val="ListParagraph"/>
        <w:numPr>
          <w:ilvl w:val="0"/>
          <w:numId w:val="16"/>
        </w:num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Kegiatan mencocokkan</w:t>
      </w:r>
      <w:r w:rsidR="007B79E6" w:rsidRPr="005F2582">
        <w:rPr>
          <w:rFonts w:ascii="Times New Roman" w:hAnsi="Times New Roman" w:cs="Times New Roman"/>
          <w:sz w:val="24"/>
          <w:szCs w:val="24"/>
        </w:rPr>
        <w:t xml:space="preserve"> data dan/atau informasi.</w:t>
      </w:r>
    </w:p>
    <w:p w14:paraId="053EAF2F" w14:textId="0AD50359" w:rsidR="007B79E6" w:rsidRPr="005F2582" w:rsidRDefault="007B79E6" w:rsidP="0063593A">
      <w:pPr>
        <w:pStyle w:val="ListParagraph"/>
        <w:numPr>
          <w:ilvl w:val="0"/>
          <w:numId w:val="16"/>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 xml:space="preserve">Penentuan lokasi Wajib Pajak </w:t>
      </w:r>
      <w:r w:rsidR="00DA1FCD">
        <w:rPr>
          <w:rFonts w:ascii="Times New Roman" w:hAnsi="Times New Roman" w:cs="Times New Roman"/>
          <w:sz w:val="24"/>
          <w:szCs w:val="24"/>
        </w:rPr>
        <w:t>yang bertempat tinggal atau memiliki usaha di daerah terpencil</w:t>
      </w:r>
      <w:r w:rsidRPr="005F2582">
        <w:rPr>
          <w:rFonts w:ascii="Times New Roman" w:hAnsi="Times New Roman" w:cs="Times New Roman"/>
          <w:sz w:val="24"/>
          <w:szCs w:val="24"/>
        </w:rPr>
        <w:t>.</w:t>
      </w:r>
    </w:p>
    <w:p w14:paraId="50D33F74" w14:textId="09BAE96A" w:rsidR="007B79E6" w:rsidRPr="005F2582" w:rsidRDefault="007B79E6" w:rsidP="0063593A">
      <w:pPr>
        <w:pStyle w:val="ListParagraph"/>
        <w:numPr>
          <w:ilvl w:val="0"/>
          <w:numId w:val="16"/>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Penentuan satu atau lebih tempat terutang</w:t>
      </w:r>
      <w:r w:rsidR="00DA1FCD">
        <w:rPr>
          <w:rFonts w:ascii="Times New Roman" w:hAnsi="Times New Roman" w:cs="Times New Roman"/>
          <w:sz w:val="24"/>
          <w:szCs w:val="24"/>
        </w:rPr>
        <w:t>nya</w:t>
      </w:r>
      <w:r w:rsidRPr="005F2582">
        <w:rPr>
          <w:rFonts w:ascii="Times New Roman" w:hAnsi="Times New Roman" w:cs="Times New Roman"/>
          <w:sz w:val="24"/>
          <w:szCs w:val="24"/>
        </w:rPr>
        <w:t xml:space="preserve"> PPN.</w:t>
      </w:r>
    </w:p>
    <w:p w14:paraId="53362F20" w14:textId="5683C1CA" w:rsidR="007B79E6" w:rsidRPr="005F2582" w:rsidRDefault="007B79E6" w:rsidP="0063593A">
      <w:pPr>
        <w:pStyle w:val="ListParagraph"/>
        <w:numPr>
          <w:ilvl w:val="0"/>
          <w:numId w:val="16"/>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 xml:space="preserve">Pemeriksaan dalam rangka </w:t>
      </w:r>
      <w:r w:rsidR="00DA1FCD">
        <w:rPr>
          <w:rFonts w:ascii="Times New Roman" w:hAnsi="Times New Roman" w:cs="Times New Roman"/>
          <w:sz w:val="24"/>
          <w:szCs w:val="24"/>
        </w:rPr>
        <w:t xml:space="preserve">proses </w:t>
      </w:r>
      <w:r w:rsidRPr="005F2582">
        <w:rPr>
          <w:rFonts w:ascii="Times New Roman" w:hAnsi="Times New Roman" w:cs="Times New Roman"/>
          <w:sz w:val="24"/>
          <w:szCs w:val="24"/>
        </w:rPr>
        <w:t>penagihan pajak.</w:t>
      </w:r>
    </w:p>
    <w:p w14:paraId="60BAC906" w14:textId="7E50AE83" w:rsidR="007B79E6" w:rsidRPr="005F2582" w:rsidRDefault="007B79E6" w:rsidP="0063593A">
      <w:pPr>
        <w:pStyle w:val="ListParagraph"/>
        <w:numPr>
          <w:ilvl w:val="0"/>
          <w:numId w:val="16"/>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 xml:space="preserve">Penentuan saat dimulainya produksi atau perpanjangan </w:t>
      </w:r>
      <w:r w:rsidR="00DA1FCD">
        <w:rPr>
          <w:rFonts w:ascii="Times New Roman" w:hAnsi="Times New Roman" w:cs="Times New Roman"/>
          <w:sz w:val="24"/>
          <w:szCs w:val="24"/>
        </w:rPr>
        <w:t>masa</w:t>
      </w:r>
      <w:r w:rsidRPr="005F2582">
        <w:rPr>
          <w:rFonts w:ascii="Times New Roman" w:hAnsi="Times New Roman" w:cs="Times New Roman"/>
          <w:sz w:val="24"/>
          <w:szCs w:val="24"/>
        </w:rPr>
        <w:t xml:space="preserve"> kompensasi kerugian terkait fasilitas perpajakan.</w:t>
      </w:r>
    </w:p>
    <w:p w14:paraId="4931A725" w14:textId="2FD44BC8" w:rsidR="007B79E6" w:rsidRPr="005F2582" w:rsidRDefault="007B79E6" w:rsidP="0063593A">
      <w:pPr>
        <w:pStyle w:val="ListParagraph"/>
        <w:numPr>
          <w:ilvl w:val="0"/>
          <w:numId w:val="16"/>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Pemenuhan permintaan informasi dari negara mitra dalam Perjanjian Penghindaran Pajak Berganda (P3B).</w:t>
      </w:r>
    </w:p>
    <w:p w14:paraId="10E60AE4" w14:textId="42B2973C" w:rsidR="007B79E6" w:rsidRPr="005F2582" w:rsidRDefault="007B79E6" w:rsidP="00F05B43">
      <w:pPr>
        <w:spacing w:line="480" w:lineRule="auto"/>
        <w:ind w:firstLine="720"/>
        <w:jc w:val="both"/>
        <w:rPr>
          <w:rFonts w:ascii="Times New Roman" w:hAnsi="Times New Roman" w:cs="Times New Roman"/>
          <w:sz w:val="24"/>
          <w:szCs w:val="24"/>
        </w:rPr>
      </w:pPr>
      <w:r w:rsidRPr="005F2582">
        <w:rPr>
          <w:rFonts w:ascii="Times New Roman" w:hAnsi="Times New Roman" w:cs="Times New Roman"/>
          <w:sz w:val="24"/>
          <w:szCs w:val="24"/>
        </w:rPr>
        <w:t xml:space="preserve">Pemeriksaan dapat dilakukan di kantor </w:t>
      </w:r>
      <w:r w:rsidR="006916B0">
        <w:rPr>
          <w:rFonts w:ascii="Times New Roman" w:hAnsi="Times New Roman" w:cs="Times New Roman"/>
          <w:sz w:val="24"/>
          <w:szCs w:val="24"/>
        </w:rPr>
        <w:t>maupun</w:t>
      </w:r>
      <w:r w:rsidRPr="005F2582">
        <w:rPr>
          <w:rFonts w:ascii="Times New Roman" w:hAnsi="Times New Roman" w:cs="Times New Roman"/>
          <w:sz w:val="24"/>
          <w:szCs w:val="24"/>
        </w:rPr>
        <w:t xml:space="preserve"> di lokasi Wajib Pajak (Pemeriksaan Lapangan), dengan </w:t>
      </w:r>
      <w:r w:rsidR="006916B0">
        <w:rPr>
          <w:rFonts w:ascii="Times New Roman" w:hAnsi="Times New Roman" w:cs="Times New Roman"/>
          <w:sz w:val="24"/>
          <w:szCs w:val="24"/>
        </w:rPr>
        <w:t>cakupan</w:t>
      </w:r>
      <w:r w:rsidRPr="005F2582">
        <w:rPr>
          <w:rFonts w:ascii="Times New Roman" w:hAnsi="Times New Roman" w:cs="Times New Roman"/>
          <w:sz w:val="24"/>
          <w:szCs w:val="24"/>
        </w:rPr>
        <w:t xml:space="preserve"> yang dapat </w:t>
      </w:r>
      <w:r w:rsidR="006916B0">
        <w:rPr>
          <w:rFonts w:ascii="Times New Roman" w:hAnsi="Times New Roman" w:cs="Times New Roman"/>
          <w:sz w:val="24"/>
          <w:szCs w:val="24"/>
        </w:rPr>
        <w:t>meliputi</w:t>
      </w:r>
      <w:r w:rsidRPr="005F2582">
        <w:rPr>
          <w:rFonts w:ascii="Times New Roman" w:hAnsi="Times New Roman" w:cs="Times New Roman"/>
          <w:sz w:val="24"/>
          <w:szCs w:val="24"/>
        </w:rPr>
        <w:t xml:space="preserve"> satu jenis pajak, beberapa jenis pajak, atau seluruh jenis pajak, baik untuk tahun-tahun sebelumnya maupun tahun berjalan.</w:t>
      </w:r>
    </w:p>
    <w:p w14:paraId="742614FA" w14:textId="338D5E3C" w:rsidR="00F61E06" w:rsidRPr="005F2582" w:rsidRDefault="00F61E06" w:rsidP="002612B1">
      <w:pPr>
        <w:pStyle w:val="Heading3"/>
        <w:spacing w:line="480" w:lineRule="auto"/>
        <w:jc w:val="both"/>
        <w:rPr>
          <w:rFonts w:ascii="Times New Roman" w:hAnsi="Times New Roman" w:cs="Times New Roman"/>
          <w:b/>
          <w:bCs/>
        </w:rPr>
      </w:pPr>
      <w:bookmarkStart w:id="169" w:name="_Toc199200320"/>
      <w:bookmarkStart w:id="170" w:name="_Toc211169952"/>
      <w:bookmarkStart w:id="171" w:name="_Toc213798462"/>
      <w:r w:rsidRPr="005F2582">
        <w:rPr>
          <w:rFonts w:ascii="Times New Roman" w:hAnsi="Times New Roman" w:cs="Times New Roman"/>
          <w:b/>
          <w:bCs/>
          <w:color w:val="auto"/>
          <w:sz w:val="24"/>
          <w:szCs w:val="24"/>
        </w:rPr>
        <w:t>2.4.5</w:t>
      </w:r>
      <w:r w:rsidR="00972D45" w:rsidRPr="005F2582">
        <w:rPr>
          <w:rFonts w:ascii="Times New Roman" w:hAnsi="Times New Roman" w:cs="Times New Roman"/>
          <w:b/>
          <w:bCs/>
          <w:color w:val="auto"/>
          <w:sz w:val="24"/>
          <w:szCs w:val="24"/>
        </w:rPr>
        <w:t>.</w:t>
      </w:r>
      <w:r w:rsidRPr="005F2582">
        <w:rPr>
          <w:rFonts w:ascii="Times New Roman" w:hAnsi="Times New Roman" w:cs="Times New Roman"/>
          <w:b/>
          <w:bCs/>
          <w:color w:val="auto"/>
          <w:sz w:val="24"/>
          <w:szCs w:val="24"/>
        </w:rPr>
        <w:t xml:space="preserve"> Surat Ketetapan Pajak</w:t>
      </w:r>
      <w:bookmarkEnd w:id="169"/>
      <w:bookmarkEnd w:id="170"/>
      <w:bookmarkEnd w:id="171"/>
    </w:p>
    <w:p w14:paraId="3FD013F3" w14:textId="2AC54BB8" w:rsidR="00F533F4" w:rsidRPr="005F2582" w:rsidRDefault="00AC14C6" w:rsidP="00F05B43">
      <w:pPr>
        <w:spacing w:line="480" w:lineRule="auto"/>
        <w:ind w:firstLine="720"/>
        <w:jc w:val="both"/>
        <w:rPr>
          <w:rFonts w:ascii="Times New Roman" w:hAnsi="Times New Roman" w:cs="Times New Roman"/>
          <w:sz w:val="24"/>
          <w:szCs w:val="24"/>
        </w:rPr>
      </w:pPr>
      <w:r w:rsidRPr="005F2582">
        <w:rPr>
          <w:rFonts w:ascii="Times New Roman" w:hAnsi="Times New Roman" w:cs="Times New Roman"/>
          <w:sz w:val="24"/>
          <w:szCs w:val="24"/>
        </w:rPr>
        <w:t xml:space="preserve">Surat Ketetapan Pajak </w:t>
      </w:r>
      <w:r w:rsidR="00135C1B">
        <w:rPr>
          <w:rFonts w:ascii="Times New Roman" w:hAnsi="Times New Roman" w:cs="Times New Roman"/>
          <w:sz w:val="24"/>
          <w:szCs w:val="24"/>
        </w:rPr>
        <w:t>merupakan</w:t>
      </w:r>
      <w:r w:rsidRPr="005F2582">
        <w:rPr>
          <w:rFonts w:ascii="Times New Roman" w:hAnsi="Times New Roman" w:cs="Times New Roman"/>
          <w:sz w:val="24"/>
          <w:szCs w:val="24"/>
        </w:rPr>
        <w:t xml:space="preserve"> </w:t>
      </w:r>
      <w:r w:rsidR="00135C1B">
        <w:rPr>
          <w:rFonts w:ascii="Times New Roman" w:hAnsi="Times New Roman" w:cs="Times New Roman"/>
          <w:sz w:val="24"/>
          <w:szCs w:val="24"/>
        </w:rPr>
        <w:t>dokumen resmi</w:t>
      </w:r>
      <w:r w:rsidRPr="005F2582">
        <w:rPr>
          <w:rFonts w:ascii="Times New Roman" w:hAnsi="Times New Roman" w:cs="Times New Roman"/>
          <w:sz w:val="24"/>
          <w:szCs w:val="24"/>
        </w:rPr>
        <w:t xml:space="preserve"> yang memuat </w:t>
      </w:r>
      <w:r w:rsidR="00EB2672">
        <w:rPr>
          <w:rFonts w:ascii="Times New Roman" w:hAnsi="Times New Roman" w:cs="Times New Roman"/>
          <w:sz w:val="24"/>
          <w:szCs w:val="24"/>
        </w:rPr>
        <w:t>penetapan</w:t>
      </w:r>
      <w:r w:rsidR="00135C1B">
        <w:rPr>
          <w:rFonts w:ascii="Times New Roman" w:hAnsi="Times New Roman" w:cs="Times New Roman"/>
          <w:sz w:val="24"/>
          <w:szCs w:val="24"/>
        </w:rPr>
        <w:t xml:space="preserve"> besarnya</w:t>
      </w:r>
      <w:r w:rsidRPr="005F2582">
        <w:rPr>
          <w:rFonts w:ascii="Times New Roman" w:hAnsi="Times New Roman" w:cs="Times New Roman"/>
          <w:sz w:val="24"/>
          <w:szCs w:val="24"/>
        </w:rPr>
        <w:t xml:space="preserve"> pajak yang</w:t>
      </w:r>
      <w:r w:rsidR="00AD4AD7">
        <w:rPr>
          <w:rFonts w:ascii="Times New Roman" w:hAnsi="Times New Roman" w:cs="Times New Roman"/>
          <w:sz w:val="24"/>
          <w:szCs w:val="24"/>
        </w:rPr>
        <w:t xml:space="preserve"> </w:t>
      </w:r>
      <w:r w:rsidRPr="005F2582">
        <w:rPr>
          <w:rFonts w:ascii="Times New Roman" w:hAnsi="Times New Roman" w:cs="Times New Roman"/>
          <w:sz w:val="24"/>
          <w:szCs w:val="24"/>
        </w:rPr>
        <w:t>diterbitkan oleh Direktorat Jenderal Pajak. Surat Ketetapan Pajak terdiri dari</w:t>
      </w:r>
      <w:r w:rsidR="00E773DA" w:rsidRPr="005F2582">
        <w:rPr>
          <w:rFonts w:ascii="Times New Roman" w:hAnsi="Times New Roman" w:cs="Times New Roman"/>
          <w:sz w:val="24"/>
          <w:szCs w:val="24"/>
        </w:rPr>
        <w:t xml:space="preserve"> </w:t>
      </w:r>
      <w:r w:rsidR="00E773DA" w:rsidRPr="005F2582">
        <w:rPr>
          <w:rFonts w:ascii="Times New Roman" w:hAnsi="Times New Roman" w:cs="Times New Roman"/>
          <w:sz w:val="24"/>
          <w:szCs w:val="24"/>
        </w:rPr>
        <w:fldChar w:fldCharType="begin" w:fldLock="1"/>
      </w:r>
      <w:r w:rsidR="00E773DA" w:rsidRPr="005F2582">
        <w:rPr>
          <w:rFonts w:ascii="Times New Roman" w:hAnsi="Times New Roman" w:cs="Times New Roman"/>
          <w:sz w:val="24"/>
          <w:szCs w:val="24"/>
        </w:rPr>
        <w:instrText>ADDIN CSL_CITATION {"citationItems":[{"id":"ITEM-1","itemData":{"ISBN":"978-623-01-3790-7","author":[{"dropping-particle":"","family":"Mardiasmo","given":"","non-dropping-particle":"","parse-names":false,"suffix":""}],"edition":"I","id":"ITEM-1","issued":{"date-parts":[["2023"]]},"publisher":"Penerbit Andi","title":"Perpajakan – Edisi Terbaru","type":"book"},"uris":["http://www.mendeley.com/documents/?uuid=a1010983-82b5-42e0-905d-2f569ffe33ec"]}],"mendeley":{"formattedCitation":"(Mardiasmo, 2023)","plainTextFormattedCitation":"(Mardiasmo, 2023)","previouslyFormattedCitation":"(Mardiasmo, 2023)"},"properties":{"noteIndex":0},"schema":"https://github.com/citation-style-language/schema/raw/master/csl-citation.json"}</w:instrText>
      </w:r>
      <w:r w:rsidR="00E773DA" w:rsidRPr="005F2582">
        <w:rPr>
          <w:rFonts w:ascii="Times New Roman" w:hAnsi="Times New Roman" w:cs="Times New Roman"/>
          <w:sz w:val="24"/>
          <w:szCs w:val="24"/>
        </w:rPr>
        <w:fldChar w:fldCharType="separate"/>
      </w:r>
      <w:r w:rsidR="00E773DA" w:rsidRPr="005F2582">
        <w:rPr>
          <w:rFonts w:ascii="Times New Roman" w:hAnsi="Times New Roman" w:cs="Times New Roman"/>
          <w:sz w:val="24"/>
          <w:szCs w:val="24"/>
        </w:rPr>
        <w:t>(Mardiasmo, 2023)</w:t>
      </w:r>
      <w:r w:rsidR="00E773DA" w:rsidRPr="005F2582">
        <w:rPr>
          <w:rFonts w:ascii="Times New Roman" w:hAnsi="Times New Roman" w:cs="Times New Roman"/>
          <w:sz w:val="24"/>
          <w:szCs w:val="24"/>
        </w:rPr>
        <w:fldChar w:fldCharType="end"/>
      </w:r>
      <w:r w:rsidRPr="005F2582">
        <w:rPr>
          <w:rFonts w:ascii="Times New Roman" w:hAnsi="Times New Roman" w:cs="Times New Roman"/>
          <w:sz w:val="24"/>
          <w:szCs w:val="24"/>
        </w:rPr>
        <w:t>:</w:t>
      </w:r>
    </w:p>
    <w:p w14:paraId="457BA5DC" w14:textId="77777777" w:rsidR="00700137" w:rsidRPr="005F2582" w:rsidRDefault="00AC14C6" w:rsidP="00F05B43">
      <w:pPr>
        <w:numPr>
          <w:ilvl w:val="0"/>
          <w:numId w:val="18"/>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Surat Ketetapan Pajak Kurang Bayar (SKPKB)</w:t>
      </w:r>
      <w:r w:rsidR="00F533F4" w:rsidRPr="005F2582">
        <w:rPr>
          <w:rFonts w:ascii="Times New Roman" w:hAnsi="Times New Roman" w:cs="Times New Roman"/>
          <w:sz w:val="24"/>
          <w:szCs w:val="24"/>
        </w:rPr>
        <w:t xml:space="preserve"> </w:t>
      </w:r>
    </w:p>
    <w:p w14:paraId="5AB6760A" w14:textId="3916ABE2" w:rsidR="00F533F4" w:rsidRPr="005F2582" w:rsidRDefault="00AC14C6" w:rsidP="00F05B43">
      <w:p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lastRenderedPageBreak/>
        <w:t>Surat yang menetapkan jumlah pokok pajak, kredit pajak, kekurangan pembayaran pokok pajak, besaran sanksi administratif, dan jumlah pajak yang harus dibayar.</w:t>
      </w:r>
    </w:p>
    <w:p w14:paraId="0F0285DB" w14:textId="77777777" w:rsidR="00700137" w:rsidRPr="005F2582" w:rsidRDefault="00AC14C6" w:rsidP="00F05B43">
      <w:pPr>
        <w:numPr>
          <w:ilvl w:val="0"/>
          <w:numId w:val="18"/>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Surat Ketetapan Pajak Kurang Bayar Tambahan (SKPKBT)</w:t>
      </w:r>
      <w:r w:rsidR="00F533F4" w:rsidRPr="005F2582">
        <w:rPr>
          <w:rFonts w:ascii="Times New Roman" w:hAnsi="Times New Roman" w:cs="Times New Roman"/>
          <w:sz w:val="24"/>
          <w:szCs w:val="24"/>
        </w:rPr>
        <w:t xml:space="preserve"> </w:t>
      </w:r>
    </w:p>
    <w:p w14:paraId="709E8FEC" w14:textId="7E4EF96D" w:rsidR="00F533F4" w:rsidRPr="005F2582" w:rsidRDefault="00AC14C6" w:rsidP="00F05B43">
      <w:p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Surat yang menetapkan</w:t>
      </w:r>
      <w:r w:rsidR="002D12B7">
        <w:rPr>
          <w:rFonts w:ascii="Times New Roman" w:hAnsi="Times New Roman" w:cs="Times New Roman"/>
          <w:sz w:val="24"/>
          <w:szCs w:val="24"/>
        </w:rPr>
        <w:t xml:space="preserve"> adanya</w:t>
      </w:r>
      <w:r w:rsidRPr="005F2582">
        <w:rPr>
          <w:rFonts w:ascii="Times New Roman" w:hAnsi="Times New Roman" w:cs="Times New Roman"/>
          <w:sz w:val="24"/>
          <w:szCs w:val="24"/>
        </w:rPr>
        <w:t xml:space="preserve"> tambahan atas jumlah pajak yang </w:t>
      </w:r>
      <w:r w:rsidR="002D12B7">
        <w:rPr>
          <w:rFonts w:ascii="Times New Roman" w:hAnsi="Times New Roman" w:cs="Times New Roman"/>
          <w:sz w:val="24"/>
          <w:szCs w:val="24"/>
        </w:rPr>
        <w:t>sebelumnya telah ditetapkan.</w:t>
      </w:r>
    </w:p>
    <w:p w14:paraId="1BBA91DE" w14:textId="77777777" w:rsidR="00700137" w:rsidRPr="005F2582" w:rsidRDefault="00AC14C6" w:rsidP="00F05B43">
      <w:pPr>
        <w:numPr>
          <w:ilvl w:val="0"/>
          <w:numId w:val="18"/>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Surat Ketetapan Pajak Nihil (SKPN)</w:t>
      </w:r>
      <w:r w:rsidR="00B91465" w:rsidRPr="005F2582">
        <w:rPr>
          <w:rFonts w:ascii="Times New Roman" w:hAnsi="Times New Roman" w:cs="Times New Roman"/>
          <w:sz w:val="24"/>
          <w:szCs w:val="24"/>
        </w:rPr>
        <w:t xml:space="preserve"> </w:t>
      </w:r>
    </w:p>
    <w:p w14:paraId="4E7352B6" w14:textId="631134B2" w:rsidR="00B91465" w:rsidRPr="005F2582" w:rsidRDefault="00AC14C6" w:rsidP="00F05B43">
      <w:p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 xml:space="preserve">Surat yang </w:t>
      </w:r>
      <w:r w:rsidR="002D12B7">
        <w:rPr>
          <w:rFonts w:ascii="Times New Roman" w:hAnsi="Times New Roman" w:cs="Times New Roman"/>
          <w:sz w:val="24"/>
          <w:szCs w:val="24"/>
        </w:rPr>
        <w:t>menyatakan</w:t>
      </w:r>
      <w:r w:rsidRPr="005F2582">
        <w:rPr>
          <w:rFonts w:ascii="Times New Roman" w:hAnsi="Times New Roman" w:cs="Times New Roman"/>
          <w:sz w:val="24"/>
          <w:szCs w:val="24"/>
        </w:rPr>
        <w:t xml:space="preserve"> bahwa jumlah pajak </w:t>
      </w:r>
      <w:r w:rsidR="002D12B7">
        <w:rPr>
          <w:rFonts w:ascii="Times New Roman" w:hAnsi="Times New Roman" w:cs="Times New Roman"/>
          <w:sz w:val="24"/>
          <w:szCs w:val="24"/>
        </w:rPr>
        <w:t xml:space="preserve">terutang </w:t>
      </w:r>
      <w:r w:rsidRPr="005F2582">
        <w:rPr>
          <w:rFonts w:ascii="Times New Roman" w:hAnsi="Times New Roman" w:cs="Times New Roman"/>
          <w:sz w:val="24"/>
          <w:szCs w:val="24"/>
        </w:rPr>
        <w:t xml:space="preserve">sama dengan jumlah kredit pajak, atau </w:t>
      </w:r>
      <w:r w:rsidR="002D12B7">
        <w:rPr>
          <w:rFonts w:ascii="Times New Roman" w:hAnsi="Times New Roman" w:cs="Times New Roman"/>
          <w:sz w:val="24"/>
          <w:szCs w:val="24"/>
        </w:rPr>
        <w:t xml:space="preserve">bahwa </w:t>
      </w:r>
      <w:r w:rsidRPr="005F2582">
        <w:rPr>
          <w:rFonts w:ascii="Times New Roman" w:hAnsi="Times New Roman" w:cs="Times New Roman"/>
          <w:sz w:val="24"/>
          <w:szCs w:val="24"/>
        </w:rPr>
        <w:t>pajak</w:t>
      </w:r>
      <w:r w:rsidR="002D12B7">
        <w:rPr>
          <w:rFonts w:ascii="Times New Roman" w:hAnsi="Times New Roman" w:cs="Times New Roman"/>
          <w:sz w:val="24"/>
          <w:szCs w:val="24"/>
        </w:rPr>
        <w:t xml:space="preserve"> tersebut</w:t>
      </w:r>
      <w:r w:rsidRPr="005F2582">
        <w:rPr>
          <w:rFonts w:ascii="Times New Roman" w:hAnsi="Times New Roman" w:cs="Times New Roman"/>
          <w:sz w:val="24"/>
          <w:szCs w:val="24"/>
        </w:rPr>
        <w:t xml:space="preserve"> tidak terutang dan tidak </w:t>
      </w:r>
      <w:r w:rsidR="009E3D68">
        <w:rPr>
          <w:rFonts w:ascii="Times New Roman" w:hAnsi="Times New Roman" w:cs="Times New Roman"/>
          <w:sz w:val="24"/>
          <w:szCs w:val="24"/>
        </w:rPr>
        <w:t>terdapat</w:t>
      </w:r>
      <w:r w:rsidRPr="005F2582">
        <w:rPr>
          <w:rFonts w:ascii="Times New Roman" w:hAnsi="Times New Roman" w:cs="Times New Roman"/>
          <w:sz w:val="24"/>
          <w:szCs w:val="24"/>
        </w:rPr>
        <w:t xml:space="preserve"> kredit pajak.</w:t>
      </w:r>
    </w:p>
    <w:p w14:paraId="016DB3A9" w14:textId="77777777" w:rsidR="00700137" w:rsidRPr="005F2582" w:rsidRDefault="00AC14C6" w:rsidP="00F05B43">
      <w:pPr>
        <w:numPr>
          <w:ilvl w:val="0"/>
          <w:numId w:val="18"/>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Surat Ketetapan Pajak Lebih Bayar (SKPLB)</w:t>
      </w:r>
      <w:r w:rsidR="00B91465" w:rsidRPr="005F2582">
        <w:rPr>
          <w:rFonts w:ascii="Times New Roman" w:hAnsi="Times New Roman" w:cs="Times New Roman"/>
          <w:sz w:val="24"/>
          <w:szCs w:val="24"/>
        </w:rPr>
        <w:t xml:space="preserve"> </w:t>
      </w:r>
    </w:p>
    <w:p w14:paraId="3849E767" w14:textId="5C769A7B" w:rsidR="007024D9" w:rsidRPr="005F2582" w:rsidRDefault="00AC14C6" w:rsidP="007024D9">
      <w:p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 xml:space="preserve">Surat yang </w:t>
      </w:r>
      <w:r w:rsidR="009E3D68">
        <w:rPr>
          <w:rFonts w:ascii="Times New Roman" w:hAnsi="Times New Roman" w:cs="Times New Roman"/>
          <w:sz w:val="24"/>
          <w:szCs w:val="24"/>
        </w:rPr>
        <w:t>berisi</w:t>
      </w:r>
      <w:r w:rsidRPr="005F2582">
        <w:rPr>
          <w:rFonts w:ascii="Times New Roman" w:hAnsi="Times New Roman" w:cs="Times New Roman"/>
          <w:sz w:val="24"/>
          <w:szCs w:val="24"/>
        </w:rPr>
        <w:t xml:space="preserve"> jumlah kelebihan pembayaran pajak karena jumlah kredit pajak </w:t>
      </w:r>
      <w:r w:rsidR="00990C4C">
        <w:rPr>
          <w:rFonts w:ascii="Times New Roman" w:hAnsi="Times New Roman" w:cs="Times New Roman"/>
          <w:sz w:val="24"/>
          <w:szCs w:val="24"/>
        </w:rPr>
        <w:t>melebihi</w:t>
      </w:r>
      <w:r w:rsidRPr="005F2582">
        <w:rPr>
          <w:rFonts w:ascii="Times New Roman" w:hAnsi="Times New Roman" w:cs="Times New Roman"/>
          <w:sz w:val="24"/>
          <w:szCs w:val="24"/>
        </w:rPr>
        <w:t xml:space="preserve"> pajak teruta</w:t>
      </w:r>
      <w:r w:rsidR="003E1F74" w:rsidRPr="005F2582">
        <w:rPr>
          <w:rFonts w:ascii="Times New Roman" w:hAnsi="Times New Roman" w:cs="Times New Roman"/>
          <w:sz w:val="24"/>
          <w:szCs w:val="24"/>
        </w:rPr>
        <w:t>n</w:t>
      </w:r>
      <w:r w:rsidRPr="005F2582">
        <w:rPr>
          <w:rFonts w:ascii="Times New Roman" w:hAnsi="Times New Roman" w:cs="Times New Roman"/>
          <w:sz w:val="24"/>
          <w:szCs w:val="24"/>
        </w:rPr>
        <w:t xml:space="preserve">g atau </w:t>
      </w:r>
      <w:r w:rsidR="00990C4C">
        <w:rPr>
          <w:rFonts w:ascii="Times New Roman" w:hAnsi="Times New Roman" w:cs="Times New Roman"/>
          <w:sz w:val="24"/>
          <w:szCs w:val="24"/>
        </w:rPr>
        <w:t>ketika p</w:t>
      </w:r>
      <w:r w:rsidRPr="005F2582">
        <w:rPr>
          <w:rFonts w:ascii="Times New Roman" w:hAnsi="Times New Roman" w:cs="Times New Roman"/>
          <w:sz w:val="24"/>
          <w:szCs w:val="24"/>
        </w:rPr>
        <w:t>ajak seharusnya tidak terutang.</w:t>
      </w:r>
      <w:bookmarkStart w:id="172" w:name="_Toc199200321"/>
    </w:p>
    <w:p w14:paraId="273A4045" w14:textId="4553AD15" w:rsidR="00E773DA" w:rsidRPr="005F2582" w:rsidRDefault="00E773DA" w:rsidP="00E773DA">
      <w:pPr>
        <w:numPr>
          <w:ilvl w:val="0"/>
          <w:numId w:val="18"/>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 xml:space="preserve">Surat Ketetapan Pajak Lebih Bayar Tambahan (SKPLBT) </w:t>
      </w:r>
    </w:p>
    <w:p w14:paraId="0DDB72D8" w14:textId="35B152FB" w:rsidR="00E773DA" w:rsidRPr="005F2582" w:rsidRDefault="00CB6D34" w:rsidP="007024D9">
      <w:p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Surat</w:t>
      </w:r>
      <w:r w:rsidR="00D30374" w:rsidRPr="005F2582">
        <w:rPr>
          <w:rFonts w:ascii="Times New Roman" w:hAnsi="Times New Roman" w:cs="Times New Roman"/>
          <w:sz w:val="24"/>
          <w:szCs w:val="24"/>
        </w:rPr>
        <w:t xml:space="preserve"> </w:t>
      </w:r>
      <w:r w:rsidR="00990C4C">
        <w:rPr>
          <w:rFonts w:ascii="Times New Roman" w:hAnsi="Times New Roman" w:cs="Times New Roman"/>
          <w:sz w:val="24"/>
          <w:szCs w:val="24"/>
        </w:rPr>
        <w:t>yang diterbitkan</w:t>
      </w:r>
      <w:r w:rsidR="00D30374" w:rsidRPr="005F2582">
        <w:rPr>
          <w:rFonts w:ascii="Times New Roman" w:hAnsi="Times New Roman" w:cs="Times New Roman"/>
          <w:sz w:val="24"/>
          <w:szCs w:val="24"/>
        </w:rPr>
        <w:t xml:space="preserve"> untuk menambah jumlah kelebihan bayar pajak yang sebelumnya</w:t>
      </w:r>
      <w:r w:rsidR="00C24BEC" w:rsidRPr="005F2582">
        <w:rPr>
          <w:rFonts w:ascii="Times New Roman" w:hAnsi="Times New Roman" w:cs="Times New Roman"/>
          <w:sz w:val="24"/>
          <w:szCs w:val="24"/>
        </w:rPr>
        <w:t xml:space="preserve"> telah ditetapkan dalam SKPLB.</w:t>
      </w:r>
    </w:p>
    <w:p w14:paraId="5D7DD495" w14:textId="77777777" w:rsidR="000C5CFD" w:rsidRPr="005F2582" w:rsidRDefault="007B79E6" w:rsidP="000C5CFD">
      <w:pPr>
        <w:pStyle w:val="Heading2"/>
        <w:rPr>
          <w:rFonts w:ascii="Times New Roman" w:hAnsi="Times New Roman" w:cs="Times New Roman"/>
          <w:b/>
          <w:bCs/>
          <w:sz w:val="24"/>
          <w:szCs w:val="24"/>
        </w:rPr>
      </w:pPr>
      <w:bookmarkStart w:id="173" w:name="_Toc211169953"/>
      <w:bookmarkStart w:id="174" w:name="_Toc213798463"/>
      <w:r w:rsidRPr="005F2582">
        <w:rPr>
          <w:rFonts w:ascii="Times New Roman" w:hAnsi="Times New Roman" w:cs="Times New Roman"/>
          <w:b/>
          <w:bCs/>
          <w:sz w:val="24"/>
          <w:szCs w:val="24"/>
        </w:rPr>
        <w:t>2.5</w:t>
      </w:r>
      <w:r w:rsidR="00972D45" w:rsidRPr="005F2582">
        <w:rPr>
          <w:rFonts w:ascii="Times New Roman" w:hAnsi="Times New Roman" w:cs="Times New Roman"/>
          <w:b/>
          <w:bCs/>
          <w:sz w:val="24"/>
          <w:szCs w:val="24"/>
        </w:rPr>
        <w:t>.</w:t>
      </w:r>
      <w:r w:rsidRPr="005F2582">
        <w:rPr>
          <w:rFonts w:ascii="Times New Roman" w:hAnsi="Times New Roman" w:cs="Times New Roman"/>
          <w:b/>
          <w:bCs/>
          <w:sz w:val="24"/>
          <w:szCs w:val="24"/>
        </w:rPr>
        <w:t xml:space="preserve"> Inflasi</w:t>
      </w:r>
      <w:bookmarkStart w:id="175" w:name="_Toc199200322"/>
      <w:bookmarkEnd w:id="172"/>
      <w:bookmarkEnd w:id="173"/>
      <w:bookmarkEnd w:id="174"/>
    </w:p>
    <w:p w14:paraId="0C77FEEA" w14:textId="1651DC51" w:rsidR="007B79E6" w:rsidRPr="005F2582" w:rsidRDefault="007B79E6" w:rsidP="00F238C6">
      <w:pPr>
        <w:pStyle w:val="Heading3"/>
        <w:spacing w:line="480" w:lineRule="auto"/>
        <w:rPr>
          <w:rFonts w:ascii="Times New Roman" w:hAnsi="Times New Roman" w:cs="Times New Roman"/>
          <w:b/>
          <w:bCs/>
          <w:color w:val="auto"/>
          <w:sz w:val="24"/>
          <w:szCs w:val="24"/>
        </w:rPr>
      </w:pPr>
      <w:bookmarkStart w:id="176" w:name="_Toc211169954"/>
      <w:bookmarkStart w:id="177" w:name="_Toc213798464"/>
      <w:r w:rsidRPr="005F2582">
        <w:rPr>
          <w:rFonts w:ascii="Times New Roman" w:hAnsi="Times New Roman" w:cs="Times New Roman"/>
          <w:b/>
          <w:bCs/>
          <w:color w:val="auto"/>
          <w:sz w:val="24"/>
          <w:szCs w:val="24"/>
        </w:rPr>
        <w:t>2.5.1</w:t>
      </w:r>
      <w:r w:rsidR="00972D45" w:rsidRPr="005F2582">
        <w:rPr>
          <w:rFonts w:ascii="Times New Roman" w:hAnsi="Times New Roman" w:cs="Times New Roman"/>
          <w:b/>
          <w:bCs/>
          <w:color w:val="auto"/>
          <w:sz w:val="24"/>
          <w:szCs w:val="24"/>
        </w:rPr>
        <w:t>.</w:t>
      </w:r>
      <w:r w:rsidRPr="005F2582">
        <w:rPr>
          <w:rFonts w:ascii="Times New Roman" w:hAnsi="Times New Roman" w:cs="Times New Roman"/>
          <w:b/>
          <w:bCs/>
          <w:color w:val="auto"/>
          <w:sz w:val="24"/>
          <w:szCs w:val="24"/>
        </w:rPr>
        <w:t xml:space="preserve"> Pengertian Inflasi</w:t>
      </w:r>
      <w:bookmarkEnd w:id="175"/>
      <w:bookmarkEnd w:id="176"/>
      <w:bookmarkEnd w:id="177"/>
      <w:r w:rsidRPr="005F2582">
        <w:rPr>
          <w:rFonts w:ascii="Times New Roman" w:hAnsi="Times New Roman" w:cs="Times New Roman"/>
          <w:b/>
          <w:bCs/>
          <w:color w:val="auto"/>
          <w:sz w:val="24"/>
          <w:szCs w:val="24"/>
        </w:rPr>
        <w:t xml:space="preserve"> </w:t>
      </w:r>
    </w:p>
    <w:p w14:paraId="727B1665" w14:textId="11F4E0ED" w:rsidR="007B79E6" w:rsidRPr="005F2582" w:rsidRDefault="007B79E6" w:rsidP="00F05B43">
      <w:pPr>
        <w:spacing w:line="480" w:lineRule="auto"/>
        <w:jc w:val="both"/>
        <w:rPr>
          <w:rFonts w:ascii="Times New Roman" w:hAnsi="Times New Roman" w:cs="Times New Roman"/>
          <w:sz w:val="24"/>
          <w:szCs w:val="24"/>
        </w:rPr>
      </w:pPr>
      <w:r w:rsidRPr="005F2582">
        <w:rPr>
          <w:b/>
          <w:bCs/>
        </w:rPr>
        <w:tab/>
      </w:r>
      <w:r w:rsidRPr="005F2582">
        <w:rPr>
          <w:rFonts w:ascii="Times New Roman" w:hAnsi="Times New Roman" w:cs="Times New Roman"/>
          <w:sz w:val="24"/>
          <w:szCs w:val="24"/>
        </w:rPr>
        <w:t xml:space="preserve">Inflasi secara umum </w:t>
      </w:r>
      <w:r w:rsidR="009F044E">
        <w:rPr>
          <w:rFonts w:ascii="Times New Roman" w:hAnsi="Times New Roman" w:cs="Times New Roman"/>
          <w:sz w:val="24"/>
          <w:szCs w:val="24"/>
        </w:rPr>
        <w:t>merupakan</w:t>
      </w:r>
      <w:r w:rsidRPr="005F2582">
        <w:rPr>
          <w:rFonts w:ascii="Times New Roman" w:hAnsi="Times New Roman" w:cs="Times New Roman"/>
          <w:sz w:val="24"/>
          <w:szCs w:val="24"/>
        </w:rPr>
        <w:t xml:space="preserve"> suatu kondisi ketika </w:t>
      </w:r>
      <w:r w:rsidR="009F044E">
        <w:rPr>
          <w:rFonts w:ascii="Times New Roman" w:hAnsi="Times New Roman" w:cs="Times New Roman"/>
          <w:sz w:val="24"/>
          <w:szCs w:val="24"/>
        </w:rPr>
        <w:t>meningkatnya</w:t>
      </w:r>
      <w:r w:rsidRPr="005F2582">
        <w:rPr>
          <w:rFonts w:ascii="Times New Roman" w:hAnsi="Times New Roman" w:cs="Times New Roman"/>
          <w:sz w:val="24"/>
          <w:szCs w:val="24"/>
        </w:rPr>
        <w:t xml:space="preserve"> harga barang dan jasa secara menyeluruh dan </w:t>
      </w:r>
      <w:r w:rsidR="009F044E">
        <w:rPr>
          <w:rFonts w:ascii="Times New Roman" w:hAnsi="Times New Roman" w:cs="Times New Roman"/>
          <w:sz w:val="24"/>
          <w:szCs w:val="24"/>
        </w:rPr>
        <w:t>berkelanjutan</w:t>
      </w:r>
      <w:r w:rsidRPr="005F2582">
        <w:rPr>
          <w:rFonts w:ascii="Times New Roman" w:hAnsi="Times New Roman" w:cs="Times New Roman"/>
          <w:sz w:val="24"/>
          <w:szCs w:val="24"/>
        </w:rPr>
        <w:t xml:space="preserve"> dalam suatu periode waktu tertentu</w:t>
      </w:r>
      <w:r w:rsidR="004917FA" w:rsidRPr="005F2582">
        <w:rPr>
          <w:rFonts w:ascii="Times New Roman" w:hAnsi="Times New Roman" w:cs="Times New Roman"/>
          <w:sz w:val="24"/>
          <w:szCs w:val="24"/>
        </w:rPr>
        <w:t xml:space="preserve"> </w:t>
      </w:r>
      <w:r w:rsidR="004917FA" w:rsidRPr="005F2582">
        <w:rPr>
          <w:rFonts w:ascii="Times New Roman" w:hAnsi="Times New Roman" w:cs="Times New Roman"/>
          <w:sz w:val="24"/>
          <w:szCs w:val="24"/>
        </w:rPr>
        <w:fldChar w:fldCharType="begin" w:fldLock="1"/>
      </w:r>
      <w:r w:rsidR="00EC336F" w:rsidRPr="005F2582">
        <w:rPr>
          <w:rFonts w:ascii="Times New Roman" w:hAnsi="Times New Roman" w:cs="Times New Roman"/>
          <w:sz w:val="24"/>
          <w:szCs w:val="24"/>
        </w:rPr>
        <w:instrText>ADDIN CSL_CITATION {"citationItems":[{"id":"ITEM-1","itemData":{"ISBN":"978-602-244-851-8","abstract":"Pendapatan nasional dapat diartikan sebagai pendapatan yang diterima masyarakat suatu negara selama satu tahun.","author":[{"dropping-particle":"","family":"Fitriani","given":"Yeni","non-dropping-particle":"","parse-names":false,"suffix":""},{"dropping-particle":"","family":"Nurjanah","given":"Aisyah","non-dropping-particle":"","parse-names":false,"suffix":""}],"id":"ITEM-1","issued":{"date-parts":[["2022"]]},"publisher":"Kementerian Pendidikan, Kebudayaan, Riset, dan Teknologi","title":"Ekonomi untuk SMA Kelas XI","type":"book"},"uris":["http://www.mendeley.com/documents/?uuid=052dc5f3-5612-4f5e-9023-985462e6baca"]}],"mendeley":{"formattedCitation":"(Fitriani &amp; Nurjanah, 2022)","plainTextFormattedCitation":"(Fitriani &amp; Nurjanah, 2022)","previouslyFormattedCitation":"(Fitriani &amp; Nurjanah, 2022)"},"properties":{"noteIndex":0},"schema":"https://github.com/citation-style-language/schema/raw/master/csl-citation.json"}</w:instrText>
      </w:r>
      <w:r w:rsidR="004917FA" w:rsidRPr="005F2582">
        <w:rPr>
          <w:rFonts w:ascii="Times New Roman" w:hAnsi="Times New Roman" w:cs="Times New Roman"/>
          <w:sz w:val="24"/>
          <w:szCs w:val="24"/>
        </w:rPr>
        <w:fldChar w:fldCharType="separate"/>
      </w:r>
      <w:r w:rsidR="004917FA" w:rsidRPr="005F2582">
        <w:rPr>
          <w:rFonts w:ascii="Times New Roman" w:hAnsi="Times New Roman" w:cs="Times New Roman"/>
          <w:sz w:val="24"/>
          <w:szCs w:val="24"/>
        </w:rPr>
        <w:t>(Fitriani &amp; Nurjanah, 2022)</w:t>
      </w:r>
      <w:r w:rsidR="004917FA" w:rsidRPr="005F2582">
        <w:rPr>
          <w:rFonts w:ascii="Times New Roman" w:hAnsi="Times New Roman" w:cs="Times New Roman"/>
          <w:sz w:val="24"/>
          <w:szCs w:val="24"/>
        </w:rPr>
        <w:fldChar w:fldCharType="end"/>
      </w:r>
      <w:r w:rsidRPr="005F2582">
        <w:rPr>
          <w:rFonts w:ascii="Times New Roman" w:hAnsi="Times New Roman" w:cs="Times New Roman"/>
          <w:sz w:val="24"/>
          <w:szCs w:val="24"/>
        </w:rPr>
        <w:t>. Ciri-ciri inflasi meliputi:</w:t>
      </w:r>
    </w:p>
    <w:p w14:paraId="77171427" w14:textId="043FBEE8" w:rsidR="007B79E6" w:rsidRPr="005F2582" w:rsidRDefault="007B79E6" w:rsidP="00F05B43">
      <w:pPr>
        <w:pStyle w:val="ListParagraph"/>
        <w:numPr>
          <w:ilvl w:val="0"/>
          <w:numId w:val="17"/>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lastRenderedPageBreak/>
        <w:t>Terjadinya kenaikan harga, yaitu ketika harga barang dan jasa naik</w:t>
      </w:r>
      <w:r w:rsidR="00B361BD">
        <w:rPr>
          <w:rFonts w:ascii="Times New Roman" w:hAnsi="Times New Roman" w:cs="Times New Roman"/>
          <w:sz w:val="24"/>
          <w:szCs w:val="24"/>
        </w:rPr>
        <w:t xml:space="preserve"> sehingga </w:t>
      </w:r>
      <w:r w:rsidRPr="005F2582">
        <w:rPr>
          <w:rFonts w:ascii="Times New Roman" w:hAnsi="Times New Roman" w:cs="Times New Roman"/>
          <w:sz w:val="24"/>
          <w:szCs w:val="24"/>
        </w:rPr>
        <w:t>jumlah uang yang beredar</w:t>
      </w:r>
      <w:r w:rsidR="00B361BD">
        <w:rPr>
          <w:rFonts w:ascii="Times New Roman" w:hAnsi="Times New Roman" w:cs="Times New Roman"/>
          <w:sz w:val="24"/>
          <w:szCs w:val="24"/>
        </w:rPr>
        <w:t xml:space="preserve"> bertambah dan </w:t>
      </w:r>
      <w:r w:rsidRPr="005F2582">
        <w:rPr>
          <w:rFonts w:ascii="Times New Roman" w:hAnsi="Times New Roman" w:cs="Times New Roman"/>
          <w:sz w:val="24"/>
          <w:szCs w:val="24"/>
        </w:rPr>
        <w:t xml:space="preserve">nilai </w:t>
      </w:r>
      <w:r w:rsidR="00F829D0" w:rsidRPr="005F2582">
        <w:rPr>
          <w:rFonts w:ascii="Times New Roman" w:hAnsi="Times New Roman" w:cs="Times New Roman"/>
          <w:sz w:val="24"/>
          <w:szCs w:val="24"/>
        </w:rPr>
        <w:t>riil</w:t>
      </w:r>
      <w:r w:rsidRPr="005F2582">
        <w:rPr>
          <w:rFonts w:ascii="Times New Roman" w:hAnsi="Times New Roman" w:cs="Times New Roman"/>
          <w:sz w:val="24"/>
          <w:szCs w:val="24"/>
        </w:rPr>
        <w:t xml:space="preserve"> uang</w:t>
      </w:r>
      <w:r w:rsidR="00B361BD">
        <w:rPr>
          <w:rFonts w:ascii="Times New Roman" w:hAnsi="Times New Roman" w:cs="Times New Roman"/>
          <w:sz w:val="24"/>
          <w:szCs w:val="24"/>
        </w:rPr>
        <w:t xml:space="preserve"> menurun</w:t>
      </w:r>
      <w:r w:rsidRPr="005F2582">
        <w:rPr>
          <w:rFonts w:ascii="Times New Roman" w:hAnsi="Times New Roman" w:cs="Times New Roman"/>
          <w:sz w:val="24"/>
          <w:szCs w:val="24"/>
        </w:rPr>
        <w:t>.</w:t>
      </w:r>
    </w:p>
    <w:p w14:paraId="4B6D18EC" w14:textId="632DA727" w:rsidR="007B79E6" w:rsidRPr="005F2582" w:rsidRDefault="007B79E6" w:rsidP="00F05B43">
      <w:pPr>
        <w:pStyle w:val="ListParagraph"/>
        <w:numPr>
          <w:ilvl w:val="0"/>
          <w:numId w:val="17"/>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 xml:space="preserve">Bersifat umum, artinya kenaikan harga </w:t>
      </w:r>
      <w:r w:rsidR="00F829D0" w:rsidRPr="005F2582">
        <w:rPr>
          <w:rFonts w:ascii="Times New Roman" w:hAnsi="Times New Roman" w:cs="Times New Roman"/>
          <w:sz w:val="24"/>
          <w:szCs w:val="24"/>
        </w:rPr>
        <w:t>terjadi</w:t>
      </w:r>
      <w:r w:rsidRPr="005F2582">
        <w:rPr>
          <w:rFonts w:ascii="Times New Roman" w:hAnsi="Times New Roman" w:cs="Times New Roman"/>
          <w:sz w:val="24"/>
          <w:szCs w:val="24"/>
        </w:rPr>
        <w:t xml:space="preserve"> pada sebagian besar barang dan jasa yang dikonsumsi masyarakat dalam perekonomian.</w:t>
      </w:r>
    </w:p>
    <w:p w14:paraId="3329410B" w14:textId="1CB406C4" w:rsidR="00FD7F2D" w:rsidRPr="005F2582" w:rsidRDefault="007B79E6" w:rsidP="00F05B43">
      <w:pPr>
        <w:pStyle w:val="ListParagraph"/>
        <w:numPr>
          <w:ilvl w:val="0"/>
          <w:numId w:val="17"/>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 xml:space="preserve">Bersifat terus-menerus, yakni kenaikan harga terjadi secara berkelanjutan, bukan hanya </w:t>
      </w:r>
      <w:r w:rsidR="00B361BD">
        <w:rPr>
          <w:rFonts w:ascii="Times New Roman" w:hAnsi="Times New Roman" w:cs="Times New Roman"/>
          <w:sz w:val="24"/>
          <w:szCs w:val="24"/>
        </w:rPr>
        <w:t xml:space="preserve">perubahan </w:t>
      </w:r>
      <w:r w:rsidRPr="005F2582">
        <w:rPr>
          <w:rFonts w:ascii="Times New Roman" w:hAnsi="Times New Roman" w:cs="Times New Roman"/>
          <w:sz w:val="24"/>
          <w:szCs w:val="24"/>
        </w:rPr>
        <w:t>sesaa</w:t>
      </w:r>
      <w:r w:rsidR="00B361BD">
        <w:rPr>
          <w:rFonts w:ascii="Times New Roman" w:hAnsi="Times New Roman" w:cs="Times New Roman"/>
          <w:sz w:val="24"/>
          <w:szCs w:val="24"/>
        </w:rPr>
        <w:t>t, sehingga</w:t>
      </w:r>
      <w:r w:rsidRPr="005F2582">
        <w:rPr>
          <w:rFonts w:ascii="Times New Roman" w:hAnsi="Times New Roman" w:cs="Times New Roman"/>
          <w:sz w:val="24"/>
          <w:szCs w:val="24"/>
        </w:rPr>
        <w:t xml:space="preserve"> inflasi biasanya diukur dalam jangka </w:t>
      </w:r>
      <w:r w:rsidR="00B361BD">
        <w:rPr>
          <w:rFonts w:ascii="Times New Roman" w:hAnsi="Times New Roman" w:cs="Times New Roman"/>
          <w:sz w:val="24"/>
          <w:szCs w:val="24"/>
        </w:rPr>
        <w:t>secara</w:t>
      </w:r>
      <w:r w:rsidRPr="005F2582">
        <w:rPr>
          <w:rFonts w:ascii="Times New Roman" w:hAnsi="Times New Roman" w:cs="Times New Roman"/>
          <w:sz w:val="24"/>
          <w:szCs w:val="24"/>
        </w:rPr>
        <w:t xml:space="preserve"> bulanan atau tahunan.</w:t>
      </w:r>
      <w:bookmarkStart w:id="178" w:name="_Toc196694643"/>
    </w:p>
    <w:p w14:paraId="70422105" w14:textId="64A856DC" w:rsidR="00246633" w:rsidRPr="005F2582" w:rsidRDefault="00246633" w:rsidP="00470DED">
      <w:pPr>
        <w:pStyle w:val="Heading3"/>
        <w:spacing w:line="480" w:lineRule="auto"/>
        <w:ind w:left="-709" w:firstLine="720"/>
        <w:jc w:val="both"/>
        <w:rPr>
          <w:rFonts w:ascii="Times New Roman" w:hAnsi="Times New Roman" w:cs="Times New Roman"/>
          <w:b/>
          <w:bCs/>
        </w:rPr>
      </w:pPr>
      <w:bookmarkStart w:id="179" w:name="_Toc199200323"/>
      <w:bookmarkStart w:id="180" w:name="_Toc211169955"/>
      <w:bookmarkStart w:id="181" w:name="_Toc213798465"/>
      <w:r w:rsidRPr="005F2582">
        <w:rPr>
          <w:rFonts w:ascii="Times New Roman" w:hAnsi="Times New Roman" w:cs="Times New Roman"/>
          <w:b/>
          <w:bCs/>
          <w:color w:val="auto"/>
          <w:sz w:val="24"/>
          <w:szCs w:val="24"/>
        </w:rPr>
        <w:t>2.5.2</w:t>
      </w:r>
      <w:r w:rsidR="00972D45" w:rsidRPr="005F2582">
        <w:rPr>
          <w:rFonts w:ascii="Times New Roman" w:hAnsi="Times New Roman" w:cs="Times New Roman"/>
          <w:b/>
          <w:bCs/>
          <w:color w:val="auto"/>
          <w:sz w:val="24"/>
          <w:szCs w:val="24"/>
        </w:rPr>
        <w:t>.</w:t>
      </w:r>
      <w:r w:rsidRPr="005F2582">
        <w:rPr>
          <w:rFonts w:ascii="Times New Roman" w:hAnsi="Times New Roman" w:cs="Times New Roman"/>
          <w:b/>
          <w:bCs/>
          <w:color w:val="auto"/>
          <w:sz w:val="24"/>
          <w:szCs w:val="24"/>
        </w:rPr>
        <w:t xml:space="preserve"> Penyebab Inflasi</w:t>
      </w:r>
      <w:bookmarkEnd w:id="179"/>
      <w:bookmarkEnd w:id="180"/>
      <w:bookmarkEnd w:id="181"/>
      <w:r w:rsidRPr="005F2582">
        <w:rPr>
          <w:rFonts w:ascii="Times New Roman" w:hAnsi="Times New Roman" w:cs="Times New Roman"/>
          <w:b/>
          <w:bCs/>
          <w:color w:val="auto"/>
          <w:sz w:val="24"/>
          <w:szCs w:val="24"/>
        </w:rPr>
        <w:t xml:space="preserve"> </w:t>
      </w:r>
    </w:p>
    <w:p w14:paraId="3E830E68" w14:textId="0688199E" w:rsidR="00246633" w:rsidRPr="005F2582" w:rsidRDefault="00246633" w:rsidP="00F05B43">
      <w:pPr>
        <w:pStyle w:val="ListParagraph"/>
        <w:spacing w:line="480" w:lineRule="auto"/>
        <w:ind w:left="66"/>
        <w:jc w:val="both"/>
        <w:rPr>
          <w:rFonts w:ascii="Times New Roman" w:hAnsi="Times New Roman" w:cs="Times New Roman"/>
          <w:sz w:val="24"/>
          <w:szCs w:val="24"/>
        </w:rPr>
      </w:pPr>
      <w:r w:rsidRPr="005F2582">
        <w:rPr>
          <w:rFonts w:ascii="Times New Roman" w:hAnsi="Times New Roman" w:cs="Times New Roman"/>
          <w:sz w:val="24"/>
          <w:szCs w:val="24"/>
        </w:rPr>
        <w:tab/>
        <w:t xml:space="preserve">Faktor-faktor yang menjadi penyebab inflasi antara lain adalah sebagai </w:t>
      </w:r>
      <w:r w:rsidR="00F13AA7" w:rsidRPr="005F2582">
        <w:rPr>
          <w:rFonts w:ascii="Times New Roman" w:hAnsi="Times New Roman" w:cs="Times New Roman"/>
          <w:sz w:val="24"/>
          <w:szCs w:val="24"/>
        </w:rPr>
        <w:t xml:space="preserve">berikut </w:t>
      </w:r>
      <w:r w:rsidR="00F13AA7" w:rsidRPr="005F2582">
        <w:rPr>
          <w:rFonts w:ascii="Times New Roman" w:hAnsi="Times New Roman" w:cs="Times New Roman"/>
          <w:sz w:val="24"/>
          <w:szCs w:val="24"/>
        </w:rPr>
        <w:fldChar w:fldCharType="begin" w:fldLock="1"/>
      </w:r>
      <w:r w:rsidR="00F13AA7" w:rsidRPr="005F2582">
        <w:rPr>
          <w:rFonts w:ascii="Times New Roman" w:hAnsi="Times New Roman" w:cs="Times New Roman"/>
          <w:sz w:val="24"/>
          <w:szCs w:val="24"/>
        </w:rPr>
        <w:instrText>ADDIN CSL_CITATION {"citationItems":[{"id":"ITEM-1","itemData":{"ISBN":"978-602-244-851-8","abstract":"Pendapatan nasional dapat diartikan sebagai pendapatan yang diterima masyarakat suatu negara selama satu tahun.","author":[{"dropping-particle":"","family":"Fitriani","given":"Yeni","non-dropping-particle":"","parse-names":false,"suffix":""},{"dropping-particle":"","family":"Nurjanah","given":"Aisyah","non-dropping-particle":"","parse-names":false,"suffix":""}],"id":"ITEM-1","issued":{"date-parts":[["2022"]]},"publisher":"Kementerian Pendidikan, Kebudayaan, Riset, dan Teknologi","title":"Ekonomi untuk SMA Kelas XI","type":"book"},"uris":["http://www.mendeley.com/documents/?uuid=052dc5f3-5612-4f5e-9023-985462e6baca"]}],"mendeley":{"formattedCitation":"(Fitriani &amp; Nurjanah, 2022)","plainTextFormattedCitation":"(Fitriani &amp; Nurjanah, 2022)","previouslyFormattedCitation":"(Fitriani &amp; Nurjanah, 2022)"},"properties":{"noteIndex":0},"schema":"https://github.com/citation-style-language/schema/raw/master/csl-citation.json"}</w:instrText>
      </w:r>
      <w:r w:rsidR="00F13AA7" w:rsidRPr="005F2582">
        <w:rPr>
          <w:rFonts w:ascii="Times New Roman" w:hAnsi="Times New Roman" w:cs="Times New Roman"/>
          <w:sz w:val="24"/>
          <w:szCs w:val="24"/>
        </w:rPr>
        <w:fldChar w:fldCharType="separate"/>
      </w:r>
      <w:r w:rsidR="00F13AA7" w:rsidRPr="005F2582">
        <w:rPr>
          <w:rFonts w:ascii="Times New Roman" w:hAnsi="Times New Roman" w:cs="Times New Roman"/>
          <w:sz w:val="24"/>
          <w:szCs w:val="24"/>
        </w:rPr>
        <w:t>(Fitriani &amp; Nurjanah, 2022)</w:t>
      </w:r>
      <w:r w:rsidR="00F13AA7" w:rsidRPr="005F2582">
        <w:rPr>
          <w:rFonts w:ascii="Times New Roman" w:hAnsi="Times New Roman" w:cs="Times New Roman"/>
          <w:sz w:val="24"/>
          <w:szCs w:val="24"/>
        </w:rPr>
        <w:fldChar w:fldCharType="end"/>
      </w:r>
      <w:r w:rsidRPr="005F2582">
        <w:rPr>
          <w:rFonts w:ascii="Times New Roman" w:hAnsi="Times New Roman" w:cs="Times New Roman"/>
          <w:sz w:val="24"/>
          <w:szCs w:val="24"/>
        </w:rPr>
        <w:t>t:</w:t>
      </w:r>
    </w:p>
    <w:p w14:paraId="0429D860" w14:textId="77777777" w:rsidR="00246633" w:rsidRPr="005F2582" w:rsidRDefault="00246633" w:rsidP="00F05B43">
      <w:pPr>
        <w:pStyle w:val="ListParagraph"/>
        <w:numPr>
          <w:ilvl w:val="0"/>
          <w:numId w:val="20"/>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Inflasi Tarikan Permintaan (</w:t>
      </w:r>
      <w:r w:rsidRPr="005F2582">
        <w:rPr>
          <w:rFonts w:ascii="Times New Roman" w:hAnsi="Times New Roman" w:cs="Times New Roman"/>
          <w:i/>
          <w:iCs/>
          <w:sz w:val="24"/>
          <w:szCs w:val="24"/>
        </w:rPr>
        <w:t>Demand-Pull Inflation</w:t>
      </w:r>
      <w:r w:rsidRPr="005F2582">
        <w:rPr>
          <w:rFonts w:ascii="Times New Roman" w:hAnsi="Times New Roman" w:cs="Times New Roman"/>
          <w:sz w:val="24"/>
          <w:szCs w:val="24"/>
        </w:rPr>
        <w:t>)</w:t>
      </w:r>
    </w:p>
    <w:p w14:paraId="3E0788B0" w14:textId="33C7EF21" w:rsidR="00246633" w:rsidRPr="005F2582" w:rsidRDefault="00246633" w:rsidP="00F05B43">
      <w:pPr>
        <w:pStyle w:val="ListParagraph"/>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Inflasi ini terjadi ketika permintaan terhadap barang dan jasa melebihi kapasitas produksi yang tersedia. Dengan kata lain, jumlah permintaan lebih besar daripada penawaran, sehingga mendorong kenaikan harga. Fenomena ini umumnya tampak dalam pola pembentukan harga oleh produsen maupun pedagang, khususnya menjelang hari-hari besar keagamaan seperti Idulfitri, Natal, atau Tahun Baru.</w:t>
      </w:r>
    </w:p>
    <w:p w14:paraId="2AD89E44" w14:textId="77777777" w:rsidR="00864360" w:rsidRPr="005F2582" w:rsidRDefault="00246633" w:rsidP="00F05B43">
      <w:pPr>
        <w:pStyle w:val="ListParagraph"/>
        <w:numPr>
          <w:ilvl w:val="0"/>
          <w:numId w:val="20"/>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Inflasi Dorongan Biaya (</w:t>
      </w:r>
      <w:r w:rsidRPr="005F2582">
        <w:rPr>
          <w:rFonts w:ascii="Times New Roman" w:hAnsi="Times New Roman" w:cs="Times New Roman"/>
          <w:i/>
          <w:iCs/>
          <w:sz w:val="24"/>
          <w:szCs w:val="24"/>
        </w:rPr>
        <w:t>Cost-Push Inflation</w:t>
      </w:r>
      <w:r w:rsidRPr="005F2582">
        <w:rPr>
          <w:rFonts w:ascii="Times New Roman" w:hAnsi="Times New Roman" w:cs="Times New Roman"/>
          <w:sz w:val="24"/>
          <w:szCs w:val="24"/>
        </w:rPr>
        <w:t>)</w:t>
      </w:r>
    </w:p>
    <w:p w14:paraId="007FD1FC" w14:textId="3D07A2C7" w:rsidR="00246633" w:rsidRPr="005F2582" w:rsidRDefault="00246633" w:rsidP="002612B1">
      <w:pPr>
        <w:pStyle w:val="ListParagraph"/>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 xml:space="preserve">Jenis inflasi ini muncul akibat meningkatnya biaya produksi. Contohnya, ketika terjadi kenaikan harga bahan bakar atau upah tenaga kerja. Selain itu, penyebab lain dari </w:t>
      </w:r>
      <w:r w:rsidRPr="005F2582">
        <w:rPr>
          <w:rFonts w:ascii="Times New Roman" w:hAnsi="Times New Roman" w:cs="Times New Roman"/>
          <w:i/>
          <w:iCs/>
          <w:sz w:val="24"/>
          <w:szCs w:val="24"/>
        </w:rPr>
        <w:t>cost-push inflation</w:t>
      </w:r>
      <w:r w:rsidRPr="005F2582">
        <w:rPr>
          <w:rFonts w:ascii="Times New Roman" w:hAnsi="Times New Roman" w:cs="Times New Roman"/>
          <w:sz w:val="24"/>
          <w:szCs w:val="24"/>
        </w:rPr>
        <w:t xml:space="preserve"> mencakup depresiasi nilai tukar mata uang, kenaikan harga komoditas yang ditentukan pemerintah, serta gangguan pasokan akibat bencana alam atau kendala distribusi.</w:t>
      </w:r>
    </w:p>
    <w:p w14:paraId="619A745E" w14:textId="291932AE" w:rsidR="00246633" w:rsidRPr="005F2582" w:rsidRDefault="00246633" w:rsidP="00470DED">
      <w:pPr>
        <w:pStyle w:val="Heading3"/>
        <w:spacing w:line="480" w:lineRule="auto"/>
        <w:ind w:left="-709" w:firstLine="720"/>
        <w:jc w:val="both"/>
        <w:rPr>
          <w:rFonts w:ascii="Times New Roman" w:hAnsi="Times New Roman" w:cs="Times New Roman"/>
          <w:b/>
          <w:bCs/>
        </w:rPr>
      </w:pPr>
      <w:bookmarkStart w:id="182" w:name="_Toc199200324"/>
      <w:bookmarkStart w:id="183" w:name="_Toc211169956"/>
      <w:bookmarkStart w:id="184" w:name="_Toc213798466"/>
      <w:r w:rsidRPr="005F2582">
        <w:rPr>
          <w:rFonts w:ascii="Times New Roman" w:hAnsi="Times New Roman" w:cs="Times New Roman"/>
          <w:b/>
          <w:bCs/>
          <w:color w:val="auto"/>
          <w:sz w:val="24"/>
          <w:szCs w:val="24"/>
        </w:rPr>
        <w:lastRenderedPageBreak/>
        <w:t>2.5.3</w:t>
      </w:r>
      <w:r w:rsidR="00972D45" w:rsidRPr="005F2582">
        <w:rPr>
          <w:rFonts w:ascii="Times New Roman" w:hAnsi="Times New Roman" w:cs="Times New Roman"/>
          <w:b/>
          <w:bCs/>
          <w:color w:val="auto"/>
          <w:sz w:val="24"/>
          <w:szCs w:val="24"/>
        </w:rPr>
        <w:t>.</w:t>
      </w:r>
      <w:r w:rsidRPr="005F2582">
        <w:rPr>
          <w:rFonts w:ascii="Times New Roman" w:hAnsi="Times New Roman" w:cs="Times New Roman"/>
          <w:b/>
          <w:bCs/>
          <w:color w:val="auto"/>
          <w:sz w:val="24"/>
          <w:szCs w:val="24"/>
        </w:rPr>
        <w:t xml:space="preserve"> Jenis-jenis Inflasi</w:t>
      </w:r>
      <w:bookmarkEnd w:id="182"/>
      <w:bookmarkEnd w:id="183"/>
      <w:bookmarkEnd w:id="184"/>
      <w:r w:rsidRPr="005F2582">
        <w:rPr>
          <w:rFonts w:ascii="Times New Roman" w:hAnsi="Times New Roman" w:cs="Times New Roman"/>
          <w:b/>
          <w:bCs/>
          <w:color w:val="auto"/>
          <w:sz w:val="24"/>
          <w:szCs w:val="24"/>
        </w:rPr>
        <w:t xml:space="preserve"> </w:t>
      </w:r>
    </w:p>
    <w:p w14:paraId="2BBD7FF5" w14:textId="3AE69AE9" w:rsidR="00246633" w:rsidRPr="005F2582" w:rsidRDefault="00864360" w:rsidP="00F05B43">
      <w:pPr>
        <w:pStyle w:val="ListParagraph"/>
        <w:spacing w:line="480" w:lineRule="auto"/>
        <w:ind w:left="66"/>
        <w:jc w:val="both"/>
        <w:rPr>
          <w:rFonts w:ascii="Times New Roman" w:hAnsi="Times New Roman" w:cs="Times New Roman"/>
          <w:sz w:val="24"/>
          <w:szCs w:val="24"/>
        </w:rPr>
      </w:pPr>
      <w:r w:rsidRPr="005F2582">
        <w:rPr>
          <w:rFonts w:ascii="Times New Roman" w:hAnsi="Times New Roman" w:cs="Times New Roman"/>
          <w:sz w:val="24"/>
          <w:szCs w:val="24"/>
        </w:rPr>
        <w:tab/>
      </w:r>
      <w:r w:rsidR="00BF696E">
        <w:rPr>
          <w:rFonts w:ascii="Times New Roman" w:hAnsi="Times New Roman" w:cs="Times New Roman"/>
          <w:sz w:val="24"/>
          <w:szCs w:val="24"/>
        </w:rPr>
        <w:t>J</w:t>
      </w:r>
      <w:r w:rsidR="00246633" w:rsidRPr="005F2582">
        <w:rPr>
          <w:rFonts w:ascii="Times New Roman" w:hAnsi="Times New Roman" w:cs="Times New Roman"/>
          <w:sz w:val="24"/>
          <w:szCs w:val="24"/>
        </w:rPr>
        <w:t>enis-jenis inflasi berdasarkan beberapa kategori</w:t>
      </w:r>
      <w:r w:rsidR="00F13AA7" w:rsidRPr="005F2582">
        <w:rPr>
          <w:rFonts w:ascii="Times New Roman" w:hAnsi="Times New Roman" w:cs="Times New Roman"/>
          <w:sz w:val="24"/>
          <w:szCs w:val="24"/>
        </w:rPr>
        <w:t xml:space="preserve"> </w:t>
      </w:r>
      <w:r w:rsidR="00F13AA7" w:rsidRPr="005F2582">
        <w:rPr>
          <w:rFonts w:ascii="Times New Roman" w:hAnsi="Times New Roman" w:cs="Times New Roman"/>
          <w:sz w:val="24"/>
          <w:szCs w:val="24"/>
        </w:rPr>
        <w:fldChar w:fldCharType="begin" w:fldLock="1"/>
      </w:r>
      <w:r w:rsidR="00F13AA7" w:rsidRPr="005F2582">
        <w:rPr>
          <w:rFonts w:ascii="Times New Roman" w:hAnsi="Times New Roman" w:cs="Times New Roman"/>
          <w:sz w:val="24"/>
          <w:szCs w:val="24"/>
        </w:rPr>
        <w:instrText>ADDIN CSL_CITATION {"citationItems":[{"id":"ITEM-1","itemData":{"ISBN":"978-602-244-851-8","abstract":"Pendapatan nasional dapat diartikan sebagai pendapatan yang diterima masyarakat suatu negara selama satu tahun.","author":[{"dropping-particle":"","family":"Fitriani","given":"Yeni","non-dropping-particle":"","parse-names":false,"suffix":""},{"dropping-particle":"","family":"Nurjanah","given":"Aisyah","non-dropping-particle":"","parse-names":false,"suffix":""}],"id":"ITEM-1","issued":{"date-parts":[["2022"]]},"publisher":"Kementerian Pendidikan, Kebudayaan, Riset, dan Teknologi","title":"Ekonomi untuk SMA Kelas XI","type":"book"},"uris":["http://www.mendeley.com/documents/?uuid=052dc5f3-5612-4f5e-9023-985462e6baca"]}],"mendeley":{"formattedCitation":"(Fitriani &amp; Nurjanah, 2022)","plainTextFormattedCitation":"(Fitriani &amp; Nurjanah, 2022)","previouslyFormattedCitation":"(Fitriani &amp; Nurjanah, 2022)"},"properties":{"noteIndex":0},"schema":"https://github.com/citation-style-language/schema/raw/master/csl-citation.json"}</w:instrText>
      </w:r>
      <w:r w:rsidR="00F13AA7" w:rsidRPr="005F2582">
        <w:rPr>
          <w:rFonts w:ascii="Times New Roman" w:hAnsi="Times New Roman" w:cs="Times New Roman"/>
          <w:sz w:val="24"/>
          <w:szCs w:val="24"/>
        </w:rPr>
        <w:fldChar w:fldCharType="separate"/>
      </w:r>
      <w:r w:rsidR="00F13AA7" w:rsidRPr="005F2582">
        <w:rPr>
          <w:rFonts w:ascii="Times New Roman" w:hAnsi="Times New Roman" w:cs="Times New Roman"/>
          <w:sz w:val="24"/>
          <w:szCs w:val="24"/>
        </w:rPr>
        <w:t>(Fitriani &amp; Nurjanah, 2022)</w:t>
      </w:r>
      <w:r w:rsidR="00F13AA7" w:rsidRPr="005F2582">
        <w:rPr>
          <w:rFonts w:ascii="Times New Roman" w:hAnsi="Times New Roman" w:cs="Times New Roman"/>
          <w:sz w:val="24"/>
          <w:szCs w:val="24"/>
        </w:rPr>
        <w:fldChar w:fldCharType="end"/>
      </w:r>
      <w:r w:rsidR="00246633" w:rsidRPr="005F2582">
        <w:rPr>
          <w:rFonts w:ascii="Times New Roman" w:hAnsi="Times New Roman" w:cs="Times New Roman"/>
          <w:sz w:val="24"/>
          <w:szCs w:val="24"/>
        </w:rPr>
        <w:t>:</w:t>
      </w:r>
    </w:p>
    <w:p w14:paraId="344C0F75" w14:textId="77777777" w:rsidR="00B76CC4" w:rsidRPr="005F2582" w:rsidRDefault="00246633" w:rsidP="00F05B43">
      <w:pPr>
        <w:pStyle w:val="ListParagraph"/>
        <w:numPr>
          <w:ilvl w:val="0"/>
          <w:numId w:val="21"/>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Berdasarkan penyebabnya, inflasi dibedakan menjadi dua jenis:</w:t>
      </w:r>
      <w:r w:rsidR="00B76CC4" w:rsidRPr="005F2582">
        <w:rPr>
          <w:rFonts w:ascii="Times New Roman" w:hAnsi="Times New Roman" w:cs="Times New Roman"/>
          <w:sz w:val="24"/>
          <w:szCs w:val="24"/>
        </w:rPr>
        <w:t xml:space="preserve"> </w:t>
      </w:r>
    </w:p>
    <w:p w14:paraId="15D49B9B" w14:textId="1862464E" w:rsidR="00C279D3" w:rsidRPr="005F2582" w:rsidRDefault="00246633" w:rsidP="00F05B43">
      <w:pPr>
        <w:pStyle w:val="ListParagraph"/>
        <w:numPr>
          <w:ilvl w:val="0"/>
          <w:numId w:val="22"/>
        </w:num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Inflasi tarikan permintaan (</w:t>
      </w:r>
      <w:r w:rsidRPr="005F2582">
        <w:rPr>
          <w:rFonts w:ascii="Times New Roman" w:hAnsi="Times New Roman" w:cs="Times New Roman"/>
          <w:i/>
          <w:iCs/>
          <w:sz w:val="24"/>
          <w:szCs w:val="24"/>
        </w:rPr>
        <w:t>demand-pull inflation</w:t>
      </w:r>
      <w:r w:rsidRPr="005F2582">
        <w:rPr>
          <w:rFonts w:ascii="Times New Roman" w:hAnsi="Times New Roman" w:cs="Times New Roman"/>
          <w:sz w:val="24"/>
          <w:szCs w:val="24"/>
        </w:rPr>
        <w:t>)</w:t>
      </w:r>
      <w:r w:rsidR="00B76CC4" w:rsidRPr="005F2582">
        <w:rPr>
          <w:rFonts w:ascii="Times New Roman" w:hAnsi="Times New Roman" w:cs="Times New Roman"/>
          <w:sz w:val="24"/>
          <w:szCs w:val="24"/>
        </w:rPr>
        <w:t xml:space="preserve"> </w:t>
      </w:r>
    </w:p>
    <w:p w14:paraId="388E2EE6" w14:textId="637EE2ED" w:rsidR="00B76CC4" w:rsidRPr="005F2582" w:rsidRDefault="00246633" w:rsidP="00F05B43">
      <w:pPr>
        <w:pStyle w:val="ListParagraph"/>
        <w:numPr>
          <w:ilvl w:val="0"/>
          <w:numId w:val="22"/>
        </w:num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Inflasi dorongan biaya produksi (</w:t>
      </w:r>
      <w:r w:rsidRPr="005F2582">
        <w:rPr>
          <w:rFonts w:ascii="Times New Roman" w:hAnsi="Times New Roman" w:cs="Times New Roman"/>
          <w:i/>
          <w:iCs/>
          <w:sz w:val="24"/>
          <w:szCs w:val="24"/>
        </w:rPr>
        <w:t>cost-push inflation</w:t>
      </w:r>
      <w:r w:rsidRPr="005F2582">
        <w:rPr>
          <w:rFonts w:ascii="Times New Roman" w:hAnsi="Times New Roman" w:cs="Times New Roman"/>
          <w:sz w:val="24"/>
          <w:szCs w:val="24"/>
        </w:rPr>
        <w:t>)</w:t>
      </w:r>
    </w:p>
    <w:p w14:paraId="7F37F0F9" w14:textId="68FC883A" w:rsidR="00246633" w:rsidRPr="005F2582" w:rsidRDefault="00246633" w:rsidP="00F05B43">
      <w:pPr>
        <w:pStyle w:val="ListParagraph"/>
        <w:numPr>
          <w:ilvl w:val="0"/>
          <w:numId w:val="21"/>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Berdasarkan tingkat keparahan, inflasi diklasifikasikan sebagai beriku</w:t>
      </w:r>
      <w:r w:rsidR="002612B1" w:rsidRPr="005F2582">
        <w:rPr>
          <w:rFonts w:ascii="Times New Roman" w:hAnsi="Times New Roman" w:cs="Times New Roman"/>
          <w:sz w:val="24"/>
          <w:szCs w:val="24"/>
        </w:rPr>
        <w:t>t</w:t>
      </w:r>
      <w:r w:rsidRPr="005F2582">
        <w:rPr>
          <w:rFonts w:ascii="Times New Roman" w:hAnsi="Times New Roman" w:cs="Times New Roman"/>
          <w:sz w:val="24"/>
          <w:szCs w:val="24"/>
        </w:rPr>
        <w:t>:</w:t>
      </w:r>
    </w:p>
    <w:p w14:paraId="2B1B3297" w14:textId="4DB4B271" w:rsidR="00C279D3" w:rsidRPr="005F2582" w:rsidRDefault="00246633" w:rsidP="00F05B43">
      <w:pPr>
        <w:pStyle w:val="ListParagraph"/>
        <w:numPr>
          <w:ilvl w:val="0"/>
          <w:numId w:val="23"/>
        </w:numPr>
        <w:spacing w:line="480" w:lineRule="auto"/>
        <w:ind w:left="1134"/>
        <w:jc w:val="both"/>
        <w:rPr>
          <w:rFonts w:ascii="Times New Roman" w:hAnsi="Times New Roman" w:cs="Times New Roman"/>
          <w:sz w:val="24"/>
          <w:szCs w:val="24"/>
        </w:rPr>
      </w:pPr>
      <w:r w:rsidRPr="005F2582">
        <w:rPr>
          <w:rFonts w:ascii="Times New Roman" w:hAnsi="Times New Roman" w:cs="Times New Roman"/>
          <w:sz w:val="24"/>
          <w:szCs w:val="24"/>
        </w:rPr>
        <w:t xml:space="preserve">Inflasi ringan ( </w:t>
      </w:r>
      <w:r w:rsidR="008B5581">
        <w:rPr>
          <w:rFonts w:ascii="Times New Roman" w:hAnsi="Times New Roman" w:cs="Times New Roman"/>
          <w:sz w:val="24"/>
          <w:szCs w:val="24"/>
        </w:rPr>
        <w:t xml:space="preserve">&lt; </w:t>
      </w:r>
      <w:r w:rsidRPr="005F2582">
        <w:rPr>
          <w:rFonts w:ascii="Times New Roman" w:hAnsi="Times New Roman" w:cs="Times New Roman"/>
          <w:sz w:val="24"/>
          <w:szCs w:val="24"/>
        </w:rPr>
        <w:t>10% per tahun)</w:t>
      </w:r>
    </w:p>
    <w:p w14:paraId="715E4AEA" w14:textId="5CE10FA8" w:rsidR="00C279D3" w:rsidRPr="005F2582" w:rsidRDefault="00246633" w:rsidP="00F05B43">
      <w:pPr>
        <w:pStyle w:val="ListParagraph"/>
        <w:numPr>
          <w:ilvl w:val="0"/>
          <w:numId w:val="23"/>
        </w:numPr>
        <w:spacing w:line="480" w:lineRule="auto"/>
        <w:ind w:left="1134"/>
        <w:jc w:val="both"/>
        <w:rPr>
          <w:rFonts w:ascii="Times New Roman" w:hAnsi="Times New Roman" w:cs="Times New Roman"/>
          <w:sz w:val="24"/>
          <w:szCs w:val="24"/>
        </w:rPr>
      </w:pPr>
      <w:r w:rsidRPr="005F2582">
        <w:rPr>
          <w:rFonts w:ascii="Times New Roman" w:hAnsi="Times New Roman" w:cs="Times New Roman"/>
          <w:sz w:val="24"/>
          <w:szCs w:val="24"/>
        </w:rPr>
        <w:t>Inflasi sedang (10</w:t>
      </w:r>
      <w:r w:rsidR="00715FA1">
        <w:rPr>
          <w:rFonts w:ascii="Times New Roman" w:hAnsi="Times New Roman" w:cs="Times New Roman"/>
          <w:sz w:val="24"/>
          <w:szCs w:val="24"/>
        </w:rPr>
        <w:t xml:space="preserve"> </w:t>
      </w:r>
      <w:r w:rsidR="008B5581">
        <w:rPr>
          <w:rFonts w:ascii="Times New Roman" w:hAnsi="Times New Roman" w:cs="Times New Roman"/>
          <w:sz w:val="24"/>
          <w:szCs w:val="24"/>
        </w:rPr>
        <w:t>-</w:t>
      </w:r>
      <w:r w:rsidR="00715FA1">
        <w:rPr>
          <w:rFonts w:ascii="Times New Roman" w:hAnsi="Times New Roman" w:cs="Times New Roman"/>
          <w:sz w:val="24"/>
          <w:szCs w:val="24"/>
        </w:rPr>
        <w:t xml:space="preserve"> </w:t>
      </w:r>
      <w:r w:rsidRPr="005F2582">
        <w:rPr>
          <w:rFonts w:ascii="Times New Roman" w:hAnsi="Times New Roman" w:cs="Times New Roman"/>
          <w:sz w:val="24"/>
          <w:szCs w:val="24"/>
        </w:rPr>
        <w:t>30% per tahun)</w:t>
      </w:r>
    </w:p>
    <w:p w14:paraId="0222B554" w14:textId="7B7404C6" w:rsidR="009A07BD" w:rsidRPr="005F2582" w:rsidRDefault="00246633" w:rsidP="00F05B43">
      <w:pPr>
        <w:pStyle w:val="ListParagraph"/>
        <w:numPr>
          <w:ilvl w:val="0"/>
          <w:numId w:val="23"/>
        </w:numPr>
        <w:spacing w:line="480" w:lineRule="auto"/>
        <w:ind w:left="1134"/>
        <w:jc w:val="both"/>
        <w:rPr>
          <w:rFonts w:ascii="Times New Roman" w:hAnsi="Times New Roman" w:cs="Times New Roman"/>
          <w:sz w:val="24"/>
          <w:szCs w:val="24"/>
        </w:rPr>
      </w:pPr>
      <w:r w:rsidRPr="005F2582">
        <w:rPr>
          <w:rFonts w:ascii="Times New Roman" w:hAnsi="Times New Roman" w:cs="Times New Roman"/>
          <w:sz w:val="24"/>
          <w:szCs w:val="24"/>
        </w:rPr>
        <w:t xml:space="preserve">Inflasi berat (berkisar </w:t>
      </w:r>
      <w:r w:rsidR="00715FA1">
        <w:rPr>
          <w:rFonts w:ascii="Times New Roman" w:hAnsi="Times New Roman" w:cs="Times New Roman"/>
          <w:sz w:val="24"/>
          <w:szCs w:val="24"/>
        </w:rPr>
        <w:t>3</w:t>
      </w:r>
      <w:r w:rsidRPr="005F2582">
        <w:rPr>
          <w:rFonts w:ascii="Times New Roman" w:hAnsi="Times New Roman" w:cs="Times New Roman"/>
          <w:sz w:val="24"/>
          <w:szCs w:val="24"/>
        </w:rPr>
        <w:t>0</w:t>
      </w:r>
      <w:r w:rsidR="00715FA1">
        <w:rPr>
          <w:rFonts w:ascii="Times New Roman" w:hAnsi="Times New Roman" w:cs="Times New Roman"/>
          <w:sz w:val="24"/>
          <w:szCs w:val="24"/>
        </w:rPr>
        <w:t xml:space="preserve"> - 1</w:t>
      </w:r>
      <w:r w:rsidRPr="005F2582">
        <w:rPr>
          <w:rFonts w:ascii="Times New Roman" w:hAnsi="Times New Roman" w:cs="Times New Roman"/>
          <w:sz w:val="24"/>
          <w:szCs w:val="24"/>
        </w:rPr>
        <w:t>00% per tahun)</w:t>
      </w:r>
    </w:p>
    <w:p w14:paraId="5FE8645C" w14:textId="6B2F6813" w:rsidR="00246633" w:rsidRPr="005F2582" w:rsidRDefault="00246633" w:rsidP="00F05B43">
      <w:pPr>
        <w:pStyle w:val="ListParagraph"/>
        <w:numPr>
          <w:ilvl w:val="0"/>
          <w:numId w:val="23"/>
        </w:numPr>
        <w:spacing w:line="480" w:lineRule="auto"/>
        <w:ind w:left="1134"/>
        <w:jc w:val="both"/>
        <w:rPr>
          <w:rFonts w:ascii="Times New Roman" w:hAnsi="Times New Roman" w:cs="Times New Roman"/>
          <w:sz w:val="24"/>
          <w:szCs w:val="24"/>
        </w:rPr>
      </w:pPr>
      <w:r w:rsidRPr="005F2582">
        <w:rPr>
          <w:rFonts w:ascii="Times New Roman" w:hAnsi="Times New Roman" w:cs="Times New Roman"/>
          <w:sz w:val="24"/>
          <w:szCs w:val="24"/>
        </w:rPr>
        <w:t>Hiperinflasi (</w:t>
      </w:r>
      <w:r w:rsidR="00715FA1">
        <w:rPr>
          <w:rFonts w:ascii="Times New Roman" w:hAnsi="Times New Roman" w:cs="Times New Roman"/>
          <w:sz w:val="24"/>
          <w:szCs w:val="24"/>
        </w:rPr>
        <w:t xml:space="preserve"> &gt;</w:t>
      </w:r>
      <w:r w:rsidRPr="005F2582">
        <w:rPr>
          <w:rFonts w:ascii="Times New Roman" w:hAnsi="Times New Roman" w:cs="Times New Roman"/>
          <w:sz w:val="24"/>
          <w:szCs w:val="24"/>
        </w:rPr>
        <w:t xml:space="preserve"> 100% per tahun)</w:t>
      </w:r>
    </w:p>
    <w:p w14:paraId="715EF755" w14:textId="2B2B900F" w:rsidR="00246633" w:rsidRPr="005F2582" w:rsidRDefault="00246633" w:rsidP="00F05B43">
      <w:pPr>
        <w:pStyle w:val="ListParagraph"/>
        <w:numPr>
          <w:ilvl w:val="0"/>
          <w:numId w:val="21"/>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Berdasa</w:t>
      </w:r>
      <w:r w:rsidR="009A07BD" w:rsidRPr="005F2582">
        <w:rPr>
          <w:rFonts w:ascii="Times New Roman" w:hAnsi="Times New Roman" w:cs="Times New Roman"/>
          <w:sz w:val="24"/>
          <w:szCs w:val="24"/>
        </w:rPr>
        <w:t>r</w:t>
      </w:r>
      <w:r w:rsidRPr="005F2582">
        <w:rPr>
          <w:rFonts w:ascii="Times New Roman" w:hAnsi="Times New Roman" w:cs="Times New Roman"/>
          <w:sz w:val="24"/>
          <w:szCs w:val="24"/>
        </w:rPr>
        <w:t>kan sumbernya, inflasi terbagi menjadi:</w:t>
      </w:r>
    </w:p>
    <w:p w14:paraId="6C043D36" w14:textId="77777777" w:rsidR="0063593A" w:rsidRPr="005F2582" w:rsidRDefault="00246633" w:rsidP="00F05B43">
      <w:pPr>
        <w:pStyle w:val="ListParagraph"/>
        <w:numPr>
          <w:ilvl w:val="0"/>
          <w:numId w:val="24"/>
        </w:numPr>
        <w:spacing w:line="480" w:lineRule="auto"/>
        <w:ind w:left="1134"/>
        <w:jc w:val="both"/>
        <w:rPr>
          <w:rFonts w:ascii="Times New Roman" w:hAnsi="Times New Roman" w:cs="Times New Roman"/>
          <w:sz w:val="24"/>
          <w:szCs w:val="24"/>
        </w:rPr>
      </w:pPr>
      <w:r w:rsidRPr="005F2582">
        <w:rPr>
          <w:rFonts w:ascii="Times New Roman" w:hAnsi="Times New Roman" w:cs="Times New Roman"/>
          <w:sz w:val="24"/>
          <w:szCs w:val="24"/>
        </w:rPr>
        <w:t>Inflasi domestik (</w:t>
      </w:r>
      <w:r w:rsidRPr="005F2582">
        <w:rPr>
          <w:rFonts w:ascii="Times New Roman" w:hAnsi="Times New Roman" w:cs="Times New Roman"/>
          <w:i/>
          <w:iCs/>
          <w:sz w:val="24"/>
          <w:szCs w:val="24"/>
        </w:rPr>
        <w:t>domestic inflation</w:t>
      </w:r>
      <w:r w:rsidRPr="005F2582">
        <w:rPr>
          <w:rFonts w:ascii="Times New Roman" w:hAnsi="Times New Roman" w:cs="Times New Roman"/>
          <w:sz w:val="24"/>
          <w:szCs w:val="24"/>
        </w:rPr>
        <w:t>)</w:t>
      </w:r>
      <w:r w:rsidR="009A07BD" w:rsidRPr="005F2582">
        <w:rPr>
          <w:rFonts w:ascii="Times New Roman" w:hAnsi="Times New Roman" w:cs="Times New Roman"/>
          <w:sz w:val="24"/>
          <w:szCs w:val="24"/>
        </w:rPr>
        <w:t xml:space="preserve"> </w:t>
      </w:r>
    </w:p>
    <w:p w14:paraId="638D5F76" w14:textId="7570CB01" w:rsidR="0063593A" w:rsidRPr="005F2582" w:rsidRDefault="00715FA1" w:rsidP="00F05B43">
      <w:pPr>
        <w:pStyle w:val="ListParagraph"/>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Dipicu</w:t>
      </w:r>
      <w:r w:rsidR="00246633" w:rsidRPr="005F2582">
        <w:rPr>
          <w:rFonts w:ascii="Times New Roman" w:hAnsi="Times New Roman" w:cs="Times New Roman"/>
          <w:sz w:val="24"/>
          <w:szCs w:val="24"/>
        </w:rPr>
        <w:t xml:space="preserve"> oleh </w:t>
      </w:r>
      <w:r>
        <w:rPr>
          <w:rFonts w:ascii="Times New Roman" w:hAnsi="Times New Roman" w:cs="Times New Roman"/>
          <w:sz w:val="24"/>
          <w:szCs w:val="24"/>
        </w:rPr>
        <w:t>faktor dalam negeri</w:t>
      </w:r>
      <w:r w:rsidR="00D0628F">
        <w:rPr>
          <w:rFonts w:ascii="Times New Roman" w:hAnsi="Times New Roman" w:cs="Times New Roman"/>
          <w:sz w:val="24"/>
          <w:szCs w:val="24"/>
        </w:rPr>
        <w:t xml:space="preserve">, misalnya </w:t>
      </w:r>
      <w:r w:rsidR="00246633" w:rsidRPr="005F2582">
        <w:rPr>
          <w:rFonts w:ascii="Times New Roman" w:hAnsi="Times New Roman" w:cs="Times New Roman"/>
          <w:sz w:val="24"/>
          <w:szCs w:val="24"/>
        </w:rPr>
        <w:t xml:space="preserve">defisit anggaran yang ditutup dengan </w:t>
      </w:r>
      <w:r w:rsidR="00D0628F">
        <w:rPr>
          <w:rFonts w:ascii="Times New Roman" w:hAnsi="Times New Roman" w:cs="Times New Roman"/>
          <w:sz w:val="24"/>
          <w:szCs w:val="24"/>
        </w:rPr>
        <w:t>pencetakan</w:t>
      </w:r>
      <w:r w:rsidR="00246633" w:rsidRPr="005F2582">
        <w:rPr>
          <w:rFonts w:ascii="Times New Roman" w:hAnsi="Times New Roman" w:cs="Times New Roman"/>
          <w:sz w:val="24"/>
          <w:szCs w:val="24"/>
        </w:rPr>
        <w:t xml:space="preserve"> uang</w:t>
      </w:r>
      <w:r w:rsidR="00D0628F">
        <w:rPr>
          <w:rFonts w:ascii="Times New Roman" w:hAnsi="Times New Roman" w:cs="Times New Roman"/>
          <w:sz w:val="24"/>
          <w:szCs w:val="24"/>
        </w:rPr>
        <w:t xml:space="preserve">, sehingga </w:t>
      </w:r>
      <w:r w:rsidR="00246633" w:rsidRPr="005F2582">
        <w:rPr>
          <w:rFonts w:ascii="Times New Roman" w:hAnsi="Times New Roman" w:cs="Times New Roman"/>
          <w:sz w:val="24"/>
          <w:szCs w:val="24"/>
        </w:rPr>
        <w:t>jumlah uang beredar meningkat dan nilai mata uang</w:t>
      </w:r>
      <w:r w:rsidR="00FE1D41">
        <w:rPr>
          <w:rFonts w:ascii="Times New Roman" w:hAnsi="Times New Roman" w:cs="Times New Roman"/>
          <w:sz w:val="24"/>
          <w:szCs w:val="24"/>
        </w:rPr>
        <w:t xml:space="preserve"> melemah</w:t>
      </w:r>
      <w:r w:rsidR="00246633" w:rsidRPr="005F2582">
        <w:rPr>
          <w:rFonts w:ascii="Times New Roman" w:hAnsi="Times New Roman" w:cs="Times New Roman"/>
          <w:sz w:val="24"/>
          <w:szCs w:val="24"/>
        </w:rPr>
        <w:t>.</w:t>
      </w:r>
    </w:p>
    <w:p w14:paraId="6195BD61" w14:textId="77777777" w:rsidR="0063593A" w:rsidRPr="005F2582" w:rsidRDefault="00246633" w:rsidP="00F05B43">
      <w:pPr>
        <w:pStyle w:val="ListParagraph"/>
        <w:numPr>
          <w:ilvl w:val="0"/>
          <w:numId w:val="24"/>
        </w:numPr>
        <w:spacing w:line="480" w:lineRule="auto"/>
        <w:ind w:left="1134"/>
        <w:jc w:val="both"/>
        <w:rPr>
          <w:rFonts w:ascii="Times New Roman" w:hAnsi="Times New Roman" w:cs="Times New Roman"/>
          <w:sz w:val="24"/>
          <w:szCs w:val="24"/>
        </w:rPr>
      </w:pPr>
      <w:r w:rsidRPr="005F2582">
        <w:rPr>
          <w:rFonts w:ascii="Times New Roman" w:hAnsi="Times New Roman" w:cs="Times New Roman"/>
          <w:sz w:val="24"/>
          <w:szCs w:val="24"/>
        </w:rPr>
        <w:t>Inflasi impor (</w:t>
      </w:r>
      <w:r w:rsidRPr="005F2582">
        <w:rPr>
          <w:rFonts w:ascii="Times New Roman" w:hAnsi="Times New Roman" w:cs="Times New Roman"/>
          <w:i/>
          <w:iCs/>
          <w:sz w:val="24"/>
          <w:szCs w:val="24"/>
        </w:rPr>
        <w:t>imported inflation</w:t>
      </w:r>
      <w:r w:rsidRPr="005F2582">
        <w:rPr>
          <w:rFonts w:ascii="Times New Roman" w:hAnsi="Times New Roman" w:cs="Times New Roman"/>
          <w:sz w:val="24"/>
          <w:szCs w:val="24"/>
        </w:rPr>
        <w:t>)</w:t>
      </w:r>
    </w:p>
    <w:p w14:paraId="6E18A524" w14:textId="5873FBE5" w:rsidR="00246633" w:rsidRPr="005F2582" w:rsidRDefault="00246633" w:rsidP="00390F35">
      <w:pPr>
        <w:pStyle w:val="ListParagraph"/>
        <w:spacing w:line="480" w:lineRule="auto"/>
        <w:ind w:left="1134"/>
        <w:jc w:val="both"/>
        <w:rPr>
          <w:rFonts w:ascii="Times New Roman" w:hAnsi="Times New Roman" w:cs="Times New Roman"/>
          <w:sz w:val="24"/>
          <w:szCs w:val="24"/>
        </w:rPr>
      </w:pPr>
      <w:r w:rsidRPr="005F2582">
        <w:rPr>
          <w:rFonts w:ascii="Times New Roman" w:hAnsi="Times New Roman" w:cs="Times New Roman"/>
          <w:sz w:val="24"/>
          <w:szCs w:val="24"/>
        </w:rPr>
        <w:t>Inflasi ini terjadi karena meningkatnya harga barang impor, yang disebabkan oleh kenaikan harga di negara asal barang tersebut diproduksi.</w:t>
      </w:r>
    </w:p>
    <w:p w14:paraId="3B0875B7" w14:textId="46BA013F" w:rsidR="00246633" w:rsidRPr="005F2582" w:rsidRDefault="00246633" w:rsidP="002612B1">
      <w:pPr>
        <w:pStyle w:val="Heading3"/>
        <w:spacing w:line="480" w:lineRule="auto"/>
        <w:jc w:val="both"/>
        <w:rPr>
          <w:rFonts w:ascii="Times New Roman" w:hAnsi="Times New Roman" w:cs="Times New Roman"/>
          <w:b/>
          <w:bCs/>
        </w:rPr>
      </w:pPr>
      <w:bookmarkStart w:id="185" w:name="_Toc199200325"/>
      <w:bookmarkStart w:id="186" w:name="_Toc211169957"/>
      <w:bookmarkStart w:id="187" w:name="_Toc213798467"/>
      <w:r w:rsidRPr="005F2582">
        <w:rPr>
          <w:rFonts w:ascii="Times New Roman" w:hAnsi="Times New Roman" w:cs="Times New Roman"/>
          <w:b/>
          <w:bCs/>
          <w:color w:val="auto"/>
          <w:sz w:val="24"/>
          <w:szCs w:val="24"/>
        </w:rPr>
        <w:t>2.5.4</w:t>
      </w:r>
      <w:r w:rsidR="00972D45" w:rsidRPr="005F2582">
        <w:rPr>
          <w:rFonts w:ascii="Times New Roman" w:hAnsi="Times New Roman" w:cs="Times New Roman"/>
          <w:b/>
          <w:bCs/>
          <w:color w:val="auto"/>
          <w:sz w:val="24"/>
          <w:szCs w:val="24"/>
        </w:rPr>
        <w:t>.</w:t>
      </w:r>
      <w:r w:rsidRPr="005F2582">
        <w:rPr>
          <w:rFonts w:ascii="Times New Roman" w:hAnsi="Times New Roman" w:cs="Times New Roman"/>
          <w:b/>
          <w:bCs/>
          <w:color w:val="auto"/>
          <w:sz w:val="24"/>
          <w:szCs w:val="24"/>
        </w:rPr>
        <w:t xml:space="preserve"> Dampak Inflasi</w:t>
      </w:r>
      <w:bookmarkEnd w:id="185"/>
      <w:bookmarkEnd w:id="186"/>
      <w:bookmarkEnd w:id="187"/>
      <w:r w:rsidRPr="005F2582">
        <w:rPr>
          <w:rFonts w:ascii="Times New Roman" w:hAnsi="Times New Roman" w:cs="Times New Roman"/>
          <w:b/>
          <w:bCs/>
          <w:color w:val="auto"/>
          <w:sz w:val="24"/>
          <w:szCs w:val="24"/>
        </w:rPr>
        <w:t xml:space="preserve"> </w:t>
      </w:r>
    </w:p>
    <w:p w14:paraId="64FE12CE" w14:textId="1032FD98" w:rsidR="00246633" w:rsidRPr="005F2582" w:rsidRDefault="00024C5D" w:rsidP="003D0896">
      <w:pPr>
        <w:pStyle w:val="ListParagraph"/>
        <w:spacing w:line="480" w:lineRule="auto"/>
        <w:ind w:left="0"/>
        <w:jc w:val="both"/>
        <w:rPr>
          <w:rFonts w:ascii="Times New Roman" w:hAnsi="Times New Roman" w:cs="Times New Roman"/>
          <w:sz w:val="24"/>
          <w:szCs w:val="24"/>
        </w:rPr>
      </w:pPr>
      <w:r w:rsidRPr="005F2582">
        <w:rPr>
          <w:rFonts w:ascii="Times New Roman" w:hAnsi="Times New Roman" w:cs="Times New Roman"/>
          <w:sz w:val="24"/>
          <w:szCs w:val="24"/>
        </w:rPr>
        <w:tab/>
      </w:r>
      <w:r w:rsidR="00246633" w:rsidRPr="005F2582">
        <w:rPr>
          <w:rFonts w:ascii="Times New Roman" w:hAnsi="Times New Roman" w:cs="Times New Roman"/>
          <w:sz w:val="24"/>
          <w:szCs w:val="24"/>
        </w:rPr>
        <w:t>Secara umum, dampak inflasi meliputi:</w:t>
      </w:r>
    </w:p>
    <w:p w14:paraId="02245363" w14:textId="77777777" w:rsidR="00246633" w:rsidRPr="005F2582" w:rsidRDefault="00246633" w:rsidP="00F05B43">
      <w:pPr>
        <w:pStyle w:val="ListParagraph"/>
        <w:numPr>
          <w:ilvl w:val="0"/>
          <w:numId w:val="25"/>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lastRenderedPageBreak/>
        <w:t>Penurunan nilai mata uang,</w:t>
      </w:r>
    </w:p>
    <w:p w14:paraId="469FBBAE" w14:textId="77777777" w:rsidR="00246633" w:rsidRPr="005F2582" w:rsidRDefault="00246633" w:rsidP="00F05B43">
      <w:pPr>
        <w:pStyle w:val="ListParagraph"/>
        <w:numPr>
          <w:ilvl w:val="0"/>
          <w:numId w:val="25"/>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Penurunan pendapatan riil masyarakat yang berdampak pada turunnya standar hidup,</w:t>
      </w:r>
    </w:p>
    <w:p w14:paraId="78EFDD53" w14:textId="77777777" w:rsidR="00246633" w:rsidRPr="005F2582" w:rsidRDefault="00246633" w:rsidP="00F05B43">
      <w:pPr>
        <w:pStyle w:val="ListParagraph"/>
        <w:numPr>
          <w:ilvl w:val="0"/>
          <w:numId w:val="25"/>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Timbulnya ketidakpastian dalam dunia usaha,</w:t>
      </w:r>
    </w:p>
    <w:p w14:paraId="250AA533" w14:textId="77777777" w:rsidR="00246633" w:rsidRPr="005F2582" w:rsidRDefault="00246633" w:rsidP="00F05B43">
      <w:pPr>
        <w:pStyle w:val="ListParagraph"/>
        <w:numPr>
          <w:ilvl w:val="0"/>
          <w:numId w:val="25"/>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Kesulitan bagi masyarakat dalam membuat keputusan terkait konsumsi, produksi, dan distribusi, yang pada akhirnya menghambat pertumbuhan ekonomi.</w:t>
      </w:r>
    </w:p>
    <w:p w14:paraId="7F0E6607" w14:textId="77777777" w:rsidR="00845E7E" w:rsidRPr="005F2582" w:rsidRDefault="00024C5D" w:rsidP="00845E7E">
      <w:pPr>
        <w:pStyle w:val="ListParagraph"/>
        <w:spacing w:line="480" w:lineRule="auto"/>
        <w:ind w:left="66"/>
        <w:jc w:val="both"/>
        <w:rPr>
          <w:rFonts w:ascii="Times New Roman" w:hAnsi="Times New Roman" w:cs="Times New Roman"/>
          <w:sz w:val="24"/>
          <w:szCs w:val="24"/>
        </w:rPr>
      </w:pPr>
      <w:r w:rsidRPr="005F2582">
        <w:rPr>
          <w:rFonts w:ascii="Times New Roman" w:hAnsi="Times New Roman" w:cs="Times New Roman"/>
          <w:sz w:val="24"/>
          <w:szCs w:val="24"/>
        </w:rPr>
        <w:tab/>
      </w:r>
      <w:r w:rsidR="00246633" w:rsidRPr="005F2582">
        <w:rPr>
          <w:rFonts w:ascii="Times New Roman" w:hAnsi="Times New Roman" w:cs="Times New Roman"/>
          <w:sz w:val="24"/>
          <w:szCs w:val="24"/>
        </w:rPr>
        <w:t>Selain dampak umum, inflasi juga dapat menimbulkan dampak khusus. Pada tingkat inflasi yang tinggi, pengaruhnya terhadap perekonomian sangat merugikan. Namun, pada inflasi dalam kategori ringan, terdapat pihak-pihak tertentu yang justru memperoleh keuntungan. Adapun pihak-pihak yang dapat diuntungkan maupun dirugikan oleh inflasi</w:t>
      </w:r>
      <w:r w:rsidRPr="005F2582">
        <w:rPr>
          <w:rFonts w:ascii="Times New Roman" w:hAnsi="Times New Roman" w:cs="Times New Roman"/>
          <w:sz w:val="24"/>
          <w:szCs w:val="24"/>
        </w:rPr>
        <w:t>, yaitu</w:t>
      </w:r>
      <w:r w:rsidR="008D5CC9" w:rsidRPr="005F2582">
        <w:rPr>
          <w:rFonts w:ascii="Times New Roman" w:hAnsi="Times New Roman" w:cs="Times New Roman"/>
          <w:sz w:val="24"/>
          <w:szCs w:val="24"/>
        </w:rPr>
        <w:t xml:space="preserve"> p</w:t>
      </w:r>
      <w:r w:rsidR="00246633" w:rsidRPr="005F2582">
        <w:rPr>
          <w:rFonts w:ascii="Times New Roman" w:hAnsi="Times New Roman" w:cs="Times New Roman"/>
          <w:sz w:val="24"/>
          <w:szCs w:val="24"/>
        </w:rPr>
        <w:t>enabung</w:t>
      </w:r>
      <w:r w:rsidR="008D5CC9" w:rsidRPr="005F2582">
        <w:rPr>
          <w:rFonts w:ascii="Times New Roman" w:hAnsi="Times New Roman" w:cs="Times New Roman"/>
          <w:sz w:val="24"/>
          <w:szCs w:val="24"/>
        </w:rPr>
        <w:t>, p</w:t>
      </w:r>
      <w:r w:rsidR="00246633" w:rsidRPr="005F2582">
        <w:rPr>
          <w:rFonts w:ascii="Times New Roman" w:hAnsi="Times New Roman" w:cs="Times New Roman"/>
          <w:sz w:val="24"/>
          <w:szCs w:val="24"/>
        </w:rPr>
        <w:t>emberi pinjaman (kreditur)</w:t>
      </w:r>
      <w:r w:rsidR="008D5CC9" w:rsidRPr="005F2582">
        <w:rPr>
          <w:rFonts w:ascii="Times New Roman" w:hAnsi="Times New Roman" w:cs="Times New Roman"/>
          <w:sz w:val="24"/>
          <w:szCs w:val="24"/>
        </w:rPr>
        <w:t>,p</w:t>
      </w:r>
      <w:r w:rsidR="00246633" w:rsidRPr="005F2582">
        <w:rPr>
          <w:rFonts w:ascii="Times New Roman" w:hAnsi="Times New Roman" w:cs="Times New Roman"/>
          <w:sz w:val="24"/>
          <w:szCs w:val="24"/>
        </w:rPr>
        <w:t>enerima pendapatan tetap</w:t>
      </w:r>
      <w:r w:rsidR="008D5CC9" w:rsidRPr="005F2582">
        <w:rPr>
          <w:rFonts w:ascii="Times New Roman" w:hAnsi="Times New Roman" w:cs="Times New Roman"/>
          <w:sz w:val="24"/>
          <w:szCs w:val="24"/>
        </w:rPr>
        <w:t>, p</w:t>
      </w:r>
      <w:r w:rsidR="00246633" w:rsidRPr="005F2582">
        <w:rPr>
          <w:rFonts w:ascii="Times New Roman" w:hAnsi="Times New Roman" w:cs="Times New Roman"/>
          <w:sz w:val="24"/>
          <w:szCs w:val="24"/>
        </w:rPr>
        <w:t>rodusen</w:t>
      </w:r>
      <w:r w:rsidR="00C55DCC" w:rsidRPr="005F2582">
        <w:rPr>
          <w:rFonts w:ascii="Times New Roman" w:hAnsi="Times New Roman" w:cs="Times New Roman"/>
          <w:sz w:val="24"/>
          <w:szCs w:val="24"/>
        </w:rPr>
        <w:t xml:space="preserve"> </w:t>
      </w:r>
      <w:r w:rsidR="00C55DCC" w:rsidRPr="005F2582">
        <w:rPr>
          <w:rFonts w:ascii="Times New Roman" w:hAnsi="Times New Roman" w:cs="Times New Roman"/>
          <w:sz w:val="24"/>
          <w:szCs w:val="24"/>
        </w:rPr>
        <w:fldChar w:fldCharType="begin" w:fldLock="1"/>
      </w:r>
      <w:r w:rsidR="00C55DCC" w:rsidRPr="005F2582">
        <w:rPr>
          <w:rFonts w:ascii="Times New Roman" w:hAnsi="Times New Roman" w:cs="Times New Roman"/>
          <w:sz w:val="24"/>
          <w:szCs w:val="24"/>
        </w:rPr>
        <w:instrText>ADDIN CSL_CITATION {"citationItems":[{"id":"ITEM-1","itemData":{"ISBN":"978-602-244-851-8","abstract":"Pendapatan nasional dapat diartikan sebagai pendapatan yang diterima masyarakat suatu negara selama satu tahun.","author":[{"dropping-particle":"","family":"Fitriani","given":"Yeni","non-dropping-particle":"","parse-names":false,"suffix":""},{"dropping-particle":"","family":"Nurjanah","given":"Aisyah","non-dropping-particle":"","parse-names":false,"suffix":""}],"id":"ITEM-1","issued":{"date-parts":[["2022"]]},"publisher":"Kementerian Pendidikan, Kebudayaan, Riset, dan Teknologi","title":"Ekonomi untuk SMA Kelas XI","type":"book"},"uris":["http://www.mendeley.com/documents/?uuid=052dc5f3-5612-4f5e-9023-985462e6baca"]}],"mendeley":{"formattedCitation":"(Fitriani &amp; Nurjanah, 2022)","plainTextFormattedCitation":"(Fitriani &amp; Nurjanah, 2022)","previouslyFormattedCitation":"(Fitriani &amp; Nurjanah, 2022)"},"properties":{"noteIndex":0},"schema":"https://github.com/citation-style-language/schema/raw/master/csl-citation.json"}</w:instrText>
      </w:r>
      <w:r w:rsidR="00C55DCC" w:rsidRPr="005F2582">
        <w:rPr>
          <w:rFonts w:ascii="Times New Roman" w:hAnsi="Times New Roman" w:cs="Times New Roman"/>
          <w:sz w:val="24"/>
          <w:szCs w:val="24"/>
        </w:rPr>
        <w:fldChar w:fldCharType="separate"/>
      </w:r>
      <w:r w:rsidR="00C55DCC" w:rsidRPr="005F2582">
        <w:rPr>
          <w:rFonts w:ascii="Times New Roman" w:hAnsi="Times New Roman" w:cs="Times New Roman"/>
          <w:sz w:val="24"/>
          <w:szCs w:val="24"/>
        </w:rPr>
        <w:t>(Fitriani &amp; Nurjanah, 2022)</w:t>
      </w:r>
      <w:r w:rsidR="00C55DCC" w:rsidRPr="005F2582">
        <w:rPr>
          <w:rFonts w:ascii="Times New Roman" w:hAnsi="Times New Roman" w:cs="Times New Roman"/>
          <w:sz w:val="24"/>
          <w:szCs w:val="24"/>
        </w:rPr>
        <w:fldChar w:fldCharType="end"/>
      </w:r>
      <w:r w:rsidR="008D5CC9" w:rsidRPr="005F2582">
        <w:rPr>
          <w:rFonts w:ascii="Times New Roman" w:hAnsi="Times New Roman" w:cs="Times New Roman"/>
          <w:sz w:val="24"/>
          <w:szCs w:val="24"/>
        </w:rPr>
        <w:t>.</w:t>
      </w:r>
    </w:p>
    <w:p w14:paraId="7953A1D8" w14:textId="77777777" w:rsidR="0093766D" w:rsidRPr="005F2582" w:rsidRDefault="00845E7E" w:rsidP="0093766D">
      <w:pPr>
        <w:pStyle w:val="Heading2"/>
        <w:rPr>
          <w:rFonts w:ascii="Times New Roman" w:hAnsi="Times New Roman" w:cs="Times New Roman"/>
          <w:b/>
          <w:bCs/>
          <w:sz w:val="24"/>
          <w:szCs w:val="24"/>
        </w:rPr>
      </w:pPr>
      <w:bookmarkStart w:id="188" w:name="_Toc211169958"/>
      <w:bookmarkStart w:id="189" w:name="_Toc213798468"/>
      <w:r w:rsidRPr="005F2582">
        <w:rPr>
          <w:rFonts w:ascii="Times New Roman" w:hAnsi="Times New Roman" w:cs="Times New Roman"/>
          <w:b/>
          <w:bCs/>
          <w:sz w:val="24"/>
          <w:szCs w:val="24"/>
        </w:rPr>
        <w:t>2.6. Tingkat Suku Bunga</w:t>
      </w:r>
      <w:bookmarkEnd w:id="188"/>
      <w:bookmarkEnd w:id="189"/>
    </w:p>
    <w:p w14:paraId="16585BAD" w14:textId="44407EF7" w:rsidR="00845E7E" w:rsidRPr="005F2582" w:rsidRDefault="00845E7E" w:rsidP="00AF1E4A">
      <w:pPr>
        <w:pStyle w:val="Heading3"/>
        <w:spacing w:line="480" w:lineRule="auto"/>
        <w:rPr>
          <w:rFonts w:ascii="Times New Roman" w:hAnsi="Times New Roman" w:cs="Times New Roman"/>
          <w:b/>
          <w:bCs/>
          <w:color w:val="auto"/>
          <w:sz w:val="24"/>
          <w:szCs w:val="24"/>
        </w:rPr>
      </w:pPr>
      <w:bookmarkStart w:id="190" w:name="_Toc211169959"/>
      <w:bookmarkStart w:id="191" w:name="_Toc213798469"/>
      <w:r w:rsidRPr="005F2582">
        <w:rPr>
          <w:rFonts w:ascii="Times New Roman" w:hAnsi="Times New Roman" w:cs="Times New Roman"/>
          <w:b/>
          <w:bCs/>
          <w:color w:val="auto"/>
          <w:sz w:val="24"/>
          <w:szCs w:val="24"/>
        </w:rPr>
        <w:t>2.6.1. Pengertian Tingkat Suku Bunga</w:t>
      </w:r>
      <w:bookmarkEnd w:id="190"/>
      <w:bookmarkEnd w:id="191"/>
    </w:p>
    <w:p w14:paraId="37B18628" w14:textId="6797879C" w:rsidR="00845E7E" w:rsidRPr="005F2582" w:rsidRDefault="0093766D" w:rsidP="00AF1E4A">
      <w:pPr>
        <w:pStyle w:val="ListParagraph"/>
        <w:spacing w:line="480" w:lineRule="auto"/>
        <w:ind w:left="66"/>
        <w:jc w:val="both"/>
        <w:rPr>
          <w:rFonts w:ascii="Times New Roman" w:hAnsi="Times New Roman" w:cs="Times New Roman"/>
          <w:sz w:val="24"/>
          <w:szCs w:val="24"/>
        </w:rPr>
      </w:pPr>
      <w:r w:rsidRPr="005F2582">
        <w:rPr>
          <w:rFonts w:ascii="Times New Roman" w:hAnsi="Times New Roman" w:cs="Times New Roman"/>
          <w:sz w:val="24"/>
          <w:szCs w:val="24"/>
        </w:rPr>
        <w:tab/>
      </w:r>
      <w:r w:rsidR="009D509B" w:rsidRPr="005F2582">
        <w:rPr>
          <w:rFonts w:ascii="Times New Roman" w:hAnsi="Times New Roman" w:cs="Times New Roman"/>
          <w:sz w:val="24"/>
          <w:szCs w:val="24"/>
        </w:rPr>
        <w:t>Tingkat suku bunga merupakan biaya penggunaan uang atau bisa juga dianggap sebagai imbalan</w:t>
      </w:r>
      <w:r w:rsidR="00A822A6" w:rsidRPr="005F2582">
        <w:rPr>
          <w:rFonts w:ascii="Times New Roman" w:hAnsi="Times New Roman" w:cs="Times New Roman"/>
          <w:sz w:val="24"/>
          <w:szCs w:val="24"/>
        </w:rPr>
        <w:t xml:space="preserve"> atas pemakaian dana dalam periode waktu tertentu</w:t>
      </w:r>
      <w:r w:rsidR="00BC208C" w:rsidRPr="005F2582">
        <w:rPr>
          <w:rFonts w:ascii="Times New Roman" w:hAnsi="Times New Roman" w:cs="Times New Roman"/>
          <w:sz w:val="24"/>
          <w:szCs w:val="24"/>
        </w:rPr>
        <w:t>. Dalam konteks pinjaman, suku bunga merupakan harga yang harus dibayar</w:t>
      </w:r>
      <w:r w:rsidR="0003497F" w:rsidRPr="005F2582">
        <w:rPr>
          <w:rFonts w:ascii="Times New Roman" w:hAnsi="Times New Roman" w:cs="Times New Roman"/>
          <w:sz w:val="24"/>
          <w:szCs w:val="24"/>
        </w:rPr>
        <w:t xml:space="preserve"> </w:t>
      </w:r>
      <w:r w:rsidR="00A66EE2">
        <w:rPr>
          <w:rFonts w:ascii="Times New Roman" w:hAnsi="Times New Roman" w:cs="Times New Roman"/>
          <w:sz w:val="24"/>
          <w:szCs w:val="24"/>
        </w:rPr>
        <w:t>atas</w:t>
      </w:r>
      <w:r w:rsidR="0003497F" w:rsidRPr="005F2582">
        <w:rPr>
          <w:rFonts w:ascii="Times New Roman" w:hAnsi="Times New Roman" w:cs="Times New Roman"/>
          <w:sz w:val="24"/>
          <w:szCs w:val="24"/>
        </w:rPr>
        <w:t xml:space="preserve"> </w:t>
      </w:r>
      <w:r w:rsidR="00A66EE2">
        <w:rPr>
          <w:rFonts w:ascii="Times New Roman" w:hAnsi="Times New Roman" w:cs="Times New Roman"/>
          <w:sz w:val="24"/>
          <w:szCs w:val="24"/>
        </w:rPr>
        <w:t>penggunaan</w:t>
      </w:r>
      <w:r w:rsidR="0003497F" w:rsidRPr="005F2582">
        <w:rPr>
          <w:rFonts w:ascii="Times New Roman" w:hAnsi="Times New Roman" w:cs="Times New Roman"/>
          <w:sz w:val="24"/>
          <w:szCs w:val="24"/>
        </w:rPr>
        <w:t xml:space="preserve"> daya beli uang dan biasanya dinyatakan dalam persentase (%).</w:t>
      </w:r>
      <w:r w:rsidR="00785979" w:rsidRPr="005F2582">
        <w:rPr>
          <w:rFonts w:ascii="Times New Roman" w:hAnsi="Times New Roman" w:cs="Times New Roman"/>
          <w:sz w:val="24"/>
          <w:szCs w:val="24"/>
        </w:rPr>
        <w:t xml:space="preserve"> Dalam sistem perbankan konvensional, bunga bank adalah </w:t>
      </w:r>
      <w:r w:rsidR="00A66EE2">
        <w:rPr>
          <w:rFonts w:ascii="Times New Roman" w:hAnsi="Times New Roman" w:cs="Times New Roman"/>
          <w:sz w:val="24"/>
          <w:szCs w:val="24"/>
        </w:rPr>
        <w:t>imbalan</w:t>
      </w:r>
      <w:r w:rsidR="00785979" w:rsidRPr="005F2582">
        <w:rPr>
          <w:rFonts w:ascii="Times New Roman" w:hAnsi="Times New Roman" w:cs="Times New Roman"/>
          <w:sz w:val="24"/>
          <w:szCs w:val="24"/>
        </w:rPr>
        <w:t xml:space="preserve"> </w:t>
      </w:r>
      <w:r w:rsidR="006945DC">
        <w:rPr>
          <w:rFonts w:ascii="Times New Roman" w:hAnsi="Times New Roman" w:cs="Times New Roman"/>
          <w:sz w:val="24"/>
          <w:szCs w:val="24"/>
        </w:rPr>
        <w:t>dari</w:t>
      </w:r>
      <w:r w:rsidR="00785979" w:rsidRPr="005F2582">
        <w:rPr>
          <w:rFonts w:ascii="Times New Roman" w:hAnsi="Times New Roman" w:cs="Times New Roman"/>
          <w:sz w:val="24"/>
          <w:szCs w:val="24"/>
        </w:rPr>
        <w:t xml:space="preserve"> pihak</w:t>
      </w:r>
      <w:r w:rsidR="00AF1E4A" w:rsidRPr="005F2582">
        <w:rPr>
          <w:rFonts w:ascii="Times New Roman" w:hAnsi="Times New Roman" w:cs="Times New Roman"/>
          <w:sz w:val="24"/>
          <w:szCs w:val="24"/>
        </w:rPr>
        <w:t xml:space="preserve"> bank kepada nasabah</w:t>
      </w:r>
      <w:r w:rsidR="006945DC">
        <w:rPr>
          <w:rFonts w:ascii="Times New Roman" w:hAnsi="Times New Roman" w:cs="Times New Roman"/>
          <w:sz w:val="24"/>
          <w:szCs w:val="24"/>
        </w:rPr>
        <w:t xml:space="preserve"> yang menyimpan atau meminjam dana melalui</w:t>
      </w:r>
      <w:r w:rsidR="00AF1E4A" w:rsidRPr="005F2582">
        <w:rPr>
          <w:rFonts w:ascii="Times New Roman" w:hAnsi="Times New Roman" w:cs="Times New Roman"/>
          <w:sz w:val="24"/>
          <w:szCs w:val="24"/>
        </w:rPr>
        <w:t xml:space="preserve"> produk-produk bank</w:t>
      </w:r>
      <w:r w:rsidR="00196F30" w:rsidRPr="005F2582">
        <w:rPr>
          <w:rFonts w:ascii="Times New Roman" w:hAnsi="Times New Roman" w:cs="Times New Roman"/>
          <w:sz w:val="24"/>
          <w:szCs w:val="24"/>
        </w:rPr>
        <w:t xml:space="preserve">  </w:t>
      </w:r>
      <w:r w:rsidR="00196F30" w:rsidRPr="005F2582">
        <w:rPr>
          <w:rFonts w:ascii="Times New Roman" w:hAnsi="Times New Roman" w:cs="Times New Roman"/>
          <w:sz w:val="24"/>
          <w:szCs w:val="24"/>
        </w:rPr>
        <w:fldChar w:fldCharType="begin" w:fldLock="1"/>
      </w:r>
      <w:r w:rsidR="00057711" w:rsidRPr="005F2582">
        <w:rPr>
          <w:rFonts w:ascii="Times New Roman" w:hAnsi="Times New Roman" w:cs="Times New Roman"/>
          <w:sz w:val="24"/>
          <w:szCs w:val="24"/>
        </w:rPr>
        <w:instrText>ADDIN CSL_CITATION {"citationItems":[{"id":"ITEM-1","itemData":{"author":[{"dropping-particle":"","family":"Andrianto","given":"","non-dropping-particle":"","parse-names":false,"suffix":""},{"dropping-particle":"","family":"Fatihuddin","given":"Didin","non-dropping-particle":"","parse-names":false,"suffix":""},{"dropping-particle":"","family":"Firmansyah","given":"M. Anang","non-dropping-particle":"","parse-names":false,"suffix":""}],"id":"ITEM-1","issued":{"date-parts":[["2019"]]},"publisher-place":"Surabaya","title":"Manajemen Bank","type":"book"},"uris":["http://www.mendeley.com/documents/?uuid=2358fed4-1f43-4ada-9658-de00115b257c"]}],"mendeley":{"formattedCitation":"(Andrianto et al., 2019)","manualFormatting":"(Andrianto dkk., 2019)","plainTextFormattedCitation":"(Andrianto et al., 2019)","previouslyFormattedCitation":"(Andrianto et al., 2019)"},"properties":{"noteIndex":0},"schema":"https://github.com/citation-style-language/schema/raw/master/csl-citation.json"}</w:instrText>
      </w:r>
      <w:r w:rsidR="00196F30" w:rsidRPr="005F2582">
        <w:rPr>
          <w:rFonts w:ascii="Times New Roman" w:hAnsi="Times New Roman" w:cs="Times New Roman"/>
          <w:sz w:val="24"/>
          <w:szCs w:val="24"/>
        </w:rPr>
        <w:fldChar w:fldCharType="separate"/>
      </w:r>
      <w:r w:rsidR="00196F30" w:rsidRPr="005F2582">
        <w:rPr>
          <w:rFonts w:ascii="Times New Roman" w:hAnsi="Times New Roman" w:cs="Times New Roman"/>
          <w:sz w:val="24"/>
          <w:szCs w:val="24"/>
        </w:rPr>
        <w:t>(Andrianto dkk., 2019)</w:t>
      </w:r>
      <w:r w:rsidR="00196F30" w:rsidRPr="005F2582">
        <w:rPr>
          <w:rFonts w:ascii="Times New Roman" w:hAnsi="Times New Roman" w:cs="Times New Roman"/>
          <w:sz w:val="24"/>
          <w:szCs w:val="24"/>
        </w:rPr>
        <w:fldChar w:fldCharType="end"/>
      </w:r>
      <w:r w:rsidR="00196F30" w:rsidRPr="005F2582">
        <w:rPr>
          <w:rFonts w:ascii="Times New Roman" w:hAnsi="Times New Roman" w:cs="Times New Roman"/>
          <w:sz w:val="24"/>
          <w:szCs w:val="24"/>
        </w:rPr>
        <w:t>.</w:t>
      </w:r>
    </w:p>
    <w:p w14:paraId="55E0E79B" w14:textId="29CDECB1" w:rsidR="00AF1E4A" w:rsidRPr="005F2582" w:rsidRDefault="00AF1E4A" w:rsidP="00AF1E4A">
      <w:pPr>
        <w:pStyle w:val="Heading3"/>
        <w:spacing w:line="480" w:lineRule="auto"/>
        <w:rPr>
          <w:rFonts w:ascii="Times New Roman" w:hAnsi="Times New Roman" w:cs="Times New Roman"/>
          <w:b/>
          <w:bCs/>
          <w:color w:val="auto"/>
          <w:sz w:val="24"/>
          <w:szCs w:val="24"/>
        </w:rPr>
      </w:pPr>
      <w:bookmarkStart w:id="192" w:name="_Toc211169960"/>
      <w:bookmarkStart w:id="193" w:name="_Toc213798470"/>
      <w:r w:rsidRPr="005F2582">
        <w:rPr>
          <w:rFonts w:ascii="Times New Roman" w:hAnsi="Times New Roman" w:cs="Times New Roman"/>
          <w:b/>
          <w:bCs/>
          <w:color w:val="auto"/>
          <w:sz w:val="24"/>
          <w:szCs w:val="24"/>
        </w:rPr>
        <w:lastRenderedPageBreak/>
        <w:t>2.6.2. Jenis Suku Bunga</w:t>
      </w:r>
      <w:bookmarkEnd w:id="192"/>
      <w:bookmarkEnd w:id="193"/>
    </w:p>
    <w:p w14:paraId="6A9BE1DD" w14:textId="3C45F34E" w:rsidR="00015EDC" w:rsidRPr="005F2582" w:rsidRDefault="0042338B" w:rsidP="0042338B">
      <w:pPr>
        <w:spacing w:line="480" w:lineRule="auto"/>
        <w:rPr>
          <w:rFonts w:ascii="Times New Roman" w:hAnsi="Times New Roman" w:cs="Times New Roman"/>
          <w:sz w:val="24"/>
          <w:szCs w:val="24"/>
        </w:rPr>
      </w:pPr>
      <w:r w:rsidRPr="005F2582">
        <w:rPr>
          <w:rFonts w:ascii="Times New Roman" w:hAnsi="Times New Roman" w:cs="Times New Roman"/>
          <w:sz w:val="24"/>
          <w:szCs w:val="24"/>
        </w:rPr>
        <w:tab/>
      </w:r>
      <w:r w:rsidR="00015EDC" w:rsidRPr="005F2582">
        <w:rPr>
          <w:rFonts w:ascii="Times New Roman" w:hAnsi="Times New Roman" w:cs="Times New Roman"/>
          <w:sz w:val="24"/>
          <w:szCs w:val="24"/>
        </w:rPr>
        <w:t xml:space="preserve">Dalam praktik perbankan, </w:t>
      </w:r>
      <w:r w:rsidR="0079685B">
        <w:rPr>
          <w:rFonts w:ascii="Times New Roman" w:hAnsi="Times New Roman" w:cs="Times New Roman"/>
          <w:sz w:val="24"/>
          <w:szCs w:val="24"/>
        </w:rPr>
        <w:t>terdapat</w:t>
      </w:r>
      <w:r w:rsidR="00015EDC" w:rsidRPr="005F2582">
        <w:rPr>
          <w:rFonts w:ascii="Times New Roman" w:hAnsi="Times New Roman" w:cs="Times New Roman"/>
          <w:sz w:val="24"/>
          <w:szCs w:val="24"/>
        </w:rPr>
        <w:t xml:space="preserve"> dua jenis bunga yang </w:t>
      </w:r>
      <w:r w:rsidR="0079685B">
        <w:rPr>
          <w:rFonts w:ascii="Times New Roman" w:hAnsi="Times New Roman" w:cs="Times New Roman"/>
          <w:sz w:val="24"/>
          <w:szCs w:val="24"/>
        </w:rPr>
        <w:t>dikenakan</w:t>
      </w:r>
      <w:r w:rsidR="00015EDC" w:rsidRPr="005F2582">
        <w:rPr>
          <w:rFonts w:ascii="Times New Roman" w:hAnsi="Times New Roman" w:cs="Times New Roman"/>
          <w:sz w:val="24"/>
          <w:szCs w:val="24"/>
        </w:rPr>
        <w:t xml:space="preserve"> kepada nasabah, yaitu</w:t>
      </w:r>
      <w:r w:rsidR="00196F30" w:rsidRPr="005F2582">
        <w:rPr>
          <w:rFonts w:ascii="Times New Roman" w:hAnsi="Times New Roman" w:cs="Times New Roman"/>
          <w:sz w:val="24"/>
          <w:szCs w:val="24"/>
        </w:rPr>
        <w:t xml:space="preserve"> </w:t>
      </w:r>
      <w:r w:rsidR="00196F30" w:rsidRPr="005F2582">
        <w:rPr>
          <w:rFonts w:ascii="Times New Roman" w:hAnsi="Times New Roman" w:cs="Times New Roman"/>
          <w:sz w:val="24"/>
          <w:szCs w:val="24"/>
        </w:rPr>
        <w:fldChar w:fldCharType="begin" w:fldLock="1"/>
      </w:r>
      <w:r w:rsidR="00057711" w:rsidRPr="005F2582">
        <w:rPr>
          <w:rFonts w:ascii="Times New Roman" w:hAnsi="Times New Roman" w:cs="Times New Roman"/>
          <w:sz w:val="24"/>
          <w:szCs w:val="24"/>
        </w:rPr>
        <w:instrText>ADDIN CSL_CITATION {"citationItems":[{"id":"ITEM-1","itemData":{"author":[{"dropping-particle":"","family":"Andrianto","given":"","non-dropping-particle":"","parse-names":false,"suffix":""},{"dropping-particle":"","family":"Fatihuddin","given":"Didin","non-dropping-particle":"","parse-names":false,"suffix":""},{"dropping-particle":"","family":"Firmansyah","given":"M. Anang","non-dropping-particle":"","parse-names":false,"suffix":""}],"id":"ITEM-1","issued":{"date-parts":[["2019"]]},"publisher-place":"Surabaya","title":"Manajemen Bank","type":"book"},"uris":["http://www.mendeley.com/documents/?uuid=2358fed4-1f43-4ada-9658-de00115b257c"]}],"mendeley":{"formattedCitation":"(Andrianto et al., 2019)","manualFormatting":"(Andrianto dkk., 2019)","plainTextFormattedCitation":"(Andrianto et al., 2019)","previouslyFormattedCitation":"(Andrianto et al., 2019)"},"properties":{"noteIndex":0},"schema":"https://github.com/citation-style-language/schema/raw/master/csl-citation.json"}</w:instrText>
      </w:r>
      <w:r w:rsidR="00196F30" w:rsidRPr="005F2582">
        <w:rPr>
          <w:rFonts w:ascii="Times New Roman" w:hAnsi="Times New Roman" w:cs="Times New Roman"/>
          <w:sz w:val="24"/>
          <w:szCs w:val="24"/>
        </w:rPr>
        <w:fldChar w:fldCharType="separate"/>
      </w:r>
      <w:r w:rsidR="00196F30" w:rsidRPr="005F2582">
        <w:rPr>
          <w:rFonts w:ascii="Times New Roman" w:hAnsi="Times New Roman" w:cs="Times New Roman"/>
          <w:sz w:val="24"/>
          <w:szCs w:val="24"/>
        </w:rPr>
        <w:t>(Andrianto dkk., 2019)</w:t>
      </w:r>
      <w:r w:rsidR="00196F30" w:rsidRPr="005F2582">
        <w:rPr>
          <w:rFonts w:ascii="Times New Roman" w:hAnsi="Times New Roman" w:cs="Times New Roman"/>
          <w:sz w:val="24"/>
          <w:szCs w:val="24"/>
        </w:rPr>
        <w:fldChar w:fldCharType="end"/>
      </w:r>
      <w:r w:rsidR="00015EDC" w:rsidRPr="005F2582">
        <w:rPr>
          <w:rFonts w:ascii="Times New Roman" w:hAnsi="Times New Roman" w:cs="Times New Roman"/>
          <w:sz w:val="24"/>
          <w:szCs w:val="24"/>
        </w:rPr>
        <w:t>:</w:t>
      </w:r>
    </w:p>
    <w:p w14:paraId="482F012E" w14:textId="77777777" w:rsidR="0042338B" w:rsidRPr="005F2582" w:rsidRDefault="00AA2747" w:rsidP="0042338B">
      <w:pPr>
        <w:numPr>
          <w:ilvl w:val="0"/>
          <w:numId w:val="33"/>
        </w:numPr>
        <w:spacing w:line="480" w:lineRule="auto"/>
        <w:ind w:left="284" w:hanging="153"/>
        <w:jc w:val="both"/>
        <w:rPr>
          <w:rFonts w:ascii="Times New Roman" w:hAnsi="Times New Roman" w:cs="Times New Roman"/>
          <w:sz w:val="24"/>
          <w:szCs w:val="24"/>
        </w:rPr>
      </w:pPr>
      <w:r w:rsidRPr="005F2582">
        <w:rPr>
          <w:rFonts w:ascii="Times New Roman" w:hAnsi="Times New Roman" w:cs="Times New Roman"/>
          <w:sz w:val="24"/>
          <w:szCs w:val="24"/>
        </w:rPr>
        <w:t>Bunga Simpanan</w:t>
      </w:r>
      <w:r w:rsidR="0042338B" w:rsidRPr="005F2582">
        <w:rPr>
          <w:rFonts w:ascii="Times New Roman" w:hAnsi="Times New Roman" w:cs="Times New Roman"/>
          <w:sz w:val="24"/>
          <w:szCs w:val="24"/>
        </w:rPr>
        <w:t xml:space="preserve"> </w:t>
      </w:r>
    </w:p>
    <w:p w14:paraId="7E2A12AF" w14:textId="1D258A3F" w:rsidR="00AA2747" w:rsidRPr="005F2582" w:rsidRDefault="00AA2747" w:rsidP="0042338B">
      <w:pPr>
        <w:spacing w:line="480" w:lineRule="auto"/>
        <w:ind w:left="284"/>
        <w:jc w:val="both"/>
        <w:rPr>
          <w:rFonts w:ascii="Times New Roman" w:hAnsi="Times New Roman" w:cs="Times New Roman"/>
          <w:sz w:val="24"/>
          <w:szCs w:val="24"/>
        </w:rPr>
      </w:pPr>
      <w:r w:rsidRPr="005F2582">
        <w:rPr>
          <w:rFonts w:ascii="Times New Roman" w:hAnsi="Times New Roman" w:cs="Times New Roman"/>
          <w:sz w:val="24"/>
          <w:szCs w:val="24"/>
        </w:rPr>
        <w:t xml:space="preserve">Bunga yang diberikan </w:t>
      </w:r>
      <w:r w:rsidR="0079685B">
        <w:rPr>
          <w:rFonts w:ascii="Times New Roman" w:hAnsi="Times New Roman" w:cs="Times New Roman"/>
          <w:sz w:val="24"/>
          <w:szCs w:val="24"/>
        </w:rPr>
        <w:t>bank sebag</w:t>
      </w:r>
      <w:r w:rsidR="00FA0F13">
        <w:rPr>
          <w:rFonts w:ascii="Times New Roman" w:hAnsi="Times New Roman" w:cs="Times New Roman"/>
          <w:sz w:val="24"/>
          <w:szCs w:val="24"/>
        </w:rPr>
        <w:t>ai</w:t>
      </w:r>
      <w:r w:rsidRPr="005F2582">
        <w:rPr>
          <w:rFonts w:ascii="Times New Roman" w:hAnsi="Times New Roman" w:cs="Times New Roman"/>
          <w:sz w:val="24"/>
          <w:szCs w:val="24"/>
        </w:rPr>
        <w:t xml:space="preserve"> imbalan </w:t>
      </w:r>
      <w:r w:rsidR="00FA0F13">
        <w:rPr>
          <w:rFonts w:ascii="Times New Roman" w:hAnsi="Times New Roman" w:cs="Times New Roman"/>
          <w:sz w:val="24"/>
          <w:szCs w:val="24"/>
        </w:rPr>
        <w:t>atas</w:t>
      </w:r>
      <w:r w:rsidRPr="005F2582">
        <w:rPr>
          <w:rFonts w:ascii="Times New Roman" w:hAnsi="Times New Roman" w:cs="Times New Roman"/>
          <w:sz w:val="24"/>
          <w:szCs w:val="24"/>
        </w:rPr>
        <w:t xml:space="preserve"> dana </w:t>
      </w:r>
      <w:r w:rsidR="00FA0F13">
        <w:rPr>
          <w:rFonts w:ascii="Times New Roman" w:hAnsi="Times New Roman" w:cs="Times New Roman"/>
          <w:sz w:val="24"/>
          <w:szCs w:val="24"/>
        </w:rPr>
        <w:t xml:space="preserve">yang disimpan </w:t>
      </w:r>
      <w:r w:rsidRPr="005F2582">
        <w:rPr>
          <w:rFonts w:ascii="Times New Roman" w:hAnsi="Times New Roman" w:cs="Times New Roman"/>
          <w:sz w:val="24"/>
          <w:szCs w:val="24"/>
        </w:rPr>
        <w:t>di bank. Bunga ini dianggap sebagai biaya yang harus dikeluarkan bank kepada nasabah. Contohnya, bunga tabungan dan jasa giro.</w:t>
      </w:r>
    </w:p>
    <w:p w14:paraId="022BFF1C" w14:textId="77777777" w:rsidR="0042338B" w:rsidRPr="005F2582" w:rsidRDefault="00AA2747" w:rsidP="0042338B">
      <w:pPr>
        <w:numPr>
          <w:ilvl w:val="0"/>
          <w:numId w:val="33"/>
        </w:numPr>
        <w:spacing w:line="480" w:lineRule="auto"/>
        <w:ind w:left="284" w:hanging="153"/>
        <w:jc w:val="both"/>
        <w:rPr>
          <w:rFonts w:ascii="Times New Roman" w:hAnsi="Times New Roman" w:cs="Times New Roman"/>
          <w:sz w:val="24"/>
          <w:szCs w:val="24"/>
        </w:rPr>
      </w:pPr>
      <w:r w:rsidRPr="005F2582">
        <w:rPr>
          <w:rFonts w:ascii="Times New Roman" w:hAnsi="Times New Roman" w:cs="Times New Roman"/>
          <w:sz w:val="24"/>
          <w:szCs w:val="24"/>
        </w:rPr>
        <w:t>Bunga Pinjaman</w:t>
      </w:r>
      <w:r w:rsidR="0042338B" w:rsidRPr="005F2582">
        <w:rPr>
          <w:rFonts w:ascii="Times New Roman" w:hAnsi="Times New Roman" w:cs="Times New Roman"/>
          <w:sz w:val="24"/>
          <w:szCs w:val="24"/>
        </w:rPr>
        <w:t xml:space="preserve"> </w:t>
      </w:r>
    </w:p>
    <w:p w14:paraId="3CD1BF42" w14:textId="18AECB4A" w:rsidR="00AA2747" w:rsidRPr="005F2582" w:rsidRDefault="0042338B" w:rsidP="0042338B">
      <w:pPr>
        <w:spacing w:line="480" w:lineRule="auto"/>
        <w:ind w:left="284"/>
        <w:jc w:val="both"/>
        <w:rPr>
          <w:rFonts w:ascii="Times New Roman" w:hAnsi="Times New Roman" w:cs="Times New Roman"/>
          <w:sz w:val="24"/>
          <w:szCs w:val="24"/>
        </w:rPr>
      </w:pPr>
      <w:r w:rsidRPr="005F2582">
        <w:rPr>
          <w:rFonts w:ascii="Times New Roman" w:hAnsi="Times New Roman" w:cs="Times New Roman"/>
          <w:sz w:val="24"/>
          <w:szCs w:val="24"/>
        </w:rPr>
        <w:t>Bunga yang dikenakan</w:t>
      </w:r>
      <w:r w:rsidR="0004494E">
        <w:rPr>
          <w:rFonts w:ascii="Times New Roman" w:hAnsi="Times New Roman" w:cs="Times New Roman"/>
          <w:sz w:val="24"/>
          <w:szCs w:val="24"/>
        </w:rPr>
        <w:t xml:space="preserve"> bank</w:t>
      </w:r>
      <w:r w:rsidRPr="005F2582">
        <w:rPr>
          <w:rFonts w:ascii="Times New Roman" w:hAnsi="Times New Roman" w:cs="Times New Roman"/>
          <w:sz w:val="24"/>
          <w:szCs w:val="24"/>
        </w:rPr>
        <w:t xml:space="preserve"> kepada nasabah </w:t>
      </w:r>
      <w:r w:rsidR="0004494E">
        <w:rPr>
          <w:rFonts w:ascii="Times New Roman" w:hAnsi="Times New Roman" w:cs="Times New Roman"/>
          <w:sz w:val="24"/>
          <w:szCs w:val="24"/>
        </w:rPr>
        <w:t>yang meminjam</w:t>
      </w:r>
      <w:r w:rsidRPr="005F2582">
        <w:rPr>
          <w:rFonts w:ascii="Times New Roman" w:hAnsi="Times New Roman" w:cs="Times New Roman"/>
          <w:sz w:val="24"/>
          <w:szCs w:val="24"/>
        </w:rPr>
        <w:t xml:space="preserve"> dana</w:t>
      </w:r>
      <w:r w:rsidR="0004494E">
        <w:rPr>
          <w:rFonts w:ascii="Times New Roman" w:hAnsi="Times New Roman" w:cs="Times New Roman"/>
          <w:sz w:val="24"/>
          <w:szCs w:val="24"/>
        </w:rPr>
        <w:t>. Bag</w:t>
      </w:r>
      <w:r w:rsidRPr="005F2582">
        <w:rPr>
          <w:rFonts w:ascii="Times New Roman" w:hAnsi="Times New Roman" w:cs="Times New Roman"/>
          <w:sz w:val="24"/>
          <w:szCs w:val="24"/>
        </w:rPr>
        <w:t>i</w:t>
      </w:r>
      <w:r w:rsidR="0004494E">
        <w:rPr>
          <w:rFonts w:ascii="Times New Roman" w:hAnsi="Times New Roman" w:cs="Times New Roman"/>
          <w:sz w:val="24"/>
          <w:szCs w:val="24"/>
        </w:rPr>
        <w:t xml:space="preserve"> peminjam, bunga pinjaman</w:t>
      </w:r>
      <w:r w:rsidRPr="005F2582">
        <w:rPr>
          <w:rFonts w:ascii="Times New Roman" w:hAnsi="Times New Roman" w:cs="Times New Roman"/>
          <w:sz w:val="24"/>
          <w:szCs w:val="24"/>
        </w:rPr>
        <w:t xml:space="preserve"> merupakan biaya yang harus dibayar </w:t>
      </w:r>
      <w:r w:rsidR="0004494E">
        <w:rPr>
          <w:rFonts w:ascii="Times New Roman" w:hAnsi="Times New Roman" w:cs="Times New Roman"/>
          <w:sz w:val="24"/>
          <w:szCs w:val="24"/>
        </w:rPr>
        <w:t>atas penggunaan dana tersebut</w:t>
      </w:r>
      <w:r w:rsidRPr="005F2582">
        <w:rPr>
          <w:rFonts w:ascii="Times New Roman" w:hAnsi="Times New Roman" w:cs="Times New Roman"/>
          <w:sz w:val="24"/>
          <w:szCs w:val="24"/>
        </w:rPr>
        <w:t>. Contohnya, bunga kredit.</w:t>
      </w:r>
    </w:p>
    <w:p w14:paraId="7B8F8E93" w14:textId="0DAD9968" w:rsidR="00C4356C" w:rsidRPr="005F2582" w:rsidRDefault="0081267B" w:rsidP="007E223A">
      <w:pPr>
        <w:pStyle w:val="Heading3"/>
        <w:spacing w:line="480" w:lineRule="auto"/>
        <w:rPr>
          <w:rFonts w:ascii="Times New Roman" w:hAnsi="Times New Roman" w:cs="Times New Roman"/>
          <w:sz w:val="24"/>
          <w:szCs w:val="24"/>
        </w:rPr>
      </w:pPr>
      <w:bookmarkStart w:id="194" w:name="_Toc211169961"/>
      <w:bookmarkStart w:id="195" w:name="_Toc213798471"/>
      <w:r w:rsidRPr="005F2582">
        <w:rPr>
          <w:rFonts w:ascii="Times New Roman" w:hAnsi="Times New Roman" w:cs="Times New Roman"/>
          <w:b/>
          <w:bCs/>
          <w:color w:val="auto"/>
          <w:sz w:val="24"/>
          <w:szCs w:val="24"/>
        </w:rPr>
        <w:t xml:space="preserve">2.6.2. </w:t>
      </w:r>
      <w:r w:rsidR="007E223A" w:rsidRPr="005F2582">
        <w:rPr>
          <w:rFonts w:ascii="Times New Roman" w:hAnsi="Times New Roman" w:cs="Times New Roman"/>
          <w:b/>
          <w:bCs/>
          <w:color w:val="auto"/>
          <w:sz w:val="24"/>
          <w:szCs w:val="24"/>
        </w:rPr>
        <w:t>BI</w:t>
      </w:r>
      <w:r w:rsidR="00180392" w:rsidRPr="005F2582">
        <w:rPr>
          <w:rFonts w:ascii="Times New Roman" w:hAnsi="Times New Roman" w:cs="Times New Roman"/>
          <w:b/>
          <w:bCs/>
          <w:color w:val="auto"/>
          <w:sz w:val="24"/>
          <w:szCs w:val="24"/>
        </w:rPr>
        <w:t>-</w:t>
      </w:r>
      <w:r w:rsidR="007E223A" w:rsidRPr="005F2582">
        <w:rPr>
          <w:rFonts w:ascii="Times New Roman" w:hAnsi="Times New Roman" w:cs="Times New Roman"/>
          <w:b/>
          <w:bCs/>
          <w:i/>
          <w:iCs/>
          <w:color w:val="auto"/>
          <w:sz w:val="24"/>
          <w:szCs w:val="24"/>
        </w:rPr>
        <w:t>Rate</w:t>
      </w:r>
      <w:bookmarkEnd w:id="194"/>
      <w:bookmarkEnd w:id="195"/>
    </w:p>
    <w:p w14:paraId="594765A7" w14:textId="546E3F16" w:rsidR="00845E7E" w:rsidRPr="005F2582" w:rsidRDefault="00BF51B3" w:rsidP="00F05B43">
      <w:pPr>
        <w:pStyle w:val="ListParagraph"/>
        <w:spacing w:line="480" w:lineRule="auto"/>
        <w:ind w:left="66"/>
        <w:jc w:val="both"/>
        <w:rPr>
          <w:rFonts w:ascii="Times New Roman" w:hAnsi="Times New Roman" w:cs="Times New Roman"/>
          <w:sz w:val="24"/>
          <w:szCs w:val="24"/>
        </w:rPr>
      </w:pPr>
      <w:r w:rsidRPr="005F2582">
        <w:rPr>
          <w:rFonts w:ascii="Times New Roman" w:hAnsi="Times New Roman" w:cs="Times New Roman"/>
          <w:sz w:val="24"/>
          <w:szCs w:val="24"/>
        </w:rPr>
        <w:tab/>
        <w:t xml:space="preserve">Bank </w:t>
      </w:r>
      <w:r w:rsidR="000A2314" w:rsidRPr="005F2582">
        <w:rPr>
          <w:rFonts w:ascii="Times New Roman" w:hAnsi="Times New Roman" w:cs="Times New Roman"/>
          <w:sz w:val="24"/>
          <w:szCs w:val="24"/>
        </w:rPr>
        <w:t>Indonesia</w:t>
      </w:r>
      <w:r w:rsidRPr="005F2582">
        <w:rPr>
          <w:rFonts w:ascii="Times New Roman" w:hAnsi="Times New Roman" w:cs="Times New Roman"/>
          <w:sz w:val="24"/>
          <w:szCs w:val="24"/>
        </w:rPr>
        <w:t xml:space="preserve"> terus menyempurnakan </w:t>
      </w:r>
      <w:r w:rsidR="00BB4D18" w:rsidRPr="005F2582">
        <w:rPr>
          <w:rFonts w:ascii="Times New Roman" w:hAnsi="Times New Roman" w:cs="Times New Roman"/>
          <w:sz w:val="24"/>
          <w:szCs w:val="24"/>
        </w:rPr>
        <w:t>kerangka kebijakan</w:t>
      </w:r>
      <w:r w:rsidRPr="005F2582">
        <w:rPr>
          <w:rFonts w:ascii="Times New Roman" w:hAnsi="Times New Roman" w:cs="Times New Roman"/>
          <w:sz w:val="24"/>
          <w:szCs w:val="24"/>
        </w:rPr>
        <w:t xml:space="preserve"> moneter agar lebih </w:t>
      </w:r>
      <w:r w:rsidR="007B763E" w:rsidRPr="005F2582">
        <w:rPr>
          <w:rFonts w:ascii="Times New Roman" w:hAnsi="Times New Roman" w:cs="Times New Roman"/>
          <w:sz w:val="24"/>
          <w:szCs w:val="24"/>
        </w:rPr>
        <w:t xml:space="preserve">efektif dalam mengendalikan inflasi dan menjaga stabilitas sistem keuangan. Salah satu penyempurnaan tersebut dilakukan pada tanggal 19 Agustus 2016, saat BI menetapkan BI-7 </w:t>
      </w:r>
      <w:r w:rsidR="007B763E" w:rsidRPr="005F2582">
        <w:rPr>
          <w:rFonts w:ascii="Times New Roman" w:hAnsi="Times New Roman" w:cs="Times New Roman"/>
          <w:i/>
          <w:iCs/>
          <w:sz w:val="24"/>
          <w:szCs w:val="24"/>
        </w:rPr>
        <w:t>Day Reverse Repo Rate</w:t>
      </w:r>
      <w:r w:rsidR="007B763E" w:rsidRPr="005F2582">
        <w:rPr>
          <w:rFonts w:ascii="Times New Roman" w:hAnsi="Times New Roman" w:cs="Times New Roman"/>
          <w:sz w:val="24"/>
          <w:szCs w:val="24"/>
        </w:rPr>
        <w:t xml:space="preserve"> (BI7DRR) sebagai suku bunga acuan</w:t>
      </w:r>
      <w:r w:rsidR="009F66C4" w:rsidRPr="005F2582">
        <w:rPr>
          <w:rFonts w:ascii="Times New Roman" w:hAnsi="Times New Roman" w:cs="Times New Roman"/>
          <w:sz w:val="24"/>
          <w:szCs w:val="24"/>
        </w:rPr>
        <w:t xml:space="preserve"> yang baru. Penggunaan BI7DRR sebagai acuan suku bunga</w:t>
      </w:r>
      <w:r w:rsidR="00390233" w:rsidRPr="005F2582">
        <w:rPr>
          <w:rFonts w:ascii="Times New Roman" w:hAnsi="Times New Roman" w:cs="Times New Roman"/>
          <w:sz w:val="24"/>
          <w:szCs w:val="24"/>
        </w:rPr>
        <w:t xml:space="preserve"> kebijakan</w:t>
      </w:r>
      <w:r w:rsidR="009F66C4" w:rsidRPr="005F2582">
        <w:rPr>
          <w:rFonts w:ascii="Times New Roman" w:hAnsi="Times New Roman" w:cs="Times New Roman"/>
          <w:sz w:val="24"/>
          <w:szCs w:val="24"/>
        </w:rPr>
        <w:t xml:space="preserve"> </w:t>
      </w:r>
      <w:r w:rsidR="00573BFF" w:rsidRPr="005F2582">
        <w:rPr>
          <w:rFonts w:ascii="Times New Roman" w:hAnsi="Times New Roman" w:cs="Times New Roman"/>
          <w:sz w:val="24"/>
          <w:szCs w:val="24"/>
        </w:rPr>
        <w:t xml:space="preserve">bertujuan untuk memperkuat transmisi kebijakan moneter. Kemudian, mulai 21 Desember 2023, BI mengubah kembali penyebutan suku bunga </w:t>
      </w:r>
      <w:r w:rsidR="00390233" w:rsidRPr="005F2582">
        <w:rPr>
          <w:rFonts w:ascii="Times New Roman" w:hAnsi="Times New Roman" w:cs="Times New Roman"/>
          <w:sz w:val="24"/>
          <w:szCs w:val="24"/>
        </w:rPr>
        <w:t>kebijakan</w:t>
      </w:r>
      <w:r w:rsidR="00573BFF" w:rsidRPr="005F2582">
        <w:rPr>
          <w:rFonts w:ascii="Times New Roman" w:hAnsi="Times New Roman" w:cs="Times New Roman"/>
          <w:sz w:val="24"/>
          <w:szCs w:val="24"/>
        </w:rPr>
        <w:t xml:space="preserve"> dari </w:t>
      </w:r>
      <w:r w:rsidR="00390233" w:rsidRPr="005F2582">
        <w:rPr>
          <w:rFonts w:ascii="Times New Roman" w:hAnsi="Times New Roman" w:cs="Times New Roman"/>
          <w:sz w:val="24"/>
          <w:szCs w:val="24"/>
        </w:rPr>
        <w:t>BI7DRR menjadi BI-</w:t>
      </w:r>
      <w:r w:rsidR="00390233" w:rsidRPr="005F2582">
        <w:rPr>
          <w:rFonts w:ascii="Times New Roman" w:hAnsi="Times New Roman" w:cs="Times New Roman"/>
          <w:i/>
          <w:iCs/>
          <w:sz w:val="24"/>
          <w:szCs w:val="24"/>
        </w:rPr>
        <w:t xml:space="preserve">Rate </w:t>
      </w:r>
      <w:r w:rsidR="00390233" w:rsidRPr="005F2582">
        <w:rPr>
          <w:rFonts w:ascii="Times New Roman" w:hAnsi="Times New Roman" w:cs="Times New Roman"/>
          <w:sz w:val="24"/>
          <w:szCs w:val="24"/>
        </w:rPr>
        <w:t>untuk meningk</w:t>
      </w:r>
      <w:r w:rsidR="009D055D" w:rsidRPr="005F2582">
        <w:rPr>
          <w:rFonts w:ascii="Times New Roman" w:hAnsi="Times New Roman" w:cs="Times New Roman"/>
          <w:sz w:val="24"/>
          <w:szCs w:val="24"/>
        </w:rPr>
        <w:t xml:space="preserve">atkan kejelasan dan efektivitas komunikasi kebijakan. Meskipun namanya berubah, fungsi </w:t>
      </w:r>
      <w:r w:rsidR="0071703B">
        <w:rPr>
          <w:rFonts w:ascii="Times New Roman" w:hAnsi="Times New Roman" w:cs="Times New Roman"/>
          <w:sz w:val="24"/>
          <w:szCs w:val="24"/>
        </w:rPr>
        <w:t>serta mekanisme</w:t>
      </w:r>
      <w:r w:rsidR="009D055D" w:rsidRPr="005F2582">
        <w:rPr>
          <w:rFonts w:ascii="Times New Roman" w:hAnsi="Times New Roman" w:cs="Times New Roman"/>
          <w:sz w:val="24"/>
          <w:szCs w:val="24"/>
        </w:rPr>
        <w:t xml:space="preserve"> operasional BI-</w:t>
      </w:r>
      <w:r w:rsidR="009D055D" w:rsidRPr="005F2582">
        <w:rPr>
          <w:rFonts w:ascii="Times New Roman" w:hAnsi="Times New Roman" w:cs="Times New Roman"/>
          <w:i/>
          <w:iCs/>
          <w:sz w:val="24"/>
          <w:szCs w:val="24"/>
        </w:rPr>
        <w:lastRenderedPageBreak/>
        <w:t xml:space="preserve">Rate </w:t>
      </w:r>
      <w:r w:rsidR="00B747A5" w:rsidRPr="005F2582">
        <w:rPr>
          <w:rFonts w:ascii="Times New Roman" w:hAnsi="Times New Roman" w:cs="Times New Roman"/>
          <w:sz w:val="24"/>
          <w:szCs w:val="24"/>
        </w:rPr>
        <w:t xml:space="preserve">tetap </w:t>
      </w:r>
      <w:r w:rsidR="0071703B">
        <w:rPr>
          <w:rFonts w:ascii="Times New Roman" w:hAnsi="Times New Roman" w:cs="Times New Roman"/>
          <w:sz w:val="24"/>
          <w:szCs w:val="24"/>
        </w:rPr>
        <w:t>merujuk</w:t>
      </w:r>
      <w:r w:rsidR="00B747A5" w:rsidRPr="005F2582">
        <w:rPr>
          <w:rFonts w:ascii="Times New Roman" w:hAnsi="Times New Roman" w:cs="Times New Roman"/>
          <w:sz w:val="24"/>
          <w:szCs w:val="24"/>
        </w:rPr>
        <w:t xml:space="preserve"> pada transaksi </w:t>
      </w:r>
      <w:r w:rsidR="00B747A5" w:rsidRPr="00EB2672">
        <w:rPr>
          <w:rFonts w:ascii="Times New Roman" w:hAnsi="Times New Roman" w:cs="Times New Roman"/>
          <w:i/>
          <w:iCs/>
          <w:sz w:val="24"/>
          <w:szCs w:val="24"/>
        </w:rPr>
        <w:t>reverse</w:t>
      </w:r>
      <w:r w:rsidR="00B747A5" w:rsidRPr="005F2582">
        <w:rPr>
          <w:rFonts w:ascii="Times New Roman" w:hAnsi="Times New Roman" w:cs="Times New Roman"/>
          <w:sz w:val="24"/>
          <w:szCs w:val="24"/>
        </w:rPr>
        <w:t xml:space="preserve"> repo tenor 7 hari, sebagaimana </w:t>
      </w:r>
      <w:r w:rsidR="0071703B">
        <w:rPr>
          <w:rFonts w:ascii="Times New Roman" w:hAnsi="Times New Roman" w:cs="Times New Roman"/>
          <w:sz w:val="24"/>
          <w:szCs w:val="24"/>
        </w:rPr>
        <w:t xml:space="preserve">yang </w:t>
      </w:r>
      <w:r w:rsidR="00B747A5" w:rsidRPr="005F2582">
        <w:rPr>
          <w:rFonts w:ascii="Times New Roman" w:hAnsi="Times New Roman" w:cs="Times New Roman"/>
          <w:sz w:val="24"/>
          <w:szCs w:val="24"/>
        </w:rPr>
        <w:t>sebelumnya berlaku pada BI7DRR</w:t>
      </w:r>
      <w:r w:rsidR="00196F30" w:rsidRPr="005F2582">
        <w:rPr>
          <w:rFonts w:ascii="Times New Roman" w:hAnsi="Times New Roman" w:cs="Times New Roman"/>
          <w:sz w:val="24"/>
          <w:szCs w:val="24"/>
        </w:rPr>
        <w:t xml:space="preserve"> </w:t>
      </w:r>
      <w:r w:rsidR="009773B5" w:rsidRPr="005F2582">
        <w:rPr>
          <w:rFonts w:ascii="Times New Roman" w:hAnsi="Times New Roman" w:cs="Times New Roman"/>
          <w:sz w:val="24"/>
          <w:szCs w:val="24"/>
        </w:rPr>
        <w:fldChar w:fldCharType="begin" w:fldLock="1"/>
      </w:r>
      <w:r w:rsidR="00196F30" w:rsidRPr="005F2582">
        <w:rPr>
          <w:rFonts w:ascii="Times New Roman" w:hAnsi="Times New Roman" w:cs="Times New Roman"/>
          <w:sz w:val="24"/>
          <w:szCs w:val="24"/>
        </w:rPr>
        <w:instrText>ADDIN CSL_CITATION {"citationItems":[{"id":"ITEM-1","itemData":{"URL":"https://www.bi.go.id/id/fungsi-utama/moneter/bi-rate/default.aspx","accessed":{"date-parts":[["2025","7","2"]]},"author":[{"dropping-particle":"","family":"Bank Indonesia","given":"","non-dropping-particle":"","parse-names":false,"suffix":""}],"container-title":"Bank Indonesia","id":"ITEM-1","issued":{"date-parts":[["2025"]]},"title":"BI Rate","type":"webpage"},"uris":["http://www.mendeley.com/documents/?uuid=2e7458f9-2cee-4c97-aacc-ac04a8a0d102"]}],"mendeley":{"formattedCitation":"(Bank Indonesia, 2025)","plainTextFormattedCitation":"(Bank Indonesia, 2025)","previouslyFormattedCitation":"(Bank Indonesia, 2025)"},"properties":{"noteIndex":0},"schema":"https://github.com/citation-style-language/schema/raw/master/csl-citation.json"}</w:instrText>
      </w:r>
      <w:r w:rsidR="009773B5" w:rsidRPr="005F2582">
        <w:rPr>
          <w:rFonts w:ascii="Times New Roman" w:hAnsi="Times New Roman" w:cs="Times New Roman"/>
          <w:sz w:val="24"/>
          <w:szCs w:val="24"/>
        </w:rPr>
        <w:fldChar w:fldCharType="separate"/>
      </w:r>
      <w:r w:rsidR="009773B5" w:rsidRPr="005F2582">
        <w:rPr>
          <w:rFonts w:ascii="Times New Roman" w:hAnsi="Times New Roman" w:cs="Times New Roman"/>
          <w:sz w:val="24"/>
          <w:szCs w:val="24"/>
        </w:rPr>
        <w:t>(Bank Indonesia, 2025)</w:t>
      </w:r>
      <w:r w:rsidR="009773B5" w:rsidRPr="005F2582">
        <w:rPr>
          <w:rFonts w:ascii="Times New Roman" w:hAnsi="Times New Roman" w:cs="Times New Roman"/>
          <w:sz w:val="24"/>
          <w:szCs w:val="24"/>
        </w:rPr>
        <w:fldChar w:fldCharType="end"/>
      </w:r>
      <w:r w:rsidR="00196F30" w:rsidRPr="005F2582">
        <w:rPr>
          <w:rFonts w:ascii="Times New Roman" w:hAnsi="Times New Roman" w:cs="Times New Roman"/>
          <w:sz w:val="24"/>
          <w:szCs w:val="24"/>
        </w:rPr>
        <w:t>.</w:t>
      </w:r>
    </w:p>
    <w:p w14:paraId="45CF8A83" w14:textId="28A74FBE" w:rsidR="00A21F3F" w:rsidRPr="005F2582" w:rsidRDefault="00E34961" w:rsidP="009976B4">
      <w:pPr>
        <w:pStyle w:val="Heading2"/>
        <w:spacing w:line="480" w:lineRule="auto"/>
        <w:rPr>
          <w:rFonts w:ascii="Times New Roman" w:hAnsi="Times New Roman" w:cs="Times New Roman"/>
          <w:b/>
          <w:bCs/>
          <w:sz w:val="24"/>
          <w:szCs w:val="24"/>
        </w:rPr>
      </w:pPr>
      <w:bookmarkStart w:id="196" w:name="_Toc196694650"/>
      <w:bookmarkStart w:id="197" w:name="_Toc196695061"/>
      <w:bookmarkStart w:id="198" w:name="_Toc196696716"/>
      <w:bookmarkStart w:id="199" w:name="_Toc199200326"/>
      <w:bookmarkStart w:id="200" w:name="_Toc211169962"/>
      <w:bookmarkStart w:id="201" w:name="_Toc213798472"/>
      <w:bookmarkEnd w:id="178"/>
      <w:r w:rsidRPr="005F2582">
        <w:rPr>
          <w:rFonts w:ascii="Times New Roman" w:hAnsi="Times New Roman" w:cs="Times New Roman"/>
          <w:b/>
          <w:bCs/>
          <w:sz w:val="24"/>
          <w:szCs w:val="24"/>
        </w:rPr>
        <w:t>2.</w:t>
      </w:r>
      <w:r w:rsidR="00533882" w:rsidRPr="005F2582">
        <w:rPr>
          <w:rFonts w:ascii="Times New Roman" w:hAnsi="Times New Roman" w:cs="Times New Roman"/>
          <w:b/>
          <w:bCs/>
          <w:sz w:val="24"/>
          <w:szCs w:val="24"/>
        </w:rPr>
        <w:t>6</w:t>
      </w:r>
      <w:r w:rsidR="00972D45" w:rsidRPr="005F2582">
        <w:rPr>
          <w:rFonts w:ascii="Times New Roman" w:hAnsi="Times New Roman" w:cs="Times New Roman"/>
          <w:b/>
          <w:bCs/>
          <w:sz w:val="24"/>
          <w:szCs w:val="24"/>
        </w:rPr>
        <w:t>.</w:t>
      </w:r>
      <w:r w:rsidR="00DF20DA" w:rsidRPr="005F2582">
        <w:rPr>
          <w:rFonts w:ascii="Times New Roman" w:hAnsi="Times New Roman" w:cs="Times New Roman"/>
          <w:b/>
          <w:bCs/>
          <w:sz w:val="24"/>
          <w:szCs w:val="24"/>
        </w:rPr>
        <w:t xml:space="preserve"> </w:t>
      </w:r>
      <w:r w:rsidRPr="005F2582">
        <w:rPr>
          <w:rFonts w:ascii="Times New Roman" w:hAnsi="Times New Roman" w:cs="Times New Roman"/>
          <w:b/>
          <w:bCs/>
          <w:sz w:val="24"/>
          <w:szCs w:val="24"/>
        </w:rPr>
        <w:t>Penelitian Terdahulu</w:t>
      </w:r>
      <w:bookmarkEnd w:id="196"/>
      <w:bookmarkEnd w:id="197"/>
      <w:bookmarkEnd w:id="198"/>
      <w:bookmarkEnd w:id="199"/>
      <w:bookmarkEnd w:id="200"/>
      <w:bookmarkEnd w:id="201"/>
    </w:p>
    <w:p w14:paraId="24428D8C" w14:textId="2A78D96E" w:rsidR="009976B4" w:rsidRPr="005F2582" w:rsidRDefault="007F4E5B" w:rsidP="009976B4">
      <w:pPr>
        <w:pStyle w:val="Caption"/>
        <w:keepNext/>
        <w:rPr>
          <w:rFonts w:ascii="Times New Roman" w:hAnsi="Times New Roman" w:cs="Times New Roman"/>
          <w:b/>
          <w:bCs/>
          <w:i w:val="0"/>
          <w:iCs w:val="0"/>
          <w:color w:val="auto"/>
          <w:sz w:val="22"/>
          <w:szCs w:val="22"/>
        </w:rPr>
      </w:pPr>
      <w:bookmarkStart w:id="202" w:name="_Toc213830020"/>
      <w:r w:rsidRPr="005F2582">
        <w:rPr>
          <w:rFonts w:ascii="Times New Roman" w:eastAsia="Times New Roman" w:hAnsi="Times New Roman" w:cs="Times New Roman"/>
          <w:bCs/>
          <w:noProof/>
          <w:sz w:val="20"/>
          <w:szCs w:val="20"/>
        </w:rPr>
        <mc:AlternateContent>
          <mc:Choice Requires="wps">
            <w:drawing>
              <wp:anchor distT="45720" distB="45720" distL="114300" distR="114300" simplePos="0" relativeHeight="251675648" behindDoc="0" locked="0" layoutInCell="1" allowOverlap="1" wp14:anchorId="710B624B" wp14:editId="7CA637E0">
                <wp:simplePos x="0" y="0"/>
                <wp:positionH relativeFrom="margin">
                  <wp:posOffset>-74518</wp:posOffset>
                </wp:positionH>
                <wp:positionV relativeFrom="paragraph">
                  <wp:posOffset>6672844</wp:posOffset>
                </wp:positionV>
                <wp:extent cx="2609850" cy="266700"/>
                <wp:effectExtent l="0" t="0" r="0" b="0"/>
                <wp:wrapNone/>
                <wp:docPr id="12116249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266700"/>
                        </a:xfrm>
                        <a:prstGeom prst="rect">
                          <a:avLst/>
                        </a:prstGeom>
                        <a:noFill/>
                        <a:ln w="9525">
                          <a:noFill/>
                          <a:miter lim="800000"/>
                          <a:headEnd/>
                          <a:tailEnd/>
                        </a:ln>
                      </wps:spPr>
                      <wps:txbx>
                        <w:txbxContent>
                          <w:p w14:paraId="29AD19B1" w14:textId="74E8CBF9" w:rsidR="00442548" w:rsidRPr="005F2582" w:rsidRDefault="00792A4F" w:rsidP="00442548">
                            <w:pPr>
                              <w:rPr>
                                <w:rFonts w:ascii="Times New Roman" w:hAnsi="Times New Roman" w:cs="Times New Roman"/>
                                <w:i/>
                                <w:iCs/>
                                <w:sz w:val="20"/>
                                <w:szCs w:val="20"/>
                              </w:rPr>
                            </w:pPr>
                            <w:r w:rsidRPr="005F2582">
                              <w:rPr>
                                <w:rFonts w:ascii="Times New Roman" w:hAnsi="Times New Roman" w:cs="Times New Roman"/>
                                <w:i/>
                                <w:iCs/>
                                <w:sz w:val="20"/>
                                <w:szCs w:val="20"/>
                              </w:rPr>
                              <w:t>Disambung</w:t>
                            </w:r>
                            <w:r w:rsidR="00E3452E" w:rsidRPr="005F2582">
                              <w:rPr>
                                <w:rFonts w:ascii="Times New Roman" w:hAnsi="Times New Roman" w:cs="Times New Roman"/>
                                <w:i/>
                                <w:iCs/>
                                <w:sz w:val="20"/>
                                <w:szCs w:val="20"/>
                              </w:rPr>
                              <w:t xml:space="preserve"> ke halaman berikutnya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0B624B" id="_x0000_s1028" type="#_x0000_t202" style="position:absolute;margin-left:-5.85pt;margin-top:525.4pt;width:205.5pt;height:21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OTY/AEAANQDAAAOAAAAZHJzL2Uyb0RvYy54bWysU9Fu2yAUfZ+0f0C8L3asJE2sOFXXrtOk&#10;rpvU9QMwxjEacBmQ2NnX74LdNNreqvkBcbm+h3vOPWyvB63IUTgvwVR0PsspEYZDI82+os8/7j+s&#10;KfGBmYYpMKKiJ+Hp9e79u21vS1FAB6oRjiCI8WVvK9qFYMss87wTmvkZWGEw2YLTLGDo9lnjWI/o&#10;WmVFnq+yHlxjHXDhPZ7ejUm6S/htK3j41rZeBKIqir2FtLq01nHNdltW7h2zneRTG+wNXWgmDV56&#10;hrpjgZGDk/9AackdeGjDjIPOoG0lF4kDspnnf7F56pgViQuK4+1ZJv//YPnj8cl+dyQMH2HAASYS&#10;3j4A/+mJgduOmb24cQ76TrAGL55HybLe+nIqjVL70keQuv8KDQ6ZHQIkoKF1OqqCPAmi4wBOZ9HF&#10;EAjHw2KVb9ZLTHHMFavVVZ6mkrHypdo6Hz4L0CRuKupwqAmdHR98iN2w8uWXeJmBe6lUGqwypK/o&#10;ZlksU8FFRsuAvlNSV3Sdx290QiT5yTSpODCpxj1eoMzEOhIdKYehHohssOlYG0WooTmhDA5Gm+Gz&#10;wE0H7jclPVqsov7XgTlBifpiUMrNfLGInkzBYnlVYOAuM/VlhhmOUBUNlIzb25B8PFK+QclbmdR4&#10;7WRqGa2TRJpsHr15Gae/Xh/j7g8AAAD//wMAUEsDBBQABgAIAAAAIQDjetcg4AAAAA0BAAAPAAAA&#10;ZHJzL2Rvd25yZXYueG1sTI/NbsIwEITvlfoO1iL1BnagUBLioKpVr62gP1JvJl6SqPE6ig1J377L&#10;qRx35tPsTL4dXSvO2IfGk4ZkpkAgld42VGn4eH+ZrkGEaMia1hNq+MUA2+L2JjeZ9QPt8LyPleAQ&#10;CpnRUMfYZVKGskZnwsx3SOwdfe9M5LOvpO3NwOGulXOlVtKZhvhDbTp8qrH82Z+chs/X4/fXvXqr&#10;nt2yG/yoJLlUan03GR83ICKO8R+GS32uDgV3OvgT2SBaDdMkeWCUDbVUPIKRRZouQBwuUjpfgyxy&#10;eb2i+AMAAP//AwBQSwECLQAUAAYACAAAACEAtoM4kv4AAADhAQAAEwAAAAAAAAAAAAAAAAAAAAAA&#10;W0NvbnRlbnRfVHlwZXNdLnhtbFBLAQItABQABgAIAAAAIQA4/SH/1gAAAJQBAAALAAAAAAAAAAAA&#10;AAAAAC8BAABfcmVscy8ucmVsc1BLAQItABQABgAIAAAAIQCNSOTY/AEAANQDAAAOAAAAAAAAAAAA&#10;AAAAAC4CAABkcnMvZTJvRG9jLnhtbFBLAQItABQABgAIAAAAIQDjetcg4AAAAA0BAAAPAAAAAAAA&#10;AAAAAAAAAFYEAABkcnMvZG93bnJldi54bWxQSwUGAAAAAAQABADzAAAAYwUAAAAA&#10;" filled="f" stroked="f">
                <v:textbox>
                  <w:txbxContent>
                    <w:p w14:paraId="29AD19B1" w14:textId="74E8CBF9" w:rsidR="00442548" w:rsidRPr="005F2582" w:rsidRDefault="00792A4F" w:rsidP="00442548">
                      <w:pPr>
                        <w:rPr>
                          <w:rFonts w:ascii="Times New Roman" w:hAnsi="Times New Roman" w:cs="Times New Roman"/>
                          <w:i/>
                          <w:iCs/>
                          <w:sz w:val="20"/>
                          <w:szCs w:val="20"/>
                        </w:rPr>
                      </w:pPr>
                      <w:r w:rsidRPr="005F2582">
                        <w:rPr>
                          <w:rFonts w:ascii="Times New Roman" w:hAnsi="Times New Roman" w:cs="Times New Roman"/>
                          <w:i/>
                          <w:iCs/>
                          <w:sz w:val="20"/>
                          <w:szCs w:val="20"/>
                        </w:rPr>
                        <w:t>Disambung</w:t>
                      </w:r>
                      <w:r w:rsidR="00E3452E" w:rsidRPr="005F2582">
                        <w:rPr>
                          <w:rFonts w:ascii="Times New Roman" w:hAnsi="Times New Roman" w:cs="Times New Roman"/>
                          <w:i/>
                          <w:iCs/>
                          <w:sz w:val="20"/>
                          <w:szCs w:val="20"/>
                        </w:rPr>
                        <w:t xml:space="preserve"> ke halaman berikutnya</w:t>
                      </w:r>
                    </w:p>
                  </w:txbxContent>
                </v:textbox>
                <w10:wrap anchorx="margin"/>
              </v:shape>
            </w:pict>
          </mc:Fallback>
        </mc:AlternateContent>
      </w:r>
      <w:r w:rsidR="009976B4" w:rsidRPr="005F2582">
        <w:rPr>
          <w:rFonts w:ascii="Times New Roman" w:hAnsi="Times New Roman" w:cs="Times New Roman"/>
          <w:b/>
          <w:bCs/>
          <w:i w:val="0"/>
          <w:iCs w:val="0"/>
          <w:color w:val="auto"/>
          <w:sz w:val="22"/>
          <w:szCs w:val="22"/>
        </w:rPr>
        <w:t>Tabel 2.</w:t>
      </w:r>
      <w:r w:rsidR="009976B4" w:rsidRPr="005F2582">
        <w:rPr>
          <w:rFonts w:ascii="Times New Roman" w:hAnsi="Times New Roman" w:cs="Times New Roman"/>
          <w:b/>
          <w:bCs/>
          <w:i w:val="0"/>
          <w:iCs w:val="0"/>
          <w:color w:val="auto"/>
          <w:sz w:val="22"/>
          <w:szCs w:val="22"/>
        </w:rPr>
        <w:fldChar w:fldCharType="begin"/>
      </w:r>
      <w:r w:rsidR="009976B4" w:rsidRPr="005F2582">
        <w:rPr>
          <w:rFonts w:ascii="Times New Roman" w:hAnsi="Times New Roman" w:cs="Times New Roman"/>
          <w:b/>
          <w:bCs/>
          <w:i w:val="0"/>
          <w:iCs w:val="0"/>
          <w:color w:val="auto"/>
          <w:sz w:val="22"/>
          <w:szCs w:val="22"/>
        </w:rPr>
        <w:instrText xml:space="preserve"> SEQ Tabel_2. \* ARABIC </w:instrText>
      </w:r>
      <w:r w:rsidR="009976B4" w:rsidRPr="005F2582">
        <w:rPr>
          <w:rFonts w:ascii="Times New Roman" w:hAnsi="Times New Roman" w:cs="Times New Roman"/>
          <w:b/>
          <w:bCs/>
          <w:i w:val="0"/>
          <w:iCs w:val="0"/>
          <w:color w:val="auto"/>
          <w:sz w:val="22"/>
          <w:szCs w:val="22"/>
        </w:rPr>
        <w:fldChar w:fldCharType="separate"/>
      </w:r>
      <w:r w:rsidR="00C463AF">
        <w:rPr>
          <w:rFonts w:ascii="Times New Roman" w:hAnsi="Times New Roman" w:cs="Times New Roman"/>
          <w:b/>
          <w:bCs/>
          <w:i w:val="0"/>
          <w:iCs w:val="0"/>
          <w:noProof/>
          <w:color w:val="auto"/>
          <w:sz w:val="22"/>
          <w:szCs w:val="22"/>
        </w:rPr>
        <w:t>1</w:t>
      </w:r>
      <w:r w:rsidR="009976B4" w:rsidRPr="005F2582">
        <w:rPr>
          <w:rFonts w:ascii="Times New Roman" w:hAnsi="Times New Roman" w:cs="Times New Roman"/>
          <w:b/>
          <w:bCs/>
          <w:i w:val="0"/>
          <w:iCs w:val="0"/>
          <w:color w:val="auto"/>
          <w:sz w:val="22"/>
          <w:szCs w:val="22"/>
        </w:rPr>
        <w:fldChar w:fldCharType="end"/>
      </w:r>
      <w:r w:rsidR="002C5BD4" w:rsidRPr="005F2582">
        <w:rPr>
          <w:rFonts w:ascii="Times New Roman" w:hAnsi="Times New Roman" w:cs="Times New Roman"/>
          <w:b/>
          <w:bCs/>
          <w:i w:val="0"/>
          <w:iCs w:val="0"/>
          <w:color w:val="auto"/>
          <w:sz w:val="22"/>
          <w:szCs w:val="22"/>
        </w:rPr>
        <w:t>.</w:t>
      </w:r>
      <w:r w:rsidR="009976B4" w:rsidRPr="005F2582">
        <w:rPr>
          <w:rFonts w:ascii="Times New Roman" w:hAnsi="Times New Roman" w:cs="Times New Roman"/>
          <w:b/>
          <w:bCs/>
          <w:i w:val="0"/>
          <w:iCs w:val="0"/>
          <w:color w:val="auto"/>
          <w:sz w:val="22"/>
          <w:szCs w:val="22"/>
        </w:rPr>
        <w:t xml:space="preserve"> Penelitian Terdahulu</w:t>
      </w:r>
      <w:bookmarkEnd w:id="202"/>
    </w:p>
    <w:tbl>
      <w:tblPr>
        <w:tblStyle w:val="a"/>
        <w:tblW w:w="79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75"/>
        <w:gridCol w:w="1442"/>
        <w:gridCol w:w="1842"/>
        <w:gridCol w:w="1985"/>
        <w:gridCol w:w="1984"/>
      </w:tblGrid>
      <w:tr w:rsidR="00FD0C19" w:rsidRPr="005F2582" w14:paraId="69D2C644" w14:textId="77777777" w:rsidTr="00A11CE3">
        <w:trPr>
          <w:tblHeader/>
        </w:trPr>
        <w:tc>
          <w:tcPr>
            <w:tcW w:w="675" w:type="dxa"/>
            <w:tcMar>
              <w:top w:w="100" w:type="dxa"/>
              <w:left w:w="100" w:type="dxa"/>
              <w:bottom w:w="100" w:type="dxa"/>
              <w:right w:w="100" w:type="dxa"/>
            </w:tcMar>
          </w:tcPr>
          <w:p w14:paraId="37383DC0" w14:textId="10DE819C" w:rsidR="00FD0C19" w:rsidRPr="005F2582" w:rsidRDefault="00FD0C19" w:rsidP="00764A49">
            <w:pPr>
              <w:widowControl w:val="0"/>
              <w:spacing w:before="120" w:line="240" w:lineRule="auto"/>
              <w:jc w:val="center"/>
              <w:rPr>
                <w:rFonts w:ascii="Times New Roman" w:eastAsia="Times New Roman" w:hAnsi="Times New Roman" w:cs="Times New Roman"/>
                <w:b/>
                <w:sz w:val="20"/>
                <w:szCs w:val="20"/>
              </w:rPr>
            </w:pPr>
            <w:r w:rsidRPr="005F2582">
              <w:rPr>
                <w:rFonts w:ascii="Times New Roman" w:eastAsia="Times New Roman" w:hAnsi="Times New Roman" w:cs="Times New Roman"/>
                <w:b/>
                <w:sz w:val="20"/>
                <w:szCs w:val="20"/>
              </w:rPr>
              <w:t>No.</w:t>
            </w:r>
          </w:p>
        </w:tc>
        <w:tc>
          <w:tcPr>
            <w:tcW w:w="1442" w:type="dxa"/>
            <w:tcMar>
              <w:top w:w="100" w:type="dxa"/>
              <w:left w:w="100" w:type="dxa"/>
              <w:bottom w:w="100" w:type="dxa"/>
              <w:right w:w="100" w:type="dxa"/>
            </w:tcMar>
          </w:tcPr>
          <w:p w14:paraId="03A5BEB4" w14:textId="243F8C4F" w:rsidR="00FD0C19" w:rsidRPr="005F2582" w:rsidRDefault="00FD0C19" w:rsidP="002612B1">
            <w:pPr>
              <w:widowControl w:val="0"/>
              <w:spacing w:line="240" w:lineRule="auto"/>
              <w:jc w:val="center"/>
              <w:rPr>
                <w:rFonts w:ascii="Times New Roman" w:eastAsia="Times New Roman" w:hAnsi="Times New Roman" w:cs="Times New Roman"/>
                <w:b/>
                <w:sz w:val="20"/>
                <w:szCs w:val="20"/>
              </w:rPr>
            </w:pPr>
            <w:r w:rsidRPr="005F2582">
              <w:rPr>
                <w:rFonts w:ascii="Times New Roman" w:eastAsia="Times New Roman" w:hAnsi="Times New Roman" w:cs="Times New Roman"/>
                <w:b/>
                <w:sz w:val="20"/>
                <w:szCs w:val="20"/>
              </w:rPr>
              <w:t>Peneliti dan Tahun</w:t>
            </w:r>
          </w:p>
        </w:tc>
        <w:tc>
          <w:tcPr>
            <w:tcW w:w="1842" w:type="dxa"/>
            <w:tcMar>
              <w:top w:w="100" w:type="dxa"/>
              <w:left w:w="100" w:type="dxa"/>
              <w:bottom w:w="100" w:type="dxa"/>
              <w:right w:w="100" w:type="dxa"/>
            </w:tcMar>
          </w:tcPr>
          <w:p w14:paraId="0891AB9A" w14:textId="2B0949AC" w:rsidR="00FD0C19" w:rsidRPr="005F2582" w:rsidRDefault="00FD0C19" w:rsidP="002612B1">
            <w:pPr>
              <w:widowControl w:val="0"/>
              <w:spacing w:line="240" w:lineRule="auto"/>
              <w:jc w:val="center"/>
              <w:rPr>
                <w:rFonts w:ascii="Times New Roman" w:eastAsia="Times New Roman" w:hAnsi="Times New Roman" w:cs="Times New Roman"/>
                <w:b/>
                <w:sz w:val="20"/>
                <w:szCs w:val="20"/>
              </w:rPr>
            </w:pPr>
            <w:r w:rsidRPr="005F2582">
              <w:rPr>
                <w:rFonts w:ascii="Times New Roman" w:eastAsia="Times New Roman" w:hAnsi="Times New Roman" w:cs="Times New Roman"/>
                <w:b/>
                <w:sz w:val="20"/>
                <w:szCs w:val="20"/>
              </w:rPr>
              <w:t>Sampel dan Periode Penelitian</w:t>
            </w:r>
          </w:p>
        </w:tc>
        <w:tc>
          <w:tcPr>
            <w:tcW w:w="1985" w:type="dxa"/>
          </w:tcPr>
          <w:p w14:paraId="5770ECDD" w14:textId="17A6DED3" w:rsidR="00FD0C19" w:rsidRPr="005F2582" w:rsidRDefault="00FD0C19" w:rsidP="002612B1">
            <w:pPr>
              <w:widowControl w:val="0"/>
              <w:spacing w:line="240" w:lineRule="auto"/>
              <w:jc w:val="center"/>
              <w:rPr>
                <w:rFonts w:ascii="Times New Roman" w:eastAsia="Times New Roman" w:hAnsi="Times New Roman" w:cs="Times New Roman"/>
                <w:b/>
                <w:sz w:val="20"/>
                <w:szCs w:val="20"/>
              </w:rPr>
            </w:pPr>
            <w:r w:rsidRPr="005F2582">
              <w:rPr>
                <w:rFonts w:ascii="Times New Roman" w:eastAsia="Times New Roman" w:hAnsi="Times New Roman" w:cs="Times New Roman"/>
                <w:b/>
                <w:sz w:val="20"/>
                <w:szCs w:val="20"/>
              </w:rPr>
              <w:t>Variabel dan Metode Analisis</w:t>
            </w:r>
          </w:p>
        </w:tc>
        <w:tc>
          <w:tcPr>
            <w:tcW w:w="1984" w:type="dxa"/>
            <w:tcMar>
              <w:top w:w="100" w:type="dxa"/>
              <w:left w:w="100" w:type="dxa"/>
              <w:bottom w:w="100" w:type="dxa"/>
              <w:right w:w="100" w:type="dxa"/>
            </w:tcMar>
          </w:tcPr>
          <w:p w14:paraId="223BC3C9" w14:textId="1DD9B344" w:rsidR="00FD0C19" w:rsidRPr="005F2582" w:rsidRDefault="00FD0C19" w:rsidP="00764A49">
            <w:pPr>
              <w:widowControl w:val="0"/>
              <w:spacing w:before="120" w:line="240" w:lineRule="auto"/>
              <w:jc w:val="center"/>
              <w:rPr>
                <w:rFonts w:ascii="Times New Roman" w:eastAsia="Times New Roman" w:hAnsi="Times New Roman" w:cs="Times New Roman"/>
                <w:b/>
                <w:sz w:val="20"/>
                <w:szCs w:val="20"/>
              </w:rPr>
            </w:pPr>
            <w:r w:rsidRPr="005F2582">
              <w:rPr>
                <w:rFonts w:ascii="Times New Roman" w:eastAsia="Times New Roman" w:hAnsi="Times New Roman" w:cs="Times New Roman"/>
                <w:b/>
                <w:sz w:val="20"/>
                <w:szCs w:val="20"/>
              </w:rPr>
              <w:t>Hasil</w:t>
            </w:r>
          </w:p>
        </w:tc>
      </w:tr>
      <w:tr w:rsidR="0009371E" w:rsidRPr="005F2582" w14:paraId="6396ED3F" w14:textId="77777777" w:rsidTr="00AF5B1E">
        <w:tc>
          <w:tcPr>
            <w:tcW w:w="675" w:type="dxa"/>
            <w:tcMar>
              <w:top w:w="100" w:type="dxa"/>
              <w:left w:w="100" w:type="dxa"/>
              <w:bottom w:w="100" w:type="dxa"/>
              <w:right w:w="100" w:type="dxa"/>
            </w:tcMar>
          </w:tcPr>
          <w:p w14:paraId="4117A996" w14:textId="6CDF34E9" w:rsidR="0009371E" w:rsidRPr="005F2582" w:rsidRDefault="0009371E" w:rsidP="000C2A53">
            <w:pPr>
              <w:widowControl w:val="0"/>
              <w:spacing w:line="240" w:lineRule="auto"/>
              <w:jc w:val="center"/>
              <w:rPr>
                <w:rFonts w:ascii="Times New Roman" w:eastAsia="Times New Roman" w:hAnsi="Times New Roman" w:cs="Times New Roman"/>
                <w:bCs/>
                <w:sz w:val="20"/>
                <w:szCs w:val="20"/>
              </w:rPr>
            </w:pPr>
            <w:r w:rsidRPr="005F2582">
              <w:rPr>
                <w:rFonts w:ascii="Times New Roman" w:eastAsia="Times New Roman" w:hAnsi="Times New Roman" w:cs="Times New Roman"/>
                <w:bCs/>
                <w:sz w:val="20"/>
                <w:szCs w:val="20"/>
              </w:rPr>
              <w:t>1.</w:t>
            </w:r>
          </w:p>
        </w:tc>
        <w:tc>
          <w:tcPr>
            <w:tcW w:w="1442" w:type="dxa"/>
            <w:tcMar>
              <w:top w:w="100" w:type="dxa"/>
              <w:left w:w="100" w:type="dxa"/>
              <w:bottom w:w="100" w:type="dxa"/>
              <w:right w:w="100" w:type="dxa"/>
            </w:tcMar>
          </w:tcPr>
          <w:p w14:paraId="1037CDCB" w14:textId="77777777" w:rsidR="0009371E" w:rsidRPr="005F2582" w:rsidRDefault="0009371E" w:rsidP="0009371E">
            <w:pPr>
              <w:widowControl w:val="0"/>
              <w:spacing w:line="240" w:lineRule="auto"/>
              <w:jc w:val="center"/>
              <w:rPr>
                <w:rFonts w:ascii="Times New Roman" w:eastAsia="Times New Roman" w:hAnsi="Times New Roman" w:cs="Times New Roman"/>
                <w:sz w:val="20"/>
                <w:szCs w:val="20"/>
              </w:rPr>
            </w:pPr>
            <w:r w:rsidRPr="005F2582">
              <w:rPr>
                <w:rFonts w:ascii="Times New Roman" w:eastAsia="Times New Roman" w:hAnsi="Times New Roman" w:cs="Times New Roman"/>
                <w:b/>
                <w:sz w:val="20"/>
                <w:szCs w:val="20"/>
              </w:rPr>
              <w:fldChar w:fldCharType="begin" w:fldLock="1"/>
            </w:r>
            <w:r w:rsidRPr="005F2582">
              <w:rPr>
                <w:rFonts w:ascii="Times New Roman" w:eastAsia="Times New Roman" w:hAnsi="Times New Roman" w:cs="Times New Roman"/>
                <w:b/>
                <w:sz w:val="20"/>
                <w:szCs w:val="20"/>
              </w:rPr>
              <w:instrText>ADDIN CSL_CITATION {"citationItems":[{"id":"ITEM-1","itemData":{"DOI":"10.33087/jiubj.v20i2.928","ISSN":"1411-8939","abstract":"This study aims to examine the effect of inflation, tax collection, and tax education on income tax revenue. This study uses report data documented from the Tampan subdistrict tax office in Pekanbaru and the Central Statistics Agency of Pekanbaru in the form of inflation data, billing activities, and tax counseling for 3 years (January 2017 - December 2019). Data were analyzed using Multiple Regression analysis. The results showed that inflation and tax counseling variables significantly influence income tax revenue. On the other hand, the tax collection variable has no significant effect on income tax revenue. This finding underlines the collection of income tax does not have a significant effect on income tax revenue is due to tax collection carried out on all people who have tax arrears. As a contribution that in the issuance of Tax Collection Letter (STP), the tax authorities can focus the issuance of STP to taxpayers who have large amounts of arrears, so that income tax revenue can increase faster. because more and more STPs issued to prove that tax collection activities may not be able to run effectively.","author":[{"dropping-particle":"","family":"Nadia","given":"Putri","non-dropping-particle":"","parse-names":false,"suffix":""},{"dropping-particle":"","family":"Kartika","given":"Rayna","non-dropping-particle":"","parse-names":false,"suffix":""}],"container-title":"Jurnal Ilmiah Universitas Batanghari Jambi","id":"ITEM-1","issue":"2","issued":{"date-parts":[["2020"]]},"page":"497","title":"Pengaruh Inflasi, Penagihan Pajak dan Penyuluhan Pajak terhadap Penerimaan Pajak Penghasilan","type":"article-journal","volume":"20"},"uris":["http://www.mendeley.com/documents/?uuid=d46d61c4-04d9-435b-804c-c005f4375428"]}],"mendeley":{"formattedCitation":"(Nadia &amp; Kartika, 2020)","manualFormatting":"Nadia &amp; Kartika (2020)","plainTextFormattedCitation":"(Nadia &amp; Kartika, 2020)","previouslyFormattedCitation":"(Nadia &amp; Kartika, 2020)"},"properties":{"noteIndex":0},"schema":"https://github.com/citation-style-language/schema/raw/master/csl-citation.json"}</w:instrText>
            </w:r>
            <w:r w:rsidRPr="005F2582">
              <w:rPr>
                <w:rFonts w:ascii="Times New Roman" w:eastAsia="Times New Roman" w:hAnsi="Times New Roman" w:cs="Times New Roman"/>
                <w:b/>
                <w:sz w:val="20"/>
                <w:szCs w:val="20"/>
              </w:rPr>
              <w:fldChar w:fldCharType="separate"/>
            </w:r>
            <w:r w:rsidRPr="005F2582">
              <w:rPr>
                <w:rFonts w:ascii="Times New Roman" w:eastAsia="Times New Roman" w:hAnsi="Times New Roman" w:cs="Times New Roman"/>
                <w:sz w:val="20"/>
                <w:szCs w:val="20"/>
              </w:rPr>
              <w:t>Nadia &amp; Kartika (2020)</w:t>
            </w:r>
            <w:r w:rsidRPr="005F2582">
              <w:rPr>
                <w:rFonts w:ascii="Times New Roman" w:eastAsia="Times New Roman" w:hAnsi="Times New Roman" w:cs="Times New Roman"/>
                <w:b/>
                <w:sz w:val="20"/>
                <w:szCs w:val="20"/>
              </w:rPr>
              <w:fldChar w:fldCharType="end"/>
            </w:r>
          </w:p>
          <w:p w14:paraId="43D1C6F8" w14:textId="77777777" w:rsidR="0009371E" w:rsidRPr="005F2582" w:rsidRDefault="0009371E" w:rsidP="00CE3039">
            <w:pPr>
              <w:widowControl w:val="0"/>
              <w:spacing w:line="240" w:lineRule="auto"/>
              <w:jc w:val="center"/>
              <w:rPr>
                <w:rFonts w:ascii="Times New Roman" w:eastAsia="Times New Roman" w:hAnsi="Times New Roman" w:cs="Times New Roman"/>
                <w:b/>
                <w:sz w:val="20"/>
                <w:szCs w:val="20"/>
              </w:rPr>
            </w:pPr>
          </w:p>
        </w:tc>
        <w:tc>
          <w:tcPr>
            <w:tcW w:w="1842" w:type="dxa"/>
            <w:tcMar>
              <w:top w:w="100" w:type="dxa"/>
              <w:left w:w="100" w:type="dxa"/>
              <w:bottom w:w="100" w:type="dxa"/>
              <w:right w:w="100" w:type="dxa"/>
            </w:tcMar>
          </w:tcPr>
          <w:p w14:paraId="61CAEC03" w14:textId="5442F665" w:rsidR="0009371E" w:rsidRPr="005F2582" w:rsidRDefault="0009371E" w:rsidP="00CE3039">
            <w:pPr>
              <w:widowControl w:val="0"/>
              <w:spacing w:line="240" w:lineRule="auto"/>
              <w:jc w:val="center"/>
              <w:rPr>
                <w:rStyle w:val="fontstyle01"/>
                <w:sz w:val="20"/>
                <w:szCs w:val="20"/>
              </w:rPr>
            </w:pPr>
            <w:r w:rsidRPr="005F2582">
              <w:rPr>
                <w:rStyle w:val="fontstyle01"/>
                <w:sz w:val="20"/>
                <w:szCs w:val="20"/>
              </w:rPr>
              <w:t>KPP Pratama Kabupaten Tampan Pekanbaru dan BPS Pekanbaru Periode 2017-2019</w:t>
            </w:r>
          </w:p>
        </w:tc>
        <w:tc>
          <w:tcPr>
            <w:tcW w:w="1985" w:type="dxa"/>
          </w:tcPr>
          <w:p w14:paraId="7823836C" w14:textId="77777777" w:rsidR="0009371E" w:rsidRPr="005F2582" w:rsidRDefault="0009371E" w:rsidP="0009371E">
            <w:pPr>
              <w:widowControl w:val="0"/>
              <w:spacing w:line="240" w:lineRule="auto"/>
              <w:rPr>
                <w:rFonts w:ascii="Times New Roman" w:eastAsia="Times New Roman" w:hAnsi="Times New Roman" w:cs="Times New Roman"/>
                <w:b/>
                <w:sz w:val="20"/>
                <w:szCs w:val="20"/>
              </w:rPr>
            </w:pPr>
            <w:r w:rsidRPr="005F2582">
              <w:rPr>
                <w:rFonts w:ascii="Times New Roman" w:eastAsia="Times New Roman" w:hAnsi="Times New Roman" w:cs="Times New Roman"/>
                <w:b/>
                <w:sz w:val="20"/>
                <w:szCs w:val="20"/>
              </w:rPr>
              <w:t>1. Dependen</w:t>
            </w:r>
          </w:p>
          <w:p w14:paraId="0575CF0F" w14:textId="77777777" w:rsidR="0009371E" w:rsidRPr="005F2582" w:rsidRDefault="0009371E" w:rsidP="0009371E">
            <w:pPr>
              <w:widowControl w:val="0"/>
              <w:spacing w:line="240" w:lineRule="auto"/>
              <w:rPr>
                <w:rFonts w:ascii="Times New Roman" w:eastAsia="Times New Roman" w:hAnsi="Times New Roman" w:cs="Times New Roman"/>
                <w:bCs/>
                <w:sz w:val="20"/>
                <w:szCs w:val="20"/>
              </w:rPr>
            </w:pPr>
            <w:r w:rsidRPr="005F2582">
              <w:rPr>
                <w:rFonts w:ascii="Times New Roman" w:eastAsia="Times New Roman" w:hAnsi="Times New Roman" w:cs="Times New Roman"/>
                <w:bCs/>
                <w:sz w:val="20"/>
                <w:szCs w:val="20"/>
              </w:rPr>
              <w:t>Inflasi, Penagihan Pajak, Penyuluhan Pajak</w:t>
            </w:r>
          </w:p>
          <w:p w14:paraId="139519A4" w14:textId="77777777" w:rsidR="0009371E" w:rsidRPr="005F2582" w:rsidRDefault="0009371E" w:rsidP="0009371E">
            <w:pPr>
              <w:widowControl w:val="0"/>
              <w:spacing w:line="240" w:lineRule="auto"/>
              <w:rPr>
                <w:rFonts w:ascii="Times New Roman" w:eastAsia="Times New Roman" w:hAnsi="Times New Roman" w:cs="Times New Roman"/>
                <w:b/>
                <w:sz w:val="20"/>
                <w:szCs w:val="20"/>
              </w:rPr>
            </w:pPr>
            <w:r w:rsidRPr="005F2582">
              <w:rPr>
                <w:rFonts w:ascii="Times New Roman" w:eastAsia="Times New Roman" w:hAnsi="Times New Roman" w:cs="Times New Roman"/>
                <w:b/>
                <w:sz w:val="20"/>
                <w:szCs w:val="20"/>
              </w:rPr>
              <w:t>2. Independen</w:t>
            </w:r>
          </w:p>
          <w:p w14:paraId="5A055BFA" w14:textId="77777777" w:rsidR="0009371E" w:rsidRPr="005F2582" w:rsidRDefault="0009371E" w:rsidP="0009371E">
            <w:pPr>
              <w:widowControl w:val="0"/>
              <w:spacing w:line="240" w:lineRule="auto"/>
              <w:rPr>
                <w:rFonts w:ascii="Times New Roman" w:eastAsia="Times New Roman" w:hAnsi="Times New Roman" w:cs="Times New Roman"/>
                <w:bCs/>
                <w:sz w:val="20"/>
                <w:szCs w:val="20"/>
              </w:rPr>
            </w:pPr>
            <w:r w:rsidRPr="005F2582">
              <w:rPr>
                <w:rFonts w:ascii="Times New Roman" w:eastAsia="Times New Roman" w:hAnsi="Times New Roman" w:cs="Times New Roman"/>
                <w:bCs/>
                <w:sz w:val="20"/>
                <w:szCs w:val="20"/>
              </w:rPr>
              <w:t xml:space="preserve">Penerimaan </w:t>
            </w:r>
            <w:r w:rsidRPr="005F2582">
              <w:rPr>
                <w:rStyle w:val="fontstyle01"/>
                <w:sz w:val="20"/>
                <w:szCs w:val="20"/>
              </w:rPr>
              <w:t>PPh</w:t>
            </w:r>
          </w:p>
          <w:p w14:paraId="1AA676E4" w14:textId="77777777" w:rsidR="0009371E" w:rsidRPr="005F2582" w:rsidRDefault="0009371E" w:rsidP="0009371E">
            <w:pPr>
              <w:widowControl w:val="0"/>
              <w:spacing w:line="240" w:lineRule="auto"/>
              <w:rPr>
                <w:rFonts w:ascii="Times New Roman" w:eastAsia="Times New Roman" w:hAnsi="Times New Roman" w:cs="Times New Roman"/>
                <w:b/>
                <w:sz w:val="20"/>
                <w:szCs w:val="20"/>
              </w:rPr>
            </w:pPr>
            <w:r w:rsidRPr="005F2582">
              <w:rPr>
                <w:rFonts w:ascii="Times New Roman" w:eastAsia="Times New Roman" w:hAnsi="Times New Roman" w:cs="Times New Roman"/>
                <w:b/>
                <w:sz w:val="20"/>
                <w:szCs w:val="20"/>
              </w:rPr>
              <w:t>3. Metode Analisis</w:t>
            </w:r>
          </w:p>
          <w:p w14:paraId="40CD19B7" w14:textId="7F2BBFF9" w:rsidR="0009371E" w:rsidRPr="005F2582" w:rsidRDefault="0009371E" w:rsidP="0009371E">
            <w:pPr>
              <w:widowControl w:val="0"/>
              <w:spacing w:line="240" w:lineRule="auto"/>
              <w:rPr>
                <w:rFonts w:ascii="Times New Roman" w:eastAsia="Times New Roman" w:hAnsi="Times New Roman" w:cs="Times New Roman"/>
                <w:b/>
                <w:sz w:val="20"/>
                <w:szCs w:val="20"/>
              </w:rPr>
            </w:pPr>
            <w:r w:rsidRPr="005F2582">
              <w:rPr>
                <w:rFonts w:ascii="Times New Roman" w:eastAsia="Times New Roman" w:hAnsi="Times New Roman" w:cs="Times New Roman"/>
                <w:bCs/>
                <w:sz w:val="20"/>
                <w:szCs w:val="20"/>
              </w:rPr>
              <w:t>Analisis Regresi Linier Berganda</w:t>
            </w:r>
          </w:p>
        </w:tc>
        <w:tc>
          <w:tcPr>
            <w:tcW w:w="1984" w:type="dxa"/>
            <w:tcMar>
              <w:top w:w="100" w:type="dxa"/>
              <w:left w:w="100" w:type="dxa"/>
              <w:bottom w:w="100" w:type="dxa"/>
              <w:right w:w="100" w:type="dxa"/>
            </w:tcMar>
          </w:tcPr>
          <w:p w14:paraId="1760472B" w14:textId="2532D35B" w:rsidR="0009371E" w:rsidRPr="005F2582" w:rsidRDefault="0009371E" w:rsidP="00E064D5">
            <w:pPr>
              <w:spacing w:line="240" w:lineRule="auto"/>
              <w:rPr>
                <w:rStyle w:val="fontstyle01"/>
                <w:sz w:val="20"/>
                <w:szCs w:val="20"/>
              </w:rPr>
            </w:pPr>
            <w:r w:rsidRPr="005F2582">
              <w:rPr>
                <w:rStyle w:val="fontstyle01"/>
                <w:sz w:val="20"/>
                <w:szCs w:val="20"/>
              </w:rPr>
              <w:t xml:space="preserve">Inflasi </w:t>
            </w:r>
            <w:r w:rsidRPr="005F2582">
              <w:rPr>
                <w:rFonts w:ascii="Times New Roman" w:hAnsi="Times New Roman" w:cs="Times New Roman"/>
                <w:sz w:val="20"/>
                <w:szCs w:val="20"/>
              </w:rPr>
              <w:t xml:space="preserve">memiliki </w:t>
            </w:r>
            <w:r w:rsidRPr="005F2582">
              <w:rPr>
                <w:rFonts w:ascii="Times New Roman" w:hAnsi="Times New Roman" w:cs="Times New Roman"/>
                <w:color w:val="000000"/>
                <w:sz w:val="20"/>
                <w:szCs w:val="20"/>
              </w:rPr>
              <w:t xml:space="preserve">pengaruh signifikan terhadap </w:t>
            </w:r>
            <w:r w:rsidRPr="005F2582">
              <w:rPr>
                <w:rStyle w:val="fontstyle01"/>
                <w:sz w:val="20"/>
                <w:szCs w:val="20"/>
              </w:rPr>
              <w:t>Penerimaan PPh.</w:t>
            </w:r>
          </w:p>
        </w:tc>
      </w:tr>
      <w:tr w:rsidR="00792BF7" w:rsidRPr="005F2582" w14:paraId="2BB54735" w14:textId="77777777" w:rsidTr="00AF5B1E">
        <w:tc>
          <w:tcPr>
            <w:tcW w:w="675" w:type="dxa"/>
            <w:tcMar>
              <w:top w:w="100" w:type="dxa"/>
              <w:left w:w="100" w:type="dxa"/>
              <w:bottom w:w="100" w:type="dxa"/>
              <w:right w:w="100" w:type="dxa"/>
            </w:tcMar>
          </w:tcPr>
          <w:p w14:paraId="7B414F89" w14:textId="5E60C04E" w:rsidR="00792BF7" w:rsidRPr="005F2582" w:rsidRDefault="00792BF7" w:rsidP="000C2A53">
            <w:pPr>
              <w:widowControl w:val="0"/>
              <w:spacing w:line="240" w:lineRule="auto"/>
              <w:jc w:val="center"/>
              <w:rPr>
                <w:rFonts w:ascii="Times New Roman" w:eastAsia="Times New Roman" w:hAnsi="Times New Roman" w:cs="Times New Roman"/>
                <w:b/>
                <w:sz w:val="20"/>
                <w:szCs w:val="20"/>
              </w:rPr>
            </w:pPr>
            <w:r w:rsidRPr="005F2582">
              <w:rPr>
                <w:rFonts w:ascii="Times New Roman" w:eastAsia="Times New Roman" w:hAnsi="Times New Roman" w:cs="Times New Roman"/>
                <w:bCs/>
                <w:sz w:val="20"/>
                <w:szCs w:val="20"/>
              </w:rPr>
              <w:t>2</w:t>
            </w:r>
            <w:r w:rsidRPr="005F2582">
              <w:rPr>
                <w:rFonts w:ascii="Times New Roman" w:eastAsia="Times New Roman" w:hAnsi="Times New Roman" w:cs="Times New Roman"/>
                <w:b/>
                <w:sz w:val="20"/>
                <w:szCs w:val="20"/>
              </w:rPr>
              <w:t>.</w:t>
            </w:r>
          </w:p>
        </w:tc>
        <w:tc>
          <w:tcPr>
            <w:tcW w:w="1442" w:type="dxa"/>
            <w:tcMar>
              <w:top w:w="100" w:type="dxa"/>
              <w:left w:w="100" w:type="dxa"/>
              <w:bottom w:w="100" w:type="dxa"/>
              <w:right w:w="100" w:type="dxa"/>
            </w:tcMar>
          </w:tcPr>
          <w:p w14:paraId="139521CD" w14:textId="6395ACAA" w:rsidR="00792BF7" w:rsidRPr="005F2582" w:rsidRDefault="00792BF7" w:rsidP="00CE3039">
            <w:pPr>
              <w:widowControl w:val="0"/>
              <w:spacing w:line="240" w:lineRule="auto"/>
              <w:jc w:val="center"/>
              <w:rPr>
                <w:rFonts w:ascii="Times New Roman" w:eastAsia="Times New Roman" w:hAnsi="Times New Roman" w:cs="Times New Roman"/>
                <w:b/>
                <w:sz w:val="20"/>
                <w:szCs w:val="20"/>
              </w:rPr>
            </w:pPr>
            <w:r w:rsidRPr="005F2582">
              <w:rPr>
                <w:rFonts w:ascii="Times New Roman" w:eastAsia="Times New Roman" w:hAnsi="Times New Roman" w:cs="Times New Roman"/>
                <w:b/>
                <w:sz w:val="20"/>
                <w:szCs w:val="20"/>
              </w:rPr>
              <w:fldChar w:fldCharType="begin" w:fldLock="1"/>
            </w:r>
            <w:r w:rsidRPr="005F2582">
              <w:rPr>
                <w:rFonts w:ascii="Times New Roman" w:eastAsia="Times New Roman" w:hAnsi="Times New Roman" w:cs="Times New Roman"/>
                <w:b/>
                <w:sz w:val="20"/>
                <w:szCs w:val="20"/>
              </w:rPr>
              <w:instrText>ADDIN CSL_CITATION {"citationItems":[{"id":"ITEM-1","itemData":{"abstract":"Penelitian ini bertujuan untuk menguji apakah Tingkat Inflasi, Nilai Tukar Rupiah, dan Tingkat Suku Bunga Terhadap Penerimaan Pajak Penghasilan (PPh) pada Direktorat Jendral Pajak pada periode Tahun 2015-2019. Penelitian ini menggunakan jenis penelitian deskriptif pendekatan kuantitatif, yang diukur dengan menggunakan metoda berbasis regresi linier berganda dengan Eviews 10.0. Populasi dalam penelitian ini adalah Tingkat Inflasi, Nilai Tukar Rupiah, Tingkat Suku Bunga dan Penerimaan Pajak Penghasilan (PPh) pada periode tahun 2015-2019. Pengambilan sampel yang digunakan dalam penelitian ini adalah Sampling Jenuh, dengan jumlah sampel sebanyak jumlah Populasinya sebesar 60 sampel. Data yang digunakan dalam penelitian ini berupa data sekunder. Teknik pengumpulan data menggunakan metoda dokumentasi melalui situs resmi Bank Indonesia: www.Bi.go.id, Badan Pusat Statistika: www.bps.go.id, dan situs DJP: www.pajak.go.id. pengujian hipotesis dengan menggunakan uji t. Hasil penelitian membuktikan bahwa (1) Tingkat Inflasi berpengaruh signifikan positif terhadap Penerimaan Pajak Penghasilan (PPh) pada periode tahun 2015-2019, (2) Nilai Tukar Rupiah berpengaruh signifikan positif terhadap Penerimaan Pajak Penghasilan (PPh) pada periode 2015-2019, dan Tingkat Suku Bunga berpengaruh signifikan negatif terhadap Penerimaan Pajak Penghasilan (PPh) pada periode tahun 2015-2019. Keywords: Tingkat Inflasi, Nilai Tukar Rupiah, Tingkat Suku Bunga, Penerimaan Pajak Penghasilan This study aims to test whether the Inflation Rate, Rupiah Exchange Rate, and Interest Rate on Income Tax Receipts (PPh) at the Directorate General of Taxes in the 2015-2019. This study uses a descriptive quantitative approach, which is measured using a method based on multiple linear regression with Eviews 10.0. The populations on this study are the Inflation Rate, Rupiah Exchange Rate, Interest Rates and Income Tax Receipts (PPh) in the 2015-2019. The sampling method being used in this study is Saturation Sampling, with a total of 60 samples. The data used in this study are secondary data. The data-collecting technique uses the documentation method through the official website of Bank Indonesia: www.Bi.go.id, the Central Statistics Agency: www.bps.go.id, and the DJP website: www.pajak.go.id. The hypothesists are being tested using the T test. The result of the study proves that (1) The Inflation Rate has a significant positive effect on Income Tax Revenue (PPh) in the 2015-2019, (2) The Rupiah Exchang…","author":[{"dropping-particle":"","family":"Syahputri","given":"Rahmah Intan","non-dropping-particle":"","parse-names":false,"suffix":""},{"dropping-particle":"","family":"Merliyana","given":"","non-dropping-particle":"","parse-names":false,"suffix":""}],"container-title":"Sketsa Bisnis","id":"ITEM-1","issue":"11160000390","issued":{"date-parts":[["2020"]]},"page":"1-17","title":"Pengaruh Tingkat Inflasi, Nilai Tukar Rupiah dan Tingkat Suku Bunga terhadap Penerimaan Pajak Penghasilan (PPh) pada Direktorat Jendral Pajak","type":"article-journal"},"uris":["http://www.mendeley.com/documents/?uuid=093ffbe0-f48a-43b6-a3ce-a12aa58d637a"]}],"mendeley":{"formattedCitation":"(Syahputri &amp; Merliyana, 2020)","manualFormatting":"Syahputri &amp; Merliyana (2020)","plainTextFormattedCitation":"(Syahputri &amp; Merliyana, 2020)","previouslyFormattedCitation":"(Syahputri &amp; Merliyana, 2020)"},"properties":{"noteIndex":0},"schema":"https://github.com/citation-style-language/schema/raw/master/csl-citation.json"}</w:instrText>
            </w:r>
            <w:r w:rsidRPr="005F2582">
              <w:rPr>
                <w:rFonts w:ascii="Times New Roman" w:eastAsia="Times New Roman" w:hAnsi="Times New Roman" w:cs="Times New Roman"/>
                <w:b/>
                <w:sz w:val="20"/>
                <w:szCs w:val="20"/>
              </w:rPr>
              <w:fldChar w:fldCharType="separate"/>
            </w:r>
            <w:r w:rsidRPr="005F2582">
              <w:rPr>
                <w:rFonts w:ascii="Times New Roman" w:eastAsia="Times New Roman" w:hAnsi="Times New Roman" w:cs="Times New Roman"/>
                <w:sz w:val="20"/>
                <w:szCs w:val="20"/>
              </w:rPr>
              <w:t>Syahputri &amp; Merliyana (2020)</w:t>
            </w:r>
            <w:r w:rsidRPr="005F2582">
              <w:rPr>
                <w:rFonts w:ascii="Times New Roman" w:eastAsia="Times New Roman" w:hAnsi="Times New Roman" w:cs="Times New Roman"/>
                <w:b/>
                <w:sz w:val="20"/>
                <w:szCs w:val="20"/>
              </w:rPr>
              <w:fldChar w:fldCharType="end"/>
            </w:r>
          </w:p>
        </w:tc>
        <w:tc>
          <w:tcPr>
            <w:tcW w:w="1842" w:type="dxa"/>
            <w:tcMar>
              <w:top w:w="100" w:type="dxa"/>
              <w:left w:w="100" w:type="dxa"/>
              <w:bottom w:w="100" w:type="dxa"/>
              <w:right w:w="100" w:type="dxa"/>
            </w:tcMar>
          </w:tcPr>
          <w:p w14:paraId="5B3E5FA8" w14:textId="2752E214" w:rsidR="00792BF7" w:rsidRPr="005F2582" w:rsidRDefault="00792BF7" w:rsidP="00CE3039">
            <w:pPr>
              <w:widowControl w:val="0"/>
              <w:spacing w:line="240" w:lineRule="auto"/>
              <w:jc w:val="center"/>
              <w:rPr>
                <w:rStyle w:val="fontstyle01"/>
                <w:sz w:val="20"/>
                <w:szCs w:val="20"/>
              </w:rPr>
            </w:pPr>
            <w:r w:rsidRPr="005F2582">
              <w:rPr>
                <w:rStyle w:val="fontstyle01"/>
                <w:sz w:val="20"/>
                <w:szCs w:val="20"/>
              </w:rPr>
              <w:t>Direktorat Jenderal Pajak Periode 2015-2019</w:t>
            </w:r>
          </w:p>
        </w:tc>
        <w:tc>
          <w:tcPr>
            <w:tcW w:w="1985" w:type="dxa"/>
          </w:tcPr>
          <w:p w14:paraId="63DD1873" w14:textId="77777777" w:rsidR="005D4FDD" w:rsidRPr="005F2582" w:rsidRDefault="005D4FDD" w:rsidP="005D4FDD">
            <w:pPr>
              <w:widowControl w:val="0"/>
              <w:spacing w:line="240" w:lineRule="auto"/>
              <w:rPr>
                <w:rFonts w:ascii="Times New Roman" w:eastAsia="Times New Roman" w:hAnsi="Times New Roman" w:cs="Times New Roman"/>
                <w:b/>
                <w:sz w:val="20"/>
                <w:szCs w:val="20"/>
              </w:rPr>
            </w:pPr>
            <w:r w:rsidRPr="005F2582">
              <w:rPr>
                <w:rFonts w:ascii="Times New Roman" w:eastAsia="Times New Roman" w:hAnsi="Times New Roman" w:cs="Times New Roman"/>
                <w:b/>
                <w:sz w:val="20"/>
                <w:szCs w:val="20"/>
              </w:rPr>
              <w:t>1. Dependen</w:t>
            </w:r>
          </w:p>
          <w:p w14:paraId="33FFD5DC" w14:textId="5CFADE68" w:rsidR="005D4FDD" w:rsidRPr="005F2582" w:rsidRDefault="005D4FDD" w:rsidP="005D4FDD">
            <w:pPr>
              <w:widowControl w:val="0"/>
              <w:spacing w:line="240" w:lineRule="auto"/>
              <w:rPr>
                <w:rFonts w:ascii="Times New Roman" w:eastAsia="Times New Roman" w:hAnsi="Times New Roman" w:cs="Times New Roman"/>
                <w:bCs/>
                <w:sz w:val="20"/>
                <w:szCs w:val="20"/>
              </w:rPr>
            </w:pPr>
            <w:r w:rsidRPr="005F2582">
              <w:rPr>
                <w:rFonts w:ascii="Times New Roman" w:eastAsia="Times New Roman" w:hAnsi="Times New Roman" w:cs="Times New Roman"/>
                <w:bCs/>
                <w:sz w:val="20"/>
                <w:szCs w:val="20"/>
              </w:rPr>
              <w:t xml:space="preserve">Inflasi, Nilai Tukar </w:t>
            </w:r>
            <w:r w:rsidR="000A2314" w:rsidRPr="005F2582">
              <w:rPr>
                <w:rFonts w:ascii="Times New Roman" w:eastAsia="Times New Roman" w:hAnsi="Times New Roman" w:cs="Times New Roman"/>
                <w:bCs/>
                <w:sz w:val="20"/>
                <w:szCs w:val="20"/>
              </w:rPr>
              <w:t>Rupiah, Tingkat</w:t>
            </w:r>
            <w:r w:rsidRPr="005F2582">
              <w:rPr>
                <w:rFonts w:ascii="Times New Roman" w:eastAsia="Times New Roman" w:hAnsi="Times New Roman" w:cs="Times New Roman"/>
                <w:bCs/>
                <w:sz w:val="20"/>
                <w:szCs w:val="20"/>
              </w:rPr>
              <w:t xml:space="preserve"> Suku Bunga</w:t>
            </w:r>
          </w:p>
          <w:p w14:paraId="78BC29D7" w14:textId="77777777" w:rsidR="005D4FDD" w:rsidRPr="005F2582" w:rsidRDefault="005D4FDD" w:rsidP="005D4FDD">
            <w:pPr>
              <w:widowControl w:val="0"/>
              <w:spacing w:line="240" w:lineRule="auto"/>
              <w:rPr>
                <w:rFonts w:ascii="Times New Roman" w:eastAsia="Times New Roman" w:hAnsi="Times New Roman" w:cs="Times New Roman"/>
                <w:b/>
                <w:sz w:val="20"/>
                <w:szCs w:val="20"/>
              </w:rPr>
            </w:pPr>
            <w:r w:rsidRPr="005F2582">
              <w:rPr>
                <w:rFonts w:ascii="Times New Roman" w:eastAsia="Times New Roman" w:hAnsi="Times New Roman" w:cs="Times New Roman"/>
                <w:b/>
                <w:sz w:val="20"/>
                <w:szCs w:val="20"/>
              </w:rPr>
              <w:t>2. Independen</w:t>
            </w:r>
          </w:p>
          <w:p w14:paraId="659E23E6" w14:textId="77777777" w:rsidR="005D4FDD" w:rsidRPr="005F2582" w:rsidRDefault="005D4FDD" w:rsidP="005D4FDD">
            <w:pPr>
              <w:widowControl w:val="0"/>
              <w:spacing w:line="240" w:lineRule="auto"/>
              <w:rPr>
                <w:rFonts w:ascii="Times New Roman" w:eastAsia="Times New Roman" w:hAnsi="Times New Roman" w:cs="Times New Roman"/>
                <w:bCs/>
                <w:sz w:val="20"/>
                <w:szCs w:val="20"/>
              </w:rPr>
            </w:pPr>
            <w:r w:rsidRPr="005F2582">
              <w:rPr>
                <w:rFonts w:ascii="Times New Roman" w:eastAsia="Times New Roman" w:hAnsi="Times New Roman" w:cs="Times New Roman"/>
                <w:bCs/>
                <w:sz w:val="20"/>
                <w:szCs w:val="20"/>
              </w:rPr>
              <w:t xml:space="preserve">Penerimaan </w:t>
            </w:r>
            <w:r w:rsidRPr="005F2582">
              <w:rPr>
                <w:rStyle w:val="fontstyle01"/>
                <w:sz w:val="20"/>
                <w:szCs w:val="20"/>
              </w:rPr>
              <w:t>PPh</w:t>
            </w:r>
          </w:p>
          <w:p w14:paraId="7ED42610" w14:textId="77777777" w:rsidR="005D4FDD" w:rsidRPr="005F2582" w:rsidRDefault="005D4FDD" w:rsidP="005D4FDD">
            <w:pPr>
              <w:widowControl w:val="0"/>
              <w:spacing w:line="240" w:lineRule="auto"/>
              <w:rPr>
                <w:rFonts w:ascii="Times New Roman" w:eastAsia="Times New Roman" w:hAnsi="Times New Roman" w:cs="Times New Roman"/>
                <w:b/>
                <w:sz w:val="20"/>
                <w:szCs w:val="20"/>
              </w:rPr>
            </w:pPr>
            <w:r w:rsidRPr="005F2582">
              <w:rPr>
                <w:rFonts w:ascii="Times New Roman" w:eastAsia="Times New Roman" w:hAnsi="Times New Roman" w:cs="Times New Roman"/>
                <w:b/>
                <w:sz w:val="20"/>
                <w:szCs w:val="20"/>
              </w:rPr>
              <w:t>3. Metode Analisis</w:t>
            </w:r>
          </w:p>
          <w:p w14:paraId="02E893FD" w14:textId="2BC52927" w:rsidR="00792BF7" w:rsidRPr="005F2582" w:rsidRDefault="005D4FDD" w:rsidP="005D4FDD">
            <w:pPr>
              <w:widowControl w:val="0"/>
              <w:spacing w:line="240" w:lineRule="auto"/>
              <w:rPr>
                <w:rFonts w:ascii="Times New Roman" w:eastAsia="Times New Roman" w:hAnsi="Times New Roman" w:cs="Times New Roman"/>
                <w:b/>
                <w:sz w:val="20"/>
                <w:szCs w:val="20"/>
              </w:rPr>
            </w:pPr>
            <w:r w:rsidRPr="005F2582">
              <w:rPr>
                <w:rFonts w:ascii="Times New Roman" w:eastAsia="Times New Roman" w:hAnsi="Times New Roman" w:cs="Times New Roman"/>
                <w:bCs/>
                <w:sz w:val="20"/>
                <w:szCs w:val="20"/>
              </w:rPr>
              <w:t>Analisis Regresi Linier Berganda</w:t>
            </w:r>
          </w:p>
        </w:tc>
        <w:tc>
          <w:tcPr>
            <w:tcW w:w="1984" w:type="dxa"/>
            <w:tcMar>
              <w:top w:w="100" w:type="dxa"/>
              <w:left w:w="100" w:type="dxa"/>
              <w:bottom w:w="100" w:type="dxa"/>
              <w:right w:w="100" w:type="dxa"/>
            </w:tcMar>
          </w:tcPr>
          <w:p w14:paraId="35896747" w14:textId="2610F6B6" w:rsidR="00792BF7" w:rsidRPr="005F2582" w:rsidRDefault="009047CF" w:rsidP="00E064D5">
            <w:pPr>
              <w:spacing w:line="240" w:lineRule="auto"/>
              <w:rPr>
                <w:rStyle w:val="fontstyle01"/>
                <w:sz w:val="20"/>
                <w:szCs w:val="20"/>
              </w:rPr>
            </w:pPr>
            <w:r w:rsidRPr="005F2582">
              <w:rPr>
                <w:rStyle w:val="fontstyle01"/>
                <w:sz w:val="20"/>
                <w:szCs w:val="20"/>
              </w:rPr>
              <w:t>1.</w:t>
            </w:r>
            <w:r w:rsidR="00784F12" w:rsidRPr="005F2582">
              <w:rPr>
                <w:rStyle w:val="fontstyle01"/>
                <w:sz w:val="20"/>
                <w:szCs w:val="20"/>
              </w:rPr>
              <w:t xml:space="preserve"> </w:t>
            </w:r>
            <w:r w:rsidR="00792BF7" w:rsidRPr="005F2582">
              <w:rPr>
                <w:rStyle w:val="fontstyle01"/>
                <w:sz w:val="20"/>
                <w:szCs w:val="20"/>
              </w:rPr>
              <w:t xml:space="preserve">Inflasi memiliki pengaruh signifikan </w:t>
            </w:r>
            <w:r w:rsidR="007167E0" w:rsidRPr="005F2582">
              <w:rPr>
                <w:rStyle w:val="fontstyle01"/>
                <w:sz w:val="20"/>
                <w:szCs w:val="20"/>
              </w:rPr>
              <w:t xml:space="preserve">dan </w:t>
            </w:r>
            <w:r w:rsidRPr="005F2582">
              <w:rPr>
                <w:rStyle w:val="fontstyle01"/>
                <w:sz w:val="20"/>
                <w:szCs w:val="20"/>
              </w:rPr>
              <w:t>negatif</w:t>
            </w:r>
            <w:r w:rsidR="00390053" w:rsidRPr="005F2582">
              <w:rPr>
                <w:rStyle w:val="fontstyle01"/>
                <w:sz w:val="20"/>
                <w:szCs w:val="20"/>
              </w:rPr>
              <w:t xml:space="preserve"> </w:t>
            </w:r>
            <w:r w:rsidR="00792BF7" w:rsidRPr="005F2582">
              <w:rPr>
                <w:rFonts w:ascii="Times New Roman" w:hAnsi="Times New Roman" w:cs="Times New Roman"/>
                <w:color w:val="000000"/>
                <w:sz w:val="20"/>
                <w:szCs w:val="20"/>
              </w:rPr>
              <w:t xml:space="preserve">terhadap </w:t>
            </w:r>
            <w:r w:rsidR="00792BF7" w:rsidRPr="005F2582">
              <w:rPr>
                <w:rStyle w:val="fontstyle01"/>
                <w:sz w:val="20"/>
                <w:szCs w:val="20"/>
              </w:rPr>
              <w:t xml:space="preserve">Penerimaan </w:t>
            </w:r>
            <w:r w:rsidR="00B571BC" w:rsidRPr="005F2582">
              <w:rPr>
                <w:rStyle w:val="fontstyle01"/>
                <w:sz w:val="20"/>
                <w:szCs w:val="20"/>
              </w:rPr>
              <w:t>PPh</w:t>
            </w:r>
            <w:r w:rsidR="00792BF7" w:rsidRPr="005F2582">
              <w:rPr>
                <w:rStyle w:val="fontstyle01"/>
                <w:sz w:val="20"/>
                <w:szCs w:val="20"/>
              </w:rPr>
              <w:t>.</w:t>
            </w:r>
          </w:p>
          <w:p w14:paraId="5AEA2FC0" w14:textId="6A10BBB6" w:rsidR="00784F12" w:rsidRPr="005F2582" w:rsidRDefault="00784F12" w:rsidP="00E064D5">
            <w:pPr>
              <w:spacing w:line="240" w:lineRule="auto"/>
              <w:rPr>
                <w:rStyle w:val="fontstyle01"/>
                <w:sz w:val="20"/>
                <w:szCs w:val="20"/>
              </w:rPr>
            </w:pPr>
            <w:r w:rsidRPr="005F2582">
              <w:rPr>
                <w:rStyle w:val="fontstyle01"/>
                <w:sz w:val="20"/>
                <w:szCs w:val="20"/>
              </w:rPr>
              <w:t>2. Tingkat Suku Bunga tidak berpengaruh terhadap penerimaan PPh.</w:t>
            </w:r>
          </w:p>
          <w:p w14:paraId="2F82103A" w14:textId="77777777" w:rsidR="00792BF7" w:rsidRPr="005F2582" w:rsidRDefault="00792BF7" w:rsidP="00E064D5">
            <w:pPr>
              <w:spacing w:line="240" w:lineRule="auto"/>
              <w:rPr>
                <w:rStyle w:val="fontstyle01"/>
                <w:sz w:val="20"/>
                <w:szCs w:val="20"/>
              </w:rPr>
            </w:pPr>
          </w:p>
        </w:tc>
      </w:tr>
      <w:tr w:rsidR="004B074B" w:rsidRPr="005F2582" w14:paraId="5FDA03F2" w14:textId="77777777" w:rsidTr="00AF5B1E">
        <w:tc>
          <w:tcPr>
            <w:tcW w:w="675" w:type="dxa"/>
            <w:tcMar>
              <w:top w:w="100" w:type="dxa"/>
              <w:left w:w="100" w:type="dxa"/>
              <w:bottom w:w="100" w:type="dxa"/>
              <w:right w:w="100" w:type="dxa"/>
            </w:tcMar>
          </w:tcPr>
          <w:p w14:paraId="063B534B" w14:textId="0600238C" w:rsidR="004B074B" w:rsidRPr="005F2582" w:rsidRDefault="004B074B" w:rsidP="004B074B">
            <w:pPr>
              <w:widowControl w:val="0"/>
              <w:spacing w:line="240" w:lineRule="auto"/>
              <w:jc w:val="center"/>
              <w:rPr>
                <w:rFonts w:ascii="Times New Roman" w:eastAsia="Times New Roman" w:hAnsi="Times New Roman" w:cs="Times New Roman"/>
                <w:bCs/>
                <w:sz w:val="20"/>
                <w:szCs w:val="20"/>
              </w:rPr>
            </w:pPr>
            <w:r w:rsidRPr="005F2582">
              <w:rPr>
                <w:rFonts w:ascii="Times New Roman" w:eastAsia="Times New Roman" w:hAnsi="Times New Roman" w:cs="Times New Roman"/>
                <w:bCs/>
                <w:sz w:val="20"/>
                <w:szCs w:val="20"/>
              </w:rPr>
              <w:t>3.</w:t>
            </w:r>
          </w:p>
        </w:tc>
        <w:tc>
          <w:tcPr>
            <w:tcW w:w="1442" w:type="dxa"/>
            <w:tcMar>
              <w:top w:w="100" w:type="dxa"/>
              <w:left w:w="100" w:type="dxa"/>
              <w:bottom w:w="100" w:type="dxa"/>
              <w:right w:w="100" w:type="dxa"/>
            </w:tcMar>
          </w:tcPr>
          <w:p w14:paraId="2CF72044" w14:textId="54BB4BE0" w:rsidR="004B074B" w:rsidRPr="005F2582" w:rsidRDefault="004B074B" w:rsidP="004B074B">
            <w:pPr>
              <w:widowControl w:val="0"/>
              <w:spacing w:line="240" w:lineRule="auto"/>
              <w:jc w:val="center"/>
              <w:rPr>
                <w:rFonts w:ascii="Times New Roman" w:eastAsia="Times New Roman" w:hAnsi="Times New Roman" w:cs="Times New Roman"/>
                <w:b/>
                <w:sz w:val="20"/>
                <w:szCs w:val="20"/>
              </w:rPr>
            </w:pPr>
            <w:r w:rsidRPr="005F2582">
              <w:rPr>
                <w:rFonts w:ascii="Times New Roman" w:eastAsia="Times New Roman" w:hAnsi="Times New Roman" w:cs="Times New Roman"/>
                <w:b/>
                <w:sz w:val="20"/>
                <w:szCs w:val="20"/>
              </w:rPr>
              <w:fldChar w:fldCharType="begin" w:fldLock="1"/>
            </w:r>
            <w:r w:rsidR="00EF0622" w:rsidRPr="005F2582">
              <w:rPr>
                <w:rFonts w:ascii="Times New Roman" w:eastAsia="Times New Roman" w:hAnsi="Times New Roman" w:cs="Times New Roman"/>
                <w:b/>
                <w:sz w:val="20"/>
                <w:szCs w:val="20"/>
              </w:rPr>
              <w:instrText>ADDIN CSL_CITATION {"citationItems":[{"id":"ITEM-1","itemData":{"DOI":"10.37012/ileka.v1i2.2200","ISSN":"2716-3911","abstract":"Penelitian ini bertujuan untuk menganalisa Pengaruh Suku Bunga, Fluktuasi Kurs Dollar AS, dan tingkat Inflasi Terhadap Realisasi Penerimaan Pajak Penghasilan Periode 2016-2020. Metodologi penelitian yang digunakan adalah metode deskriptif kuantitatif dengan jenis data time series dan sumber data berasal dari data sekunder yang yang diperoleh dari website Laporan Perbankan dan laporan keuangan Direktorat Jendral Pajak. Teknik pengambilan sampel menggunalan metode purposive sampling dengan data bulanan dan periode dari tahun 2016 hingga tahun 2020. Teknik analisis data yang digunakan adalah regresi linier berganda dengan Uji Asumsi Klasik (Uji Normalitas, Uji Heteroskedastisitas, Uji Multikolinieritas dan Uji Autokorelasi) dan Uji Hipoteis t-statistik, f-statistik, Uji Koefisien Determinasi R2 untuk menguji pengaruh serta bersama-sama dengan tingkat signifikansi 5%. Hasil dari Penelitian ini menunjukkan bahwa secara parsial variable Suku Bunga berpengaruh positif dan signifikan terhadap Realisasi Penerimaan Pajak Penghasilan. Fluktuasi Kurs Dollar AS berpengaruh negative dan signifikan terhadap Realisasi Penerimaan Pajak Penghasilan. Tingkat Inflasi berpengaruh negative dan signifikan terhadap Realisasi Penerimaan Pajak Penghasilan. Sementara secara simultan variable bebas Suku Bunga, Fluktuasi Kurs Dollar AS, dan Tingkat Onflasi berpengaruh positif dan signifikan terhadap variable terikatnya, yaitu Realisasi Penerimaan Pajak Penghasilan. Koefisien Determinasi dari Kurs Dollar AS dan Tingkat Inflasi mampu menjelaskan Realisasi Penerimaan Pajak Penghasilan sebesar 31,10% sedangkan sisanya sebesar 68,90% dijelaskan oleh variable bebas lainnya.","author":[{"dropping-particle":"","family":"Kusnadi","given":"","non-dropping-particle":"","parse-names":false,"suffix":""},{"dropping-particle":"","family":"Maulana","given":"Tagor","non-dropping-particle":"","parse-names":false,"suffix":""},{"dropping-particle":"","family":"Nasir","given":"Muhammad","non-dropping-particle":"","parse-names":false,"suffix":""}],"container-title":"Ilmu Ekonomi Manajemen dan Akuntansi","id":"ITEM-1","issue":"2","issued":{"date-parts":[["2020"]]},"page":"179-190","title":"Analisis Pengaruh Suku Bunga, Fluktuasi Kurs Dollar AS, dan Tingkat Inflasi Terhadap Realisasi Penerimaan Pajak Penghasilan","type":"article-journal","volume":"1"},"uris":["http://www.mendeley.com/documents/?uuid=1caf4091-7bad-40a7-bcc8-8d2f03e559ff"]}],"mendeley":{"formattedCitation":"(Kusnadi et al., 2020)","manualFormatting":"Kusnadi dkk. (2020)","plainTextFormattedCitation":"(Kusnadi et al., 2020)","previouslyFormattedCitation":"(Kusnadi et al., 2020)"},"properties":{"noteIndex":0},"schema":"https://github.com/citation-style-language/schema/raw/master/csl-citation.json"}</w:instrText>
            </w:r>
            <w:r w:rsidRPr="005F2582">
              <w:rPr>
                <w:rFonts w:ascii="Times New Roman" w:eastAsia="Times New Roman" w:hAnsi="Times New Roman" w:cs="Times New Roman"/>
                <w:b/>
                <w:sz w:val="20"/>
                <w:szCs w:val="20"/>
              </w:rPr>
              <w:fldChar w:fldCharType="separate"/>
            </w:r>
            <w:r w:rsidRPr="005F2582">
              <w:rPr>
                <w:rFonts w:ascii="Times New Roman" w:eastAsia="Times New Roman" w:hAnsi="Times New Roman" w:cs="Times New Roman"/>
                <w:sz w:val="20"/>
                <w:szCs w:val="20"/>
              </w:rPr>
              <w:t>Kusnadi dkk. (2020)</w:t>
            </w:r>
            <w:r w:rsidRPr="005F2582">
              <w:rPr>
                <w:rFonts w:ascii="Times New Roman" w:eastAsia="Times New Roman" w:hAnsi="Times New Roman" w:cs="Times New Roman"/>
                <w:b/>
                <w:sz w:val="20"/>
                <w:szCs w:val="20"/>
              </w:rPr>
              <w:fldChar w:fldCharType="end"/>
            </w:r>
            <w:r w:rsidR="00442548" w:rsidRPr="005F2582">
              <w:rPr>
                <w:rFonts w:ascii="Times New Roman" w:eastAsia="Times New Roman" w:hAnsi="Times New Roman" w:cs="Times New Roman"/>
                <w:bCs/>
                <w:sz w:val="20"/>
                <w:szCs w:val="20"/>
              </w:rPr>
              <w:t xml:space="preserve"> </w:t>
            </w:r>
          </w:p>
        </w:tc>
        <w:tc>
          <w:tcPr>
            <w:tcW w:w="1842" w:type="dxa"/>
            <w:tcMar>
              <w:top w:w="100" w:type="dxa"/>
              <w:left w:w="100" w:type="dxa"/>
              <w:bottom w:w="100" w:type="dxa"/>
              <w:right w:w="100" w:type="dxa"/>
            </w:tcMar>
          </w:tcPr>
          <w:p w14:paraId="1F9D9723" w14:textId="79C41BD0" w:rsidR="004B074B" w:rsidRPr="005F2582" w:rsidRDefault="004B074B" w:rsidP="004B074B">
            <w:pPr>
              <w:widowControl w:val="0"/>
              <w:spacing w:line="240" w:lineRule="auto"/>
              <w:jc w:val="center"/>
              <w:rPr>
                <w:rStyle w:val="fontstyle01"/>
                <w:sz w:val="20"/>
                <w:szCs w:val="20"/>
              </w:rPr>
            </w:pPr>
            <w:r w:rsidRPr="005F2582">
              <w:rPr>
                <w:rStyle w:val="fontstyle01"/>
                <w:sz w:val="20"/>
                <w:szCs w:val="20"/>
              </w:rPr>
              <w:t>Direktorat Jenderal Pajak Periode 2016-2020</w:t>
            </w:r>
          </w:p>
        </w:tc>
        <w:tc>
          <w:tcPr>
            <w:tcW w:w="1985" w:type="dxa"/>
          </w:tcPr>
          <w:p w14:paraId="1A46C6F1" w14:textId="77777777" w:rsidR="004B074B" w:rsidRPr="005F2582" w:rsidRDefault="004B074B" w:rsidP="004B074B">
            <w:pPr>
              <w:widowControl w:val="0"/>
              <w:spacing w:line="240" w:lineRule="auto"/>
              <w:rPr>
                <w:rFonts w:ascii="Times New Roman" w:eastAsia="Times New Roman" w:hAnsi="Times New Roman" w:cs="Times New Roman"/>
                <w:b/>
                <w:sz w:val="20"/>
                <w:szCs w:val="20"/>
              </w:rPr>
            </w:pPr>
            <w:r w:rsidRPr="005F2582">
              <w:rPr>
                <w:rFonts w:ascii="Times New Roman" w:eastAsia="Times New Roman" w:hAnsi="Times New Roman" w:cs="Times New Roman"/>
                <w:b/>
                <w:sz w:val="20"/>
                <w:szCs w:val="20"/>
              </w:rPr>
              <w:t>1. Dependen</w:t>
            </w:r>
          </w:p>
          <w:p w14:paraId="284ABBCE" w14:textId="2ADED757" w:rsidR="004B074B" w:rsidRPr="005F2582" w:rsidRDefault="004B074B" w:rsidP="004B074B">
            <w:pPr>
              <w:widowControl w:val="0"/>
              <w:spacing w:line="240" w:lineRule="auto"/>
              <w:rPr>
                <w:rFonts w:ascii="Times New Roman" w:eastAsia="Times New Roman" w:hAnsi="Times New Roman" w:cs="Times New Roman"/>
                <w:bCs/>
                <w:sz w:val="20"/>
                <w:szCs w:val="20"/>
              </w:rPr>
            </w:pPr>
            <w:r w:rsidRPr="005F2582">
              <w:rPr>
                <w:rFonts w:ascii="Times New Roman" w:eastAsia="Times New Roman" w:hAnsi="Times New Roman" w:cs="Times New Roman"/>
                <w:bCs/>
                <w:sz w:val="20"/>
                <w:szCs w:val="20"/>
              </w:rPr>
              <w:t>Suku Bunga, Fluktuasi Kurs Dollar AS, dan Tingkat Inflasi</w:t>
            </w:r>
          </w:p>
          <w:p w14:paraId="5613A6C6" w14:textId="77777777" w:rsidR="004B074B" w:rsidRPr="005F2582" w:rsidRDefault="004B074B" w:rsidP="004B074B">
            <w:pPr>
              <w:widowControl w:val="0"/>
              <w:spacing w:line="240" w:lineRule="auto"/>
              <w:rPr>
                <w:rFonts w:ascii="Times New Roman" w:eastAsia="Times New Roman" w:hAnsi="Times New Roman" w:cs="Times New Roman"/>
                <w:b/>
                <w:sz w:val="20"/>
                <w:szCs w:val="20"/>
              </w:rPr>
            </w:pPr>
            <w:r w:rsidRPr="005F2582">
              <w:rPr>
                <w:rFonts w:ascii="Times New Roman" w:eastAsia="Times New Roman" w:hAnsi="Times New Roman" w:cs="Times New Roman"/>
                <w:b/>
                <w:sz w:val="20"/>
                <w:szCs w:val="20"/>
              </w:rPr>
              <w:t>2. Independen</w:t>
            </w:r>
          </w:p>
          <w:p w14:paraId="4AF1EB12" w14:textId="77777777" w:rsidR="004B074B" w:rsidRPr="005F2582" w:rsidRDefault="004B074B" w:rsidP="004B074B">
            <w:pPr>
              <w:widowControl w:val="0"/>
              <w:spacing w:line="240" w:lineRule="auto"/>
              <w:rPr>
                <w:rFonts w:ascii="Times New Roman" w:eastAsia="Times New Roman" w:hAnsi="Times New Roman" w:cs="Times New Roman"/>
                <w:bCs/>
                <w:sz w:val="20"/>
                <w:szCs w:val="20"/>
              </w:rPr>
            </w:pPr>
            <w:r w:rsidRPr="005F2582">
              <w:rPr>
                <w:rFonts w:ascii="Times New Roman" w:eastAsia="Times New Roman" w:hAnsi="Times New Roman" w:cs="Times New Roman"/>
                <w:bCs/>
                <w:sz w:val="20"/>
                <w:szCs w:val="20"/>
              </w:rPr>
              <w:t xml:space="preserve">Penerimaan </w:t>
            </w:r>
            <w:r w:rsidRPr="005F2582">
              <w:rPr>
                <w:rStyle w:val="fontstyle01"/>
                <w:sz w:val="20"/>
                <w:szCs w:val="20"/>
              </w:rPr>
              <w:t>PPh</w:t>
            </w:r>
          </w:p>
          <w:p w14:paraId="3DD3F605" w14:textId="77777777" w:rsidR="004B074B" w:rsidRPr="005F2582" w:rsidRDefault="004B074B" w:rsidP="004B074B">
            <w:pPr>
              <w:widowControl w:val="0"/>
              <w:spacing w:line="240" w:lineRule="auto"/>
              <w:rPr>
                <w:rFonts w:ascii="Times New Roman" w:eastAsia="Times New Roman" w:hAnsi="Times New Roman" w:cs="Times New Roman"/>
                <w:b/>
                <w:sz w:val="20"/>
                <w:szCs w:val="20"/>
              </w:rPr>
            </w:pPr>
            <w:r w:rsidRPr="005F2582">
              <w:rPr>
                <w:rFonts w:ascii="Times New Roman" w:eastAsia="Times New Roman" w:hAnsi="Times New Roman" w:cs="Times New Roman"/>
                <w:b/>
                <w:sz w:val="20"/>
                <w:szCs w:val="20"/>
              </w:rPr>
              <w:t>3. Metode Analisis</w:t>
            </w:r>
          </w:p>
          <w:p w14:paraId="7BBBE9A9" w14:textId="0791E78D" w:rsidR="004B074B" w:rsidRPr="005F2582" w:rsidRDefault="004B074B" w:rsidP="004B074B">
            <w:pPr>
              <w:widowControl w:val="0"/>
              <w:spacing w:line="240" w:lineRule="auto"/>
              <w:rPr>
                <w:rFonts w:ascii="Times New Roman" w:eastAsia="Times New Roman" w:hAnsi="Times New Roman" w:cs="Times New Roman"/>
                <w:b/>
                <w:sz w:val="20"/>
                <w:szCs w:val="20"/>
              </w:rPr>
            </w:pPr>
            <w:r w:rsidRPr="005F2582">
              <w:rPr>
                <w:rFonts w:ascii="Times New Roman" w:eastAsia="Times New Roman" w:hAnsi="Times New Roman" w:cs="Times New Roman"/>
                <w:bCs/>
                <w:sz w:val="20"/>
                <w:szCs w:val="20"/>
              </w:rPr>
              <w:t>Analisis Regresi Linier Berganda</w:t>
            </w:r>
          </w:p>
        </w:tc>
        <w:tc>
          <w:tcPr>
            <w:tcW w:w="1984" w:type="dxa"/>
            <w:tcMar>
              <w:top w:w="100" w:type="dxa"/>
              <w:left w:w="100" w:type="dxa"/>
              <w:bottom w:w="100" w:type="dxa"/>
              <w:right w:w="100" w:type="dxa"/>
            </w:tcMar>
          </w:tcPr>
          <w:p w14:paraId="59448F3F" w14:textId="4BFE57D8" w:rsidR="004B074B" w:rsidRPr="005F2582" w:rsidRDefault="004B074B" w:rsidP="004B074B">
            <w:pPr>
              <w:spacing w:line="240" w:lineRule="auto"/>
              <w:rPr>
                <w:rStyle w:val="fontstyle01"/>
                <w:sz w:val="20"/>
                <w:szCs w:val="20"/>
              </w:rPr>
            </w:pPr>
            <w:r w:rsidRPr="005F2582">
              <w:rPr>
                <w:rStyle w:val="fontstyle01"/>
                <w:sz w:val="20"/>
                <w:szCs w:val="20"/>
              </w:rPr>
              <w:t>1. Suku Bunga berpengaruh signifikan dan positif terhadap penerimaan PPh.</w:t>
            </w:r>
          </w:p>
          <w:p w14:paraId="33376E48" w14:textId="716E8D68" w:rsidR="004B074B" w:rsidRPr="005F2582" w:rsidRDefault="004B074B" w:rsidP="004B074B">
            <w:pPr>
              <w:spacing w:line="240" w:lineRule="auto"/>
              <w:rPr>
                <w:rStyle w:val="fontstyle01"/>
                <w:sz w:val="20"/>
                <w:szCs w:val="20"/>
              </w:rPr>
            </w:pPr>
            <w:r w:rsidRPr="005F2582">
              <w:rPr>
                <w:rStyle w:val="fontstyle01"/>
                <w:sz w:val="20"/>
                <w:szCs w:val="20"/>
              </w:rPr>
              <w:t>2. Inflasi berpengaruh signifikan dan negatif terhadap penerimaan PPh.</w:t>
            </w:r>
          </w:p>
          <w:p w14:paraId="0978BE3F" w14:textId="708E95CC" w:rsidR="004B074B" w:rsidRPr="005F2582" w:rsidRDefault="004B074B" w:rsidP="004B074B">
            <w:pPr>
              <w:spacing w:line="240" w:lineRule="auto"/>
              <w:rPr>
                <w:rStyle w:val="fontstyle01"/>
                <w:sz w:val="20"/>
                <w:szCs w:val="20"/>
              </w:rPr>
            </w:pPr>
          </w:p>
          <w:p w14:paraId="72FFF153" w14:textId="77777777" w:rsidR="004B074B" w:rsidRPr="005F2582" w:rsidRDefault="004B074B" w:rsidP="004B074B">
            <w:pPr>
              <w:spacing w:line="240" w:lineRule="auto"/>
              <w:rPr>
                <w:rStyle w:val="fontstyle01"/>
                <w:sz w:val="20"/>
                <w:szCs w:val="20"/>
              </w:rPr>
            </w:pPr>
          </w:p>
        </w:tc>
      </w:tr>
      <w:tr w:rsidR="004B074B" w:rsidRPr="005F2582" w14:paraId="2A377C7B" w14:textId="77777777" w:rsidTr="00AF5B1E">
        <w:tc>
          <w:tcPr>
            <w:tcW w:w="675" w:type="dxa"/>
            <w:tcMar>
              <w:top w:w="100" w:type="dxa"/>
              <w:left w:w="100" w:type="dxa"/>
              <w:bottom w:w="100" w:type="dxa"/>
              <w:right w:w="100" w:type="dxa"/>
            </w:tcMar>
          </w:tcPr>
          <w:p w14:paraId="44ACFA7E" w14:textId="797A87D9" w:rsidR="004B074B" w:rsidRPr="005F2582" w:rsidRDefault="004B074B" w:rsidP="004B074B">
            <w:pPr>
              <w:widowControl w:val="0"/>
              <w:spacing w:line="240" w:lineRule="auto"/>
              <w:jc w:val="center"/>
              <w:rPr>
                <w:rFonts w:ascii="Times New Roman" w:eastAsia="Times New Roman" w:hAnsi="Times New Roman" w:cs="Times New Roman"/>
                <w:bCs/>
                <w:sz w:val="20"/>
                <w:szCs w:val="20"/>
              </w:rPr>
            </w:pPr>
            <w:r w:rsidRPr="005F2582">
              <w:rPr>
                <w:rFonts w:ascii="Times New Roman" w:eastAsia="Times New Roman" w:hAnsi="Times New Roman" w:cs="Times New Roman"/>
                <w:bCs/>
                <w:sz w:val="20"/>
                <w:szCs w:val="20"/>
              </w:rPr>
              <w:t>4.</w:t>
            </w:r>
          </w:p>
        </w:tc>
        <w:tc>
          <w:tcPr>
            <w:tcW w:w="1442" w:type="dxa"/>
            <w:tcMar>
              <w:top w:w="100" w:type="dxa"/>
              <w:left w:w="100" w:type="dxa"/>
              <w:bottom w:w="100" w:type="dxa"/>
              <w:right w:w="100" w:type="dxa"/>
            </w:tcMar>
          </w:tcPr>
          <w:p w14:paraId="3B128B11" w14:textId="43C930AE" w:rsidR="004B074B" w:rsidRPr="005F2582" w:rsidRDefault="004B074B" w:rsidP="004B074B">
            <w:pPr>
              <w:widowControl w:val="0"/>
              <w:spacing w:line="240" w:lineRule="auto"/>
              <w:jc w:val="center"/>
              <w:rPr>
                <w:rFonts w:ascii="Times New Roman" w:eastAsia="Times New Roman" w:hAnsi="Times New Roman" w:cs="Times New Roman"/>
                <w:b/>
                <w:sz w:val="20"/>
                <w:szCs w:val="20"/>
              </w:rPr>
            </w:pPr>
            <w:r w:rsidRPr="005F2582">
              <w:rPr>
                <w:rFonts w:ascii="Times New Roman" w:eastAsia="Times New Roman" w:hAnsi="Times New Roman" w:cs="Times New Roman"/>
                <w:b/>
                <w:sz w:val="20"/>
                <w:szCs w:val="20"/>
              </w:rPr>
              <w:fldChar w:fldCharType="begin" w:fldLock="1"/>
            </w:r>
            <w:r w:rsidRPr="005F2582">
              <w:rPr>
                <w:rFonts w:ascii="Times New Roman" w:eastAsia="Times New Roman" w:hAnsi="Times New Roman" w:cs="Times New Roman"/>
                <w:b/>
                <w:sz w:val="20"/>
                <w:szCs w:val="20"/>
              </w:rPr>
              <w:instrText>ADDIN CSL_CITATION {"citationItems":[{"id":"ITEM-1","itemData":{"abstract":"Tujuan dari penelitian ini adalah untuk mengetahui pengaruh jumlah wajib pajak dan inflasi terhadap penerimaan pajak penghasilan di Indonesia. Data penelitian ini bersumber dari data sekunder atau time series yaitu dari tahun 2002 sampai dengan tahun 2020.Dimana data tersebut didapat dari berbagai sumber, seperti pajak.go.id, www.bps.go.iddan www.kemenkeu.go.id. Dalam penelitian ini peneliti melakukan pendekatan asosiatif secara kuantitaf. Penelitian asosiatif adalah penelitian yang bertujuan untuk mengetahui pengaruh atau pun juga hubungan antara dua variabel atau lebih. analisis data bersifat statistik dengan tujuan untuk menguji hipotesis penelitian yang telah ditetapkan sebelumnya.Pada penelitian ini digunakan metode analisis regresi linier berganda. Regresi linier bergandadengan menggunakan siftware SPSS 22. Hasil dari penelitian ini adalah Jumlah wajib pajak berpengaruh signifikan terhadap Pajak Penghasilan di Indonesia. Inflasi tidak berpengaruh terhadap Pajak Penghasilan diIndonesia. Sedangkan Jumlah wajib pajak dan inflasi secara bersama-sama berpengaruh terhadap penerimaan Pajak Penghasilan di Indonesia.","author":[{"dropping-particle":"","family":"Anggraini","given":"Dwi Pertiwi","non-dropping-particle":"","parse-names":false,"suffix":""}],"container-title":"Journal of Management and Economics Research","id":"ITEM-1","issue":"1","issued":{"date-parts":[["2022"]]},"page":"11-19","title":"Pengaruh Jumlah Wajib Pajak dan Inflasi Terhadap Penerimaan Pajak Penghasilan di Indonesia","type":"article-journal","volume":"1"},"uris":["http://www.mendeley.com/documents/?uuid=6c5a708f-3b76-44b6-897a-0b62dc30bf9f"]}],"mendeley":{"formattedCitation":"(Anggraini, 2022)","manualFormatting":"Anggraini (2022)","plainTextFormattedCitation":"(Anggraini, 2022)","previouslyFormattedCitation":"(Anggraini, 2022)"},"properties":{"noteIndex":0},"schema":"https://github.com/citation-style-language/schema/raw/master/csl-citation.json"}</w:instrText>
            </w:r>
            <w:r w:rsidRPr="005F2582">
              <w:rPr>
                <w:rFonts w:ascii="Times New Roman" w:eastAsia="Times New Roman" w:hAnsi="Times New Roman" w:cs="Times New Roman"/>
                <w:b/>
                <w:sz w:val="20"/>
                <w:szCs w:val="20"/>
              </w:rPr>
              <w:fldChar w:fldCharType="separate"/>
            </w:r>
            <w:r w:rsidRPr="005F2582">
              <w:rPr>
                <w:rFonts w:ascii="Times New Roman" w:eastAsia="Times New Roman" w:hAnsi="Times New Roman" w:cs="Times New Roman"/>
                <w:sz w:val="20"/>
                <w:szCs w:val="20"/>
              </w:rPr>
              <w:t>Anggraini (2022)</w:t>
            </w:r>
            <w:r w:rsidRPr="005F2582">
              <w:rPr>
                <w:rFonts w:ascii="Times New Roman" w:eastAsia="Times New Roman" w:hAnsi="Times New Roman" w:cs="Times New Roman"/>
                <w:b/>
                <w:sz w:val="20"/>
                <w:szCs w:val="20"/>
              </w:rPr>
              <w:fldChar w:fldCharType="end"/>
            </w:r>
          </w:p>
        </w:tc>
        <w:tc>
          <w:tcPr>
            <w:tcW w:w="1842" w:type="dxa"/>
            <w:tcMar>
              <w:top w:w="100" w:type="dxa"/>
              <w:left w:w="100" w:type="dxa"/>
              <w:bottom w:w="100" w:type="dxa"/>
              <w:right w:w="100" w:type="dxa"/>
            </w:tcMar>
          </w:tcPr>
          <w:p w14:paraId="516DD61A" w14:textId="7D958EEE" w:rsidR="004B074B" w:rsidRPr="005F2582" w:rsidRDefault="004B074B" w:rsidP="004B074B">
            <w:pPr>
              <w:widowControl w:val="0"/>
              <w:spacing w:line="240" w:lineRule="auto"/>
              <w:jc w:val="center"/>
              <w:rPr>
                <w:rFonts w:ascii="Times New Roman" w:eastAsia="Times New Roman" w:hAnsi="Times New Roman" w:cs="Times New Roman"/>
                <w:bCs/>
                <w:sz w:val="20"/>
                <w:szCs w:val="20"/>
              </w:rPr>
            </w:pPr>
            <w:r w:rsidRPr="005F2582">
              <w:rPr>
                <w:rStyle w:val="fontstyle01"/>
                <w:sz w:val="20"/>
                <w:szCs w:val="20"/>
              </w:rPr>
              <w:t xml:space="preserve">Direktorat Jenderal Pajak, BPS, </w:t>
            </w:r>
            <w:r w:rsidR="000A2314" w:rsidRPr="005F2582">
              <w:rPr>
                <w:rStyle w:val="fontstyle01"/>
                <w:sz w:val="20"/>
                <w:szCs w:val="20"/>
              </w:rPr>
              <w:t>Kementerian</w:t>
            </w:r>
            <w:r w:rsidRPr="005F2582">
              <w:rPr>
                <w:rStyle w:val="fontstyle01"/>
                <w:sz w:val="20"/>
                <w:szCs w:val="20"/>
              </w:rPr>
              <w:t xml:space="preserve"> Keuangan Tahun 2002-2021</w:t>
            </w:r>
          </w:p>
        </w:tc>
        <w:tc>
          <w:tcPr>
            <w:tcW w:w="1985" w:type="dxa"/>
          </w:tcPr>
          <w:p w14:paraId="2496AD16" w14:textId="77777777" w:rsidR="004B074B" w:rsidRPr="005F2582" w:rsidRDefault="004B074B" w:rsidP="004B074B">
            <w:pPr>
              <w:widowControl w:val="0"/>
              <w:spacing w:line="240" w:lineRule="auto"/>
              <w:rPr>
                <w:rFonts w:ascii="Times New Roman" w:eastAsia="Times New Roman" w:hAnsi="Times New Roman" w:cs="Times New Roman"/>
                <w:b/>
                <w:sz w:val="20"/>
                <w:szCs w:val="20"/>
              </w:rPr>
            </w:pPr>
            <w:r w:rsidRPr="005F2582">
              <w:rPr>
                <w:rFonts w:ascii="Times New Roman" w:eastAsia="Times New Roman" w:hAnsi="Times New Roman" w:cs="Times New Roman"/>
                <w:b/>
                <w:sz w:val="20"/>
                <w:szCs w:val="20"/>
              </w:rPr>
              <w:t>1. Dependen</w:t>
            </w:r>
          </w:p>
          <w:p w14:paraId="437ADA44" w14:textId="77777777" w:rsidR="004B074B" w:rsidRPr="005F2582" w:rsidRDefault="004B074B" w:rsidP="004B074B">
            <w:pPr>
              <w:widowControl w:val="0"/>
              <w:spacing w:line="240" w:lineRule="auto"/>
              <w:rPr>
                <w:rFonts w:ascii="Times New Roman" w:eastAsia="Times New Roman" w:hAnsi="Times New Roman" w:cs="Times New Roman"/>
                <w:bCs/>
                <w:sz w:val="20"/>
                <w:szCs w:val="20"/>
              </w:rPr>
            </w:pPr>
            <w:r w:rsidRPr="005F2582">
              <w:rPr>
                <w:rFonts w:ascii="Times New Roman" w:eastAsia="Times New Roman" w:hAnsi="Times New Roman" w:cs="Times New Roman"/>
                <w:bCs/>
                <w:sz w:val="20"/>
                <w:szCs w:val="20"/>
              </w:rPr>
              <w:t>Jumlah Wajib Pajak, Inflasi</w:t>
            </w:r>
          </w:p>
          <w:p w14:paraId="5B144229" w14:textId="77777777" w:rsidR="004B074B" w:rsidRPr="005F2582" w:rsidRDefault="004B074B" w:rsidP="004B074B">
            <w:pPr>
              <w:widowControl w:val="0"/>
              <w:spacing w:line="240" w:lineRule="auto"/>
              <w:rPr>
                <w:rFonts w:ascii="Times New Roman" w:eastAsia="Times New Roman" w:hAnsi="Times New Roman" w:cs="Times New Roman"/>
                <w:b/>
                <w:sz w:val="20"/>
                <w:szCs w:val="20"/>
              </w:rPr>
            </w:pPr>
            <w:r w:rsidRPr="005F2582">
              <w:rPr>
                <w:rFonts w:ascii="Times New Roman" w:eastAsia="Times New Roman" w:hAnsi="Times New Roman" w:cs="Times New Roman"/>
                <w:b/>
                <w:sz w:val="20"/>
                <w:szCs w:val="20"/>
              </w:rPr>
              <w:t>2. Independen</w:t>
            </w:r>
          </w:p>
          <w:p w14:paraId="50216B92" w14:textId="77777777" w:rsidR="004B074B" w:rsidRPr="005F2582" w:rsidRDefault="004B074B" w:rsidP="004B074B">
            <w:pPr>
              <w:widowControl w:val="0"/>
              <w:spacing w:line="240" w:lineRule="auto"/>
              <w:rPr>
                <w:rFonts w:ascii="Times New Roman" w:eastAsia="Times New Roman" w:hAnsi="Times New Roman" w:cs="Times New Roman"/>
                <w:b/>
                <w:sz w:val="20"/>
                <w:szCs w:val="20"/>
              </w:rPr>
            </w:pPr>
            <w:r w:rsidRPr="005F2582">
              <w:rPr>
                <w:rFonts w:ascii="Times New Roman" w:eastAsia="Times New Roman" w:hAnsi="Times New Roman" w:cs="Times New Roman"/>
                <w:bCs/>
                <w:sz w:val="20"/>
                <w:szCs w:val="20"/>
              </w:rPr>
              <w:t xml:space="preserve">Penerimaan </w:t>
            </w:r>
            <w:r w:rsidRPr="005F2582">
              <w:rPr>
                <w:rStyle w:val="fontstyle01"/>
                <w:sz w:val="20"/>
                <w:szCs w:val="20"/>
              </w:rPr>
              <w:t>PPh</w:t>
            </w:r>
            <w:r w:rsidRPr="005F2582">
              <w:rPr>
                <w:rFonts w:ascii="Times New Roman" w:eastAsia="Times New Roman" w:hAnsi="Times New Roman" w:cs="Times New Roman"/>
                <w:b/>
                <w:sz w:val="20"/>
                <w:szCs w:val="20"/>
              </w:rPr>
              <w:t xml:space="preserve"> </w:t>
            </w:r>
          </w:p>
          <w:p w14:paraId="7AC0BACF" w14:textId="6E9B1FD7" w:rsidR="004B074B" w:rsidRPr="005F2582" w:rsidRDefault="004B074B" w:rsidP="004B074B">
            <w:pPr>
              <w:widowControl w:val="0"/>
              <w:spacing w:line="240" w:lineRule="auto"/>
              <w:rPr>
                <w:rFonts w:ascii="Times New Roman" w:eastAsia="Times New Roman" w:hAnsi="Times New Roman" w:cs="Times New Roman"/>
                <w:b/>
                <w:sz w:val="20"/>
                <w:szCs w:val="20"/>
              </w:rPr>
            </w:pPr>
            <w:r w:rsidRPr="005F2582">
              <w:rPr>
                <w:rFonts w:ascii="Times New Roman" w:eastAsia="Times New Roman" w:hAnsi="Times New Roman" w:cs="Times New Roman"/>
                <w:b/>
                <w:sz w:val="20"/>
                <w:szCs w:val="20"/>
              </w:rPr>
              <w:t>3. Metode Analisis</w:t>
            </w:r>
          </w:p>
          <w:p w14:paraId="7DBB95DB" w14:textId="4ECB8186" w:rsidR="004B074B" w:rsidRPr="005F2582" w:rsidRDefault="004B074B" w:rsidP="004B074B">
            <w:pPr>
              <w:widowControl w:val="0"/>
              <w:spacing w:line="240" w:lineRule="auto"/>
              <w:rPr>
                <w:rFonts w:ascii="Times New Roman" w:eastAsia="Times New Roman" w:hAnsi="Times New Roman" w:cs="Times New Roman"/>
                <w:b/>
                <w:sz w:val="20"/>
                <w:szCs w:val="20"/>
              </w:rPr>
            </w:pPr>
            <w:r w:rsidRPr="005F2582">
              <w:rPr>
                <w:rFonts w:ascii="Times New Roman" w:eastAsia="Times New Roman" w:hAnsi="Times New Roman" w:cs="Times New Roman"/>
                <w:bCs/>
                <w:sz w:val="20"/>
                <w:szCs w:val="20"/>
              </w:rPr>
              <w:t>Analisis Regresi Linier Berganda</w:t>
            </w:r>
          </w:p>
        </w:tc>
        <w:tc>
          <w:tcPr>
            <w:tcW w:w="1984" w:type="dxa"/>
            <w:tcMar>
              <w:top w:w="100" w:type="dxa"/>
              <w:left w:w="100" w:type="dxa"/>
              <w:bottom w:w="100" w:type="dxa"/>
              <w:right w:w="100" w:type="dxa"/>
            </w:tcMar>
          </w:tcPr>
          <w:p w14:paraId="33008F8B" w14:textId="0D58B3BC" w:rsidR="004B074B" w:rsidRPr="005F2582" w:rsidRDefault="004B074B" w:rsidP="004B074B">
            <w:pPr>
              <w:spacing w:line="240" w:lineRule="auto"/>
              <w:rPr>
                <w:rStyle w:val="fontstyle01"/>
                <w:sz w:val="20"/>
                <w:szCs w:val="20"/>
              </w:rPr>
            </w:pPr>
            <w:r w:rsidRPr="005F2582">
              <w:rPr>
                <w:rStyle w:val="fontstyle01"/>
                <w:sz w:val="20"/>
                <w:szCs w:val="20"/>
              </w:rPr>
              <w:t xml:space="preserve">1. Inflasi tidak berpengaruh </w:t>
            </w:r>
            <w:r w:rsidRPr="005F2582">
              <w:rPr>
                <w:rFonts w:ascii="Times New Roman" w:hAnsi="Times New Roman" w:cs="Times New Roman"/>
                <w:color w:val="000000"/>
                <w:sz w:val="20"/>
                <w:szCs w:val="20"/>
              </w:rPr>
              <w:t xml:space="preserve">terhadap </w:t>
            </w:r>
            <w:r w:rsidRPr="005F2582">
              <w:rPr>
                <w:rStyle w:val="fontstyle01"/>
                <w:sz w:val="20"/>
                <w:szCs w:val="20"/>
              </w:rPr>
              <w:t>Penerimaan PPh di Indonesia.</w:t>
            </w:r>
          </w:p>
          <w:p w14:paraId="207100C6" w14:textId="747B5641" w:rsidR="004B074B" w:rsidRPr="005F2582" w:rsidRDefault="004B074B" w:rsidP="004B074B">
            <w:pPr>
              <w:spacing w:line="240" w:lineRule="auto"/>
              <w:rPr>
                <w:rFonts w:ascii="Times New Roman" w:hAnsi="Times New Roman" w:cs="Times New Roman"/>
                <w:color w:val="000000"/>
                <w:sz w:val="20"/>
                <w:szCs w:val="20"/>
              </w:rPr>
            </w:pPr>
            <w:r w:rsidRPr="005F2582">
              <w:rPr>
                <w:rStyle w:val="fontstyle01"/>
                <w:sz w:val="20"/>
                <w:szCs w:val="20"/>
              </w:rPr>
              <w:t xml:space="preserve">2. Jumlah Wajib Pajak dan Inflasi secara simultan berpengaruh </w:t>
            </w:r>
            <w:r w:rsidRPr="005F2582">
              <w:rPr>
                <w:rFonts w:ascii="Times New Roman" w:hAnsi="Times New Roman" w:cs="Times New Roman"/>
                <w:color w:val="000000"/>
                <w:sz w:val="20"/>
                <w:szCs w:val="20"/>
              </w:rPr>
              <w:t xml:space="preserve">terhadap </w:t>
            </w:r>
            <w:r w:rsidRPr="005F2582">
              <w:rPr>
                <w:rStyle w:val="fontstyle01"/>
                <w:sz w:val="20"/>
                <w:szCs w:val="20"/>
              </w:rPr>
              <w:lastRenderedPageBreak/>
              <w:t>Penerimaan PPh di Indonesia.</w:t>
            </w:r>
          </w:p>
        </w:tc>
      </w:tr>
      <w:tr w:rsidR="004B074B" w:rsidRPr="005F2582" w14:paraId="5F52C69F" w14:textId="77777777" w:rsidTr="00AF5B1E">
        <w:tc>
          <w:tcPr>
            <w:tcW w:w="675" w:type="dxa"/>
            <w:tcMar>
              <w:top w:w="100" w:type="dxa"/>
              <w:left w:w="100" w:type="dxa"/>
              <w:bottom w:w="100" w:type="dxa"/>
              <w:right w:w="100" w:type="dxa"/>
            </w:tcMar>
          </w:tcPr>
          <w:p w14:paraId="4F493436" w14:textId="32146F0C" w:rsidR="004B074B" w:rsidRPr="005F2582" w:rsidRDefault="004B074B" w:rsidP="004B074B">
            <w:pPr>
              <w:widowControl w:val="0"/>
              <w:spacing w:line="240" w:lineRule="auto"/>
              <w:jc w:val="center"/>
              <w:rPr>
                <w:rFonts w:ascii="Times New Roman" w:eastAsia="Times New Roman" w:hAnsi="Times New Roman" w:cs="Times New Roman"/>
                <w:bCs/>
                <w:sz w:val="20"/>
                <w:szCs w:val="20"/>
              </w:rPr>
            </w:pPr>
            <w:r w:rsidRPr="005F2582">
              <w:rPr>
                <w:rFonts w:ascii="Times New Roman" w:eastAsia="Times New Roman" w:hAnsi="Times New Roman" w:cs="Times New Roman"/>
                <w:bCs/>
                <w:sz w:val="20"/>
                <w:szCs w:val="20"/>
              </w:rPr>
              <w:lastRenderedPageBreak/>
              <w:t>5.</w:t>
            </w:r>
          </w:p>
        </w:tc>
        <w:tc>
          <w:tcPr>
            <w:tcW w:w="1442" w:type="dxa"/>
            <w:tcMar>
              <w:top w:w="100" w:type="dxa"/>
              <w:left w:w="100" w:type="dxa"/>
              <w:bottom w:w="100" w:type="dxa"/>
              <w:right w:w="100" w:type="dxa"/>
            </w:tcMar>
          </w:tcPr>
          <w:p w14:paraId="4664D382" w14:textId="028BB78D" w:rsidR="004B074B" w:rsidRPr="005F2582" w:rsidRDefault="004B074B" w:rsidP="004B074B">
            <w:pPr>
              <w:widowControl w:val="0"/>
              <w:spacing w:line="240" w:lineRule="auto"/>
              <w:jc w:val="center"/>
              <w:rPr>
                <w:rFonts w:ascii="Times New Roman" w:eastAsia="Times New Roman" w:hAnsi="Times New Roman" w:cs="Times New Roman"/>
                <w:b/>
                <w:sz w:val="20"/>
                <w:szCs w:val="20"/>
              </w:rPr>
            </w:pPr>
            <w:r w:rsidRPr="005F2582">
              <w:rPr>
                <w:rFonts w:ascii="Times New Roman" w:eastAsia="Times New Roman" w:hAnsi="Times New Roman" w:cs="Times New Roman"/>
                <w:b/>
                <w:sz w:val="20"/>
                <w:szCs w:val="20"/>
              </w:rPr>
              <w:fldChar w:fldCharType="begin" w:fldLock="1"/>
            </w:r>
            <w:r w:rsidRPr="005F2582">
              <w:rPr>
                <w:rFonts w:ascii="Times New Roman" w:eastAsia="Times New Roman" w:hAnsi="Times New Roman" w:cs="Times New Roman"/>
                <w:b/>
                <w:sz w:val="20"/>
                <w:szCs w:val="20"/>
              </w:rPr>
              <w:instrText>ADDIN CSL_CITATION {"citationItems":[{"id":"ITEM-1","itemData":{"DOI":"10.55606/cemerlang.v3i2.1065","ISSN":"2962-3596","abstract":"The purpose of this study is to investigate the effects of inflation, the number of taxpayers, and a tax audit on income tax receipts. The factors utilized in this study are Duty Review, Number of Citizens and Expansion as Autonomous Factors and Annual Expense Receipts as Reliant Factors. All Individual and Corporate Income Tax Receipts, registered Individual and Entity Taxpayers, the number of SKPKBs issued at KPP Pratama Cibitung, and the amount of inflation published monthly by the Central Bureau of Statistics (BPS) of Bekasi Regency in 2017, 2018, 2019, 2020, and 2021 (time series data of 60 months) comprise the population of this study. The saturated sampling method was used for the study's sample, which included the entire population. This sort of exploration utilizes illustrative examination which expects to make sense of the easygoing connection between the factors that impact speculation testing. Using the SPSS version 23 program, multiple regression analysis was used as the analytical method. According to the findings of this study, the Variable of Tax Audit has an effect on Income Tax Receipts, the Variable of Number of Taxpayers has an effect on Income Tax Receipts, and the Variable of Inflation has an effect on Income Tax Receipts.","author":[{"dropping-particle":"","family":"Monica","given":"Chika Alifia","non-dropping-particle":"","parse-names":false,"suffix":""},{"dropping-particle":"","family":"Kunawangsih","given":"Tri","non-dropping-particle":"","parse-names":false,"suffix":""}],"container-title":"CEMERLANG : Jurnal Manajemen dan Ekonomi Bisnis","id":"ITEM-1","issue":"2","issued":{"date-parts":[["2023"]]},"page":"19-39","title":"Pengaruh Pemeriksaan Pajak, Jumlah Wajib Pajak Dan Inflasi Terhadap Penerimaan Pajak Penghasilan (Studi Pada Kantor Pelayanan Pajak (KPP) Pratama Cibitung Periode 2017 – 2021)","type":"article-journal","volume":"3"},"uris":["http://www.mendeley.com/documents/?uuid=474d59b8-10df-4472-bbbf-301d8ec391c2"]}],"mendeley":{"formattedCitation":"(Monica &amp; Kunawangsih, 2023)","manualFormatting":"Monica &amp; Kunawangsih (2023)","plainTextFormattedCitation":"(Monica &amp; Kunawangsih, 2023)","previouslyFormattedCitation":"(Monica &amp; Kunawangsih, 2023)"},"properties":{"noteIndex":0},"schema":"https://github.com/citation-style-language/schema/raw/master/csl-citation.json"}</w:instrText>
            </w:r>
            <w:r w:rsidRPr="005F2582">
              <w:rPr>
                <w:rFonts w:ascii="Times New Roman" w:eastAsia="Times New Roman" w:hAnsi="Times New Roman" w:cs="Times New Roman"/>
                <w:b/>
                <w:sz w:val="20"/>
                <w:szCs w:val="20"/>
              </w:rPr>
              <w:fldChar w:fldCharType="separate"/>
            </w:r>
            <w:r w:rsidRPr="005F2582">
              <w:rPr>
                <w:rFonts w:ascii="Times New Roman" w:eastAsia="Times New Roman" w:hAnsi="Times New Roman" w:cs="Times New Roman"/>
                <w:sz w:val="20"/>
                <w:szCs w:val="20"/>
              </w:rPr>
              <w:t>Monica &amp; Kunawangsih (2023)</w:t>
            </w:r>
            <w:r w:rsidRPr="005F2582">
              <w:rPr>
                <w:rFonts w:ascii="Times New Roman" w:eastAsia="Times New Roman" w:hAnsi="Times New Roman" w:cs="Times New Roman"/>
                <w:b/>
                <w:sz w:val="20"/>
                <w:szCs w:val="20"/>
              </w:rPr>
              <w:fldChar w:fldCharType="end"/>
            </w:r>
          </w:p>
        </w:tc>
        <w:tc>
          <w:tcPr>
            <w:tcW w:w="1842" w:type="dxa"/>
            <w:tcMar>
              <w:top w:w="100" w:type="dxa"/>
              <w:left w:w="100" w:type="dxa"/>
              <w:bottom w:w="100" w:type="dxa"/>
              <w:right w:w="100" w:type="dxa"/>
            </w:tcMar>
          </w:tcPr>
          <w:p w14:paraId="2512FE8A" w14:textId="5DC815E2" w:rsidR="004B074B" w:rsidRPr="005F2582" w:rsidRDefault="004B074B" w:rsidP="004B074B">
            <w:pPr>
              <w:widowControl w:val="0"/>
              <w:spacing w:line="240" w:lineRule="auto"/>
              <w:jc w:val="center"/>
              <w:rPr>
                <w:rStyle w:val="fontstyle01"/>
                <w:sz w:val="20"/>
                <w:szCs w:val="20"/>
              </w:rPr>
            </w:pPr>
            <w:r w:rsidRPr="005F2582">
              <w:rPr>
                <w:rFonts w:ascii="Times New Roman" w:eastAsia="Times New Roman" w:hAnsi="Times New Roman" w:cs="Times New Roman"/>
                <w:bCs/>
                <w:sz w:val="20"/>
                <w:szCs w:val="20"/>
              </w:rPr>
              <w:t>KPP Pratama Cibitung dan BPS Kabupaten Bekasi Periode 2017-2021</w:t>
            </w:r>
          </w:p>
        </w:tc>
        <w:tc>
          <w:tcPr>
            <w:tcW w:w="1985" w:type="dxa"/>
          </w:tcPr>
          <w:p w14:paraId="13FCF678" w14:textId="77777777" w:rsidR="004B074B" w:rsidRPr="005F2582" w:rsidRDefault="004B074B" w:rsidP="004B074B">
            <w:pPr>
              <w:widowControl w:val="0"/>
              <w:spacing w:line="240" w:lineRule="auto"/>
              <w:rPr>
                <w:rFonts w:ascii="Times New Roman" w:eastAsia="Times New Roman" w:hAnsi="Times New Roman" w:cs="Times New Roman"/>
                <w:b/>
                <w:sz w:val="20"/>
                <w:szCs w:val="20"/>
              </w:rPr>
            </w:pPr>
            <w:r w:rsidRPr="005F2582">
              <w:rPr>
                <w:rFonts w:ascii="Times New Roman" w:eastAsia="Times New Roman" w:hAnsi="Times New Roman" w:cs="Times New Roman"/>
                <w:b/>
                <w:sz w:val="20"/>
                <w:szCs w:val="20"/>
              </w:rPr>
              <w:t>1. Dependen</w:t>
            </w:r>
          </w:p>
          <w:p w14:paraId="6A88195B" w14:textId="77777777" w:rsidR="004B074B" w:rsidRPr="005F2582" w:rsidRDefault="004B074B" w:rsidP="004B074B">
            <w:pPr>
              <w:widowControl w:val="0"/>
              <w:spacing w:line="240" w:lineRule="auto"/>
              <w:rPr>
                <w:rFonts w:ascii="Times New Roman" w:eastAsia="Times New Roman" w:hAnsi="Times New Roman" w:cs="Times New Roman"/>
                <w:bCs/>
                <w:sz w:val="20"/>
                <w:szCs w:val="20"/>
              </w:rPr>
            </w:pPr>
            <w:r w:rsidRPr="005F2582">
              <w:rPr>
                <w:rFonts w:ascii="Times New Roman" w:eastAsia="Times New Roman" w:hAnsi="Times New Roman" w:cs="Times New Roman"/>
                <w:bCs/>
                <w:sz w:val="20"/>
                <w:szCs w:val="20"/>
              </w:rPr>
              <w:t>Pemeriksaan Pajak, Jumlah Wajib Pajak, Inflasi</w:t>
            </w:r>
          </w:p>
          <w:p w14:paraId="0241A801" w14:textId="77777777" w:rsidR="004B074B" w:rsidRPr="005F2582" w:rsidRDefault="004B074B" w:rsidP="004B074B">
            <w:pPr>
              <w:widowControl w:val="0"/>
              <w:spacing w:line="240" w:lineRule="auto"/>
              <w:rPr>
                <w:rFonts w:ascii="Times New Roman" w:eastAsia="Times New Roman" w:hAnsi="Times New Roman" w:cs="Times New Roman"/>
                <w:b/>
                <w:sz w:val="20"/>
                <w:szCs w:val="20"/>
              </w:rPr>
            </w:pPr>
            <w:r w:rsidRPr="005F2582">
              <w:rPr>
                <w:rFonts w:ascii="Times New Roman" w:eastAsia="Times New Roman" w:hAnsi="Times New Roman" w:cs="Times New Roman"/>
                <w:b/>
                <w:sz w:val="20"/>
                <w:szCs w:val="20"/>
              </w:rPr>
              <w:t>2. Independen</w:t>
            </w:r>
          </w:p>
          <w:p w14:paraId="60CEA6F9" w14:textId="77777777" w:rsidR="004B074B" w:rsidRPr="005F2582" w:rsidRDefault="004B074B" w:rsidP="004B074B">
            <w:pPr>
              <w:widowControl w:val="0"/>
              <w:spacing w:line="240" w:lineRule="auto"/>
              <w:rPr>
                <w:rFonts w:ascii="Times New Roman" w:eastAsia="Times New Roman" w:hAnsi="Times New Roman" w:cs="Times New Roman"/>
                <w:b/>
                <w:sz w:val="20"/>
                <w:szCs w:val="20"/>
              </w:rPr>
            </w:pPr>
            <w:r w:rsidRPr="005F2582">
              <w:rPr>
                <w:rFonts w:ascii="Times New Roman" w:eastAsia="Times New Roman" w:hAnsi="Times New Roman" w:cs="Times New Roman"/>
                <w:bCs/>
                <w:sz w:val="20"/>
                <w:szCs w:val="20"/>
              </w:rPr>
              <w:t xml:space="preserve">Penerimaan </w:t>
            </w:r>
            <w:r w:rsidRPr="005F2582">
              <w:rPr>
                <w:rStyle w:val="fontstyle01"/>
                <w:sz w:val="20"/>
                <w:szCs w:val="20"/>
              </w:rPr>
              <w:t>PPh</w:t>
            </w:r>
            <w:r w:rsidRPr="005F2582">
              <w:rPr>
                <w:rFonts w:ascii="Times New Roman" w:eastAsia="Times New Roman" w:hAnsi="Times New Roman" w:cs="Times New Roman"/>
                <w:b/>
                <w:sz w:val="20"/>
                <w:szCs w:val="20"/>
              </w:rPr>
              <w:t xml:space="preserve"> </w:t>
            </w:r>
          </w:p>
          <w:p w14:paraId="6FC4EE35" w14:textId="05B08AEF" w:rsidR="004B074B" w:rsidRPr="005F2582" w:rsidRDefault="004B074B" w:rsidP="004B074B">
            <w:pPr>
              <w:widowControl w:val="0"/>
              <w:spacing w:line="240" w:lineRule="auto"/>
              <w:rPr>
                <w:rFonts w:ascii="Times New Roman" w:eastAsia="Times New Roman" w:hAnsi="Times New Roman" w:cs="Times New Roman"/>
                <w:b/>
                <w:sz w:val="20"/>
                <w:szCs w:val="20"/>
              </w:rPr>
            </w:pPr>
            <w:r w:rsidRPr="005F2582">
              <w:rPr>
                <w:rFonts w:ascii="Times New Roman" w:eastAsia="Times New Roman" w:hAnsi="Times New Roman" w:cs="Times New Roman"/>
                <w:b/>
                <w:sz w:val="20"/>
                <w:szCs w:val="20"/>
              </w:rPr>
              <w:t>3. Metode Analisis</w:t>
            </w:r>
          </w:p>
          <w:p w14:paraId="64BBC594" w14:textId="68725D28" w:rsidR="004B074B" w:rsidRPr="005F2582" w:rsidRDefault="004B074B" w:rsidP="004B074B">
            <w:pPr>
              <w:widowControl w:val="0"/>
              <w:spacing w:line="240" w:lineRule="auto"/>
              <w:rPr>
                <w:rFonts w:ascii="Times New Roman" w:eastAsia="Times New Roman" w:hAnsi="Times New Roman" w:cs="Times New Roman"/>
                <w:b/>
                <w:sz w:val="20"/>
                <w:szCs w:val="20"/>
              </w:rPr>
            </w:pPr>
            <w:r w:rsidRPr="005F2582">
              <w:rPr>
                <w:rFonts w:ascii="Times New Roman" w:eastAsia="Times New Roman" w:hAnsi="Times New Roman" w:cs="Times New Roman"/>
                <w:bCs/>
                <w:sz w:val="20"/>
                <w:szCs w:val="20"/>
              </w:rPr>
              <w:t>Analisis Regresi Linier Berganda</w:t>
            </w:r>
          </w:p>
        </w:tc>
        <w:tc>
          <w:tcPr>
            <w:tcW w:w="1984" w:type="dxa"/>
            <w:tcMar>
              <w:top w:w="100" w:type="dxa"/>
              <w:left w:w="100" w:type="dxa"/>
              <w:bottom w:w="100" w:type="dxa"/>
              <w:right w:w="100" w:type="dxa"/>
            </w:tcMar>
          </w:tcPr>
          <w:p w14:paraId="401A9BC6" w14:textId="5DC8B158" w:rsidR="004B074B" w:rsidRPr="005F2582" w:rsidRDefault="004B074B" w:rsidP="004B074B">
            <w:pPr>
              <w:spacing w:line="240" w:lineRule="auto"/>
              <w:rPr>
                <w:rStyle w:val="fontstyle01"/>
                <w:sz w:val="20"/>
                <w:szCs w:val="20"/>
              </w:rPr>
            </w:pPr>
            <w:r w:rsidRPr="005F2582">
              <w:rPr>
                <w:rFonts w:ascii="Times New Roman" w:hAnsi="Times New Roman" w:cs="Times New Roman"/>
                <w:color w:val="000000"/>
                <w:sz w:val="20"/>
                <w:szCs w:val="20"/>
              </w:rPr>
              <w:t xml:space="preserve">1. Pemeriksaan Pajak memiliki pengaruh yang signifikan dan positif terhadap </w:t>
            </w:r>
            <w:r w:rsidRPr="005F2582">
              <w:rPr>
                <w:rStyle w:val="fontstyle01"/>
                <w:sz w:val="20"/>
                <w:szCs w:val="20"/>
              </w:rPr>
              <w:t>Penerimaan PPh.</w:t>
            </w:r>
          </w:p>
          <w:p w14:paraId="1297A99E" w14:textId="31C060A0" w:rsidR="004B074B" w:rsidRPr="005F2582" w:rsidRDefault="004B074B" w:rsidP="004B074B">
            <w:pPr>
              <w:spacing w:line="240" w:lineRule="auto"/>
              <w:rPr>
                <w:rStyle w:val="fontstyle01"/>
                <w:sz w:val="20"/>
                <w:szCs w:val="20"/>
              </w:rPr>
            </w:pPr>
            <w:r w:rsidRPr="005F2582">
              <w:rPr>
                <w:rStyle w:val="fontstyle01"/>
                <w:sz w:val="20"/>
                <w:szCs w:val="20"/>
              </w:rPr>
              <w:t xml:space="preserve">2. </w:t>
            </w:r>
            <w:r w:rsidRPr="005F2582">
              <w:rPr>
                <w:rFonts w:ascii="Times New Roman" w:hAnsi="Times New Roman" w:cs="Times New Roman"/>
                <w:color w:val="000000"/>
                <w:sz w:val="20"/>
                <w:szCs w:val="20"/>
              </w:rPr>
              <w:t xml:space="preserve">Inflasi berpengaruh signifikan dan positif terhadap </w:t>
            </w:r>
            <w:r w:rsidRPr="005F2582">
              <w:rPr>
                <w:rStyle w:val="fontstyle01"/>
                <w:sz w:val="20"/>
                <w:szCs w:val="20"/>
              </w:rPr>
              <w:t>Penerimaan PPh.</w:t>
            </w:r>
          </w:p>
        </w:tc>
      </w:tr>
      <w:tr w:rsidR="004B074B" w:rsidRPr="005F2582" w14:paraId="4BBD7470" w14:textId="77777777" w:rsidTr="00AF5B1E">
        <w:tc>
          <w:tcPr>
            <w:tcW w:w="675" w:type="dxa"/>
            <w:tcMar>
              <w:top w:w="100" w:type="dxa"/>
              <w:left w:w="100" w:type="dxa"/>
              <w:bottom w:w="100" w:type="dxa"/>
              <w:right w:w="100" w:type="dxa"/>
            </w:tcMar>
          </w:tcPr>
          <w:p w14:paraId="01B82029" w14:textId="75813F4F" w:rsidR="004B074B" w:rsidRPr="005F2582" w:rsidRDefault="004B074B" w:rsidP="004B074B">
            <w:pPr>
              <w:widowControl w:val="0"/>
              <w:spacing w:line="240" w:lineRule="auto"/>
              <w:jc w:val="center"/>
              <w:rPr>
                <w:rFonts w:ascii="Times New Roman" w:eastAsia="Times New Roman" w:hAnsi="Times New Roman" w:cs="Times New Roman"/>
                <w:bCs/>
                <w:sz w:val="20"/>
                <w:szCs w:val="20"/>
              </w:rPr>
            </w:pPr>
            <w:r w:rsidRPr="005F2582">
              <w:rPr>
                <w:rFonts w:ascii="Times New Roman" w:eastAsia="Times New Roman" w:hAnsi="Times New Roman" w:cs="Times New Roman"/>
                <w:bCs/>
                <w:sz w:val="20"/>
                <w:szCs w:val="20"/>
              </w:rPr>
              <w:t>6.</w:t>
            </w:r>
          </w:p>
        </w:tc>
        <w:tc>
          <w:tcPr>
            <w:tcW w:w="1442" w:type="dxa"/>
            <w:tcMar>
              <w:top w:w="100" w:type="dxa"/>
              <w:left w:w="100" w:type="dxa"/>
              <w:bottom w:w="100" w:type="dxa"/>
              <w:right w:w="100" w:type="dxa"/>
            </w:tcMar>
          </w:tcPr>
          <w:p w14:paraId="0FB679F2" w14:textId="132CEA7E" w:rsidR="004B074B" w:rsidRPr="005F2582" w:rsidRDefault="004B074B" w:rsidP="004B074B">
            <w:pPr>
              <w:widowControl w:val="0"/>
              <w:spacing w:line="240" w:lineRule="auto"/>
              <w:jc w:val="center"/>
              <w:rPr>
                <w:rFonts w:ascii="Times New Roman" w:eastAsia="Times New Roman" w:hAnsi="Times New Roman" w:cs="Times New Roman"/>
                <w:b/>
                <w:sz w:val="20"/>
                <w:szCs w:val="20"/>
              </w:rPr>
            </w:pPr>
            <w:r w:rsidRPr="005F2582">
              <w:rPr>
                <w:rFonts w:ascii="Times New Roman" w:eastAsia="Times New Roman" w:hAnsi="Times New Roman" w:cs="Times New Roman"/>
                <w:b/>
                <w:sz w:val="20"/>
                <w:szCs w:val="20"/>
              </w:rPr>
              <w:fldChar w:fldCharType="begin" w:fldLock="1"/>
            </w:r>
            <w:r w:rsidRPr="005F2582">
              <w:rPr>
                <w:rFonts w:ascii="Times New Roman" w:eastAsia="Times New Roman" w:hAnsi="Times New Roman" w:cs="Times New Roman"/>
                <w:b/>
                <w:sz w:val="20"/>
                <w:szCs w:val="20"/>
              </w:rPr>
              <w:instrText>ADDIN CSL_CITATION {"citationItems":[{"id":"ITEM-1","itemData":{"abstract":"Tujuan Penelitian : Banyaknya perusahaan mengalami dampak dari covid 19 sehingga \nmelakukan PHK terhadap karyawannya, yang disebabkan oleh lemahnya konsumsi masyarakat \ndan pembatasan aktivitas. Oleh karenanya pemerintah memeberikan kebijakan melalui insentif \npajak yakni penurunan tarih PPh badan menjadi 22% yang sebelumnya 25%, dimana hal ini \njuga akan mempengaruhi penerimaan pajak. Selain itu ada beberapa faktor yang \nmempengaruhi seperti inflasi, dan suku bunga BI. Sehingga tujuan dari penelitianini adalah\nuntuk menganalisis pengaruh adalah tarif PPh Badan,Inflasi, dan Suku Bunga terhadap \nPenerimaan Pajak Penghasilan pada Tahun 2012-2021.\nDesain/Metode/Pendekatan : Metode analisis penelitian ini mengunakan data skunder. Data \nyang diperoleh berasal dari dokumentasi Dirjen Pajak Pusat dan website resmi Badan Pusat \nStatistik (BPS) selama 3 tahun (2012 – 2021) perkuartal. Data dianalisis menggunakan analisis \nregresi berganda dengan menggunakan uji asumsi klasik.\nHasil Penelitian : Hasil dari penelitian ini adalah tidak terdapat pengaruh signifikan antara\nperubahan tarif PPh terhadap penerimaan pajak PPh, terdapat pengaruh siginifikan erataan \nlabantara inflasi terhadap penerimaan pajak PPh, dan tidak terdapat pengaruh siginifikan antara \nsuku bunga dan penerimaan pajak PPh.\nKontribusi Teori : Naniek,2019 Pengaruh Tarif Pajak, Pemahaman Perpajakan, dan Sanksi \nPerpajakan Terhadap Kepatuhan Wajib Pajak UMKM. Ruspendi,2020 Dampak Pandemi \nCovid 19 Terhadap Dunia Usaha Dan Persaingan Tenaga Kerja. Erika .2020 Pengaruh Inflasi \nTerhadap Pertumbuhan Ekonomi Di Indonesia\nKontribusi Praktik/Kebijakan : bagi pemerintah untuk lebih memperhatikan kebijakannya \ndalam hal inflasi agar lebih stabil dan meningkatnya penerimaan pajak dalam negeri \nKeterbatasan : Pada hasil Uji korelasi berganda didapatkan nilai koefisien determinasi sebesar \n0,187 atau 18,7%. Hal ini berarti variabel penerimaan pajak dapat dijelaskan atau dipengaruhi \noleh variabel perubahan tarif pajak, inflasi, dan suku bunga sebesar 18,7% sedangkan sisanya \nsebesar 81,3% dijelaskan atau dipengaruhi oleh variabel lain yang tidak disertakan dalam \npenelitian ini.\nKata Kunci : Tarif Pajak,Inflasi, Suku Bunga,Penerimaan Pajak","author":[{"dropping-particle":"","family":"Meita","given":"Iren","non-dropping-particle":"","parse-names":false,"suffix":""},{"dropping-particle":"","family":"Nurdiniah","given":"Dade","non-dropping-particle":"","parse-names":false,"suffix":""}],"container-title":"Konferensi Ilmiah Akuntansi 2023","id":"ITEM-1","issued":{"date-parts":[["2023"]]},"page":"1-14","title":"Pengaruh Perubahan Tarif PPh Badan, Inflasi dan Suku Bunga Terhadap Penerimaan Pajak Penghasilan","type":"article-journal"},"uris":["http://www.mendeley.com/documents/?uuid=d7d37cb1-ab27-4266-9ae9-4cc92e2e4bf4"]}],"mendeley":{"formattedCitation":"(Meita &amp; Nurdiniah, 2023)","manualFormatting":"Meita &amp; Nurdiniah (2023)","plainTextFormattedCitation":"(Meita &amp; Nurdiniah, 2023)","previouslyFormattedCitation":"(Meita &amp; Nurdiniah, 2023)"},"properties":{"noteIndex":0},"schema":"https://github.com/citation-style-language/schema/raw/master/csl-citation.json"}</w:instrText>
            </w:r>
            <w:r w:rsidRPr="005F2582">
              <w:rPr>
                <w:rFonts w:ascii="Times New Roman" w:eastAsia="Times New Roman" w:hAnsi="Times New Roman" w:cs="Times New Roman"/>
                <w:b/>
                <w:sz w:val="20"/>
                <w:szCs w:val="20"/>
              </w:rPr>
              <w:fldChar w:fldCharType="separate"/>
            </w:r>
            <w:r w:rsidRPr="005F2582">
              <w:rPr>
                <w:rFonts w:ascii="Times New Roman" w:eastAsia="Times New Roman" w:hAnsi="Times New Roman" w:cs="Times New Roman"/>
                <w:sz w:val="20"/>
                <w:szCs w:val="20"/>
              </w:rPr>
              <w:t>Meita &amp; Nurdiniah (2023)</w:t>
            </w:r>
            <w:r w:rsidRPr="005F2582">
              <w:rPr>
                <w:rFonts w:ascii="Times New Roman" w:eastAsia="Times New Roman" w:hAnsi="Times New Roman" w:cs="Times New Roman"/>
                <w:b/>
                <w:sz w:val="20"/>
                <w:szCs w:val="20"/>
              </w:rPr>
              <w:fldChar w:fldCharType="end"/>
            </w:r>
          </w:p>
        </w:tc>
        <w:tc>
          <w:tcPr>
            <w:tcW w:w="1842" w:type="dxa"/>
            <w:tcMar>
              <w:top w:w="100" w:type="dxa"/>
              <w:left w:w="100" w:type="dxa"/>
              <w:bottom w:w="100" w:type="dxa"/>
              <w:right w:w="100" w:type="dxa"/>
            </w:tcMar>
          </w:tcPr>
          <w:p w14:paraId="66710378" w14:textId="1A77AE53" w:rsidR="004B074B" w:rsidRPr="005F2582" w:rsidRDefault="004B074B" w:rsidP="004B074B">
            <w:pPr>
              <w:spacing w:line="240" w:lineRule="auto"/>
              <w:jc w:val="center"/>
              <w:rPr>
                <w:rStyle w:val="fontstyle01"/>
                <w:sz w:val="20"/>
                <w:szCs w:val="20"/>
              </w:rPr>
            </w:pPr>
            <w:r w:rsidRPr="005F2582">
              <w:rPr>
                <w:rStyle w:val="fontstyle01"/>
                <w:sz w:val="20"/>
                <w:szCs w:val="20"/>
              </w:rPr>
              <w:t>Direktorat Jenderal Pajak, BPS Tahun 2012-2021</w:t>
            </w:r>
          </w:p>
        </w:tc>
        <w:tc>
          <w:tcPr>
            <w:tcW w:w="1985" w:type="dxa"/>
          </w:tcPr>
          <w:p w14:paraId="16B62121" w14:textId="4A9833F5" w:rsidR="004B074B" w:rsidRPr="005F2582" w:rsidRDefault="004B074B" w:rsidP="004B074B">
            <w:pPr>
              <w:widowControl w:val="0"/>
              <w:spacing w:line="240" w:lineRule="auto"/>
              <w:rPr>
                <w:rFonts w:ascii="Times New Roman" w:eastAsia="Times New Roman" w:hAnsi="Times New Roman" w:cs="Times New Roman"/>
                <w:b/>
                <w:sz w:val="20"/>
                <w:szCs w:val="20"/>
              </w:rPr>
            </w:pPr>
            <w:r w:rsidRPr="005F2582">
              <w:rPr>
                <w:rFonts w:ascii="Times New Roman" w:eastAsia="Times New Roman" w:hAnsi="Times New Roman" w:cs="Times New Roman"/>
                <w:b/>
                <w:sz w:val="20"/>
                <w:szCs w:val="20"/>
              </w:rPr>
              <w:t>1. Dependen</w:t>
            </w:r>
          </w:p>
          <w:p w14:paraId="6421B1E6" w14:textId="48342181" w:rsidR="004B074B" w:rsidRPr="005F2582" w:rsidRDefault="004B074B" w:rsidP="004B074B">
            <w:pPr>
              <w:widowControl w:val="0"/>
              <w:spacing w:line="240" w:lineRule="auto"/>
              <w:rPr>
                <w:rFonts w:ascii="Times New Roman" w:eastAsia="Times New Roman" w:hAnsi="Times New Roman" w:cs="Times New Roman"/>
                <w:bCs/>
                <w:sz w:val="20"/>
                <w:szCs w:val="20"/>
              </w:rPr>
            </w:pPr>
            <w:r w:rsidRPr="005F2582">
              <w:rPr>
                <w:rFonts w:ascii="Times New Roman" w:eastAsia="Times New Roman" w:hAnsi="Times New Roman" w:cs="Times New Roman"/>
                <w:bCs/>
                <w:sz w:val="20"/>
                <w:szCs w:val="20"/>
              </w:rPr>
              <w:t>Perubahan Tarif PPh, Inflasi, Suku Bunga</w:t>
            </w:r>
          </w:p>
          <w:p w14:paraId="7BB2A642" w14:textId="77777777" w:rsidR="004B074B" w:rsidRPr="005F2582" w:rsidRDefault="004B074B" w:rsidP="004B074B">
            <w:pPr>
              <w:widowControl w:val="0"/>
              <w:spacing w:line="240" w:lineRule="auto"/>
              <w:rPr>
                <w:rFonts w:ascii="Times New Roman" w:eastAsia="Times New Roman" w:hAnsi="Times New Roman" w:cs="Times New Roman"/>
                <w:b/>
                <w:sz w:val="20"/>
                <w:szCs w:val="20"/>
              </w:rPr>
            </w:pPr>
            <w:r w:rsidRPr="005F2582">
              <w:rPr>
                <w:rFonts w:ascii="Times New Roman" w:eastAsia="Times New Roman" w:hAnsi="Times New Roman" w:cs="Times New Roman"/>
                <w:b/>
                <w:sz w:val="20"/>
                <w:szCs w:val="20"/>
              </w:rPr>
              <w:t>2. Independen</w:t>
            </w:r>
          </w:p>
          <w:p w14:paraId="4217C18D" w14:textId="77777777" w:rsidR="004B074B" w:rsidRPr="005F2582" w:rsidRDefault="004B074B" w:rsidP="004B074B">
            <w:pPr>
              <w:widowControl w:val="0"/>
              <w:spacing w:line="240" w:lineRule="auto"/>
              <w:rPr>
                <w:rFonts w:ascii="Times New Roman" w:eastAsia="Times New Roman" w:hAnsi="Times New Roman" w:cs="Times New Roman"/>
                <w:b/>
                <w:sz w:val="20"/>
                <w:szCs w:val="20"/>
              </w:rPr>
            </w:pPr>
            <w:r w:rsidRPr="005F2582">
              <w:rPr>
                <w:rFonts w:ascii="Times New Roman" w:eastAsia="Times New Roman" w:hAnsi="Times New Roman" w:cs="Times New Roman"/>
                <w:bCs/>
                <w:sz w:val="20"/>
                <w:szCs w:val="20"/>
              </w:rPr>
              <w:t xml:space="preserve">Penerimaan </w:t>
            </w:r>
            <w:r w:rsidRPr="005F2582">
              <w:rPr>
                <w:rStyle w:val="fontstyle01"/>
                <w:sz w:val="20"/>
                <w:szCs w:val="20"/>
              </w:rPr>
              <w:t>PPh</w:t>
            </w:r>
            <w:r w:rsidRPr="005F2582">
              <w:rPr>
                <w:rFonts w:ascii="Times New Roman" w:eastAsia="Times New Roman" w:hAnsi="Times New Roman" w:cs="Times New Roman"/>
                <w:b/>
                <w:sz w:val="20"/>
                <w:szCs w:val="20"/>
              </w:rPr>
              <w:t xml:space="preserve"> </w:t>
            </w:r>
          </w:p>
          <w:p w14:paraId="353FE9C5" w14:textId="7CE6ECCF" w:rsidR="004B074B" w:rsidRPr="005F2582" w:rsidRDefault="004B074B" w:rsidP="004B074B">
            <w:pPr>
              <w:widowControl w:val="0"/>
              <w:spacing w:line="240" w:lineRule="auto"/>
              <w:rPr>
                <w:rFonts w:ascii="Times New Roman" w:eastAsia="Times New Roman" w:hAnsi="Times New Roman" w:cs="Times New Roman"/>
                <w:b/>
                <w:sz w:val="20"/>
                <w:szCs w:val="20"/>
              </w:rPr>
            </w:pPr>
            <w:r w:rsidRPr="005F2582">
              <w:rPr>
                <w:rFonts w:ascii="Times New Roman" w:eastAsia="Times New Roman" w:hAnsi="Times New Roman" w:cs="Times New Roman"/>
                <w:b/>
                <w:sz w:val="20"/>
                <w:szCs w:val="20"/>
              </w:rPr>
              <w:t>3. Metode Analisis</w:t>
            </w:r>
          </w:p>
          <w:p w14:paraId="189EF92C" w14:textId="6FF800BB" w:rsidR="004B074B" w:rsidRPr="005F2582" w:rsidRDefault="004B074B" w:rsidP="004B074B">
            <w:pPr>
              <w:widowControl w:val="0"/>
              <w:spacing w:line="240" w:lineRule="auto"/>
              <w:rPr>
                <w:rFonts w:ascii="Times New Roman" w:eastAsia="Times New Roman" w:hAnsi="Times New Roman" w:cs="Times New Roman"/>
                <w:b/>
                <w:sz w:val="20"/>
                <w:szCs w:val="20"/>
              </w:rPr>
            </w:pPr>
            <w:r w:rsidRPr="005F2582">
              <w:rPr>
                <w:rFonts w:ascii="Times New Roman" w:eastAsia="Times New Roman" w:hAnsi="Times New Roman" w:cs="Times New Roman"/>
                <w:bCs/>
                <w:sz w:val="20"/>
                <w:szCs w:val="20"/>
              </w:rPr>
              <w:t>Analisis Regresi Linier Berganda</w:t>
            </w:r>
          </w:p>
        </w:tc>
        <w:tc>
          <w:tcPr>
            <w:tcW w:w="1984" w:type="dxa"/>
            <w:tcMar>
              <w:top w:w="100" w:type="dxa"/>
              <w:left w:w="100" w:type="dxa"/>
              <w:bottom w:w="100" w:type="dxa"/>
              <w:right w:w="100" w:type="dxa"/>
            </w:tcMar>
          </w:tcPr>
          <w:p w14:paraId="21CA14B7" w14:textId="49CF74FE" w:rsidR="004B074B" w:rsidRPr="005F2582" w:rsidRDefault="004B074B" w:rsidP="004B074B">
            <w:pPr>
              <w:spacing w:line="240" w:lineRule="auto"/>
              <w:rPr>
                <w:rStyle w:val="fontstyle01"/>
                <w:sz w:val="20"/>
                <w:szCs w:val="20"/>
              </w:rPr>
            </w:pPr>
            <w:r w:rsidRPr="005F2582">
              <w:rPr>
                <w:rStyle w:val="fontstyle01"/>
                <w:sz w:val="20"/>
                <w:szCs w:val="20"/>
              </w:rPr>
              <w:t xml:space="preserve">1. Inflasi berpengaruh </w:t>
            </w:r>
            <w:r w:rsidRPr="005F2582">
              <w:rPr>
                <w:rFonts w:ascii="Times New Roman" w:hAnsi="Times New Roman" w:cs="Times New Roman"/>
                <w:color w:val="000000"/>
                <w:sz w:val="20"/>
                <w:szCs w:val="20"/>
              </w:rPr>
              <w:t xml:space="preserve">signifikan terhadap </w:t>
            </w:r>
            <w:r w:rsidRPr="005F2582">
              <w:rPr>
                <w:rStyle w:val="fontstyle01"/>
                <w:sz w:val="20"/>
                <w:szCs w:val="20"/>
              </w:rPr>
              <w:t>Penerimaan PPh.</w:t>
            </w:r>
          </w:p>
          <w:p w14:paraId="25C9DA03" w14:textId="086A277D" w:rsidR="004B074B" w:rsidRPr="005F2582" w:rsidRDefault="004B074B" w:rsidP="004B074B">
            <w:pPr>
              <w:spacing w:line="240" w:lineRule="auto"/>
              <w:rPr>
                <w:rStyle w:val="fontstyle01"/>
                <w:sz w:val="20"/>
                <w:szCs w:val="20"/>
              </w:rPr>
            </w:pPr>
            <w:r w:rsidRPr="005F2582">
              <w:rPr>
                <w:rStyle w:val="fontstyle01"/>
                <w:sz w:val="20"/>
                <w:szCs w:val="20"/>
              </w:rPr>
              <w:t>2. Suku Bunga tidak berpengaruh signifikan terhadap penerimaan PPh.</w:t>
            </w:r>
          </w:p>
        </w:tc>
      </w:tr>
      <w:tr w:rsidR="004B074B" w:rsidRPr="005F2582" w14:paraId="4019EA54" w14:textId="77777777" w:rsidTr="00AF5B1E">
        <w:tc>
          <w:tcPr>
            <w:tcW w:w="675" w:type="dxa"/>
            <w:tcMar>
              <w:top w:w="100" w:type="dxa"/>
              <w:left w:w="100" w:type="dxa"/>
              <w:bottom w:w="100" w:type="dxa"/>
              <w:right w:w="100" w:type="dxa"/>
            </w:tcMar>
          </w:tcPr>
          <w:p w14:paraId="3FE09D9F" w14:textId="4EB7EA1D" w:rsidR="004B074B" w:rsidRPr="005F2582" w:rsidRDefault="004B074B" w:rsidP="004B074B">
            <w:pPr>
              <w:widowControl w:val="0"/>
              <w:spacing w:line="240" w:lineRule="auto"/>
              <w:jc w:val="center"/>
              <w:rPr>
                <w:rFonts w:ascii="Times New Roman" w:eastAsia="Times New Roman" w:hAnsi="Times New Roman" w:cs="Times New Roman"/>
                <w:bCs/>
                <w:sz w:val="20"/>
                <w:szCs w:val="20"/>
              </w:rPr>
            </w:pPr>
            <w:r w:rsidRPr="005F2582">
              <w:rPr>
                <w:rFonts w:ascii="Times New Roman" w:eastAsia="Times New Roman" w:hAnsi="Times New Roman" w:cs="Times New Roman"/>
                <w:bCs/>
                <w:sz w:val="20"/>
                <w:szCs w:val="20"/>
              </w:rPr>
              <w:t>7.</w:t>
            </w:r>
          </w:p>
        </w:tc>
        <w:tc>
          <w:tcPr>
            <w:tcW w:w="1442" w:type="dxa"/>
            <w:tcMar>
              <w:top w:w="100" w:type="dxa"/>
              <w:left w:w="100" w:type="dxa"/>
              <w:bottom w:w="100" w:type="dxa"/>
              <w:right w:w="100" w:type="dxa"/>
            </w:tcMar>
          </w:tcPr>
          <w:p w14:paraId="270BADD6" w14:textId="35317EFC" w:rsidR="004B074B" w:rsidRPr="005F2582" w:rsidRDefault="004B074B" w:rsidP="004B074B">
            <w:pPr>
              <w:widowControl w:val="0"/>
              <w:spacing w:line="240" w:lineRule="auto"/>
              <w:jc w:val="center"/>
              <w:rPr>
                <w:rFonts w:ascii="Times New Roman" w:eastAsia="Times New Roman" w:hAnsi="Times New Roman" w:cs="Times New Roman"/>
                <w:b/>
                <w:sz w:val="20"/>
                <w:szCs w:val="20"/>
              </w:rPr>
            </w:pPr>
            <w:r w:rsidRPr="005F2582">
              <w:rPr>
                <w:rFonts w:ascii="Times New Roman" w:eastAsia="Times New Roman" w:hAnsi="Times New Roman" w:cs="Times New Roman"/>
                <w:b/>
                <w:sz w:val="20"/>
                <w:szCs w:val="20"/>
              </w:rPr>
              <w:fldChar w:fldCharType="begin" w:fldLock="1"/>
            </w:r>
            <w:r w:rsidRPr="005F2582">
              <w:rPr>
                <w:rFonts w:ascii="Times New Roman" w:eastAsia="Times New Roman" w:hAnsi="Times New Roman" w:cs="Times New Roman"/>
                <w:b/>
                <w:sz w:val="20"/>
                <w:szCs w:val="20"/>
              </w:rPr>
              <w:instrText>ADDIN CSL_CITATION {"citationItems":[{"id":"ITEM-1","itemData":{"abstract":"This study aims to 1) To determine the effect of Inflation on Income Tax Receipt at KP2KP Sengkang Wajo Regency Through KPP Pratama Watampone 2) To determine the effect of Tax Audit on Income Tax Receipt at KP2KP Sengkang Wajo Regency Through KPP Pratama Watampone 3) To determine the effect of the Number of Compulsory Tax on Tax Revenue at KP2KP Sengkang Wajo Regency Through KPP Pratama Watampone. The data analysis method used is multiple linear regression. The population in this study were all registered Individual Income Tax (PNS) receipts and the number of SKPKBs issued at KP2KP Sengkang Kab. Wajo Through KPP Pratama Watampone and the amount of inflation in Kab. Wajo is based on a monthly basis in 2017, 2018, 2019, 2020 and 2021 (time series data of 51 months). The results of this research show that 1) Based on the t test, the value is known í µí±¡ ℎí µí±í µí±¡í µí±¢í µí±í µí± Inflation of 0.290 &lt;í µí±¡ í µí±¡í µí±í µí±í µí±í µí± of 2.010 so that it can be concluded that the Inflation variable (X 1) has no effect on the Income Tax Revenue variable (Y) at KP2KP Sengkang Wajo Regency Through KPP Pratama Watampone 2) Based on the t test, it is known that the value í µí±¡ ℎí µí±í µí±¡í µí±¢í µí±í µí± Tax Audit amounted to 2,521 &gt;í µí±¡ í µí±¡í µí±í µí±í µí±í µí± amounting to 2.010 so it can be concluded that the Tax Inspection variable (X 2) has a significant positive effect on the variable Income Tax Revenue (Y) at KP2KP Sengkang Wajo Regency via KPP Pratama Watampone 3) Based on the t test, the value is known í µí±¡ ℎí µí±í µí±¡í µí±¢í µí±í µí± The number of Taxpayers is 2,439 &gt;í µí±¡ í µí±¡í µí±í µí±í µí±í µí± is 2.010 so it can be concluded that the Tax Audit variable (X 2) has a significant positive effect on the Income Tax Revenue variable (Y) at KP2KP Sengkang, Wajo Regency through KPP Pratama Watampone 4) Based on the F test, it is known that the value of Inflation, Tax Audit and Number of Taxpayers is 2.984 &gt;í µí°¹ í µí±¡í µí±í µí±í µí±í µí± amounting to 2.80 so it can be concluded that the variables Inflation (X 1), Tax Audit (X 2) and Number of Taxpayers (X 3) have a significant positive effect on the variable Income Tax Revenue (Y) at KP2KP Sengkang Wajo Regency through KPP Pratama Watampone.","author":[{"dropping-particle":"","family":"Yuniarti","given":"A","non-dropping-particle":"","parse-names":false,"suffix":""}],"container-title":"Innovative: Journal Of Social Science Research","id":"ITEM-1","issue":"1","issued":{"date-parts":[["2023"]]},"page":"584-599","title":"Pengaruh Inflasi, Pemeriksaan Pajak dan Jumlah Wajib Pajak Terhadap Penerimaan Pajak Penghasilan Pada KP2KP Sengkang Melalui KPP Pratama Watampone","type":"article-journal","volume":"3"},"uris":["http://www.mendeley.com/documents/?uuid=0d688865-d168-42c6-9b79-74fb31b0a545"]}],"mendeley":{"formattedCitation":"(Yuniarti, 2023)","manualFormatting":"Yuniarti (2023)","plainTextFormattedCitation":"(Yuniarti, 2023)","previouslyFormattedCitation":"(Yuniarti, 2023)"},"properties":{"noteIndex":0},"schema":"https://github.com/citation-style-language/schema/raw/master/csl-citation.json"}</w:instrText>
            </w:r>
            <w:r w:rsidRPr="005F2582">
              <w:rPr>
                <w:rFonts w:ascii="Times New Roman" w:eastAsia="Times New Roman" w:hAnsi="Times New Roman" w:cs="Times New Roman"/>
                <w:b/>
                <w:sz w:val="20"/>
                <w:szCs w:val="20"/>
              </w:rPr>
              <w:fldChar w:fldCharType="separate"/>
            </w:r>
            <w:r w:rsidRPr="005F2582">
              <w:rPr>
                <w:rFonts w:ascii="Times New Roman" w:eastAsia="Times New Roman" w:hAnsi="Times New Roman" w:cs="Times New Roman"/>
                <w:sz w:val="20"/>
                <w:szCs w:val="20"/>
              </w:rPr>
              <w:t>Yuniarti (2023)</w:t>
            </w:r>
            <w:r w:rsidRPr="005F2582">
              <w:rPr>
                <w:rFonts w:ascii="Times New Roman" w:eastAsia="Times New Roman" w:hAnsi="Times New Roman" w:cs="Times New Roman"/>
                <w:b/>
                <w:sz w:val="20"/>
                <w:szCs w:val="20"/>
              </w:rPr>
              <w:fldChar w:fldCharType="end"/>
            </w:r>
          </w:p>
        </w:tc>
        <w:tc>
          <w:tcPr>
            <w:tcW w:w="1842" w:type="dxa"/>
            <w:tcMar>
              <w:top w:w="100" w:type="dxa"/>
              <w:left w:w="100" w:type="dxa"/>
              <w:bottom w:w="100" w:type="dxa"/>
              <w:right w:w="100" w:type="dxa"/>
            </w:tcMar>
          </w:tcPr>
          <w:p w14:paraId="0618B2C1" w14:textId="012935A3" w:rsidR="004B074B" w:rsidRPr="005F2582" w:rsidRDefault="004B074B" w:rsidP="004B074B">
            <w:pPr>
              <w:spacing w:line="240" w:lineRule="auto"/>
              <w:jc w:val="center"/>
              <w:rPr>
                <w:rStyle w:val="fontstyle01"/>
                <w:sz w:val="20"/>
                <w:szCs w:val="20"/>
              </w:rPr>
            </w:pPr>
            <w:r w:rsidRPr="005F2582">
              <w:rPr>
                <w:rStyle w:val="fontstyle01"/>
                <w:sz w:val="20"/>
                <w:szCs w:val="20"/>
              </w:rPr>
              <w:t>KPP Pratama Watampone Periode 2017-2021</w:t>
            </w:r>
          </w:p>
        </w:tc>
        <w:tc>
          <w:tcPr>
            <w:tcW w:w="1985" w:type="dxa"/>
          </w:tcPr>
          <w:p w14:paraId="2868860E" w14:textId="77777777" w:rsidR="004B074B" w:rsidRPr="005F2582" w:rsidRDefault="004B074B" w:rsidP="004B074B">
            <w:pPr>
              <w:widowControl w:val="0"/>
              <w:spacing w:line="240" w:lineRule="auto"/>
              <w:rPr>
                <w:rFonts w:ascii="Times New Roman" w:eastAsia="Times New Roman" w:hAnsi="Times New Roman" w:cs="Times New Roman"/>
                <w:b/>
                <w:sz w:val="20"/>
                <w:szCs w:val="20"/>
              </w:rPr>
            </w:pPr>
            <w:r w:rsidRPr="005F2582">
              <w:rPr>
                <w:rFonts w:ascii="Times New Roman" w:eastAsia="Times New Roman" w:hAnsi="Times New Roman" w:cs="Times New Roman"/>
                <w:b/>
                <w:sz w:val="20"/>
                <w:szCs w:val="20"/>
              </w:rPr>
              <w:t>1. Dependen</w:t>
            </w:r>
          </w:p>
          <w:p w14:paraId="71DF02EA" w14:textId="77777777" w:rsidR="004B074B" w:rsidRPr="005F2582" w:rsidRDefault="004B074B" w:rsidP="004B074B">
            <w:pPr>
              <w:widowControl w:val="0"/>
              <w:spacing w:line="240" w:lineRule="auto"/>
              <w:rPr>
                <w:rFonts w:ascii="Times New Roman" w:eastAsia="Times New Roman" w:hAnsi="Times New Roman" w:cs="Times New Roman"/>
                <w:bCs/>
                <w:sz w:val="20"/>
                <w:szCs w:val="20"/>
              </w:rPr>
            </w:pPr>
            <w:r w:rsidRPr="005F2582">
              <w:rPr>
                <w:rFonts w:ascii="Times New Roman" w:eastAsia="Times New Roman" w:hAnsi="Times New Roman" w:cs="Times New Roman"/>
                <w:bCs/>
                <w:sz w:val="20"/>
                <w:szCs w:val="20"/>
              </w:rPr>
              <w:t>Inflasi, Pemeriksaan Pajak, Jumlah Wajib Pajak</w:t>
            </w:r>
          </w:p>
          <w:p w14:paraId="0694F542" w14:textId="77777777" w:rsidR="004B074B" w:rsidRPr="005F2582" w:rsidRDefault="004B074B" w:rsidP="004B074B">
            <w:pPr>
              <w:widowControl w:val="0"/>
              <w:spacing w:line="240" w:lineRule="auto"/>
              <w:rPr>
                <w:rFonts w:ascii="Times New Roman" w:eastAsia="Times New Roman" w:hAnsi="Times New Roman" w:cs="Times New Roman"/>
                <w:b/>
                <w:sz w:val="20"/>
                <w:szCs w:val="20"/>
              </w:rPr>
            </w:pPr>
            <w:r w:rsidRPr="005F2582">
              <w:rPr>
                <w:rFonts w:ascii="Times New Roman" w:eastAsia="Times New Roman" w:hAnsi="Times New Roman" w:cs="Times New Roman"/>
                <w:b/>
                <w:sz w:val="20"/>
                <w:szCs w:val="20"/>
              </w:rPr>
              <w:t>2. Independen</w:t>
            </w:r>
          </w:p>
          <w:p w14:paraId="7CE38E5C" w14:textId="77777777" w:rsidR="004B074B" w:rsidRPr="005F2582" w:rsidRDefault="004B074B" w:rsidP="004B074B">
            <w:pPr>
              <w:widowControl w:val="0"/>
              <w:spacing w:line="240" w:lineRule="auto"/>
              <w:rPr>
                <w:rFonts w:ascii="Times New Roman" w:eastAsia="Times New Roman" w:hAnsi="Times New Roman" w:cs="Times New Roman"/>
                <w:b/>
                <w:sz w:val="20"/>
                <w:szCs w:val="20"/>
              </w:rPr>
            </w:pPr>
            <w:r w:rsidRPr="005F2582">
              <w:rPr>
                <w:rFonts w:ascii="Times New Roman" w:eastAsia="Times New Roman" w:hAnsi="Times New Roman" w:cs="Times New Roman"/>
                <w:bCs/>
                <w:sz w:val="20"/>
                <w:szCs w:val="20"/>
              </w:rPr>
              <w:t xml:space="preserve">Penerimaan </w:t>
            </w:r>
            <w:r w:rsidRPr="005F2582">
              <w:rPr>
                <w:rStyle w:val="fontstyle01"/>
                <w:sz w:val="20"/>
                <w:szCs w:val="20"/>
              </w:rPr>
              <w:t>PPh</w:t>
            </w:r>
            <w:r w:rsidRPr="005F2582">
              <w:rPr>
                <w:rFonts w:ascii="Times New Roman" w:eastAsia="Times New Roman" w:hAnsi="Times New Roman" w:cs="Times New Roman"/>
                <w:b/>
                <w:sz w:val="20"/>
                <w:szCs w:val="20"/>
              </w:rPr>
              <w:t xml:space="preserve"> </w:t>
            </w:r>
          </w:p>
          <w:p w14:paraId="3908C90A" w14:textId="575F44E9" w:rsidR="004B074B" w:rsidRPr="005F2582" w:rsidRDefault="004B074B" w:rsidP="004B074B">
            <w:pPr>
              <w:widowControl w:val="0"/>
              <w:spacing w:line="240" w:lineRule="auto"/>
              <w:rPr>
                <w:rFonts w:ascii="Times New Roman" w:eastAsia="Times New Roman" w:hAnsi="Times New Roman" w:cs="Times New Roman"/>
                <w:b/>
                <w:sz w:val="20"/>
                <w:szCs w:val="20"/>
              </w:rPr>
            </w:pPr>
            <w:r w:rsidRPr="005F2582">
              <w:rPr>
                <w:rFonts w:ascii="Times New Roman" w:eastAsia="Times New Roman" w:hAnsi="Times New Roman" w:cs="Times New Roman"/>
                <w:b/>
                <w:sz w:val="20"/>
                <w:szCs w:val="20"/>
              </w:rPr>
              <w:t>3. Metode Analisis</w:t>
            </w:r>
          </w:p>
          <w:p w14:paraId="7C8E3894" w14:textId="211568AA" w:rsidR="004B074B" w:rsidRPr="005F2582" w:rsidRDefault="004B074B" w:rsidP="004B074B">
            <w:pPr>
              <w:widowControl w:val="0"/>
              <w:spacing w:line="240" w:lineRule="auto"/>
              <w:rPr>
                <w:rFonts w:ascii="Times New Roman" w:eastAsia="Times New Roman" w:hAnsi="Times New Roman" w:cs="Times New Roman"/>
                <w:b/>
                <w:sz w:val="20"/>
                <w:szCs w:val="20"/>
              </w:rPr>
            </w:pPr>
            <w:r w:rsidRPr="005F2582">
              <w:rPr>
                <w:rFonts w:ascii="Times New Roman" w:eastAsia="Times New Roman" w:hAnsi="Times New Roman" w:cs="Times New Roman"/>
                <w:bCs/>
                <w:sz w:val="20"/>
                <w:szCs w:val="20"/>
              </w:rPr>
              <w:t>Analisis Regresi Linier Berganda</w:t>
            </w:r>
          </w:p>
        </w:tc>
        <w:tc>
          <w:tcPr>
            <w:tcW w:w="1984" w:type="dxa"/>
            <w:tcMar>
              <w:top w:w="100" w:type="dxa"/>
              <w:left w:w="100" w:type="dxa"/>
              <w:bottom w:w="100" w:type="dxa"/>
              <w:right w:w="100" w:type="dxa"/>
            </w:tcMar>
          </w:tcPr>
          <w:p w14:paraId="6EB87156" w14:textId="20FC6BC0" w:rsidR="004B074B" w:rsidRPr="005F2582" w:rsidRDefault="004B074B" w:rsidP="004B074B">
            <w:pPr>
              <w:spacing w:line="240" w:lineRule="auto"/>
              <w:rPr>
                <w:rStyle w:val="fontstyle01"/>
                <w:sz w:val="20"/>
                <w:szCs w:val="20"/>
              </w:rPr>
            </w:pPr>
            <w:r w:rsidRPr="005F2582">
              <w:rPr>
                <w:rStyle w:val="fontstyle01"/>
                <w:sz w:val="20"/>
                <w:szCs w:val="20"/>
              </w:rPr>
              <w:t xml:space="preserve">1. Inflasi tidak berpengaruh </w:t>
            </w:r>
            <w:r w:rsidRPr="005F2582">
              <w:rPr>
                <w:rFonts w:ascii="Times New Roman" w:hAnsi="Times New Roman" w:cs="Times New Roman"/>
                <w:color w:val="000000"/>
                <w:sz w:val="20"/>
                <w:szCs w:val="20"/>
              </w:rPr>
              <w:t xml:space="preserve">terhadap </w:t>
            </w:r>
            <w:r w:rsidRPr="005F2582">
              <w:rPr>
                <w:rStyle w:val="fontstyle01"/>
                <w:sz w:val="20"/>
                <w:szCs w:val="20"/>
              </w:rPr>
              <w:t>Penerimaan PPh.</w:t>
            </w:r>
          </w:p>
          <w:p w14:paraId="2593BD41" w14:textId="4D55DE45" w:rsidR="004B074B" w:rsidRPr="005F2582" w:rsidRDefault="004B074B" w:rsidP="004B074B">
            <w:pPr>
              <w:spacing w:line="240" w:lineRule="auto"/>
              <w:rPr>
                <w:rStyle w:val="fontstyle01"/>
                <w:sz w:val="20"/>
                <w:szCs w:val="20"/>
              </w:rPr>
            </w:pPr>
            <w:r w:rsidRPr="005F2582">
              <w:rPr>
                <w:rStyle w:val="fontstyle01"/>
                <w:sz w:val="20"/>
                <w:szCs w:val="20"/>
              </w:rPr>
              <w:t xml:space="preserve">2. Pemeriksaan Pajak berpengaruh </w:t>
            </w:r>
            <w:r w:rsidRPr="005F2582">
              <w:rPr>
                <w:rFonts w:ascii="Times New Roman" w:hAnsi="Times New Roman" w:cs="Times New Roman"/>
                <w:color w:val="000000"/>
                <w:sz w:val="20"/>
                <w:szCs w:val="20"/>
              </w:rPr>
              <w:t xml:space="preserve">signifikan terhadap </w:t>
            </w:r>
            <w:r w:rsidRPr="005F2582">
              <w:rPr>
                <w:rStyle w:val="fontstyle01"/>
                <w:sz w:val="20"/>
                <w:szCs w:val="20"/>
              </w:rPr>
              <w:t>Penerimaan PPh.</w:t>
            </w:r>
          </w:p>
          <w:p w14:paraId="771D74E2" w14:textId="37238E58" w:rsidR="004B074B" w:rsidRPr="005F2582" w:rsidRDefault="004B074B" w:rsidP="004B074B">
            <w:pPr>
              <w:spacing w:line="240" w:lineRule="auto"/>
              <w:rPr>
                <w:rStyle w:val="fontstyle01"/>
                <w:sz w:val="20"/>
                <w:szCs w:val="20"/>
              </w:rPr>
            </w:pPr>
            <w:r w:rsidRPr="005F2582">
              <w:rPr>
                <w:rStyle w:val="fontstyle01"/>
                <w:sz w:val="20"/>
                <w:szCs w:val="20"/>
              </w:rPr>
              <w:t xml:space="preserve">3. Inflasi, Pemeriksaan Pajak, dan Jumlah Wajib Pajak secara simultan berpengaruh </w:t>
            </w:r>
            <w:r w:rsidRPr="005F2582">
              <w:rPr>
                <w:rFonts w:ascii="Times New Roman" w:hAnsi="Times New Roman" w:cs="Times New Roman"/>
                <w:color w:val="000000"/>
                <w:sz w:val="20"/>
                <w:szCs w:val="20"/>
              </w:rPr>
              <w:t xml:space="preserve">terhadap </w:t>
            </w:r>
            <w:r w:rsidRPr="005F2582">
              <w:rPr>
                <w:rStyle w:val="fontstyle01"/>
                <w:sz w:val="20"/>
                <w:szCs w:val="20"/>
              </w:rPr>
              <w:t>Penerimaan PPh.</w:t>
            </w:r>
          </w:p>
        </w:tc>
      </w:tr>
      <w:tr w:rsidR="004B074B" w:rsidRPr="005F2582" w14:paraId="6580F7A0" w14:textId="77777777" w:rsidTr="00AF5B1E">
        <w:tc>
          <w:tcPr>
            <w:tcW w:w="675" w:type="dxa"/>
            <w:tcMar>
              <w:top w:w="100" w:type="dxa"/>
              <w:left w:w="100" w:type="dxa"/>
              <w:bottom w:w="100" w:type="dxa"/>
              <w:right w:w="100" w:type="dxa"/>
            </w:tcMar>
          </w:tcPr>
          <w:p w14:paraId="55FBD619" w14:textId="1BC88313" w:rsidR="004B074B" w:rsidRPr="005F2582" w:rsidRDefault="004B074B" w:rsidP="004B074B">
            <w:pPr>
              <w:widowControl w:val="0"/>
              <w:spacing w:line="240" w:lineRule="auto"/>
              <w:jc w:val="center"/>
              <w:rPr>
                <w:rFonts w:ascii="Times New Roman" w:eastAsia="Times New Roman" w:hAnsi="Times New Roman" w:cs="Times New Roman"/>
                <w:bCs/>
                <w:sz w:val="20"/>
                <w:szCs w:val="20"/>
              </w:rPr>
            </w:pPr>
            <w:r w:rsidRPr="005F2582">
              <w:rPr>
                <w:rFonts w:ascii="Times New Roman" w:eastAsia="Times New Roman" w:hAnsi="Times New Roman" w:cs="Times New Roman"/>
                <w:bCs/>
                <w:sz w:val="20"/>
                <w:szCs w:val="20"/>
              </w:rPr>
              <w:t>8.</w:t>
            </w:r>
          </w:p>
        </w:tc>
        <w:tc>
          <w:tcPr>
            <w:tcW w:w="1442" w:type="dxa"/>
            <w:tcMar>
              <w:top w:w="100" w:type="dxa"/>
              <w:left w:w="100" w:type="dxa"/>
              <w:bottom w:w="100" w:type="dxa"/>
              <w:right w:w="100" w:type="dxa"/>
            </w:tcMar>
          </w:tcPr>
          <w:p w14:paraId="3951635C" w14:textId="12F62975" w:rsidR="004B074B" w:rsidRPr="005F2582" w:rsidRDefault="004B074B" w:rsidP="004B074B">
            <w:pPr>
              <w:widowControl w:val="0"/>
              <w:spacing w:line="240" w:lineRule="auto"/>
              <w:jc w:val="center"/>
              <w:rPr>
                <w:rFonts w:ascii="Times New Roman" w:eastAsia="Times New Roman" w:hAnsi="Times New Roman" w:cs="Times New Roman"/>
                <w:b/>
                <w:sz w:val="20"/>
                <w:szCs w:val="20"/>
              </w:rPr>
            </w:pPr>
            <w:r w:rsidRPr="005F2582">
              <w:rPr>
                <w:rFonts w:ascii="Times New Roman" w:eastAsia="Times New Roman" w:hAnsi="Times New Roman" w:cs="Times New Roman"/>
                <w:b/>
                <w:sz w:val="20"/>
                <w:szCs w:val="20"/>
              </w:rPr>
              <w:fldChar w:fldCharType="begin" w:fldLock="1"/>
            </w:r>
            <w:r w:rsidRPr="005F2582">
              <w:rPr>
                <w:rFonts w:ascii="Times New Roman" w:eastAsia="Times New Roman" w:hAnsi="Times New Roman" w:cs="Times New Roman"/>
                <w:b/>
                <w:sz w:val="20"/>
                <w:szCs w:val="20"/>
              </w:rPr>
              <w:instrText>ADDIN CSL_CITATION {"citationItems":[{"id":"ITEM-1","itemData":{"DOI":"10.33005/baj.v3i2.102","abstract":"This research aims to find out what the impact of tax extensification, the level of compliance of taxpayers, and tax audits of income tax receipts (PPh) Personal Taxpayers. The focus of this research is KPP Pratama Surabaya Pabean Cantikan in year 2016 to 2018. The classification of this study is quantitative research. The sample used 36 data with using secondary data. The technique of determining the sample using boring sampling. The data research method of this study is multiple linear regression analysis using SPSS. The outcome from this research is the tax extensification and the level of compliance of taxpayers do not have an impact on the income taxpayers (PPh) of individual taxpayers, but tax audit has an impact on income tax receipts (PPh) of individual taxpayers.","author":[{"dropping-particle":"","family":"Novasari","given":"Andyta","non-dropping-particle":"","parse-names":false,"suffix":""},{"dropping-particle":"","family":"Ratnawati","given":"Dyah","non-dropping-particle":"","parse-names":false,"suffix":""}],"container-title":"Behavioral Accounting Journal","id":"ITEM-1","issue":"2","issued":{"date-parts":[["2023"]]},"page":"115-128","title":"Pengaruh Ekstensifikasi Pajak, Tingkat Kepatuhan Wajib Pajak, Dan Pemeriksaan Pajak Terhadap Penerimaan Pajak Penghasilan Wajib Pajak Orang Pribadi","type":"article-journal","volume":"3"},"uris":["http://www.mendeley.com/documents/?uuid=628b23b6-b055-4d0f-a02d-ca365834f773"]}],"mendeley":{"formattedCitation":"(Novasari &amp; Ratnawati, 2023)","manualFormatting":"Novasari &amp; Ratnawati (2023)","plainTextFormattedCitation":"(Novasari &amp; Ratnawati, 2023)","previouslyFormattedCitation":"(Novasari &amp; Ratnawati, 2023)"},"properties":{"noteIndex":0},"schema":"https://github.com/citation-style-language/schema/raw/master/csl-citation.json"}</w:instrText>
            </w:r>
            <w:r w:rsidRPr="005F2582">
              <w:rPr>
                <w:rFonts w:ascii="Times New Roman" w:eastAsia="Times New Roman" w:hAnsi="Times New Roman" w:cs="Times New Roman"/>
                <w:b/>
                <w:sz w:val="20"/>
                <w:szCs w:val="20"/>
              </w:rPr>
              <w:fldChar w:fldCharType="separate"/>
            </w:r>
            <w:r w:rsidRPr="005F2582">
              <w:rPr>
                <w:rFonts w:ascii="Times New Roman" w:eastAsia="Times New Roman" w:hAnsi="Times New Roman" w:cs="Times New Roman"/>
                <w:sz w:val="20"/>
                <w:szCs w:val="20"/>
              </w:rPr>
              <w:t>Novasari &amp; Ratnawati (2023)</w:t>
            </w:r>
            <w:r w:rsidRPr="005F2582">
              <w:rPr>
                <w:rFonts w:ascii="Times New Roman" w:eastAsia="Times New Roman" w:hAnsi="Times New Roman" w:cs="Times New Roman"/>
                <w:b/>
                <w:sz w:val="20"/>
                <w:szCs w:val="20"/>
              </w:rPr>
              <w:fldChar w:fldCharType="end"/>
            </w:r>
          </w:p>
        </w:tc>
        <w:tc>
          <w:tcPr>
            <w:tcW w:w="1842" w:type="dxa"/>
            <w:tcMar>
              <w:top w:w="100" w:type="dxa"/>
              <w:left w:w="100" w:type="dxa"/>
              <w:bottom w:w="100" w:type="dxa"/>
              <w:right w:w="100" w:type="dxa"/>
            </w:tcMar>
          </w:tcPr>
          <w:p w14:paraId="025D97F1" w14:textId="6546D104" w:rsidR="004B074B" w:rsidRPr="005F2582" w:rsidRDefault="004B074B" w:rsidP="004B074B">
            <w:pPr>
              <w:spacing w:line="240" w:lineRule="auto"/>
              <w:jc w:val="center"/>
              <w:rPr>
                <w:rStyle w:val="fontstyle01"/>
                <w:sz w:val="20"/>
                <w:szCs w:val="20"/>
              </w:rPr>
            </w:pPr>
            <w:r w:rsidRPr="005F2582">
              <w:rPr>
                <w:rStyle w:val="fontstyle01"/>
                <w:sz w:val="20"/>
                <w:szCs w:val="20"/>
              </w:rPr>
              <w:t>KPP Pratama Surabaya Pabean Cantikan Periode 2016-2018</w:t>
            </w:r>
          </w:p>
        </w:tc>
        <w:tc>
          <w:tcPr>
            <w:tcW w:w="1985" w:type="dxa"/>
          </w:tcPr>
          <w:p w14:paraId="68CD77E4" w14:textId="77777777" w:rsidR="004B074B" w:rsidRPr="005F2582" w:rsidRDefault="004B074B" w:rsidP="004B074B">
            <w:pPr>
              <w:widowControl w:val="0"/>
              <w:spacing w:line="240" w:lineRule="auto"/>
              <w:rPr>
                <w:rFonts w:ascii="Times New Roman" w:eastAsia="Times New Roman" w:hAnsi="Times New Roman" w:cs="Times New Roman"/>
                <w:b/>
                <w:sz w:val="20"/>
                <w:szCs w:val="20"/>
              </w:rPr>
            </w:pPr>
            <w:r w:rsidRPr="005F2582">
              <w:rPr>
                <w:rFonts w:ascii="Times New Roman" w:eastAsia="Times New Roman" w:hAnsi="Times New Roman" w:cs="Times New Roman"/>
                <w:b/>
                <w:sz w:val="20"/>
                <w:szCs w:val="20"/>
              </w:rPr>
              <w:t>1. Dependen</w:t>
            </w:r>
          </w:p>
          <w:p w14:paraId="2D7D662F" w14:textId="77777777" w:rsidR="004B074B" w:rsidRPr="005F2582" w:rsidRDefault="004B074B" w:rsidP="004B074B">
            <w:pPr>
              <w:widowControl w:val="0"/>
              <w:spacing w:line="240" w:lineRule="auto"/>
              <w:rPr>
                <w:rFonts w:ascii="Times New Roman" w:eastAsia="Times New Roman" w:hAnsi="Times New Roman" w:cs="Times New Roman"/>
                <w:bCs/>
                <w:sz w:val="20"/>
                <w:szCs w:val="20"/>
              </w:rPr>
            </w:pPr>
            <w:r w:rsidRPr="005F2582">
              <w:rPr>
                <w:rFonts w:ascii="Times New Roman" w:eastAsia="Times New Roman" w:hAnsi="Times New Roman" w:cs="Times New Roman"/>
                <w:bCs/>
                <w:sz w:val="20"/>
                <w:szCs w:val="20"/>
              </w:rPr>
              <w:t>Ekstensifikasi Pajak, Tingkat Kepatuhan Pajak, Pemeriksaan Pajak</w:t>
            </w:r>
          </w:p>
          <w:p w14:paraId="3EC5D252" w14:textId="77777777" w:rsidR="004B074B" w:rsidRPr="005F2582" w:rsidRDefault="004B074B" w:rsidP="004B074B">
            <w:pPr>
              <w:widowControl w:val="0"/>
              <w:spacing w:line="240" w:lineRule="auto"/>
              <w:rPr>
                <w:rFonts w:ascii="Times New Roman" w:eastAsia="Times New Roman" w:hAnsi="Times New Roman" w:cs="Times New Roman"/>
                <w:b/>
                <w:sz w:val="20"/>
                <w:szCs w:val="20"/>
              </w:rPr>
            </w:pPr>
            <w:r w:rsidRPr="005F2582">
              <w:rPr>
                <w:rFonts w:ascii="Times New Roman" w:eastAsia="Times New Roman" w:hAnsi="Times New Roman" w:cs="Times New Roman"/>
                <w:b/>
                <w:sz w:val="20"/>
                <w:szCs w:val="20"/>
              </w:rPr>
              <w:t>2. Independen</w:t>
            </w:r>
          </w:p>
          <w:p w14:paraId="77CC4A33" w14:textId="77777777" w:rsidR="004B074B" w:rsidRPr="005F2582" w:rsidRDefault="004B074B" w:rsidP="004B074B">
            <w:pPr>
              <w:widowControl w:val="0"/>
              <w:spacing w:line="240" w:lineRule="auto"/>
              <w:rPr>
                <w:rFonts w:ascii="Times New Roman" w:eastAsia="Times New Roman" w:hAnsi="Times New Roman" w:cs="Times New Roman"/>
                <w:b/>
                <w:sz w:val="20"/>
                <w:szCs w:val="20"/>
              </w:rPr>
            </w:pPr>
            <w:r w:rsidRPr="005F2582">
              <w:rPr>
                <w:rFonts w:ascii="Times New Roman" w:eastAsia="Times New Roman" w:hAnsi="Times New Roman" w:cs="Times New Roman"/>
                <w:bCs/>
                <w:sz w:val="20"/>
                <w:szCs w:val="20"/>
              </w:rPr>
              <w:t xml:space="preserve">Penerimaan </w:t>
            </w:r>
            <w:r w:rsidRPr="005F2582">
              <w:rPr>
                <w:rStyle w:val="fontstyle01"/>
                <w:sz w:val="20"/>
                <w:szCs w:val="20"/>
              </w:rPr>
              <w:t>PPh</w:t>
            </w:r>
            <w:r w:rsidRPr="005F2582">
              <w:rPr>
                <w:rFonts w:ascii="Times New Roman" w:eastAsia="Times New Roman" w:hAnsi="Times New Roman" w:cs="Times New Roman"/>
                <w:b/>
                <w:sz w:val="20"/>
                <w:szCs w:val="20"/>
              </w:rPr>
              <w:t xml:space="preserve"> </w:t>
            </w:r>
          </w:p>
          <w:p w14:paraId="30871A2A" w14:textId="1A137716" w:rsidR="004B074B" w:rsidRPr="005F2582" w:rsidRDefault="004B074B" w:rsidP="004B074B">
            <w:pPr>
              <w:widowControl w:val="0"/>
              <w:spacing w:line="240" w:lineRule="auto"/>
              <w:rPr>
                <w:rFonts w:ascii="Times New Roman" w:eastAsia="Times New Roman" w:hAnsi="Times New Roman" w:cs="Times New Roman"/>
                <w:b/>
                <w:sz w:val="20"/>
                <w:szCs w:val="20"/>
              </w:rPr>
            </w:pPr>
            <w:r w:rsidRPr="005F2582">
              <w:rPr>
                <w:rFonts w:ascii="Times New Roman" w:eastAsia="Times New Roman" w:hAnsi="Times New Roman" w:cs="Times New Roman"/>
                <w:b/>
                <w:sz w:val="20"/>
                <w:szCs w:val="20"/>
              </w:rPr>
              <w:t>3. Metode Analisis</w:t>
            </w:r>
          </w:p>
          <w:p w14:paraId="5B9AB205" w14:textId="6563C371" w:rsidR="004B074B" w:rsidRPr="005F2582" w:rsidRDefault="004B074B" w:rsidP="004B074B">
            <w:pPr>
              <w:widowControl w:val="0"/>
              <w:spacing w:line="240" w:lineRule="auto"/>
              <w:rPr>
                <w:rFonts w:ascii="Times New Roman" w:eastAsia="Times New Roman" w:hAnsi="Times New Roman" w:cs="Times New Roman"/>
                <w:b/>
                <w:sz w:val="20"/>
                <w:szCs w:val="20"/>
              </w:rPr>
            </w:pPr>
            <w:r w:rsidRPr="005F2582">
              <w:rPr>
                <w:rFonts w:ascii="Times New Roman" w:eastAsia="Times New Roman" w:hAnsi="Times New Roman" w:cs="Times New Roman"/>
                <w:bCs/>
                <w:sz w:val="20"/>
                <w:szCs w:val="20"/>
              </w:rPr>
              <w:t>Analisis Regresi Linier Berganda</w:t>
            </w:r>
          </w:p>
        </w:tc>
        <w:tc>
          <w:tcPr>
            <w:tcW w:w="1984" w:type="dxa"/>
            <w:tcMar>
              <w:top w:w="100" w:type="dxa"/>
              <w:left w:w="100" w:type="dxa"/>
              <w:bottom w:w="100" w:type="dxa"/>
              <w:right w:w="100" w:type="dxa"/>
            </w:tcMar>
          </w:tcPr>
          <w:p w14:paraId="5849FF56" w14:textId="45B7FBDE" w:rsidR="004B074B" w:rsidRPr="005F2582" w:rsidRDefault="00C36872" w:rsidP="004B074B">
            <w:pPr>
              <w:spacing w:line="240" w:lineRule="auto"/>
              <w:rPr>
                <w:rStyle w:val="fontstyle01"/>
                <w:sz w:val="20"/>
                <w:szCs w:val="20"/>
              </w:rPr>
            </w:pPr>
            <w:r w:rsidRPr="005F2582">
              <w:rPr>
                <w:rStyle w:val="fontstyle01"/>
                <w:sz w:val="20"/>
                <w:szCs w:val="20"/>
              </w:rPr>
              <w:t>Pemeriksaan</w:t>
            </w:r>
            <w:r w:rsidR="004B074B" w:rsidRPr="005F2582">
              <w:rPr>
                <w:rStyle w:val="fontstyle01"/>
                <w:sz w:val="20"/>
                <w:szCs w:val="20"/>
              </w:rPr>
              <w:t xml:space="preserve"> Pajak berdampak signifikan </w:t>
            </w:r>
            <w:r w:rsidR="004B074B" w:rsidRPr="005F2582">
              <w:rPr>
                <w:rFonts w:ascii="Times New Roman" w:hAnsi="Times New Roman" w:cs="Times New Roman"/>
                <w:color w:val="000000"/>
                <w:sz w:val="20"/>
                <w:szCs w:val="20"/>
              </w:rPr>
              <w:t xml:space="preserve">terhadap </w:t>
            </w:r>
            <w:r w:rsidR="004B074B" w:rsidRPr="005F2582">
              <w:rPr>
                <w:rStyle w:val="fontstyle01"/>
                <w:sz w:val="20"/>
                <w:szCs w:val="20"/>
              </w:rPr>
              <w:t>Penerimaan PPh.</w:t>
            </w:r>
          </w:p>
          <w:p w14:paraId="58AC4FDF" w14:textId="77777777" w:rsidR="004B074B" w:rsidRPr="005F2582" w:rsidRDefault="004B074B" w:rsidP="004B074B">
            <w:pPr>
              <w:spacing w:line="240" w:lineRule="auto"/>
              <w:rPr>
                <w:rStyle w:val="fontstyle01"/>
                <w:sz w:val="20"/>
                <w:szCs w:val="20"/>
              </w:rPr>
            </w:pPr>
          </w:p>
        </w:tc>
      </w:tr>
      <w:tr w:rsidR="00792BF7" w:rsidRPr="005F2582" w14:paraId="26A3A6C6" w14:textId="77777777" w:rsidTr="00AF5B1E">
        <w:tc>
          <w:tcPr>
            <w:tcW w:w="675" w:type="dxa"/>
            <w:tcMar>
              <w:top w:w="100" w:type="dxa"/>
              <w:left w:w="100" w:type="dxa"/>
              <w:bottom w:w="100" w:type="dxa"/>
              <w:right w:w="100" w:type="dxa"/>
            </w:tcMar>
          </w:tcPr>
          <w:p w14:paraId="3DA1CD22" w14:textId="76593BA7" w:rsidR="00792BF7" w:rsidRPr="005F2582" w:rsidRDefault="007F4E5B" w:rsidP="000C2A53">
            <w:pPr>
              <w:widowControl w:val="0"/>
              <w:spacing w:line="240" w:lineRule="auto"/>
              <w:jc w:val="center"/>
              <w:rPr>
                <w:rFonts w:ascii="Times New Roman" w:eastAsia="Times New Roman" w:hAnsi="Times New Roman" w:cs="Times New Roman"/>
                <w:bCs/>
                <w:sz w:val="20"/>
                <w:szCs w:val="20"/>
              </w:rPr>
            </w:pPr>
            <w:r w:rsidRPr="005F2582">
              <w:rPr>
                <w:rFonts w:ascii="Times New Roman" w:eastAsia="Times New Roman" w:hAnsi="Times New Roman" w:cs="Times New Roman"/>
                <w:bCs/>
                <w:noProof/>
                <w:sz w:val="20"/>
                <w:szCs w:val="20"/>
              </w:rPr>
              <mc:AlternateContent>
                <mc:Choice Requires="wps">
                  <w:drawing>
                    <wp:anchor distT="45720" distB="45720" distL="114300" distR="114300" simplePos="0" relativeHeight="251673600" behindDoc="0" locked="0" layoutInCell="1" allowOverlap="1" wp14:anchorId="61B79E57" wp14:editId="14ABDCBC">
                      <wp:simplePos x="0" y="0"/>
                      <wp:positionH relativeFrom="column">
                        <wp:posOffset>-159208</wp:posOffset>
                      </wp:positionH>
                      <wp:positionV relativeFrom="paragraph">
                        <wp:posOffset>812165</wp:posOffset>
                      </wp:positionV>
                      <wp:extent cx="2428875" cy="266700"/>
                      <wp:effectExtent l="0" t="0" r="0" b="0"/>
                      <wp:wrapNone/>
                      <wp:docPr id="6534753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266700"/>
                              </a:xfrm>
                              <a:prstGeom prst="rect">
                                <a:avLst/>
                              </a:prstGeom>
                              <a:noFill/>
                              <a:ln w="9525">
                                <a:noFill/>
                                <a:miter lim="800000"/>
                                <a:headEnd/>
                                <a:tailEnd/>
                              </a:ln>
                            </wps:spPr>
                            <wps:txbx>
                              <w:txbxContent>
                                <w:p w14:paraId="5FC9AE2B" w14:textId="77777777" w:rsidR="00E3452E" w:rsidRPr="005F2582" w:rsidRDefault="00E3452E" w:rsidP="00E3452E">
                                  <w:pPr>
                                    <w:rPr>
                                      <w:rFonts w:ascii="Times New Roman" w:hAnsi="Times New Roman" w:cs="Times New Roman"/>
                                      <w:i/>
                                      <w:iCs/>
                                      <w:sz w:val="20"/>
                                      <w:szCs w:val="20"/>
                                    </w:rPr>
                                  </w:pPr>
                                  <w:r w:rsidRPr="005F2582">
                                    <w:rPr>
                                      <w:rFonts w:ascii="Times New Roman" w:hAnsi="Times New Roman" w:cs="Times New Roman"/>
                                      <w:i/>
                                      <w:iCs/>
                                      <w:sz w:val="20"/>
                                      <w:szCs w:val="20"/>
                                    </w:rPr>
                                    <w:t>Disambung ke halaman berikutnya</w:t>
                                  </w:r>
                                </w:p>
                                <w:p w14:paraId="7E2D6BDF" w14:textId="77777777" w:rsidR="00442548" w:rsidRPr="005F2582" w:rsidRDefault="00442548" w:rsidP="004425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79E57" id="_x0000_s1029" type="#_x0000_t202" style="position:absolute;left:0;text-align:left;margin-left:-12.55pt;margin-top:63.95pt;width:191.25pt;height:21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d3m/QEAANQDAAAOAAAAZHJzL2Uyb0RvYy54bWysU9uO2yAQfa/Uf0C8N3bc3NYKWW13u1Wl&#10;7UXa7QcQjGNUYCiQ2OnXd8DZbNS+reoHxDCew5wzh/X1YDQ5SB8UWEank5ISaQU0yu4Y/fF0/25F&#10;SYjcNlyDlYweZaDXm7dv1r2rZQUd6EZ6giA21L1jtIvR1UURRCcNDxNw0mKyBW94xNDvisbzHtGN&#10;LqqyXBQ9+MZ5EDIEPL0bk3ST8dtWivitbYOMRDOKvcW8+rxu01ps1rzeee46JU5t8Fd0YbiyeOkZ&#10;6o5HTvZe/QNllPAQoI0TAaaAtlVCZg7IZlr+xeax405mLihOcGeZwv+DFV8Pj+67J3H4AAMOMJMI&#10;7gHEz0As3Hbc7uSN99B3kjd48TRJVvQu1KfSJHWoQwLZ9l+gwSHzfYQMNLTeJFWQJ0F0HMDxLLoc&#10;IhF4WM2q1Wo5p0RgrloslmWeSsHr52rnQ/wkwZC0YdTjUDM6PzyEmLrh9fMv6TIL90rrPFhtSc/o&#10;1bya54KLjFERfaeVYXRVpm90QiL50Ta5OHKlxz1eoO2JdSI6Uo7DdiCqYfR9qk0ibKE5ogweRpvh&#10;s8BNB/43JT1ajNHwa8+9pER/tijl1XQ2S57MwWy+rDDwl5ntZYZbgVCMRkrG7W3MPh4p36Dkrcpq&#10;vHRyahmtk0U62Tx58zLOf708xs0fAAAA//8DAFBLAwQUAAYACAAAACEAwy0snd8AAAALAQAADwAA&#10;AGRycy9kb3ducmV2LnhtbEyPwU7DMAyG70i8Q2Qkbluysm5raTohEFfQBkziljVeW9E4VZOt5e0x&#10;Jzja/6ffn4vt5DpxwSG0njQs5goEUuVtS7WG97fn2QZEiIas6Tyhhm8MsC2vrwqTWz/SDi/7WAsu&#10;oZAbDU2MfS5lqBp0Jsx9j8TZyQ/ORB6HWtrBjFzuOpkotZLOtMQXGtPjY4PV1/7sNHy8nD4PS/Va&#10;P7m0H/2kJLlMan17Mz3cg4g4xT8YfvVZHUp2Ovoz2SA6DbMkXTDKQbLOQDBxl66XII68WWUZyLKQ&#10;/38ofwAAAP//AwBQSwECLQAUAAYACAAAACEAtoM4kv4AAADhAQAAEwAAAAAAAAAAAAAAAAAAAAAA&#10;W0NvbnRlbnRfVHlwZXNdLnhtbFBLAQItABQABgAIAAAAIQA4/SH/1gAAAJQBAAALAAAAAAAAAAAA&#10;AAAAAC8BAABfcmVscy8ucmVsc1BLAQItABQABgAIAAAAIQCrBd3m/QEAANQDAAAOAAAAAAAAAAAA&#10;AAAAAC4CAABkcnMvZTJvRG9jLnhtbFBLAQItABQABgAIAAAAIQDDLSyd3wAAAAsBAAAPAAAAAAAA&#10;AAAAAAAAAFcEAABkcnMvZG93bnJldi54bWxQSwUGAAAAAAQABADzAAAAYwUAAAAA&#10;" filled="f" stroked="f">
                      <v:textbox>
                        <w:txbxContent>
                          <w:p w14:paraId="5FC9AE2B" w14:textId="77777777" w:rsidR="00E3452E" w:rsidRPr="005F2582" w:rsidRDefault="00E3452E" w:rsidP="00E3452E">
                            <w:pPr>
                              <w:rPr>
                                <w:rFonts w:ascii="Times New Roman" w:hAnsi="Times New Roman" w:cs="Times New Roman"/>
                                <w:i/>
                                <w:iCs/>
                                <w:sz w:val="20"/>
                                <w:szCs w:val="20"/>
                              </w:rPr>
                            </w:pPr>
                            <w:r w:rsidRPr="005F2582">
                              <w:rPr>
                                <w:rFonts w:ascii="Times New Roman" w:hAnsi="Times New Roman" w:cs="Times New Roman"/>
                                <w:i/>
                                <w:iCs/>
                                <w:sz w:val="20"/>
                                <w:szCs w:val="20"/>
                              </w:rPr>
                              <w:t>Disambung ke halaman berikutnya</w:t>
                            </w:r>
                          </w:p>
                          <w:p w14:paraId="7E2D6BDF" w14:textId="77777777" w:rsidR="00442548" w:rsidRPr="005F2582" w:rsidRDefault="00442548" w:rsidP="00442548"/>
                        </w:txbxContent>
                      </v:textbox>
                    </v:shape>
                  </w:pict>
                </mc:Fallback>
              </mc:AlternateContent>
            </w:r>
            <w:r w:rsidR="004B074B" w:rsidRPr="005F2582">
              <w:rPr>
                <w:rFonts w:ascii="Times New Roman" w:eastAsia="Times New Roman" w:hAnsi="Times New Roman" w:cs="Times New Roman"/>
                <w:bCs/>
                <w:sz w:val="20"/>
                <w:szCs w:val="20"/>
              </w:rPr>
              <w:t>9</w:t>
            </w:r>
            <w:r w:rsidR="00792BF7" w:rsidRPr="005F2582">
              <w:rPr>
                <w:rFonts w:ascii="Times New Roman" w:eastAsia="Times New Roman" w:hAnsi="Times New Roman" w:cs="Times New Roman"/>
                <w:bCs/>
                <w:sz w:val="20"/>
                <w:szCs w:val="20"/>
              </w:rPr>
              <w:t>.</w:t>
            </w:r>
          </w:p>
        </w:tc>
        <w:tc>
          <w:tcPr>
            <w:tcW w:w="1442" w:type="dxa"/>
            <w:tcMar>
              <w:top w:w="100" w:type="dxa"/>
              <w:left w:w="100" w:type="dxa"/>
              <w:bottom w:w="100" w:type="dxa"/>
              <w:right w:w="100" w:type="dxa"/>
            </w:tcMar>
          </w:tcPr>
          <w:p w14:paraId="03475B4F" w14:textId="42C29C0B" w:rsidR="00792BF7" w:rsidRPr="005F2582" w:rsidRDefault="00792BF7" w:rsidP="00E064D5">
            <w:pPr>
              <w:widowControl w:val="0"/>
              <w:spacing w:line="240" w:lineRule="auto"/>
              <w:jc w:val="center"/>
              <w:rPr>
                <w:rFonts w:ascii="Times New Roman" w:eastAsia="Times New Roman" w:hAnsi="Times New Roman" w:cs="Times New Roman"/>
                <w:b/>
                <w:sz w:val="20"/>
                <w:szCs w:val="20"/>
              </w:rPr>
            </w:pPr>
            <w:r w:rsidRPr="005F2582">
              <w:rPr>
                <w:rFonts w:ascii="Times New Roman" w:eastAsia="Times New Roman" w:hAnsi="Times New Roman" w:cs="Times New Roman"/>
                <w:b/>
                <w:sz w:val="20"/>
                <w:szCs w:val="20"/>
              </w:rPr>
              <w:fldChar w:fldCharType="begin" w:fldLock="1"/>
            </w:r>
            <w:r w:rsidRPr="005F2582">
              <w:rPr>
                <w:rFonts w:ascii="Times New Roman" w:eastAsia="Times New Roman" w:hAnsi="Times New Roman" w:cs="Times New Roman"/>
                <w:b/>
                <w:sz w:val="20"/>
                <w:szCs w:val="20"/>
              </w:rPr>
              <w:instrText>ADDIN CSL_CITATION {"citationItems":[{"id":"ITEM-1","itemData":{"abstract":"ABSTRAK Tujuan penelitian ini adalah Untuk mengetahui pengaruh orientasi kewirausahaan, inovasi produk, keunggulan bersaing secara simultan terhadap kinerja pemasaran dan pengaruh orientasi kewirausahaan, inovasi produk, keunggulan bersaing secara parsial terhadap kinerja pemasaran. Jenis penelitian ini adalah explanatory research. Penelitian ini dilakukan pada usaha cengkeh di pulau Bawean. Sampel dalam penelitian ini adalah seluruh pengusaha cengkeh di pulau Bawean berjumlah 50 orang dengan teknik sampling sensus. Variabel orientasi kewirausahaan, inovasi produk dan keunggulan bersaing berpengaruh secara simultan terhadap kinerja pemasaran usaha cengkeh di Bawean. Variabel orientasi kewirausahaan, inovasi produk dan keunggulan bersaing secara parsial berpengaruh terhadap kinerja pemasaran usaha cengkeh di Bawean. ABSTRACT Target of this research is to know influence businessman oriented, product innovation, excellence compete by simultan to marketing performance and influence businessman oriented, product innovation, excellence compete by parsial to marketing performance. This Research type is research explanatory. This research done at effort clove in Bawean island. Sampel in this research is all entrepreneur of clove in Bawean island amount to 50 people with census sampling technique. Variable businessman oriented, product innovation and excellence compete to have an effect by simultan to performance marketing of clove effort in Bawean. Variable businessman oriented, product innovation and excellence compete by parsial have an effect to performance marketing of clove effort in Bawean.","author":[{"dropping-particle":"","family":"Melisa","given":"Nessa","non-dropping-particle":"","parse-names":false,"suffix":""},{"dropping-particle":"","family":"Nurhayati","given":"","non-dropping-particle":"","parse-names":false,"suffix":""}],"container-title":"Jurnal Ekonomi dan Bisnis Digital","id":"ITEM-1","issue":"3","issued":{"date-parts":[["2024"]]},"page":"82-94","title":"Pengaruh Inflasi, Pemeriksaan Pajak Dan Jumlah Wajib Pajak Terhadap Penerimaan Pajak Penghasilan","type":"article-journal","volume":"9"},"uris":["http://www.mendeley.com/documents/?uuid=ced17fb2-06b7-495e-947e-ed22301ac04d"]}],"mendeley":{"formattedCitation":"(Melisa &amp; Nurhayati, 2024)","manualFormatting":"Melisa &amp; Nurhayati (2024)","plainTextFormattedCitation":"(Melisa &amp; Nurhayati, 2024)","previouslyFormattedCitation":"(Melisa &amp; Nurhayati, 2024)"},"properties":{"noteIndex":0},"schema":"https://github.com/citation-style-language/schema/raw/master/csl-citation.json"}</w:instrText>
            </w:r>
            <w:r w:rsidRPr="005F2582">
              <w:rPr>
                <w:rFonts w:ascii="Times New Roman" w:eastAsia="Times New Roman" w:hAnsi="Times New Roman" w:cs="Times New Roman"/>
                <w:b/>
                <w:sz w:val="20"/>
                <w:szCs w:val="20"/>
              </w:rPr>
              <w:fldChar w:fldCharType="separate"/>
            </w:r>
            <w:r w:rsidRPr="005F2582">
              <w:rPr>
                <w:rFonts w:ascii="Times New Roman" w:eastAsia="Times New Roman" w:hAnsi="Times New Roman" w:cs="Times New Roman"/>
                <w:sz w:val="20"/>
                <w:szCs w:val="20"/>
              </w:rPr>
              <w:t>Melisa &amp; Nurhayati (2024)</w:t>
            </w:r>
            <w:r w:rsidRPr="005F2582">
              <w:rPr>
                <w:rFonts w:ascii="Times New Roman" w:eastAsia="Times New Roman" w:hAnsi="Times New Roman" w:cs="Times New Roman"/>
                <w:b/>
                <w:sz w:val="20"/>
                <w:szCs w:val="20"/>
              </w:rPr>
              <w:fldChar w:fldCharType="end"/>
            </w:r>
          </w:p>
        </w:tc>
        <w:tc>
          <w:tcPr>
            <w:tcW w:w="1842" w:type="dxa"/>
            <w:tcMar>
              <w:top w:w="100" w:type="dxa"/>
              <w:left w:w="100" w:type="dxa"/>
              <w:bottom w:w="100" w:type="dxa"/>
              <w:right w:w="100" w:type="dxa"/>
            </w:tcMar>
          </w:tcPr>
          <w:p w14:paraId="6386A3E3" w14:textId="3674113F" w:rsidR="00792BF7" w:rsidRPr="005F2582" w:rsidRDefault="00792BF7" w:rsidP="00E064D5">
            <w:pPr>
              <w:spacing w:line="240" w:lineRule="auto"/>
              <w:jc w:val="center"/>
              <w:rPr>
                <w:rStyle w:val="fontstyle01"/>
                <w:sz w:val="20"/>
                <w:szCs w:val="20"/>
              </w:rPr>
            </w:pPr>
            <w:r w:rsidRPr="005F2582">
              <w:rPr>
                <w:rFonts w:ascii="Times New Roman" w:eastAsia="Times New Roman" w:hAnsi="Times New Roman" w:cs="Times New Roman"/>
                <w:bCs/>
                <w:sz w:val="20"/>
                <w:szCs w:val="20"/>
              </w:rPr>
              <w:t>KPP Pratama Pondok Aren Periode 2019-2023</w:t>
            </w:r>
          </w:p>
        </w:tc>
        <w:tc>
          <w:tcPr>
            <w:tcW w:w="1985" w:type="dxa"/>
          </w:tcPr>
          <w:p w14:paraId="65F2D769" w14:textId="621BD7CA" w:rsidR="00792BF7" w:rsidRPr="005F2582" w:rsidRDefault="00792BF7" w:rsidP="00E064D5">
            <w:pPr>
              <w:widowControl w:val="0"/>
              <w:spacing w:line="240" w:lineRule="auto"/>
              <w:rPr>
                <w:rFonts w:ascii="Times New Roman" w:eastAsia="Times New Roman" w:hAnsi="Times New Roman" w:cs="Times New Roman"/>
                <w:b/>
                <w:sz w:val="20"/>
                <w:szCs w:val="20"/>
              </w:rPr>
            </w:pPr>
            <w:r w:rsidRPr="005F2582">
              <w:rPr>
                <w:rFonts w:ascii="Times New Roman" w:eastAsia="Times New Roman" w:hAnsi="Times New Roman" w:cs="Times New Roman"/>
                <w:b/>
                <w:sz w:val="20"/>
                <w:szCs w:val="20"/>
              </w:rPr>
              <w:t>1. Dependen</w:t>
            </w:r>
          </w:p>
          <w:p w14:paraId="303ED3D4" w14:textId="77777777" w:rsidR="00792BF7" w:rsidRPr="005F2582" w:rsidRDefault="00792BF7" w:rsidP="00E064D5">
            <w:pPr>
              <w:widowControl w:val="0"/>
              <w:spacing w:line="240" w:lineRule="auto"/>
              <w:rPr>
                <w:rFonts w:ascii="Times New Roman" w:eastAsia="Times New Roman" w:hAnsi="Times New Roman" w:cs="Times New Roman"/>
                <w:bCs/>
                <w:sz w:val="20"/>
                <w:szCs w:val="20"/>
              </w:rPr>
            </w:pPr>
            <w:r w:rsidRPr="005F2582">
              <w:rPr>
                <w:rFonts w:ascii="Times New Roman" w:eastAsia="Times New Roman" w:hAnsi="Times New Roman" w:cs="Times New Roman"/>
                <w:bCs/>
                <w:sz w:val="20"/>
                <w:szCs w:val="20"/>
              </w:rPr>
              <w:t>Inflasi, Pemeriksaan Pajak, Jumlah Wajib Pajak</w:t>
            </w:r>
          </w:p>
          <w:p w14:paraId="75512914" w14:textId="77777777" w:rsidR="00792BF7" w:rsidRPr="005F2582" w:rsidRDefault="00792BF7" w:rsidP="00E064D5">
            <w:pPr>
              <w:widowControl w:val="0"/>
              <w:spacing w:line="240" w:lineRule="auto"/>
              <w:rPr>
                <w:rFonts w:ascii="Times New Roman" w:eastAsia="Times New Roman" w:hAnsi="Times New Roman" w:cs="Times New Roman"/>
                <w:b/>
                <w:sz w:val="20"/>
                <w:szCs w:val="20"/>
              </w:rPr>
            </w:pPr>
            <w:r w:rsidRPr="005F2582">
              <w:rPr>
                <w:rFonts w:ascii="Times New Roman" w:eastAsia="Times New Roman" w:hAnsi="Times New Roman" w:cs="Times New Roman"/>
                <w:b/>
                <w:sz w:val="20"/>
                <w:szCs w:val="20"/>
              </w:rPr>
              <w:t>2. Independen</w:t>
            </w:r>
          </w:p>
          <w:p w14:paraId="45A1E5E4" w14:textId="19A3EA22" w:rsidR="00792BF7" w:rsidRPr="005F2582" w:rsidRDefault="00792BF7" w:rsidP="00E064D5">
            <w:pPr>
              <w:widowControl w:val="0"/>
              <w:spacing w:line="240" w:lineRule="auto"/>
              <w:rPr>
                <w:rFonts w:ascii="Times New Roman" w:eastAsia="Times New Roman" w:hAnsi="Times New Roman" w:cs="Times New Roman"/>
                <w:bCs/>
                <w:sz w:val="20"/>
                <w:szCs w:val="20"/>
              </w:rPr>
            </w:pPr>
            <w:r w:rsidRPr="005F2582">
              <w:rPr>
                <w:rFonts w:ascii="Times New Roman" w:eastAsia="Times New Roman" w:hAnsi="Times New Roman" w:cs="Times New Roman"/>
                <w:bCs/>
                <w:sz w:val="20"/>
                <w:szCs w:val="20"/>
              </w:rPr>
              <w:lastRenderedPageBreak/>
              <w:t xml:space="preserve">Penerimaan </w:t>
            </w:r>
            <w:r w:rsidR="00B571BC" w:rsidRPr="005F2582">
              <w:rPr>
                <w:rStyle w:val="fontstyle01"/>
                <w:sz w:val="20"/>
                <w:szCs w:val="20"/>
              </w:rPr>
              <w:t>PPh</w:t>
            </w:r>
          </w:p>
          <w:p w14:paraId="6EFD3EF5" w14:textId="77777777" w:rsidR="00792BF7" w:rsidRPr="005F2582" w:rsidRDefault="00792BF7" w:rsidP="00E064D5">
            <w:pPr>
              <w:widowControl w:val="0"/>
              <w:spacing w:line="240" w:lineRule="auto"/>
              <w:rPr>
                <w:rFonts w:ascii="Times New Roman" w:eastAsia="Times New Roman" w:hAnsi="Times New Roman" w:cs="Times New Roman"/>
                <w:b/>
                <w:sz w:val="20"/>
                <w:szCs w:val="20"/>
              </w:rPr>
            </w:pPr>
            <w:r w:rsidRPr="005F2582">
              <w:rPr>
                <w:rFonts w:ascii="Times New Roman" w:eastAsia="Times New Roman" w:hAnsi="Times New Roman" w:cs="Times New Roman"/>
                <w:b/>
                <w:sz w:val="20"/>
                <w:szCs w:val="20"/>
              </w:rPr>
              <w:t>3. Metode Analisis</w:t>
            </w:r>
          </w:p>
          <w:p w14:paraId="3F4A3287" w14:textId="046522C3" w:rsidR="00792BF7" w:rsidRPr="005F2582" w:rsidRDefault="00792BF7" w:rsidP="00E064D5">
            <w:pPr>
              <w:widowControl w:val="0"/>
              <w:spacing w:line="240" w:lineRule="auto"/>
              <w:rPr>
                <w:rFonts w:ascii="Times New Roman" w:eastAsia="Times New Roman" w:hAnsi="Times New Roman" w:cs="Times New Roman"/>
                <w:b/>
                <w:sz w:val="20"/>
                <w:szCs w:val="20"/>
              </w:rPr>
            </w:pPr>
            <w:r w:rsidRPr="005F2582">
              <w:rPr>
                <w:rFonts w:ascii="Times New Roman" w:eastAsia="Times New Roman" w:hAnsi="Times New Roman" w:cs="Times New Roman"/>
                <w:bCs/>
                <w:sz w:val="20"/>
                <w:szCs w:val="20"/>
              </w:rPr>
              <w:t>Analisis Regresi Linier Berganda</w:t>
            </w:r>
          </w:p>
        </w:tc>
        <w:tc>
          <w:tcPr>
            <w:tcW w:w="1984" w:type="dxa"/>
            <w:tcMar>
              <w:top w:w="100" w:type="dxa"/>
              <w:left w:w="100" w:type="dxa"/>
              <w:bottom w:w="100" w:type="dxa"/>
              <w:right w:w="100" w:type="dxa"/>
            </w:tcMar>
          </w:tcPr>
          <w:p w14:paraId="1C814793" w14:textId="5489DE07" w:rsidR="00792BF7" w:rsidRPr="005F2582" w:rsidRDefault="00792BF7" w:rsidP="00E064D5">
            <w:pPr>
              <w:spacing w:line="240" w:lineRule="auto"/>
              <w:rPr>
                <w:rStyle w:val="fontstyle01"/>
                <w:sz w:val="20"/>
                <w:szCs w:val="20"/>
              </w:rPr>
            </w:pPr>
            <w:r w:rsidRPr="005F2582">
              <w:rPr>
                <w:rFonts w:ascii="Times New Roman" w:hAnsi="Times New Roman" w:cs="Times New Roman"/>
                <w:color w:val="000000"/>
                <w:sz w:val="20"/>
                <w:szCs w:val="20"/>
              </w:rPr>
              <w:lastRenderedPageBreak/>
              <w:t>Inflasi</w:t>
            </w:r>
            <w:r w:rsidR="00F43640" w:rsidRPr="005F2582">
              <w:rPr>
                <w:rFonts w:ascii="Times New Roman" w:hAnsi="Times New Roman" w:cs="Times New Roman"/>
                <w:color w:val="000000"/>
                <w:sz w:val="20"/>
                <w:szCs w:val="20"/>
              </w:rPr>
              <w:t xml:space="preserve"> dan </w:t>
            </w:r>
            <w:r w:rsidRPr="005F2582">
              <w:rPr>
                <w:rFonts w:ascii="Times New Roman" w:hAnsi="Times New Roman" w:cs="Times New Roman"/>
                <w:color w:val="000000"/>
                <w:sz w:val="20"/>
                <w:szCs w:val="20"/>
              </w:rPr>
              <w:t xml:space="preserve">Pemeriksaan Pajak, berpengaruh signifikan terhadap </w:t>
            </w:r>
            <w:r w:rsidRPr="005F2582">
              <w:rPr>
                <w:rStyle w:val="fontstyle01"/>
                <w:sz w:val="20"/>
                <w:szCs w:val="20"/>
              </w:rPr>
              <w:t xml:space="preserve">Penerimaan </w:t>
            </w:r>
            <w:r w:rsidR="00B571BC" w:rsidRPr="005F2582">
              <w:rPr>
                <w:rStyle w:val="fontstyle01"/>
                <w:sz w:val="20"/>
                <w:szCs w:val="20"/>
              </w:rPr>
              <w:t>PPh</w:t>
            </w:r>
            <w:r w:rsidRPr="005F2582">
              <w:rPr>
                <w:rStyle w:val="fontstyle01"/>
                <w:sz w:val="20"/>
                <w:szCs w:val="20"/>
              </w:rPr>
              <w:t>.</w:t>
            </w:r>
          </w:p>
        </w:tc>
      </w:tr>
    </w:tbl>
    <w:p w14:paraId="6E350A85" w14:textId="6046A70E" w:rsidR="004648BA" w:rsidRPr="005F2582" w:rsidRDefault="007F4E5B" w:rsidP="00D6738B">
      <w:pPr>
        <w:spacing w:line="480" w:lineRule="auto"/>
        <w:jc w:val="both"/>
        <w:rPr>
          <w:rFonts w:ascii="Times New Roman" w:eastAsia="Times New Roman" w:hAnsi="Times New Roman" w:cs="Times New Roman"/>
          <w:b/>
          <w:sz w:val="24"/>
          <w:szCs w:val="24"/>
        </w:rPr>
      </w:pPr>
      <w:r w:rsidRPr="005F2582">
        <w:rPr>
          <w:rFonts w:ascii="Times New Roman" w:eastAsia="Times New Roman" w:hAnsi="Times New Roman" w:cs="Times New Roman"/>
          <w:bCs/>
          <w:noProof/>
          <w:sz w:val="20"/>
          <w:szCs w:val="20"/>
        </w:rPr>
        <mc:AlternateContent>
          <mc:Choice Requires="wps">
            <w:drawing>
              <wp:anchor distT="45720" distB="45720" distL="114300" distR="114300" simplePos="0" relativeHeight="251669504" behindDoc="0" locked="0" layoutInCell="1" allowOverlap="1" wp14:anchorId="4EDB2914" wp14:editId="764ABEFE">
                <wp:simplePos x="0" y="0"/>
                <wp:positionH relativeFrom="column">
                  <wp:posOffset>-110490</wp:posOffset>
                </wp:positionH>
                <wp:positionV relativeFrom="paragraph">
                  <wp:posOffset>-1447800</wp:posOffset>
                </wp:positionV>
                <wp:extent cx="1600200" cy="266700"/>
                <wp:effectExtent l="0" t="0" r="0" b="0"/>
                <wp:wrapNone/>
                <wp:docPr id="353464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66700"/>
                        </a:xfrm>
                        <a:prstGeom prst="rect">
                          <a:avLst/>
                        </a:prstGeom>
                        <a:noFill/>
                        <a:ln w="9525">
                          <a:noFill/>
                          <a:miter lim="800000"/>
                          <a:headEnd/>
                          <a:tailEnd/>
                        </a:ln>
                      </wps:spPr>
                      <wps:txbx>
                        <w:txbxContent>
                          <w:p w14:paraId="7709AFBB" w14:textId="112649BE" w:rsidR="00FB55EA" w:rsidRPr="005F2582" w:rsidRDefault="00FB55EA" w:rsidP="00FB55EA">
                            <w:pPr>
                              <w:pStyle w:val="Caption"/>
                              <w:keepNext/>
                              <w:rPr>
                                <w:rFonts w:ascii="Times New Roman" w:hAnsi="Times New Roman" w:cs="Times New Roman"/>
                                <w:b/>
                                <w:bCs/>
                                <w:i w:val="0"/>
                                <w:iCs w:val="0"/>
                                <w:color w:val="auto"/>
                                <w:sz w:val="22"/>
                                <w:szCs w:val="22"/>
                              </w:rPr>
                            </w:pPr>
                            <w:r w:rsidRPr="005F2582">
                              <w:rPr>
                                <w:rFonts w:ascii="Times New Roman" w:hAnsi="Times New Roman" w:cs="Times New Roman"/>
                                <w:b/>
                                <w:bCs/>
                                <w:i w:val="0"/>
                                <w:iCs w:val="0"/>
                                <w:color w:val="auto"/>
                                <w:sz w:val="22"/>
                                <w:szCs w:val="22"/>
                              </w:rPr>
                              <w:t>Tabel 2.1. Sambungan</w:t>
                            </w:r>
                          </w:p>
                          <w:p w14:paraId="1C54B5B7" w14:textId="56BBA083" w:rsidR="00FB55EA" w:rsidRPr="005F2582" w:rsidRDefault="00FB55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DB2914" id="_x0000_s1030" type="#_x0000_t202" style="position:absolute;left:0;text-align:left;margin-left:-8.7pt;margin-top:-114pt;width:126pt;height:21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4Av+gEAANQDAAAOAAAAZHJzL2Uyb0RvYy54bWysU8Fu2zAMvQ/YPwi6L3aCJG2NKEXXrsOA&#10;rhvQ9QNkWY6FSaImKbGzrx8lu2mw3YrlIFCh+Mj3+Ly5HowmB+mDAsvofFZSIq2ARtkdo88/7j9c&#10;UhIitw3XYCWjRxno9fb9u03vKrmADnQjPUEQG6reMdrF6KqiCKKThocZOGkx2YI3POLV74rG8x7R&#10;jS4WZbkuevCN8yBkCPjv3Zik24zftlLEb20bZCSaUZwt5tPns05nsd3waue565SYxuBvmMJwZbHp&#10;CeqOR072Xv0DZZTwEKCNMwGmgLZVQmYOyGZe/sXmqeNOZi4oTnAnmcL/gxWPhyf33ZM4fIQBF5hJ&#10;BPcA4mcgFm47bnfyxnvoO8kbbDxPkhW9C9VUmqQOVUggdf8VGlwy30fIQEPrTVIFeRJExwUcT6LL&#10;IRKRWq7LEjdJicDcYr2+wDi14NVLtfMhfpZgSAoY9bjUjM4PDyGOT1+epGYW7pXWebHakp7Rq9Vi&#10;lQvOMkZF9J1WhtHLMv1GJySSn2yTiyNXeoxxFm0n1onoSDkO9UBUw+gy1SYRamiOKIOH0Wb4WWDQ&#10;gf9NSY8WYzT82nMvKdFfLEp5NV8ukyfzZbm6WODFn2fq8wy3AqEYjZSM4W3MPh4p36DkrcpqvE4y&#10;jYzWyXpONk/ePL/nV68f4/YPAAAA//8DAFBLAwQUAAYACAAAACEAo7HJy+AAAAANAQAADwAAAGRy&#10;cy9kb3ducmV2LnhtbEyPwU7DMBBE70j8g7VI3Fq7IaQhxKkQiCuIQpG4ufE2iYjXUew24e/ZnuC2&#10;o3manSk3s+vFCcfQedKwWioQSLW3HTUaPt6fFzmIEA1Z03tCDT8YYFNdXpSmsH6iNzxtYyM4hEJh&#10;NLQxDoWUoW7RmbD0AxJ7Bz86E1mOjbSjmTjc9TJRKpPOdMQfWjPgY4v19/boNOxeDl+fqXptntzt&#10;MPlZSXJ3Uuvrq/nhHkTEOf7BcK7P1aHiTnt/JBtEr2GxWqeM8pEkOa9iJLlJMxD7s5dnCmRVyv8r&#10;ql8AAAD//wMAUEsBAi0AFAAGAAgAAAAhALaDOJL+AAAA4QEAABMAAAAAAAAAAAAAAAAAAAAAAFtD&#10;b250ZW50X1R5cGVzXS54bWxQSwECLQAUAAYACAAAACEAOP0h/9YAAACUAQAACwAAAAAAAAAAAAAA&#10;AAAvAQAAX3JlbHMvLnJlbHNQSwECLQAUAAYACAAAACEAu5OAL/oBAADUAwAADgAAAAAAAAAAAAAA&#10;AAAuAgAAZHJzL2Uyb0RvYy54bWxQSwECLQAUAAYACAAAACEAo7HJy+AAAAANAQAADwAAAAAAAAAA&#10;AAAAAABUBAAAZHJzL2Rvd25yZXYueG1sUEsFBgAAAAAEAAQA8wAAAGEFAAAAAA==&#10;" filled="f" stroked="f">
                <v:textbox>
                  <w:txbxContent>
                    <w:p w14:paraId="7709AFBB" w14:textId="112649BE" w:rsidR="00FB55EA" w:rsidRPr="005F2582" w:rsidRDefault="00FB55EA" w:rsidP="00FB55EA">
                      <w:pPr>
                        <w:pStyle w:val="Caption"/>
                        <w:keepNext/>
                        <w:rPr>
                          <w:rFonts w:ascii="Times New Roman" w:hAnsi="Times New Roman" w:cs="Times New Roman"/>
                          <w:b/>
                          <w:bCs/>
                          <w:i w:val="0"/>
                          <w:iCs w:val="0"/>
                          <w:color w:val="auto"/>
                          <w:sz w:val="22"/>
                          <w:szCs w:val="22"/>
                        </w:rPr>
                      </w:pPr>
                      <w:r w:rsidRPr="005F2582">
                        <w:rPr>
                          <w:rFonts w:ascii="Times New Roman" w:hAnsi="Times New Roman" w:cs="Times New Roman"/>
                          <w:b/>
                          <w:bCs/>
                          <w:i w:val="0"/>
                          <w:iCs w:val="0"/>
                          <w:color w:val="auto"/>
                          <w:sz w:val="22"/>
                          <w:szCs w:val="22"/>
                        </w:rPr>
                        <w:t>Tabel 2.1. Sambungan</w:t>
                      </w:r>
                    </w:p>
                    <w:p w14:paraId="1C54B5B7" w14:textId="56BBA083" w:rsidR="00FB55EA" w:rsidRPr="005F2582" w:rsidRDefault="00FB55EA"/>
                  </w:txbxContent>
                </v:textbox>
              </v:shape>
            </w:pict>
          </mc:Fallback>
        </mc:AlternateContent>
      </w:r>
      <w:r w:rsidR="0028030B" w:rsidRPr="005F2582">
        <w:rPr>
          <w:rFonts w:ascii="Times New Roman" w:eastAsia="Times New Roman" w:hAnsi="Times New Roman" w:cs="Times New Roman"/>
          <w:b/>
          <w:noProof/>
          <w:sz w:val="20"/>
          <w:szCs w:val="20"/>
        </w:rPr>
        <mc:AlternateContent>
          <mc:Choice Requires="wps">
            <w:drawing>
              <wp:anchor distT="45720" distB="45720" distL="114300" distR="114300" simplePos="0" relativeHeight="251663360" behindDoc="0" locked="0" layoutInCell="1" allowOverlap="1" wp14:anchorId="5A280986" wp14:editId="6749D59D">
                <wp:simplePos x="0" y="0"/>
                <wp:positionH relativeFrom="column">
                  <wp:posOffset>-69215</wp:posOffset>
                </wp:positionH>
                <wp:positionV relativeFrom="paragraph">
                  <wp:posOffset>-6220460</wp:posOffset>
                </wp:positionV>
                <wp:extent cx="1613140" cy="29273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3140" cy="292735"/>
                        </a:xfrm>
                        <a:prstGeom prst="rect">
                          <a:avLst/>
                        </a:prstGeom>
                        <a:noFill/>
                        <a:ln w="9525">
                          <a:noFill/>
                          <a:miter lim="800000"/>
                          <a:headEnd/>
                          <a:tailEnd/>
                        </a:ln>
                      </wps:spPr>
                      <wps:txbx>
                        <w:txbxContent>
                          <w:p w14:paraId="796F4B8D" w14:textId="4C520275" w:rsidR="0028030B" w:rsidRPr="005F2582" w:rsidRDefault="0028030B" w:rsidP="0028030B">
                            <w:pPr>
                              <w:pStyle w:val="Heading4"/>
                              <w:spacing w:before="0" w:line="240" w:lineRule="auto"/>
                              <w:rPr>
                                <w:rFonts w:ascii="Times New Roman" w:hAnsi="Times New Roman" w:cs="Times New Roman"/>
                                <w:b/>
                                <w:bCs/>
                                <w:color w:val="auto"/>
                                <w:sz w:val="22"/>
                                <w:szCs w:val="22"/>
                              </w:rPr>
                            </w:pPr>
                            <w:bookmarkStart w:id="203" w:name="_Toc199968017"/>
                            <w:bookmarkStart w:id="204" w:name="_Toc202479850"/>
                            <w:bookmarkStart w:id="205" w:name="_Toc210587105"/>
                            <w:bookmarkStart w:id="206" w:name="_Toc211169963"/>
                            <w:bookmarkStart w:id="207" w:name="_Toc213798473"/>
                            <w:r w:rsidRPr="005F2582">
                              <w:rPr>
                                <w:rFonts w:ascii="Times New Roman" w:hAnsi="Times New Roman" w:cs="Times New Roman"/>
                                <w:b/>
                                <w:bCs/>
                                <w:color w:val="auto"/>
                                <w:sz w:val="22"/>
                                <w:szCs w:val="22"/>
                              </w:rPr>
                              <w:t>Tabel 2.1. Sambungan</w:t>
                            </w:r>
                            <w:bookmarkEnd w:id="203"/>
                            <w:bookmarkEnd w:id="204"/>
                            <w:bookmarkEnd w:id="205"/>
                            <w:bookmarkEnd w:id="206"/>
                            <w:bookmarkEnd w:id="207"/>
                          </w:p>
                          <w:p w14:paraId="6798D81D" w14:textId="3F18EEE4" w:rsidR="0028030B" w:rsidRPr="005F2582" w:rsidRDefault="002803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280986" id="_x0000_s1031" type="#_x0000_t202" style="position:absolute;left:0;text-align:left;margin-left:-5.45pt;margin-top:-489.8pt;width:127pt;height:23.0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rg+wEAANQDAAAOAAAAZHJzL2Uyb0RvYy54bWysU9tu2zAMfR+wfxD0vjh2k7YxohRduw4D&#10;ugvQ7QMUWY6FSaImKbGzry8lu2mwvQ3zg0Ca4iHPIbW+GYwmB+mDAstoOZtTIq2ARtkdoz++P7y7&#10;piREbhuuwUpGjzLQm83bN+ve1bKCDnQjPUEQG+reMdrF6OqiCKKThocZOGkx2II3PKLrd0XjeY/o&#10;RhfVfH5Z9OAb50HIEPDv/Rikm4zftlLEr20bZCSaUewt5tPnc5vOYrPm9c5z1ykxtcH/oQvDlcWi&#10;J6h7HjnZe/UXlFHCQ4A2zgSYAtpWCZk5IJty/gebp447mbmgOMGdZAr/D1Z8OTy5b57E4T0MOMBM&#10;IrhHED8DsXDXcbuTt95D30neYOEySVb0LtRTapI61CGBbPvP0OCQ+T5CBhpab5IqyJMgOg7geBJd&#10;DpGIVPKyvCgXGBIYq1bV1cUyl+D1S7bzIX6UYEgyGPU41IzOD48hpm54/XIlFbPwoLTOg9WW9Iyu&#10;ltUyJ5xFjIq4d1oZRq/n6Rs3IZH8YJucHLnSo40FtJ1YJ6Ij5ThsB6IaRnO/SYQtNEeUwcO4Zvgs&#10;0OjA/6akxxVjNPzacy8p0Z8sSrkqF4l3zM5ieVWh488j2/MItwKhGI2UjOZdzHs8Ur5FyVuV1Xjt&#10;ZGoZVyeLNK152s1zP996fYybZwAAAP//AwBQSwMEFAAGAAgAAAAhAIZ02tXgAAAADQEAAA8AAABk&#10;cnMvZG93bnJldi54bWxMj8tOwzAQRfdI/IM1SOxaO01bSIhTIRBbEOUhsXPjaRIRj6PYbcLfd7oq&#10;u3kc3TlTbCbXiSMOofWkIZkrEEiVty3VGj4/Xmb3IEI0ZE3nCTX8YYBNeX1VmNz6kd7xuI214BAK&#10;udHQxNjnUoaqQWfC3PdIvNv7wZnI7VBLO5iRw10nF0qtpTMt8YXG9PjUYPW7PTgNX6/7n++lequf&#10;3aof/aQkuUxqfXszPT6AiDjFCwxnfVaHkp12/kA2iE7DLFEZo1xkd9kaBCOLZZqA2J1HaboCWRby&#10;/xflCQAA//8DAFBLAQItABQABgAIAAAAIQC2gziS/gAAAOEBAAATAAAAAAAAAAAAAAAAAAAAAABb&#10;Q29udGVudF9UeXBlc10ueG1sUEsBAi0AFAAGAAgAAAAhADj9If/WAAAAlAEAAAsAAAAAAAAAAAAA&#10;AAAALwEAAF9yZWxzLy5yZWxzUEsBAi0AFAAGAAgAAAAhAP66+uD7AQAA1AMAAA4AAAAAAAAAAAAA&#10;AAAALgIAAGRycy9lMm9Eb2MueG1sUEsBAi0AFAAGAAgAAAAhAIZ02tXgAAAADQEAAA8AAAAAAAAA&#10;AAAAAAAAVQQAAGRycy9kb3ducmV2LnhtbFBLBQYAAAAABAAEAPMAAABiBQAAAAA=&#10;" filled="f" stroked="f">
                <v:textbox>
                  <w:txbxContent>
                    <w:p w14:paraId="796F4B8D" w14:textId="4C520275" w:rsidR="0028030B" w:rsidRPr="005F2582" w:rsidRDefault="0028030B" w:rsidP="0028030B">
                      <w:pPr>
                        <w:pStyle w:val="Heading4"/>
                        <w:spacing w:before="0" w:line="240" w:lineRule="auto"/>
                        <w:rPr>
                          <w:rFonts w:ascii="Times New Roman" w:hAnsi="Times New Roman" w:cs="Times New Roman"/>
                          <w:b/>
                          <w:bCs/>
                          <w:color w:val="auto"/>
                          <w:sz w:val="22"/>
                          <w:szCs w:val="22"/>
                        </w:rPr>
                      </w:pPr>
                      <w:bookmarkStart w:id="208" w:name="_Toc199968017"/>
                      <w:bookmarkStart w:id="209" w:name="_Toc202479850"/>
                      <w:bookmarkStart w:id="210" w:name="_Toc210587105"/>
                      <w:bookmarkStart w:id="211" w:name="_Toc211169963"/>
                      <w:bookmarkStart w:id="212" w:name="_Toc213798473"/>
                      <w:r w:rsidRPr="005F2582">
                        <w:rPr>
                          <w:rFonts w:ascii="Times New Roman" w:hAnsi="Times New Roman" w:cs="Times New Roman"/>
                          <w:b/>
                          <w:bCs/>
                          <w:color w:val="auto"/>
                          <w:sz w:val="22"/>
                          <w:szCs w:val="22"/>
                        </w:rPr>
                        <w:t>Tabel 2.1. Sambungan</w:t>
                      </w:r>
                      <w:bookmarkEnd w:id="208"/>
                      <w:bookmarkEnd w:id="209"/>
                      <w:bookmarkEnd w:id="210"/>
                      <w:bookmarkEnd w:id="211"/>
                      <w:bookmarkEnd w:id="212"/>
                    </w:p>
                    <w:p w14:paraId="6798D81D" w14:textId="3F18EEE4" w:rsidR="0028030B" w:rsidRPr="005F2582" w:rsidRDefault="0028030B"/>
                  </w:txbxContent>
                </v:textbox>
              </v:shape>
            </w:pict>
          </mc:Fallback>
        </mc:AlternateContent>
      </w:r>
      <w:r w:rsidR="00AF10E9" w:rsidRPr="005F2582">
        <w:rPr>
          <w:rFonts w:ascii="Times New Roman" w:eastAsia="Times New Roman" w:hAnsi="Times New Roman" w:cs="Times New Roman"/>
          <w:bCs/>
          <w:noProof/>
          <w:sz w:val="20"/>
          <w:szCs w:val="20"/>
        </w:rPr>
        <mc:AlternateContent>
          <mc:Choice Requires="wps">
            <w:drawing>
              <wp:anchor distT="45720" distB="45720" distL="114300" distR="114300" simplePos="0" relativeHeight="251661312" behindDoc="0" locked="0" layoutInCell="1" allowOverlap="1" wp14:anchorId="4E9155A9" wp14:editId="13FFA73D">
                <wp:simplePos x="0" y="0"/>
                <wp:positionH relativeFrom="margin">
                  <wp:posOffset>-42545</wp:posOffset>
                </wp:positionH>
                <wp:positionV relativeFrom="paragraph">
                  <wp:posOffset>-8490034</wp:posOffset>
                </wp:positionV>
                <wp:extent cx="2057400" cy="304800"/>
                <wp:effectExtent l="0" t="0" r="0" b="0"/>
                <wp:wrapNone/>
                <wp:docPr id="151502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048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B207D63" w14:textId="0F0AC620" w:rsidR="00EA6256" w:rsidRPr="005F2582" w:rsidRDefault="00EA6256" w:rsidP="00EA6256">
                            <w:pPr>
                              <w:pStyle w:val="Heading4"/>
                              <w:spacing w:before="0" w:line="240" w:lineRule="auto"/>
                              <w:rPr>
                                <w:rFonts w:ascii="Times New Roman" w:hAnsi="Times New Roman" w:cs="Times New Roman"/>
                                <w:b/>
                                <w:bCs/>
                                <w:color w:val="auto"/>
                                <w:sz w:val="22"/>
                                <w:szCs w:val="22"/>
                              </w:rPr>
                            </w:pPr>
                            <w:bookmarkStart w:id="213" w:name="_Toc199968018"/>
                            <w:bookmarkStart w:id="214" w:name="_Toc202479851"/>
                            <w:bookmarkStart w:id="215" w:name="_Toc210587106"/>
                            <w:bookmarkStart w:id="216" w:name="_Toc211169964"/>
                            <w:bookmarkStart w:id="217" w:name="_Toc213798474"/>
                            <w:r w:rsidRPr="005F2582">
                              <w:rPr>
                                <w:rFonts w:ascii="Times New Roman" w:hAnsi="Times New Roman" w:cs="Times New Roman"/>
                                <w:b/>
                                <w:bCs/>
                                <w:color w:val="auto"/>
                                <w:sz w:val="22"/>
                                <w:szCs w:val="22"/>
                              </w:rPr>
                              <w:t>Tabel 2.1 Sambungan</w:t>
                            </w:r>
                            <w:bookmarkEnd w:id="213"/>
                            <w:bookmarkEnd w:id="214"/>
                            <w:bookmarkEnd w:id="215"/>
                            <w:bookmarkEnd w:id="216"/>
                            <w:bookmarkEnd w:id="217"/>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9155A9" id="_x0000_s1032" type="#_x0000_t202" style="position:absolute;left:0;text-align:left;margin-left:-3.35pt;margin-top:-668.5pt;width:162pt;height:2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ehrLwIAAKgEAAAOAAAAZHJzL2Uyb0RvYy54bWysVNtu2zAMfR+wfxD0vtjJ0suMOEWXosOA&#10;7oJ1+wBZlmKjsqhRauzs60vJTpptTx32YkikeHjIQ3p1NXSG7RT6FmzJ57OcM2Ul1K3dlvzH99s3&#10;l5z5IGwtDFhV8r3y/Gr9+tWqd4VaQAOmVsgIxPqidyVvQnBFlnnZqE74GThlyakBOxHoitusRtET&#10;emeyRZ6fZz1g7RCk8p6sN6OTrxO+1kqGL1p7FZgpOXEL6YvpW8Vvtl6JYovCNa2caIh/YNGJ1lLS&#10;I9SNCII9YvsXVNdKBA86zCR0GWjdSpVqoGrm+R/V3DfCqVQLNce7Y5v8/4OVn3f37iuyMLyHgQRM&#10;RXh3B/LBMwubRtitukaEvlGipsTz2LKsd76YQmOrfeEjSNV/gppEFo8BEtCgsYtdoToZoZMA+2PT&#10;1RCYJOMiP7tY5uSS5HubLy/pHFOI4hDt0IcPCjoWDyVHEjWhi92dD+PTw5OYzMJta0wS1tjfDIQZ&#10;LYl9JDxRD3uj4jtjvynN2joxjQYvcVttDLJxYGiiieZhbBIYBcSHmhK+MHYKidEqzekL449BKT/Y&#10;cIzvWgs46hi3SMUCdoLmv34YxSO+4/tDK8YGRBnDUA3UgZKfRw2ipYJ6T9IijKtDq06HBvAXZz2t&#10;Tcn9z0eBijPz0dJ4vJsvl3HP0mV5drGgC556qlOPsJKgSh44G4+bkFoda7JwTWOk26TwM5OJM61D&#10;mpFpdeO+nd7Tq+cfzPoJAAD//wMAUEsDBBQABgAIAAAAIQCW5z/G4gAAAA4BAAAPAAAAZHJzL2Rv&#10;d25yZXYueG1sTI/NTsMwEITvSLyDtUjcWjsNNG2IUyEQ1yLKj8TNjbdJRLyOYrcJb9/tCU6r3RnN&#10;flNsJteJEw6h9aQhmSsQSJW3LdUaPt5fZisQIRqypvOEGn4xwKa8vipMbv1Ib3jaxVpwCIXcaGhi&#10;7HMpQ9WgM2HueyTWDn5wJvI61NIOZuRw18mFUkvpTEv8oTE9PjVY/eyOTsPn9vD9dade62d3349+&#10;UpLcWmp9ezM9PoCIOMU/M1zwGR1KZtr7I9kgOg2zZcZOnkmaZtyKLWmSpSD2l9titVYgy0L+r1Ge&#10;AQAA//8DAFBLAQItABQABgAIAAAAIQC2gziS/gAAAOEBAAATAAAAAAAAAAAAAAAAAAAAAABbQ29u&#10;dGVudF9UeXBlc10ueG1sUEsBAi0AFAAGAAgAAAAhADj9If/WAAAAlAEAAAsAAAAAAAAAAAAAAAAA&#10;LwEAAF9yZWxzLy5yZWxzUEsBAi0AFAAGAAgAAAAhAIDB6GsvAgAAqAQAAA4AAAAAAAAAAAAAAAAA&#10;LgIAAGRycy9lMm9Eb2MueG1sUEsBAi0AFAAGAAgAAAAhAJbnP8biAAAADgEAAA8AAAAAAAAAAAAA&#10;AAAAiQQAAGRycy9kb3ducmV2LnhtbFBLBQYAAAAABAAEAPMAAACYBQAAAAA=&#10;" filled="f" stroked="f">
                <v:textbox>
                  <w:txbxContent>
                    <w:p w14:paraId="3B207D63" w14:textId="0F0AC620" w:rsidR="00EA6256" w:rsidRPr="005F2582" w:rsidRDefault="00EA6256" w:rsidP="00EA6256">
                      <w:pPr>
                        <w:pStyle w:val="Heading4"/>
                        <w:spacing w:before="0" w:line="240" w:lineRule="auto"/>
                        <w:rPr>
                          <w:rFonts w:ascii="Times New Roman" w:hAnsi="Times New Roman" w:cs="Times New Roman"/>
                          <w:b/>
                          <w:bCs/>
                          <w:color w:val="auto"/>
                          <w:sz w:val="22"/>
                          <w:szCs w:val="22"/>
                        </w:rPr>
                      </w:pPr>
                      <w:bookmarkStart w:id="218" w:name="_Toc199968018"/>
                      <w:bookmarkStart w:id="219" w:name="_Toc202479851"/>
                      <w:bookmarkStart w:id="220" w:name="_Toc210587106"/>
                      <w:bookmarkStart w:id="221" w:name="_Toc211169964"/>
                      <w:bookmarkStart w:id="222" w:name="_Toc213798474"/>
                      <w:r w:rsidRPr="005F2582">
                        <w:rPr>
                          <w:rFonts w:ascii="Times New Roman" w:hAnsi="Times New Roman" w:cs="Times New Roman"/>
                          <w:b/>
                          <w:bCs/>
                          <w:color w:val="auto"/>
                          <w:sz w:val="22"/>
                          <w:szCs w:val="22"/>
                        </w:rPr>
                        <w:t>Tabel 2.1 Sambungan</w:t>
                      </w:r>
                      <w:bookmarkEnd w:id="218"/>
                      <w:bookmarkEnd w:id="219"/>
                      <w:bookmarkEnd w:id="220"/>
                      <w:bookmarkEnd w:id="221"/>
                      <w:bookmarkEnd w:id="222"/>
                    </w:p>
                  </w:txbxContent>
                </v:textbox>
                <w10:wrap anchorx="margin"/>
              </v:shape>
            </w:pict>
          </mc:Fallback>
        </mc:AlternateContent>
      </w:r>
    </w:p>
    <w:p w14:paraId="46EA65B7" w14:textId="7B2EFBEF" w:rsidR="00533882" w:rsidRPr="005F2582" w:rsidRDefault="00533882" w:rsidP="00533882">
      <w:pPr>
        <w:pStyle w:val="Heading2"/>
        <w:spacing w:line="480" w:lineRule="auto"/>
        <w:rPr>
          <w:rFonts w:ascii="Times New Roman" w:hAnsi="Times New Roman" w:cs="Times New Roman"/>
          <w:b/>
          <w:bCs/>
          <w:color w:val="000000" w:themeColor="text1"/>
          <w:sz w:val="24"/>
          <w:szCs w:val="24"/>
        </w:rPr>
      </w:pPr>
      <w:bookmarkStart w:id="223" w:name="_Toc199200328"/>
      <w:bookmarkStart w:id="224" w:name="_Toc211169965"/>
      <w:bookmarkStart w:id="225" w:name="_Toc213798475"/>
      <w:r w:rsidRPr="005F2582">
        <w:rPr>
          <w:rFonts w:ascii="Times New Roman" w:hAnsi="Times New Roman" w:cs="Times New Roman"/>
          <w:b/>
          <w:bCs/>
          <w:color w:val="000000" w:themeColor="text1"/>
          <w:sz w:val="24"/>
          <w:szCs w:val="24"/>
        </w:rPr>
        <w:t>2.7</w:t>
      </w:r>
      <w:r w:rsidR="00D91C69" w:rsidRPr="005F2582">
        <w:rPr>
          <w:rFonts w:ascii="Times New Roman" w:hAnsi="Times New Roman" w:cs="Times New Roman"/>
          <w:b/>
          <w:bCs/>
          <w:color w:val="000000" w:themeColor="text1"/>
          <w:sz w:val="24"/>
          <w:szCs w:val="24"/>
        </w:rPr>
        <w:t>.</w:t>
      </w:r>
      <w:r w:rsidRPr="005F2582">
        <w:rPr>
          <w:rFonts w:ascii="Times New Roman" w:hAnsi="Times New Roman" w:cs="Times New Roman"/>
          <w:b/>
          <w:bCs/>
          <w:color w:val="000000" w:themeColor="text1"/>
          <w:sz w:val="24"/>
          <w:szCs w:val="24"/>
        </w:rPr>
        <w:t xml:space="preserve"> Kerangka Konsep</w:t>
      </w:r>
      <w:bookmarkEnd w:id="223"/>
      <w:bookmarkEnd w:id="224"/>
      <w:bookmarkEnd w:id="225"/>
    </w:p>
    <w:p w14:paraId="207F6CE4" w14:textId="4E4B4B31" w:rsidR="0024622B" w:rsidRPr="005F2582" w:rsidRDefault="00D370F0" w:rsidP="0024622B">
      <w:pPr>
        <w:keepNext/>
        <w:jc w:val="center"/>
      </w:pPr>
      <w:r w:rsidRPr="005F2582">
        <w:rPr>
          <w:noProof/>
        </w:rPr>
        <w:drawing>
          <wp:inline distT="0" distB="0" distL="0" distR="0" wp14:anchorId="7B10EAB5" wp14:editId="3CD4ED92">
            <wp:extent cx="5041900" cy="5576570"/>
            <wp:effectExtent l="0" t="0" r="6350" b="5080"/>
            <wp:docPr id="49435249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41900" cy="5576570"/>
                    </a:xfrm>
                    <a:prstGeom prst="rect">
                      <a:avLst/>
                    </a:prstGeom>
                    <a:noFill/>
                    <a:ln>
                      <a:noFill/>
                    </a:ln>
                  </pic:spPr>
                </pic:pic>
              </a:graphicData>
            </a:graphic>
          </wp:inline>
        </w:drawing>
      </w:r>
    </w:p>
    <w:p w14:paraId="6556E4FA" w14:textId="63856945" w:rsidR="002B4311" w:rsidRPr="005F2582" w:rsidRDefault="0024622B" w:rsidP="0024622B">
      <w:pPr>
        <w:pStyle w:val="Caption"/>
        <w:spacing w:after="0"/>
        <w:jc w:val="center"/>
        <w:rPr>
          <w:rFonts w:ascii="Times New Roman" w:hAnsi="Times New Roman" w:cs="Times New Roman"/>
          <w:b/>
          <w:bCs/>
          <w:i w:val="0"/>
          <w:iCs w:val="0"/>
          <w:color w:val="auto"/>
          <w:sz w:val="22"/>
          <w:szCs w:val="22"/>
        </w:rPr>
      </w:pPr>
      <w:bookmarkStart w:id="226" w:name="_Toc211210410"/>
      <w:r w:rsidRPr="005F2582">
        <w:rPr>
          <w:rFonts w:ascii="Times New Roman" w:hAnsi="Times New Roman" w:cs="Times New Roman"/>
          <w:b/>
          <w:bCs/>
          <w:i w:val="0"/>
          <w:iCs w:val="0"/>
          <w:color w:val="auto"/>
          <w:sz w:val="22"/>
          <w:szCs w:val="22"/>
        </w:rPr>
        <w:t>Gambar 2.</w:t>
      </w:r>
      <w:r w:rsidRPr="005F2582">
        <w:rPr>
          <w:rFonts w:ascii="Times New Roman" w:hAnsi="Times New Roman" w:cs="Times New Roman"/>
          <w:b/>
          <w:bCs/>
          <w:i w:val="0"/>
          <w:iCs w:val="0"/>
          <w:color w:val="auto"/>
          <w:sz w:val="22"/>
          <w:szCs w:val="22"/>
        </w:rPr>
        <w:fldChar w:fldCharType="begin"/>
      </w:r>
      <w:r w:rsidRPr="005F2582">
        <w:rPr>
          <w:rFonts w:ascii="Times New Roman" w:hAnsi="Times New Roman" w:cs="Times New Roman"/>
          <w:b/>
          <w:bCs/>
          <w:i w:val="0"/>
          <w:iCs w:val="0"/>
          <w:color w:val="auto"/>
          <w:sz w:val="22"/>
          <w:szCs w:val="22"/>
        </w:rPr>
        <w:instrText xml:space="preserve"> SEQ Gambar_2. \* ARABIC </w:instrText>
      </w:r>
      <w:r w:rsidRPr="005F2582">
        <w:rPr>
          <w:rFonts w:ascii="Times New Roman" w:hAnsi="Times New Roman" w:cs="Times New Roman"/>
          <w:b/>
          <w:bCs/>
          <w:i w:val="0"/>
          <w:iCs w:val="0"/>
          <w:color w:val="auto"/>
          <w:sz w:val="22"/>
          <w:szCs w:val="22"/>
        </w:rPr>
        <w:fldChar w:fldCharType="separate"/>
      </w:r>
      <w:r w:rsidR="00C463AF">
        <w:rPr>
          <w:rFonts w:ascii="Times New Roman" w:hAnsi="Times New Roman" w:cs="Times New Roman"/>
          <w:b/>
          <w:bCs/>
          <w:i w:val="0"/>
          <w:iCs w:val="0"/>
          <w:noProof/>
          <w:color w:val="auto"/>
          <w:sz w:val="22"/>
          <w:szCs w:val="22"/>
        </w:rPr>
        <w:t>1</w:t>
      </w:r>
      <w:r w:rsidRPr="005F2582">
        <w:rPr>
          <w:rFonts w:ascii="Times New Roman" w:hAnsi="Times New Roman" w:cs="Times New Roman"/>
          <w:b/>
          <w:bCs/>
          <w:i w:val="0"/>
          <w:iCs w:val="0"/>
          <w:color w:val="auto"/>
          <w:sz w:val="22"/>
          <w:szCs w:val="22"/>
        </w:rPr>
        <w:fldChar w:fldCharType="end"/>
      </w:r>
      <w:r w:rsidRPr="005F2582">
        <w:rPr>
          <w:rFonts w:ascii="Times New Roman" w:hAnsi="Times New Roman" w:cs="Times New Roman"/>
          <w:b/>
          <w:bCs/>
          <w:i w:val="0"/>
          <w:iCs w:val="0"/>
          <w:color w:val="auto"/>
          <w:sz w:val="22"/>
          <w:szCs w:val="22"/>
        </w:rPr>
        <w:t>. Kerangka Konsep</w:t>
      </w:r>
      <w:bookmarkEnd w:id="226"/>
    </w:p>
    <w:p w14:paraId="0140DEEC" w14:textId="107B60E9" w:rsidR="00824AAA" w:rsidRPr="005F2582" w:rsidRDefault="00824AAA" w:rsidP="0024622B">
      <w:pPr>
        <w:spacing w:line="240" w:lineRule="auto"/>
        <w:jc w:val="center"/>
        <w:rPr>
          <w:rFonts w:ascii="Times New Roman" w:hAnsi="Times New Roman" w:cs="Times New Roman"/>
        </w:rPr>
      </w:pPr>
      <w:r w:rsidRPr="005F2582">
        <w:rPr>
          <w:rFonts w:ascii="Times New Roman" w:hAnsi="Times New Roman" w:cs="Times New Roman"/>
        </w:rPr>
        <w:t>Sumber: dikembangkan dalam penelitian</w:t>
      </w:r>
    </w:p>
    <w:p w14:paraId="1670121B" w14:textId="77777777" w:rsidR="00E356EF" w:rsidRPr="005F2582" w:rsidRDefault="00E356EF" w:rsidP="00E356EF"/>
    <w:p w14:paraId="03E17A7E" w14:textId="5483F89C" w:rsidR="004648BA" w:rsidRPr="005F2582" w:rsidRDefault="00067817" w:rsidP="00A135A9">
      <w:pPr>
        <w:pStyle w:val="Heading2"/>
        <w:spacing w:line="480" w:lineRule="auto"/>
        <w:rPr>
          <w:rFonts w:ascii="Times New Roman" w:hAnsi="Times New Roman" w:cs="Times New Roman"/>
          <w:b/>
          <w:bCs/>
          <w:sz w:val="24"/>
          <w:szCs w:val="24"/>
        </w:rPr>
      </w:pPr>
      <w:bookmarkStart w:id="227" w:name="_Toc199200330"/>
      <w:bookmarkStart w:id="228" w:name="_Toc211169966"/>
      <w:bookmarkStart w:id="229" w:name="_Toc213798476"/>
      <w:r w:rsidRPr="005F2582">
        <w:rPr>
          <w:rFonts w:ascii="Times New Roman" w:hAnsi="Times New Roman" w:cs="Times New Roman"/>
          <w:b/>
          <w:bCs/>
          <w:sz w:val="24"/>
          <w:szCs w:val="24"/>
        </w:rPr>
        <w:t>2.8</w:t>
      </w:r>
      <w:r w:rsidR="00D91C69" w:rsidRPr="005F2582">
        <w:rPr>
          <w:rFonts w:ascii="Times New Roman" w:hAnsi="Times New Roman" w:cs="Times New Roman"/>
          <w:b/>
          <w:bCs/>
          <w:sz w:val="24"/>
          <w:szCs w:val="24"/>
        </w:rPr>
        <w:t>.</w:t>
      </w:r>
      <w:r w:rsidRPr="005F2582">
        <w:rPr>
          <w:rFonts w:ascii="Times New Roman" w:hAnsi="Times New Roman" w:cs="Times New Roman"/>
          <w:b/>
          <w:bCs/>
          <w:sz w:val="24"/>
          <w:szCs w:val="24"/>
        </w:rPr>
        <w:t xml:space="preserve"> Pengembangan Hipotesis</w:t>
      </w:r>
      <w:bookmarkEnd w:id="227"/>
      <w:bookmarkEnd w:id="228"/>
      <w:bookmarkEnd w:id="229"/>
    </w:p>
    <w:p w14:paraId="31B633F1" w14:textId="65E54B04" w:rsidR="00345EAC" w:rsidRPr="005F2582" w:rsidRDefault="003D6774" w:rsidP="008E40DA">
      <w:pPr>
        <w:pStyle w:val="Heading3"/>
        <w:spacing w:before="0" w:after="0" w:line="480" w:lineRule="auto"/>
        <w:rPr>
          <w:rFonts w:ascii="Times New Roman" w:hAnsi="Times New Roman" w:cs="Times New Roman"/>
          <w:b/>
          <w:bCs/>
          <w:color w:val="auto"/>
          <w:sz w:val="24"/>
          <w:szCs w:val="24"/>
        </w:rPr>
      </w:pPr>
      <w:bookmarkStart w:id="230" w:name="_Toc196694653"/>
      <w:bookmarkStart w:id="231" w:name="_Toc196695064"/>
      <w:bookmarkStart w:id="232" w:name="_Toc196696719"/>
      <w:bookmarkStart w:id="233" w:name="_Toc199200331"/>
      <w:bookmarkStart w:id="234" w:name="_Toc211169967"/>
      <w:bookmarkStart w:id="235" w:name="_Toc213798477"/>
      <w:r w:rsidRPr="005F2582">
        <w:rPr>
          <w:rFonts w:ascii="Times New Roman" w:hAnsi="Times New Roman" w:cs="Times New Roman"/>
          <w:b/>
          <w:bCs/>
          <w:color w:val="auto"/>
          <w:sz w:val="24"/>
          <w:szCs w:val="24"/>
        </w:rPr>
        <w:t>2.</w:t>
      </w:r>
      <w:r w:rsidR="00A135A9" w:rsidRPr="005F2582">
        <w:rPr>
          <w:rFonts w:ascii="Times New Roman" w:hAnsi="Times New Roman" w:cs="Times New Roman"/>
          <w:b/>
          <w:bCs/>
          <w:color w:val="auto"/>
          <w:sz w:val="24"/>
          <w:szCs w:val="24"/>
        </w:rPr>
        <w:t>8</w:t>
      </w:r>
      <w:r w:rsidRPr="005F2582">
        <w:rPr>
          <w:rFonts w:ascii="Times New Roman" w:hAnsi="Times New Roman" w:cs="Times New Roman"/>
          <w:b/>
          <w:bCs/>
          <w:color w:val="auto"/>
          <w:sz w:val="24"/>
          <w:szCs w:val="24"/>
        </w:rPr>
        <w:t>.1</w:t>
      </w:r>
      <w:r w:rsidR="00D91C69" w:rsidRPr="005F2582">
        <w:rPr>
          <w:rFonts w:ascii="Times New Roman" w:hAnsi="Times New Roman" w:cs="Times New Roman"/>
          <w:b/>
          <w:bCs/>
          <w:color w:val="auto"/>
          <w:sz w:val="24"/>
          <w:szCs w:val="24"/>
        </w:rPr>
        <w:t>.</w:t>
      </w:r>
      <w:r w:rsidRPr="005F2582">
        <w:rPr>
          <w:rFonts w:ascii="Times New Roman" w:hAnsi="Times New Roman" w:cs="Times New Roman"/>
          <w:b/>
          <w:bCs/>
          <w:color w:val="auto"/>
          <w:sz w:val="24"/>
          <w:szCs w:val="24"/>
        </w:rPr>
        <w:t xml:space="preserve"> Pengaruh </w:t>
      </w:r>
      <w:r w:rsidR="00A135A9" w:rsidRPr="005F2582">
        <w:rPr>
          <w:rFonts w:ascii="Times New Roman" w:hAnsi="Times New Roman" w:cs="Times New Roman"/>
          <w:b/>
          <w:bCs/>
          <w:color w:val="auto"/>
          <w:sz w:val="24"/>
          <w:szCs w:val="24"/>
        </w:rPr>
        <w:t>Pemeriksaan Pajak</w:t>
      </w:r>
      <w:r w:rsidRPr="005F2582">
        <w:rPr>
          <w:rFonts w:ascii="Times New Roman" w:hAnsi="Times New Roman" w:cs="Times New Roman"/>
          <w:b/>
          <w:bCs/>
          <w:color w:val="auto"/>
          <w:sz w:val="24"/>
          <w:szCs w:val="24"/>
        </w:rPr>
        <w:t xml:space="preserve"> </w:t>
      </w:r>
      <w:r w:rsidR="003A4727" w:rsidRPr="005F2582">
        <w:rPr>
          <w:rFonts w:ascii="Times New Roman" w:hAnsi="Times New Roman" w:cs="Times New Roman"/>
          <w:b/>
          <w:bCs/>
          <w:color w:val="auto"/>
          <w:sz w:val="24"/>
          <w:szCs w:val="24"/>
        </w:rPr>
        <w:t>Terhadap</w:t>
      </w:r>
      <w:r w:rsidRPr="005F2582">
        <w:rPr>
          <w:rFonts w:ascii="Times New Roman" w:hAnsi="Times New Roman" w:cs="Times New Roman"/>
          <w:b/>
          <w:bCs/>
          <w:color w:val="auto"/>
          <w:sz w:val="24"/>
          <w:szCs w:val="24"/>
        </w:rPr>
        <w:t xml:space="preserve"> Penerimaan </w:t>
      </w:r>
      <w:bookmarkEnd w:id="230"/>
      <w:bookmarkEnd w:id="231"/>
      <w:bookmarkEnd w:id="232"/>
      <w:r w:rsidR="0092061F" w:rsidRPr="005F2582">
        <w:rPr>
          <w:rFonts w:ascii="Times New Roman" w:hAnsi="Times New Roman" w:cs="Times New Roman"/>
          <w:b/>
          <w:bCs/>
          <w:color w:val="auto"/>
          <w:sz w:val="24"/>
          <w:szCs w:val="24"/>
        </w:rPr>
        <w:t>PPh</w:t>
      </w:r>
      <w:bookmarkEnd w:id="233"/>
      <w:bookmarkEnd w:id="234"/>
      <w:bookmarkEnd w:id="235"/>
    </w:p>
    <w:p w14:paraId="6272D844" w14:textId="3CF3FD10" w:rsidR="009427E5" w:rsidRPr="005F2582" w:rsidRDefault="006145AE" w:rsidP="009427E5">
      <w:pPr>
        <w:spacing w:line="480" w:lineRule="auto"/>
        <w:jc w:val="both"/>
        <w:rPr>
          <w:rFonts w:ascii="Times New Roman" w:hAnsi="Times New Roman" w:cs="Times New Roman"/>
          <w:sz w:val="24"/>
          <w:szCs w:val="24"/>
        </w:rPr>
      </w:pPr>
      <w:r w:rsidRPr="005F2582">
        <w:tab/>
      </w:r>
      <w:r w:rsidR="00943EC8" w:rsidRPr="005F2582">
        <w:rPr>
          <w:rFonts w:ascii="Times New Roman" w:hAnsi="Times New Roman" w:cs="Times New Roman"/>
          <w:sz w:val="24"/>
          <w:szCs w:val="24"/>
        </w:rPr>
        <w:t>Teori Pencegahan (</w:t>
      </w:r>
      <w:r w:rsidR="00943EC8" w:rsidRPr="005F2582">
        <w:rPr>
          <w:rFonts w:ascii="Times New Roman" w:hAnsi="Times New Roman" w:cs="Times New Roman"/>
          <w:i/>
          <w:iCs/>
          <w:sz w:val="24"/>
          <w:szCs w:val="24"/>
        </w:rPr>
        <w:t>Deterrence Theory</w:t>
      </w:r>
      <w:r w:rsidR="00943EC8" w:rsidRPr="005F2582">
        <w:rPr>
          <w:rFonts w:ascii="Times New Roman" w:hAnsi="Times New Roman" w:cs="Times New Roman"/>
          <w:sz w:val="24"/>
          <w:szCs w:val="24"/>
        </w:rPr>
        <w:t xml:space="preserve">) oleh </w:t>
      </w:r>
      <w:r w:rsidR="00943EC8" w:rsidRPr="005F2582">
        <w:rPr>
          <w:rFonts w:ascii="Times New Roman" w:hAnsi="Times New Roman" w:cs="Times New Roman"/>
          <w:sz w:val="24"/>
          <w:szCs w:val="24"/>
        </w:rPr>
        <w:fldChar w:fldCharType="begin" w:fldLock="1"/>
      </w:r>
      <w:r w:rsidR="00943EC8" w:rsidRPr="005F2582">
        <w:rPr>
          <w:rFonts w:ascii="Times New Roman" w:hAnsi="Times New Roman" w:cs="Times New Roman"/>
          <w:sz w:val="24"/>
          <w:szCs w:val="24"/>
        </w:rPr>
        <w:instrText>ADDIN CSL_CITATION {"citationItems":[{"id":"ITEM-1","itemData":{"ISBN":"0-87014-263-1","ISSN":"00029610","author":[{"dropping-particle":"","family":"Becker","given":"Gary S.","non-dropping-particle":"","parse-names":false,"suffix":""}],"container-title":"The American Journal of Surgery","id":"ITEM-1","issue":"3","issued":{"date-parts":[["1968"]]},"number-of-pages":"1-54","publisher":"NBER","title":"Crime and Punishment: An Economic Approach Gary","type":"book"},"uris":["http://www.mendeley.com/documents/?uuid=7b74f8ab-5f1c-45b2-98c3-477ed5d9cae2"]}],"mendeley":{"formattedCitation":"(Becker, 1968)","manualFormatting":"Becker (1968)","plainTextFormattedCitation":"(Becker, 1968)","previouslyFormattedCitation":"(Becker, 1968)"},"properties":{"noteIndex":0},"schema":"https://github.com/citation-style-language/schema/raw/master/csl-citation.json"}</w:instrText>
      </w:r>
      <w:r w:rsidR="00943EC8" w:rsidRPr="005F2582">
        <w:rPr>
          <w:rFonts w:ascii="Times New Roman" w:hAnsi="Times New Roman" w:cs="Times New Roman"/>
          <w:sz w:val="24"/>
          <w:szCs w:val="24"/>
        </w:rPr>
        <w:fldChar w:fldCharType="separate"/>
      </w:r>
      <w:r w:rsidR="00943EC8" w:rsidRPr="005F2582">
        <w:rPr>
          <w:rFonts w:ascii="Times New Roman" w:hAnsi="Times New Roman" w:cs="Times New Roman"/>
          <w:sz w:val="24"/>
          <w:szCs w:val="24"/>
        </w:rPr>
        <w:t>Becker (1968)</w:t>
      </w:r>
      <w:r w:rsidR="00943EC8" w:rsidRPr="005F2582">
        <w:rPr>
          <w:rFonts w:ascii="Times New Roman" w:hAnsi="Times New Roman" w:cs="Times New Roman"/>
          <w:sz w:val="24"/>
          <w:szCs w:val="24"/>
        </w:rPr>
        <w:fldChar w:fldCharType="end"/>
      </w:r>
      <w:r w:rsidR="00943EC8" w:rsidRPr="005F2582">
        <w:rPr>
          <w:rFonts w:ascii="Times New Roman" w:hAnsi="Times New Roman" w:cs="Times New Roman"/>
          <w:sz w:val="24"/>
          <w:szCs w:val="24"/>
        </w:rPr>
        <w:t xml:space="preserve">, yang kemudian diadaptasi oleh </w:t>
      </w:r>
      <w:r w:rsidR="00943EC8" w:rsidRPr="005F2582">
        <w:rPr>
          <w:rFonts w:ascii="Times New Roman" w:hAnsi="Times New Roman" w:cs="Times New Roman"/>
          <w:sz w:val="24"/>
          <w:szCs w:val="24"/>
        </w:rPr>
        <w:fldChar w:fldCharType="begin" w:fldLock="1"/>
      </w:r>
      <w:r w:rsidR="00943EC8" w:rsidRPr="005F2582">
        <w:rPr>
          <w:rFonts w:ascii="Times New Roman" w:hAnsi="Times New Roman" w:cs="Times New Roman"/>
          <w:sz w:val="24"/>
          <w:szCs w:val="24"/>
        </w:rPr>
        <w:instrText>ADDIN CSL_CITATION {"citationItems":[{"id":"ITEM-1","itemData":{"DOI":"10.4324/9781315185194","ISBN":"9781315185194","author":[{"dropping-particle":"","family":"Allingham","given":"Michael G.","non-dropping-particle":"","parse-names":false,"suffix":""},{"dropping-particle":"","family":"Sandmo","given":"Agnar","non-dropping-particle":"","parse-names":false,"suffix":""}],"container-title":"Journal of Public Economics","id":"ITEM-1","issued":{"date-parts":[["1972"]]},"page":"323-338","title":"INCOME TAX EVASION: A THEORETICAL ANALYSIS","type":"article-journal","volume":"1"},"uris":["http://www.mendeley.com/documents/?uuid=3411b624-93ef-48a3-b40b-9bce2650a227"]}],"mendeley":{"formattedCitation":"(Allingham &amp; Sandmo, 1972)","manualFormatting":"Allingham &amp; Sandmo (1972)","plainTextFormattedCitation":"(Allingham &amp; Sandmo, 1972)","previouslyFormattedCitation":"(Allingham &amp; Sandmo, 1972)"},"properties":{"noteIndex":0},"schema":"https://github.com/citation-style-language/schema/raw/master/csl-citation.json"}</w:instrText>
      </w:r>
      <w:r w:rsidR="00943EC8" w:rsidRPr="005F2582">
        <w:rPr>
          <w:rFonts w:ascii="Times New Roman" w:hAnsi="Times New Roman" w:cs="Times New Roman"/>
          <w:sz w:val="24"/>
          <w:szCs w:val="24"/>
        </w:rPr>
        <w:fldChar w:fldCharType="separate"/>
      </w:r>
      <w:r w:rsidR="00943EC8" w:rsidRPr="005F2582">
        <w:rPr>
          <w:rFonts w:ascii="Times New Roman" w:hAnsi="Times New Roman" w:cs="Times New Roman"/>
          <w:sz w:val="24"/>
          <w:szCs w:val="24"/>
        </w:rPr>
        <w:t>Allingham &amp; Sandmo (1972)</w:t>
      </w:r>
      <w:r w:rsidR="00943EC8" w:rsidRPr="005F2582">
        <w:rPr>
          <w:rFonts w:ascii="Times New Roman" w:hAnsi="Times New Roman" w:cs="Times New Roman"/>
          <w:sz w:val="24"/>
          <w:szCs w:val="24"/>
        </w:rPr>
        <w:fldChar w:fldCharType="end"/>
      </w:r>
      <w:r w:rsidR="00943EC8" w:rsidRPr="005F2582">
        <w:rPr>
          <w:rFonts w:ascii="Times New Roman" w:hAnsi="Times New Roman" w:cs="Times New Roman"/>
          <w:sz w:val="24"/>
          <w:szCs w:val="24"/>
        </w:rPr>
        <w:t xml:space="preserve"> dalam konteks perpajakan,</w:t>
      </w:r>
      <w:r w:rsidR="009427E5" w:rsidRPr="005F2582">
        <w:rPr>
          <w:rFonts w:ascii="Times New Roman" w:hAnsi="Times New Roman" w:cs="Times New Roman"/>
          <w:sz w:val="24"/>
          <w:szCs w:val="24"/>
        </w:rPr>
        <w:t xml:space="preserve"> menyatakan bahwa wajib pajak berpikir  rasional dalam memutuskan apakah akan patuh atau melanggar aturan perpajakan, dengan mempertimbangkan manfaat finansial dari penghindaran pajak dibandingkan risiko tertangkap dan dikenai sanksi. Dalam konteks perpajakan, pemeriksaan pajak berperan menciptakan efek pengge</w:t>
      </w:r>
      <w:r w:rsidR="00C41A43">
        <w:rPr>
          <w:rFonts w:ascii="Times New Roman" w:hAnsi="Times New Roman" w:cs="Times New Roman"/>
          <w:sz w:val="24"/>
          <w:szCs w:val="24"/>
        </w:rPr>
        <w:t>n</w:t>
      </w:r>
      <w:r w:rsidR="009427E5" w:rsidRPr="005F2582">
        <w:rPr>
          <w:rFonts w:ascii="Times New Roman" w:hAnsi="Times New Roman" w:cs="Times New Roman"/>
          <w:sz w:val="24"/>
          <w:szCs w:val="24"/>
        </w:rPr>
        <w:t>tar (</w:t>
      </w:r>
      <w:r w:rsidR="009427E5" w:rsidRPr="005F2582">
        <w:rPr>
          <w:rFonts w:ascii="Times New Roman" w:hAnsi="Times New Roman" w:cs="Times New Roman"/>
          <w:i/>
          <w:iCs/>
          <w:sz w:val="24"/>
          <w:szCs w:val="24"/>
        </w:rPr>
        <w:t>deterrence effect</w:t>
      </w:r>
      <w:r w:rsidR="009427E5" w:rsidRPr="005F2582">
        <w:rPr>
          <w:rFonts w:ascii="Times New Roman" w:hAnsi="Times New Roman" w:cs="Times New Roman"/>
          <w:sz w:val="24"/>
          <w:szCs w:val="24"/>
        </w:rPr>
        <w:t>), yaitu menimbulkan rasa takut pada wajib pajak terhadap risiko diperiksa dan dijatuhi sanksi, sehingga mendorong mereka untuk patuh dan melaporkan penghasilan secara benar. Efek penggetar ini tidak hanya memengaruhi wajib pajak yang diperiksa, tetapi juga wajib pajak lainnya yang mengetahui adanya pemeriksaan.</w:t>
      </w:r>
    </w:p>
    <w:p w14:paraId="6ADFA395" w14:textId="45E35C6D" w:rsidR="009427E5" w:rsidRPr="005F2582" w:rsidRDefault="00081A97" w:rsidP="009427E5">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r>
      <w:r w:rsidR="000C5C35" w:rsidRPr="005F2582">
        <w:rPr>
          <w:rFonts w:ascii="Times New Roman" w:hAnsi="Times New Roman" w:cs="Times New Roman"/>
          <w:sz w:val="24"/>
          <w:szCs w:val="24"/>
        </w:rPr>
        <w:t xml:space="preserve">Beberapa penelitian terdahulu mendukung adanya pengaruh antara Pemeriksaan Pajak dan Penerimaan PPh. Penelitian yang dilakukan </w:t>
      </w:r>
      <w:r w:rsidR="00052A5B" w:rsidRPr="005F2582">
        <w:rPr>
          <w:rFonts w:ascii="Times New Roman" w:eastAsia="Times New Roman" w:hAnsi="Times New Roman" w:cs="Times New Roman"/>
          <w:sz w:val="24"/>
          <w:szCs w:val="24"/>
        </w:rPr>
        <w:t xml:space="preserve">oleh </w:t>
      </w:r>
      <w:r w:rsidR="00052A5B" w:rsidRPr="005F2582">
        <w:rPr>
          <w:rFonts w:ascii="Times New Roman" w:eastAsia="Times New Roman" w:hAnsi="Times New Roman" w:cs="Times New Roman"/>
          <w:sz w:val="24"/>
          <w:szCs w:val="24"/>
        </w:rPr>
        <w:fldChar w:fldCharType="begin" w:fldLock="1"/>
      </w:r>
      <w:r w:rsidR="008F69D2" w:rsidRPr="005F2582">
        <w:rPr>
          <w:rFonts w:ascii="Times New Roman" w:eastAsia="Times New Roman" w:hAnsi="Times New Roman" w:cs="Times New Roman"/>
          <w:sz w:val="24"/>
          <w:szCs w:val="24"/>
        </w:rPr>
        <w:instrText>ADDIN CSL_CITATION {"citationItems":[{"id":"ITEM-1","itemData":{"abstract":"ABSTRAK Penelitian ini bertujuan untuk mengetahui apakah kesadaran wajib pajak, kegiatan sosialisasi perpajakan, dan pemeriksaan pajak terhadap penerimaan pajak penghasilan di KPP Pratama Tabanan. Kesadaran wajib pajak diukur dengan motivasi diri dan kepercayaan wajib pajak badan yang terdaftar di KPP Pratama Tabanan. Kegiatan Sosialisasi Pajak dapat diukur berdasarkan jumlah kegiatan sosialisasi yang dilakukan oleh KPP Pratama Tabanan. Pemeriksaan pajak diukur berdasarkan wajib pajak badan yang terdaftar aktif dan diklasifikasikan sebagai wajib pajak aktif di KPP Pratama Tabanan. PPh Pasal 25 diukur dengan besarnya kenaikan pajak penghasilan badan yang direalisasikan dalam tahun pajak berjalan di KPP Pratama Tabanan. Penelitian ini menggunakan teknik kuantitatif berupa data sekunder yang diperoleh berupa data sekunder yang diperoleh dari KPP Pratama Tabanan untuk tahun anggaran 2017 sampai dengan 2019. Teknik analisis data yang digunakan adalah regresi linier berganda. Populasi penelitian ini adalah 4.739 Wajib Pajak Badan yang terdaftar di KPP Pratama Tabanan dengan sampel 98 yang diolah dengan SPSS. Penelitian ini membuktikan bahwa kesadaran wajib pajak, kegiatan sosialisasi perpajakan, dan pemeriksaan pajak secara simultan berpengaruh terhadap penerimaan pajak penghasilan di KPP Pratama Tabanan. Pengujian secara parsial menyimpulkan bahwa kesadaran wajib pajak, kegiatan sosialisasi perpajakan, dan pemeriksaan pajak berpengaruh signifikan terhadap penerimaan pajak penghasilan pasal 25.","author":[{"dropping-particle":"","family":"Yanti","given":"Ni Made Dwi Agustina","non-dropping-particle":"","parse-names":false,"suffix":""},{"dropping-particle":"","family":"Artaningrum","given":"Rai Gina","non-dropping-particle":"","parse-names":false,"suffix":""},{"dropping-particle":"","family":"Wasita","given":"Putu Aristya Adi","non-dropping-particle":"","parse-names":false,"suffix":""}],"id":"ITEM-1","issued":{"date-parts":[["2021"]]},"page":"331-336","title":"Pengaruh kesadaran wajib pajak, kegiatan sosialisasi perpajakan, dan pemeriksaan pajak terhadap penerimaan pajak penghasilan di kpp pratama tabanan","type":"article-journal","volume":"4"},"uris":["http://www.mendeley.com/documents/?uuid=8df911e0-3cc1-49ef-9239-70139a834dd8"]}],"mendeley":{"formattedCitation":"(Yanti et al., 2021)","manualFormatting":"Yanti dkk. (2021)","plainTextFormattedCitation":"(Yanti et al., 2021)","previouslyFormattedCitation":"(Yanti et al., 2021)"},"properties":{"noteIndex":0},"schema":"https://github.com/citation-style-language/schema/raw/master/csl-citation.json"}</w:instrText>
      </w:r>
      <w:r w:rsidR="00052A5B" w:rsidRPr="005F2582">
        <w:rPr>
          <w:rFonts w:ascii="Times New Roman" w:eastAsia="Times New Roman" w:hAnsi="Times New Roman" w:cs="Times New Roman"/>
          <w:sz w:val="24"/>
          <w:szCs w:val="24"/>
        </w:rPr>
        <w:fldChar w:fldCharType="separate"/>
      </w:r>
      <w:r w:rsidR="00052A5B" w:rsidRPr="005F2582">
        <w:rPr>
          <w:rFonts w:ascii="Times New Roman" w:eastAsia="Times New Roman" w:hAnsi="Times New Roman" w:cs="Times New Roman"/>
          <w:sz w:val="24"/>
          <w:szCs w:val="24"/>
        </w:rPr>
        <w:t>Yanti dkk</w:t>
      </w:r>
      <w:r w:rsidR="00E33CDC" w:rsidRPr="005F2582">
        <w:rPr>
          <w:rFonts w:ascii="Times New Roman" w:eastAsia="Times New Roman" w:hAnsi="Times New Roman" w:cs="Times New Roman"/>
          <w:sz w:val="24"/>
          <w:szCs w:val="24"/>
        </w:rPr>
        <w:t>.</w:t>
      </w:r>
      <w:r w:rsidR="00052A5B" w:rsidRPr="005F2582">
        <w:rPr>
          <w:rFonts w:ascii="Times New Roman" w:eastAsia="Times New Roman" w:hAnsi="Times New Roman" w:cs="Times New Roman"/>
          <w:sz w:val="24"/>
          <w:szCs w:val="24"/>
        </w:rPr>
        <w:t xml:space="preserve"> (2021)</w:t>
      </w:r>
      <w:r w:rsidR="00052A5B" w:rsidRPr="005F2582">
        <w:rPr>
          <w:rFonts w:ascii="Times New Roman" w:eastAsia="Times New Roman" w:hAnsi="Times New Roman" w:cs="Times New Roman"/>
          <w:sz w:val="24"/>
          <w:szCs w:val="24"/>
        </w:rPr>
        <w:fldChar w:fldCharType="end"/>
      </w:r>
      <w:r w:rsidR="00870DB4" w:rsidRPr="005F2582">
        <w:rPr>
          <w:rFonts w:ascii="Times New Roman" w:eastAsia="Times New Roman" w:hAnsi="Times New Roman" w:cs="Times New Roman"/>
          <w:sz w:val="24"/>
          <w:szCs w:val="24"/>
        </w:rPr>
        <w:t xml:space="preserve">, </w:t>
      </w:r>
      <w:r w:rsidR="00052A5B" w:rsidRPr="005F2582">
        <w:rPr>
          <w:rFonts w:ascii="Times New Roman" w:eastAsia="Times New Roman" w:hAnsi="Times New Roman" w:cs="Times New Roman"/>
          <w:sz w:val="24"/>
          <w:szCs w:val="24"/>
        </w:rPr>
        <w:fldChar w:fldCharType="begin" w:fldLock="1"/>
      </w:r>
      <w:r w:rsidR="008F69D2" w:rsidRPr="005F2582">
        <w:rPr>
          <w:rFonts w:ascii="Times New Roman" w:eastAsia="Times New Roman" w:hAnsi="Times New Roman" w:cs="Times New Roman"/>
          <w:sz w:val="24"/>
          <w:szCs w:val="24"/>
        </w:rPr>
        <w:instrText>ADDIN CSL_CITATION {"citationItems":[{"id":"ITEM-1","itemData":{"abstract":"The purpose of this study was to determine the effect of the self- assessment system, tax audit, and tax collection on income tax revenue (a case study at KPP Pratama Pekanbaru Senapelan). The population in this study is corporate taxpayers, sampling using a non-probability sampling method with a total of 99 corporate taxpayers but the researchers overestimated the target sample with a total of 114 samples or respondents. The data analysis technique is multiple regression analysis. Based on the results of the study, it was concluded that the self-assessment system, tax audit, and tax collection partially had an effect on income tax receipts at KPP Pratama Pekanbaru Senapelan. The contribution of this influence is 63.9%, while the remaining 36.1% is explained by other variables not included in this study.","author":[{"dropping-particle":"","family":"Dinda","given":"Sari Pani Asri","non-dropping-particle":"","parse-names":false,"suffix":""},{"dropping-particle":"","family":"Agusti","given":"Restu","non-dropping-particle":"","parse-names":false,"suffix":""},{"dropping-particle":"","family":"Al","given":"Azhar","non-dropping-particle":"","parse-names":false,"suffix":""}],"id":"ITEM-1","issue":"1","issued":{"date-parts":[["2022"]]},"page":"74-100","title":"Pengaruh Self Assessment System dan Pemeriksaan Pajak Terhadap Penerimaan Pajak Penghasilan","type":"article-journal","volume":"3"},"uris":["http://www.mendeley.com/documents/?uuid=fe54034d-8703-4c36-83ef-95d9ed4d868f"]}],"mendeley":{"formattedCitation":"(Dinda et al., 2022)","manualFormatting":"Dinda dkk. (2022)","plainTextFormattedCitation":"(Dinda et al., 2022)","previouslyFormattedCitation":"(Dinda et al., 2022)"},"properties":{"noteIndex":0},"schema":"https://github.com/citation-style-language/schema/raw/master/csl-citation.json"}</w:instrText>
      </w:r>
      <w:r w:rsidR="00052A5B" w:rsidRPr="005F2582">
        <w:rPr>
          <w:rFonts w:ascii="Times New Roman" w:eastAsia="Times New Roman" w:hAnsi="Times New Roman" w:cs="Times New Roman"/>
          <w:sz w:val="24"/>
          <w:szCs w:val="24"/>
        </w:rPr>
        <w:fldChar w:fldCharType="separate"/>
      </w:r>
      <w:r w:rsidR="00052A5B" w:rsidRPr="005F2582">
        <w:rPr>
          <w:rFonts w:ascii="Times New Roman" w:eastAsia="Times New Roman" w:hAnsi="Times New Roman" w:cs="Times New Roman"/>
          <w:sz w:val="24"/>
          <w:szCs w:val="24"/>
        </w:rPr>
        <w:t>Dinda dkk</w:t>
      </w:r>
      <w:r w:rsidR="00E33CDC" w:rsidRPr="005F2582">
        <w:rPr>
          <w:rFonts w:ascii="Times New Roman" w:eastAsia="Times New Roman" w:hAnsi="Times New Roman" w:cs="Times New Roman"/>
          <w:sz w:val="24"/>
          <w:szCs w:val="24"/>
        </w:rPr>
        <w:t>.</w:t>
      </w:r>
      <w:r w:rsidR="00052A5B" w:rsidRPr="005F2582">
        <w:rPr>
          <w:rFonts w:ascii="Times New Roman" w:eastAsia="Times New Roman" w:hAnsi="Times New Roman" w:cs="Times New Roman"/>
          <w:sz w:val="24"/>
          <w:szCs w:val="24"/>
        </w:rPr>
        <w:t xml:space="preserve"> (2022)</w:t>
      </w:r>
      <w:r w:rsidR="00052A5B" w:rsidRPr="005F2582">
        <w:rPr>
          <w:rFonts w:ascii="Times New Roman" w:eastAsia="Times New Roman" w:hAnsi="Times New Roman" w:cs="Times New Roman"/>
          <w:sz w:val="24"/>
          <w:szCs w:val="24"/>
        </w:rPr>
        <w:fldChar w:fldCharType="end"/>
      </w:r>
      <w:r w:rsidR="00870DB4" w:rsidRPr="005F2582">
        <w:rPr>
          <w:rFonts w:ascii="Times New Roman" w:eastAsia="Times New Roman" w:hAnsi="Times New Roman" w:cs="Times New Roman"/>
          <w:sz w:val="24"/>
          <w:szCs w:val="24"/>
        </w:rPr>
        <w:t>,</w:t>
      </w:r>
      <w:r w:rsidR="00D517A6" w:rsidRPr="005F2582">
        <w:rPr>
          <w:rFonts w:ascii="Times New Roman" w:eastAsia="Times New Roman" w:hAnsi="Times New Roman" w:cs="Times New Roman"/>
          <w:sz w:val="24"/>
          <w:szCs w:val="24"/>
        </w:rPr>
        <w:t xml:space="preserve"> </w:t>
      </w:r>
      <w:r w:rsidR="00052A5B" w:rsidRPr="005F2582">
        <w:rPr>
          <w:rFonts w:ascii="Times New Roman" w:eastAsia="Times New Roman" w:hAnsi="Times New Roman" w:cs="Times New Roman"/>
          <w:sz w:val="24"/>
          <w:szCs w:val="24"/>
        </w:rPr>
        <w:t xml:space="preserve">dan </w:t>
      </w:r>
      <w:r w:rsidR="00052A5B" w:rsidRPr="005F2582">
        <w:rPr>
          <w:rFonts w:ascii="Times New Roman" w:eastAsia="Times New Roman" w:hAnsi="Times New Roman" w:cs="Times New Roman"/>
          <w:sz w:val="24"/>
          <w:szCs w:val="24"/>
        </w:rPr>
        <w:fldChar w:fldCharType="begin" w:fldLock="1"/>
      </w:r>
      <w:r w:rsidR="002612B1" w:rsidRPr="005F2582">
        <w:rPr>
          <w:rFonts w:ascii="Times New Roman" w:eastAsia="Times New Roman" w:hAnsi="Times New Roman" w:cs="Times New Roman"/>
          <w:sz w:val="24"/>
          <w:szCs w:val="24"/>
        </w:rPr>
        <w:instrText>ADDIN CSL_CITATION {"citationItems":[{"id":"ITEM-1","itemData":{"DOI":"10.55606/cemerlang.v3i2.1065","ISSN":"2962-3596","abstract":"The purpose of this study is to investigate the effects of inflation, the number of taxpayers, and a tax audit on income tax receipts. The factors utilized in this study are Duty Review, Number of Citizens and Expansion as Autonomous Factors and Annual Expense Receipts as Reliant Factors. All Individual and Corporate Income Tax Receipts, registered Individual and Entity Taxpayers, the number of SKPKBs issued at KPP Pratama Cibitung, and the amount of inflation published monthly by the Central Bureau of Statistics (BPS) of Bekasi Regency in 2017, 2018, 2019, 2020, and 2021 (time series data of 60 months) comprise the population of this study. The saturated sampling method was used for the study's sample, which included the entire population. This sort of exploration utilizes illustrative examination which expects to make sense of the easygoing connection between the factors that impact speculation testing. Using the SPSS version 23 program, multiple regression analysis was used as the analytical method. According to the findings of this study, the Variable of Tax Audit has an effect on Income Tax Receipts, the Variable of Number of Taxpayers has an effect on Income Tax Receipts, and the Variable of Inflation has an effect on Income Tax Receipts.","author":[{"dropping-particle":"","family":"Monica","given":"Chika Alifia","non-dropping-particle":"","parse-names":false,"suffix":""},{"dropping-particle":"","family":"Kunawangsih","given":"Tri","non-dropping-particle":"","parse-names":false,"suffix":""}],"container-title":"CEMERLANG : Jurnal Manajemen dan Ekonomi Bisnis","id":"ITEM-1","issue":"2","issued":{"date-parts":[["2023"]]},"page":"19-39","title":"Pengaruh Pemeriksaan Pajak, Jumlah Wajib Pajak Dan Inflasi Terhadap Penerimaan Pajak Penghasilan (Studi Pada Kantor Pelayanan Pajak (KPP) Pratama Cibitung Periode 2017 – 2021)","type":"article-journal","volume":"3"},"uris":["http://www.mendeley.com/documents/?uuid=474d59b8-10df-4472-bbbf-301d8ec391c2"]}],"mendeley":{"formattedCitation":"(Monica &amp; Kunawangsih, 2023)","manualFormatting":"Monica &amp; Kunawangsih (2023)","plainTextFormattedCitation":"(Monica &amp; Kunawangsih, 2023)","previouslyFormattedCitation":"(Monica &amp; Kunawangsih, 2023)"},"properties":{"noteIndex":0},"schema":"https://github.com/citation-style-language/schema/raw/master/csl-citation.json"}</w:instrText>
      </w:r>
      <w:r w:rsidR="00052A5B" w:rsidRPr="005F2582">
        <w:rPr>
          <w:rFonts w:ascii="Times New Roman" w:eastAsia="Times New Roman" w:hAnsi="Times New Roman" w:cs="Times New Roman"/>
          <w:sz w:val="24"/>
          <w:szCs w:val="24"/>
        </w:rPr>
        <w:fldChar w:fldCharType="separate"/>
      </w:r>
      <w:r w:rsidR="00052A5B" w:rsidRPr="005F2582">
        <w:rPr>
          <w:rFonts w:ascii="Times New Roman" w:eastAsia="Times New Roman" w:hAnsi="Times New Roman" w:cs="Times New Roman"/>
          <w:sz w:val="24"/>
          <w:szCs w:val="24"/>
        </w:rPr>
        <w:t>Monica &amp; Kunawangsih (2023)</w:t>
      </w:r>
      <w:r w:rsidR="00052A5B" w:rsidRPr="005F2582">
        <w:rPr>
          <w:rFonts w:ascii="Times New Roman" w:eastAsia="Times New Roman" w:hAnsi="Times New Roman" w:cs="Times New Roman"/>
          <w:sz w:val="24"/>
          <w:szCs w:val="24"/>
        </w:rPr>
        <w:fldChar w:fldCharType="end"/>
      </w:r>
      <w:r w:rsidR="00052A5B" w:rsidRPr="005F2582">
        <w:rPr>
          <w:rFonts w:ascii="Times New Roman" w:eastAsia="Times New Roman" w:hAnsi="Times New Roman" w:cs="Times New Roman"/>
          <w:sz w:val="24"/>
          <w:szCs w:val="24"/>
        </w:rPr>
        <w:t xml:space="preserve"> menunjukkan bahwa Pemeriksaan Pajak memiliki pengaruh yang signifikan terhadap Penerimaan PPh.</w:t>
      </w:r>
    </w:p>
    <w:p w14:paraId="6CB6F140" w14:textId="7C55AB2B" w:rsidR="00345EAC" w:rsidRPr="005F2582" w:rsidRDefault="00081A97" w:rsidP="007A14C4">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r>
      <w:r w:rsidR="009427E5" w:rsidRPr="005F2582">
        <w:rPr>
          <w:rFonts w:ascii="Times New Roman" w:hAnsi="Times New Roman" w:cs="Times New Roman"/>
          <w:sz w:val="24"/>
          <w:szCs w:val="24"/>
        </w:rPr>
        <w:t>Pemeriksaan pajak meningkatkan risiko wajib pajak untuk tertangkap atas pelaporan yang tidak sesuai, sehingga</w:t>
      </w:r>
      <w:r w:rsidR="00040F8F">
        <w:rPr>
          <w:rFonts w:ascii="Times New Roman" w:hAnsi="Times New Roman" w:cs="Times New Roman"/>
          <w:sz w:val="24"/>
          <w:szCs w:val="24"/>
        </w:rPr>
        <w:t xml:space="preserve"> </w:t>
      </w:r>
      <w:r w:rsidR="009427E5" w:rsidRPr="005F2582">
        <w:rPr>
          <w:rFonts w:ascii="Times New Roman" w:hAnsi="Times New Roman" w:cs="Times New Roman"/>
          <w:sz w:val="24"/>
          <w:szCs w:val="24"/>
        </w:rPr>
        <w:t>mendorong mereka untuk lebih patuh</w:t>
      </w:r>
      <w:r w:rsidR="001D2E57" w:rsidRPr="005F2582">
        <w:rPr>
          <w:rFonts w:ascii="Times New Roman" w:hAnsi="Times New Roman" w:cs="Times New Roman"/>
          <w:sz w:val="24"/>
          <w:szCs w:val="24"/>
        </w:rPr>
        <w:t xml:space="preserve"> </w:t>
      </w:r>
      <w:r w:rsidR="001D2E57" w:rsidRPr="005F2582">
        <w:rPr>
          <w:rFonts w:ascii="Times New Roman" w:hAnsi="Times New Roman" w:cs="Times New Roman"/>
          <w:sz w:val="24"/>
          <w:szCs w:val="24"/>
        </w:rPr>
        <w:fldChar w:fldCharType="begin" w:fldLock="1"/>
      </w:r>
      <w:r w:rsidR="001D2E57" w:rsidRPr="005F2582">
        <w:rPr>
          <w:rFonts w:ascii="Times New Roman" w:hAnsi="Times New Roman" w:cs="Times New Roman"/>
          <w:sz w:val="24"/>
          <w:szCs w:val="24"/>
        </w:rPr>
        <w:instrText>ADDIN CSL_CITATION {"citationItems":[{"id":"ITEM-1","itemData":{"DOI":"10.31092/jpi.v2i1.527","abstract":"Penelitian ini bertujuan menjawab pertanyaan apakah pemeriksaan yang dilakukan oleh Direktur Jenderal Pajak memiliki deterrent effect (spillover effect) atau efek penggetar yang membuat Wajib Pajak menjadi lebih patuh dalam pemenuhan kewajiban perpajakannya. Sistem pemungutan pajak di Indonesia, self-assessment, menyaratkan bahwa pemenuhan kewajiban perpajakan  dilakukan oleh Wajib Pajak sendiri. Untuk memastikan hal tersebut dilakukan dengan baik dan benar, maka undang-undang memberikan kewenangan kepada Direktur Jederal Pajak untuk melakukan pemeriksaan. Penelitian ini menggunakan data sekunder, yaitu data pemeriksaan (ALPP-Aplikasi Laporan Pemeriksaan Pajak) dan data SPT WP OP di Jakarta 2009-2013. Sedangkan untuk menguji adanya spillover effect, peneliti mengadaptasi model regresi different in different (DID) yang digunakan oleh Ratto dan Gemmel (2012) dengan membandingkan perbedaan 2 tahun sebelum dan 2 tahun sesudah pemeriksaan. Peneliti melakukan regresi OLS (Ordinary Least-Squares) dengan menggunakan STATA.Hasil pengujian menunjukkan bahwa terdapat deterrent effect dalam pemeriksaan. Bahwa pemeriksaan terhadap WP Pedagang Kulit di Jakarta, terbukti menimbulkan peningkatan kepatuhan Wajib Pajak lain dalam hal ini WP Pedagang Tas Kulit. Berdasarkan penelitian disimpulkan bahwa setiap kenaikan audit rate sebesar 1 percentage point, mengakibatkan kenaikan PPh yang dilaporkan sebesar 7,1 percentange point.Kecilnya magnitude spillover effect ini disebabkan beberapa hal, antara lain adanya kecilnya subjective probability of audit dan rendahnya pengaruh Wajib Pajak yang Diperiksa terhadap Wajib Pajak lainnya. Hal ini menyebabkan pemeriksaan yang dilakukan terhadap Wajib Pajak hanya memberikan pengaruh yang terbatas terhadap kepatuhan Wajib Pajak lainnya.","author":[{"dropping-particle":"","family":"Nugrahanto","given":"Arif","non-dropping-particle":"","parse-names":false,"suffix":""}],"container-title":"JURNAL PAJAK INDONESIA (Indonesian Tax Review)","id":"ITEM-1","issue":"1","issued":{"date-parts":[["2019"]]},"page":"53-67","title":"Apakah Pemeriksaan Sudah Membuat Wajib Pajak Gentar?","type":"article-journal","volume":"2"},"uris":["http://www.mendeley.com/documents/?uuid=b3e196c1-bedb-44f1-bb9d-bdc2d11ae586"]}],"mendeley":{"formattedCitation":"(Nugrahanto, 2019)","plainTextFormattedCitation":"(Nugrahanto, 2019)","previouslyFormattedCitation":"(Nugrahanto, 2019)"},"properties":{"noteIndex":0},"schema":"https://github.com/citation-style-language/schema/raw/master/csl-citation.json"}</w:instrText>
      </w:r>
      <w:r w:rsidR="001D2E57" w:rsidRPr="005F2582">
        <w:rPr>
          <w:rFonts w:ascii="Times New Roman" w:hAnsi="Times New Roman" w:cs="Times New Roman"/>
          <w:sz w:val="24"/>
          <w:szCs w:val="24"/>
        </w:rPr>
        <w:fldChar w:fldCharType="separate"/>
      </w:r>
      <w:r w:rsidR="001D2E57" w:rsidRPr="005F2582">
        <w:rPr>
          <w:rFonts w:ascii="Times New Roman" w:hAnsi="Times New Roman" w:cs="Times New Roman"/>
          <w:sz w:val="24"/>
          <w:szCs w:val="24"/>
        </w:rPr>
        <w:t>(Nugrahanto, 2019)</w:t>
      </w:r>
      <w:r w:rsidR="001D2E57" w:rsidRPr="005F2582">
        <w:rPr>
          <w:rFonts w:ascii="Times New Roman" w:hAnsi="Times New Roman" w:cs="Times New Roman"/>
          <w:sz w:val="24"/>
          <w:szCs w:val="24"/>
        </w:rPr>
        <w:fldChar w:fldCharType="end"/>
      </w:r>
      <w:r w:rsidR="009427E5" w:rsidRPr="005F2582">
        <w:rPr>
          <w:rFonts w:ascii="Times New Roman" w:hAnsi="Times New Roman" w:cs="Times New Roman"/>
          <w:sz w:val="24"/>
          <w:szCs w:val="24"/>
        </w:rPr>
        <w:t xml:space="preserve">. Ketika pemeriksaan dilakukan secara rutin, wajib pajak akan terdorong melaporkan penghasilan dengan benar untuk menghindari risiko denda </w:t>
      </w:r>
      <w:r w:rsidR="009427E5" w:rsidRPr="005F2582">
        <w:rPr>
          <w:rFonts w:ascii="Times New Roman" w:hAnsi="Times New Roman" w:cs="Times New Roman"/>
          <w:sz w:val="24"/>
          <w:szCs w:val="24"/>
        </w:rPr>
        <w:lastRenderedPageBreak/>
        <w:t>atau sanksi sehingga memperluas basis pajak dan meningkatkan penerimaan PPh. Efek penggetar ini bukan hanya memengaruhi wajib pajak yang diperiksa secara langsung, tetapi juga wajib pajak lain yang mengetahui adanya pemeriksaan, sehingga menciptakan kepatuhan kolektif. Kepatuhan ini berdampak pada pelaporan penghasilan yang lebih akurat dan lengkap, sehingga jumlah PPh yang terutang dan dibayarkan bertambah. Akhirnya, realisasi penerimaan PPh mengalami peningkatan seiring semakin banyaknya wajib pajak yang melaporkan penghasilan sesuai dengan ketentuan.</w:t>
      </w:r>
      <w:r w:rsidR="003B00F8" w:rsidRPr="005F2582">
        <w:rPr>
          <w:rFonts w:ascii="Times New Roman" w:eastAsia="Times New Roman" w:hAnsi="Times New Roman" w:cs="Times New Roman"/>
          <w:sz w:val="24"/>
          <w:szCs w:val="24"/>
        </w:rPr>
        <w:t xml:space="preserve"> </w:t>
      </w:r>
    </w:p>
    <w:p w14:paraId="76EC9412" w14:textId="24F93317" w:rsidR="0092061F" w:rsidRPr="005F2582" w:rsidRDefault="00272DA4" w:rsidP="00D6738B">
      <w:pPr>
        <w:spacing w:line="480" w:lineRule="auto"/>
        <w:jc w:val="both"/>
        <w:rPr>
          <w:rFonts w:ascii="Times New Roman" w:eastAsia="Times New Roman" w:hAnsi="Times New Roman" w:cs="Times New Roman"/>
          <w:bCs/>
          <w:sz w:val="24"/>
          <w:szCs w:val="24"/>
        </w:rPr>
      </w:pPr>
      <w:r w:rsidRPr="005F2582">
        <w:rPr>
          <w:rFonts w:ascii="Times New Roman" w:eastAsia="Times New Roman" w:hAnsi="Times New Roman" w:cs="Times New Roman"/>
          <w:bCs/>
          <w:sz w:val="24"/>
          <w:szCs w:val="24"/>
        </w:rPr>
        <w:t>H</w:t>
      </w:r>
      <w:r w:rsidR="009F23E2" w:rsidRPr="005F2582">
        <w:rPr>
          <w:rFonts w:ascii="Times New Roman" w:eastAsia="Times New Roman" w:hAnsi="Times New Roman" w:cs="Times New Roman"/>
          <w:bCs/>
          <w:sz w:val="24"/>
          <w:szCs w:val="24"/>
        </w:rPr>
        <w:t>₁</w:t>
      </w:r>
      <w:r w:rsidRPr="005F2582">
        <w:rPr>
          <w:rFonts w:ascii="Times New Roman" w:eastAsia="Times New Roman" w:hAnsi="Times New Roman" w:cs="Times New Roman"/>
          <w:bCs/>
          <w:sz w:val="24"/>
          <w:szCs w:val="24"/>
        </w:rPr>
        <w:t xml:space="preserve"> : </w:t>
      </w:r>
      <w:r w:rsidR="00EC25D8" w:rsidRPr="005F2582">
        <w:rPr>
          <w:rFonts w:ascii="Times New Roman" w:eastAsia="Times New Roman" w:hAnsi="Times New Roman" w:cs="Times New Roman"/>
          <w:bCs/>
          <w:sz w:val="24"/>
          <w:szCs w:val="24"/>
        </w:rPr>
        <w:t>Pemeriksaan P</w:t>
      </w:r>
      <w:r w:rsidR="00285A4A" w:rsidRPr="005F2582">
        <w:rPr>
          <w:rFonts w:ascii="Times New Roman" w:eastAsia="Times New Roman" w:hAnsi="Times New Roman" w:cs="Times New Roman"/>
          <w:bCs/>
          <w:sz w:val="24"/>
          <w:szCs w:val="24"/>
        </w:rPr>
        <w:t xml:space="preserve">ajak </w:t>
      </w:r>
      <w:r w:rsidRPr="005F2582">
        <w:rPr>
          <w:rFonts w:ascii="Times New Roman" w:eastAsia="Times New Roman" w:hAnsi="Times New Roman" w:cs="Times New Roman"/>
          <w:bCs/>
          <w:sz w:val="24"/>
          <w:szCs w:val="24"/>
        </w:rPr>
        <w:t>berpengaruh signifikan</w:t>
      </w:r>
      <w:r w:rsidR="00285A4A" w:rsidRPr="005F2582">
        <w:rPr>
          <w:rFonts w:ascii="Times New Roman" w:eastAsia="Times New Roman" w:hAnsi="Times New Roman" w:cs="Times New Roman"/>
          <w:bCs/>
          <w:sz w:val="24"/>
          <w:szCs w:val="24"/>
        </w:rPr>
        <w:t xml:space="preserve"> dan positif</w:t>
      </w:r>
      <w:r w:rsidRPr="005F2582">
        <w:rPr>
          <w:rFonts w:ascii="Times New Roman" w:eastAsia="Times New Roman" w:hAnsi="Times New Roman" w:cs="Times New Roman"/>
          <w:bCs/>
          <w:sz w:val="24"/>
          <w:szCs w:val="24"/>
        </w:rPr>
        <w:t xml:space="preserve"> terhadap Penerimaan P</w:t>
      </w:r>
      <w:r w:rsidR="00285A4A" w:rsidRPr="005F2582">
        <w:rPr>
          <w:rFonts w:ascii="Times New Roman" w:eastAsia="Times New Roman" w:hAnsi="Times New Roman" w:cs="Times New Roman"/>
          <w:bCs/>
          <w:sz w:val="24"/>
          <w:szCs w:val="24"/>
        </w:rPr>
        <w:t>Ph</w:t>
      </w:r>
      <w:r w:rsidRPr="005F2582">
        <w:rPr>
          <w:rFonts w:ascii="Times New Roman" w:eastAsia="Times New Roman" w:hAnsi="Times New Roman" w:cs="Times New Roman"/>
          <w:bCs/>
          <w:sz w:val="24"/>
          <w:szCs w:val="24"/>
        </w:rPr>
        <w:t>.</w:t>
      </w:r>
    </w:p>
    <w:p w14:paraId="0E8F6E42" w14:textId="287BCA32" w:rsidR="007C7E00" w:rsidRPr="005F2582" w:rsidRDefault="00392067" w:rsidP="008E40DA">
      <w:pPr>
        <w:pStyle w:val="Heading3"/>
        <w:spacing w:before="0" w:after="0" w:line="480" w:lineRule="auto"/>
        <w:rPr>
          <w:rFonts w:ascii="Times New Roman" w:hAnsi="Times New Roman" w:cs="Times New Roman"/>
          <w:b/>
          <w:bCs/>
          <w:color w:val="auto"/>
          <w:sz w:val="24"/>
          <w:szCs w:val="24"/>
        </w:rPr>
      </w:pPr>
      <w:bookmarkStart w:id="236" w:name="_Toc196694654"/>
      <w:bookmarkStart w:id="237" w:name="_Toc196695065"/>
      <w:bookmarkStart w:id="238" w:name="_Toc196696720"/>
      <w:bookmarkStart w:id="239" w:name="_Toc199200332"/>
      <w:bookmarkStart w:id="240" w:name="_Toc211169968"/>
      <w:bookmarkStart w:id="241" w:name="_Toc213798478"/>
      <w:r w:rsidRPr="005F2582">
        <w:rPr>
          <w:rFonts w:ascii="Times New Roman" w:hAnsi="Times New Roman" w:cs="Times New Roman"/>
          <w:b/>
          <w:bCs/>
          <w:color w:val="auto"/>
          <w:sz w:val="24"/>
          <w:szCs w:val="24"/>
        </w:rPr>
        <w:t>2.</w:t>
      </w:r>
      <w:r w:rsidR="00DD6391" w:rsidRPr="005F2582">
        <w:rPr>
          <w:rFonts w:ascii="Times New Roman" w:hAnsi="Times New Roman" w:cs="Times New Roman"/>
          <w:b/>
          <w:bCs/>
          <w:color w:val="auto"/>
          <w:sz w:val="24"/>
          <w:szCs w:val="24"/>
        </w:rPr>
        <w:t>8</w:t>
      </w:r>
      <w:r w:rsidRPr="005F2582">
        <w:rPr>
          <w:rFonts w:ascii="Times New Roman" w:hAnsi="Times New Roman" w:cs="Times New Roman"/>
          <w:b/>
          <w:bCs/>
          <w:color w:val="auto"/>
          <w:sz w:val="24"/>
          <w:szCs w:val="24"/>
        </w:rPr>
        <w:t>.2</w:t>
      </w:r>
      <w:r w:rsidR="00D91C69" w:rsidRPr="005F2582">
        <w:rPr>
          <w:rFonts w:ascii="Times New Roman" w:hAnsi="Times New Roman" w:cs="Times New Roman"/>
          <w:b/>
          <w:bCs/>
          <w:color w:val="auto"/>
          <w:sz w:val="24"/>
          <w:szCs w:val="24"/>
        </w:rPr>
        <w:t>.</w:t>
      </w:r>
      <w:r w:rsidRPr="005F2582">
        <w:rPr>
          <w:rFonts w:ascii="Times New Roman" w:hAnsi="Times New Roman" w:cs="Times New Roman"/>
          <w:b/>
          <w:bCs/>
          <w:color w:val="auto"/>
          <w:sz w:val="24"/>
          <w:szCs w:val="24"/>
        </w:rPr>
        <w:t xml:space="preserve"> Pengaruh </w:t>
      </w:r>
      <w:r w:rsidR="00DD6391" w:rsidRPr="005F2582">
        <w:rPr>
          <w:rFonts w:ascii="Times New Roman" w:hAnsi="Times New Roman" w:cs="Times New Roman"/>
          <w:b/>
          <w:bCs/>
          <w:color w:val="auto"/>
          <w:sz w:val="24"/>
          <w:szCs w:val="24"/>
        </w:rPr>
        <w:t>Inflasi</w:t>
      </w:r>
      <w:r w:rsidRPr="005F2582">
        <w:rPr>
          <w:rFonts w:ascii="Times New Roman" w:hAnsi="Times New Roman" w:cs="Times New Roman"/>
          <w:b/>
          <w:bCs/>
          <w:color w:val="auto"/>
          <w:sz w:val="24"/>
          <w:szCs w:val="24"/>
        </w:rPr>
        <w:t xml:space="preserve"> </w:t>
      </w:r>
      <w:r w:rsidR="003A4727" w:rsidRPr="005F2582">
        <w:rPr>
          <w:rFonts w:ascii="Times New Roman" w:hAnsi="Times New Roman" w:cs="Times New Roman"/>
          <w:b/>
          <w:bCs/>
          <w:color w:val="auto"/>
          <w:sz w:val="24"/>
          <w:szCs w:val="24"/>
        </w:rPr>
        <w:t>Terhadap</w:t>
      </w:r>
      <w:r w:rsidRPr="005F2582">
        <w:rPr>
          <w:rFonts w:ascii="Times New Roman" w:hAnsi="Times New Roman" w:cs="Times New Roman"/>
          <w:b/>
          <w:bCs/>
          <w:color w:val="auto"/>
          <w:sz w:val="24"/>
          <w:szCs w:val="24"/>
        </w:rPr>
        <w:t xml:space="preserve"> Penerimaan </w:t>
      </w:r>
      <w:bookmarkEnd w:id="236"/>
      <w:bookmarkEnd w:id="237"/>
      <w:bookmarkEnd w:id="238"/>
      <w:r w:rsidR="0092061F" w:rsidRPr="005F2582">
        <w:rPr>
          <w:rFonts w:ascii="Times New Roman" w:hAnsi="Times New Roman" w:cs="Times New Roman"/>
          <w:b/>
          <w:bCs/>
          <w:color w:val="auto"/>
          <w:sz w:val="24"/>
          <w:szCs w:val="24"/>
        </w:rPr>
        <w:t>PPh</w:t>
      </w:r>
      <w:bookmarkEnd w:id="239"/>
      <w:bookmarkEnd w:id="240"/>
      <w:bookmarkEnd w:id="241"/>
    </w:p>
    <w:p w14:paraId="4422BF12" w14:textId="315822DB" w:rsidR="004F1EB5" w:rsidRPr="00D623C9" w:rsidRDefault="007C7E00" w:rsidP="004F1EB5">
      <w:pPr>
        <w:spacing w:line="480" w:lineRule="auto"/>
        <w:jc w:val="both"/>
        <w:rPr>
          <w:rFonts w:ascii="Times New Roman" w:eastAsia="Times New Roman" w:hAnsi="Times New Roman" w:cs="Times New Roman"/>
          <w:bCs/>
          <w:sz w:val="24"/>
          <w:szCs w:val="24"/>
        </w:rPr>
      </w:pPr>
      <w:r w:rsidRPr="005F2582">
        <w:rPr>
          <w:rFonts w:ascii="Times New Roman" w:eastAsia="Times New Roman" w:hAnsi="Times New Roman" w:cs="Times New Roman"/>
          <w:bCs/>
          <w:sz w:val="24"/>
          <w:szCs w:val="24"/>
        </w:rPr>
        <w:tab/>
      </w:r>
      <w:r w:rsidR="009F3D8F" w:rsidRPr="005F2582">
        <w:rPr>
          <w:rFonts w:ascii="Times New Roman" w:hAnsi="Times New Roman" w:cs="Times New Roman"/>
          <w:sz w:val="24"/>
          <w:szCs w:val="24"/>
        </w:rPr>
        <w:t>Teori Keynesian (</w:t>
      </w:r>
      <w:r w:rsidR="009F3D8F" w:rsidRPr="005F2582">
        <w:rPr>
          <w:rFonts w:ascii="Times New Roman" w:hAnsi="Times New Roman" w:cs="Times New Roman"/>
          <w:i/>
          <w:iCs/>
          <w:sz w:val="24"/>
          <w:szCs w:val="24"/>
        </w:rPr>
        <w:t>Keynesian Theory</w:t>
      </w:r>
      <w:r w:rsidR="009F3D8F" w:rsidRPr="005F2582">
        <w:rPr>
          <w:rFonts w:ascii="Times New Roman" w:hAnsi="Times New Roman" w:cs="Times New Roman"/>
          <w:sz w:val="24"/>
          <w:szCs w:val="24"/>
        </w:rPr>
        <w:t xml:space="preserve">) yang dikembangkan oleh John Maynard Keynes </w:t>
      </w:r>
      <w:r w:rsidR="00FD417C" w:rsidRPr="005F2582">
        <w:rPr>
          <w:rFonts w:ascii="Times New Roman" w:hAnsi="Times New Roman" w:cs="Times New Roman"/>
          <w:sz w:val="24"/>
          <w:szCs w:val="24"/>
        </w:rPr>
        <w:t xml:space="preserve">menyatakan </w:t>
      </w:r>
      <w:r w:rsidR="00FD417C" w:rsidRPr="005F2582">
        <w:rPr>
          <w:rFonts w:ascii="Times New Roman" w:eastAsia="Times New Roman" w:hAnsi="Times New Roman" w:cs="Times New Roman"/>
          <w:bCs/>
          <w:sz w:val="24"/>
          <w:szCs w:val="24"/>
        </w:rPr>
        <w:t>bahwa permintaan agregat merupakan faktor utama yang memengaruhi pertumbuhan ekonomi</w:t>
      </w:r>
      <w:r w:rsidR="003664D7" w:rsidRPr="005F2582">
        <w:rPr>
          <w:rFonts w:ascii="Times New Roman" w:eastAsia="Times New Roman" w:hAnsi="Times New Roman" w:cs="Times New Roman"/>
          <w:bCs/>
          <w:sz w:val="24"/>
          <w:szCs w:val="24"/>
        </w:rPr>
        <w:t xml:space="preserve"> </w:t>
      </w:r>
      <w:r w:rsidR="005B3675" w:rsidRPr="005F2582">
        <w:rPr>
          <w:rFonts w:ascii="Times New Roman" w:eastAsia="Times New Roman" w:hAnsi="Times New Roman" w:cs="Times New Roman"/>
          <w:bCs/>
          <w:sz w:val="24"/>
          <w:szCs w:val="24"/>
        </w:rPr>
        <w:t xml:space="preserve">dan </w:t>
      </w:r>
      <w:r w:rsidR="005B3675" w:rsidRPr="005F2582">
        <w:rPr>
          <w:rFonts w:ascii="Times New Roman" w:hAnsi="Times New Roman" w:cs="Times New Roman"/>
          <w:sz w:val="24"/>
          <w:szCs w:val="24"/>
        </w:rPr>
        <w:t xml:space="preserve">intervensi pemerintah sangat penting dalam </w:t>
      </w:r>
      <w:r w:rsidR="00236223" w:rsidRPr="005F2582">
        <w:rPr>
          <w:rFonts w:ascii="Times New Roman" w:hAnsi="Times New Roman" w:cs="Times New Roman"/>
          <w:sz w:val="24"/>
          <w:szCs w:val="24"/>
        </w:rPr>
        <w:t>me</w:t>
      </w:r>
      <w:r w:rsidR="00531554" w:rsidRPr="005F2582">
        <w:rPr>
          <w:rFonts w:ascii="Times New Roman" w:hAnsi="Times New Roman" w:cs="Times New Roman"/>
          <w:sz w:val="24"/>
          <w:szCs w:val="24"/>
        </w:rPr>
        <w:t>ncapai kestabilan perekonomian</w:t>
      </w:r>
      <w:r w:rsidR="00FD417C" w:rsidRPr="005F2582">
        <w:rPr>
          <w:rFonts w:ascii="Times New Roman" w:eastAsia="Times New Roman" w:hAnsi="Times New Roman" w:cs="Times New Roman"/>
          <w:bCs/>
          <w:sz w:val="24"/>
          <w:szCs w:val="24"/>
        </w:rPr>
        <w:t xml:space="preserve">. </w:t>
      </w:r>
      <w:r w:rsidR="004F1EB5" w:rsidRPr="005F2582">
        <w:rPr>
          <w:rFonts w:ascii="Times New Roman" w:eastAsia="Times New Roman" w:hAnsi="Times New Roman" w:cs="Times New Roman"/>
          <w:bCs/>
          <w:sz w:val="24"/>
          <w:szCs w:val="24"/>
        </w:rPr>
        <w:t>Dalam konteks ini, inflasi dipandang sebagai bagian dari dinamik</w:t>
      </w:r>
      <w:r w:rsidR="000C5C35" w:rsidRPr="005F2582">
        <w:rPr>
          <w:rFonts w:ascii="Times New Roman" w:eastAsia="Times New Roman" w:hAnsi="Times New Roman" w:cs="Times New Roman"/>
          <w:bCs/>
          <w:sz w:val="24"/>
          <w:szCs w:val="24"/>
        </w:rPr>
        <w:t>a</w:t>
      </w:r>
      <w:r w:rsidR="004F1EB5" w:rsidRPr="005F2582">
        <w:rPr>
          <w:rFonts w:ascii="Times New Roman" w:eastAsia="Times New Roman" w:hAnsi="Times New Roman" w:cs="Times New Roman"/>
          <w:bCs/>
          <w:sz w:val="24"/>
          <w:szCs w:val="24"/>
        </w:rPr>
        <w:t xml:space="preserve"> ekonomi yang mencerminkan peningkatan harga barang dan jasa secara umum.</w:t>
      </w:r>
      <w:r w:rsidR="00BC6584">
        <w:rPr>
          <w:rFonts w:ascii="Times New Roman" w:eastAsia="Times New Roman" w:hAnsi="Times New Roman" w:cs="Times New Roman"/>
          <w:bCs/>
          <w:sz w:val="24"/>
          <w:szCs w:val="24"/>
        </w:rPr>
        <w:t xml:space="preserve"> Pemerintah dapat melakukan intervensi melalui kebijakan fiskal, baik dengan menyesuaikan tarif pajak</w:t>
      </w:r>
      <w:r w:rsidR="00D623C9">
        <w:rPr>
          <w:rFonts w:ascii="Times New Roman" w:eastAsia="Times New Roman" w:hAnsi="Times New Roman" w:cs="Times New Roman"/>
          <w:bCs/>
          <w:sz w:val="24"/>
          <w:szCs w:val="24"/>
        </w:rPr>
        <w:t xml:space="preserve"> maupun mengendalikan pengeluaran negara, serta melalui kebijakan moneter seperti pengendalian jumlah uang beredar, guna memengaruhi tingkat inflasi dan menjaga keseimbangan ekonomi secara keseluruhan </w:t>
      </w:r>
      <w:r w:rsidR="00324481" w:rsidRPr="005F2582">
        <w:rPr>
          <w:rFonts w:ascii="Times New Roman" w:hAnsi="Times New Roman" w:cs="Times New Roman"/>
          <w:sz w:val="24"/>
          <w:szCs w:val="24"/>
        </w:rPr>
        <w:fldChar w:fldCharType="begin" w:fldLock="1"/>
      </w:r>
      <w:r w:rsidR="008F69D2" w:rsidRPr="005F2582">
        <w:rPr>
          <w:rFonts w:ascii="Times New Roman" w:hAnsi="Times New Roman" w:cs="Times New Roman"/>
          <w:sz w:val="24"/>
          <w:szCs w:val="24"/>
        </w:rPr>
        <w:instrText>ADDIN CSL_CITATION {"citationItems":[{"id":"ITEM-1","itemData":{"ISSN":"2807-4246","abstract":"Inflasi adalah salah satu masalah ekonomi yang kerap terjadi di suatu negara.inflasi yang berlangsung dengan durasi yang lama dapat mengakibatkan kelumpuhan ekonomi dalam suatu negara.Penelitian ini dilakukan dengan tujuan mengetahui dampak teori Keynes terhadap ekonomi modern terutama inflasi.Penelian ini dilakukan dengan menggunakan studi kepustakaan dengan teknik editing,organizing dan finding.Teori ekonomi Keynesian sangat berpengaruh terhadap ekonomi modern, terutama pada bidang kebijakan ekonomi makro.","author":[{"dropping-particle":"","family":"Meiriza","given":"Mica Siar","non-dropping-particle":"","parse-names":false,"suffix":""},{"dropping-particle":"","family":"Sinaga","given":"Dewi Larasati","non-dropping-particle":"","parse-names":false,"suffix":""},{"dropping-particle":"","family":"Tinambunan","given":"Fitry Ulinda","non-dropping-particle":"","parse-names":false,"suffix":""},{"dropping-particle":"","family":"Saragi","given":"Sarah Lylia","non-dropping-particle":"","parse-names":false,"suffix":""},{"dropping-particle":"","family":"Sitio","given":"Veranita","non-dropping-particle":"","parse-names":false,"suffix":""}],"container-title":"INNOVATIVE: Journal Of Social Science Research","id":"ITEM-1","issue":"2","issued":{"date-parts":[["2024"]]},"page":"2433-2445","title":"Teori Ekonomi Keynesian Mengenai Inflasi dan Pengaruhnya Terhadap Ekonomi Modern","type":"article-journal","volume":"4"},"uris":["http://www.mendeley.com/documents/?uuid=81dd86af-5d81-4b34-a29b-c1dd80336fe0"]}],"mendeley":{"formattedCitation":"(Meiriza et al., 2024)","manualFormatting":"(Meiriza dkk., 2024)","plainTextFormattedCitation":"(Meiriza et al., 2024)","previouslyFormattedCitation":"(Meiriza et al., 2024)"},"properties":{"noteIndex":0},"schema":"https://github.com/citation-style-language/schema/raw/master/csl-citation.json"}</w:instrText>
      </w:r>
      <w:r w:rsidR="00324481" w:rsidRPr="005F2582">
        <w:rPr>
          <w:rFonts w:ascii="Times New Roman" w:hAnsi="Times New Roman" w:cs="Times New Roman"/>
          <w:sz w:val="24"/>
          <w:szCs w:val="24"/>
        </w:rPr>
        <w:fldChar w:fldCharType="separate"/>
      </w:r>
      <w:r w:rsidR="00324481" w:rsidRPr="005F2582">
        <w:rPr>
          <w:rFonts w:ascii="Times New Roman" w:hAnsi="Times New Roman" w:cs="Times New Roman"/>
          <w:sz w:val="24"/>
          <w:szCs w:val="24"/>
        </w:rPr>
        <w:t>(Meiriza dkk., 2024)</w:t>
      </w:r>
      <w:r w:rsidR="00324481" w:rsidRPr="005F2582">
        <w:rPr>
          <w:rFonts w:ascii="Times New Roman" w:hAnsi="Times New Roman" w:cs="Times New Roman"/>
          <w:sz w:val="24"/>
          <w:szCs w:val="24"/>
        </w:rPr>
        <w:fldChar w:fldCharType="end"/>
      </w:r>
      <w:r w:rsidR="003A7E67" w:rsidRPr="005F2582">
        <w:rPr>
          <w:rFonts w:ascii="Times New Roman" w:eastAsia="Times New Roman" w:hAnsi="Times New Roman" w:cs="Times New Roman"/>
          <w:bCs/>
          <w:sz w:val="24"/>
          <w:szCs w:val="24"/>
        </w:rPr>
        <w:t>.</w:t>
      </w:r>
    </w:p>
    <w:p w14:paraId="0408F3CE" w14:textId="6EDBAA56" w:rsidR="004F1EB5" w:rsidRPr="005F2582" w:rsidRDefault="00D517A6" w:rsidP="004F1EB5">
      <w:pPr>
        <w:spacing w:line="480" w:lineRule="auto"/>
        <w:jc w:val="both"/>
        <w:rPr>
          <w:rFonts w:ascii="Times New Roman" w:eastAsia="Times New Roman" w:hAnsi="Times New Roman" w:cs="Times New Roman"/>
          <w:bCs/>
          <w:sz w:val="24"/>
          <w:szCs w:val="24"/>
        </w:rPr>
      </w:pPr>
      <w:r w:rsidRPr="005F2582">
        <w:rPr>
          <w:rFonts w:ascii="Times New Roman" w:hAnsi="Times New Roman" w:cs="Times New Roman"/>
          <w:sz w:val="24"/>
          <w:szCs w:val="24"/>
        </w:rPr>
        <w:tab/>
        <w:t xml:space="preserve">Beberapa penelitian </w:t>
      </w:r>
      <w:r w:rsidR="00D25D50">
        <w:rPr>
          <w:rFonts w:ascii="Times New Roman" w:hAnsi="Times New Roman" w:cs="Times New Roman"/>
          <w:sz w:val="24"/>
          <w:szCs w:val="24"/>
        </w:rPr>
        <w:t xml:space="preserve">terdahulu </w:t>
      </w:r>
      <w:r w:rsidRPr="005F2582">
        <w:rPr>
          <w:rFonts w:ascii="Times New Roman" w:hAnsi="Times New Roman" w:cs="Times New Roman"/>
          <w:sz w:val="24"/>
          <w:szCs w:val="24"/>
        </w:rPr>
        <w:t xml:space="preserve">mendukung adanya pengaruh antara Inflasi dan Penerimaan PPh. </w:t>
      </w:r>
      <w:r w:rsidR="00EB036B" w:rsidRPr="005F2582">
        <w:rPr>
          <w:rFonts w:ascii="Times New Roman" w:eastAsia="Times New Roman" w:hAnsi="Times New Roman" w:cs="Times New Roman"/>
          <w:sz w:val="24"/>
          <w:szCs w:val="24"/>
        </w:rPr>
        <w:t>Penelitian yang dilakukan oleh</w:t>
      </w:r>
      <w:r w:rsidR="00470774" w:rsidRPr="005F2582">
        <w:rPr>
          <w:rFonts w:ascii="Times New Roman" w:eastAsia="Times New Roman" w:hAnsi="Times New Roman" w:cs="Times New Roman"/>
          <w:sz w:val="24"/>
          <w:szCs w:val="24"/>
        </w:rPr>
        <w:t xml:space="preserve"> </w:t>
      </w:r>
      <w:r w:rsidR="00470774" w:rsidRPr="005F2582">
        <w:rPr>
          <w:rFonts w:ascii="Times New Roman" w:eastAsia="Times New Roman" w:hAnsi="Times New Roman" w:cs="Times New Roman"/>
          <w:sz w:val="24"/>
          <w:szCs w:val="24"/>
        </w:rPr>
        <w:fldChar w:fldCharType="begin" w:fldLock="1"/>
      </w:r>
      <w:r w:rsidR="00470774" w:rsidRPr="005F2582">
        <w:rPr>
          <w:rFonts w:ascii="Times New Roman" w:eastAsia="Times New Roman" w:hAnsi="Times New Roman" w:cs="Times New Roman"/>
          <w:sz w:val="24"/>
          <w:szCs w:val="24"/>
        </w:rPr>
        <w:instrText>ADDIN CSL_CITATION {"citationItems":[{"id":"ITEM-1","itemData":{"DOI":"10.33087/jiubj.v20i2.928","ISSN":"1411-8939","abstract":"This study aims to examine the effect of inflation, tax collection, and tax education on income tax revenue. This study uses report data documented from the Tampan subdistrict tax office in Pekanbaru and the Central Statistics Agency of Pekanbaru in the form of inflation data, billing activities, and tax counseling for 3 years (January 2017 - December 2019). Data were analyzed using Multiple Regression analysis. The results showed that inflation and tax counseling variables significantly influence income tax revenue. On the other hand, the tax collection variable has no significant effect on income tax revenue. This finding underlines the collection of income tax does not have a significant effect on income tax revenue is due to tax collection carried out on all people who have tax arrears. As a contribution that in the issuance of Tax Collection Letter (STP), the tax authorities can focus the issuance of STP to taxpayers who have large amounts of arrears, so that income tax revenue can increase faster. because more and more STPs issued to prove that tax collection activities may not be able to run effectively.","author":[{"dropping-particle":"","family":"Nadia","given":"Putri","non-dropping-particle":"","parse-names":false,"suffix":""},{"dropping-particle":"","family":"Kartika","given":"Rayna","non-dropping-particle":"","parse-names":false,"suffix":""}],"container-title":"Jurnal Ilmiah Universitas Batanghari Jambi","id":"ITEM-1","issue":"2","issued":{"date-parts":[["2020"]]},"page":"497","title":"Pengaruh Inflasi, Penagihan Pajak dan Penyuluhan Pajak terhadap Penerimaan Pajak Penghasilan","type":"article-journal","volume":"20"},"uris":["http://www.mendeley.com/documents/?uuid=d46d61c4-04d9-435b-804c-c005f4375428"]}],"mendeley":{"formattedCitation":"(Nadia &amp; Kartika, 2020)","manualFormatting":"Nadia &amp; Kartika (2020)","plainTextFormattedCitation":"(Nadia &amp; Kartika, 2020)","previouslyFormattedCitation":"(Nadia &amp; Kartika, 2020)"},"properties":{"noteIndex":0},"schema":"https://github.com/citation-style-language/schema/raw/master/csl-citation.json"}</w:instrText>
      </w:r>
      <w:r w:rsidR="00470774" w:rsidRPr="005F2582">
        <w:rPr>
          <w:rFonts w:ascii="Times New Roman" w:eastAsia="Times New Roman" w:hAnsi="Times New Roman" w:cs="Times New Roman"/>
          <w:sz w:val="24"/>
          <w:szCs w:val="24"/>
        </w:rPr>
        <w:fldChar w:fldCharType="separate"/>
      </w:r>
      <w:r w:rsidR="00470774" w:rsidRPr="005F2582">
        <w:rPr>
          <w:rFonts w:ascii="Times New Roman" w:eastAsia="Times New Roman" w:hAnsi="Times New Roman" w:cs="Times New Roman"/>
          <w:sz w:val="24"/>
          <w:szCs w:val="24"/>
        </w:rPr>
        <w:t>Nadia &amp; Kartika (2020)</w:t>
      </w:r>
      <w:r w:rsidR="00470774" w:rsidRPr="005F2582">
        <w:rPr>
          <w:rFonts w:ascii="Times New Roman" w:eastAsia="Times New Roman" w:hAnsi="Times New Roman" w:cs="Times New Roman"/>
          <w:sz w:val="24"/>
          <w:szCs w:val="24"/>
        </w:rPr>
        <w:fldChar w:fldCharType="end"/>
      </w:r>
      <w:r w:rsidR="00211676" w:rsidRPr="005F2582">
        <w:rPr>
          <w:rFonts w:ascii="Times New Roman" w:eastAsia="Times New Roman" w:hAnsi="Times New Roman" w:cs="Times New Roman"/>
          <w:sz w:val="24"/>
          <w:szCs w:val="24"/>
        </w:rPr>
        <w:t xml:space="preserve">, </w:t>
      </w:r>
      <w:r w:rsidR="00470774" w:rsidRPr="005F2582">
        <w:rPr>
          <w:rFonts w:ascii="Times New Roman" w:eastAsia="Times New Roman" w:hAnsi="Times New Roman" w:cs="Times New Roman"/>
          <w:sz w:val="24"/>
          <w:szCs w:val="24"/>
        </w:rPr>
        <w:lastRenderedPageBreak/>
        <w:fldChar w:fldCharType="begin" w:fldLock="1"/>
      </w:r>
      <w:r w:rsidR="00470774" w:rsidRPr="005F2582">
        <w:rPr>
          <w:rFonts w:ascii="Times New Roman" w:eastAsia="Times New Roman" w:hAnsi="Times New Roman" w:cs="Times New Roman"/>
          <w:sz w:val="24"/>
          <w:szCs w:val="24"/>
        </w:rPr>
        <w:instrText>ADDIN CSL_CITATION {"citationItems":[{"id":"ITEM-1","itemData":{"abstract":"Penelitian ini bertujuan untuk menguji apakah Tingkat Inflasi, Nilai Tukar Rupiah, dan Tingkat Suku Bunga Terhadap Penerimaan Pajak Penghasilan (PPh) pada Direktorat Jendral Pajak pada periode Tahun 2015-2019. Penelitian ini menggunakan jenis penelitian deskriptif pendekatan kuantitatif, yang diukur dengan menggunakan metoda berbasis regresi linier berganda dengan Eviews 10.0. Populasi dalam penelitian ini adalah Tingkat Inflasi, Nilai Tukar Rupiah, Tingkat Suku Bunga dan Penerimaan Pajak Penghasilan (PPh) pada periode tahun 2015-2019. Pengambilan sampel yang digunakan dalam penelitian ini adalah Sampling Jenuh, dengan jumlah sampel sebanyak jumlah Populasinya sebesar 60 sampel. Data yang digunakan dalam penelitian ini berupa data sekunder. Teknik pengumpulan data menggunakan metoda dokumentasi melalui situs resmi Bank Indonesia: www.Bi.go.id, Badan Pusat Statistika: www.bps.go.id, dan situs DJP: www.pajak.go.id. pengujian hipotesis dengan menggunakan uji t. Hasil penelitian membuktikan bahwa (1) Tingkat Inflasi berpengaruh signifikan positif terhadap Penerimaan Pajak Penghasilan (PPh) pada periode tahun 2015-2019, (2) Nilai Tukar Rupiah berpengaruh signifikan positif terhadap Penerimaan Pajak Penghasilan (PPh) pada periode 2015-2019, dan Tingkat Suku Bunga berpengaruh signifikan negatif terhadap Penerimaan Pajak Penghasilan (PPh) pada periode tahun 2015-2019. Keywords: Tingkat Inflasi, Nilai Tukar Rupiah, Tingkat Suku Bunga, Penerimaan Pajak Penghasilan This study aims to test whether the Inflation Rate, Rupiah Exchange Rate, and Interest Rate on Income Tax Receipts (PPh) at the Directorate General of Taxes in the 2015-2019. This study uses a descriptive quantitative approach, which is measured using a method based on multiple linear regression with Eviews 10.0. The populations on this study are the Inflation Rate, Rupiah Exchange Rate, Interest Rates and Income Tax Receipts (PPh) in the 2015-2019. The sampling method being used in this study is Saturation Sampling, with a total of 60 samples. The data used in this study are secondary data. The data-collecting technique uses the documentation method through the official website of Bank Indonesia: www.Bi.go.id, the Central Statistics Agency: www.bps.go.id, and the DJP website: www.pajak.go.id. The hypothesists are being tested using the T test. The result of the study proves that (1) The Inflation Rate has a significant positive effect on Income Tax Revenue (PPh) in the 2015-2019, (2) The Rupiah Exchang…","author":[{"dropping-particle":"","family":"Syahputri","given":"Rahmah Intan","non-dropping-particle":"","parse-names":false,"suffix":""},{"dropping-particle":"","family":"Merliyana","given":"","non-dropping-particle":"","parse-names":false,"suffix":""}],"container-title":"Sketsa Bisnis","id":"ITEM-1","issue":"11160000390","issued":{"date-parts":[["2020"]]},"page":"1-17","title":"Pengaruh Tingkat Inflasi, Nilai Tukar Rupiah dan Tingkat Suku Bunga terhadap Penerimaan Pajak Penghasilan (PPh) pada Direktorat Jendral Pajak","type":"article-journal"},"uris":["http://www.mendeley.com/documents/?uuid=093ffbe0-f48a-43b6-a3ce-a12aa58d637a"]}],"mendeley":{"formattedCitation":"(Syahputri &amp; Merliyana, 2020)","manualFormatting":"Syahputri &amp; Merliyana (2020)","plainTextFormattedCitation":"(Syahputri &amp; Merliyana, 2020)","previouslyFormattedCitation":"(Syahputri &amp; Merliyana, 2020)"},"properties":{"noteIndex":0},"schema":"https://github.com/citation-style-language/schema/raw/master/csl-citation.json"}</w:instrText>
      </w:r>
      <w:r w:rsidR="00470774" w:rsidRPr="005F2582">
        <w:rPr>
          <w:rFonts w:ascii="Times New Roman" w:eastAsia="Times New Roman" w:hAnsi="Times New Roman" w:cs="Times New Roman"/>
          <w:sz w:val="24"/>
          <w:szCs w:val="24"/>
        </w:rPr>
        <w:fldChar w:fldCharType="separate"/>
      </w:r>
      <w:r w:rsidR="00470774" w:rsidRPr="005F2582">
        <w:rPr>
          <w:rFonts w:ascii="Times New Roman" w:eastAsia="Times New Roman" w:hAnsi="Times New Roman" w:cs="Times New Roman"/>
          <w:sz w:val="24"/>
          <w:szCs w:val="24"/>
        </w:rPr>
        <w:t>Syahputri &amp; Merliyana (2020)</w:t>
      </w:r>
      <w:r w:rsidR="00470774" w:rsidRPr="005F2582">
        <w:rPr>
          <w:rFonts w:ascii="Times New Roman" w:eastAsia="Times New Roman" w:hAnsi="Times New Roman" w:cs="Times New Roman"/>
          <w:sz w:val="24"/>
          <w:szCs w:val="24"/>
        </w:rPr>
        <w:fldChar w:fldCharType="end"/>
      </w:r>
      <w:r w:rsidR="00211676" w:rsidRPr="005F2582">
        <w:rPr>
          <w:rFonts w:ascii="Times New Roman" w:eastAsia="Times New Roman" w:hAnsi="Times New Roman" w:cs="Times New Roman"/>
          <w:sz w:val="24"/>
          <w:szCs w:val="24"/>
        </w:rPr>
        <w:t>,</w:t>
      </w:r>
      <w:r w:rsidR="00470774" w:rsidRPr="005F2582">
        <w:rPr>
          <w:rFonts w:ascii="Times New Roman" w:eastAsia="Times New Roman" w:hAnsi="Times New Roman" w:cs="Times New Roman"/>
          <w:sz w:val="24"/>
          <w:szCs w:val="24"/>
        </w:rPr>
        <w:t xml:space="preserve"> </w:t>
      </w:r>
      <w:r w:rsidR="00EB036B" w:rsidRPr="005F2582">
        <w:rPr>
          <w:rFonts w:ascii="Times New Roman" w:eastAsia="Times New Roman" w:hAnsi="Times New Roman" w:cs="Times New Roman"/>
          <w:sz w:val="24"/>
          <w:szCs w:val="24"/>
        </w:rPr>
        <w:t xml:space="preserve">dan </w:t>
      </w:r>
      <w:r w:rsidR="00EB036B" w:rsidRPr="005F2582">
        <w:rPr>
          <w:rFonts w:ascii="Times New Roman" w:eastAsia="Times New Roman" w:hAnsi="Times New Roman" w:cs="Times New Roman"/>
          <w:sz w:val="24"/>
          <w:szCs w:val="24"/>
        </w:rPr>
        <w:fldChar w:fldCharType="begin" w:fldLock="1"/>
      </w:r>
      <w:r w:rsidR="00EB036B" w:rsidRPr="005F2582">
        <w:rPr>
          <w:rFonts w:ascii="Times New Roman" w:eastAsia="Times New Roman" w:hAnsi="Times New Roman" w:cs="Times New Roman"/>
          <w:sz w:val="24"/>
          <w:szCs w:val="24"/>
        </w:rPr>
        <w:instrText>ADDIN CSL_CITATION {"citationItems":[{"id":"ITEM-1","itemData":{"abstract":"ABSTRAK Tujuan penelitian ini adalah Untuk mengetahui pengaruh orientasi kewirausahaan, inovasi produk, keunggulan bersaing secara simultan terhadap kinerja pemasaran dan pengaruh orientasi kewirausahaan, inovasi produk, keunggulan bersaing secara parsial terhadap kinerja pemasaran. Jenis penelitian ini adalah explanatory research. Penelitian ini dilakukan pada usaha cengkeh di pulau Bawean. Sampel dalam penelitian ini adalah seluruh pengusaha cengkeh di pulau Bawean berjumlah 50 orang dengan teknik sampling sensus. Variabel orientasi kewirausahaan, inovasi produk dan keunggulan bersaing berpengaruh secara simultan terhadap kinerja pemasaran usaha cengkeh di Bawean. Variabel orientasi kewirausahaan, inovasi produk dan keunggulan bersaing secara parsial berpengaruh terhadap kinerja pemasaran usaha cengkeh di Bawean. ABSTRACT Target of this research is to know influence businessman oriented, product innovation, excellence compete by simultan to marketing performance and influence businessman oriented, product innovation, excellence compete by parsial to marketing performance. This Research type is research explanatory. This research done at effort clove in Bawean island. Sampel in this research is all entrepreneur of clove in Bawean island amount to 50 people with census sampling technique. Variable businessman oriented, product innovation and excellence compete to have an effect by simultan to performance marketing of clove effort in Bawean. Variable businessman oriented, product innovation and excellence compete by parsial have an effect to performance marketing of clove effort in Bawean.","author":[{"dropping-particle":"","family":"Melisa","given":"Nessa","non-dropping-particle":"","parse-names":false,"suffix":""},{"dropping-particle":"","family":"Nurhayati","given":"","non-dropping-particle":"","parse-names":false,"suffix":""}],"container-title":"Jurnal Ekonomi dan Bisnis Digital","id":"ITEM-1","issue":"3","issued":{"date-parts":[["2024"]]},"page":"82-94","title":"Pengaruh Inflasi, Pemeriksaan Pajak Dan Jumlah Wajib Pajak Terhadap Penerimaan Pajak Penghasilan","type":"article-journal","volume":"9"},"uris":["http://www.mendeley.com/documents/?uuid=ced17fb2-06b7-495e-947e-ed22301ac04d"]}],"mendeley":{"formattedCitation":"(Melisa &amp; Nurhayati, 2024)","manualFormatting":"Melisa &amp; Nurhayati (2024)","plainTextFormattedCitation":"(Melisa &amp; Nurhayati, 2024)","previouslyFormattedCitation":"(Melisa &amp; Nurhayati, 2024)"},"properties":{"noteIndex":0},"schema":"https://github.com/citation-style-language/schema/raw/master/csl-citation.json"}</w:instrText>
      </w:r>
      <w:r w:rsidR="00EB036B" w:rsidRPr="005F2582">
        <w:rPr>
          <w:rFonts w:ascii="Times New Roman" w:eastAsia="Times New Roman" w:hAnsi="Times New Roman" w:cs="Times New Roman"/>
          <w:sz w:val="24"/>
          <w:szCs w:val="24"/>
        </w:rPr>
        <w:fldChar w:fldCharType="separate"/>
      </w:r>
      <w:r w:rsidR="00EB036B" w:rsidRPr="005F2582">
        <w:rPr>
          <w:rFonts w:ascii="Times New Roman" w:eastAsia="Times New Roman" w:hAnsi="Times New Roman" w:cs="Times New Roman"/>
          <w:sz w:val="24"/>
          <w:szCs w:val="24"/>
        </w:rPr>
        <w:t>Melisa &amp; Nurhayati (2024)</w:t>
      </w:r>
      <w:r w:rsidR="00EB036B" w:rsidRPr="005F2582">
        <w:rPr>
          <w:rFonts w:ascii="Times New Roman" w:eastAsia="Times New Roman" w:hAnsi="Times New Roman" w:cs="Times New Roman"/>
          <w:sz w:val="24"/>
          <w:szCs w:val="24"/>
        </w:rPr>
        <w:fldChar w:fldCharType="end"/>
      </w:r>
      <w:r w:rsidR="00EB036B" w:rsidRPr="005F2582">
        <w:rPr>
          <w:rFonts w:ascii="Times New Roman" w:eastAsia="Times New Roman" w:hAnsi="Times New Roman" w:cs="Times New Roman"/>
          <w:sz w:val="24"/>
          <w:szCs w:val="24"/>
        </w:rPr>
        <w:t xml:space="preserve"> </w:t>
      </w:r>
      <w:r w:rsidR="00470774" w:rsidRPr="005F2582">
        <w:rPr>
          <w:rFonts w:ascii="Times New Roman" w:eastAsia="Times New Roman" w:hAnsi="Times New Roman" w:cs="Times New Roman"/>
          <w:sz w:val="24"/>
          <w:szCs w:val="24"/>
        </w:rPr>
        <w:t>menunjukkan bahwa Inflasi berpengaruh signifikan terhadap Penerimaan PPh.</w:t>
      </w:r>
    </w:p>
    <w:p w14:paraId="3024C011" w14:textId="19A64EFF" w:rsidR="007C7E00" w:rsidRPr="005F2582" w:rsidRDefault="000C5C35" w:rsidP="004F1EB5">
      <w:pPr>
        <w:spacing w:line="480" w:lineRule="auto"/>
        <w:jc w:val="both"/>
        <w:rPr>
          <w:rFonts w:ascii="Times New Roman" w:hAnsi="Times New Roman" w:cs="Times New Roman"/>
          <w:sz w:val="24"/>
          <w:szCs w:val="24"/>
        </w:rPr>
      </w:pPr>
      <w:r w:rsidRPr="005F2582">
        <w:rPr>
          <w:rFonts w:ascii="Times New Roman" w:eastAsia="Times New Roman" w:hAnsi="Times New Roman" w:cs="Times New Roman"/>
          <w:bCs/>
          <w:sz w:val="24"/>
          <w:szCs w:val="24"/>
        </w:rPr>
        <w:tab/>
      </w:r>
      <w:r w:rsidR="009F22CC" w:rsidRPr="005F2582">
        <w:rPr>
          <w:rFonts w:ascii="Times New Roman" w:eastAsia="Times New Roman" w:hAnsi="Times New Roman" w:cs="Times New Roman"/>
          <w:bCs/>
          <w:sz w:val="24"/>
          <w:szCs w:val="24"/>
        </w:rPr>
        <w:t xml:space="preserve">Jika pemerintah </w:t>
      </w:r>
      <w:r w:rsidR="002C422F" w:rsidRPr="005F2582">
        <w:rPr>
          <w:rFonts w:ascii="Times New Roman" w:eastAsia="Times New Roman" w:hAnsi="Times New Roman" w:cs="Times New Roman"/>
          <w:bCs/>
          <w:sz w:val="24"/>
          <w:szCs w:val="24"/>
        </w:rPr>
        <w:t>bisa</w:t>
      </w:r>
      <w:r w:rsidR="009F22CC" w:rsidRPr="005F2582">
        <w:rPr>
          <w:rFonts w:ascii="Times New Roman" w:eastAsia="Times New Roman" w:hAnsi="Times New Roman" w:cs="Times New Roman"/>
          <w:bCs/>
          <w:sz w:val="24"/>
          <w:szCs w:val="24"/>
        </w:rPr>
        <w:t xml:space="preserve"> mengendalikan </w:t>
      </w:r>
      <w:r w:rsidR="000822E8" w:rsidRPr="005F2582">
        <w:rPr>
          <w:rFonts w:ascii="Times New Roman" w:eastAsia="Times New Roman" w:hAnsi="Times New Roman" w:cs="Times New Roman"/>
          <w:bCs/>
          <w:sz w:val="24"/>
          <w:szCs w:val="24"/>
        </w:rPr>
        <w:t xml:space="preserve">penurunan dan </w:t>
      </w:r>
      <w:r w:rsidR="007B27D9" w:rsidRPr="005F2582">
        <w:rPr>
          <w:rFonts w:ascii="Times New Roman" w:eastAsia="Times New Roman" w:hAnsi="Times New Roman" w:cs="Times New Roman"/>
          <w:bCs/>
          <w:sz w:val="24"/>
          <w:szCs w:val="24"/>
        </w:rPr>
        <w:t xml:space="preserve">peningkatan </w:t>
      </w:r>
      <w:r w:rsidR="009F22CC" w:rsidRPr="005F2582">
        <w:rPr>
          <w:rFonts w:ascii="Times New Roman" w:eastAsia="Times New Roman" w:hAnsi="Times New Roman" w:cs="Times New Roman"/>
          <w:bCs/>
          <w:sz w:val="24"/>
          <w:szCs w:val="24"/>
        </w:rPr>
        <w:t>inflasi</w:t>
      </w:r>
      <w:r w:rsidR="000822E8" w:rsidRPr="005F2582">
        <w:rPr>
          <w:rFonts w:ascii="Times New Roman" w:eastAsia="Times New Roman" w:hAnsi="Times New Roman" w:cs="Times New Roman"/>
          <w:bCs/>
          <w:sz w:val="24"/>
          <w:szCs w:val="24"/>
        </w:rPr>
        <w:t xml:space="preserve"> melalui kebijakan</w:t>
      </w:r>
      <w:r w:rsidR="009F22CC" w:rsidRPr="005F2582">
        <w:rPr>
          <w:rFonts w:ascii="Times New Roman" w:eastAsia="Times New Roman" w:hAnsi="Times New Roman" w:cs="Times New Roman"/>
          <w:bCs/>
          <w:sz w:val="24"/>
          <w:szCs w:val="24"/>
        </w:rPr>
        <w:t xml:space="preserve">, maka </w:t>
      </w:r>
      <w:r w:rsidR="000822E8" w:rsidRPr="005F2582">
        <w:rPr>
          <w:rFonts w:ascii="Times New Roman" w:eastAsia="Times New Roman" w:hAnsi="Times New Roman" w:cs="Times New Roman"/>
          <w:bCs/>
          <w:sz w:val="24"/>
          <w:szCs w:val="24"/>
        </w:rPr>
        <w:t xml:space="preserve">kenaikan </w:t>
      </w:r>
      <w:r w:rsidR="004F1EB5" w:rsidRPr="005F2582">
        <w:rPr>
          <w:rFonts w:ascii="Times New Roman" w:eastAsia="Times New Roman" w:hAnsi="Times New Roman" w:cs="Times New Roman"/>
          <w:bCs/>
          <w:sz w:val="24"/>
          <w:szCs w:val="24"/>
        </w:rPr>
        <w:t>inflasi</w:t>
      </w:r>
      <w:r w:rsidR="00A75812" w:rsidRPr="005F2582">
        <w:rPr>
          <w:rFonts w:ascii="Times New Roman" w:eastAsia="Times New Roman" w:hAnsi="Times New Roman" w:cs="Times New Roman"/>
          <w:bCs/>
          <w:sz w:val="24"/>
          <w:szCs w:val="24"/>
        </w:rPr>
        <w:t xml:space="preserve"> dapat</w:t>
      </w:r>
      <w:r w:rsidR="004F1EB5" w:rsidRPr="005F2582">
        <w:rPr>
          <w:rFonts w:ascii="Times New Roman" w:eastAsia="Times New Roman" w:hAnsi="Times New Roman" w:cs="Times New Roman"/>
          <w:bCs/>
          <w:sz w:val="24"/>
          <w:szCs w:val="24"/>
        </w:rPr>
        <w:t xml:space="preserve"> mendorong kenaikan pendapatan nominal wajib pajak, baik secara individu maupun korporasi, maka basis pajak yang dikenai PPh juga meningkat dalam nilai rupiah. Meskipun daya beli riil mungkin menurun, laporan penghasilan nominal yang lebih tinggi otomatis menaikkan jumlah pajak yang terutang, terutama dalam sistem tarif progresif. </w:t>
      </w:r>
      <w:r w:rsidR="005B1C5B" w:rsidRPr="005F2582">
        <w:rPr>
          <w:rFonts w:ascii="Times New Roman" w:eastAsia="Times New Roman" w:hAnsi="Times New Roman" w:cs="Times New Roman"/>
          <w:bCs/>
          <w:sz w:val="24"/>
          <w:szCs w:val="24"/>
        </w:rPr>
        <w:t>P</w:t>
      </w:r>
      <w:r w:rsidR="004F1EB5" w:rsidRPr="005F2582">
        <w:rPr>
          <w:rFonts w:ascii="Times New Roman" w:eastAsia="Times New Roman" w:hAnsi="Times New Roman" w:cs="Times New Roman"/>
          <w:bCs/>
          <w:sz w:val="24"/>
          <w:szCs w:val="24"/>
        </w:rPr>
        <w:t>egawai yang mendapatkan penyesuaian upah nominal bergeser ke tarif pajak lebih tinggi</w:t>
      </w:r>
      <w:r w:rsidR="005B1C5B" w:rsidRPr="005F2582">
        <w:rPr>
          <w:rFonts w:ascii="Times New Roman" w:eastAsia="Times New Roman" w:hAnsi="Times New Roman" w:cs="Times New Roman"/>
          <w:bCs/>
          <w:sz w:val="24"/>
          <w:szCs w:val="24"/>
        </w:rPr>
        <w:t xml:space="preserve"> sehingga </w:t>
      </w:r>
      <w:r w:rsidR="004F1EB5" w:rsidRPr="005F2582">
        <w:rPr>
          <w:rFonts w:ascii="Times New Roman" w:eastAsia="Times New Roman" w:hAnsi="Times New Roman" w:cs="Times New Roman"/>
          <w:bCs/>
          <w:sz w:val="24"/>
          <w:szCs w:val="24"/>
        </w:rPr>
        <w:t>realisasi penerimaan PPh menunjukkan tren peningkatan seiring inflasi</w:t>
      </w:r>
      <w:r w:rsidR="00AD5EB0" w:rsidRPr="005F2582">
        <w:rPr>
          <w:rFonts w:ascii="Times New Roman" w:eastAsia="Times New Roman" w:hAnsi="Times New Roman" w:cs="Times New Roman"/>
          <w:bCs/>
          <w:sz w:val="24"/>
          <w:szCs w:val="24"/>
        </w:rPr>
        <w:t>.</w:t>
      </w:r>
    </w:p>
    <w:p w14:paraId="704E481D" w14:textId="02AA5886" w:rsidR="009B0C91" w:rsidRPr="005F2582" w:rsidRDefault="007C7E00" w:rsidP="00D6738B">
      <w:pPr>
        <w:spacing w:line="480" w:lineRule="auto"/>
        <w:jc w:val="both"/>
        <w:rPr>
          <w:rFonts w:ascii="Times New Roman" w:eastAsia="Times New Roman" w:hAnsi="Times New Roman" w:cs="Times New Roman"/>
          <w:bCs/>
          <w:sz w:val="24"/>
          <w:szCs w:val="24"/>
        </w:rPr>
      </w:pPr>
      <w:r w:rsidRPr="005F2582">
        <w:rPr>
          <w:rFonts w:ascii="Times New Roman" w:eastAsia="Times New Roman" w:hAnsi="Times New Roman" w:cs="Times New Roman"/>
          <w:bCs/>
          <w:sz w:val="24"/>
          <w:szCs w:val="24"/>
        </w:rPr>
        <w:t>H</w:t>
      </w:r>
      <w:r w:rsidR="009F23E2" w:rsidRPr="005F2582">
        <w:rPr>
          <w:rFonts w:ascii="Times New Roman" w:eastAsia="Times New Roman" w:hAnsi="Times New Roman" w:cs="Times New Roman"/>
          <w:bCs/>
          <w:sz w:val="24"/>
          <w:szCs w:val="24"/>
        </w:rPr>
        <w:t>₂</w:t>
      </w:r>
      <w:r w:rsidRPr="005F2582">
        <w:rPr>
          <w:rFonts w:ascii="Times New Roman" w:eastAsia="Times New Roman" w:hAnsi="Times New Roman" w:cs="Times New Roman"/>
          <w:bCs/>
          <w:sz w:val="24"/>
          <w:szCs w:val="24"/>
        </w:rPr>
        <w:t xml:space="preserve"> : </w:t>
      </w:r>
      <w:r w:rsidR="0092061F" w:rsidRPr="005F2582">
        <w:rPr>
          <w:rFonts w:ascii="Times New Roman" w:eastAsia="Times New Roman" w:hAnsi="Times New Roman" w:cs="Times New Roman"/>
          <w:bCs/>
          <w:sz w:val="24"/>
          <w:szCs w:val="24"/>
        </w:rPr>
        <w:t>Inflasi berpengaruh signifikan dan positif terhadap Penerimaan PPh.</w:t>
      </w:r>
    </w:p>
    <w:p w14:paraId="2F0B135E" w14:textId="27C19241" w:rsidR="005117C3" w:rsidRPr="005F2582" w:rsidRDefault="005117C3" w:rsidP="005117C3">
      <w:pPr>
        <w:pStyle w:val="Heading3"/>
        <w:spacing w:before="0" w:after="0" w:line="480" w:lineRule="auto"/>
        <w:rPr>
          <w:rFonts w:ascii="Times New Roman" w:hAnsi="Times New Roman" w:cs="Times New Roman"/>
          <w:b/>
          <w:bCs/>
          <w:color w:val="auto"/>
          <w:sz w:val="24"/>
          <w:szCs w:val="24"/>
        </w:rPr>
      </w:pPr>
      <w:bookmarkStart w:id="242" w:name="_Toc211169969"/>
      <w:bookmarkStart w:id="243" w:name="_Toc213798479"/>
      <w:r w:rsidRPr="005F2582">
        <w:rPr>
          <w:rFonts w:ascii="Times New Roman" w:hAnsi="Times New Roman" w:cs="Times New Roman"/>
          <w:b/>
          <w:bCs/>
          <w:color w:val="auto"/>
          <w:sz w:val="24"/>
          <w:szCs w:val="24"/>
        </w:rPr>
        <w:t>2.8.3. Pengaruh Tingkat Suku Bunga Terhadap Penerimaan PPh</w:t>
      </w:r>
      <w:bookmarkEnd w:id="242"/>
      <w:bookmarkEnd w:id="243"/>
    </w:p>
    <w:p w14:paraId="05B741DE" w14:textId="28F32020" w:rsidR="009A68BD" w:rsidRPr="005F2582" w:rsidRDefault="005117C3" w:rsidP="009A68BD">
      <w:pPr>
        <w:spacing w:line="480" w:lineRule="auto"/>
        <w:jc w:val="both"/>
        <w:rPr>
          <w:rFonts w:ascii="Times New Roman" w:hAnsi="Times New Roman" w:cs="Times New Roman"/>
          <w:sz w:val="24"/>
          <w:szCs w:val="24"/>
        </w:rPr>
      </w:pPr>
      <w:r w:rsidRPr="005F2582">
        <w:rPr>
          <w:rFonts w:ascii="Times New Roman" w:eastAsia="Times New Roman" w:hAnsi="Times New Roman" w:cs="Times New Roman"/>
          <w:bCs/>
          <w:sz w:val="24"/>
          <w:szCs w:val="24"/>
        </w:rPr>
        <w:tab/>
      </w:r>
      <w:r w:rsidR="009A68BD" w:rsidRPr="005F2582">
        <w:rPr>
          <w:rFonts w:ascii="Times New Roman" w:hAnsi="Times New Roman" w:cs="Times New Roman"/>
          <w:sz w:val="24"/>
          <w:szCs w:val="24"/>
        </w:rPr>
        <w:t xml:space="preserve">Menurut teori Keynes, kebijakan moneter memiliki peran penting dalam mendorong pertumbuhan ekonomi melalui </w:t>
      </w:r>
      <w:r w:rsidR="00BA4BA9">
        <w:rPr>
          <w:rFonts w:ascii="Times New Roman" w:hAnsi="Times New Roman" w:cs="Times New Roman"/>
          <w:sz w:val="24"/>
          <w:szCs w:val="24"/>
        </w:rPr>
        <w:t>pengendalian</w:t>
      </w:r>
      <w:r w:rsidR="009A68BD" w:rsidRPr="005F2582">
        <w:rPr>
          <w:rFonts w:ascii="Times New Roman" w:hAnsi="Times New Roman" w:cs="Times New Roman"/>
          <w:sz w:val="24"/>
          <w:szCs w:val="24"/>
        </w:rPr>
        <w:t xml:space="preserve"> jumlah uang beredar dan </w:t>
      </w:r>
      <w:r w:rsidR="00BA4BA9">
        <w:rPr>
          <w:rFonts w:ascii="Times New Roman" w:hAnsi="Times New Roman" w:cs="Times New Roman"/>
          <w:sz w:val="24"/>
          <w:szCs w:val="24"/>
        </w:rPr>
        <w:t xml:space="preserve">penetapan </w:t>
      </w:r>
      <w:r w:rsidR="009A68BD" w:rsidRPr="005F2582">
        <w:rPr>
          <w:rFonts w:ascii="Times New Roman" w:hAnsi="Times New Roman" w:cs="Times New Roman"/>
          <w:sz w:val="24"/>
          <w:szCs w:val="24"/>
        </w:rPr>
        <w:t xml:space="preserve">suku bunga. </w:t>
      </w:r>
      <w:r w:rsidR="00BA4BA9">
        <w:rPr>
          <w:rFonts w:ascii="Times New Roman" w:hAnsi="Times New Roman" w:cs="Times New Roman"/>
          <w:sz w:val="24"/>
          <w:szCs w:val="24"/>
        </w:rPr>
        <w:t>T</w:t>
      </w:r>
      <w:r w:rsidR="009A68BD" w:rsidRPr="005F2582">
        <w:rPr>
          <w:rFonts w:ascii="Times New Roman" w:hAnsi="Times New Roman" w:cs="Times New Roman"/>
          <w:sz w:val="24"/>
          <w:szCs w:val="24"/>
        </w:rPr>
        <w:t xml:space="preserve">eori Keynes berpendapat terdapat hubungan yang </w:t>
      </w:r>
      <w:r w:rsidR="00BA4BA9">
        <w:rPr>
          <w:rFonts w:ascii="Times New Roman" w:hAnsi="Times New Roman" w:cs="Times New Roman"/>
          <w:sz w:val="24"/>
          <w:szCs w:val="24"/>
        </w:rPr>
        <w:t>kuat</w:t>
      </w:r>
      <w:r w:rsidR="009A68BD" w:rsidRPr="005F2582">
        <w:rPr>
          <w:rFonts w:ascii="Times New Roman" w:hAnsi="Times New Roman" w:cs="Times New Roman"/>
          <w:sz w:val="24"/>
          <w:szCs w:val="24"/>
        </w:rPr>
        <w:t xml:space="preserve"> antara sektor moneter dan sektor riil, yang menunjukkan adanya keseimbangan antara aktivitas di pasar uang dan pasar barang. </w:t>
      </w:r>
      <w:r w:rsidR="00780156">
        <w:rPr>
          <w:rFonts w:ascii="Times New Roman" w:hAnsi="Times New Roman" w:cs="Times New Roman"/>
          <w:sz w:val="24"/>
          <w:szCs w:val="24"/>
        </w:rPr>
        <w:t>T</w:t>
      </w:r>
      <w:r w:rsidR="009A68BD" w:rsidRPr="005F2582">
        <w:rPr>
          <w:rFonts w:ascii="Times New Roman" w:hAnsi="Times New Roman" w:cs="Times New Roman"/>
          <w:sz w:val="24"/>
          <w:szCs w:val="24"/>
        </w:rPr>
        <w:t>ingkat suku bunga</w:t>
      </w:r>
      <w:r w:rsidR="00780156">
        <w:rPr>
          <w:rFonts w:ascii="Times New Roman" w:hAnsi="Times New Roman" w:cs="Times New Roman"/>
          <w:sz w:val="24"/>
          <w:szCs w:val="24"/>
        </w:rPr>
        <w:t xml:space="preserve"> </w:t>
      </w:r>
      <w:r w:rsidR="009A68BD" w:rsidRPr="005F2582">
        <w:rPr>
          <w:rFonts w:ascii="Times New Roman" w:hAnsi="Times New Roman" w:cs="Times New Roman"/>
          <w:sz w:val="24"/>
          <w:szCs w:val="24"/>
        </w:rPr>
        <w:t>sebagai salah satu alat kebijakan moneter</w:t>
      </w:r>
      <w:r w:rsidR="00780156">
        <w:rPr>
          <w:rFonts w:ascii="Times New Roman" w:hAnsi="Times New Roman" w:cs="Times New Roman"/>
          <w:sz w:val="24"/>
          <w:szCs w:val="24"/>
        </w:rPr>
        <w:t xml:space="preserve"> </w:t>
      </w:r>
      <w:r w:rsidR="009A68BD" w:rsidRPr="005F2582">
        <w:rPr>
          <w:rFonts w:ascii="Times New Roman" w:hAnsi="Times New Roman" w:cs="Times New Roman"/>
          <w:sz w:val="24"/>
          <w:szCs w:val="24"/>
        </w:rPr>
        <w:t xml:space="preserve">tidak hanya memengaruhi keputusan investasi tetapi juga secara tidak langsung berpengaruh terhadap kemampuan pemerintah dalam meningkatkan penerimaan PPh melalui pertumbuhan pendapatan masyarakat dan dunia usaha </w:t>
      </w:r>
      <w:r w:rsidR="009A68BD" w:rsidRPr="005F2582">
        <w:rPr>
          <w:rFonts w:ascii="Times New Roman" w:hAnsi="Times New Roman" w:cs="Times New Roman"/>
          <w:sz w:val="24"/>
          <w:szCs w:val="24"/>
        </w:rPr>
        <w:fldChar w:fldCharType="begin" w:fldLock="1"/>
      </w:r>
      <w:r w:rsidR="009A68BD" w:rsidRPr="005F2582">
        <w:rPr>
          <w:rFonts w:ascii="Times New Roman" w:hAnsi="Times New Roman" w:cs="Times New Roman"/>
          <w:sz w:val="24"/>
          <w:szCs w:val="24"/>
        </w:rPr>
        <w:instrText>ADDIN CSL_CITATION {"citationItems":[{"id":"ITEM-1","itemData":{"ISSN":"2807-4246","abstract":"Inflasi adalah salah satu masalah ekonomi yang kerap terjadi di suatu negara.inflasi yang berlangsung dengan durasi yang lama dapat mengakibatkan kelumpuhan ekonomi dalam suatu negara.Penelitian ini dilakukan dengan tujuan mengetahui dampak teori Keynes terhadap ekonomi modern terutama inflasi.Penelian ini dilakukan dengan menggunakan studi kepustakaan dengan teknik editing,organizing dan finding.Teori ekonomi Keynesian sangat berpengaruh terhadap ekonomi modern, terutama pada bidang kebijakan ekonomi makro.","author":[{"dropping-particle":"","family":"Meiriza","given":"Mica Siar","non-dropping-particle":"","parse-names":false,"suffix":""},{"dropping-particle":"","family":"Sinaga","given":"Dewi Larasati","non-dropping-particle":"","parse-names":false,"suffix":""},{"dropping-particle":"","family":"Tinambunan","given":"Fitry Ulinda","non-dropping-particle":"","parse-names":false,"suffix":""},{"dropping-particle":"","family":"Saragi","given":"Sarah Lylia","non-dropping-particle":"","parse-names":false,"suffix":""},{"dropping-particle":"","family":"Sitio","given":"Veranita","non-dropping-particle":"","parse-names":false,"suffix":""}],"container-title":"INNOVATIVE: Journal Of Social Science Research","id":"ITEM-1","issue":"2","issued":{"date-parts":[["2024"]]},"page":"2433-2445","title":"Teori Ekonomi Keynesian Mengenai Inflasi dan Pengaruhnya Terhadap Ekonomi Modern","type":"article-journal","volume":"4"},"uris":["http://www.mendeley.com/documents/?uuid=81dd86af-5d81-4b34-a29b-c1dd80336fe0"]}],"mendeley":{"formattedCitation":"(Meiriza et al., 2024)","manualFormatting":"(Meiriza dkk., 2024)","plainTextFormattedCitation":"(Meiriza et al., 2024)","previouslyFormattedCitation":"(Meiriza et al., 2024)"},"properties":{"noteIndex":0},"schema":"https://github.com/citation-style-language/schema/raw/master/csl-citation.json"}</w:instrText>
      </w:r>
      <w:r w:rsidR="009A68BD" w:rsidRPr="005F2582">
        <w:rPr>
          <w:rFonts w:ascii="Times New Roman" w:hAnsi="Times New Roman" w:cs="Times New Roman"/>
          <w:sz w:val="24"/>
          <w:szCs w:val="24"/>
        </w:rPr>
        <w:fldChar w:fldCharType="separate"/>
      </w:r>
      <w:r w:rsidR="009A68BD" w:rsidRPr="005F2582">
        <w:rPr>
          <w:rFonts w:ascii="Times New Roman" w:hAnsi="Times New Roman" w:cs="Times New Roman"/>
          <w:sz w:val="24"/>
          <w:szCs w:val="24"/>
        </w:rPr>
        <w:t>(Meiriza dkk., 2024)</w:t>
      </w:r>
      <w:r w:rsidR="009A68BD" w:rsidRPr="005F2582">
        <w:rPr>
          <w:rFonts w:ascii="Times New Roman" w:hAnsi="Times New Roman" w:cs="Times New Roman"/>
          <w:sz w:val="24"/>
          <w:szCs w:val="24"/>
        </w:rPr>
        <w:fldChar w:fldCharType="end"/>
      </w:r>
      <w:r w:rsidR="009A68BD" w:rsidRPr="005F2582">
        <w:rPr>
          <w:rFonts w:ascii="Times New Roman" w:hAnsi="Times New Roman" w:cs="Times New Roman"/>
          <w:sz w:val="24"/>
          <w:szCs w:val="24"/>
        </w:rPr>
        <w:t>.</w:t>
      </w:r>
    </w:p>
    <w:p w14:paraId="39F1D5E8" w14:textId="488E1FF6" w:rsidR="005C6F12" w:rsidRPr="005F2582" w:rsidRDefault="00EA7F13" w:rsidP="009A68BD">
      <w:pPr>
        <w:spacing w:line="480" w:lineRule="auto"/>
        <w:jc w:val="both"/>
        <w:rPr>
          <w:rFonts w:ascii="Times New Roman" w:hAnsi="Times New Roman" w:cs="Times New Roman"/>
          <w:sz w:val="24"/>
          <w:szCs w:val="24"/>
        </w:rPr>
      </w:pPr>
      <w:r w:rsidRPr="005F2582">
        <w:rPr>
          <w:rFonts w:ascii="Times New Roman" w:eastAsia="Times New Roman" w:hAnsi="Times New Roman" w:cs="Times New Roman"/>
          <w:sz w:val="24"/>
          <w:szCs w:val="24"/>
        </w:rPr>
        <w:lastRenderedPageBreak/>
        <w:tab/>
      </w:r>
      <w:r w:rsidR="00D25D50">
        <w:rPr>
          <w:rFonts w:ascii="Times New Roman" w:eastAsia="Times New Roman" w:hAnsi="Times New Roman" w:cs="Times New Roman"/>
          <w:sz w:val="24"/>
          <w:szCs w:val="24"/>
        </w:rPr>
        <w:t>S</w:t>
      </w:r>
      <w:r w:rsidR="005076F2">
        <w:rPr>
          <w:rFonts w:ascii="Times New Roman" w:eastAsia="Times New Roman" w:hAnsi="Times New Roman" w:cs="Times New Roman"/>
          <w:sz w:val="24"/>
          <w:szCs w:val="24"/>
        </w:rPr>
        <w:t>ejalan dengan teori tersebut, p</w:t>
      </w:r>
      <w:r w:rsidRPr="005F2582">
        <w:rPr>
          <w:rFonts w:ascii="Times New Roman" w:eastAsia="Times New Roman" w:hAnsi="Times New Roman" w:cs="Times New Roman"/>
          <w:sz w:val="24"/>
          <w:szCs w:val="24"/>
        </w:rPr>
        <w:t xml:space="preserve">enelitian sebelumnya yang dilakukan oleh </w:t>
      </w:r>
      <w:r w:rsidRPr="005F2582">
        <w:rPr>
          <w:rFonts w:ascii="Times New Roman" w:eastAsia="Times New Roman" w:hAnsi="Times New Roman" w:cs="Times New Roman"/>
          <w:sz w:val="24"/>
          <w:szCs w:val="24"/>
        </w:rPr>
        <w:fldChar w:fldCharType="begin" w:fldLock="1"/>
      </w:r>
      <w:r w:rsidRPr="005F2582">
        <w:rPr>
          <w:rFonts w:ascii="Times New Roman" w:eastAsia="Times New Roman" w:hAnsi="Times New Roman" w:cs="Times New Roman"/>
          <w:sz w:val="24"/>
          <w:szCs w:val="24"/>
        </w:rPr>
        <w:instrText>ADDIN CSL_CITATION {"citationItems":[{"id":"ITEM-1","itemData":{"DOI":"10.31334/trans.v9i1.85","abstract":"Penerimaan Pajak merupakan salah satu sumber penerimaan negara yang paling besar dibandingkan dengan penerimaan dari sektor migas dan penerimaan negara lainnya. Pajak memberikan kontribusi penerimaan sebesar 70,46 % terhadap APBN tahun 2007. Penerimaan Pajak tidak dapat berdiri sendiri terpisah dari faktor makro ekonomi lainnya sebagimana telah disumsikan pada saat penyusunan APBN, seperti pertumbuhan ekonomi, nilai tukar rupiah, tingkat suku bunga, tingkat harga minyak pada pasar internasional, dan tingkat produksi minyak dalam negeri. Faktor makro ekonomi tersebut bersifat dinamis dan berubah sesuai dengan kondisi perekonomian yang berjalan pada saat itu sedangkan rencana penerimaan Pajak telah ditetapkan diawal tahun sesuai dengan penetapan Anggaran dan Pendapatan Belanja Negara. Untuk meneliti ada atau tidaknya pengaruh dari perubahan faktor makro ekonomi tersebut terhadap penerimaan pajak, maka pada penelitian ini akan dibahas mengenai pengaruh nilai tukar rupiah, dan tingkat suku bunga terhadap penerimaan pajak pada Direktorat Jenderal Pajak. Untuk menjawab masalah-masalah tersebut, data dikumpulkan dari berbagai sumber dan dianalisis dengan metode asosiatif (hubungan) yang bersifat interaktif resiprokal atau saling mempengaruhi. Data variabel penelitian dikumpulkan untuk diteliti dengan regresi linier melalui pengujian linieritas dan pengujian asumsi klasik. Hasil penelitian menunjukkan adanya pengaruh yang signifikan atas tingkat nilai tukar rupiah, dan tingkat suku bunga terhadap penerimaan pajak baik secara sendiri-sendiri ( parsial ) maupun secara bersama-sama (simultan ).","author":[{"dropping-particle":"","family":"Sumidartini","given":"Ai Nety","non-dropping-particle":"","parse-names":false,"suffix":""}],"container-title":"Transparansi Jurnal Ilmiah Ilmu Administrasi","id":"ITEM-1","issue":"1","issued":{"date-parts":[["2017"]]},"page":"53-68","title":"Pengaruh Nilai Tukar Rupiah Serta Tingkat Suku Bunga Terhadap Penerimaan Pajak Pada Direktorat Jenderal Pajak","type":"article-journal","volume":"9"},"uris":["http://www.mendeley.com/documents/?uuid=108d535f-1ed7-4c20-adf4-cba2df8ab44c"]}],"mendeley":{"formattedCitation":"(Sumidartini, 2017)","manualFormatting":"Sumidartini (2017)","plainTextFormattedCitation":"(Sumidartini, 2017)","previouslyFormattedCitation":"(Sumidartini, 2017)"},"properties":{"noteIndex":0},"schema":"https://github.com/citation-style-language/schema/raw/master/csl-citation.json"}</w:instrText>
      </w:r>
      <w:r w:rsidRPr="005F2582">
        <w:rPr>
          <w:rFonts w:ascii="Times New Roman" w:eastAsia="Times New Roman" w:hAnsi="Times New Roman" w:cs="Times New Roman"/>
          <w:sz w:val="24"/>
          <w:szCs w:val="24"/>
        </w:rPr>
        <w:fldChar w:fldCharType="separate"/>
      </w:r>
      <w:r w:rsidRPr="005F2582">
        <w:rPr>
          <w:rFonts w:ascii="Times New Roman" w:eastAsia="Times New Roman" w:hAnsi="Times New Roman" w:cs="Times New Roman"/>
          <w:sz w:val="24"/>
          <w:szCs w:val="24"/>
        </w:rPr>
        <w:t>Sumidartini (2017)</w:t>
      </w:r>
      <w:r w:rsidRPr="005F2582">
        <w:rPr>
          <w:rFonts w:ascii="Times New Roman" w:eastAsia="Times New Roman" w:hAnsi="Times New Roman" w:cs="Times New Roman"/>
          <w:sz w:val="24"/>
          <w:szCs w:val="24"/>
        </w:rPr>
        <w:fldChar w:fldCharType="end"/>
      </w:r>
      <w:r w:rsidRPr="005F2582">
        <w:rPr>
          <w:rFonts w:ascii="Times New Roman" w:eastAsia="Times New Roman" w:hAnsi="Times New Roman" w:cs="Times New Roman"/>
          <w:sz w:val="24"/>
          <w:szCs w:val="24"/>
        </w:rPr>
        <w:t xml:space="preserve">, </w:t>
      </w:r>
      <w:r w:rsidRPr="005F2582">
        <w:rPr>
          <w:rFonts w:ascii="Times New Roman" w:eastAsia="Times New Roman" w:hAnsi="Times New Roman" w:cs="Times New Roman"/>
          <w:sz w:val="24"/>
          <w:szCs w:val="24"/>
        </w:rPr>
        <w:fldChar w:fldCharType="begin" w:fldLock="1"/>
      </w:r>
      <w:r w:rsidR="00EF0622" w:rsidRPr="005F2582">
        <w:rPr>
          <w:rFonts w:ascii="Times New Roman" w:eastAsia="Times New Roman" w:hAnsi="Times New Roman" w:cs="Times New Roman"/>
          <w:sz w:val="24"/>
          <w:szCs w:val="24"/>
        </w:rPr>
        <w:instrText>ADDIN CSL_CITATION {"citationItems":[{"id":"ITEM-1","itemData":{"ISSN":"2146-4138","abstract":"Taxes are the major source of state revenue for financing government expenditures. Tax revenues are influenced by government policies and macroeconomic variables. This study aims to analyze the impact of macroeconomic and policy changes on tax revenue and effective tax rate (ETR). Panel data was utilized for companies in the infrastructure, utilities and transportation sector for the period 2010-2015. Analysis was carried out using a simultaneous equations model and estimated using the two-stage least squares. Seidel's method was selected to analyze the impact simulation. It was found that there was a greater inflationary impact on tax revenue and ETR, causing them to increase, followed by tax rates, gross domestic product, exchange rates and interest rates of the Bank of Indonesia (BI).","author":[{"dropping-particle":"","family":"Harahap","given":"Mursal","non-dropping-particle":"","parse-names":false,"suffix":""},{"dropping-particle":"","family":"Sinaga","given":"Bonar M","non-dropping-particle":"","parse-names":false,"suffix":""},{"dropping-particle":"","family":"Manurung","given":"Adler H","non-dropping-particle":"","parse-names":false,"suffix":""},{"dropping-particle":"","family":"Nur Maulana, Ahmad","given":"Tubagus","non-dropping-particle":"","parse-names":false,"suffix":""}],"container-title":"International Journal of Economics and Financial Issues","id":"ITEM-1","issue":"3","issued":{"date-parts":[["2018"]]},"page":"95-104","title":"International Journal of Economics and Financial Issues Impact of Policies and Macroeconomic Variables on Tax Revenue and Effective Tax Rate of Infrastructure, Utility, and Transportation Sector Companies Listed in Indonesia Stock Exchange","type":"article-journal","volume":"8"},"uris":["http://www.mendeley.com/documents/?uuid=ce1914c2-5630-4f92-9731-51cdd9b94273"]}],"mendeley":{"formattedCitation":"(Harahap et al., 2018)","manualFormatting":"Harahap dkk. (2018)","plainTextFormattedCitation":"(Harahap et al., 2018)","previouslyFormattedCitation":"(Harahap et al., 2018)"},"properties":{"noteIndex":0},"schema":"https://github.com/citation-style-language/schema/raw/master/csl-citation.json"}</w:instrText>
      </w:r>
      <w:r w:rsidRPr="005F2582">
        <w:rPr>
          <w:rFonts w:ascii="Times New Roman" w:eastAsia="Times New Roman" w:hAnsi="Times New Roman" w:cs="Times New Roman"/>
          <w:sz w:val="24"/>
          <w:szCs w:val="24"/>
        </w:rPr>
        <w:fldChar w:fldCharType="separate"/>
      </w:r>
      <w:r w:rsidRPr="005F2582">
        <w:rPr>
          <w:rFonts w:ascii="Times New Roman" w:eastAsia="Times New Roman" w:hAnsi="Times New Roman" w:cs="Times New Roman"/>
          <w:sz w:val="24"/>
          <w:szCs w:val="24"/>
        </w:rPr>
        <w:t>Harahap dkk. (2018)</w:t>
      </w:r>
      <w:r w:rsidRPr="005F2582">
        <w:rPr>
          <w:rFonts w:ascii="Times New Roman" w:eastAsia="Times New Roman" w:hAnsi="Times New Roman" w:cs="Times New Roman"/>
          <w:sz w:val="24"/>
          <w:szCs w:val="24"/>
        </w:rPr>
        <w:fldChar w:fldCharType="end"/>
      </w:r>
      <w:r w:rsidRPr="005F2582">
        <w:rPr>
          <w:rFonts w:ascii="Times New Roman" w:eastAsia="Times New Roman" w:hAnsi="Times New Roman" w:cs="Times New Roman"/>
          <w:sz w:val="24"/>
          <w:szCs w:val="24"/>
        </w:rPr>
        <w:t xml:space="preserve">, dan </w:t>
      </w:r>
      <w:r w:rsidRPr="005F2582">
        <w:rPr>
          <w:rFonts w:ascii="Times New Roman" w:eastAsia="Times New Roman" w:hAnsi="Times New Roman" w:cs="Times New Roman"/>
          <w:sz w:val="24"/>
          <w:szCs w:val="24"/>
        </w:rPr>
        <w:fldChar w:fldCharType="begin" w:fldLock="1"/>
      </w:r>
      <w:r w:rsidRPr="005F2582">
        <w:rPr>
          <w:rFonts w:ascii="Times New Roman" w:eastAsia="Times New Roman" w:hAnsi="Times New Roman" w:cs="Times New Roman"/>
          <w:sz w:val="24"/>
          <w:szCs w:val="24"/>
        </w:rPr>
        <w:instrText>ADDIN CSL_CITATION {"citationItems":[{"id":"ITEM-1","itemData":{"DOI":"10.37012/ileka.v1i2.2200","ISSN":"2716-3911","abstract":"Penelitian ini bertujuan untuk menganalisa Pengaruh Suku Bunga, Fluktuasi Kurs Dollar AS, dan tingkat Inflasi Terhadap Realisasi Penerimaan Pajak Penghasilan Periode 2016-2020. Metodologi penelitian yang digunakan adalah metode deskriptif kuantitatif dengan jenis data time series dan sumber data berasal dari data sekunder yang yang diperoleh dari website Laporan Perbankan dan laporan keuangan Direktorat Jendral Pajak. Teknik pengambilan sampel menggunalan metode purposive sampling dengan data bulanan dan periode dari tahun 2016 hingga tahun 2020. Teknik analisis data yang digunakan adalah regresi linier berganda dengan Uji Asumsi Klasik (Uji Normalitas, Uji Heteroskedastisitas, Uji Multikolinieritas dan Uji Autokorelasi) dan Uji Hipoteis t-statistik, f-statistik, Uji Koefisien Determinasi R2 untuk menguji pengaruh serta bersama-sama dengan tingkat signifikansi 5%. Hasil dari Penelitian ini menunjukkan bahwa secara parsial variable Suku Bunga berpengaruh positif dan signifikan terhadap Realisasi Penerimaan Pajak Penghasilan. Fluktuasi Kurs Dollar AS berpengaruh negative dan signifikan terhadap Realisasi Penerimaan Pajak Penghasilan. Tingkat Inflasi berpengaruh negative dan signifikan terhadap Realisasi Penerimaan Pajak Penghasilan. Sementara secara simultan variable bebas Suku Bunga, Fluktuasi Kurs Dollar AS, dan Tingkat Onflasi berpengaruh positif dan signifikan terhadap variable terikatnya, yaitu Realisasi Penerimaan Pajak Penghasilan. Koefisien Determinasi dari Kurs Dollar AS dan Tingkat Inflasi mampu menjelaskan Realisasi Penerimaan Pajak Penghasilan sebesar 31,10% sedangkan sisanya sebesar 68,90% dijelaskan oleh variable bebas lainnya.","author":[{"dropping-particle":"","family":"Kusnadi","given":"","non-dropping-particle":"","parse-names":false,"suffix":""},{"dropping-particle":"","family":"Maulana","given":"Tagor","non-dropping-particle":"","parse-names":false,"suffix":""},{"dropping-particle":"","family":"Nasir","given":"Muhammad","non-dropping-particle":"","parse-names":false,"suffix":""}],"container-title":"Ilmu Ekonomi Manajemen dan Akuntansi","id":"ITEM-1","issue":"2","issued":{"date-parts":[["2020"]]},"page":"179-190","title":"Analisis Pengaruh Suku Bunga, Fluktuasi Kurs Dollar AS, dan Tingkat Inflasi Terhadap Realisasi Penerimaan Pajak Penghasilan","type":"article-journal","volume":"1"},"uris":["http://www.mendeley.com/documents/?uuid=1caf4091-7bad-40a7-bcc8-8d2f03e559ff"]}],"mendeley":{"formattedCitation":"(Kusnadi et al., 2020)","manualFormatting":"Kusnadi dkk. (2020)","plainTextFormattedCitation":"(Kusnadi et al., 2020)","previouslyFormattedCitation":"(Kusnadi et al., 2020)"},"properties":{"noteIndex":0},"schema":"https://github.com/citation-style-language/schema/raw/master/csl-citation.json"}</w:instrText>
      </w:r>
      <w:r w:rsidRPr="005F2582">
        <w:rPr>
          <w:rFonts w:ascii="Times New Roman" w:eastAsia="Times New Roman" w:hAnsi="Times New Roman" w:cs="Times New Roman"/>
          <w:sz w:val="24"/>
          <w:szCs w:val="24"/>
        </w:rPr>
        <w:fldChar w:fldCharType="separate"/>
      </w:r>
      <w:r w:rsidRPr="005F2582">
        <w:rPr>
          <w:rFonts w:ascii="Times New Roman" w:eastAsia="Times New Roman" w:hAnsi="Times New Roman" w:cs="Times New Roman"/>
          <w:sz w:val="24"/>
          <w:szCs w:val="24"/>
        </w:rPr>
        <w:t>Kusnadi dkk. (2020)</w:t>
      </w:r>
      <w:r w:rsidRPr="005F2582">
        <w:rPr>
          <w:rFonts w:ascii="Times New Roman" w:eastAsia="Times New Roman" w:hAnsi="Times New Roman" w:cs="Times New Roman"/>
          <w:sz w:val="24"/>
          <w:szCs w:val="24"/>
        </w:rPr>
        <w:fldChar w:fldCharType="end"/>
      </w:r>
      <w:r w:rsidRPr="005F2582">
        <w:rPr>
          <w:rFonts w:ascii="Times New Roman" w:eastAsia="Times New Roman" w:hAnsi="Times New Roman" w:cs="Times New Roman"/>
          <w:sz w:val="24"/>
          <w:szCs w:val="24"/>
        </w:rPr>
        <w:t xml:space="preserve"> menunjukka</w:t>
      </w:r>
      <w:r w:rsidR="005076F2">
        <w:rPr>
          <w:rFonts w:ascii="Times New Roman" w:eastAsia="Times New Roman" w:hAnsi="Times New Roman" w:cs="Times New Roman"/>
          <w:sz w:val="24"/>
          <w:szCs w:val="24"/>
        </w:rPr>
        <w:t>n</w:t>
      </w:r>
      <w:r w:rsidRPr="005F2582">
        <w:rPr>
          <w:rFonts w:ascii="Times New Roman" w:eastAsia="Times New Roman" w:hAnsi="Times New Roman" w:cs="Times New Roman"/>
          <w:sz w:val="24"/>
          <w:szCs w:val="24"/>
        </w:rPr>
        <w:t xml:space="preserve"> bahwa Tingkat Suku Bunga berpengaruh signifikan terhadap penerimaan PPh.</w:t>
      </w:r>
    </w:p>
    <w:p w14:paraId="7D19264A" w14:textId="743C0E14" w:rsidR="005C6F12" w:rsidRPr="005F2582" w:rsidRDefault="005C6F12" w:rsidP="009A68BD">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t xml:space="preserve">Ketika suku bunga </w:t>
      </w:r>
      <w:r w:rsidR="00780156">
        <w:rPr>
          <w:rFonts w:ascii="Times New Roman" w:hAnsi="Times New Roman" w:cs="Times New Roman"/>
          <w:sz w:val="24"/>
          <w:szCs w:val="24"/>
        </w:rPr>
        <w:t>menurun</w:t>
      </w:r>
      <w:r w:rsidR="0005545C" w:rsidRPr="005F2582">
        <w:rPr>
          <w:rFonts w:ascii="Times New Roman" w:hAnsi="Times New Roman" w:cs="Times New Roman"/>
          <w:sz w:val="24"/>
          <w:szCs w:val="24"/>
        </w:rPr>
        <w:t>,</w:t>
      </w:r>
      <w:r w:rsidRPr="005F2582">
        <w:rPr>
          <w:rFonts w:ascii="Times New Roman" w:hAnsi="Times New Roman" w:cs="Times New Roman"/>
          <w:sz w:val="24"/>
          <w:szCs w:val="24"/>
        </w:rPr>
        <w:t xml:space="preserve"> </w:t>
      </w:r>
      <w:r w:rsidR="0005545C" w:rsidRPr="005F2582">
        <w:rPr>
          <w:rFonts w:ascii="Times New Roman" w:hAnsi="Times New Roman" w:cs="Times New Roman"/>
          <w:sz w:val="24"/>
          <w:szCs w:val="24"/>
        </w:rPr>
        <w:t>maka</w:t>
      </w:r>
      <w:r w:rsidRPr="005F2582">
        <w:rPr>
          <w:rFonts w:ascii="Times New Roman" w:hAnsi="Times New Roman" w:cs="Times New Roman"/>
          <w:sz w:val="24"/>
          <w:szCs w:val="24"/>
        </w:rPr>
        <w:t xml:space="preserve"> akan mendorong peningkatan investasi dan permintaan agregat sehingga berdampak pada kenaikan </w:t>
      </w:r>
      <w:r w:rsidRPr="005F2582">
        <w:rPr>
          <w:rFonts w:ascii="Times New Roman" w:hAnsi="Times New Roman" w:cs="Times New Roman"/>
          <w:i/>
          <w:iCs/>
          <w:sz w:val="24"/>
          <w:szCs w:val="24"/>
        </w:rPr>
        <w:t>output</w:t>
      </w:r>
      <w:r w:rsidRPr="005F2582">
        <w:rPr>
          <w:rFonts w:ascii="Times New Roman" w:hAnsi="Times New Roman" w:cs="Times New Roman"/>
          <w:sz w:val="24"/>
          <w:szCs w:val="24"/>
        </w:rPr>
        <w:t xml:space="preserve"> dan perluasan kesempatan kerja. Dengan meningkatnya aktivitas ekonomi</w:t>
      </w:r>
      <w:r w:rsidR="00D86CCD" w:rsidRPr="005F2582">
        <w:rPr>
          <w:rFonts w:ascii="Times New Roman" w:hAnsi="Times New Roman" w:cs="Times New Roman"/>
          <w:sz w:val="24"/>
          <w:szCs w:val="24"/>
        </w:rPr>
        <w:t xml:space="preserve"> dan terserapnya tenaga kerja</w:t>
      </w:r>
      <w:r w:rsidRPr="005F2582">
        <w:rPr>
          <w:rFonts w:ascii="Times New Roman" w:hAnsi="Times New Roman" w:cs="Times New Roman"/>
          <w:sz w:val="24"/>
          <w:szCs w:val="24"/>
        </w:rPr>
        <w:t xml:space="preserve">, pendapatan masyarakat </w:t>
      </w:r>
      <w:r w:rsidR="00BB2A4F" w:rsidRPr="005F2582">
        <w:rPr>
          <w:rFonts w:ascii="Times New Roman" w:hAnsi="Times New Roman" w:cs="Times New Roman"/>
          <w:sz w:val="24"/>
          <w:szCs w:val="24"/>
        </w:rPr>
        <w:t xml:space="preserve">akan </w:t>
      </w:r>
      <w:r w:rsidRPr="005F2582">
        <w:rPr>
          <w:rFonts w:ascii="Times New Roman" w:hAnsi="Times New Roman" w:cs="Times New Roman"/>
          <w:sz w:val="24"/>
          <w:szCs w:val="24"/>
        </w:rPr>
        <w:t>mengalami</w:t>
      </w:r>
      <w:r w:rsidR="00BB2A4F" w:rsidRPr="005F2582">
        <w:rPr>
          <w:rFonts w:ascii="Times New Roman" w:hAnsi="Times New Roman" w:cs="Times New Roman"/>
          <w:sz w:val="24"/>
          <w:szCs w:val="24"/>
        </w:rPr>
        <w:t xml:space="preserve"> pertumbuhan</w:t>
      </w:r>
      <w:r w:rsidR="00D86CCD" w:rsidRPr="005F2582">
        <w:rPr>
          <w:rFonts w:ascii="Times New Roman" w:hAnsi="Times New Roman" w:cs="Times New Roman"/>
          <w:sz w:val="24"/>
          <w:szCs w:val="24"/>
        </w:rPr>
        <w:t>.</w:t>
      </w:r>
      <w:r w:rsidRPr="005F2582">
        <w:rPr>
          <w:rFonts w:ascii="Times New Roman" w:hAnsi="Times New Roman" w:cs="Times New Roman"/>
          <w:sz w:val="24"/>
          <w:szCs w:val="24"/>
        </w:rPr>
        <w:t xml:space="preserve"> </w:t>
      </w:r>
      <w:r w:rsidR="00D86CCD" w:rsidRPr="005F2582">
        <w:rPr>
          <w:rFonts w:ascii="Times New Roman" w:hAnsi="Times New Roman" w:cs="Times New Roman"/>
          <w:sz w:val="24"/>
          <w:szCs w:val="24"/>
        </w:rPr>
        <w:t>K</w:t>
      </w:r>
      <w:r w:rsidRPr="005F2582">
        <w:rPr>
          <w:rFonts w:ascii="Times New Roman" w:hAnsi="Times New Roman" w:cs="Times New Roman"/>
          <w:sz w:val="24"/>
          <w:szCs w:val="24"/>
        </w:rPr>
        <w:t>enaikan</w:t>
      </w:r>
      <w:r w:rsidR="00D86CCD" w:rsidRPr="005F2582">
        <w:rPr>
          <w:rFonts w:ascii="Times New Roman" w:hAnsi="Times New Roman" w:cs="Times New Roman"/>
          <w:sz w:val="24"/>
          <w:szCs w:val="24"/>
        </w:rPr>
        <w:t xml:space="preserve"> pendapatan ini memperluas basis pajak karena semakin banyak individu dan badan usaha yang memiliki kewajiban perpajakan </w:t>
      </w:r>
      <w:r w:rsidRPr="005F2582">
        <w:rPr>
          <w:rFonts w:ascii="Times New Roman" w:hAnsi="Times New Roman" w:cs="Times New Roman"/>
          <w:sz w:val="24"/>
          <w:szCs w:val="24"/>
        </w:rPr>
        <w:t xml:space="preserve">sehingga </w:t>
      </w:r>
      <w:r w:rsidR="00EA7F13" w:rsidRPr="005F2582">
        <w:rPr>
          <w:rFonts w:ascii="Times New Roman" w:hAnsi="Times New Roman" w:cs="Times New Roman"/>
          <w:sz w:val="24"/>
          <w:szCs w:val="24"/>
        </w:rPr>
        <w:t xml:space="preserve">dapat </w:t>
      </w:r>
      <w:r w:rsidRPr="005F2582">
        <w:rPr>
          <w:rFonts w:ascii="Times New Roman" w:hAnsi="Times New Roman" w:cs="Times New Roman"/>
          <w:sz w:val="24"/>
          <w:szCs w:val="24"/>
        </w:rPr>
        <w:t>meningkatkan penerimaan PPh</w:t>
      </w:r>
      <w:r w:rsidR="00C167BF" w:rsidRPr="005F2582">
        <w:rPr>
          <w:rFonts w:ascii="Times New Roman" w:hAnsi="Times New Roman" w:cs="Times New Roman"/>
          <w:sz w:val="24"/>
          <w:szCs w:val="24"/>
        </w:rPr>
        <w:t xml:space="preserve"> </w:t>
      </w:r>
      <w:r w:rsidR="00C167BF" w:rsidRPr="005F2582">
        <w:rPr>
          <w:rFonts w:ascii="Times New Roman" w:hAnsi="Times New Roman" w:cs="Times New Roman"/>
          <w:sz w:val="24"/>
          <w:szCs w:val="24"/>
        </w:rPr>
        <w:fldChar w:fldCharType="begin" w:fldLock="1"/>
      </w:r>
      <w:r w:rsidR="00C167BF" w:rsidRPr="005F2582">
        <w:rPr>
          <w:rFonts w:ascii="Times New Roman" w:hAnsi="Times New Roman" w:cs="Times New Roman"/>
          <w:sz w:val="24"/>
          <w:szCs w:val="24"/>
        </w:rPr>
        <w:instrText>ADDIN CSL_CITATION {"citationItems":[{"id":"ITEM-1","itemData":{"ISSN":"2807-4246","abstract":"Inflasi adalah salah satu masalah ekonomi yang kerap terjadi di suatu negara.inflasi yang berlangsung dengan durasi yang lama dapat mengakibatkan kelumpuhan ekonomi dalam suatu negara.Penelitian ini dilakukan dengan tujuan mengetahui dampak teori Keynes terhadap ekonomi modern terutama inflasi.Penelian ini dilakukan dengan menggunakan studi kepustakaan dengan teknik editing,organizing dan finding.Teori ekonomi Keynesian sangat berpengaruh terhadap ekonomi modern, terutama pada bidang kebijakan ekonomi makro.","author":[{"dropping-particle":"","family":"Meiriza","given":"Mica Siar","non-dropping-particle":"","parse-names":false,"suffix":""},{"dropping-particle":"","family":"Sinaga","given":"Dewi Larasati","non-dropping-particle":"","parse-names":false,"suffix":""},{"dropping-particle":"","family":"Tinambunan","given":"Fitry Ulinda","non-dropping-particle":"","parse-names":false,"suffix":""},{"dropping-particle":"","family":"Saragi","given":"Sarah Lylia","non-dropping-particle":"","parse-names":false,"suffix":""},{"dropping-particle":"","family":"Sitio","given":"Veranita","non-dropping-particle":"","parse-names":false,"suffix":""}],"container-title":"INNOVATIVE: Journal Of Social Science Research","id":"ITEM-1","issue":"2","issued":{"date-parts":[["2024"]]},"page":"2433-2445","title":"Teori Ekonomi Keynesian Mengenai Inflasi dan Pengaruhnya Terhadap Ekonomi Modern","type":"article-journal","volume":"4"},"uris":["http://www.mendeley.com/documents/?uuid=81dd86af-5d81-4b34-a29b-c1dd80336fe0"]}],"mendeley":{"formattedCitation":"(Meiriza et al., 2024)","manualFormatting":"(Meiriza dkk., 2024)","plainTextFormattedCitation":"(Meiriza et al., 2024)","previouslyFormattedCitation":"(Meiriza et al., 2024)"},"properties":{"noteIndex":0},"schema":"https://github.com/citation-style-language/schema/raw/master/csl-citation.json"}</w:instrText>
      </w:r>
      <w:r w:rsidR="00C167BF" w:rsidRPr="005F2582">
        <w:rPr>
          <w:rFonts w:ascii="Times New Roman" w:hAnsi="Times New Roman" w:cs="Times New Roman"/>
          <w:sz w:val="24"/>
          <w:szCs w:val="24"/>
        </w:rPr>
        <w:fldChar w:fldCharType="separate"/>
      </w:r>
      <w:r w:rsidR="00C167BF" w:rsidRPr="005F2582">
        <w:rPr>
          <w:rFonts w:ascii="Times New Roman" w:hAnsi="Times New Roman" w:cs="Times New Roman"/>
          <w:sz w:val="24"/>
          <w:szCs w:val="24"/>
        </w:rPr>
        <w:t>(Meiriza dkk., 2024)</w:t>
      </w:r>
      <w:r w:rsidR="00C167BF" w:rsidRPr="005F2582">
        <w:rPr>
          <w:rFonts w:ascii="Times New Roman" w:hAnsi="Times New Roman" w:cs="Times New Roman"/>
          <w:sz w:val="24"/>
          <w:szCs w:val="24"/>
        </w:rPr>
        <w:fldChar w:fldCharType="end"/>
      </w:r>
      <w:r w:rsidR="00C167BF" w:rsidRPr="005F2582">
        <w:rPr>
          <w:rFonts w:ascii="Times New Roman" w:hAnsi="Times New Roman" w:cs="Times New Roman"/>
          <w:sz w:val="24"/>
          <w:szCs w:val="24"/>
        </w:rPr>
        <w:t>.</w:t>
      </w:r>
    </w:p>
    <w:p w14:paraId="72C5F313" w14:textId="326A5D9F" w:rsidR="005117C3" w:rsidRPr="005F2582" w:rsidRDefault="00EA7F13" w:rsidP="005117C3">
      <w:pPr>
        <w:spacing w:line="480" w:lineRule="auto"/>
        <w:jc w:val="both"/>
        <w:rPr>
          <w:rFonts w:ascii="Times New Roman" w:eastAsia="Times New Roman" w:hAnsi="Times New Roman" w:cs="Times New Roman"/>
          <w:bCs/>
          <w:sz w:val="24"/>
          <w:szCs w:val="24"/>
        </w:rPr>
      </w:pPr>
      <w:r w:rsidRPr="005F2582">
        <w:rPr>
          <w:rFonts w:ascii="Times New Roman" w:eastAsia="Times New Roman" w:hAnsi="Times New Roman" w:cs="Times New Roman"/>
          <w:bCs/>
          <w:sz w:val="24"/>
          <w:szCs w:val="24"/>
        </w:rPr>
        <w:t>H₃ : Tingkat Suku Bunga berpengaruh signifikan dan negatif terhadap Penerimaan PPh.</w:t>
      </w:r>
    </w:p>
    <w:p w14:paraId="1E45643D" w14:textId="3008AFAA" w:rsidR="005D6728" w:rsidRPr="005F2582" w:rsidRDefault="000A5DE2" w:rsidP="00225265">
      <w:pPr>
        <w:pStyle w:val="Heading2"/>
        <w:spacing w:line="480" w:lineRule="auto"/>
        <w:rPr>
          <w:rFonts w:ascii="Times New Roman" w:hAnsi="Times New Roman" w:cs="Times New Roman"/>
          <w:b/>
          <w:bCs/>
          <w:sz w:val="24"/>
          <w:szCs w:val="24"/>
        </w:rPr>
      </w:pPr>
      <w:bookmarkStart w:id="244" w:name="_Toc199200333"/>
      <w:bookmarkStart w:id="245" w:name="_Toc211169970"/>
      <w:bookmarkStart w:id="246" w:name="_Toc213798480"/>
      <w:r w:rsidRPr="005F2582">
        <w:rPr>
          <w:rFonts w:ascii="Times New Roman" w:hAnsi="Times New Roman" w:cs="Times New Roman"/>
          <w:b/>
          <w:bCs/>
          <w:sz w:val="24"/>
          <w:szCs w:val="24"/>
        </w:rPr>
        <w:t>2.9</w:t>
      </w:r>
      <w:r w:rsidR="00D91C69" w:rsidRPr="005F2582">
        <w:rPr>
          <w:rFonts w:ascii="Times New Roman" w:hAnsi="Times New Roman" w:cs="Times New Roman"/>
          <w:b/>
          <w:bCs/>
          <w:sz w:val="24"/>
          <w:szCs w:val="24"/>
        </w:rPr>
        <w:t>.</w:t>
      </w:r>
      <w:r w:rsidRPr="005F2582">
        <w:rPr>
          <w:rFonts w:ascii="Times New Roman" w:hAnsi="Times New Roman" w:cs="Times New Roman"/>
          <w:b/>
          <w:bCs/>
          <w:sz w:val="24"/>
          <w:szCs w:val="24"/>
        </w:rPr>
        <w:t xml:space="preserve"> Model</w:t>
      </w:r>
      <w:r w:rsidR="00225265" w:rsidRPr="005F2582">
        <w:rPr>
          <w:rFonts w:ascii="Times New Roman" w:hAnsi="Times New Roman" w:cs="Times New Roman"/>
          <w:b/>
          <w:bCs/>
          <w:sz w:val="24"/>
          <w:szCs w:val="24"/>
        </w:rPr>
        <w:t xml:space="preserve"> Penelitian</w:t>
      </w:r>
      <w:bookmarkEnd w:id="244"/>
      <w:bookmarkEnd w:id="245"/>
      <w:bookmarkEnd w:id="246"/>
    </w:p>
    <w:p w14:paraId="015CECD6" w14:textId="526DEDCB" w:rsidR="00A97DE9" w:rsidRPr="005F2582" w:rsidRDefault="00DF6A76" w:rsidP="00A97DE9">
      <w:pPr>
        <w:keepNext/>
        <w:spacing w:line="360" w:lineRule="auto"/>
        <w:ind w:left="360"/>
        <w:jc w:val="center"/>
      </w:pPr>
      <w:r w:rsidRPr="005F2582">
        <w:rPr>
          <w:noProof/>
        </w:rPr>
        <w:drawing>
          <wp:inline distT="0" distB="0" distL="0" distR="0" wp14:anchorId="7FE9C045" wp14:editId="5D270635">
            <wp:extent cx="5041900" cy="2013585"/>
            <wp:effectExtent l="0" t="0" r="6350" b="5715"/>
            <wp:docPr id="15246328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41900" cy="2013585"/>
                    </a:xfrm>
                    <a:prstGeom prst="rect">
                      <a:avLst/>
                    </a:prstGeom>
                    <a:noFill/>
                    <a:ln>
                      <a:noFill/>
                    </a:ln>
                  </pic:spPr>
                </pic:pic>
              </a:graphicData>
            </a:graphic>
          </wp:inline>
        </w:drawing>
      </w:r>
    </w:p>
    <w:p w14:paraId="360C9A2A" w14:textId="53991565" w:rsidR="00474A1F" w:rsidRPr="005F2582" w:rsidRDefault="00A97DE9" w:rsidP="00A97DE9">
      <w:pPr>
        <w:pStyle w:val="Caption"/>
        <w:spacing w:after="0"/>
        <w:jc w:val="center"/>
        <w:rPr>
          <w:rFonts w:ascii="Times New Roman" w:hAnsi="Times New Roman" w:cs="Times New Roman"/>
          <w:b/>
          <w:bCs/>
          <w:i w:val="0"/>
          <w:iCs w:val="0"/>
          <w:color w:val="auto"/>
          <w:sz w:val="22"/>
          <w:szCs w:val="22"/>
        </w:rPr>
      </w:pPr>
      <w:bookmarkStart w:id="247" w:name="_Toc211210411"/>
      <w:r w:rsidRPr="005F2582">
        <w:rPr>
          <w:rFonts w:ascii="Times New Roman" w:hAnsi="Times New Roman" w:cs="Times New Roman"/>
          <w:b/>
          <w:bCs/>
          <w:i w:val="0"/>
          <w:iCs w:val="0"/>
          <w:color w:val="auto"/>
          <w:sz w:val="22"/>
          <w:szCs w:val="22"/>
        </w:rPr>
        <w:t>Gambar 2.</w:t>
      </w:r>
      <w:r w:rsidRPr="005F2582">
        <w:rPr>
          <w:rFonts w:ascii="Times New Roman" w:hAnsi="Times New Roman" w:cs="Times New Roman"/>
          <w:b/>
          <w:bCs/>
          <w:i w:val="0"/>
          <w:iCs w:val="0"/>
          <w:color w:val="auto"/>
          <w:sz w:val="22"/>
          <w:szCs w:val="22"/>
        </w:rPr>
        <w:fldChar w:fldCharType="begin"/>
      </w:r>
      <w:r w:rsidRPr="005F2582">
        <w:rPr>
          <w:rFonts w:ascii="Times New Roman" w:hAnsi="Times New Roman" w:cs="Times New Roman"/>
          <w:b/>
          <w:bCs/>
          <w:i w:val="0"/>
          <w:iCs w:val="0"/>
          <w:color w:val="auto"/>
          <w:sz w:val="22"/>
          <w:szCs w:val="22"/>
        </w:rPr>
        <w:instrText xml:space="preserve"> SEQ Gambar_2. \* ARABIC </w:instrText>
      </w:r>
      <w:r w:rsidRPr="005F2582">
        <w:rPr>
          <w:rFonts w:ascii="Times New Roman" w:hAnsi="Times New Roman" w:cs="Times New Roman"/>
          <w:b/>
          <w:bCs/>
          <w:i w:val="0"/>
          <w:iCs w:val="0"/>
          <w:color w:val="auto"/>
          <w:sz w:val="22"/>
          <w:szCs w:val="22"/>
        </w:rPr>
        <w:fldChar w:fldCharType="separate"/>
      </w:r>
      <w:r w:rsidR="00C463AF">
        <w:rPr>
          <w:rFonts w:ascii="Times New Roman" w:hAnsi="Times New Roman" w:cs="Times New Roman"/>
          <w:b/>
          <w:bCs/>
          <w:i w:val="0"/>
          <w:iCs w:val="0"/>
          <w:noProof/>
          <w:color w:val="auto"/>
          <w:sz w:val="22"/>
          <w:szCs w:val="22"/>
        </w:rPr>
        <w:t>2</w:t>
      </w:r>
      <w:r w:rsidRPr="005F2582">
        <w:rPr>
          <w:rFonts w:ascii="Times New Roman" w:hAnsi="Times New Roman" w:cs="Times New Roman"/>
          <w:b/>
          <w:bCs/>
          <w:i w:val="0"/>
          <w:iCs w:val="0"/>
          <w:color w:val="auto"/>
          <w:sz w:val="22"/>
          <w:szCs w:val="22"/>
        </w:rPr>
        <w:fldChar w:fldCharType="end"/>
      </w:r>
      <w:r w:rsidRPr="005F2582">
        <w:rPr>
          <w:rFonts w:ascii="Times New Roman" w:hAnsi="Times New Roman" w:cs="Times New Roman"/>
          <w:b/>
          <w:bCs/>
          <w:i w:val="0"/>
          <w:iCs w:val="0"/>
          <w:color w:val="auto"/>
          <w:sz w:val="22"/>
          <w:szCs w:val="22"/>
        </w:rPr>
        <w:t>. Model Penelitian</w:t>
      </w:r>
      <w:bookmarkEnd w:id="247"/>
    </w:p>
    <w:p w14:paraId="1C830D5C" w14:textId="77777777" w:rsidR="00474A1F" w:rsidRPr="005F2582" w:rsidRDefault="00474A1F" w:rsidP="00A97DE9">
      <w:pPr>
        <w:spacing w:line="240" w:lineRule="auto"/>
        <w:jc w:val="center"/>
        <w:rPr>
          <w:rFonts w:ascii="Times New Roman" w:hAnsi="Times New Roman" w:cs="Times New Roman"/>
        </w:rPr>
      </w:pPr>
      <w:r w:rsidRPr="005F2582">
        <w:rPr>
          <w:rFonts w:ascii="Times New Roman" w:hAnsi="Times New Roman" w:cs="Times New Roman"/>
        </w:rPr>
        <w:t>Sumber: dikembangkan dalam penelitian</w:t>
      </w:r>
    </w:p>
    <w:p w14:paraId="20BE447A" w14:textId="2F4CF2D5" w:rsidR="004648BA" w:rsidRPr="005F2582" w:rsidRDefault="00E34961" w:rsidP="0081687D">
      <w:pPr>
        <w:pStyle w:val="Heading5"/>
        <w:spacing w:before="0" w:line="240" w:lineRule="auto"/>
        <w:jc w:val="center"/>
        <w:rPr>
          <w:rFonts w:ascii="Times New Roman" w:eastAsia="Times New Roman" w:hAnsi="Times New Roman" w:cs="Times New Roman"/>
          <w:b/>
          <w:bCs/>
          <w:sz w:val="24"/>
          <w:szCs w:val="24"/>
        </w:rPr>
      </w:pPr>
      <w:r w:rsidRPr="005F2582">
        <w:rPr>
          <w:rFonts w:ascii="Times New Roman" w:hAnsi="Times New Roman" w:cs="Times New Roman"/>
          <w:b/>
          <w:bCs/>
        </w:rPr>
        <w:br w:type="page"/>
      </w:r>
    </w:p>
    <w:p w14:paraId="01076546" w14:textId="77777777" w:rsidR="00450BE5" w:rsidRPr="005F2582" w:rsidRDefault="00450BE5" w:rsidP="008E4BA6">
      <w:pPr>
        <w:pStyle w:val="Heading1"/>
        <w:spacing w:before="0" w:after="0" w:line="480" w:lineRule="auto"/>
        <w:jc w:val="center"/>
        <w:rPr>
          <w:rFonts w:ascii="Times New Roman" w:hAnsi="Times New Roman" w:cs="Times New Roman"/>
          <w:b/>
          <w:bCs/>
          <w:sz w:val="24"/>
          <w:szCs w:val="24"/>
        </w:rPr>
        <w:sectPr w:rsidR="00450BE5" w:rsidRPr="005F2582" w:rsidSect="00C460B8">
          <w:pgSz w:w="11909" w:h="16834"/>
          <w:pgMar w:top="2268" w:right="1701" w:bottom="1701" w:left="2268" w:header="720" w:footer="720" w:gutter="0"/>
          <w:pgNumType w:start="9"/>
          <w:cols w:space="720"/>
          <w:titlePg/>
          <w:docGrid w:linePitch="299"/>
        </w:sectPr>
      </w:pPr>
      <w:bookmarkStart w:id="248" w:name="_Toc196694656"/>
      <w:bookmarkStart w:id="249" w:name="_Toc196695067"/>
      <w:bookmarkStart w:id="250" w:name="_Toc196696723"/>
      <w:bookmarkStart w:id="251" w:name="_Toc199200335"/>
      <w:bookmarkStart w:id="252" w:name="_Toc199200671"/>
      <w:bookmarkStart w:id="253" w:name="_Toc199968026"/>
    </w:p>
    <w:p w14:paraId="3E55C800" w14:textId="77777777" w:rsidR="004648BA" w:rsidRPr="005F2582" w:rsidRDefault="00E34961" w:rsidP="008E4BA6">
      <w:pPr>
        <w:pStyle w:val="Heading1"/>
        <w:spacing w:before="0" w:after="0" w:line="480" w:lineRule="auto"/>
        <w:jc w:val="center"/>
        <w:rPr>
          <w:rFonts w:ascii="Times New Roman" w:hAnsi="Times New Roman" w:cs="Times New Roman"/>
          <w:b/>
          <w:bCs/>
          <w:sz w:val="24"/>
          <w:szCs w:val="24"/>
        </w:rPr>
      </w:pPr>
      <w:bookmarkStart w:id="254" w:name="_Toc202479858"/>
      <w:bookmarkStart w:id="255" w:name="_Toc211169971"/>
      <w:bookmarkStart w:id="256" w:name="_Toc213798481"/>
      <w:r w:rsidRPr="005F2582">
        <w:rPr>
          <w:rFonts w:ascii="Times New Roman" w:hAnsi="Times New Roman" w:cs="Times New Roman"/>
          <w:b/>
          <w:bCs/>
          <w:sz w:val="24"/>
          <w:szCs w:val="24"/>
        </w:rPr>
        <w:lastRenderedPageBreak/>
        <w:t>BAB III</w:t>
      </w:r>
      <w:bookmarkEnd w:id="248"/>
      <w:bookmarkEnd w:id="249"/>
      <w:bookmarkEnd w:id="250"/>
      <w:bookmarkEnd w:id="251"/>
      <w:bookmarkEnd w:id="252"/>
      <w:bookmarkEnd w:id="253"/>
      <w:bookmarkEnd w:id="254"/>
      <w:bookmarkEnd w:id="255"/>
      <w:bookmarkEnd w:id="256"/>
    </w:p>
    <w:p w14:paraId="51F0CABB" w14:textId="08469F4D" w:rsidR="004648BA" w:rsidRPr="005F2582" w:rsidRDefault="00E34961" w:rsidP="005720B6">
      <w:pPr>
        <w:pStyle w:val="Heading1"/>
        <w:spacing w:before="0" w:line="480" w:lineRule="auto"/>
        <w:jc w:val="center"/>
        <w:rPr>
          <w:rFonts w:ascii="Times New Roman" w:hAnsi="Times New Roman" w:cs="Times New Roman"/>
          <w:b/>
          <w:bCs/>
          <w:sz w:val="24"/>
          <w:szCs w:val="24"/>
        </w:rPr>
      </w:pPr>
      <w:bookmarkStart w:id="257" w:name="_Toc196689053"/>
      <w:bookmarkStart w:id="258" w:name="_Toc196689512"/>
      <w:bookmarkStart w:id="259" w:name="_Toc196694657"/>
      <w:bookmarkStart w:id="260" w:name="_Toc196695068"/>
      <w:bookmarkStart w:id="261" w:name="_Toc196696724"/>
      <w:bookmarkStart w:id="262" w:name="_Toc197389206"/>
      <w:bookmarkStart w:id="263" w:name="_Toc199200336"/>
      <w:bookmarkStart w:id="264" w:name="_Toc210587114"/>
      <w:bookmarkStart w:id="265" w:name="_Toc211169972"/>
      <w:bookmarkStart w:id="266" w:name="_Toc213798482"/>
      <w:r w:rsidRPr="005F2582">
        <w:rPr>
          <w:rFonts w:ascii="Times New Roman" w:hAnsi="Times New Roman" w:cs="Times New Roman"/>
          <w:b/>
          <w:bCs/>
          <w:sz w:val="24"/>
          <w:szCs w:val="24"/>
        </w:rPr>
        <w:t>METODE PENELITIAN</w:t>
      </w:r>
      <w:bookmarkEnd w:id="257"/>
      <w:bookmarkEnd w:id="258"/>
      <w:bookmarkEnd w:id="259"/>
      <w:bookmarkEnd w:id="260"/>
      <w:bookmarkEnd w:id="261"/>
      <w:bookmarkEnd w:id="262"/>
      <w:bookmarkEnd w:id="263"/>
      <w:bookmarkEnd w:id="264"/>
      <w:bookmarkEnd w:id="265"/>
      <w:bookmarkEnd w:id="266"/>
    </w:p>
    <w:p w14:paraId="3F10629C" w14:textId="77777777" w:rsidR="0064230C" w:rsidRPr="005F2582" w:rsidRDefault="0064230C" w:rsidP="00D6738B">
      <w:pPr>
        <w:pStyle w:val="Heading2"/>
        <w:spacing w:line="480" w:lineRule="auto"/>
        <w:rPr>
          <w:rFonts w:ascii="Times New Roman" w:hAnsi="Times New Roman" w:cs="Times New Roman"/>
          <w:b/>
          <w:bCs/>
          <w:vanish/>
          <w:sz w:val="24"/>
          <w:szCs w:val="24"/>
        </w:rPr>
      </w:pPr>
    </w:p>
    <w:p w14:paraId="19BFB82B" w14:textId="2405C071" w:rsidR="003527E9" w:rsidRPr="005F2582" w:rsidRDefault="00863517" w:rsidP="002C5BD4">
      <w:pPr>
        <w:pStyle w:val="Heading2"/>
        <w:spacing w:line="480" w:lineRule="auto"/>
        <w:rPr>
          <w:rFonts w:ascii="Times New Roman" w:hAnsi="Times New Roman" w:cs="Times New Roman"/>
          <w:b/>
          <w:bCs/>
          <w:sz w:val="24"/>
          <w:szCs w:val="24"/>
        </w:rPr>
      </w:pPr>
      <w:bookmarkStart w:id="267" w:name="_Toc196694658"/>
      <w:bookmarkStart w:id="268" w:name="_Toc196695069"/>
      <w:bookmarkStart w:id="269" w:name="_Toc196696725"/>
      <w:bookmarkStart w:id="270" w:name="_Toc199200337"/>
      <w:bookmarkStart w:id="271" w:name="_Toc211169973"/>
      <w:bookmarkStart w:id="272" w:name="_Toc213798483"/>
      <w:r w:rsidRPr="005F2582">
        <w:rPr>
          <w:rFonts w:ascii="Times New Roman" w:hAnsi="Times New Roman" w:cs="Times New Roman"/>
          <w:b/>
          <w:bCs/>
          <w:sz w:val="24"/>
          <w:szCs w:val="24"/>
        </w:rPr>
        <w:t>3.1</w:t>
      </w:r>
      <w:r w:rsidR="00D91C69" w:rsidRPr="005F2582">
        <w:rPr>
          <w:rFonts w:ascii="Times New Roman" w:hAnsi="Times New Roman" w:cs="Times New Roman"/>
          <w:b/>
          <w:bCs/>
          <w:sz w:val="24"/>
          <w:szCs w:val="24"/>
        </w:rPr>
        <w:t>.</w:t>
      </w:r>
      <w:r w:rsidRPr="005F2582">
        <w:rPr>
          <w:rFonts w:ascii="Times New Roman" w:hAnsi="Times New Roman" w:cs="Times New Roman"/>
          <w:b/>
          <w:bCs/>
          <w:sz w:val="24"/>
          <w:szCs w:val="24"/>
        </w:rPr>
        <w:t xml:space="preserve"> </w:t>
      </w:r>
      <w:bookmarkEnd w:id="267"/>
      <w:bookmarkEnd w:id="268"/>
      <w:bookmarkEnd w:id="269"/>
      <w:r w:rsidR="00191485" w:rsidRPr="005F2582">
        <w:rPr>
          <w:rFonts w:ascii="Times New Roman" w:hAnsi="Times New Roman" w:cs="Times New Roman"/>
          <w:b/>
          <w:bCs/>
          <w:sz w:val="24"/>
          <w:szCs w:val="24"/>
        </w:rPr>
        <w:t>Definisi Operasional</w:t>
      </w:r>
      <w:bookmarkEnd w:id="270"/>
      <w:bookmarkEnd w:id="271"/>
      <w:bookmarkEnd w:id="272"/>
    </w:p>
    <w:p w14:paraId="01E5154F" w14:textId="573FF65D" w:rsidR="002C5BD4" w:rsidRPr="005F2582" w:rsidRDefault="002C5BD4" w:rsidP="002C5BD4">
      <w:pPr>
        <w:pStyle w:val="Caption"/>
        <w:keepNext/>
        <w:rPr>
          <w:rFonts w:ascii="Times New Roman" w:hAnsi="Times New Roman" w:cs="Times New Roman"/>
          <w:b/>
          <w:bCs/>
          <w:i w:val="0"/>
          <w:iCs w:val="0"/>
          <w:color w:val="auto"/>
          <w:sz w:val="22"/>
          <w:szCs w:val="22"/>
        </w:rPr>
      </w:pPr>
      <w:r w:rsidRPr="005F2582">
        <w:rPr>
          <w:rFonts w:ascii="Times New Roman" w:hAnsi="Times New Roman" w:cs="Times New Roman"/>
          <w:b/>
          <w:bCs/>
          <w:i w:val="0"/>
          <w:iCs w:val="0"/>
          <w:color w:val="auto"/>
          <w:sz w:val="22"/>
          <w:szCs w:val="22"/>
        </w:rPr>
        <w:t xml:space="preserve">       </w:t>
      </w:r>
      <w:bookmarkStart w:id="273" w:name="_Toc213830210"/>
      <w:r w:rsidRPr="005F2582">
        <w:rPr>
          <w:rFonts w:ascii="Times New Roman" w:hAnsi="Times New Roman" w:cs="Times New Roman"/>
          <w:b/>
          <w:bCs/>
          <w:i w:val="0"/>
          <w:iCs w:val="0"/>
          <w:color w:val="auto"/>
          <w:sz w:val="22"/>
          <w:szCs w:val="22"/>
        </w:rPr>
        <w:t>Tabel 3.</w:t>
      </w:r>
      <w:r w:rsidRPr="005F2582">
        <w:rPr>
          <w:rFonts w:ascii="Times New Roman" w:hAnsi="Times New Roman" w:cs="Times New Roman"/>
          <w:b/>
          <w:bCs/>
          <w:i w:val="0"/>
          <w:iCs w:val="0"/>
          <w:color w:val="auto"/>
          <w:sz w:val="22"/>
          <w:szCs w:val="22"/>
        </w:rPr>
        <w:fldChar w:fldCharType="begin"/>
      </w:r>
      <w:r w:rsidRPr="005F2582">
        <w:rPr>
          <w:rFonts w:ascii="Times New Roman" w:hAnsi="Times New Roman" w:cs="Times New Roman"/>
          <w:b/>
          <w:bCs/>
          <w:i w:val="0"/>
          <w:iCs w:val="0"/>
          <w:color w:val="auto"/>
          <w:sz w:val="22"/>
          <w:szCs w:val="22"/>
        </w:rPr>
        <w:instrText xml:space="preserve"> SEQ Tabel_3. \* ARABIC </w:instrText>
      </w:r>
      <w:r w:rsidRPr="005F2582">
        <w:rPr>
          <w:rFonts w:ascii="Times New Roman" w:hAnsi="Times New Roman" w:cs="Times New Roman"/>
          <w:b/>
          <w:bCs/>
          <w:i w:val="0"/>
          <w:iCs w:val="0"/>
          <w:color w:val="auto"/>
          <w:sz w:val="22"/>
          <w:szCs w:val="22"/>
        </w:rPr>
        <w:fldChar w:fldCharType="separate"/>
      </w:r>
      <w:r w:rsidR="00C463AF">
        <w:rPr>
          <w:rFonts w:ascii="Times New Roman" w:hAnsi="Times New Roman" w:cs="Times New Roman"/>
          <w:b/>
          <w:bCs/>
          <w:i w:val="0"/>
          <w:iCs w:val="0"/>
          <w:noProof/>
          <w:color w:val="auto"/>
          <w:sz w:val="22"/>
          <w:szCs w:val="22"/>
        </w:rPr>
        <w:t>1</w:t>
      </w:r>
      <w:r w:rsidRPr="005F2582">
        <w:rPr>
          <w:rFonts w:ascii="Times New Roman" w:hAnsi="Times New Roman" w:cs="Times New Roman"/>
          <w:b/>
          <w:bCs/>
          <w:i w:val="0"/>
          <w:iCs w:val="0"/>
          <w:color w:val="auto"/>
          <w:sz w:val="22"/>
          <w:szCs w:val="22"/>
        </w:rPr>
        <w:fldChar w:fldCharType="end"/>
      </w:r>
      <w:r w:rsidR="00A97DE9" w:rsidRPr="005F2582">
        <w:rPr>
          <w:rFonts w:ascii="Times New Roman" w:hAnsi="Times New Roman" w:cs="Times New Roman"/>
          <w:b/>
          <w:bCs/>
          <w:i w:val="0"/>
          <w:iCs w:val="0"/>
          <w:color w:val="auto"/>
          <w:sz w:val="22"/>
          <w:szCs w:val="22"/>
        </w:rPr>
        <w:t>.</w:t>
      </w:r>
      <w:r w:rsidRPr="005F2582">
        <w:rPr>
          <w:rFonts w:ascii="Times New Roman" w:hAnsi="Times New Roman" w:cs="Times New Roman"/>
          <w:b/>
          <w:bCs/>
          <w:i w:val="0"/>
          <w:iCs w:val="0"/>
          <w:color w:val="auto"/>
          <w:sz w:val="22"/>
          <w:szCs w:val="22"/>
        </w:rPr>
        <w:t xml:space="preserve"> Definisi Operasional</w:t>
      </w:r>
      <w:bookmarkEnd w:id="273"/>
    </w:p>
    <w:tbl>
      <w:tblPr>
        <w:tblStyle w:val="TableGrid"/>
        <w:tblW w:w="7507" w:type="dxa"/>
        <w:tblInd w:w="426" w:type="dxa"/>
        <w:tblLook w:val="04A0" w:firstRow="1" w:lastRow="0" w:firstColumn="1" w:lastColumn="0" w:noHBand="0" w:noVBand="1"/>
      </w:tblPr>
      <w:tblGrid>
        <w:gridCol w:w="570"/>
        <w:gridCol w:w="1267"/>
        <w:gridCol w:w="2127"/>
        <w:gridCol w:w="2268"/>
        <w:gridCol w:w="1275"/>
      </w:tblGrid>
      <w:tr w:rsidR="002A6F58" w:rsidRPr="005F2582" w14:paraId="4D95A0CC" w14:textId="77777777" w:rsidTr="00B833B0">
        <w:tc>
          <w:tcPr>
            <w:tcW w:w="570" w:type="dxa"/>
          </w:tcPr>
          <w:p w14:paraId="39EC1F47" w14:textId="77777777" w:rsidR="00191485" w:rsidRPr="005F2582" w:rsidRDefault="00191485" w:rsidP="00B0649B">
            <w:pPr>
              <w:jc w:val="center"/>
              <w:rPr>
                <w:rFonts w:ascii="Times New Roman" w:eastAsia="Times New Roman" w:hAnsi="Times New Roman" w:cs="Times New Roman"/>
                <w:b/>
                <w:bCs/>
                <w:sz w:val="20"/>
                <w:szCs w:val="20"/>
              </w:rPr>
            </w:pPr>
            <w:r w:rsidRPr="005F2582">
              <w:rPr>
                <w:rFonts w:ascii="Times New Roman" w:eastAsia="Times New Roman" w:hAnsi="Times New Roman" w:cs="Times New Roman"/>
                <w:b/>
                <w:bCs/>
                <w:sz w:val="20"/>
                <w:szCs w:val="20"/>
              </w:rPr>
              <w:t>No.</w:t>
            </w:r>
          </w:p>
        </w:tc>
        <w:tc>
          <w:tcPr>
            <w:tcW w:w="1267" w:type="dxa"/>
          </w:tcPr>
          <w:p w14:paraId="3278C74D" w14:textId="77777777" w:rsidR="00191485" w:rsidRPr="005F2582" w:rsidRDefault="00191485" w:rsidP="00B0649B">
            <w:pPr>
              <w:jc w:val="center"/>
              <w:rPr>
                <w:rFonts w:ascii="Times New Roman" w:eastAsia="Times New Roman" w:hAnsi="Times New Roman" w:cs="Times New Roman"/>
                <w:b/>
                <w:bCs/>
                <w:sz w:val="20"/>
                <w:szCs w:val="20"/>
              </w:rPr>
            </w:pPr>
            <w:r w:rsidRPr="005F2582">
              <w:rPr>
                <w:rFonts w:ascii="Times New Roman" w:eastAsia="Times New Roman" w:hAnsi="Times New Roman" w:cs="Times New Roman"/>
                <w:b/>
                <w:bCs/>
                <w:sz w:val="20"/>
                <w:szCs w:val="20"/>
              </w:rPr>
              <w:t>Variabel</w:t>
            </w:r>
          </w:p>
        </w:tc>
        <w:tc>
          <w:tcPr>
            <w:tcW w:w="2127" w:type="dxa"/>
          </w:tcPr>
          <w:p w14:paraId="5E82AD03" w14:textId="77777777" w:rsidR="00191485" w:rsidRPr="005F2582" w:rsidRDefault="00191485" w:rsidP="00B0649B">
            <w:pPr>
              <w:jc w:val="center"/>
              <w:rPr>
                <w:rFonts w:ascii="Times New Roman" w:eastAsia="Times New Roman" w:hAnsi="Times New Roman" w:cs="Times New Roman"/>
                <w:b/>
                <w:bCs/>
                <w:sz w:val="20"/>
                <w:szCs w:val="20"/>
              </w:rPr>
            </w:pPr>
            <w:r w:rsidRPr="005F2582">
              <w:rPr>
                <w:rFonts w:ascii="Times New Roman" w:eastAsia="Times New Roman" w:hAnsi="Times New Roman" w:cs="Times New Roman"/>
                <w:b/>
                <w:bCs/>
                <w:sz w:val="20"/>
                <w:szCs w:val="20"/>
              </w:rPr>
              <w:t>Definisi Operasional</w:t>
            </w:r>
          </w:p>
        </w:tc>
        <w:tc>
          <w:tcPr>
            <w:tcW w:w="2268" w:type="dxa"/>
          </w:tcPr>
          <w:p w14:paraId="56343656" w14:textId="77777777" w:rsidR="00191485" w:rsidRPr="005F2582" w:rsidRDefault="00191485" w:rsidP="00B0649B">
            <w:pPr>
              <w:jc w:val="center"/>
              <w:rPr>
                <w:rFonts w:ascii="Times New Roman" w:eastAsia="Times New Roman" w:hAnsi="Times New Roman" w:cs="Times New Roman"/>
                <w:b/>
                <w:bCs/>
                <w:sz w:val="20"/>
                <w:szCs w:val="20"/>
              </w:rPr>
            </w:pPr>
            <w:r w:rsidRPr="005F2582">
              <w:rPr>
                <w:rFonts w:ascii="Times New Roman" w:eastAsia="Times New Roman" w:hAnsi="Times New Roman" w:cs="Times New Roman"/>
                <w:b/>
                <w:bCs/>
                <w:sz w:val="20"/>
                <w:szCs w:val="20"/>
              </w:rPr>
              <w:t>Indikator</w:t>
            </w:r>
          </w:p>
        </w:tc>
        <w:tc>
          <w:tcPr>
            <w:tcW w:w="1275" w:type="dxa"/>
          </w:tcPr>
          <w:p w14:paraId="2C1570D0" w14:textId="77777777" w:rsidR="00191485" w:rsidRPr="005F2582" w:rsidRDefault="00191485" w:rsidP="00B0649B">
            <w:pPr>
              <w:jc w:val="center"/>
              <w:rPr>
                <w:rFonts w:ascii="Times New Roman" w:eastAsia="Times New Roman" w:hAnsi="Times New Roman" w:cs="Times New Roman"/>
                <w:b/>
                <w:bCs/>
                <w:sz w:val="20"/>
                <w:szCs w:val="20"/>
              </w:rPr>
            </w:pPr>
            <w:r w:rsidRPr="005F2582">
              <w:rPr>
                <w:rFonts w:ascii="Times New Roman" w:eastAsia="Times New Roman" w:hAnsi="Times New Roman" w:cs="Times New Roman"/>
                <w:b/>
                <w:bCs/>
                <w:sz w:val="20"/>
                <w:szCs w:val="20"/>
              </w:rPr>
              <w:t>Satuan Ukur</w:t>
            </w:r>
          </w:p>
        </w:tc>
      </w:tr>
      <w:tr w:rsidR="002A6F58" w:rsidRPr="005F2582" w14:paraId="32DD6FD6" w14:textId="77777777" w:rsidTr="00B833B0">
        <w:tc>
          <w:tcPr>
            <w:tcW w:w="570" w:type="dxa"/>
          </w:tcPr>
          <w:p w14:paraId="004685A9" w14:textId="77777777" w:rsidR="00191485" w:rsidRPr="005F2582" w:rsidRDefault="00191485" w:rsidP="00B0649B">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w:t>
            </w:r>
          </w:p>
        </w:tc>
        <w:tc>
          <w:tcPr>
            <w:tcW w:w="1267" w:type="dxa"/>
          </w:tcPr>
          <w:p w14:paraId="2C8245D0" w14:textId="0C205BB4" w:rsidR="00191485" w:rsidRPr="005F2582" w:rsidRDefault="00191485" w:rsidP="005800B4">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 xml:space="preserve">Penerimaan </w:t>
            </w:r>
            <w:r w:rsidR="00CD6BF1" w:rsidRPr="005F2582">
              <w:rPr>
                <w:rFonts w:ascii="Times New Roman" w:eastAsia="Times New Roman" w:hAnsi="Times New Roman" w:cs="Times New Roman"/>
                <w:sz w:val="20"/>
                <w:szCs w:val="20"/>
              </w:rPr>
              <w:t>PPh</w:t>
            </w:r>
          </w:p>
        </w:tc>
        <w:tc>
          <w:tcPr>
            <w:tcW w:w="2127" w:type="dxa"/>
          </w:tcPr>
          <w:p w14:paraId="1CBD16DB" w14:textId="77777777" w:rsidR="00191485" w:rsidRPr="005F2582" w:rsidRDefault="00191485" w:rsidP="001D06D6">
            <w:pPr>
              <w:jc w:val="both"/>
              <w:rPr>
                <w:rFonts w:ascii="Times New Roman" w:eastAsia="Times New Roman" w:hAnsi="Times New Roman" w:cs="Times New Roman"/>
                <w:b/>
                <w:bCs/>
                <w:sz w:val="20"/>
                <w:szCs w:val="20"/>
              </w:rPr>
            </w:pPr>
            <w:r w:rsidRPr="005F2582">
              <w:rPr>
                <w:rFonts w:ascii="Times New Roman" w:eastAsia="Times New Roman" w:hAnsi="Times New Roman" w:cs="Times New Roman"/>
                <w:sz w:val="20"/>
                <w:szCs w:val="20"/>
              </w:rPr>
              <w:t>Jumlah penerimaan pajak dari Wajib Pajak Orang Pribadi maupun Badan atas penghasilan yang diperoleh, baik dari dalam negeri maupun luar negeri dalam suatu tahun pajak.</w:t>
            </w:r>
          </w:p>
        </w:tc>
        <w:tc>
          <w:tcPr>
            <w:tcW w:w="2268" w:type="dxa"/>
          </w:tcPr>
          <w:p w14:paraId="1D228CB4" w14:textId="370AD565" w:rsidR="00191485" w:rsidRPr="005F2582" w:rsidRDefault="00191485" w:rsidP="001D06D6">
            <w:pPr>
              <w:jc w:val="both"/>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Total realisasi penerimaan P</w:t>
            </w:r>
            <w:r w:rsidR="00F1624E" w:rsidRPr="005F2582">
              <w:rPr>
                <w:rFonts w:ascii="Times New Roman" w:eastAsia="Times New Roman" w:hAnsi="Times New Roman" w:cs="Times New Roman"/>
                <w:sz w:val="20"/>
                <w:szCs w:val="20"/>
              </w:rPr>
              <w:t>Ph</w:t>
            </w:r>
            <w:r w:rsidRPr="005F2582">
              <w:rPr>
                <w:rFonts w:ascii="Times New Roman" w:eastAsia="Times New Roman" w:hAnsi="Times New Roman" w:cs="Times New Roman"/>
                <w:sz w:val="20"/>
                <w:szCs w:val="20"/>
              </w:rPr>
              <w:t xml:space="preserve">, baik dari Wajib Pajak Orang Pribadi maupun Badan, yang dilaporkan setiap bulan oleh </w:t>
            </w:r>
            <w:r w:rsidR="002400D7" w:rsidRPr="005F2582">
              <w:rPr>
                <w:rFonts w:ascii="Times New Roman" w:eastAsia="Times New Roman" w:hAnsi="Times New Roman" w:cs="Times New Roman"/>
                <w:sz w:val="20"/>
                <w:szCs w:val="20"/>
              </w:rPr>
              <w:t>KPP</w:t>
            </w:r>
            <w:r w:rsidRPr="005F2582">
              <w:rPr>
                <w:rFonts w:ascii="Times New Roman" w:eastAsia="Times New Roman" w:hAnsi="Times New Roman" w:cs="Times New Roman"/>
                <w:sz w:val="20"/>
                <w:szCs w:val="20"/>
              </w:rPr>
              <w:t xml:space="preserve"> Pratama Samarinda Ulu</w:t>
            </w:r>
            <w:r w:rsidR="002400D7" w:rsidRPr="005F2582">
              <w:rPr>
                <w:rFonts w:ascii="Times New Roman" w:eastAsia="Times New Roman" w:hAnsi="Times New Roman" w:cs="Times New Roman"/>
                <w:sz w:val="20"/>
                <w:szCs w:val="20"/>
              </w:rPr>
              <w:t xml:space="preserve"> dan KPP Pratama Samarinda Ilir</w:t>
            </w:r>
            <w:r w:rsidRPr="005F2582">
              <w:rPr>
                <w:rFonts w:ascii="Times New Roman" w:eastAsia="Times New Roman" w:hAnsi="Times New Roman" w:cs="Times New Roman"/>
                <w:sz w:val="20"/>
                <w:szCs w:val="20"/>
              </w:rPr>
              <w:t xml:space="preserve"> Periode 2020-2024.</w:t>
            </w:r>
          </w:p>
        </w:tc>
        <w:tc>
          <w:tcPr>
            <w:tcW w:w="1275" w:type="dxa"/>
          </w:tcPr>
          <w:p w14:paraId="517C9142" w14:textId="5A2CE3A8" w:rsidR="00191485" w:rsidRPr="005F2582" w:rsidRDefault="00191485" w:rsidP="005800B4">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Rupiah (Rp)</w:t>
            </w:r>
            <w:r w:rsidR="00440E2C" w:rsidRPr="005F2582">
              <w:rPr>
                <w:rFonts w:ascii="Times New Roman" w:eastAsia="Times New Roman" w:hAnsi="Times New Roman" w:cs="Times New Roman"/>
                <w:sz w:val="20"/>
                <w:szCs w:val="20"/>
              </w:rPr>
              <w:t xml:space="preserve"> </w:t>
            </w:r>
          </w:p>
        </w:tc>
      </w:tr>
      <w:tr w:rsidR="002A6F58" w:rsidRPr="005F2582" w14:paraId="16D00254" w14:textId="77777777" w:rsidTr="00B833B0">
        <w:tc>
          <w:tcPr>
            <w:tcW w:w="570" w:type="dxa"/>
          </w:tcPr>
          <w:p w14:paraId="52580110" w14:textId="50E549F4" w:rsidR="00412E9B" w:rsidRPr="005F2582" w:rsidRDefault="00412E9B" w:rsidP="00B0649B">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w:t>
            </w:r>
          </w:p>
        </w:tc>
        <w:tc>
          <w:tcPr>
            <w:tcW w:w="1267" w:type="dxa"/>
          </w:tcPr>
          <w:p w14:paraId="152D990F" w14:textId="1A4EB08E" w:rsidR="00412E9B" w:rsidRPr="005F2582" w:rsidRDefault="00412E9B" w:rsidP="005800B4">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Pemeriksaan Pajak</w:t>
            </w:r>
          </w:p>
        </w:tc>
        <w:tc>
          <w:tcPr>
            <w:tcW w:w="2127" w:type="dxa"/>
          </w:tcPr>
          <w:p w14:paraId="11558A8D" w14:textId="20BB05D3" w:rsidR="00412E9B" w:rsidRPr="005F2582" w:rsidRDefault="00B52D9D" w:rsidP="001D06D6">
            <w:pPr>
              <w:jc w:val="both"/>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Proses yang dilakukan</w:t>
            </w:r>
            <w:r w:rsidR="00490E36" w:rsidRPr="005F2582">
              <w:rPr>
                <w:rFonts w:ascii="Times New Roman" w:eastAsia="Times New Roman" w:hAnsi="Times New Roman" w:cs="Times New Roman"/>
                <w:sz w:val="20"/>
                <w:szCs w:val="20"/>
              </w:rPr>
              <w:t xml:space="preserve"> oleh otoritas pajak </w:t>
            </w:r>
            <w:r w:rsidR="00412E9B" w:rsidRPr="005F2582">
              <w:rPr>
                <w:rFonts w:ascii="Times New Roman" w:eastAsia="Times New Roman" w:hAnsi="Times New Roman" w:cs="Times New Roman"/>
                <w:sz w:val="20"/>
                <w:szCs w:val="20"/>
              </w:rPr>
              <w:t xml:space="preserve">untuk </w:t>
            </w:r>
            <w:r w:rsidRPr="005F2582">
              <w:rPr>
                <w:rFonts w:ascii="Times New Roman" w:eastAsia="Times New Roman" w:hAnsi="Times New Roman" w:cs="Times New Roman"/>
                <w:sz w:val="20"/>
                <w:szCs w:val="20"/>
              </w:rPr>
              <w:t>memeriksa</w:t>
            </w:r>
            <w:r w:rsidR="00412E9B" w:rsidRPr="005F2582">
              <w:rPr>
                <w:rFonts w:ascii="Times New Roman" w:eastAsia="Times New Roman" w:hAnsi="Times New Roman" w:cs="Times New Roman"/>
                <w:sz w:val="20"/>
                <w:szCs w:val="20"/>
              </w:rPr>
              <w:t xml:space="preserve"> kepatuhan Wajib Pajak </w:t>
            </w:r>
            <w:r w:rsidR="00626155" w:rsidRPr="005F2582">
              <w:rPr>
                <w:rFonts w:ascii="Times New Roman" w:eastAsia="Times New Roman" w:hAnsi="Times New Roman" w:cs="Times New Roman"/>
                <w:sz w:val="20"/>
                <w:szCs w:val="20"/>
              </w:rPr>
              <w:t>dalam memenuhi kewajiban perpajakannya.</w:t>
            </w:r>
          </w:p>
        </w:tc>
        <w:tc>
          <w:tcPr>
            <w:tcW w:w="2268" w:type="dxa"/>
          </w:tcPr>
          <w:p w14:paraId="19B0FC3F" w14:textId="720082FC" w:rsidR="00412E9B" w:rsidRPr="005F2582" w:rsidRDefault="00564CB1" w:rsidP="001D06D6">
            <w:pPr>
              <w:jc w:val="both"/>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Intensitas pemeriksaan pajak melalui j</w:t>
            </w:r>
            <w:r w:rsidR="00412E9B" w:rsidRPr="005F2582">
              <w:rPr>
                <w:rFonts w:ascii="Times New Roman" w:eastAsia="Times New Roman" w:hAnsi="Times New Roman" w:cs="Times New Roman"/>
                <w:sz w:val="20"/>
                <w:szCs w:val="20"/>
              </w:rPr>
              <w:t xml:space="preserve">umlah realisasi Surat Ketetapan Pajak (SKP) secara bulanan yang diterbitkan oleh </w:t>
            </w:r>
            <w:r w:rsidR="002400D7" w:rsidRPr="005F2582">
              <w:rPr>
                <w:rFonts w:ascii="Times New Roman" w:eastAsia="Times New Roman" w:hAnsi="Times New Roman" w:cs="Times New Roman"/>
                <w:sz w:val="20"/>
                <w:szCs w:val="20"/>
              </w:rPr>
              <w:t>KPP Pratama Samarinda Ulu dan KPP Pratama Samarinda Ilir Periode 2020-2024.</w:t>
            </w:r>
          </w:p>
        </w:tc>
        <w:tc>
          <w:tcPr>
            <w:tcW w:w="1275" w:type="dxa"/>
          </w:tcPr>
          <w:p w14:paraId="35C9B921" w14:textId="1766BEA5" w:rsidR="00412E9B" w:rsidRPr="005F2582" w:rsidRDefault="002A6F58" w:rsidP="005800B4">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 xml:space="preserve">Jumlah </w:t>
            </w:r>
            <w:r w:rsidR="0095032E" w:rsidRPr="005F2582">
              <w:rPr>
                <w:rFonts w:ascii="Times New Roman" w:eastAsia="Times New Roman" w:hAnsi="Times New Roman" w:cs="Times New Roman"/>
                <w:sz w:val="20"/>
                <w:szCs w:val="20"/>
              </w:rPr>
              <w:t>p</w:t>
            </w:r>
            <w:r w:rsidRPr="005F2582">
              <w:rPr>
                <w:rFonts w:ascii="Times New Roman" w:eastAsia="Times New Roman" w:hAnsi="Times New Roman" w:cs="Times New Roman"/>
                <w:sz w:val="20"/>
                <w:szCs w:val="20"/>
              </w:rPr>
              <w:t xml:space="preserve">emeriksaan </w:t>
            </w:r>
            <w:r w:rsidR="0095032E" w:rsidRPr="005F2582">
              <w:rPr>
                <w:rFonts w:ascii="Times New Roman" w:eastAsia="Times New Roman" w:hAnsi="Times New Roman" w:cs="Times New Roman"/>
                <w:sz w:val="20"/>
                <w:szCs w:val="20"/>
              </w:rPr>
              <w:t>(u</w:t>
            </w:r>
            <w:r w:rsidRPr="005F2582">
              <w:rPr>
                <w:rFonts w:ascii="Times New Roman" w:eastAsia="Times New Roman" w:hAnsi="Times New Roman" w:cs="Times New Roman"/>
                <w:sz w:val="20"/>
                <w:szCs w:val="20"/>
              </w:rPr>
              <w:t>nit</w:t>
            </w:r>
            <w:r w:rsidR="00412E9B" w:rsidRPr="005F2582">
              <w:rPr>
                <w:rFonts w:ascii="Times New Roman" w:eastAsia="Times New Roman" w:hAnsi="Times New Roman" w:cs="Times New Roman"/>
                <w:sz w:val="20"/>
                <w:szCs w:val="20"/>
              </w:rPr>
              <w:t>)</w:t>
            </w:r>
          </w:p>
        </w:tc>
      </w:tr>
      <w:tr w:rsidR="002A6F58" w:rsidRPr="005F2582" w14:paraId="4B3FA802" w14:textId="77777777" w:rsidTr="00B833B0">
        <w:tc>
          <w:tcPr>
            <w:tcW w:w="570" w:type="dxa"/>
          </w:tcPr>
          <w:p w14:paraId="74183CEE" w14:textId="142A2E51" w:rsidR="00191485" w:rsidRPr="005F2582" w:rsidRDefault="00412E9B" w:rsidP="00B0649B">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w:t>
            </w:r>
            <w:r w:rsidR="00191485" w:rsidRPr="005F2582">
              <w:rPr>
                <w:rFonts w:ascii="Times New Roman" w:eastAsia="Times New Roman" w:hAnsi="Times New Roman" w:cs="Times New Roman"/>
                <w:sz w:val="20"/>
                <w:szCs w:val="20"/>
              </w:rPr>
              <w:t>.</w:t>
            </w:r>
          </w:p>
        </w:tc>
        <w:tc>
          <w:tcPr>
            <w:tcW w:w="1267" w:type="dxa"/>
          </w:tcPr>
          <w:p w14:paraId="60E66EA5" w14:textId="77777777" w:rsidR="00191485" w:rsidRPr="005F2582" w:rsidRDefault="00191485" w:rsidP="005800B4">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Inflasi</w:t>
            </w:r>
          </w:p>
        </w:tc>
        <w:tc>
          <w:tcPr>
            <w:tcW w:w="2127" w:type="dxa"/>
          </w:tcPr>
          <w:p w14:paraId="032F9746" w14:textId="0BBEBFBB" w:rsidR="00191485" w:rsidRPr="005F2582" w:rsidRDefault="00313EA3" w:rsidP="001D06D6">
            <w:pPr>
              <w:jc w:val="both"/>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Kenaikan harga barang dan jasa secara umum</w:t>
            </w:r>
            <w:r w:rsidR="002F545C" w:rsidRPr="005F2582">
              <w:rPr>
                <w:rFonts w:ascii="Times New Roman" w:eastAsia="Times New Roman" w:hAnsi="Times New Roman" w:cs="Times New Roman"/>
                <w:sz w:val="20"/>
                <w:szCs w:val="20"/>
              </w:rPr>
              <w:t xml:space="preserve"> dalam suatu periode tertentu</w:t>
            </w:r>
            <w:r w:rsidR="00B52D9D" w:rsidRPr="005F2582">
              <w:rPr>
                <w:rFonts w:ascii="Times New Roman" w:eastAsia="Times New Roman" w:hAnsi="Times New Roman" w:cs="Times New Roman"/>
                <w:sz w:val="20"/>
                <w:szCs w:val="20"/>
              </w:rPr>
              <w:t>.</w:t>
            </w:r>
          </w:p>
        </w:tc>
        <w:tc>
          <w:tcPr>
            <w:tcW w:w="2268" w:type="dxa"/>
          </w:tcPr>
          <w:p w14:paraId="53CAF80C" w14:textId="699D45C2" w:rsidR="00191485" w:rsidRPr="005F2582" w:rsidRDefault="00604F18" w:rsidP="001D06D6">
            <w:pPr>
              <w:jc w:val="both"/>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Perubahan Indeks Harga Konsumen (IHK) bulanan yang mencerminkan inflasi dalam periode 2020-2024.</w:t>
            </w:r>
          </w:p>
        </w:tc>
        <w:tc>
          <w:tcPr>
            <w:tcW w:w="1275" w:type="dxa"/>
          </w:tcPr>
          <w:p w14:paraId="2C9AD73A" w14:textId="57EDCA76" w:rsidR="00191485" w:rsidRPr="005F2582" w:rsidRDefault="00191485" w:rsidP="005800B4">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Persen</w:t>
            </w:r>
            <w:r w:rsidR="002A6F58" w:rsidRPr="005F2582">
              <w:rPr>
                <w:rFonts w:ascii="Times New Roman" w:eastAsia="Times New Roman" w:hAnsi="Times New Roman" w:cs="Times New Roman"/>
                <w:sz w:val="20"/>
                <w:szCs w:val="20"/>
              </w:rPr>
              <w:t>tase</w:t>
            </w:r>
            <w:r w:rsidRPr="005F2582">
              <w:rPr>
                <w:rFonts w:ascii="Times New Roman" w:eastAsia="Times New Roman" w:hAnsi="Times New Roman" w:cs="Times New Roman"/>
                <w:sz w:val="20"/>
                <w:szCs w:val="20"/>
              </w:rPr>
              <w:t xml:space="preserve"> (%)</w:t>
            </w:r>
          </w:p>
        </w:tc>
      </w:tr>
      <w:tr w:rsidR="008666E6" w:rsidRPr="005F2582" w14:paraId="29ACD93F" w14:textId="77777777" w:rsidTr="00B833B0">
        <w:tc>
          <w:tcPr>
            <w:tcW w:w="570" w:type="dxa"/>
          </w:tcPr>
          <w:p w14:paraId="1B9977A8" w14:textId="790723D5" w:rsidR="008666E6" w:rsidRPr="005F2582" w:rsidRDefault="008666E6" w:rsidP="00B0649B">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w:t>
            </w:r>
          </w:p>
        </w:tc>
        <w:tc>
          <w:tcPr>
            <w:tcW w:w="1267" w:type="dxa"/>
          </w:tcPr>
          <w:p w14:paraId="69902146" w14:textId="1F2629F2" w:rsidR="008666E6" w:rsidRPr="005F2582" w:rsidRDefault="008666E6" w:rsidP="005800B4">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Tingkat Suku Bunga</w:t>
            </w:r>
          </w:p>
        </w:tc>
        <w:tc>
          <w:tcPr>
            <w:tcW w:w="2127" w:type="dxa"/>
          </w:tcPr>
          <w:p w14:paraId="595971F0" w14:textId="10466091" w:rsidR="008666E6" w:rsidRPr="005F2582" w:rsidRDefault="008666E6" w:rsidP="001D06D6">
            <w:pPr>
              <w:jc w:val="both"/>
              <w:rPr>
                <w:rFonts w:ascii="Times New Roman" w:eastAsia="Times New Roman" w:hAnsi="Times New Roman" w:cs="Times New Roman"/>
                <w:sz w:val="20"/>
                <w:szCs w:val="20"/>
              </w:rPr>
            </w:pPr>
            <w:r w:rsidRPr="005F2582">
              <w:rPr>
                <w:rFonts w:ascii="Times New Roman" w:hAnsi="Times New Roman" w:cs="Times New Roman"/>
                <w:sz w:val="20"/>
                <w:szCs w:val="20"/>
              </w:rPr>
              <w:t>Biaya penggunaan uang atau imbalan atas pemakaian dana dalam periode waktu tertentu.</w:t>
            </w:r>
          </w:p>
        </w:tc>
        <w:tc>
          <w:tcPr>
            <w:tcW w:w="2268" w:type="dxa"/>
          </w:tcPr>
          <w:p w14:paraId="5774F986" w14:textId="77C7866C" w:rsidR="008666E6" w:rsidRPr="005F2582" w:rsidRDefault="00D8033B" w:rsidP="001D06D6">
            <w:pPr>
              <w:jc w:val="both"/>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BI-</w:t>
            </w:r>
            <w:r w:rsidRPr="005F2582">
              <w:rPr>
                <w:rFonts w:ascii="Times New Roman" w:eastAsia="Times New Roman" w:hAnsi="Times New Roman" w:cs="Times New Roman"/>
                <w:i/>
                <w:iCs/>
                <w:sz w:val="20"/>
                <w:szCs w:val="20"/>
              </w:rPr>
              <w:t>Rate</w:t>
            </w:r>
            <w:r w:rsidR="001F34DE" w:rsidRPr="005F2582">
              <w:rPr>
                <w:rFonts w:ascii="Times New Roman" w:eastAsia="Times New Roman" w:hAnsi="Times New Roman" w:cs="Times New Roman"/>
                <w:i/>
                <w:iCs/>
                <w:sz w:val="20"/>
                <w:szCs w:val="20"/>
              </w:rPr>
              <w:t xml:space="preserve"> </w:t>
            </w:r>
            <w:r w:rsidR="001F34DE" w:rsidRPr="005F2582">
              <w:rPr>
                <w:rFonts w:ascii="Times New Roman" w:eastAsia="Times New Roman" w:hAnsi="Times New Roman" w:cs="Times New Roman"/>
                <w:sz w:val="20"/>
                <w:szCs w:val="20"/>
              </w:rPr>
              <w:t>yang dipublikasikan secara bulanan oleh Bank Indonesia Periode 2020-2024.</w:t>
            </w:r>
          </w:p>
        </w:tc>
        <w:tc>
          <w:tcPr>
            <w:tcW w:w="1275" w:type="dxa"/>
          </w:tcPr>
          <w:p w14:paraId="3D9574C1" w14:textId="3745232E" w:rsidR="008666E6" w:rsidRPr="005F2582" w:rsidRDefault="008666E6" w:rsidP="005800B4">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Persentase (%)</w:t>
            </w:r>
          </w:p>
        </w:tc>
      </w:tr>
    </w:tbl>
    <w:p w14:paraId="765767CC" w14:textId="0F97DB24" w:rsidR="00191485" w:rsidRPr="005F2582" w:rsidRDefault="00191485" w:rsidP="00D6738B">
      <w:pPr>
        <w:spacing w:line="480" w:lineRule="auto"/>
        <w:ind w:left="142"/>
        <w:jc w:val="both"/>
        <w:rPr>
          <w:rFonts w:ascii="Times New Roman" w:eastAsia="Times New Roman" w:hAnsi="Times New Roman" w:cs="Times New Roman"/>
          <w:b/>
          <w:sz w:val="24"/>
          <w:szCs w:val="24"/>
        </w:rPr>
      </w:pPr>
    </w:p>
    <w:p w14:paraId="4A5C056F" w14:textId="57CB3FBF" w:rsidR="00191485" w:rsidRPr="005F2582" w:rsidRDefault="00191485" w:rsidP="0084393C">
      <w:pPr>
        <w:pStyle w:val="Heading2"/>
        <w:spacing w:before="0" w:after="0" w:line="480" w:lineRule="auto"/>
        <w:rPr>
          <w:rFonts w:ascii="Times New Roman" w:hAnsi="Times New Roman" w:cs="Times New Roman"/>
          <w:b/>
          <w:bCs/>
          <w:sz w:val="24"/>
          <w:szCs w:val="24"/>
        </w:rPr>
      </w:pPr>
      <w:bookmarkStart w:id="274" w:name="_Toc199200339"/>
      <w:bookmarkStart w:id="275" w:name="_Toc211169974"/>
      <w:bookmarkStart w:id="276" w:name="_Toc213798484"/>
      <w:r w:rsidRPr="005F2582">
        <w:rPr>
          <w:rFonts w:ascii="Times New Roman" w:hAnsi="Times New Roman" w:cs="Times New Roman"/>
          <w:b/>
          <w:bCs/>
          <w:sz w:val="24"/>
          <w:szCs w:val="24"/>
        </w:rPr>
        <w:t>3.</w:t>
      </w:r>
      <w:r w:rsidR="00131F13" w:rsidRPr="005F2582">
        <w:rPr>
          <w:rFonts w:ascii="Times New Roman" w:hAnsi="Times New Roman" w:cs="Times New Roman"/>
          <w:b/>
          <w:bCs/>
          <w:sz w:val="24"/>
          <w:szCs w:val="24"/>
        </w:rPr>
        <w:t>2</w:t>
      </w:r>
      <w:r w:rsidR="00D91C69" w:rsidRPr="005F2582">
        <w:rPr>
          <w:rFonts w:ascii="Times New Roman" w:hAnsi="Times New Roman" w:cs="Times New Roman"/>
          <w:b/>
          <w:bCs/>
          <w:sz w:val="24"/>
          <w:szCs w:val="24"/>
        </w:rPr>
        <w:t>.</w:t>
      </w:r>
      <w:r w:rsidRPr="005F2582">
        <w:rPr>
          <w:rFonts w:ascii="Times New Roman" w:hAnsi="Times New Roman" w:cs="Times New Roman"/>
          <w:b/>
          <w:bCs/>
          <w:sz w:val="24"/>
          <w:szCs w:val="24"/>
        </w:rPr>
        <w:t xml:space="preserve"> </w:t>
      </w:r>
      <w:r w:rsidR="00131F13" w:rsidRPr="005F2582">
        <w:rPr>
          <w:rFonts w:ascii="Times New Roman" w:hAnsi="Times New Roman" w:cs="Times New Roman"/>
          <w:b/>
          <w:bCs/>
          <w:sz w:val="24"/>
          <w:szCs w:val="24"/>
        </w:rPr>
        <w:t>Pop</w:t>
      </w:r>
      <w:r w:rsidR="00604F18" w:rsidRPr="005F2582">
        <w:rPr>
          <w:rFonts w:ascii="Times New Roman" w:hAnsi="Times New Roman" w:cs="Times New Roman"/>
          <w:b/>
          <w:bCs/>
          <w:sz w:val="24"/>
          <w:szCs w:val="24"/>
        </w:rPr>
        <w:t>ulasi dan Sampel</w:t>
      </w:r>
      <w:bookmarkEnd w:id="274"/>
      <w:bookmarkEnd w:id="275"/>
      <w:bookmarkEnd w:id="276"/>
    </w:p>
    <w:p w14:paraId="03BC396F" w14:textId="6E105588" w:rsidR="00406A8F" w:rsidRPr="005F2582" w:rsidRDefault="00B833B0" w:rsidP="003D6D8B">
      <w:pPr>
        <w:spacing w:line="480" w:lineRule="auto"/>
        <w:ind w:left="426"/>
        <w:jc w:val="both"/>
        <w:rPr>
          <w:rFonts w:ascii="Times New Roman" w:eastAsia="Times New Roman" w:hAnsi="Times New Roman" w:cs="Times New Roman"/>
          <w:sz w:val="24"/>
          <w:szCs w:val="24"/>
        </w:rPr>
      </w:pPr>
      <w:r w:rsidRPr="005F2582">
        <w:rPr>
          <w:rFonts w:ascii="Times New Roman" w:eastAsia="Times New Roman" w:hAnsi="Times New Roman" w:cs="Times New Roman"/>
          <w:sz w:val="24"/>
          <w:szCs w:val="24"/>
        </w:rPr>
        <w:t xml:space="preserve">Populasi </w:t>
      </w:r>
      <w:r w:rsidR="00FF42EE">
        <w:rPr>
          <w:rFonts w:ascii="Times New Roman" w:eastAsia="Times New Roman" w:hAnsi="Times New Roman" w:cs="Times New Roman"/>
          <w:sz w:val="24"/>
          <w:szCs w:val="24"/>
        </w:rPr>
        <w:t>pada</w:t>
      </w:r>
      <w:r w:rsidRPr="005F2582">
        <w:rPr>
          <w:rFonts w:ascii="Times New Roman" w:eastAsia="Times New Roman" w:hAnsi="Times New Roman" w:cs="Times New Roman"/>
          <w:sz w:val="24"/>
          <w:szCs w:val="24"/>
        </w:rPr>
        <w:t xml:space="preserve"> penelitian ini</w:t>
      </w:r>
      <w:r w:rsidR="00406A8F" w:rsidRPr="005F2582">
        <w:rPr>
          <w:rFonts w:ascii="Times New Roman" w:eastAsia="Times New Roman" w:hAnsi="Times New Roman" w:cs="Times New Roman"/>
          <w:sz w:val="24"/>
          <w:szCs w:val="24"/>
        </w:rPr>
        <w:t xml:space="preserve"> </w:t>
      </w:r>
      <w:r w:rsidR="00FF42EE">
        <w:rPr>
          <w:rFonts w:ascii="Times New Roman" w:eastAsia="Times New Roman" w:hAnsi="Times New Roman" w:cs="Times New Roman"/>
          <w:sz w:val="24"/>
          <w:szCs w:val="24"/>
        </w:rPr>
        <w:t>mencakup</w:t>
      </w:r>
      <w:r w:rsidR="00406A8F" w:rsidRPr="005F2582">
        <w:rPr>
          <w:rFonts w:ascii="Times New Roman" w:eastAsia="Times New Roman" w:hAnsi="Times New Roman" w:cs="Times New Roman"/>
          <w:sz w:val="24"/>
          <w:szCs w:val="24"/>
        </w:rPr>
        <w:t>:</w:t>
      </w:r>
    </w:p>
    <w:p w14:paraId="66F3FB36" w14:textId="77777777" w:rsidR="00406A8F" w:rsidRPr="005F2582" w:rsidRDefault="00406A8F" w:rsidP="00406A8F">
      <w:pPr>
        <w:numPr>
          <w:ilvl w:val="0"/>
          <w:numId w:val="27"/>
        </w:numPr>
        <w:spacing w:line="480" w:lineRule="auto"/>
        <w:ind w:left="426"/>
        <w:jc w:val="both"/>
        <w:rPr>
          <w:rFonts w:ascii="Times New Roman" w:eastAsia="Times New Roman" w:hAnsi="Times New Roman" w:cs="Times New Roman"/>
          <w:sz w:val="24"/>
          <w:szCs w:val="24"/>
        </w:rPr>
      </w:pPr>
      <w:r w:rsidRPr="005F2582">
        <w:rPr>
          <w:rFonts w:ascii="Times New Roman" w:eastAsia="Times New Roman" w:hAnsi="Times New Roman" w:cs="Times New Roman"/>
          <w:sz w:val="24"/>
          <w:szCs w:val="24"/>
        </w:rPr>
        <w:t xml:space="preserve">Data total realisasi Penerimaan PPh Orang Pribadi dan Badan yang dilaporkan setiap bulan oleh KPP Pratama Samarinda periode 2020-2024. </w:t>
      </w:r>
    </w:p>
    <w:p w14:paraId="38F9470C" w14:textId="77777777" w:rsidR="00406A8F" w:rsidRPr="005F2582" w:rsidRDefault="00406A8F" w:rsidP="00406A8F">
      <w:pPr>
        <w:numPr>
          <w:ilvl w:val="0"/>
          <w:numId w:val="27"/>
        </w:numPr>
        <w:spacing w:line="480" w:lineRule="auto"/>
        <w:ind w:left="426"/>
        <w:jc w:val="both"/>
        <w:rPr>
          <w:rFonts w:ascii="Times New Roman" w:eastAsia="Times New Roman" w:hAnsi="Times New Roman" w:cs="Times New Roman"/>
          <w:sz w:val="24"/>
          <w:szCs w:val="24"/>
        </w:rPr>
      </w:pPr>
      <w:r w:rsidRPr="005F2582">
        <w:rPr>
          <w:rFonts w:ascii="Times New Roman" w:eastAsia="Times New Roman" w:hAnsi="Times New Roman" w:cs="Times New Roman"/>
          <w:sz w:val="24"/>
          <w:szCs w:val="24"/>
        </w:rPr>
        <w:t>Data jumlah Surat Ketetapan Pajak (SKP) yang mencakup:</w:t>
      </w:r>
    </w:p>
    <w:p w14:paraId="4E275793" w14:textId="77777777" w:rsidR="00406A8F" w:rsidRPr="005F2582" w:rsidRDefault="00406A8F" w:rsidP="00406A8F">
      <w:pPr>
        <w:numPr>
          <w:ilvl w:val="0"/>
          <w:numId w:val="28"/>
        </w:numPr>
        <w:spacing w:line="480" w:lineRule="auto"/>
        <w:ind w:left="851"/>
        <w:jc w:val="both"/>
        <w:rPr>
          <w:rFonts w:ascii="Times New Roman" w:eastAsia="Times New Roman" w:hAnsi="Times New Roman" w:cs="Times New Roman"/>
          <w:sz w:val="24"/>
          <w:szCs w:val="24"/>
        </w:rPr>
      </w:pPr>
      <w:r w:rsidRPr="005F2582">
        <w:rPr>
          <w:rFonts w:ascii="Times New Roman" w:hAnsi="Times New Roman" w:cs="Times New Roman"/>
          <w:sz w:val="24"/>
          <w:szCs w:val="24"/>
        </w:rPr>
        <w:lastRenderedPageBreak/>
        <w:t>Surat Ketetapan Pajak Kurang Bayar (SKPKB),</w:t>
      </w:r>
    </w:p>
    <w:p w14:paraId="56576F6D" w14:textId="77777777" w:rsidR="00406A8F" w:rsidRPr="005F2582" w:rsidRDefault="00406A8F" w:rsidP="00406A8F">
      <w:pPr>
        <w:numPr>
          <w:ilvl w:val="0"/>
          <w:numId w:val="28"/>
        </w:numPr>
        <w:spacing w:line="480" w:lineRule="auto"/>
        <w:ind w:left="851"/>
        <w:jc w:val="both"/>
        <w:rPr>
          <w:rFonts w:ascii="Times New Roman" w:eastAsia="Times New Roman" w:hAnsi="Times New Roman" w:cs="Times New Roman"/>
          <w:sz w:val="24"/>
          <w:szCs w:val="24"/>
        </w:rPr>
      </w:pPr>
      <w:r w:rsidRPr="005F2582">
        <w:rPr>
          <w:rFonts w:ascii="Times New Roman" w:hAnsi="Times New Roman" w:cs="Times New Roman"/>
          <w:sz w:val="24"/>
          <w:szCs w:val="24"/>
        </w:rPr>
        <w:t>Surat Ketetapan Pajak Kurang Bayar Tambahan (SKPKBT),</w:t>
      </w:r>
    </w:p>
    <w:p w14:paraId="735A9E4F" w14:textId="77777777" w:rsidR="00406A8F" w:rsidRPr="005F2582" w:rsidRDefault="00406A8F" w:rsidP="00406A8F">
      <w:pPr>
        <w:numPr>
          <w:ilvl w:val="0"/>
          <w:numId w:val="28"/>
        </w:numPr>
        <w:spacing w:line="480" w:lineRule="auto"/>
        <w:ind w:left="851"/>
        <w:jc w:val="both"/>
        <w:rPr>
          <w:rFonts w:ascii="Times New Roman" w:eastAsia="Times New Roman" w:hAnsi="Times New Roman" w:cs="Times New Roman"/>
          <w:sz w:val="24"/>
          <w:szCs w:val="24"/>
        </w:rPr>
      </w:pPr>
      <w:r w:rsidRPr="005F2582">
        <w:rPr>
          <w:rFonts w:ascii="Times New Roman" w:hAnsi="Times New Roman" w:cs="Times New Roman"/>
          <w:sz w:val="24"/>
          <w:szCs w:val="24"/>
        </w:rPr>
        <w:t>Surat Ketetapan Pajak Nihil (SKPN),</w:t>
      </w:r>
    </w:p>
    <w:p w14:paraId="7678243F" w14:textId="77777777" w:rsidR="00406A8F" w:rsidRPr="005F2582" w:rsidRDefault="00406A8F" w:rsidP="00406A8F">
      <w:pPr>
        <w:numPr>
          <w:ilvl w:val="0"/>
          <w:numId w:val="28"/>
        </w:numPr>
        <w:spacing w:line="480" w:lineRule="auto"/>
        <w:ind w:left="851"/>
        <w:jc w:val="both"/>
        <w:rPr>
          <w:rFonts w:ascii="Times New Roman" w:eastAsia="Times New Roman" w:hAnsi="Times New Roman" w:cs="Times New Roman"/>
          <w:sz w:val="24"/>
          <w:szCs w:val="24"/>
        </w:rPr>
      </w:pPr>
      <w:r w:rsidRPr="005F2582">
        <w:rPr>
          <w:rFonts w:ascii="Times New Roman" w:hAnsi="Times New Roman" w:cs="Times New Roman"/>
          <w:sz w:val="24"/>
          <w:szCs w:val="24"/>
        </w:rPr>
        <w:t xml:space="preserve">Surat Ketetapan Pajak Lebih Bayar (SKPLB), </w:t>
      </w:r>
    </w:p>
    <w:p w14:paraId="7A138649" w14:textId="6CAE4FB2" w:rsidR="00406A8F" w:rsidRPr="005F2582" w:rsidRDefault="00406A8F" w:rsidP="00406A8F">
      <w:pPr>
        <w:numPr>
          <w:ilvl w:val="0"/>
          <w:numId w:val="28"/>
        </w:numPr>
        <w:spacing w:line="480" w:lineRule="auto"/>
        <w:ind w:left="851"/>
        <w:jc w:val="both"/>
        <w:rPr>
          <w:rFonts w:ascii="Times New Roman" w:eastAsia="Times New Roman" w:hAnsi="Times New Roman" w:cs="Times New Roman"/>
          <w:sz w:val="24"/>
          <w:szCs w:val="24"/>
        </w:rPr>
      </w:pPr>
      <w:r w:rsidRPr="005F2582">
        <w:rPr>
          <w:rFonts w:ascii="Times New Roman" w:hAnsi="Times New Roman" w:cs="Times New Roman"/>
          <w:sz w:val="24"/>
          <w:szCs w:val="24"/>
        </w:rPr>
        <w:t>Surat Ketetapan Pajak Lebih Bayar Tambahan (SKPLB</w:t>
      </w:r>
      <w:r w:rsidRPr="005F2582">
        <w:rPr>
          <w:rFonts w:ascii="Times New Roman" w:eastAsia="Times New Roman" w:hAnsi="Times New Roman" w:cs="Times New Roman"/>
          <w:sz w:val="24"/>
          <w:szCs w:val="24"/>
        </w:rPr>
        <w:t xml:space="preserve">T), yang diterbitkan </w:t>
      </w:r>
      <w:r w:rsidR="0076051F">
        <w:rPr>
          <w:rFonts w:ascii="Times New Roman" w:eastAsia="Times New Roman" w:hAnsi="Times New Roman" w:cs="Times New Roman"/>
          <w:sz w:val="24"/>
          <w:szCs w:val="24"/>
        </w:rPr>
        <w:t>bulanan</w:t>
      </w:r>
      <w:r w:rsidRPr="005F2582">
        <w:rPr>
          <w:rFonts w:ascii="Times New Roman" w:eastAsia="Times New Roman" w:hAnsi="Times New Roman" w:cs="Times New Roman"/>
          <w:sz w:val="24"/>
          <w:szCs w:val="24"/>
        </w:rPr>
        <w:t xml:space="preserve"> oleh KPP Pratama Samarinda periode 2020-2024.</w:t>
      </w:r>
    </w:p>
    <w:p w14:paraId="5A139308" w14:textId="5947D516" w:rsidR="00406A8F" w:rsidRPr="005F2582" w:rsidRDefault="00406A8F" w:rsidP="00406A8F">
      <w:pPr>
        <w:numPr>
          <w:ilvl w:val="0"/>
          <w:numId w:val="27"/>
        </w:numPr>
        <w:spacing w:line="480" w:lineRule="auto"/>
        <w:ind w:left="426"/>
        <w:jc w:val="both"/>
        <w:rPr>
          <w:rFonts w:ascii="Times New Roman" w:eastAsia="Times New Roman" w:hAnsi="Times New Roman" w:cs="Times New Roman"/>
          <w:sz w:val="24"/>
          <w:szCs w:val="24"/>
        </w:rPr>
      </w:pPr>
      <w:r w:rsidRPr="005F2582">
        <w:rPr>
          <w:rFonts w:ascii="Times New Roman" w:eastAsia="Times New Roman" w:hAnsi="Times New Roman" w:cs="Times New Roman"/>
          <w:sz w:val="24"/>
          <w:szCs w:val="24"/>
        </w:rPr>
        <w:t xml:space="preserve">Data inflasi </w:t>
      </w:r>
      <w:r w:rsidR="00512DBE">
        <w:rPr>
          <w:rFonts w:ascii="Times New Roman" w:eastAsia="Times New Roman" w:hAnsi="Times New Roman" w:cs="Times New Roman"/>
          <w:sz w:val="24"/>
          <w:szCs w:val="24"/>
        </w:rPr>
        <w:t>setiap bulan</w:t>
      </w:r>
      <w:r w:rsidRPr="005F2582">
        <w:rPr>
          <w:rFonts w:ascii="Times New Roman" w:eastAsia="Times New Roman" w:hAnsi="Times New Roman" w:cs="Times New Roman"/>
          <w:sz w:val="24"/>
          <w:szCs w:val="24"/>
        </w:rPr>
        <w:t xml:space="preserve"> yang dipublikasikan oleh BPS Kota Samarinda periode 2020-2024.</w:t>
      </w:r>
    </w:p>
    <w:p w14:paraId="4BDED278" w14:textId="2929EC52" w:rsidR="003D6D8B" w:rsidRPr="005F2582" w:rsidRDefault="003D6D8B" w:rsidP="00406A8F">
      <w:pPr>
        <w:numPr>
          <w:ilvl w:val="0"/>
          <w:numId w:val="27"/>
        </w:numPr>
        <w:spacing w:line="480" w:lineRule="auto"/>
        <w:ind w:left="426"/>
        <w:jc w:val="both"/>
        <w:rPr>
          <w:rFonts w:ascii="Times New Roman" w:eastAsia="Times New Roman" w:hAnsi="Times New Roman" w:cs="Times New Roman"/>
          <w:sz w:val="24"/>
          <w:szCs w:val="24"/>
        </w:rPr>
      </w:pPr>
      <w:r w:rsidRPr="005F2582">
        <w:rPr>
          <w:rFonts w:ascii="Times New Roman" w:eastAsia="Times New Roman" w:hAnsi="Times New Roman" w:cs="Times New Roman"/>
          <w:sz w:val="24"/>
          <w:szCs w:val="24"/>
        </w:rPr>
        <w:t>Data BI-</w:t>
      </w:r>
      <w:r w:rsidRPr="005F2582">
        <w:rPr>
          <w:rFonts w:ascii="Times New Roman" w:eastAsia="Times New Roman" w:hAnsi="Times New Roman" w:cs="Times New Roman"/>
          <w:i/>
          <w:iCs/>
          <w:sz w:val="24"/>
          <w:szCs w:val="24"/>
        </w:rPr>
        <w:t>Rate</w:t>
      </w:r>
      <w:r w:rsidRPr="005F2582">
        <w:rPr>
          <w:rFonts w:ascii="Times New Roman" w:eastAsia="Times New Roman" w:hAnsi="Times New Roman" w:cs="Times New Roman"/>
          <w:sz w:val="24"/>
          <w:szCs w:val="24"/>
        </w:rPr>
        <w:t xml:space="preserve"> </w:t>
      </w:r>
      <w:r w:rsidR="00512DBE">
        <w:rPr>
          <w:rFonts w:ascii="Times New Roman" w:eastAsia="Times New Roman" w:hAnsi="Times New Roman" w:cs="Times New Roman"/>
          <w:sz w:val="24"/>
          <w:szCs w:val="24"/>
        </w:rPr>
        <w:t>setiap bulan</w:t>
      </w:r>
      <w:r w:rsidRPr="005F2582">
        <w:rPr>
          <w:rFonts w:ascii="Times New Roman" w:eastAsia="Times New Roman" w:hAnsi="Times New Roman" w:cs="Times New Roman"/>
          <w:sz w:val="24"/>
          <w:szCs w:val="24"/>
        </w:rPr>
        <w:t xml:space="preserve"> yang dipublikasikan oleh Bank Indonesia periode 2020-2024.</w:t>
      </w:r>
    </w:p>
    <w:p w14:paraId="4D7BC962" w14:textId="19547EEC" w:rsidR="00752A3D" w:rsidRPr="005F2582" w:rsidRDefault="00DF1096" w:rsidP="003D6D8B">
      <w:pPr>
        <w:spacing w:line="480" w:lineRule="auto"/>
        <w:ind w:left="142"/>
        <w:jc w:val="both"/>
        <w:rPr>
          <w:rFonts w:ascii="Times New Roman" w:eastAsia="Times New Roman" w:hAnsi="Times New Roman" w:cs="Times New Roman"/>
          <w:sz w:val="24"/>
          <w:szCs w:val="24"/>
        </w:rPr>
      </w:pPr>
      <w:r w:rsidRPr="005F2582">
        <w:rPr>
          <w:rFonts w:ascii="Times New Roman" w:eastAsia="Times New Roman" w:hAnsi="Times New Roman" w:cs="Times New Roman"/>
          <w:sz w:val="24"/>
          <w:szCs w:val="24"/>
        </w:rPr>
        <w:tab/>
      </w:r>
      <w:r w:rsidR="00F03A4D">
        <w:rPr>
          <w:rFonts w:ascii="Times New Roman" w:eastAsia="Times New Roman" w:hAnsi="Times New Roman" w:cs="Times New Roman"/>
          <w:sz w:val="24"/>
          <w:szCs w:val="24"/>
        </w:rPr>
        <w:t xml:space="preserve">Teknik sampling dalam </w:t>
      </w:r>
      <w:r w:rsidR="00ED5341" w:rsidRPr="005F2582">
        <w:rPr>
          <w:rFonts w:ascii="Times New Roman" w:eastAsia="Times New Roman" w:hAnsi="Times New Roman" w:cs="Times New Roman"/>
          <w:sz w:val="24"/>
          <w:szCs w:val="24"/>
        </w:rPr>
        <w:t xml:space="preserve">penelitian ini </w:t>
      </w:r>
      <w:r w:rsidR="00F03A4D">
        <w:rPr>
          <w:rFonts w:ascii="Times New Roman" w:eastAsia="Times New Roman" w:hAnsi="Times New Roman" w:cs="Times New Roman"/>
          <w:sz w:val="24"/>
          <w:szCs w:val="24"/>
        </w:rPr>
        <w:t>adalah</w:t>
      </w:r>
      <w:r w:rsidR="00ED5341" w:rsidRPr="005F2582">
        <w:rPr>
          <w:rFonts w:ascii="Times New Roman" w:eastAsia="Times New Roman" w:hAnsi="Times New Roman" w:cs="Times New Roman"/>
          <w:sz w:val="24"/>
          <w:szCs w:val="24"/>
        </w:rPr>
        <w:t xml:space="preserve"> sampling jenuh</w:t>
      </w:r>
      <w:r w:rsidR="00F03A4D">
        <w:rPr>
          <w:rFonts w:ascii="Times New Roman" w:eastAsia="Times New Roman" w:hAnsi="Times New Roman" w:cs="Times New Roman"/>
          <w:sz w:val="24"/>
          <w:szCs w:val="24"/>
        </w:rPr>
        <w:t xml:space="preserve">, yaitu </w:t>
      </w:r>
      <w:r w:rsidR="00ED5341" w:rsidRPr="005F2582">
        <w:rPr>
          <w:rFonts w:ascii="Times New Roman" w:eastAsia="Times New Roman" w:hAnsi="Times New Roman" w:cs="Times New Roman"/>
          <w:sz w:val="24"/>
          <w:szCs w:val="24"/>
        </w:rPr>
        <w:t>sampel diambil dari keseluruhan populasi</w:t>
      </w:r>
      <w:r w:rsidR="00F6712C" w:rsidRPr="005F2582">
        <w:rPr>
          <w:rFonts w:ascii="Times New Roman" w:eastAsia="Times New Roman" w:hAnsi="Times New Roman" w:cs="Times New Roman"/>
          <w:sz w:val="24"/>
          <w:szCs w:val="24"/>
        </w:rPr>
        <w:t>.</w:t>
      </w:r>
    </w:p>
    <w:p w14:paraId="67374EE4" w14:textId="11540DD6" w:rsidR="00D37B49" w:rsidRPr="005F2582" w:rsidRDefault="00D37B49" w:rsidP="0084393C">
      <w:pPr>
        <w:pStyle w:val="Heading2"/>
        <w:spacing w:before="0" w:after="0" w:line="480" w:lineRule="auto"/>
        <w:rPr>
          <w:rFonts w:ascii="Times New Roman" w:hAnsi="Times New Roman" w:cs="Times New Roman"/>
          <w:b/>
          <w:bCs/>
          <w:sz w:val="24"/>
          <w:szCs w:val="24"/>
        </w:rPr>
      </w:pPr>
      <w:bookmarkStart w:id="277" w:name="_Toc199200340"/>
      <w:bookmarkStart w:id="278" w:name="_Toc211169975"/>
      <w:bookmarkStart w:id="279" w:name="_Toc213798485"/>
      <w:r w:rsidRPr="005F2582">
        <w:rPr>
          <w:rFonts w:ascii="Times New Roman" w:hAnsi="Times New Roman" w:cs="Times New Roman"/>
          <w:b/>
          <w:bCs/>
          <w:sz w:val="24"/>
          <w:szCs w:val="24"/>
        </w:rPr>
        <w:t>3.3</w:t>
      </w:r>
      <w:r w:rsidR="00D91C69" w:rsidRPr="005F2582">
        <w:rPr>
          <w:rFonts w:ascii="Times New Roman" w:hAnsi="Times New Roman" w:cs="Times New Roman"/>
          <w:b/>
          <w:bCs/>
          <w:sz w:val="24"/>
          <w:szCs w:val="24"/>
        </w:rPr>
        <w:t>.</w:t>
      </w:r>
      <w:r w:rsidRPr="005F2582">
        <w:rPr>
          <w:rFonts w:ascii="Times New Roman" w:hAnsi="Times New Roman" w:cs="Times New Roman"/>
          <w:b/>
          <w:bCs/>
          <w:sz w:val="24"/>
          <w:szCs w:val="24"/>
        </w:rPr>
        <w:t xml:space="preserve"> Jenis dan Sumber Data</w:t>
      </w:r>
      <w:bookmarkEnd w:id="277"/>
      <w:bookmarkEnd w:id="278"/>
      <w:bookmarkEnd w:id="279"/>
    </w:p>
    <w:p w14:paraId="53A338BD" w14:textId="4F6BFA32" w:rsidR="00BA1EC9" w:rsidRPr="005F2582" w:rsidRDefault="00833D57" w:rsidP="00D6738B">
      <w:pPr>
        <w:spacing w:line="480" w:lineRule="auto"/>
        <w:ind w:left="142"/>
        <w:jc w:val="both"/>
        <w:rPr>
          <w:rFonts w:ascii="Times New Roman" w:eastAsia="Times New Roman" w:hAnsi="Times New Roman" w:cs="Times New Roman"/>
          <w:bCs/>
          <w:sz w:val="24"/>
          <w:szCs w:val="24"/>
        </w:rPr>
      </w:pPr>
      <w:r w:rsidRPr="005F2582">
        <w:rPr>
          <w:rFonts w:ascii="Times New Roman" w:eastAsia="Times New Roman" w:hAnsi="Times New Roman" w:cs="Times New Roman"/>
          <w:b/>
          <w:sz w:val="24"/>
          <w:szCs w:val="24"/>
        </w:rPr>
        <w:tab/>
      </w:r>
      <w:r w:rsidR="00F34861">
        <w:rPr>
          <w:rFonts w:ascii="Times New Roman" w:eastAsia="Times New Roman" w:hAnsi="Times New Roman" w:cs="Times New Roman"/>
          <w:bCs/>
          <w:sz w:val="24"/>
          <w:szCs w:val="24"/>
        </w:rPr>
        <w:t>Penelitian ini menggunakan</w:t>
      </w:r>
      <w:r w:rsidRPr="005F2582">
        <w:rPr>
          <w:rFonts w:ascii="Times New Roman" w:eastAsia="Times New Roman" w:hAnsi="Times New Roman" w:cs="Times New Roman"/>
          <w:bCs/>
          <w:sz w:val="24"/>
          <w:szCs w:val="24"/>
        </w:rPr>
        <w:t xml:space="preserve"> data kuantitatif</w:t>
      </w:r>
      <w:r w:rsidR="00F8429F" w:rsidRPr="005F2582">
        <w:rPr>
          <w:rFonts w:ascii="Times New Roman" w:eastAsia="Times New Roman" w:hAnsi="Times New Roman" w:cs="Times New Roman"/>
          <w:bCs/>
          <w:sz w:val="24"/>
          <w:szCs w:val="24"/>
        </w:rPr>
        <w:t xml:space="preserve">, yaitu data </w:t>
      </w:r>
      <w:r w:rsidR="00F34861">
        <w:rPr>
          <w:rFonts w:ascii="Times New Roman" w:eastAsia="Times New Roman" w:hAnsi="Times New Roman" w:cs="Times New Roman"/>
          <w:bCs/>
          <w:sz w:val="24"/>
          <w:szCs w:val="24"/>
        </w:rPr>
        <w:t>berupa</w:t>
      </w:r>
      <w:r w:rsidR="00F8429F" w:rsidRPr="005F2582">
        <w:rPr>
          <w:rFonts w:ascii="Times New Roman" w:eastAsia="Times New Roman" w:hAnsi="Times New Roman" w:cs="Times New Roman"/>
          <w:bCs/>
          <w:sz w:val="24"/>
          <w:szCs w:val="24"/>
        </w:rPr>
        <w:t xml:space="preserve"> angka</w:t>
      </w:r>
      <w:r w:rsidR="00F34861">
        <w:rPr>
          <w:rFonts w:ascii="Times New Roman" w:eastAsia="Times New Roman" w:hAnsi="Times New Roman" w:cs="Times New Roman"/>
          <w:bCs/>
          <w:sz w:val="24"/>
          <w:szCs w:val="24"/>
        </w:rPr>
        <w:t xml:space="preserve"> </w:t>
      </w:r>
      <w:r w:rsidR="00F8429F" w:rsidRPr="005F2582">
        <w:rPr>
          <w:rFonts w:ascii="Times New Roman" w:eastAsia="Times New Roman" w:hAnsi="Times New Roman" w:cs="Times New Roman"/>
          <w:bCs/>
          <w:sz w:val="24"/>
          <w:szCs w:val="24"/>
        </w:rPr>
        <w:t>yang dapat diukur dan dianalisis secara statistik</w:t>
      </w:r>
      <w:r w:rsidR="00F37DF8" w:rsidRPr="005F2582">
        <w:rPr>
          <w:rFonts w:ascii="Times New Roman" w:eastAsia="Times New Roman" w:hAnsi="Times New Roman" w:cs="Times New Roman"/>
          <w:bCs/>
          <w:sz w:val="24"/>
          <w:szCs w:val="24"/>
        </w:rPr>
        <w:t xml:space="preserve">. Data yang digunakan </w:t>
      </w:r>
      <w:r w:rsidR="001627CC" w:rsidRPr="005F2582">
        <w:rPr>
          <w:rFonts w:ascii="Times New Roman" w:eastAsia="Times New Roman" w:hAnsi="Times New Roman" w:cs="Times New Roman"/>
          <w:bCs/>
          <w:sz w:val="24"/>
          <w:szCs w:val="24"/>
        </w:rPr>
        <w:t>merupakan</w:t>
      </w:r>
      <w:r w:rsidR="00BE1939" w:rsidRPr="005F2582">
        <w:rPr>
          <w:rFonts w:ascii="Times New Roman" w:eastAsia="Times New Roman" w:hAnsi="Times New Roman" w:cs="Times New Roman"/>
          <w:bCs/>
          <w:sz w:val="24"/>
          <w:szCs w:val="24"/>
        </w:rPr>
        <w:t xml:space="preserve"> data</w:t>
      </w:r>
      <w:r w:rsidR="00815168" w:rsidRPr="005F2582">
        <w:rPr>
          <w:rFonts w:ascii="Times New Roman" w:eastAsia="Times New Roman" w:hAnsi="Times New Roman" w:cs="Times New Roman"/>
          <w:bCs/>
          <w:sz w:val="24"/>
          <w:szCs w:val="24"/>
        </w:rPr>
        <w:t xml:space="preserve"> </w:t>
      </w:r>
      <w:r w:rsidR="0073364C" w:rsidRPr="005F2582">
        <w:rPr>
          <w:rFonts w:ascii="Times New Roman" w:eastAsia="Times New Roman" w:hAnsi="Times New Roman" w:cs="Times New Roman"/>
          <w:bCs/>
          <w:sz w:val="24"/>
          <w:szCs w:val="24"/>
        </w:rPr>
        <w:t>panel</w:t>
      </w:r>
      <w:r w:rsidR="00815168" w:rsidRPr="005F2582">
        <w:rPr>
          <w:rFonts w:ascii="Times New Roman" w:eastAsia="Times New Roman" w:hAnsi="Times New Roman" w:cs="Times New Roman"/>
          <w:bCs/>
          <w:sz w:val="24"/>
          <w:szCs w:val="24"/>
        </w:rPr>
        <w:t xml:space="preserve">, yaitu </w:t>
      </w:r>
      <w:r w:rsidR="001627CC" w:rsidRPr="005F2582">
        <w:rPr>
          <w:rFonts w:ascii="Times New Roman" w:eastAsia="Times New Roman" w:hAnsi="Times New Roman" w:cs="Times New Roman"/>
          <w:bCs/>
          <w:sz w:val="24"/>
          <w:szCs w:val="24"/>
        </w:rPr>
        <w:t xml:space="preserve">gabungan antara data </w:t>
      </w:r>
      <w:r w:rsidR="001627CC" w:rsidRPr="005F2582">
        <w:rPr>
          <w:rFonts w:ascii="Times New Roman" w:eastAsia="Times New Roman" w:hAnsi="Times New Roman" w:cs="Times New Roman"/>
          <w:bCs/>
          <w:i/>
          <w:iCs/>
          <w:sz w:val="24"/>
          <w:szCs w:val="24"/>
        </w:rPr>
        <w:t>time series</w:t>
      </w:r>
      <w:r w:rsidR="001627CC" w:rsidRPr="005F2582">
        <w:rPr>
          <w:rFonts w:ascii="Times New Roman" w:eastAsia="Times New Roman" w:hAnsi="Times New Roman" w:cs="Times New Roman"/>
          <w:bCs/>
          <w:sz w:val="24"/>
          <w:szCs w:val="24"/>
        </w:rPr>
        <w:t xml:space="preserve"> dan </w:t>
      </w:r>
      <w:r w:rsidR="001627CC" w:rsidRPr="005F2582">
        <w:rPr>
          <w:rFonts w:ascii="Times New Roman" w:eastAsia="Times New Roman" w:hAnsi="Times New Roman" w:cs="Times New Roman"/>
          <w:bCs/>
          <w:i/>
          <w:iCs/>
          <w:sz w:val="24"/>
          <w:szCs w:val="24"/>
        </w:rPr>
        <w:t>cross</w:t>
      </w:r>
      <w:r w:rsidR="00117D8F">
        <w:rPr>
          <w:rFonts w:ascii="Times New Roman" w:eastAsia="Times New Roman" w:hAnsi="Times New Roman" w:cs="Times New Roman"/>
          <w:bCs/>
          <w:i/>
          <w:iCs/>
          <w:sz w:val="24"/>
          <w:szCs w:val="24"/>
        </w:rPr>
        <w:t xml:space="preserve"> </w:t>
      </w:r>
      <w:r w:rsidR="001627CC" w:rsidRPr="005F2582">
        <w:rPr>
          <w:rFonts w:ascii="Times New Roman" w:eastAsia="Times New Roman" w:hAnsi="Times New Roman" w:cs="Times New Roman"/>
          <w:bCs/>
          <w:i/>
          <w:iCs/>
          <w:sz w:val="24"/>
          <w:szCs w:val="24"/>
        </w:rPr>
        <w:t>section</w:t>
      </w:r>
      <w:r w:rsidR="005321A3" w:rsidRPr="005F2582">
        <w:rPr>
          <w:rFonts w:ascii="Times New Roman" w:eastAsia="Times New Roman" w:hAnsi="Times New Roman" w:cs="Times New Roman"/>
          <w:bCs/>
          <w:sz w:val="24"/>
          <w:szCs w:val="24"/>
        </w:rPr>
        <w:t>. Data panel tersebut terdiri dari data bulanan selama periode 2020 hingga 2024 yang diambil dari dua KPP Pratama yang ada di Kota Samarinda</w:t>
      </w:r>
      <w:r w:rsidR="003F3151" w:rsidRPr="005F2582">
        <w:rPr>
          <w:rFonts w:ascii="Times New Roman" w:eastAsia="Times New Roman" w:hAnsi="Times New Roman" w:cs="Times New Roman"/>
          <w:bCs/>
          <w:sz w:val="24"/>
          <w:szCs w:val="24"/>
        </w:rPr>
        <w:t xml:space="preserve"> yaitu KPP Pratama Samarinda Ulu dan KPP Pratama Samarinda Ilir.</w:t>
      </w:r>
    </w:p>
    <w:p w14:paraId="04A85837" w14:textId="545BDF8B" w:rsidR="00BE1939" w:rsidRPr="005F2582" w:rsidRDefault="00BE1939" w:rsidP="00D6738B">
      <w:pPr>
        <w:spacing w:line="480" w:lineRule="auto"/>
        <w:ind w:left="142"/>
        <w:jc w:val="both"/>
        <w:rPr>
          <w:rFonts w:ascii="Times New Roman" w:eastAsia="Times New Roman" w:hAnsi="Times New Roman" w:cs="Times New Roman"/>
          <w:bCs/>
          <w:sz w:val="24"/>
          <w:szCs w:val="24"/>
        </w:rPr>
      </w:pPr>
      <w:r w:rsidRPr="005F2582">
        <w:rPr>
          <w:rFonts w:ascii="Times New Roman" w:eastAsia="Times New Roman" w:hAnsi="Times New Roman" w:cs="Times New Roman"/>
          <w:bCs/>
          <w:sz w:val="24"/>
          <w:szCs w:val="24"/>
        </w:rPr>
        <w:tab/>
        <w:t xml:space="preserve">Data </w:t>
      </w:r>
      <w:r w:rsidR="00195C8C">
        <w:rPr>
          <w:rFonts w:ascii="Times New Roman" w:eastAsia="Times New Roman" w:hAnsi="Times New Roman" w:cs="Times New Roman"/>
          <w:bCs/>
          <w:sz w:val="24"/>
          <w:szCs w:val="24"/>
        </w:rPr>
        <w:t>pada penelitian ini bersumber dari</w:t>
      </w:r>
      <w:r w:rsidR="0093353F" w:rsidRPr="005F2582">
        <w:rPr>
          <w:rFonts w:ascii="Times New Roman" w:eastAsia="Times New Roman" w:hAnsi="Times New Roman" w:cs="Times New Roman"/>
          <w:bCs/>
          <w:sz w:val="24"/>
          <w:szCs w:val="24"/>
        </w:rPr>
        <w:t xml:space="preserve"> data sekunder</w:t>
      </w:r>
      <w:r w:rsidR="009019CA" w:rsidRPr="005F2582">
        <w:rPr>
          <w:rFonts w:ascii="Times New Roman" w:eastAsia="Times New Roman" w:hAnsi="Times New Roman" w:cs="Times New Roman"/>
          <w:bCs/>
          <w:sz w:val="24"/>
          <w:szCs w:val="24"/>
        </w:rPr>
        <w:t xml:space="preserve">, yaitu data yang </w:t>
      </w:r>
      <w:r w:rsidR="00195C8C">
        <w:rPr>
          <w:rFonts w:ascii="Times New Roman" w:eastAsia="Times New Roman" w:hAnsi="Times New Roman" w:cs="Times New Roman"/>
          <w:bCs/>
          <w:sz w:val="24"/>
          <w:szCs w:val="24"/>
        </w:rPr>
        <w:t>diperoleh dari pihak lain dan bukan hasil pengumpulan langsung</w:t>
      </w:r>
      <w:r w:rsidR="000E1782" w:rsidRPr="005F2582">
        <w:rPr>
          <w:rFonts w:ascii="Times New Roman" w:eastAsia="Times New Roman" w:hAnsi="Times New Roman" w:cs="Times New Roman"/>
          <w:bCs/>
          <w:sz w:val="24"/>
          <w:szCs w:val="24"/>
        </w:rPr>
        <w:t xml:space="preserve"> oleh peneliti</w:t>
      </w:r>
      <w:r w:rsidR="00195C8C">
        <w:rPr>
          <w:rFonts w:ascii="Times New Roman" w:eastAsia="Times New Roman" w:hAnsi="Times New Roman" w:cs="Times New Roman"/>
          <w:bCs/>
          <w:sz w:val="24"/>
          <w:szCs w:val="24"/>
        </w:rPr>
        <w:t xml:space="preserve">. Sumber data tersebut meliputi </w:t>
      </w:r>
      <w:r w:rsidR="00360697" w:rsidRPr="005F2582">
        <w:rPr>
          <w:rFonts w:ascii="Times New Roman" w:eastAsia="Times New Roman" w:hAnsi="Times New Roman" w:cs="Times New Roman"/>
          <w:bCs/>
          <w:sz w:val="24"/>
          <w:szCs w:val="24"/>
        </w:rPr>
        <w:t>laporan KPP Pratama Samarinda</w:t>
      </w:r>
      <w:r w:rsidR="00D92E5D" w:rsidRPr="005F2582">
        <w:rPr>
          <w:rFonts w:ascii="Times New Roman" w:eastAsia="Times New Roman" w:hAnsi="Times New Roman" w:cs="Times New Roman"/>
          <w:bCs/>
          <w:sz w:val="24"/>
          <w:szCs w:val="24"/>
        </w:rPr>
        <w:t>,</w:t>
      </w:r>
      <w:r w:rsidR="00360697" w:rsidRPr="005F2582">
        <w:rPr>
          <w:rFonts w:ascii="Times New Roman" w:eastAsia="Times New Roman" w:hAnsi="Times New Roman" w:cs="Times New Roman"/>
          <w:bCs/>
          <w:sz w:val="24"/>
          <w:szCs w:val="24"/>
        </w:rPr>
        <w:t xml:space="preserve"> data yang </w:t>
      </w:r>
      <w:r w:rsidR="00360697" w:rsidRPr="005F2582">
        <w:rPr>
          <w:rFonts w:ascii="Times New Roman" w:eastAsia="Times New Roman" w:hAnsi="Times New Roman" w:cs="Times New Roman"/>
          <w:bCs/>
          <w:sz w:val="24"/>
          <w:szCs w:val="24"/>
        </w:rPr>
        <w:lastRenderedPageBreak/>
        <w:t xml:space="preserve">dipublikasikan </w:t>
      </w:r>
      <w:r w:rsidR="00A33C18" w:rsidRPr="005F2582">
        <w:rPr>
          <w:rFonts w:ascii="Times New Roman" w:eastAsia="Times New Roman" w:hAnsi="Times New Roman" w:cs="Times New Roman"/>
          <w:bCs/>
          <w:sz w:val="24"/>
          <w:szCs w:val="24"/>
        </w:rPr>
        <w:t>ol</w:t>
      </w:r>
      <w:r w:rsidR="00360697" w:rsidRPr="005F2582">
        <w:rPr>
          <w:rFonts w:ascii="Times New Roman" w:eastAsia="Times New Roman" w:hAnsi="Times New Roman" w:cs="Times New Roman"/>
          <w:sz w:val="24"/>
          <w:szCs w:val="24"/>
        </w:rPr>
        <w:t xml:space="preserve">eh </w:t>
      </w:r>
      <w:r w:rsidR="00712041" w:rsidRPr="005F2582">
        <w:rPr>
          <w:rFonts w:ascii="Times New Roman" w:eastAsia="Times New Roman" w:hAnsi="Times New Roman" w:cs="Times New Roman"/>
          <w:sz w:val="24"/>
          <w:szCs w:val="24"/>
        </w:rPr>
        <w:t>BPS</w:t>
      </w:r>
      <w:r w:rsidR="00360697" w:rsidRPr="005F2582">
        <w:rPr>
          <w:rFonts w:ascii="Times New Roman" w:eastAsia="Times New Roman" w:hAnsi="Times New Roman" w:cs="Times New Roman"/>
          <w:sz w:val="24"/>
          <w:szCs w:val="24"/>
        </w:rPr>
        <w:t xml:space="preserve"> Kota Samarinda</w:t>
      </w:r>
      <w:r w:rsidR="00D92E5D" w:rsidRPr="005F2582">
        <w:rPr>
          <w:rFonts w:ascii="Times New Roman" w:eastAsia="Times New Roman" w:hAnsi="Times New Roman" w:cs="Times New Roman"/>
          <w:sz w:val="24"/>
          <w:szCs w:val="24"/>
        </w:rPr>
        <w:t xml:space="preserve"> dan data yang dipublikasikan oleh Bank Indonesia.</w:t>
      </w:r>
    </w:p>
    <w:p w14:paraId="00BD3420" w14:textId="20367798" w:rsidR="00863517" w:rsidRPr="005F2582" w:rsidRDefault="00863517" w:rsidP="00E71497">
      <w:pPr>
        <w:pStyle w:val="Heading2"/>
        <w:spacing w:after="0" w:line="480" w:lineRule="auto"/>
        <w:rPr>
          <w:rFonts w:ascii="Times New Roman" w:hAnsi="Times New Roman" w:cs="Times New Roman"/>
          <w:b/>
          <w:bCs/>
          <w:sz w:val="24"/>
          <w:szCs w:val="24"/>
        </w:rPr>
      </w:pPr>
      <w:bookmarkStart w:id="280" w:name="_Toc196694661"/>
      <w:bookmarkStart w:id="281" w:name="_Toc196695072"/>
      <w:bookmarkStart w:id="282" w:name="_Toc196696728"/>
      <w:bookmarkStart w:id="283" w:name="_Toc199200341"/>
      <w:bookmarkStart w:id="284" w:name="_Toc211169976"/>
      <w:bookmarkStart w:id="285" w:name="_Toc213798486"/>
      <w:r w:rsidRPr="005F2582">
        <w:rPr>
          <w:rFonts w:ascii="Times New Roman" w:hAnsi="Times New Roman" w:cs="Times New Roman"/>
          <w:b/>
          <w:bCs/>
          <w:sz w:val="24"/>
          <w:szCs w:val="24"/>
        </w:rPr>
        <w:t>3.</w:t>
      </w:r>
      <w:r w:rsidR="00696702" w:rsidRPr="005F2582">
        <w:rPr>
          <w:rFonts w:ascii="Times New Roman" w:hAnsi="Times New Roman" w:cs="Times New Roman"/>
          <w:b/>
          <w:bCs/>
          <w:sz w:val="24"/>
          <w:szCs w:val="24"/>
        </w:rPr>
        <w:t>4</w:t>
      </w:r>
      <w:r w:rsidR="00D91C69" w:rsidRPr="005F2582">
        <w:rPr>
          <w:rFonts w:ascii="Times New Roman" w:hAnsi="Times New Roman" w:cs="Times New Roman"/>
          <w:b/>
          <w:bCs/>
          <w:sz w:val="24"/>
          <w:szCs w:val="24"/>
        </w:rPr>
        <w:t>.</w:t>
      </w:r>
      <w:r w:rsidRPr="005F2582">
        <w:rPr>
          <w:rFonts w:ascii="Times New Roman" w:hAnsi="Times New Roman" w:cs="Times New Roman"/>
          <w:b/>
          <w:bCs/>
          <w:sz w:val="24"/>
          <w:szCs w:val="24"/>
        </w:rPr>
        <w:t xml:space="preserve"> </w:t>
      </w:r>
      <w:bookmarkEnd w:id="280"/>
      <w:bookmarkEnd w:id="281"/>
      <w:bookmarkEnd w:id="282"/>
      <w:r w:rsidR="004B72F8" w:rsidRPr="005F2582">
        <w:rPr>
          <w:rFonts w:ascii="Times New Roman" w:hAnsi="Times New Roman" w:cs="Times New Roman"/>
          <w:b/>
          <w:bCs/>
          <w:sz w:val="24"/>
          <w:szCs w:val="24"/>
        </w:rPr>
        <w:t>Analisis Data</w:t>
      </w:r>
      <w:bookmarkEnd w:id="283"/>
      <w:bookmarkEnd w:id="284"/>
      <w:bookmarkEnd w:id="285"/>
    </w:p>
    <w:p w14:paraId="58E27254" w14:textId="6496D2D7" w:rsidR="004B72F8" w:rsidRPr="005F2582" w:rsidRDefault="004B72F8" w:rsidP="00D51F7D">
      <w:pPr>
        <w:pStyle w:val="Heading3"/>
        <w:spacing w:before="0" w:line="480" w:lineRule="auto"/>
        <w:rPr>
          <w:rFonts w:ascii="Times New Roman" w:hAnsi="Times New Roman" w:cs="Times New Roman"/>
          <w:b/>
          <w:bCs/>
          <w:color w:val="auto"/>
          <w:sz w:val="24"/>
          <w:szCs w:val="24"/>
        </w:rPr>
      </w:pPr>
      <w:bookmarkStart w:id="286" w:name="_Toc199200342"/>
      <w:bookmarkStart w:id="287" w:name="_Toc211169977"/>
      <w:bookmarkStart w:id="288" w:name="_Toc213798487"/>
      <w:r w:rsidRPr="005F2582">
        <w:rPr>
          <w:rFonts w:ascii="Times New Roman" w:hAnsi="Times New Roman" w:cs="Times New Roman"/>
          <w:b/>
          <w:bCs/>
          <w:color w:val="auto"/>
          <w:sz w:val="24"/>
          <w:szCs w:val="24"/>
        </w:rPr>
        <w:t>3.4</w:t>
      </w:r>
      <w:r w:rsidR="00C74403" w:rsidRPr="005F2582">
        <w:rPr>
          <w:rFonts w:ascii="Times New Roman" w:hAnsi="Times New Roman" w:cs="Times New Roman"/>
          <w:b/>
          <w:bCs/>
          <w:color w:val="auto"/>
          <w:sz w:val="24"/>
          <w:szCs w:val="24"/>
        </w:rPr>
        <w:t>.1</w:t>
      </w:r>
      <w:r w:rsidR="00D91C69" w:rsidRPr="005F2582">
        <w:rPr>
          <w:rFonts w:ascii="Times New Roman" w:hAnsi="Times New Roman" w:cs="Times New Roman"/>
          <w:b/>
          <w:bCs/>
          <w:color w:val="auto"/>
          <w:sz w:val="24"/>
          <w:szCs w:val="24"/>
        </w:rPr>
        <w:t>.</w:t>
      </w:r>
      <w:r w:rsidRPr="005F2582">
        <w:rPr>
          <w:rFonts w:ascii="Times New Roman" w:hAnsi="Times New Roman" w:cs="Times New Roman"/>
          <w:b/>
          <w:bCs/>
          <w:color w:val="auto"/>
          <w:sz w:val="24"/>
          <w:szCs w:val="24"/>
        </w:rPr>
        <w:t xml:space="preserve"> Analisis </w:t>
      </w:r>
      <w:r w:rsidR="00C74403" w:rsidRPr="005F2582">
        <w:rPr>
          <w:rFonts w:ascii="Times New Roman" w:hAnsi="Times New Roman" w:cs="Times New Roman"/>
          <w:b/>
          <w:bCs/>
          <w:color w:val="auto"/>
          <w:sz w:val="24"/>
          <w:szCs w:val="24"/>
        </w:rPr>
        <w:t>Stat</w:t>
      </w:r>
      <w:r w:rsidR="00E71497" w:rsidRPr="005F2582">
        <w:rPr>
          <w:rFonts w:ascii="Times New Roman" w:hAnsi="Times New Roman" w:cs="Times New Roman"/>
          <w:b/>
          <w:bCs/>
          <w:color w:val="auto"/>
          <w:sz w:val="24"/>
          <w:szCs w:val="24"/>
        </w:rPr>
        <w:t>istik</w:t>
      </w:r>
      <w:r w:rsidR="00DD6B8E" w:rsidRPr="005F2582">
        <w:rPr>
          <w:rFonts w:ascii="Times New Roman" w:hAnsi="Times New Roman" w:cs="Times New Roman"/>
          <w:b/>
          <w:bCs/>
          <w:color w:val="auto"/>
          <w:sz w:val="24"/>
          <w:szCs w:val="24"/>
        </w:rPr>
        <w:t xml:space="preserve"> Deskriptif</w:t>
      </w:r>
      <w:bookmarkEnd w:id="286"/>
      <w:bookmarkEnd w:id="287"/>
      <w:bookmarkEnd w:id="288"/>
    </w:p>
    <w:p w14:paraId="74D01B3C" w14:textId="49A9E00A" w:rsidR="00C60900" w:rsidRPr="005F2582" w:rsidRDefault="00863517" w:rsidP="00D51F7D">
      <w:pPr>
        <w:spacing w:line="480" w:lineRule="auto"/>
        <w:ind w:left="142"/>
        <w:jc w:val="both"/>
        <w:rPr>
          <w:rFonts w:ascii="Times New Roman" w:eastAsia="Times New Roman" w:hAnsi="Times New Roman" w:cs="Times New Roman"/>
          <w:bCs/>
          <w:sz w:val="24"/>
          <w:szCs w:val="24"/>
        </w:rPr>
      </w:pPr>
      <w:r w:rsidRPr="005F2582">
        <w:rPr>
          <w:rFonts w:ascii="Times New Roman" w:eastAsia="Times New Roman" w:hAnsi="Times New Roman" w:cs="Times New Roman"/>
          <w:b/>
          <w:sz w:val="24"/>
          <w:szCs w:val="24"/>
        </w:rPr>
        <w:tab/>
      </w:r>
      <w:r w:rsidR="00B91804">
        <w:rPr>
          <w:rFonts w:ascii="Times New Roman" w:eastAsia="Times New Roman" w:hAnsi="Times New Roman" w:cs="Times New Roman"/>
          <w:bCs/>
          <w:sz w:val="24"/>
          <w:szCs w:val="24"/>
        </w:rPr>
        <w:t>A</w:t>
      </w:r>
      <w:r w:rsidR="00A46740" w:rsidRPr="005F2582">
        <w:rPr>
          <w:rFonts w:ascii="Times New Roman" w:eastAsia="Times New Roman" w:hAnsi="Times New Roman" w:cs="Times New Roman"/>
          <w:bCs/>
          <w:sz w:val="24"/>
          <w:szCs w:val="24"/>
        </w:rPr>
        <w:t xml:space="preserve">nalisis statistik deskriptif </w:t>
      </w:r>
      <w:r w:rsidR="002F3E0B">
        <w:rPr>
          <w:rFonts w:ascii="Times New Roman" w:eastAsia="Times New Roman" w:hAnsi="Times New Roman" w:cs="Times New Roman"/>
          <w:bCs/>
          <w:sz w:val="24"/>
          <w:szCs w:val="24"/>
        </w:rPr>
        <w:t xml:space="preserve">digunakan untuk memberikan gambaran awal mengenai suatu data melalui penyajian ukuran-ukuran seperti </w:t>
      </w:r>
      <w:r w:rsidR="00A46740" w:rsidRPr="005F2582">
        <w:rPr>
          <w:rFonts w:ascii="Times New Roman" w:eastAsia="Times New Roman" w:hAnsi="Times New Roman" w:cs="Times New Roman"/>
          <w:bCs/>
          <w:sz w:val="24"/>
          <w:szCs w:val="24"/>
        </w:rPr>
        <w:t>nilai rata-rata (</w:t>
      </w:r>
      <w:r w:rsidR="00A46740" w:rsidRPr="005F2582">
        <w:rPr>
          <w:rFonts w:ascii="Times New Roman" w:eastAsia="Times New Roman" w:hAnsi="Times New Roman" w:cs="Times New Roman"/>
          <w:bCs/>
          <w:i/>
          <w:iCs/>
          <w:sz w:val="24"/>
          <w:szCs w:val="24"/>
        </w:rPr>
        <w:t>mean</w:t>
      </w:r>
      <w:r w:rsidR="00A46740" w:rsidRPr="005F2582">
        <w:rPr>
          <w:rFonts w:ascii="Times New Roman" w:eastAsia="Times New Roman" w:hAnsi="Times New Roman" w:cs="Times New Roman"/>
          <w:bCs/>
          <w:sz w:val="24"/>
          <w:szCs w:val="24"/>
        </w:rPr>
        <w:t>), standar deviasi varian</w:t>
      </w:r>
      <w:r w:rsidR="008D5EA5" w:rsidRPr="005F2582">
        <w:rPr>
          <w:rFonts w:ascii="Times New Roman" w:eastAsia="Times New Roman" w:hAnsi="Times New Roman" w:cs="Times New Roman"/>
          <w:bCs/>
          <w:sz w:val="24"/>
          <w:szCs w:val="24"/>
        </w:rPr>
        <w:t xml:space="preserve">, maksimum, minimum, sum, </w:t>
      </w:r>
      <w:r w:rsidR="008D5EA5" w:rsidRPr="005F2582">
        <w:rPr>
          <w:rFonts w:ascii="Times New Roman" w:eastAsia="Times New Roman" w:hAnsi="Times New Roman" w:cs="Times New Roman"/>
          <w:bCs/>
          <w:i/>
          <w:iCs/>
          <w:sz w:val="24"/>
          <w:szCs w:val="24"/>
        </w:rPr>
        <w:t>range</w:t>
      </w:r>
      <w:r w:rsidR="008D5EA5" w:rsidRPr="005F2582">
        <w:rPr>
          <w:rFonts w:ascii="Times New Roman" w:eastAsia="Times New Roman" w:hAnsi="Times New Roman" w:cs="Times New Roman"/>
          <w:bCs/>
          <w:sz w:val="24"/>
          <w:szCs w:val="24"/>
        </w:rPr>
        <w:t xml:space="preserve">, kurtosis dan </w:t>
      </w:r>
      <w:r w:rsidR="008D5EA5" w:rsidRPr="005F2582">
        <w:rPr>
          <w:rFonts w:ascii="Times New Roman" w:eastAsia="Times New Roman" w:hAnsi="Times New Roman" w:cs="Times New Roman"/>
          <w:bCs/>
          <w:i/>
          <w:iCs/>
          <w:sz w:val="24"/>
          <w:szCs w:val="24"/>
        </w:rPr>
        <w:t>skewness</w:t>
      </w:r>
      <w:r w:rsidR="008D5EA5" w:rsidRPr="005F2582">
        <w:rPr>
          <w:rFonts w:ascii="Times New Roman" w:eastAsia="Times New Roman" w:hAnsi="Times New Roman" w:cs="Times New Roman"/>
          <w:bCs/>
          <w:sz w:val="24"/>
          <w:szCs w:val="24"/>
        </w:rPr>
        <w:t xml:space="preserve"> (</w:t>
      </w:r>
      <w:r w:rsidR="00DF28DD">
        <w:rPr>
          <w:rFonts w:ascii="Times New Roman" w:eastAsia="Times New Roman" w:hAnsi="Times New Roman" w:cs="Times New Roman"/>
          <w:bCs/>
          <w:sz w:val="24"/>
          <w:szCs w:val="24"/>
        </w:rPr>
        <w:t xml:space="preserve">tingkat </w:t>
      </w:r>
      <w:r w:rsidR="008D5EA5" w:rsidRPr="005F2582">
        <w:rPr>
          <w:rFonts w:ascii="Times New Roman" w:eastAsia="Times New Roman" w:hAnsi="Times New Roman" w:cs="Times New Roman"/>
          <w:bCs/>
          <w:sz w:val="24"/>
          <w:szCs w:val="24"/>
        </w:rPr>
        <w:t>kemencengan distribusi)</w:t>
      </w:r>
      <w:r w:rsidR="00DD6B8E" w:rsidRPr="005F2582">
        <w:rPr>
          <w:rFonts w:ascii="Times New Roman" w:eastAsia="Times New Roman" w:hAnsi="Times New Roman" w:cs="Times New Roman"/>
          <w:bCs/>
          <w:sz w:val="24"/>
          <w:szCs w:val="24"/>
        </w:rPr>
        <w:t xml:space="preserve">. </w:t>
      </w:r>
      <w:r w:rsidR="00B91804">
        <w:rPr>
          <w:rFonts w:ascii="Times New Roman" w:eastAsia="Times New Roman" w:hAnsi="Times New Roman" w:cs="Times New Roman"/>
          <w:bCs/>
          <w:sz w:val="24"/>
          <w:szCs w:val="24"/>
        </w:rPr>
        <w:t>Tujuan dari analisis ini adalah untuk menyajikan data secara ringkas sehingga lebih</w:t>
      </w:r>
      <w:r w:rsidR="00DD6B8E" w:rsidRPr="005F2582">
        <w:rPr>
          <w:rFonts w:ascii="Times New Roman" w:eastAsia="Times New Roman" w:hAnsi="Times New Roman" w:cs="Times New Roman"/>
          <w:bCs/>
          <w:sz w:val="24"/>
          <w:szCs w:val="24"/>
        </w:rPr>
        <w:t xml:space="preserve"> mudah dipahami</w:t>
      </w:r>
      <w:r w:rsidR="00B91804">
        <w:rPr>
          <w:rFonts w:ascii="Times New Roman" w:eastAsia="Times New Roman" w:hAnsi="Times New Roman" w:cs="Times New Roman"/>
          <w:bCs/>
          <w:sz w:val="24"/>
          <w:szCs w:val="24"/>
        </w:rPr>
        <w:t xml:space="preserve"> </w:t>
      </w:r>
      <w:r w:rsidR="00DF28DD">
        <w:rPr>
          <w:rFonts w:ascii="Times New Roman" w:eastAsia="Times New Roman" w:hAnsi="Times New Roman" w:cs="Times New Roman"/>
          <w:bCs/>
          <w:sz w:val="24"/>
          <w:szCs w:val="24"/>
        </w:rPr>
        <w:t>(</w:t>
      </w:r>
      <w:r w:rsidR="00B91804" w:rsidRPr="005F2582">
        <w:rPr>
          <w:rFonts w:ascii="Times New Roman" w:eastAsia="Times New Roman" w:hAnsi="Times New Roman" w:cs="Times New Roman"/>
          <w:bCs/>
          <w:sz w:val="24"/>
          <w:szCs w:val="24"/>
        </w:rPr>
        <w:fldChar w:fldCharType="begin" w:fldLock="1"/>
      </w:r>
      <w:r w:rsidR="00B91804" w:rsidRPr="005F2582">
        <w:rPr>
          <w:rFonts w:ascii="Times New Roman" w:eastAsia="Times New Roman" w:hAnsi="Times New Roman" w:cs="Times New Roman"/>
          <w:bCs/>
          <w:sz w:val="24"/>
          <w:szCs w:val="24"/>
        </w:rPr>
        <w:instrText>ADDIN CSL_CITATION {"citationItems":[{"id":"ITEM-1","itemData":{"ISBN":"979.704.015.1","author":[{"dropping-particle":"","family":"Ghozali","given":"Imam","non-dropping-particle":"","parse-names":false,"suffix":""}],"id":"ITEM-1","issued":{"date-parts":[["2021"]]},"publisher":"Badan Penerbit Universitas Diponegoro","title":"Aplikasi Analisis Multivatiate Dengan Program IBM SPSS 26","type":"book"},"uris":["http://www.mendeley.com/documents/?uuid=5730ae2c-c923-4c49-bee2-f3f721e6e405"]}],"mendeley":{"formattedCitation":"(Ghozali, 2021)","manualFormatting":"Ghozali (2021)","plainTextFormattedCitation":"(Ghozali, 2021)","previouslyFormattedCitation":"(Ghozali, 2021)"},"properties":{"noteIndex":0},"schema":"https://github.com/citation-style-language/schema/raw/master/csl-citation.json"}</w:instrText>
      </w:r>
      <w:r w:rsidR="00B91804" w:rsidRPr="005F2582">
        <w:rPr>
          <w:rFonts w:ascii="Times New Roman" w:eastAsia="Times New Roman" w:hAnsi="Times New Roman" w:cs="Times New Roman"/>
          <w:bCs/>
          <w:sz w:val="24"/>
          <w:szCs w:val="24"/>
        </w:rPr>
        <w:fldChar w:fldCharType="separate"/>
      </w:r>
      <w:r w:rsidR="00B91804" w:rsidRPr="005F2582">
        <w:rPr>
          <w:rFonts w:ascii="Times New Roman" w:eastAsia="Times New Roman" w:hAnsi="Times New Roman" w:cs="Times New Roman"/>
          <w:bCs/>
          <w:sz w:val="24"/>
          <w:szCs w:val="24"/>
        </w:rPr>
        <w:t>Ghozali</w:t>
      </w:r>
      <w:r w:rsidR="00DF28DD">
        <w:rPr>
          <w:rFonts w:ascii="Times New Roman" w:eastAsia="Times New Roman" w:hAnsi="Times New Roman" w:cs="Times New Roman"/>
          <w:bCs/>
          <w:sz w:val="24"/>
          <w:szCs w:val="24"/>
        </w:rPr>
        <w:t xml:space="preserve">, </w:t>
      </w:r>
      <w:r w:rsidR="00B91804" w:rsidRPr="005F2582">
        <w:rPr>
          <w:rFonts w:ascii="Times New Roman" w:eastAsia="Times New Roman" w:hAnsi="Times New Roman" w:cs="Times New Roman"/>
          <w:bCs/>
          <w:sz w:val="24"/>
          <w:szCs w:val="24"/>
        </w:rPr>
        <w:t>2021)</w:t>
      </w:r>
      <w:r w:rsidR="00B91804" w:rsidRPr="005F2582">
        <w:rPr>
          <w:rFonts w:ascii="Times New Roman" w:eastAsia="Times New Roman" w:hAnsi="Times New Roman" w:cs="Times New Roman"/>
          <w:bCs/>
          <w:sz w:val="24"/>
          <w:szCs w:val="24"/>
        </w:rPr>
        <w:fldChar w:fldCharType="end"/>
      </w:r>
      <w:r w:rsidR="00DD6B8E" w:rsidRPr="005F2582">
        <w:rPr>
          <w:rFonts w:ascii="Times New Roman" w:eastAsia="Times New Roman" w:hAnsi="Times New Roman" w:cs="Times New Roman"/>
          <w:bCs/>
          <w:sz w:val="24"/>
          <w:szCs w:val="24"/>
        </w:rPr>
        <w:t>.</w:t>
      </w:r>
      <w:r w:rsidR="006F2413" w:rsidRPr="005F2582">
        <w:rPr>
          <w:rFonts w:ascii="Times New Roman" w:eastAsia="Times New Roman" w:hAnsi="Times New Roman" w:cs="Times New Roman"/>
          <w:bCs/>
          <w:sz w:val="24"/>
          <w:szCs w:val="24"/>
        </w:rPr>
        <w:t xml:space="preserve"> </w:t>
      </w:r>
    </w:p>
    <w:p w14:paraId="7D5E17A0" w14:textId="09236D08" w:rsidR="00DD6B8E" w:rsidRPr="005F2582" w:rsidRDefault="00DD6B8E" w:rsidP="00DD6B8E">
      <w:pPr>
        <w:pStyle w:val="Heading3"/>
        <w:spacing w:before="0" w:line="480" w:lineRule="auto"/>
        <w:rPr>
          <w:rFonts w:ascii="Times New Roman" w:hAnsi="Times New Roman" w:cs="Times New Roman"/>
          <w:b/>
          <w:bCs/>
          <w:color w:val="auto"/>
          <w:sz w:val="24"/>
          <w:szCs w:val="24"/>
        </w:rPr>
      </w:pPr>
      <w:bookmarkStart w:id="289" w:name="_Toc199200343"/>
      <w:bookmarkStart w:id="290" w:name="_Toc211169978"/>
      <w:bookmarkStart w:id="291" w:name="_Toc213798488"/>
      <w:r w:rsidRPr="005F2582">
        <w:rPr>
          <w:rFonts w:ascii="Times New Roman" w:hAnsi="Times New Roman" w:cs="Times New Roman"/>
          <w:b/>
          <w:bCs/>
          <w:color w:val="auto"/>
          <w:sz w:val="24"/>
          <w:szCs w:val="24"/>
        </w:rPr>
        <w:t>3.4.2</w:t>
      </w:r>
      <w:r w:rsidR="00D91C69" w:rsidRPr="005F2582">
        <w:rPr>
          <w:rFonts w:ascii="Times New Roman" w:hAnsi="Times New Roman" w:cs="Times New Roman"/>
          <w:b/>
          <w:bCs/>
          <w:color w:val="auto"/>
          <w:sz w:val="24"/>
          <w:szCs w:val="24"/>
        </w:rPr>
        <w:t>.</w:t>
      </w:r>
      <w:r w:rsidRPr="005F2582">
        <w:rPr>
          <w:rFonts w:ascii="Times New Roman" w:hAnsi="Times New Roman" w:cs="Times New Roman"/>
          <w:b/>
          <w:bCs/>
          <w:color w:val="auto"/>
          <w:sz w:val="24"/>
          <w:szCs w:val="24"/>
        </w:rPr>
        <w:t xml:space="preserve"> Uji Asumsi Klasik</w:t>
      </w:r>
      <w:bookmarkEnd w:id="289"/>
      <w:bookmarkEnd w:id="290"/>
      <w:bookmarkEnd w:id="291"/>
    </w:p>
    <w:p w14:paraId="6AB358AF" w14:textId="43F7F0D4" w:rsidR="00DD6B8E" w:rsidRPr="005F2582" w:rsidRDefault="00DD6B8E" w:rsidP="00DD6B8E">
      <w:pPr>
        <w:spacing w:line="480" w:lineRule="auto"/>
        <w:ind w:left="142"/>
        <w:jc w:val="both"/>
        <w:rPr>
          <w:rFonts w:ascii="Times New Roman" w:eastAsia="Times New Roman" w:hAnsi="Times New Roman" w:cs="Times New Roman"/>
          <w:bCs/>
          <w:sz w:val="24"/>
          <w:szCs w:val="24"/>
        </w:rPr>
      </w:pPr>
      <w:r w:rsidRPr="005F2582">
        <w:rPr>
          <w:rFonts w:ascii="Times New Roman" w:eastAsia="Times New Roman" w:hAnsi="Times New Roman" w:cs="Times New Roman"/>
          <w:b/>
          <w:sz w:val="24"/>
          <w:szCs w:val="24"/>
        </w:rPr>
        <w:tab/>
      </w:r>
      <w:r w:rsidRPr="005F2582">
        <w:rPr>
          <w:rFonts w:ascii="Times New Roman" w:eastAsia="Times New Roman" w:hAnsi="Times New Roman" w:cs="Times New Roman"/>
          <w:bCs/>
          <w:sz w:val="24"/>
          <w:szCs w:val="24"/>
        </w:rPr>
        <w:t>Untuk menguji kelayakan</w:t>
      </w:r>
      <w:r w:rsidR="000A26CE" w:rsidRPr="005F2582">
        <w:rPr>
          <w:rFonts w:ascii="Times New Roman" w:eastAsia="Times New Roman" w:hAnsi="Times New Roman" w:cs="Times New Roman"/>
          <w:bCs/>
          <w:sz w:val="24"/>
          <w:szCs w:val="24"/>
        </w:rPr>
        <w:t xml:space="preserve"> model regresi yang digunakan</w:t>
      </w:r>
      <w:r w:rsidR="00AD0E32" w:rsidRPr="005F2582">
        <w:rPr>
          <w:rFonts w:ascii="Times New Roman" w:eastAsia="Times New Roman" w:hAnsi="Times New Roman" w:cs="Times New Roman"/>
          <w:bCs/>
          <w:sz w:val="24"/>
          <w:szCs w:val="24"/>
        </w:rPr>
        <w:t>, maka harus terlebih dahulu memenuhi uji asumsi klasik.</w:t>
      </w:r>
      <w:r w:rsidR="00FA0F9F" w:rsidRPr="005F2582">
        <w:rPr>
          <w:rFonts w:ascii="Times New Roman" w:eastAsia="Times New Roman" w:hAnsi="Times New Roman" w:cs="Times New Roman"/>
          <w:bCs/>
          <w:sz w:val="24"/>
          <w:szCs w:val="24"/>
        </w:rPr>
        <w:t xml:space="preserve"> Uji asumsi klasik dalam penelitian ini terdiri dari uji normalitas, uji multikolinieritas, uji autokorelasi, dan uji heteroskedastisitas</w:t>
      </w:r>
      <w:r w:rsidR="00040B99" w:rsidRPr="005F2582">
        <w:rPr>
          <w:rFonts w:ascii="Times New Roman" w:eastAsia="Times New Roman" w:hAnsi="Times New Roman" w:cs="Times New Roman"/>
          <w:bCs/>
          <w:sz w:val="24"/>
          <w:szCs w:val="24"/>
        </w:rPr>
        <w:t xml:space="preserve">. </w:t>
      </w:r>
      <w:r w:rsidR="007222EF" w:rsidRPr="005F2582">
        <w:rPr>
          <w:rFonts w:ascii="Times New Roman" w:eastAsia="Times New Roman" w:hAnsi="Times New Roman" w:cs="Times New Roman"/>
          <w:bCs/>
          <w:sz w:val="24"/>
          <w:szCs w:val="24"/>
        </w:rPr>
        <w:t>Sebelum dilakukan pengujian asumsi klasik, seluruh variabel penelitian terlebih dahulu ditransformasi</w:t>
      </w:r>
      <w:r w:rsidR="003A2990">
        <w:rPr>
          <w:rFonts w:ascii="Times New Roman" w:eastAsia="Times New Roman" w:hAnsi="Times New Roman" w:cs="Times New Roman"/>
          <w:bCs/>
          <w:sz w:val="24"/>
          <w:szCs w:val="24"/>
        </w:rPr>
        <w:t xml:space="preserve"> dua langkah</w:t>
      </w:r>
      <w:r w:rsidR="007222EF" w:rsidRPr="005F2582">
        <w:rPr>
          <w:rFonts w:ascii="Times New Roman" w:eastAsia="Times New Roman" w:hAnsi="Times New Roman" w:cs="Times New Roman"/>
          <w:bCs/>
          <w:sz w:val="24"/>
          <w:szCs w:val="24"/>
        </w:rPr>
        <w:t xml:space="preserve"> dengan menggunakan akar kuadrat</w:t>
      </w:r>
      <w:r w:rsidR="00427A79" w:rsidRPr="005F2582">
        <w:rPr>
          <w:rFonts w:ascii="Times New Roman" w:eastAsia="Times New Roman" w:hAnsi="Times New Roman" w:cs="Times New Roman"/>
          <w:bCs/>
          <w:sz w:val="24"/>
          <w:szCs w:val="24"/>
        </w:rPr>
        <w:t xml:space="preserve"> (</w:t>
      </w:r>
      <m:oMath>
        <m:rad>
          <m:radPr>
            <m:degHide m:val="1"/>
            <m:ctrlPr>
              <w:rPr>
                <w:rFonts w:ascii="Cambria Math" w:eastAsia="Times New Roman" w:hAnsi="Cambria Math" w:cs="Times New Roman"/>
                <w:bCs/>
                <w:sz w:val="24"/>
                <w:szCs w:val="24"/>
              </w:rPr>
            </m:ctrlPr>
          </m:radPr>
          <m:deg/>
          <m:e>
            <m:r>
              <w:rPr>
                <w:rFonts w:ascii="Cambria Math" w:eastAsia="Times New Roman" w:hAnsi="Cambria Math" w:cs="Times New Roman"/>
                <w:sz w:val="24"/>
                <w:szCs w:val="24"/>
              </w:rPr>
              <m:t>X</m:t>
            </m:r>
          </m:e>
        </m:rad>
      </m:oMath>
      <w:r w:rsidR="00646BF0" w:rsidRPr="005F2582">
        <w:rPr>
          <w:rFonts w:ascii="Times New Roman" w:eastAsia="Times New Roman" w:hAnsi="Times New Roman" w:cs="Times New Roman"/>
          <w:bCs/>
          <w:sz w:val="24"/>
          <w:szCs w:val="24"/>
        </w:rPr>
        <w:t xml:space="preserve">) </w:t>
      </w:r>
      <w:r w:rsidR="007222EF" w:rsidRPr="005F2582">
        <w:rPr>
          <w:rFonts w:ascii="Times New Roman" w:eastAsia="Times New Roman" w:hAnsi="Times New Roman" w:cs="Times New Roman"/>
          <w:bCs/>
          <w:sz w:val="24"/>
          <w:szCs w:val="24"/>
        </w:rPr>
        <w:t>dan logaritma basis 10 (log10)</w:t>
      </w:r>
      <w:r w:rsidR="00427A79" w:rsidRPr="005F2582">
        <w:rPr>
          <w:rFonts w:ascii="Times New Roman" w:eastAsia="Times New Roman" w:hAnsi="Times New Roman" w:cs="Times New Roman"/>
          <w:bCs/>
          <w:sz w:val="24"/>
          <w:szCs w:val="24"/>
        </w:rPr>
        <w:t>. Transformasi ini dilakukan untuk memperbaiki distribusi data</w:t>
      </w:r>
      <w:r w:rsidR="006F79CC" w:rsidRPr="005F2582">
        <w:rPr>
          <w:rFonts w:ascii="Times New Roman" w:eastAsia="Times New Roman" w:hAnsi="Times New Roman" w:cs="Times New Roman"/>
          <w:bCs/>
          <w:sz w:val="24"/>
          <w:szCs w:val="24"/>
        </w:rPr>
        <w:t xml:space="preserve"> dan </w:t>
      </w:r>
      <w:r w:rsidR="00427A79" w:rsidRPr="005F2582">
        <w:rPr>
          <w:rFonts w:ascii="Times New Roman" w:eastAsia="Times New Roman" w:hAnsi="Times New Roman" w:cs="Times New Roman"/>
          <w:bCs/>
          <w:sz w:val="24"/>
          <w:szCs w:val="24"/>
        </w:rPr>
        <w:t>menstabilkan varian residual. Dengan demikian, hasil pengujian asumsi klasik yang dilakukan selanjutnya telah menggunakan data variabel yang sudah ditransformasi.</w:t>
      </w:r>
      <w:r w:rsidR="00365E4C">
        <w:rPr>
          <w:rFonts w:ascii="Times New Roman" w:eastAsia="Times New Roman" w:hAnsi="Times New Roman" w:cs="Times New Roman"/>
          <w:bCs/>
          <w:sz w:val="24"/>
          <w:szCs w:val="24"/>
        </w:rPr>
        <w:t xml:space="preserve"> Namun, pembahasan hasil penelitian tetap didasarkan pada data asli</w:t>
      </w:r>
      <w:r w:rsidR="008765E6">
        <w:rPr>
          <w:rFonts w:ascii="Times New Roman" w:eastAsia="Times New Roman" w:hAnsi="Times New Roman" w:cs="Times New Roman"/>
          <w:bCs/>
          <w:sz w:val="24"/>
          <w:szCs w:val="24"/>
        </w:rPr>
        <w:t>.</w:t>
      </w:r>
      <w:r w:rsidR="00977ABE" w:rsidRPr="005F2582">
        <w:rPr>
          <w:rFonts w:ascii="Times New Roman" w:eastAsia="Times New Roman" w:hAnsi="Times New Roman" w:cs="Times New Roman"/>
          <w:bCs/>
          <w:sz w:val="24"/>
          <w:szCs w:val="24"/>
        </w:rPr>
        <w:t xml:space="preserve"> </w:t>
      </w:r>
      <w:r w:rsidR="009C4B33">
        <w:rPr>
          <w:rFonts w:ascii="Times New Roman" w:eastAsia="Times New Roman" w:hAnsi="Times New Roman" w:cs="Times New Roman"/>
          <w:bCs/>
          <w:sz w:val="24"/>
          <w:szCs w:val="24"/>
        </w:rPr>
        <w:t>Penjelasan untuk setiap uji asumsi klasik tersebut adalah sebagai berikut</w:t>
      </w:r>
      <w:r w:rsidR="00040B99" w:rsidRPr="005F2582">
        <w:rPr>
          <w:rFonts w:ascii="Times New Roman" w:eastAsia="Times New Roman" w:hAnsi="Times New Roman" w:cs="Times New Roman"/>
          <w:bCs/>
          <w:sz w:val="24"/>
          <w:szCs w:val="24"/>
        </w:rPr>
        <w:t xml:space="preserve"> </w:t>
      </w:r>
      <w:r w:rsidR="006B30BB" w:rsidRPr="005F2582">
        <w:rPr>
          <w:rFonts w:ascii="Times New Roman" w:eastAsia="Times New Roman" w:hAnsi="Times New Roman" w:cs="Times New Roman"/>
          <w:bCs/>
          <w:sz w:val="24"/>
          <w:szCs w:val="24"/>
        </w:rPr>
        <w:t>(</w:t>
      </w:r>
      <w:r w:rsidR="00040B99" w:rsidRPr="005F2582">
        <w:rPr>
          <w:rFonts w:ascii="Times New Roman" w:eastAsia="Times New Roman" w:hAnsi="Times New Roman" w:cs="Times New Roman"/>
          <w:bCs/>
          <w:sz w:val="24"/>
          <w:szCs w:val="24"/>
        </w:rPr>
        <w:fldChar w:fldCharType="begin" w:fldLock="1"/>
      </w:r>
      <w:r w:rsidR="002612B1" w:rsidRPr="005F2582">
        <w:rPr>
          <w:rFonts w:ascii="Times New Roman" w:eastAsia="Times New Roman" w:hAnsi="Times New Roman" w:cs="Times New Roman"/>
          <w:bCs/>
          <w:sz w:val="24"/>
          <w:szCs w:val="24"/>
        </w:rPr>
        <w:instrText>ADDIN CSL_CITATION {"citationItems":[{"id":"ITEM-1","itemData":{"ISBN":"979.704.015.1","author":[{"dropping-particle":"","family":"Ghozali","given":"Imam","non-dropping-particle":"","parse-names":false,"suffix":""}],"id":"ITEM-1","issued":{"date-parts":[["2021"]]},"publisher":"Badan Penerbit Universitas Diponegoro","title":"Aplikasi Analisis Multivatiate Dengan Program IBM SPSS 26","type":"book"},"uris":["http://www.mendeley.com/documents/?uuid=5730ae2c-c923-4c49-bee2-f3f721e6e405"]}],"mendeley":{"formattedCitation":"(Ghozali, 2021)","manualFormatting":"Ghozali, 2021)","plainTextFormattedCitation":"(Ghozali, 2021)","previouslyFormattedCitation":"(Ghozali, 2021)"},"properties":{"noteIndex":0},"schema":"https://github.com/citation-style-language/schema/raw/master/csl-citation.json"}</w:instrText>
      </w:r>
      <w:r w:rsidR="00040B99" w:rsidRPr="005F2582">
        <w:rPr>
          <w:rFonts w:ascii="Times New Roman" w:eastAsia="Times New Roman" w:hAnsi="Times New Roman" w:cs="Times New Roman"/>
          <w:bCs/>
          <w:sz w:val="24"/>
          <w:szCs w:val="24"/>
        </w:rPr>
        <w:fldChar w:fldCharType="separate"/>
      </w:r>
      <w:r w:rsidR="00040B99" w:rsidRPr="005F2582">
        <w:rPr>
          <w:rFonts w:ascii="Times New Roman" w:eastAsia="Times New Roman" w:hAnsi="Times New Roman" w:cs="Times New Roman"/>
          <w:bCs/>
          <w:sz w:val="24"/>
          <w:szCs w:val="24"/>
        </w:rPr>
        <w:t>Ghozali</w:t>
      </w:r>
      <w:r w:rsidR="006B30BB" w:rsidRPr="005F2582">
        <w:rPr>
          <w:rFonts w:ascii="Times New Roman" w:eastAsia="Times New Roman" w:hAnsi="Times New Roman" w:cs="Times New Roman"/>
          <w:bCs/>
          <w:sz w:val="24"/>
          <w:szCs w:val="24"/>
        </w:rPr>
        <w:t xml:space="preserve">, </w:t>
      </w:r>
      <w:r w:rsidR="00040B99" w:rsidRPr="005F2582">
        <w:rPr>
          <w:rFonts w:ascii="Times New Roman" w:eastAsia="Times New Roman" w:hAnsi="Times New Roman" w:cs="Times New Roman"/>
          <w:bCs/>
          <w:sz w:val="24"/>
          <w:szCs w:val="24"/>
        </w:rPr>
        <w:t>2021)</w:t>
      </w:r>
      <w:r w:rsidR="00040B99" w:rsidRPr="005F2582">
        <w:rPr>
          <w:rFonts w:ascii="Times New Roman" w:eastAsia="Times New Roman" w:hAnsi="Times New Roman" w:cs="Times New Roman"/>
          <w:bCs/>
          <w:sz w:val="24"/>
          <w:szCs w:val="24"/>
        </w:rPr>
        <w:fldChar w:fldCharType="end"/>
      </w:r>
      <w:r w:rsidR="006B30BB" w:rsidRPr="005F2582">
        <w:rPr>
          <w:rFonts w:ascii="Times New Roman" w:eastAsia="Times New Roman" w:hAnsi="Times New Roman" w:cs="Times New Roman"/>
          <w:bCs/>
          <w:sz w:val="24"/>
          <w:szCs w:val="24"/>
        </w:rPr>
        <w:t>:</w:t>
      </w:r>
    </w:p>
    <w:p w14:paraId="2AFCD6D9" w14:textId="2F1A871A" w:rsidR="006B30BB" w:rsidRPr="005F2582" w:rsidRDefault="00572B14" w:rsidP="00A66D97">
      <w:pPr>
        <w:pStyle w:val="Heading6"/>
        <w:spacing w:line="480" w:lineRule="auto"/>
        <w:rPr>
          <w:rFonts w:ascii="Times New Roman" w:hAnsi="Times New Roman" w:cs="Times New Roman"/>
          <w:b/>
          <w:bCs/>
          <w:i w:val="0"/>
          <w:iCs/>
          <w:color w:val="auto"/>
          <w:sz w:val="24"/>
          <w:szCs w:val="24"/>
        </w:rPr>
      </w:pPr>
      <w:bookmarkStart w:id="292" w:name="_Toc213798489"/>
      <w:r w:rsidRPr="005F2582">
        <w:rPr>
          <w:rFonts w:ascii="Times New Roman" w:hAnsi="Times New Roman" w:cs="Times New Roman"/>
          <w:b/>
          <w:bCs/>
          <w:i w:val="0"/>
          <w:iCs/>
          <w:color w:val="auto"/>
          <w:sz w:val="24"/>
          <w:szCs w:val="24"/>
        </w:rPr>
        <w:lastRenderedPageBreak/>
        <w:t>3.4.2.1</w:t>
      </w:r>
      <w:r w:rsidR="00D91C69" w:rsidRPr="005F2582">
        <w:rPr>
          <w:rFonts w:ascii="Times New Roman" w:hAnsi="Times New Roman" w:cs="Times New Roman"/>
          <w:b/>
          <w:bCs/>
          <w:i w:val="0"/>
          <w:iCs/>
          <w:color w:val="auto"/>
          <w:sz w:val="24"/>
          <w:szCs w:val="24"/>
        </w:rPr>
        <w:t>.</w:t>
      </w:r>
      <w:r w:rsidRPr="005F2582">
        <w:rPr>
          <w:rFonts w:ascii="Times New Roman" w:hAnsi="Times New Roman" w:cs="Times New Roman"/>
          <w:b/>
          <w:bCs/>
          <w:i w:val="0"/>
          <w:iCs/>
          <w:color w:val="auto"/>
          <w:sz w:val="24"/>
          <w:szCs w:val="24"/>
        </w:rPr>
        <w:t xml:space="preserve"> Uji </w:t>
      </w:r>
      <w:r w:rsidR="00BC5E27" w:rsidRPr="005F2582">
        <w:rPr>
          <w:rFonts w:ascii="Times New Roman" w:hAnsi="Times New Roman" w:cs="Times New Roman"/>
          <w:b/>
          <w:bCs/>
          <w:i w:val="0"/>
          <w:iCs/>
          <w:color w:val="auto"/>
          <w:sz w:val="24"/>
          <w:szCs w:val="24"/>
        </w:rPr>
        <w:t>Normalitas</w:t>
      </w:r>
      <w:bookmarkEnd w:id="292"/>
    </w:p>
    <w:p w14:paraId="4EB2FA54" w14:textId="640F60BC" w:rsidR="008648B3" w:rsidRPr="005F2582" w:rsidRDefault="008648B3" w:rsidP="00DD6B8E">
      <w:pPr>
        <w:spacing w:line="480" w:lineRule="auto"/>
        <w:ind w:left="142"/>
        <w:jc w:val="both"/>
        <w:rPr>
          <w:rFonts w:ascii="Times New Roman" w:hAnsi="Times New Roman" w:cs="Times New Roman"/>
          <w:sz w:val="24"/>
          <w:szCs w:val="24"/>
        </w:rPr>
      </w:pPr>
      <w:r w:rsidRPr="005F2582">
        <w:rPr>
          <w:rFonts w:ascii="Times New Roman" w:hAnsi="Times New Roman" w:cs="Times New Roman"/>
          <w:b/>
          <w:bCs/>
          <w:sz w:val="24"/>
          <w:szCs w:val="24"/>
        </w:rPr>
        <w:tab/>
      </w:r>
      <w:r w:rsidRPr="005F2582">
        <w:rPr>
          <w:rFonts w:ascii="Times New Roman" w:hAnsi="Times New Roman" w:cs="Times New Roman"/>
          <w:sz w:val="24"/>
          <w:szCs w:val="24"/>
        </w:rPr>
        <w:t>Uji</w:t>
      </w:r>
      <w:r w:rsidR="00F07F88" w:rsidRPr="005F2582">
        <w:rPr>
          <w:rFonts w:ascii="Times New Roman" w:hAnsi="Times New Roman" w:cs="Times New Roman"/>
          <w:sz w:val="24"/>
          <w:szCs w:val="24"/>
        </w:rPr>
        <w:t xml:space="preserve"> normalitas</w:t>
      </w:r>
      <w:r w:rsidR="00622499" w:rsidRPr="005F2582">
        <w:rPr>
          <w:rFonts w:ascii="Times New Roman" w:hAnsi="Times New Roman" w:cs="Times New Roman"/>
          <w:sz w:val="24"/>
          <w:szCs w:val="24"/>
        </w:rPr>
        <w:t xml:space="preserve"> </w:t>
      </w:r>
      <w:r w:rsidR="00C22D5F">
        <w:rPr>
          <w:rFonts w:ascii="Times New Roman" w:hAnsi="Times New Roman" w:cs="Times New Roman"/>
          <w:sz w:val="24"/>
          <w:szCs w:val="24"/>
        </w:rPr>
        <w:t>bertujuan</w:t>
      </w:r>
      <w:r w:rsidR="00622499" w:rsidRPr="005F2582">
        <w:rPr>
          <w:rFonts w:ascii="Times New Roman" w:hAnsi="Times New Roman" w:cs="Times New Roman"/>
          <w:sz w:val="24"/>
          <w:szCs w:val="24"/>
        </w:rPr>
        <w:t xml:space="preserve"> untuk </w:t>
      </w:r>
      <w:r w:rsidR="00C22D5F">
        <w:rPr>
          <w:rFonts w:ascii="Times New Roman" w:hAnsi="Times New Roman" w:cs="Times New Roman"/>
          <w:sz w:val="24"/>
          <w:szCs w:val="24"/>
        </w:rPr>
        <w:t>melihat</w:t>
      </w:r>
      <w:r w:rsidR="00622499" w:rsidRPr="005F2582">
        <w:rPr>
          <w:rFonts w:ascii="Times New Roman" w:hAnsi="Times New Roman" w:cs="Times New Roman"/>
          <w:sz w:val="24"/>
          <w:szCs w:val="24"/>
        </w:rPr>
        <w:t xml:space="preserve"> apakah</w:t>
      </w:r>
      <w:r w:rsidR="003368F4" w:rsidRPr="005F2582">
        <w:rPr>
          <w:rFonts w:ascii="Times New Roman" w:hAnsi="Times New Roman" w:cs="Times New Roman"/>
          <w:sz w:val="24"/>
          <w:szCs w:val="24"/>
        </w:rPr>
        <w:t xml:space="preserve"> data</w:t>
      </w:r>
      <w:r w:rsidR="00622499" w:rsidRPr="005F2582">
        <w:rPr>
          <w:rFonts w:ascii="Times New Roman" w:hAnsi="Times New Roman" w:cs="Times New Roman"/>
          <w:sz w:val="24"/>
          <w:szCs w:val="24"/>
        </w:rPr>
        <w:t xml:space="preserve"> r</w:t>
      </w:r>
      <w:r w:rsidR="007B3B2C" w:rsidRPr="005F2582">
        <w:rPr>
          <w:rFonts w:ascii="Times New Roman" w:hAnsi="Times New Roman" w:cs="Times New Roman"/>
          <w:sz w:val="24"/>
          <w:szCs w:val="24"/>
        </w:rPr>
        <w:t xml:space="preserve">esidual dalam model regresi </w:t>
      </w:r>
      <w:r w:rsidR="00C22D5F">
        <w:rPr>
          <w:rFonts w:ascii="Times New Roman" w:hAnsi="Times New Roman" w:cs="Times New Roman"/>
          <w:sz w:val="24"/>
          <w:szCs w:val="24"/>
        </w:rPr>
        <w:t xml:space="preserve">memiliki pola </w:t>
      </w:r>
      <w:r w:rsidR="007B3B2C" w:rsidRPr="005F2582">
        <w:rPr>
          <w:rFonts w:ascii="Times New Roman" w:hAnsi="Times New Roman" w:cs="Times New Roman"/>
          <w:sz w:val="24"/>
          <w:szCs w:val="24"/>
        </w:rPr>
        <w:t>distribusi</w:t>
      </w:r>
      <w:r w:rsidR="00C22D5F">
        <w:rPr>
          <w:rFonts w:ascii="Times New Roman" w:hAnsi="Times New Roman" w:cs="Times New Roman"/>
          <w:sz w:val="24"/>
          <w:szCs w:val="24"/>
        </w:rPr>
        <w:t xml:space="preserve"> yang</w:t>
      </w:r>
      <w:r w:rsidR="007B3B2C" w:rsidRPr="005F2582">
        <w:rPr>
          <w:rFonts w:ascii="Times New Roman" w:hAnsi="Times New Roman" w:cs="Times New Roman"/>
          <w:sz w:val="24"/>
          <w:szCs w:val="24"/>
        </w:rPr>
        <w:t xml:space="preserve"> normal</w:t>
      </w:r>
      <w:r w:rsidR="006D1470" w:rsidRPr="005F2582">
        <w:rPr>
          <w:rFonts w:ascii="Times New Roman" w:hAnsi="Times New Roman" w:cs="Times New Roman"/>
          <w:sz w:val="24"/>
          <w:szCs w:val="24"/>
        </w:rPr>
        <w:t xml:space="preserve"> </w:t>
      </w:r>
      <w:r w:rsidR="009642A3" w:rsidRPr="005F2582">
        <w:rPr>
          <w:rFonts w:ascii="Times New Roman" w:eastAsia="Times New Roman" w:hAnsi="Times New Roman" w:cs="Times New Roman"/>
          <w:bCs/>
          <w:sz w:val="24"/>
          <w:szCs w:val="24"/>
        </w:rPr>
        <w:t>(</w:t>
      </w:r>
      <w:r w:rsidR="009642A3" w:rsidRPr="005F2582">
        <w:rPr>
          <w:rFonts w:ascii="Times New Roman" w:eastAsia="Times New Roman" w:hAnsi="Times New Roman" w:cs="Times New Roman"/>
          <w:bCs/>
          <w:sz w:val="24"/>
          <w:szCs w:val="24"/>
        </w:rPr>
        <w:fldChar w:fldCharType="begin" w:fldLock="1"/>
      </w:r>
      <w:r w:rsidR="009642A3" w:rsidRPr="005F2582">
        <w:rPr>
          <w:rFonts w:ascii="Times New Roman" w:eastAsia="Times New Roman" w:hAnsi="Times New Roman" w:cs="Times New Roman"/>
          <w:bCs/>
          <w:sz w:val="24"/>
          <w:szCs w:val="24"/>
        </w:rPr>
        <w:instrText>ADDIN CSL_CITATION {"citationItems":[{"id":"ITEM-1","itemData":{"ISBN":"979.704.015.1","author":[{"dropping-particle":"","family":"Ghozali","given":"Imam","non-dropping-particle":"","parse-names":false,"suffix":""}],"id":"ITEM-1","issued":{"date-parts":[["2021"]]},"publisher":"Badan Penerbit Universitas Diponegoro","title":"Aplikasi Analisis Multivatiate Dengan Program IBM SPSS 26","type":"book"},"uris":["http://www.mendeley.com/documents/?uuid=5730ae2c-c923-4c49-bee2-f3f721e6e405"]}],"mendeley":{"formattedCitation":"(Ghozali, 2021)","manualFormatting":"Ghozali, 2021)","plainTextFormattedCitation":"(Ghozali, 2021)","previouslyFormattedCitation":"(Ghozali, 2021)"},"properties":{"noteIndex":0},"schema":"https://github.com/citation-style-language/schema/raw/master/csl-citation.json"}</w:instrText>
      </w:r>
      <w:r w:rsidR="009642A3" w:rsidRPr="005F2582">
        <w:rPr>
          <w:rFonts w:ascii="Times New Roman" w:eastAsia="Times New Roman" w:hAnsi="Times New Roman" w:cs="Times New Roman"/>
          <w:bCs/>
          <w:sz w:val="24"/>
          <w:szCs w:val="24"/>
        </w:rPr>
        <w:fldChar w:fldCharType="separate"/>
      </w:r>
      <w:r w:rsidR="009642A3" w:rsidRPr="005F2582">
        <w:rPr>
          <w:rFonts w:ascii="Times New Roman" w:eastAsia="Times New Roman" w:hAnsi="Times New Roman" w:cs="Times New Roman"/>
          <w:bCs/>
          <w:sz w:val="24"/>
          <w:szCs w:val="24"/>
        </w:rPr>
        <w:t>Ghozali, 2021)</w:t>
      </w:r>
      <w:r w:rsidR="009642A3" w:rsidRPr="005F2582">
        <w:rPr>
          <w:rFonts w:ascii="Times New Roman" w:eastAsia="Times New Roman" w:hAnsi="Times New Roman" w:cs="Times New Roman"/>
          <w:bCs/>
          <w:sz w:val="24"/>
          <w:szCs w:val="24"/>
        </w:rPr>
        <w:fldChar w:fldCharType="end"/>
      </w:r>
      <w:r w:rsidR="007B3B2C" w:rsidRPr="005F2582">
        <w:rPr>
          <w:rFonts w:ascii="Times New Roman" w:hAnsi="Times New Roman" w:cs="Times New Roman"/>
          <w:sz w:val="24"/>
          <w:szCs w:val="24"/>
        </w:rPr>
        <w:t>.</w:t>
      </w:r>
      <w:r w:rsidR="00F12636" w:rsidRPr="005F2582">
        <w:rPr>
          <w:rFonts w:ascii="Times New Roman" w:hAnsi="Times New Roman" w:cs="Times New Roman"/>
          <w:sz w:val="24"/>
          <w:szCs w:val="24"/>
        </w:rPr>
        <w:t xml:space="preserve"> </w:t>
      </w:r>
      <w:r w:rsidR="00FB3633">
        <w:rPr>
          <w:rFonts w:ascii="Times New Roman" w:hAnsi="Times New Roman" w:cs="Times New Roman"/>
          <w:sz w:val="24"/>
          <w:szCs w:val="24"/>
        </w:rPr>
        <w:t>M</w:t>
      </w:r>
      <w:r w:rsidR="00F12636" w:rsidRPr="005F2582">
        <w:rPr>
          <w:rFonts w:ascii="Times New Roman" w:hAnsi="Times New Roman" w:cs="Times New Roman"/>
          <w:sz w:val="24"/>
          <w:szCs w:val="24"/>
        </w:rPr>
        <w:t xml:space="preserve">odel regresi </w:t>
      </w:r>
      <w:r w:rsidR="00FB3633">
        <w:rPr>
          <w:rFonts w:ascii="Times New Roman" w:hAnsi="Times New Roman" w:cs="Times New Roman"/>
          <w:sz w:val="24"/>
          <w:szCs w:val="24"/>
        </w:rPr>
        <w:t>dianggap</w:t>
      </w:r>
      <w:r w:rsidR="00F12636" w:rsidRPr="005F2582">
        <w:rPr>
          <w:rFonts w:ascii="Times New Roman" w:hAnsi="Times New Roman" w:cs="Times New Roman"/>
          <w:sz w:val="24"/>
          <w:szCs w:val="24"/>
        </w:rPr>
        <w:t xml:space="preserve"> baik </w:t>
      </w:r>
      <w:r w:rsidR="00FB3633">
        <w:rPr>
          <w:rFonts w:ascii="Times New Roman" w:hAnsi="Times New Roman" w:cs="Times New Roman"/>
          <w:sz w:val="24"/>
          <w:szCs w:val="24"/>
        </w:rPr>
        <w:t>apabila residualnya berdistribusi normal atau setidaknya mendekati normal</w:t>
      </w:r>
      <w:r w:rsidR="00F12636" w:rsidRPr="005F2582">
        <w:rPr>
          <w:rFonts w:ascii="Times New Roman" w:hAnsi="Times New Roman" w:cs="Times New Roman"/>
          <w:sz w:val="24"/>
          <w:szCs w:val="24"/>
        </w:rPr>
        <w:t>.</w:t>
      </w:r>
    </w:p>
    <w:p w14:paraId="267FF75F" w14:textId="2304D935" w:rsidR="00D32219" w:rsidRPr="005F2582" w:rsidRDefault="00F12636" w:rsidP="006D1470">
      <w:pPr>
        <w:spacing w:line="480" w:lineRule="auto"/>
        <w:ind w:left="142"/>
        <w:jc w:val="both"/>
        <w:rPr>
          <w:rFonts w:ascii="Times New Roman" w:eastAsia="Times New Roman" w:hAnsi="Times New Roman" w:cs="Times New Roman"/>
          <w:sz w:val="24"/>
          <w:szCs w:val="24"/>
        </w:rPr>
      </w:pPr>
      <w:r w:rsidRPr="005F2582">
        <w:rPr>
          <w:rFonts w:ascii="Times New Roman" w:hAnsi="Times New Roman" w:cs="Times New Roman"/>
          <w:sz w:val="24"/>
          <w:szCs w:val="24"/>
        </w:rPr>
        <w:tab/>
      </w:r>
      <w:r w:rsidR="00453C06">
        <w:rPr>
          <w:rFonts w:ascii="Times New Roman" w:hAnsi="Times New Roman" w:cs="Times New Roman"/>
          <w:sz w:val="24"/>
          <w:szCs w:val="24"/>
        </w:rPr>
        <w:t>Pengujian</w:t>
      </w:r>
      <w:r w:rsidRPr="005F2582">
        <w:rPr>
          <w:rFonts w:ascii="Times New Roman" w:hAnsi="Times New Roman" w:cs="Times New Roman"/>
          <w:sz w:val="24"/>
          <w:szCs w:val="24"/>
        </w:rPr>
        <w:t xml:space="preserve"> normalitas dapat dilak</w:t>
      </w:r>
      <w:r w:rsidR="00F97F60" w:rsidRPr="005F2582">
        <w:rPr>
          <w:rFonts w:ascii="Times New Roman" w:hAnsi="Times New Roman" w:cs="Times New Roman"/>
          <w:sz w:val="24"/>
          <w:szCs w:val="24"/>
        </w:rPr>
        <w:t xml:space="preserve">ukan </w:t>
      </w:r>
      <w:r w:rsidR="00453C06">
        <w:rPr>
          <w:rFonts w:ascii="Times New Roman" w:hAnsi="Times New Roman" w:cs="Times New Roman"/>
          <w:sz w:val="24"/>
          <w:szCs w:val="24"/>
        </w:rPr>
        <w:t>melalui</w:t>
      </w:r>
      <w:r w:rsidR="00F97F60" w:rsidRPr="005F2582">
        <w:rPr>
          <w:rFonts w:ascii="Times New Roman" w:hAnsi="Times New Roman" w:cs="Times New Roman"/>
          <w:sz w:val="24"/>
          <w:szCs w:val="24"/>
        </w:rPr>
        <w:t xml:space="preserve"> </w:t>
      </w:r>
      <w:r w:rsidR="00453C06">
        <w:rPr>
          <w:rFonts w:ascii="Times New Roman" w:hAnsi="Times New Roman" w:cs="Times New Roman"/>
          <w:sz w:val="24"/>
          <w:szCs w:val="24"/>
        </w:rPr>
        <w:t>pendekatan</w:t>
      </w:r>
      <w:r w:rsidR="00F97F60" w:rsidRPr="005F2582">
        <w:rPr>
          <w:rFonts w:ascii="Times New Roman" w:hAnsi="Times New Roman" w:cs="Times New Roman"/>
          <w:sz w:val="24"/>
          <w:szCs w:val="24"/>
        </w:rPr>
        <w:t xml:space="preserve"> grafik</w:t>
      </w:r>
      <w:r w:rsidR="00453C06">
        <w:rPr>
          <w:rFonts w:ascii="Times New Roman" w:hAnsi="Times New Roman" w:cs="Times New Roman"/>
          <w:sz w:val="24"/>
          <w:szCs w:val="24"/>
        </w:rPr>
        <w:t xml:space="preserve"> seperti</w:t>
      </w:r>
      <w:r w:rsidR="00F97F60" w:rsidRPr="005F2582">
        <w:rPr>
          <w:rFonts w:ascii="Times New Roman" w:hAnsi="Times New Roman" w:cs="Times New Roman"/>
          <w:sz w:val="24"/>
          <w:szCs w:val="24"/>
        </w:rPr>
        <w:t xml:space="preserve"> </w:t>
      </w:r>
      <w:r w:rsidR="00F97F60" w:rsidRPr="005F2582">
        <w:rPr>
          <w:rFonts w:ascii="Times New Roman" w:hAnsi="Times New Roman" w:cs="Times New Roman"/>
          <w:i/>
          <w:iCs/>
          <w:sz w:val="24"/>
          <w:szCs w:val="24"/>
        </w:rPr>
        <w:t>p-plot</w:t>
      </w:r>
      <w:r w:rsidR="00453C06">
        <w:rPr>
          <w:rFonts w:ascii="Times New Roman" w:hAnsi="Times New Roman" w:cs="Times New Roman"/>
          <w:i/>
          <w:iCs/>
          <w:sz w:val="24"/>
          <w:szCs w:val="24"/>
        </w:rPr>
        <w:t>,</w:t>
      </w:r>
      <w:r w:rsidR="00F97F60" w:rsidRPr="005F2582">
        <w:rPr>
          <w:rFonts w:ascii="Times New Roman" w:hAnsi="Times New Roman" w:cs="Times New Roman"/>
          <w:sz w:val="24"/>
          <w:szCs w:val="24"/>
        </w:rPr>
        <w:t xml:space="preserve"> </w:t>
      </w:r>
      <w:r w:rsidR="00453C06">
        <w:rPr>
          <w:rFonts w:ascii="Times New Roman" w:hAnsi="Times New Roman" w:cs="Times New Roman"/>
          <w:sz w:val="24"/>
          <w:szCs w:val="24"/>
        </w:rPr>
        <w:t>maupun uji statistik</w:t>
      </w:r>
      <w:r w:rsidR="00F97F60" w:rsidRPr="005F2582">
        <w:rPr>
          <w:rFonts w:ascii="Times New Roman" w:hAnsi="Times New Roman" w:cs="Times New Roman"/>
          <w:i/>
          <w:iCs/>
          <w:sz w:val="24"/>
          <w:szCs w:val="24"/>
        </w:rPr>
        <w:t xml:space="preserve"> Kolmogorov-Smirnov</w:t>
      </w:r>
      <w:r w:rsidR="00F8537D" w:rsidRPr="005F2582">
        <w:rPr>
          <w:rFonts w:ascii="Times New Roman" w:hAnsi="Times New Roman" w:cs="Times New Roman"/>
          <w:sz w:val="24"/>
          <w:szCs w:val="24"/>
        </w:rPr>
        <w:t>.</w:t>
      </w:r>
      <w:r w:rsidR="00D32219" w:rsidRPr="005F2582">
        <w:rPr>
          <w:rFonts w:ascii="Times New Roman" w:hAnsi="Times New Roman" w:cs="Times New Roman"/>
          <w:sz w:val="24"/>
          <w:szCs w:val="24"/>
        </w:rPr>
        <w:t xml:space="preserve"> </w:t>
      </w:r>
      <w:r w:rsidR="00D32219" w:rsidRPr="005F2582">
        <w:rPr>
          <w:rFonts w:ascii="Times New Roman" w:eastAsia="Times New Roman" w:hAnsi="Times New Roman" w:cs="Times New Roman"/>
          <w:sz w:val="24"/>
          <w:szCs w:val="24"/>
        </w:rPr>
        <w:t xml:space="preserve">Data </w:t>
      </w:r>
      <w:r w:rsidR="00453C06">
        <w:rPr>
          <w:rFonts w:ascii="Times New Roman" w:eastAsia="Times New Roman" w:hAnsi="Times New Roman" w:cs="Times New Roman"/>
          <w:sz w:val="24"/>
          <w:szCs w:val="24"/>
        </w:rPr>
        <w:t>dinyatakan</w:t>
      </w:r>
      <w:r w:rsidR="00D32219" w:rsidRPr="005F2582">
        <w:rPr>
          <w:rFonts w:ascii="Times New Roman" w:eastAsia="Times New Roman" w:hAnsi="Times New Roman" w:cs="Times New Roman"/>
          <w:sz w:val="24"/>
          <w:szCs w:val="24"/>
        </w:rPr>
        <w:t xml:space="preserve"> </w:t>
      </w:r>
      <w:r w:rsidR="00453C06">
        <w:rPr>
          <w:rFonts w:ascii="Times New Roman" w:eastAsia="Times New Roman" w:hAnsi="Times New Roman" w:cs="Times New Roman"/>
          <w:sz w:val="24"/>
          <w:szCs w:val="24"/>
        </w:rPr>
        <w:t xml:space="preserve">berdistribusi </w:t>
      </w:r>
      <w:r w:rsidR="00D32219" w:rsidRPr="005F2582">
        <w:rPr>
          <w:rFonts w:ascii="Times New Roman" w:eastAsia="Times New Roman" w:hAnsi="Times New Roman" w:cs="Times New Roman"/>
          <w:sz w:val="24"/>
          <w:szCs w:val="24"/>
        </w:rPr>
        <w:t>normal</w:t>
      </w:r>
      <w:r w:rsidR="0025029F">
        <w:rPr>
          <w:rFonts w:ascii="Times New Roman" w:eastAsia="Times New Roman" w:hAnsi="Times New Roman" w:cs="Times New Roman"/>
          <w:sz w:val="24"/>
          <w:szCs w:val="24"/>
        </w:rPr>
        <w:t xml:space="preserve"> apabila</w:t>
      </w:r>
      <w:r w:rsidR="00D32219" w:rsidRPr="005F2582">
        <w:rPr>
          <w:rFonts w:ascii="Times New Roman" w:eastAsia="Times New Roman" w:hAnsi="Times New Roman" w:cs="Times New Roman"/>
          <w:sz w:val="24"/>
          <w:szCs w:val="24"/>
        </w:rPr>
        <w:t xml:space="preserve"> nilai</w:t>
      </w:r>
      <w:r w:rsidR="006D1470" w:rsidRPr="005F2582">
        <w:rPr>
          <w:rFonts w:ascii="Times New Roman" w:eastAsia="Times New Roman" w:hAnsi="Times New Roman" w:cs="Times New Roman"/>
          <w:sz w:val="24"/>
          <w:szCs w:val="24"/>
        </w:rPr>
        <w:t xml:space="preserve"> signifikansi</w:t>
      </w:r>
      <w:r w:rsidR="006D1470" w:rsidRPr="005F2582">
        <w:rPr>
          <w:rFonts w:ascii="Times New Roman" w:hAnsi="Times New Roman" w:cs="Times New Roman"/>
          <w:i/>
          <w:iCs/>
          <w:sz w:val="24"/>
          <w:szCs w:val="24"/>
        </w:rPr>
        <w:t xml:space="preserve"> </w:t>
      </w:r>
      <w:r w:rsidR="00B50C61" w:rsidRPr="005F2582">
        <w:rPr>
          <w:rFonts w:ascii="Times New Roman" w:hAnsi="Times New Roman" w:cs="Times New Roman"/>
          <w:sz w:val="24"/>
          <w:szCs w:val="24"/>
        </w:rPr>
        <w:t xml:space="preserve">≥ </w:t>
      </w:r>
      <w:r w:rsidR="006D1470" w:rsidRPr="005F2582">
        <w:rPr>
          <w:rFonts w:ascii="Times New Roman" w:hAnsi="Times New Roman" w:cs="Times New Roman"/>
          <w:sz w:val="24"/>
          <w:szCs w:val="24"/>
        </w:rPr>
        <w:t>0,05.</w:t>
      </w:r>
    </w:p>
    <w:p w14:paraId="17E151E1" w14:textId="27BDB6F4" w:rsidR="00395F0E" w:rsidRPr="005F2582" w:rsidRDefault="00395F0E" w:rsidP="00A66D97">
      <w:pPr>
        <w:pStyle w:val="Heading6"/>
        <w:spacing w:line="480" w:lineRule="auto"/>
        <w:rPr>
          <w:rFonts w:ascii="Times New Roman" w:hAnsi="Times New Roman" w:cs="Times New Roman"/>
          <w:b/>
          <w:bCs/>
          <w:i w:val="0"/>
          <w:iCs/>
          <w:color w:val="auto"/>
          <w:sz w:val="24"/>
          <w:szCs w:val="24"/>
        </w:rPr>
      </w:pPr>
      <w:bookmarkStart w:id="293" w:name="_Toc213798490"/>
      <w:r w:rsidRPr="005F2582">
        <w:rPr>
          <w:rFonts w:ascii="Times New Roman" w:hAnsi="Times New Roman" w:cs="Times New Roman"/>
          <w:b/>
          <w:bCs/>
          <w:i w:val="0"/>
          <w:iCs/>
          <w:color w:val="auto"/>
          <w:sz w:val="24"/>
          <w:szCs w:val="24"/>
        </w:rPr>
        <w:t>3.4.2.</w:t>
      </w:r>
      <w:r w:rsidR="00C4533D" w:rsidRPr="005F2582">
        <w:rPr>
          <w:rFonts w:ascii="Times New Roman" w:hAnsi="Times New Roman" w:cs="Times New Roman"/>
          <w:b/>
          <w:bCs/>
          <w:i w:val="0"/>
          <w:iCs/>
          <w:color w:val="auto"/>
          <w:sz w:val="24"/>
          <w:szCs w:val="24"/>
        </w:rPr>
        <w:t>2</w:t>
      </w:r>
      <w:r w:rsidR="00D91C69" w:rsidRPr="005F2582">
        <w:rPr>
          <w:rFonts w:ascii="Times New Roman" w:hAnsi="Times New Roman" w:cs="Times New Roman"/>
          <w:b/>
          <w:bCs/>
          <w:i w:val="0"/>
          <w:iCs/>
          <w:color w:val="auto"/>
          <w:sz w:val="24"/>
          <w:szCs w:val="24"/>
        </w:rPr>
        <w:t>.</w:t>
      </w:r>
      <w:r w:rsidRPr="005F2582">
        <w:rPr>
          <w:rFonts w:ascii="Times New Roman" w:hAnsi="Times New Roman" w:cs="Times New Roman"/>
          <w:b/>
          <w:bCs/>
          <w:i w:val="0"/>
          <w:iCs/>
          <w:color w:val="auto"/>
          <w:sz w:val="24"/>
          <w:szCs w:val="24"/>
        </w:rPr>
        <w:t xml:space="preserve"> Uji Autokorelasi</w:t>
      </w:r>
      <w:bookmarkEnd w:id="293"/>
    </w:p>
    <w:p w14:paraId="03F982A9" w14:textId="0F3635E6" w:rsidR="001E6F51" w:rsidRPr="005F2582" w:rsidRDefault="00395F0E" w:rsidP="001E6F51">
      <w:pPr>
        <w:spacing w:line="480" w:lineRule="auto"/>
        <w:jc w:val="both"/>
        <w:rPr>
          <w:rFonts w:ascii="Times New Roman" w:hAnsi="Times New Roman" w:cs="Times New Roman"/>
          <w:sz w:val="24"/>
          <w:szCs w:val="24"/>
        </w:rPr>
      </w:pPr>
      <w:r w:rsidRPr="005F2582">
        <w:rPr>
          <w:rFonts w:ascii="Times New Roman" w:eastAsia="Times New Roman" w:hAnsi="Times New Roman" w:cs="Times New Roman"/>
          <w:sz w:val="24"/>
          <w:szCs w:val="24"/>
        </w:rPr>
        <w:tab/>
      </w:r>
      <w:r w:rsidR="00D32219" w:rsidRPr="005F2582">
        <w:rPr>
          <w:rFonts w:ascii="Times New Roman" w:eastAsia="Times New Roman" w:hAnsi="Times New Roman" w:cs="Times New Roman"/>
          <w:sz w:val="24"/>
          <w:szCs w:val="24"/>
        </w:rPr>
        <w:t xml:space="preserve">Uji autokorelasi </w:t>
      </w:r>
      <w:r w:rsidR="00DA1610">
        <w:rPr>
          <w:rFonts w:ascii="Times New Roman" w:eastAsia="Times New Roman" w:hAnsi="Times New Roman" w:cs="Times New Roman"/>
          <w:sz w:val="24"/>
          <w:szCs w:val="24"/>
        </w:rPr>
        <w:t>digunakan untuk mengetahui apakah dalam model regresi lin</w:t>
      </w:r>
      <w:r w:rsidR="00EF73C3">
        <w:rPr>
          <w:rFonts w:ascii="Times New Roman" w:eastAsia="Times New Roman" w:hAnsi="Times New Roman" w:cs="Times New Roman"/>
          <w:sz w:val="24"/>
          <w:szCs w:val="24"/>
        </w:rPr>
        <w:t xml:space="preserve">ear terdapat hubungan antara </w:t>
      </w:r>
      <w:r w:rsidR="00EF73C3" w:rsidRPr="006D2786">
        <w:rPr>
          <w:rFonts w:ascii="Times New Roman" w:eastAsia="Times New Roman" w:hAnsi="Times New Roman" w:cs="Times New Roman"/>
          <w:i/>
          <w:iCs/>
          <w:sz w:val="24"/>
          <w:szCs w:val="24"/>
        </w:rPr>
        <w:t>error</w:t>
      </w:r>
      <w:r w:rsidR="00EF73C3">
        <w:rPr>
          <w:rFonts w:ascii="Times New Roman" w:eastAsia="Times New Roman" w:hAnsi="Times New Roman" w:cs="Times New Roman"/>
          <w:sz w:val="24"/>
          <w:szCs w:val="24"/>
        </w:rPr>
        <w:t xml:space="preserve"> pada periode sekarang (t) dengan </w:t>
      </w:r>
      <w:r w:rsidR="00EF73C3" w:rsidRPr="006D2786">
        <w:rPr>
          <w:rFonts w:ascii="Times New Roman" w:eastAsia="Times New Roman" w:hAnsi="Times New Roman" w:cs="Times New Roman"/>
          <w:i/>
          <w:iCs/>
          <w:sz w:val="24"/>
          <w:szCs w:val="24"/>
        </w:rPr>
        <w:t>error</w:t>
      </w:r>
      <w:r w:rsidR="00EF73C3">
        <w:rPr>
          <w:rFonts w:ascii="Times New Roman" w:eastAsia="Times New Roman" w:hAnsi="Times New Roman" w:cs="Times New Roman"/>
          <w:sz w:val="24"/>
          <w:szCs w:val="24"/>
        </w:rPr>
        <w:t xml:space="preserve"> pada periode sebelumnya (t-1)</w:t>
      </w:r>
      <w:r w:rsidR="00D32219" w:rsidRPr="005F2582">
        <w:rPr>
          <w:rFonts w:ascii="Times New Roman" w:eastAsia="Times New Roman" w:hAnsi="Times New Roman" w:cs="Times New Roman"/>
          <w:sz w:val="24"/>
          <w:szCs w:val="24"/>
        </w:rPr>
        <w:t>.</w:t>
      </w:r>
      <w:r w:rsidR="006D2786">
        <w:rPr>
          <w:rFonts w:ascii="Times New Roman" w:eastAsia="Times New Roman" w:hAnsi="Times New Roman" w:cs="Times New Roman"/>
          <w:sz w:val="24"/>
          <w:szCs w:val="24"/>
        </w:rPr>
        <w:t xml:space="preserve"> Suatu model regresi dikatakan baik apabila tidak mengandung autokorelasi.</w:t>
      </w:r>
      <w:r w:rsidR="00D32219" w:rsidRPr="005F2582">
        <w:rPr>
          <w:rFonts w:ascii="Times New Roman" w:eastAsia="Times New Roman" w:hAnsi="Times New Roman" w:cs="Times New Roman"/>
          <w:sz w:val="24"/>
          <w:szCs w:val="24"/>
        </w:rPr>
        <w:t xml:space="preserve"> </w:t>
      </w:r>
      <w:r w:rsidR="008D22D1" w:rsidRPr="005F2582">
        <w:rPr>
          <w:rFonts w:ascii="Times New Roman" w:eastAsia="Times New Roman" w:hAnsi="Times New Roman" w:cs="Times New Roman"/>
          <w:sz w:val="24"/>
          <w:szCs w:val="24"/>
        </w:rPr>
        <w:t xml:space="preserve">Terdapat tiga </w:t>
      </w:r>
      <w:r w:rsidR="00764017" w:rsidRPr="005F2582">
        <w:rPr>
          <w:rFonts w:ascii="Times New Roman" w:eastAsia="Times New Roman" w:hAnsi="Times New Roman" w:cs="Times New Roman"/>
          <w:sz w:val="24"/>
          <w:szCs w:val="24"/>
        </w:rPr>
        <w:t>c</w:t>
      </w:r>
      <w:r w:rsidR="00D32219" w:rsidRPr="005F2582">
        <w:rPr>
          <w:rFonts w:ascii="Times New Roman" w:eastAsia="Times New Roman" w:hAnsi="Times New Roman" w:cs="Times New Roman"/>
          <w:sz w:val="24"/>
          <w:szCs w:val="24"/>
        </w:rPr>
        <w:t>ara untuk mendeteksi autokorelasi yaitu</w:t>
      </w:r>
      <w:r w:rsidR="00764017" w:rsidRPr="005F2582">
        <w:rPr>
          <w:rFonts w:ascii="Times New Roman" w:eastAsia="Times New Roman" w:hAnsi="Times New Roman" w:cs="Times New Roman"/>
          <w:sz w:val="24"/>
          <w:szCs w:val="24"/>
        </w:rPr>
        <w:t xml:space="preserve"> </w:t>
      </w:r>
      <w:r w:rsidR="00764017" w:rsidRPr="005F2582">
        <w:rPr>
          <w:rFonts w:ascii="Times New Roman" w:eastAsia="Times New Roman" w:hAnsi="Times New Roman" w:cs="Times New Roman"/>
          <w:i/>
          <w:iCs/>
          <w:sz w:val="24"/>
          <w:szCs w:val="24"/>
        </w:rPr>
        <w:t xml:space="preserve">Durbin-Watson Test, Run Test, </w:t>
      </w:r>
      <w:r w:rsidR="00764017" w:rsidRPr="005F2582">
        <w:rPr>
          <w:rFonts w:ascii="Times New Roman" w:eastAsia="Times New Roman" w:hAnsi="Times New Roman" w:cs="Times New Roman"/>
          <w:sz w:val="24"/>
          <w:szCs w:val="24"/>
        </w:rPr>
        <w:t>dan</w:t>
      </w:r>
      <w:r w:rsidR="00764017" w:rsidRPr="005F2582">
        <w:rPr>
          <w:rFonts w:ascii="Times New Roman" w:eastAsia="Times New Roman" w:hAnsi="Times New Roman" w:cs="Times New Roman"/>
          <w:i/>
          <w:iCs/>
          <w:sz w:val="24"/>
          <w:szCs w:val="24"/>
        </w:rPr>
        <w:t xml:space="preserve"> </w:t>
      </w:r>
      <w:r w:rsidR="00C26A00" w:rsidRPr="005F2582">
        <w:rPr>
          <w:rFonts w:ascii="Times New Roman" w:eastAsia="Times New Roman" w:hAnsi="Times New Roman" w:cs="Times New Roman"/>
          <w:i/>
          <w:iCs/>
          <w:sz w:val="24"/>
          <w:szCs w:val="24"/>
        </w:rPr>
        <w:t>Lagrange Multiplier</w:t>
      </w:r>
      <w:r w:rsidR="00C26A00" w:rsidRPr="005F2582">
        <w:rPr>
          <w:rFonts w:ascii="Times New Roman" w:eastAsia="Times New Roman" w:hAnsi="Times New Roman" w:cs="Times New Roman"/>
          <w:sz w:val="24"/>
          <w:szCs w:val="24"/>
        </w:rPr>
        <w:t xml:space="preserve"> (LM) </w:t>
      </w:r>
      <w:r w:rsidR="00764017" w:rsidRPr="005F2582">
        <w:rPr>
          <w:rFonts w:ascii="Times New Roman" w:eastAsia="Times New Roman" w:hAnsi="Times New Roman" w:cs="Times New Roman"/>
          <w:sz w:val="24"/>
          <w:szCs w:val="24"/>
        </w:rPr>
        <w:t xml:space="preserve">Test. </w:t>
      </w:r>
      <w:r w:rsidR="001E6F51" w:rsidRPr="005F2582">
        <w:rPr>
          <w:rFonts w:ascii="Times New Roman" w:hAnsi="Times New Roman" w:cs="Times New Roman"/>
          <w:sz w:val="24"/>
          <w:szCs w:val="24"/>
        </w:rPr>
        <w:t>Kriteria pengambilan keputusan</w:t>
      </w:r>
      <w:r w:rsidR="006D2786">
        <w:rPr>
          <w:rFonts w:ascii="Times New Roman" w:hAnsi="Times New Roman" w:cs="Times New Roman"/>
          <w:sz w:val="24"/>
          <w:szCs w:val="24"/>
        </w:rPr>
        <w:t xml:space="preserve"> </w:t>
      </w:r>
      <w:r w:rsidR="006D2786" w:rsidRPr="005F2582">
        <w:rPr>
          <w:rFonts w:ascii="Times New Roman" w:eastAsia="Times New Roman" w:hAnsi="Times New Roman" w:cs="Times New Roman"/>
          <w:i/>
          <w:iCs/>
          <w:sz w:val="24"/>
          <w:szCs w:val="24"/>
        </w:rPr>
        <w:t>Durbin-Watson Test</w:t>
      </w:r>
      <w:r w:rsidR="001E6F51" w:rsidRPr="005F2582">
        <w:rPr>
          <w:rFonts w:ascii="Times New Roman" w:hAnsi="Times New Roman" w:cs="Times New Roman"/>
          <w:sz w:val="24"/>
          <w:szCs w:val="24"/>
        </w:rPr>
        <w:t xml:space="preserve"> adalah sebagai berikut:</w:t>
      </w:r>
    </w:p>
    <w:p w14:paraId="161641FF" w14:textId="77777777" w:rsidR="001E6F51" w:rsidRPr="005F2582" w:rsidRDefault="001E6F51" w:rsidP="001E6F51">
      <w:pPr>
        <w:numPr>
          <w:ilvl w:val="0"/>
          <w:numId w:val="37"/>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d &lt; dL berarti terjadi autokorelasi positif.</w:t>
      </w:r>
    </w:p>
    <w:p w14:paraId="6EEE9ABE" w14:textId="77777777" w:rsidR="001E6F51" w:rsidRPr="005F2582" w:rsidRDefault="001E6F51" w:rsidP="001E6F51">
      <w:pPr>
        <w:numPr>
          <w:ilvl w:val="0"/>
          <w:numId w:val="37"/>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d &gt; (4 – dL) berarti terjadi autokorelasi negatif.</w:t>
      </w:r>
    </w:p>
    <w:p w14:paraId="52B35353" w14:textId="77777777" w:rsidR="001E6F51" w:rsidRPr="005F2582" w:rsidRDefault="001E6F51" w:rsidP="001E6F51">
      <w:pPr>
        <w:numPr>
          <w:ilvl w:val="0"/>
          <w:numId w:val="37"/>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dU &lt; d &lt; (4 – dU) berarti tidak terjadi autokorelasi.</w:t>
      </w:r>
    </w:p>
    <w:p w14:paraId="0BF6392A" w14:textId="77C918DD" w:rsidR="00D32219" w:rsidRPr="005F2582" w:rsidRDefault="001E6F51" w:rsidP="001E6F51">
      <w:pPr>
        <w:numPr>
          <w:ilvl w:val="0"/>
          <w:numId w:val="37"/>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dL ≤ d ≤ dU atau (4 – dU) ≤ d ≤  (4 – dL) berarti daerah tidak dapat disimpulkan.</w:t>
      </w:r>
    </w:p>
    <w:p w14:paraId="11D7FFA2" w14:textId="3420858F" w:rsidR="00395F0E" w:rsidRPr="005F2582" w:rsidRDefault="00395F0E" w:rsidP="00A66D97">
      <w:pPr>
        <w:pStyle w:val="Heading6"/>
        <w:spacing w:line="480" w:lineRule="auto"/>
        <w:rPr>
          <w:rFonts w:ascii="Times New Roman" w:hAnsi="Times New Roman" w:cs="Times New Roman"/>
          <w:b/>
          <w:bCs/>
          <w:i w:val="0"/>
          <w:iCs/>
          <w:color w:val="auto"/>
          <w:sz w:val="24"/>
          <w:szCs w:val="24"/>
        </w:rPr>
      </w:pPr>
      <w:bookmarkStart w:id="294" w:name="_Toc213798491"/>
      <w:r w:rsidRPr="005F2582">
        <w:rPr>
          <w:rFonts w:ascii="Times New Roman" w:hAnsi="Times New Roman" w:cs="Times New Roman"/>
          <w:b/>
          <w:bCs/>
          <w:i w:val="0"/>
          <w:iCs/>
          <w:color w:val="auto"/>
          <w:sz w:val="24"/>
          <w:szCs w:val="24"/>
        </w:rPr>
        <w:t>3.4.2.</w:t>
      </w:r>
      <w:r w:rsidR="00C4533D" w:rsidRPr="005F2582">
        <w:rPr>
          <w:rFonts w:ascii="Times New Roman" w:hAnsi="Times New Roman" w:cs="Times New Roman"/>
          <w:b/>
          <w:bCs/>
          <w:i w:val="0"/>
          <w:iCs/>
          <w:color w:val="auto"/>
          <w:sz w:val="24"/>
          <w:szCs w:val="24"/>
        </w:rPr>
        <w:t>3</w:t>
      </w:r>
      <w:r w:rsidR="00D91C69" w:rsidRPr="005F2582">
        <w:rPr>
          <w:rFonts w:ascii="Times New Roman" w:hAnsi="Times New Roman" w:cs="Times New Roman"/>
          <w:b/>
          <w:bCs/>
          <w:i w:val="0"/>
          <w:iCs/>
          <w:color w:val="auto"/>
          <w:sz w:val="24"/>
          <w:szCs w:val="24"/>
        </w:rPr>
        <w:t>.</w:t>
      </w:r>
      <w:r w:rsidRPr="005F2582">
        <w:rPr>
          <w:rFonts w:ascii="Times New Roman" w:hAnsi="Times New Roman" w:cs="Times New Roman"/>
          <w:b/>
          <w:bCs/>
          <w:i w:val="0"/>
          <w:iCs/>
          <w:color w:val="auto"/>
          <w:sz w:val="24"/>
          <w:szCs w:val="24"/>
        </w:rPr>
        <w:t xml:space="preserve"> Uji Heteroskedastisitas</w:t>
      </w:r>
      <w:bookmarkEnd w:id="294"/>
    </w:p>
    <w:p w14:paraId="124F54AB" w14:textId="6DF6AB4E" w:rsidR="00F47F29" w:rsidRPr="005F2582" w:rsidRDefault="006171C8" w:rsidP="00461136">
      <w:pPr>
        <w:spacing w:line="480" w:lineRule="auto"/>
        <w:jc w:val="both"/>
        <w:rPr>
          <w:rFonts w:ascii="Times New Roman" w:hAnsi="Times New Roman" w:cs="Times New Roman"/>
          <w:sz w:val="24"/>
          <w:szCs w:val="24"/>
        </w:rPr>
      </w:pPr>
      <w:r w:rsidRPr="005F2582">
        <w:tab/>
      </w:r>
      <w:r w:rsidRPr="005F2582">
        <w:rPr>
          <w:rFonts w:ascii="Times New Roman" w:hAnsi="Times New Roman" w:cs="Times New Roman"/>
          <w:sz w:val="24"/>
          <w:szCs w:val="24"/>
        </w:rPr>
        <w:t xml:space="preserve">Uji Heteroskedastisitas </w:t>
      </w:r>
      <w:r w:rsidR="00C603D6">
        <w:rPr>
          <w:rFonts w:ascii="Times New Roman" w:hAnsi="Times New Roman" w:cs="Times New Roman"/>
          <w:sz w:val="24"/>
          <w:szCs w:val="24"/>
        </w:rPr>
        <w:t>digunakan untuk mengidentifikasi apakah varians residual</w:t>
      </w:r>
      <w:r w:rsidR="00352F0A">
        <w:rPr>
          <w:rFonts w:ascii="Times New Roman" w:hAnsi="Times New Roman" w:cs="Times New Roman"/>
          <w:sz w:val="24"/>
          <w:szCs w:val="24"/>
        </w:rPr>
        <w:t xml:space="preserve"> antar pengamatan dalam model regresi memi</w:t>
      </w:r>
      <w:r w:rsidR="00E116A9">
        <w:rPr>
          <w:rFonts w:ascii="Times New Roman" w:hAnsi="Times New Roman" w:cs="Times New Roman"/>
          <w:sz w:val="24"/>
          <w:szCs w:val="24"/>
        </w:rPr>
        <w:t>liki perbedaan</w:t>
      </w:r>
      <w:r w:rsidR="009642A3" w:rsidRPr="005F2582">
        <w:rPr>
          <w:rFonts w:ascii="Times New Roman" w:hAnsi="Times New Roman" w:cs="Times New Roman"/>
          <w:sz w:val="24"/>
          <w:szCs w:val="24"/>
        </w:rPr>
        <w:t xml:space="preserve"> </w:t>
      </w:r>
      <w:r w:rsidR="009642A3" w:rsidRPr="005F2582">
        <w:rPr>
          <w:rFonts w:ascii="Times New Roman" w:eastAsia="Times New Roman" w:hAnsi="Times New Roman" w:cs="Times New Roman"/>
          <w:bCs/>
          <w:sz w:val="24"/>
          <w:szCs w:val="24"/>
        </w:rPr>
        <w:t>(</w:t>
      </w:r>
      <w:r w:rsidR="009642A3" w:rsidRPr="005F2582">
        <w:rPr>
          <w:rFonts w:ascii="Times New Roman" w:eastAsia="Times New Roman" w:hAnsi="Times New Roman" w:cs="Times New Roman"/>
          <w:bCs/>
          <w:sz w:val="24"/>
          <w:szCs w:val="24"/>
        </w:rPr>
        <w:fldChar w:fldCharType="begin" w:fldLock="1"/>
      </w:r>
      <w:r w:rsidR="009642A3" w:rsidRPr="005F2582">
        <w:rPr>
          <w:rFonts w:ascii="Times New Roman" w:eastAsia="Times New Roman" w:hAnsi="Times New Roman" w:cs="Times New Roman"/>
          <w:bCs/>
          <w:sz w:val="24"/>
          <w:szCs w:val="24"/>
        </w:rPr>
        <w:instrText>ADDIN CSL_CITATION {"citationItems":[{"id":"ITEM-1","itemData":{"ISBN":"979.704.015.1","author":[{"dropping-particle":"","family":"Ghozali","given":"Imam","non-dropping-particle":"","parse-names":false,"suffix":""}],"id":"ITEM-1","issued":{"date-parts":[["2021"]]},"publisher":"Badan Penerbit Universitas Diponegoro","title":"Aplikasi Analisis Multivatiate Dengan Program IBM SPSS 26","type":"book"},"uris":["http://www.mendeley.com/documents/?uuid=5730ae2c-c923-4c49-bee2-f3f721e6e405"]}],"mendeley":{"formattedCitation":"(Ghozali, 2021)","manualFormatting":"Ghozali, 2021)","plainTextFormattedCitation":"(Ghozali, 2021)","previouslyFormattedCitation":"(Ghozali, 2021)"},"properties":{"noteIndex":0},"schema":"https://github.com/citation-style-language/schema/raw/master/csl-citation.json"}</w:instrText>
      </w:r>
      <w:r w:rsidR="009642A3" w:rsidRPr="005F2582">
        <w:rPr>
          <w:rFonts w:ascii="Times New Roman" w:eastAsia="Times New Roman" w:hAnsi="Times New Roman" w:cs="Times New Roman"/>
          <w:bCs/>
          <w:sz w:val="24"/>
          <w:szCs w:val="24"/>
        </w:rPr>
        <w:fldChar w:fldCharType="separate"/>
      </w:r>
      <w:r w:rsidR="009642A3" w:rsidRPr="005F2582">
        <w:rPr>
          <w:rFonts w:ascii="Times New Roman" w:eastAsia="Times New Roman" w:hAnsi="Times New Roman" w:cs="Times New Roman"/>
          <w:bCs/>
          <w:sz w:val="24"/>
          <w:szCs w:val="24"/>
        </w:rPr>
        <w:t xml:space="preserve">Ghozali, </w:t>
      </w:r>
      <w:r w:rsidR="009642A3" w:rsidRPr="005F2582">
        <w:rPr>
          <w:rFonts w:ascii="Times New Roman" w:eastAsia="Times New Roman" w:hAnsi="Times New Roman" w:cs="Times New Roman"/>
          <w:bCs/>
          <w:sz w:val="24"/>
          <w:szCs w:val="24"/>
        </w:rPr>
        <w:lastRenderedPageBreak/>
        <w:t>2021)</w:t>
      </w:r>
      <w:r w:rsidR="009642A3" w:rsidRPr="005F2582">
        <w:rPr>
          <w:rFonts w:ascii="Times New Roman" w:eastAsia="Times New Roman" w:hAnsi="Times New Roman" w:cs="Times New Roman"/>
          <w:bCs/>
          <w:sz w:val="24"/>
          <w:szCs w:val="24"/>
        </w:rPr>
        <w:fldChar w:fldCharType="end"/>
      </w:r>
      <w:r w:rsidRPr="005F2582">
        <w:rPr>
          <w:rFonts w:ascii="Times New Roman" w:hAnsi="Times New Roman" w:cs="Times New Roman"/>
          <w:sz w:val="24"/>
          <w:szCs w:val="24"/>
        </w:rPr>
        <w:t xml:space="preserve">. </w:t>
      </w:r>
      <w:r w:rsidR="00E116A9">
        <w:rPr>
          <w:rFonts w:ascii="Times New Roman" w:hAnsi="Times New Roman" w:cs="Times New Roman"/>
          <w:sz w:val="24"/>
          <w:szCs w:val="24"/>
        </w:rPr>
        <w:t>Apabila varians residual sama pada setiap pengamatan, kondisi ini disebut</w:t>
      </w:r>
      <w:r w:rsidRPr="005F2582">
        <w:rPr>
          <w:rFonts w:ascii="Times New Roman" w:hAnsi="Times New Roman" w:cs="Times New Roman"/>
          <w:sz w:val="24"/>
          <w:szCs w:val="24"/>
        </w:rPr>
        <w:t xml:space="preserve"> Homoskedastisitas</w:t>
      </w:r>
      <w:r w:rsidR="00B604CA" w:rsidRPr="005F2582">
        <w:rPr>
          <w:rFonts w:ascii="Times New Roman" w:hAnsi="Times New Roman" w:cs="Times New Roman"/>
          <w:sz w:val="24"/>
          <w:szCs w:val="24"/>
        </w:rPr>
        <w:t xml:space="preserve">, </w:t>
      </w:r>
      <w:r w:rsidR="00E116A9">
        <w:rPr>
          <w:rFonts w:ascii="Times New Roman" w:hAnsi="Times New Roman" w:cs="Times New Roman"/>
          <w:sz w:val="24"/>
          <w:szCs w:val="24"/>
        </w:rPr>
        <w:t>sedangkan varians yang tidak sama menunjukkan adanya</w:t>
      </w:r>
      <w:r w:rsidRPr="005F2582">
        <w:rPr>
          <w:rFonts w:ascii="Times New Roman" w:hAnsi="Times New Roman" w:cs="Times New Roman"/>
          <w:sz w:val="24"/>
          <w:szCs w:val="24"/>
        </w:rPr>
        <w:t xml:space="preserve"> Heteroskedastisitas. Model regresi yang baik </w:t>
      </w:r>
      <w:r w:rsidR="00921C37">
        <w:rPr>
          <w:rFonts w:ascii="Times New Roman" w:hAnsi="Times New Roman" w:cs="Times New Roman"/>
          <w:sz w:val="24"/>
          <w:szCs w:val="24"/>
        </w:rPr>
        <w:t>seharusnya</w:t>
      </w:r>
      <w:r w:rsidRPr="005F2582">
        <w:rPr>
          <w:rFonts w:ascii="Times New Roman" w:hAnsi="Times New Roman" w:cs="Times New Roman"/>
          <w:sz w:val="24"/>
          <w:szCs w:val="24"/>
        </w:rPr>
        <w:t xml:space="preserve"> memenuhi asumsi Homoskedastisitas atau </w:t>
      </w:r>
      <w:r w:rsidR="00921C37">
        <w:rPr>
          <w:rFonts w:ascii="Times New Roman" w:hAnsi="Times New Roman" w:cs="Times New Roman"/>
          <w:sz w:val="24"/>
          <w:szCs w:val="24"/>
        </w:rPr>
        <w:t>terbebas dari</w:t>
      </w:r>
      <w:r w:rsidRPr="005F2582">
        <w:rPr>
          <w:rFonts w:ascii="Times New Roman" w:hAnsi="Times New Roman" w:cs="Times New Roman"/>
          <w:sz w:val="24"/>
          <w:szCs w:val="24"/>
        </w:rPr>
        <w:t xml:space="preserve"> masalah Heteroskedastisitas. </w:t>
      </w:r>
      <w:r w:rsidR="00921C37">
        <w:rPr>
          <w:rFonts w:ascii="Times New Roman" w:hAnsi="Times New Roman" w:cs="Times New Roman"/>
          <w:sz w:val="24"/>
          <w:szCs w:val="24"/>
        </w:rPr>
        <w:t>Pada</w:t>
      </w:r>
      <w:r w:rsidR="00461136">
        <w:rPr>
          <w:rFonts w:ascii="Times New Roman" w:hAnsi="Times New Roman" w:cs="Times New Roman"/>
          <w:sz w:val="24"/>
          <w:szCs w:val="24"/>
        </w:rPr>
        <w:t xml:space="preserve"> penelitian ini,</w:t>
      </w:r>
      <w:r w:rsidR="005F587E" w:rsidRPr="005F2582">
        <w:rPr>
          <w:rFonts w:ascii="Times New Roman" w:hAnsi="Times New Roman" w:cs="Times New Roman"/>
          <w:sz w:val="24"/>
          <w:szCs w:val="24"/>
        </w:rPr>
        <w:t xml:space="preserve"> </w:t>
      </w:r>
      <w:r w:rsidR="00921C37">
        <w:rPr>
          <w:rFonts w:ascii="Times New Roman" w:hAnsi="Times New Roman" w:cs="Times New Roman"/>
          <w:sz w:val="24"/>
          <w:szCs w:val="24"/>
        </w:rPr>
        <w:t>pengujian</w:t>
      </w:r>
      <w:r w:rsidR="005F587E" w:rsidRPr="005F2582">
        <w:rPr>
          <w:rFonts w:ascii="Times New Roman" w:hAnsi="Times New Roman" w:cs="Times New Roman"/>
          <w:sz w:val="24"/>
          <w:szCs w:val="24"/>
        </w:rPr>
        <w:t xml:space="preserve"> dilakukan dengan </w:t>
      </w:r>
      <w:r w:rsidR="00461136">
        <w:rPr>
          <w:rFonts w:ascii="Times New Roman" w:hAnsi="Times New Roman" w:cs="Times New Roman"/>
          <w:sz w:val="24"/>
          <w:szCs w:val="24"/>
        </w:rPr>
        <w:t xml:space="preserve">metode </w:t>
      </w:r>
      <w:r w:rsidR="00F47F29" w:rsidRPr="00CF001E">
        <w:rPr>
          <w:rFonts w:ascii="Times New Roman" w:hAnsi="Times New Roman" w:cs="Times New Roman"/>
          <w:i/>
          <w:iCs/>
          <w:sz w:val="24"/>
          <w:szCs w:val="24"/>
        </w:rPr>
        <w:t>Glejser</w:t>
      </w:r>
      <w:r w:rsidR="00921C37">
        <w:rPr>
          <w:rFonts w:ascii="Times New Roman" w:hAnsi="Times New Roman" w:cs="Times New Roman"/>
          <w:sz w:val="24"/>
          <w:szCs w:val="24"/>
        </w:rPr>
        <w:t>, yaitu dengan</w:t>
      </w:r>
      <w:r w:rsidR="008506E0" w:rsidRPr="005F2582">
        <w:rPr>
          <w:rFonts w:ascii="Times New Roman" w:hAnsi="Times New Roman" w:cs="Times New Roman"/>
          <w:sz w:val="24"/>
          <w:szCs w:val="24"/>
        </w:rPr>
        <w:t xml:space="preserve"> meregresikan nilai absolut residual terhadap variabel </w:t>
      </w:r>
      <w:r w:rsidR="00A37856" w:rsidRPr="005F2582">
        <w:rPr>
          <w:rFonts w:ascii="Times New Roman" w:hAnsi="Times New Roman" w:cs="Times New Roman"/>
          <w:sz w:val="24"/>
          <w:szCs w:val="24"/>
        </w:rPr>
        <w:t>independen</w:t>
      </w:r>
      <w:r w:rsidR="008506E0" w:rsidRPr="005F2582">
        <w:rPr>
          <w:rFonts w:ascii="Times New Roman" w:hAnsi="Times New Roman" w:cs="Times New Roman"/>
          <w:sz w:val="24"/>
          <w:szCs w:val="24"/>
        </w:rPr>
        <w:t xml:space="preserve">. </w:t>
      </w:r>
      <w:r w:rsidR="00921C37">
        <w:rPr>
          <w:rFonts w:ascii="Times New Roman" w:hAnsi="Times New Roman" w:cs="Times New Roman"/>
          <w:sz w:val="24"/>
          <w:szCs w:val="24"/>
        </w:rPr>
        <w:t>Apabila</w:t>
      </w:r>
      <w:r w:rsidR="008506E0" w:rsidRPr="005F2582">
        <w:rPr>
          <w:rFonts w:ascii="Times New Roman" w:hAnsi="Times New Roman" w:cs="Times New Roman"/>
          <w:sz w:val="24"/>
          <w:szCs w:val="24"/>
        </w:rPr>
        <w:t xml:space="preserve"> nilai signifikansi variabel independen </w:t>
      </w:r>
      <w:r w:rsidR="00255824">
        <w:rPr>
          <w:rFonts w:ascii="Times New Roman" w:hAnsi="Times New Roman" w:cs="Times New Roman"/>
          <w:sz w:val="24"/>
          <w:szCs w:val="24"/>
        </w:rPr>
        <w:t xml:space="preserve">kurang dari </w:t>
      </w:r>
      <w:r w:rsidR="00EA7175" w:rsidRPr="005F2582">
        <w:rPr>
          <w:rFonts w:ascii="Times New Roman" w:hAnsi="Times New Roman" w:cs="Times New Roman"/>
          <w:sz w:val="24"/>
          <w:szCs w:val="24"/>
        </w:rPr>
        <w:t xml:space="preserve">5% (0,05), maka dapat </w:t>
      </w:r>
      <w:r w:rsidR="00255824">
        <w:rPr>
          <w:rFonts w:ascii="Times New Roman" w:hAnsi="Times New Roman" w:cs="Times New Roman"/>
          <w:sz w:val="24"/>
          <w:szCs w:val="24"/>
        </w:rPr>
        <w:t>dikatakan</w:t>
      </w:r>
      <w:r w:rsidR="00EA7175" w:rsidRPr="005F2582">
        <w:rPr>
          <w:rFonts w:ascii="Times New Roman" w:hAnsi="Times New Roman" w:cs="Times New Roman"/>
          <w:sz w:val="24"/>
          <w:szCs w:val="24"/>
        </w:rPr>
        <w:t xml:space="preserve"> terdapat heteroskedastisitas. Sebaliknya, jika seluruh variabel</w:t>
      </w:r>
      <w:r w:rsidR="00F8580D" w:rsidRPr="005F2582">
        <w:rPr>
          <w:rFonts w:ascii="Times New Roman" w:hAnsi="Times New Roman" w:cs="Times New Roman"/>
          <w:sz w:val="24"/>
          <w:szCs w:val="24"/>
        </w:rPr>
        <w:t xml:space="preserve"> </w:t>
      </w:r>
      <w:r w:rsidR="00A37856" w:rsidRPr="005F2582">
        <w:rPr>
          <w:rFonts w:ascii="Times New Roman" w:hAnsi="Times New Roman" w:cs="Times New Roman"/>
          <w:sz w:val="24"/>
          <w:szCs w:val="24"/>
        </w:rPr>
        <w:t>independen</w:t>
      </w:r>
      <w:r w:rsidR="00F8580D" w:rsidRPr="005F2582">
        <w:rPr>
          <w:rFonts w:ascii="Times New Roman" w:hAnsi="Times New Roman" w:cs="Times New Roman"/>
          <w:sz w:val="24"/>
          <w:szCs w:val="24"/>
        </w:rPr>
        <w:t xml:space="preserve"> </w:t>
      </w:r>
      <w:r w:rsidR="004C6CA1">
        <w:rPr>
          <w:rFonts w:ascii="Times New Roman" w:hAnsi="Times New Roman" w:cs="Times New Roman"/>
          <w:sz w:val="24"/>
          <w:szCs w:val="24"/>
        </w:rPr>
        <w:t>menunjukkan</w:t>
      </w:r>
      <w:r w:rsidR="00F8580D" w:rsidRPr="005F2582">
        <w:rPr>
          <w:rFonts w:ascii="Times New Roman" w:hAnsi="Times New Roman" w:cs="Times New Roman"/>
          <w:sz w:val="24"/>
          <w:szCs w:val="24"/>
        </w:rPr>
        <w:t xml:space="preserve"> nilai signifikansi di</w:t>
      </w:r>
      <w:r w:rsidR="00EB2672">
        <w:rPr>
          <w:rFonts w:ascii="Times New Roman" w:hAnsi="Times New Roman" w:cs="Times New Roman"/>
          <w:sz w:val="24"/>
          <w:szCs w:val="24"/>
        </w:rPr>
        <w:t xml:space="preserve"> </w:t>
      </w:r>
      <w:r w:rsidR="00F8580D" w:rsidRPr="005F2582">
        <w:rPr>
          <w:rFonts w:ascii="Times New Roman" w:hAnsi="Times New Roman" w:cs="Times New Roman"/>
          <w:sz w:val="24"/>
          <w:szCs w:val="24"/>
        </w:rPr>
        <w:t>atas 5%</w:t>
      </w:r>
      <w:r w:rsidR="00A47C06" w:rsidRPr="005F2582">
        <w:rPr>
          <w:rFonts w:ascii="Times New Roman" w:hAnsi="Times New Roman" w:cs="Times New Roman"/>
          <w:sz w:val="24"/>
          <w:szCs w:val="24"/>
        </w:rPr>
        <w:t xml:space="preserve">, maka </w:t>
      </w:r>
      <w:r w:rsidR="004C6CA1">
        <w:rPr>
          <w:rFonts w:ascii="Times New Roman" w:hAnsi="Times New Roman" w:cs="Times New Roman"/>
          <w:sz w:val="24"/>
          <w:szCs w:val="24"/>
        </w:rPr>
        <w:t xml:space="preserve">model dinilai </w:t>
      </w:r>
      <w:r w:rsidR="00A47C06" w:rsidRPr="005F2582">
        <w:rPr>
          <w:rFonts w:ascii="Times New Roman" w:hAnsi="Times New Roman" w:cs="Times New Roman"/>
          <w:sz w:val="24"/>
          <w:szCs w:val="24"/>
        </w:rPr>
        <w:t xml:space="preserve">tidak </w:t>
      </w:r>
      <w:r w:rsidR="004C6CA1">
        <w:rPr>
          <w:rFonts w:ascii="Times New Roman" w:hAnsi="Times New Roman" w:cs="Times New Roman"/>
          <w:sz w:val="24"/>
          <w:szCs w:val="24"/>
        </w:rPr>
        <w:t>menunjukkan</w:t>
      </w:r>
      <w:r w:rsidR="00A47C06" w:rsidRPr="005F2582">
        <w:rPr>
          <w:rFonts w:ascii="Times New Roman" w:hAnsi="Times New Roman" w:cs="Times New Roman"/>
          <w:sz w:val="24"/>
          <w:szCs w:val="24"/>
        </w:rPr>
        <w:t xml:space="preserve"> gejala heteroskedastisitas.</w:t>
      </w:r>
    </w:p>
    <w:p w14:paraId="2C04850B" w14:textId="5EB08D66" w:rsidR="00960C0A" w:rsidRPr="005F2582" w:rsidRDefault="00C4533D" w:rsidP="009E5A9A">
      <w:pPr>
        <w:pStyle w:val="Heading6"/>
        <w:spacing w:line="480" w:lineRule="auto"/>
        <w:rPr>
          <w:rFonts w:ascii="Times New Roman" w:hAnsi="Times New Roman" w:cs="Times New Roman"/>
          <w:b/>
          <w:bCs/>
          <w:i w:val="0"/>
          <w:iCs/>
          <w:color w:val="auto"/>
          <w:sz w:val="24"/>
          <w:szCs w:val="24"/>
        </w:rPr>
      </w:pPr>
      <w:bookmarkStart w:id="295" w:name="_Toc213798492"/>
      <w:r w:rsidRPr="005F2582">
        <w:rPr>
          <w:rFonts w:ascii="Times New Roman" w:hAnsi="Times New Roman" w:cs="Times New Roman"/>
          <w:b/>
          <w:bCs/>
          <w:i w:val="0"/>
          <w:iCs/>
          <w:color w:val="auto"/>
          <w:sz w:val="24"/>
          <w:szCs w:val="24"/>
        </w:rPr>
        <w:t>3.4.2.4</w:t>
      </w:r>
      <w:r w:rsidR="00D91C69" w:rsidRPr="005F2582">
        <w:rPr>
          <w:rFonts w:ascii="Times New Roman" w:hAnsi="Times New Roman" w:cs="Times New Roman"/>
          <w:b/>
          <w:bCs/>
          <w:i w:val="0"/>
          <w:iCs/>
          <w:color w:val="auto"/>
          <w:sz w:val="24"/>
          <w:szCs w:val="24"/>
        </w:rPr>
        <w:t>.</w:t>
      </w:r>
      <w:r w:rsidRPr="005F2582">
        <w:rPr>
          <w:rFonts w:ascii="Times New Roman" w:hAnsi="Times New Roman" w:cs="Times New Roman"/>
          <w:b/>
          <w:bCs/>
          <w:i w:val="0"/>
          <w:iCs/>
          <w:color w:val="auto"/>
          <w:sz w:val="24"/>
          <w:szCs w:val="24"/>
        </w:rPr>
        <w:t xml:space="preserve"> Uji Multi</w:t>
      </w:r>
      <w:r w:rsidR="002D674A" w:rsidRPr="005F2582">
        <w:rPr>
          <w:rFonts w:ascii="Times New Roman" w:hAnsi="Times New Roman" w:cs="Times New Roman"/>
          <w:b/>
          <w:bCs/>
          <w:i w:val="0"/>
          <w:iCs/>
          <w:color w:val="auto"/>
          <w:sz w:val="24"/>
          <w:szCs w:val="24"/>
        </w:rPr>
        <w:t>kolinieritas</w:t>
      </w:r>
      <w:bookmarkEnd w:id="295"/>
    </w:p>
    <w:p w14:paraId="24492633" w14:textId="15272493" w:rsidR="009061E4" w:rsidRPr="005F2582" w:rsidRDefault="00960C0A" w:rsidP="009061E4">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t xml:space="preserve">Uji multikolinearitas </w:t>
      </w:r>
      <w:r w:rsidR="0012018F">
        <w:rPr>
          <w:rFonts w:ascii="Times New Roman" w:hAnsi="Times New Roman" w:cs="Times New Roman"/>
          <w:sz w:val="24"/>
          <w:szCs w:val="24"/>
        </w:rPr>
        <w:t>digunakan untuk mengetahui apakah antar variabel independen dalam model regresi</w:t>
      </w:r>
      <w:r w:rsidR="005340F4">
        <w:rPr>
          <w:rFonts w:ascii="Times New Roman" w:hAnsi="Times New Roman" w:cs="Times New Roman"/>
          <w:sz w:val="24"/>
          <w:szCs w:val="24"/>
        </w:rPr>
        <w:t xml:space="preserve"> terdapat hubungan atau korelasi</w:t>
      </w:r>
      <w:r w:rsidR="00177002" w:rsidRPr="005F2582">
        <w:rPr>
          <w:rFonts w:ascii="Times New Roman" w:hAnsi="Times New Roman" w:cs="Times New Roman"/>
          <w:sz w:val="24"/>
          <w:szCs w:val="24"/>
        </w:rPr>
        <w:t xml:space="preserve">. Model regresi yang baik seharusnya </w:t>
      </w:r>
      <w:r w:rsidR="005340F4">
        <w:rPr>
          <w:rFonts w:ascii="Times New Roman" w:hAnsi="Times New Roman" w:cs="Times New Roman"/>
          <w:sz w:val="24"/>
          <w:szCs w:val="24"/>
        </w:rPr>
        <w:t>bebas dari hubungan antar</w:t>
      </w:r>
      <w:r w:rsidR="00177002" w:rsidRPr="005F2582">
        <w:rPr>
          <w:rFonts w:ascii="Times New Roman" w:hAnsi="Times New Roman" w:cs="Times New Roman"/>
          <w:sz w:val="24"/>
          <w:szCs w:val="24"/>
        </w:rPr>
        <w:t xml:space="preserve"> variabel bebas. </w:t>
      </w:r>
      <w:r w:rsidR="00900C2C">
        <w:rPr>
          <w:rFonts w:ascii="Times New Roman" w:hAnsi="Times New Roman" w:cs="Times New Roman"/>
          <w:sz w:val="24"/>
          <w:szCs w:val="24"/>
        </w:rPr>
        <w:t>Pengujian dilakukan dengan melihat nilai</w:t>
      </w:r>
      <w:r w:rsidR="007415F5" w:rsidRPr="005F2582">
        <w:rPr>
          <w:rFonts w:ascii="Times New Roman" w:hAnsi="Times New Roman" w:cs="Times New Roman"/>
          <w:sz w:val="24"/>
          <w:szCs w:val="24"/>
        </w:rPr>
        <w:t xml:space="preserve"> </w:t>
      </w:r>
      <w:r w:rsidR="007415F5" w:rsidRPr="005F2582">
        <w:rPr>
          <w:rFonts w:ascii="Times New Roman" w:hAnsi="Times New Roman" w:cs="Times New Roman"/>
          <w:i/>
          <w:iCs/>
          <w:sz w:val="24"/>
          <w:szCs w:val="24"/>
        </w:rPr>
        <w:t xml:space="preserve">Variance Inflation Factor </w:t>
      </w:r>
      <w:r w:rsidR="007415F5" w:rsidRPr="005F2582">
        <w:rPr>
          <w:rFonts w:ascii="Times New Roman" w:hAnsi="Times New Roman" w:cs="Times New Roman"/>
          <w:sz w:val="24"/>
          <w:szCs w:val="24"/>
        </w:rPr>
        <w:t>(VIF)</w:t>
      </w:r>
      <w:r w:rsidR="00770119" w:rsidRPr="005F2582">
        <w:rPr>
          <w:rFonts w:ascii="Times New Roman" w:hAnsi="Times New Roman" w:cs="Times New Roman"/>
          <w:sz w:val="24"/>
          <w:szCs w:val="24"/>
        </w:rPr>
        <w:t>.</w:t>
      </w:r>
      <w:r w:rsidR="009061E4" w:rsidRPr="005F2582">
        <w:rPr>
          <w:rFonts w:ascii="Times New Roman" w:hAnsi="Times New Roman" w:cs="Times New Roman"/>
          <w:sz w:val="24"/>
          <w:szCs w:val="24"/>
        </w:rPr>
        <w:t xml:space="preserve"> </w:t>
      </w:r>
      <w:r w:rsidR="00900C2C">
        <w:rPr>
          <w:rFonts w:ascii="Times New Roman" w:hAnsi="Times New Roman" w:cs="Times New Roman"/>
          <w:sz w:val="24"/>
          <w:szCs w:val="24"/>
        </w:rPr>
        <w:t>Adapun kriterianya sebagai berikut</w:t>
      </w:r>
      <w:r w:rsidR="009061E4" w:rsidRPr="005F2582">
        <w:rPr>
          <w:rFonts w:ascii="Times New Roman" w:hAnsi="Times New Roman" w:cs="Times New Roman"/>
          <w:sz w:val="24"/>
          <w:szCs w:val="24"/>
        </w:rPr>
        <w:t>:</w:t>
      </w:r>
    </w:p>
    <w:p w14:paraId="254B3A3C" w14:textId="79247072" w:rsidR="009061E4" w:rsidRPr="005F2582" w:rsidRDefault="00900C2C" w:rsidP="009061E4">
      <w:pPr>
        <w:numPr>
          <w:ilvl w:val="0"/>
          <w:numId w:val="38"/>
        </w:num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N</w:t>
      </w:r>
      <w:r w:rsidR="009061E4" w:rsidRPr="005F2582">
        <w:rPr>
          <w:rFonts w:ascii="Times New Roman" w:hAnsi="Times New Roman" w:cs="Times New Roman"/>
          <w:sz w:val="24"/>
          <w:szCs w:val="24"/>
        </w:rPr>
        <w:t>ilai</w:t>
      </w:r>
      <w:r w:rsidR="009061E4" w:rsidRPr="005F2582">
        <w:rPr>
          <w:rFonts w:ascii="Times New Roman" w:hAnsi="Times New Roman" w:cs="Times New Roman"/>
          <w:i/>
          <w:iCs/>
          <w:sz w:val="24"/>
          <w:szCs w:val="24"/>
        </w:rPr>
        <w:t xml:space="preserve"> Tolerance</w:t>
      </w:r>
      <w:r w:rsidR="009061E4" w:rsidRPr="005F2582">
        <w:rPr>
          <w:rFonts w:ascii="Times New Roman" w:hAnsi="Times New Roman" w:cs="Times New Roman"/>
          <w:sz w:val="24"/>
          <w:szCs w:val="24"/>
        </w:rPr>
        <w:t xml:space="preserve"> &gt; 0,10 dan VIF &lt; 10, maka </w:t>
      </w:r>
      <w:r>
        <w:rPr>
          <w:rFonts w:ascii="Times New Roman" w:hAnsi="Times New Roman" w:cs="Times New Roman"/>
          <w:sz w:val="24"/>
          <w:szCs w:val="24"/>
        </w:rPr>
        <w:t>model tidak mengalami</w:t>
      </w:r>
      <w:r w:rsidR="009061E4" w:rsidRPr="005F2582">
        <w:rPr>
          <w:rFonts w:ascii="Times New Roman" w:hAnsi="Times New Roman" w:cs="Times New Roman"/>
          <w:sz w:val="24"/>
          <w:szCs w:val="24"/>
        </w:rPr>
        <w:t xml:space="preserve"> multikolinearitas.</w:t>
      </w:r>
    </w:p>
    <w:p w14:paraId="3D9E79AC" w14:textId="1B19EFAC" w:rsidR="003E223A" w:rsidRDefault="00900C2C" w:rsidP="00960C0A">
      <w:pPr>
        <w:numPr>
          <w:ilvl w:val="0"/>
          <w:numId w:val="38"/>
        </w:num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N</w:t>
      </w:r>
      <w:r w:rsidR="009061E4" w:rsidRPr="005F2582">
        <w:rPr>
          <w:rFonts w:ascii="Times New Roman" w:hAnsi="Times New Roman" w:cs="Times New Roman"/>
          <w:sz w:val="24"/>
          <w:szCs w:val="24"/>
        </w:rPr>
        <w:t>ilai</w:t>
      </w:r>
      <w:r w:rsidR="009061E4" w:rsidRPr="005F2582">
        <w:rPr>
          <w:rFonts w:ascii="Times New Roman" w:hAnsi="Times New Roman" w:cs="Times New Roman"/>
          <w:i/>
          <w:iCs/>
          <w:sz w:val="24"/>
          <w:szCs w:val="24"/>
        </w:rPr>
        <w:t xml:space="preserve"> Tolerance</w:t>
      </w:r>
      <w:r w:rsidR="009061E4" w:rsidRPr="005F2582">
        <w:rPr>
          <w:rFonts w:ascii="Times New Roman" w:hAnsi="Times New Roman" w:cs="Times New Roman"/>
          <w:sz w:val="24"/>
          <w:szCs w:val="24"/>
        </w:rPr>
        <w:t xml:space="preserve"> &lt; 0,10 dan VIF &gt; 10, maka terdapat </w:t>
      </w:r>
      <w:r>
        <w:rPr>
          <w:rFonts w:ascii="Times New Roman" w:hAnsi="Times New Roman" w:cs="Times New Roman"/>
          <w:sz w:val="24"/>
          <w:szCs w:val="24"/>
        </w:rPr>
        <w:t>indikasi</w:t>
      </w:r>
      <w:r w:rsidR="009061E4" w:rsidRPr="005F2582">
        <w:rPr>
          <w:rFonts w:ascii="Times New Roman" w:hAnsi="Times New Roman" w:cs="Times New Roman"/>
          <w:sz w:val="24"/>
          <w:szCs w:val="24"/>
        </w:rPr>
        <w:t xml:space="preserve"> multikolinearitas.</w:t>
      </w:r>
    </w:p>
    <w:p w14:paraId="480B00B2" w14:textId="6F2BA61C" w:rsidR="00404C8F" w:rsidRPr="005F2582" w:rsidRDefault="00404C8F" w:rsidP="00404C8F">
      <w:pPr>
        <w:pStyle w:val="Heading3"/>
        <w:spacing w:before="0" w:line="480" w:lineRule="auto"/>
        <w:rPr>
          <w:rFonts w:ascii="Times New Roman" w:hAnsi="Times New Roman" w:cs="Times New Roman"/>
          <w:b/>
          <w:bCs/>
          <w:color w:val="auto"/>
          <w:sz w:val="24"/>
          <w:szCs w:val="24"/>
        </w:rPr>
      </w:pPr>
      <w:bookmarkStart w:id="296" w:name="_Toc211169980"/>
      <w:bookmarkStart w:id="297" w:name="_Toc213798493"/>
      <w:r w:rsidRPr="005F2582">
        <w:rPr>
          <w:rFonts w:ascii="Times New Roman" w:hAnsi="Times New Roman" w:cs="Times New Roman"/>
          <w:b/>
          <w:bCs/>
          <w:color w:val="auto"/>
          <w:sz w:val="24"/>
          <w:szCs w:val="24"/>
        </w:rPr>
        <w:t>3.4.</w:t>
      </w:r>
      <w:r>
        <w:rPr>
          <w:rFonts w:ascii="Times New Roman" w:hAnsi="Times New Roman" w:cs="Times New Roman"/>
          <w:b/>
          <w:bCs/>
          <w:color w:val="auto"/>
          <w:sz w:val="24"/>
          <w:szCs w:val="24"/>
        </w:rPr>
        <w:t>3</w:t>
      </w:r>
      <w:r w:rsidRPr="005F2582">
        <w:rPr>
          <w:rFonts w:ascii="Times New Roman" w:hAnsi="Times New Roman" w:cs="Times New Roman"/>
          <w:b/>
          <w:bCs/>
          <w:color w:val="auto"/>
          <w:sz w:val="24"/>
          <w:szCs w:val="24"/>
        </w:rPr>
        <w:t>. Uji Kelayakan Model</w:t>
      </w:r>
      <w:bookmarkEnd w:id="296"/>
      <w:bookmarkEnd w:id="297"/>
    </w:p>
    <w:p w14:paraId="69268A52" w14:textId="5D657008" w:rsidR="00404C8F" w:rsidRPr="005F2582" w:rsidRDefault="00404C8F" w:rsidP="00404C8F">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t>Uji kelayakan model (</w:t>
      </w:r>
      <w:r w:rsidRPr="005F2582">
        <w:rPr>
          <w:rFonts w:ascii="Times New Roman" w:hAnsi="Times New Roman" w:cs="Times New Roman"/>
          <w:i/>
          <w:iCs/>
          <w:sz w:val="24"/>
          <w:szCs w:val="24"/>
        </w:rPr>
        <w:t>goodness of fit</w:t>
      </w:r>
      <w:r w:rsidRPr="005F2582">
        <w:rPr>
          <w:rFonts w:ascii="Times New Roman" w:hAnsi="Times New Roman" w:cs="Times New Roman"/>
          <w:sz w:val="24"/>
          <w:szCs w:val="24"/>
        </w:rPr>
        <w:t xml:space="preserve">) </w:t>
      </w:r>
      <w:r w:rsidR="00E41246">
        <w:rPr>
          <w:rFonts w:ascii="Times New Roman" w:hAnsi="Times New Roman" w:cs="Times New Roman"/>
          <w:sz w:val="24"/>
          <w:szCs w:val="24"/>
        </w:rPr>
        <w:t>digunakan untuk menilai apakah model regresi sudah cukup tepat</w:t>
      </w:r>
      <w:r w:rsidR="00054E3D">
        <w:rPr>
          <w:rFonts w:ascii="Times New Roman" w:hAnsi="Times New Roman" w:cs="Times New Roman"/>
          <w:sz w:val="24"/>
          <w:szCs w:val="24"/>
        </w:rPr>
        <w:t xml:space="preserve">. </w:t>
      </w:r>
      <w:r w:rsidRPr="005F2582">
        <w:rPr>
          <w:rFonts w:ascii="Times New Roman" w:hAnsi="Times New Roman" w:cs="Times New Roman"/>
          <w:sz w:val="24"/>
          <w:szCs w:val="24"/>
        </w:rPr>
        <w:t xml:space="preserve">Suatu model dikatakan layak </w:t>
      </w:r>
      <w:r w:rsidR="00054E3D">
        <w:rPr>
          <w:rFonts w:ascii="Times New Roman" w:hAnsi="Times New Roman" w:cs="Times New Roman"/>
          <w:sz w:val="24"/>
          <w:szCs w:val="24"/>
        </w:rPr>
        <w:t>apabila variabel-variabel independen mampu menjelaskan perubahan pada variabel dependen</w:t>
      </w:r>
      <w:r w:rsidRPr="005F2582">
        <w:rPr>
          <w:rFonts w:ascii="Times New Roman" w:hAnsi="Times New Roman" w:cs="Times New Roman"/>
          <w:sz w:val="24"/>
          <w:szCs w:val="24"/>
        </w:rPr>
        <w:t xml:space="preserve">. </w:t>
      </w:r>
      <w:r w:rsidR="00054E3D">
        <w:rPr>
          <w:rFonts w:ascii="Times New Roman" w:hAnsi="Times New Roman" w:cs="Times New Roman"/>
          <w:sz w:val="24"/>
          <w:szCs w:val="24"/>
        </w:rPr>
        <w:lastRenderedPageBreak/>
        <w:t>Pengujian</w:t>
      </w:r>
      <w:r w:rsidRPr="005F2582">
        <w:rPr>
          <w:rFonts w:ascii="Times New Roman" w:hAnsi="Times New Roman" w:cs="Times New Roman"/>
          <w:sz w:val="24"/>
          <w:szCs w:val="24"/>
        </w:rPr>
        <w:t xml:space="preserve"> dapat diukur </w:t>
      </w:r>
      <w:r w:rsidR="00054E3D">
        <w:rPr>
          <w:rFonts w:ascii="Times New Roman" w:hAnsi="Times New Roman" w:cs="Times New Roman"/>
          <w:sz w:val="24"/>
          <w:szCs w:val="24"/>
        </w:rPr>
        <w:t>melalui nilai</w:t>
      </w:r>
      <w:r w:rsidRPr="005F2582">
        <w:rPr>
          <w:rFonts w:ascii="Times New Roman" w:hAnsi="Times New Roman" w:cs="Times New Roman"/>
          <w:sz w:val="24"/>
          <w:szCs w:val="24"/>
        </w:rPr>
        <w:t xml:space="preserve"> koefisien determinasi dan </w:t>
      </w:r>
      <w:r w:rsidR="00054E3D">
        <w:rPr>
          <w:rFonts w:ascii="Times New Roman" w:hAnsi="Times New Roman" w:cs="Times New Roman"/>
          <w:sz w:val="24"/>
          <w:szCs w:val="24"/>
        </w:rPr>
        <w:t xml:space="preserve">hasil </w:t>
      </w:r>
      <w:r w:rsidRPr="005F2582">
        <w:rPr>
          <w:rFonts w:ascii="Times New Roman" w:hAnsi="Times New Roman" w:cs="Times New Roman"/>
          <w:sz w:val="24"/>
          <w:szCs w:val="24"/>
        </w:rPr>
        <w:t xml:space="preserve">uji statistik F </w:t>
      </w:r>
      <w:r w:rsidRPr="005F2582">
        <w:rPr>
          <w:rFonts w:ascii="Times New Roman" w:eastAsia="Times New Roman" w:hAnsi="Times New Roman" w:cs="Times New Roman"/>
          <w:bCs/>
          <w:sz w:val="24"/>
          <w:szCs w:val="24"/>
        </w:rPr>
        <w:t>(</w:t>
      </w:r>
      <w:r w:rsidRPr="005F2582">
        <w:rPr>
          <w:rFonts w:ascii="Times New Roman" w:eastAsia="Times New Roman" w:hAnsi="Times New Roman" w:cs="Times New Roman"/>
          <w:bCs/>
          <w:sz w:val="24"/>
          <w:szCs w:val="24"/>
        </w:rPr>
        <w:fldChar w:fldCharType="begin" w:fldLock="1"/>
      </w:r>
      <w:r w:rsidRPr="005F2582">
        <w:rPr>
          <w:rFonts w:ascii="Times New Roman" w:eastAsia="Times New Roman" w:hAnsi="Times New Roman" w:cs="Times New Roman"/>
          <w:bCs/>
          <w:sz w:val="24"/>
          <w:szCs w:val="24"/>
        </w:rPr>
        <w:instrText>ADDIN CSL_CITATION {"citationItems":[{"id":"ITEM-1","itemData":{"ISBN":"979.704.015.1","author":[{"dropping-particle":"","family":"Ghozali","given":"Imam","non-dropping-particle":"","parse-names":false,"suffix":""}],"id":"ITEM-1","issued":{"date-parts":[["2021"]]},"publisher":"Badan Penerbit Universitas Diponegoro","title":"Aplikasi Analisis Multivatiate Dengan Program IBM SPSS 26","type":"book"},"uris":["http://www.mendeley.com/documents/?uuid=5730ae2c-c923-4c49-bee2-f3f721e6e405"]}],"mendeley":{"formattedCitation":"(Ghozali, 2021)","manualFormatting":"Ghozali, 2021)","plainTextFormattedCitation":"(Ghozali, 2021)","previouslyFormattedCitation":"(Ghozali, 2021)"},"properties":{"noteIndex":0},"schema":"https://github.com/citation-style-language/schema/raw/master/csl-citation.json"}</w:instrText>
      </w:r>
      <w:r w:rsidRPr="005F2582">
        <w:rPr>
          <w:rFonts w:ascii="Times New Roman" w:eastAsia="Times New Roman" w:hAnsi="Times New Roman" w:cs="Times New Roman"/>
          <w:bCs/>
          <w:sz w:val="24"/>
          <w:szCs w:val="24"/>
        </w:rPr>
        <w:fldChar w:fldCharType="separate"/>
      </w:r>
      <w:r w:rsidRPr="005F2582">
        <w:rPr>
          <w:rFonts w:ascii="Times New Roman" w:eastAsia="Times New Roman" w:hAnsi="Times New Roman" w:cs="Times New Roman"/>
          <w:bCs/>
          <w:sz w:val="24"/>
          <w:szCs w:val="24"/>
        </w:rPr>
        <w:t>Ghozali, 2021)</w:t>
      </w:r>
      <w:r w:rsidRPr="005F2582">
        <w:rPr>
          <w:rFonts w:ascii="Times New Roman" w:eastAsia="Times New Roman" w:hAnsi="Times New Roman" w:cs="Times New Roman"/>
          <w:bCs/>
          <w:sz w:val="24"/>
          <w:szCs w:val="24"/>
        </w:rPr>
        <w:fldChar w:fldCharType="end"/>
      </w:r>
      <w:r w:rsidRPr="005F2582">
        <w:rPr>
          <w:rFonts w:ascii="Times New Roman" w:hAnsi="Times New Roman" w:cs="Times New Roman"/>
          <w:sz w:val="24"/>
          <w:szCs w:val="24"/>
        </w:rPr>
        <w:t>.</w:t>
      </w:r>
    </w:p>
    <w:p w14:paraId="06956DF1" w14:textId="59DBFD28" w:rsidR="00404C8F" w:rsidRPr="005F2582" w:rsidRDefault="00404C8F" w:rsidP="00404C8F">
      <w:pPr>
        <w:pStyle w:val="Heading6"/>
        <w:spacing w:line="480" w:lineRule="auto"/>
        <w:rPr>
          <w:rFonts w:ascii="Times New Roman" w:hAnsi="Times New Roman" w:cs="Times New Roman"/>
          <w:b/>
          <w:bCs/>
          <w:i w:val="0"/>
          <w:iCs/>
          <w:color w:val="auto"/>
          <w:sz w:val="24"/>
          <w:szCs w:val="24"/>
        </w:rPr>
      </w:pPr>
      <w:bookmarkStart w:id="298" w:name="_Toc213798494"/>
      <w:r w:rsidRPr="005F2582">
        <w:rPr>
          <w:rFonts w:ascii="Times New Roman" w:hAnsi="Times New Roman" w:cs="Times New Roman"/>
          <w:b/>
          <w:bCs/>
          <w:i w:val="0"/>
          <w:iCs/>
          <w:color w:val="auto"/>
          <w:sz w:val="24"/>
          <w:szCs w:val="24"/>
        </w:rPr>
        <w:t>3.4.</w:t>
      </w:r>
      <w:r>
        <w:rPr>
          <w:rFonts w:ascii="Times New Roman" w:hAnsi="Times New Roman" w:cs="Times New Roman"/>
          <w:b/>
          <w:bCs/>
          <w:i w:val="0"/>
          <w:iCs/>
          <w:color w:val="auto"/>
          <w:sz w:val="24"/>
          <w:szCs w:val="24"/>
        </w:rPr>
        <w:t>3</w:t>
      </w:r>
      <w:r w:rsidRPr="005F2582">
        <w:rPr>
          <w:rFonts w:ascii="Times New Roman" w:hAnsi="Times New Roman" w:cs="Times New Roman"/>
          <w:b/>
          <w:bCs/>
          <w:i w:val="0"/>
          <w:iCs/>
          <w:color w:val="auto"/>
          <w:sz w:val="24"/>
          <w:szCs w:val="24"/>
        </w:rPr>
        <w:t>.1. Uji Signifikansi Anova (Uji Statistik F)</w:t>
      </w:r>
      <w:bookmarkEnd w:id="298"/>
    </w:p>
    <w:p w14:paraId="2DA77D96" w14:textId="09EA2674" w:rsidR="00404C8F" w:rsidRPr="005F2582" w:rsidRDefault="00404C8F" w:rsidP="00404C8F">
      <w:pPr>
        <w:spacing w:line="480" w:lineRule="auto"/>
        <w:jc w:val="both"/>
        <w:rPr>
          <w:rFonts w:ascii="Times New Roman" w:hAnsi="Times New Roman" w:cs="Times New Roman"/>
          <w:sz w:val="24"/>
          <w:szCs w:val="24"/>
        </w:rPr>
      </w:pPr>
      <w:r w:rsidRPr="005F2582">
        <w:rPr>
          <w:rFonts w:ascii="Times New Roman" w:hAnsi="Times New Roman" w:cs="Times New Roman"/>
          <w:b/>
          <w:bCs/>
          <w:sz w:val="24"/>
          <w:szCs w:val="24"/>
        </w:rPr>
        <w:tab/>
      </w:r>
      <w:r w:rsidRPr="005F2582">
        <w:rPr>
          <w:rFonts w:ascii="Times New Roman" w:hAnsi="Times New Roman" w:cs="Times New Roman"/>
          <w:sz w:val="24"/>
          <w:szCs w:val="24"/>
        </w:rPr>
        <w:t xml:space="preserve">Uji F </w:t>
      </w:r>
      <w:r w:rsidR="00957C2F">
        <w:rPr>
          <w:rFonts w:ascii="Times New Roman" w:hAnsi="Times New Roman" w:cs="Times New Roman"/>
          <w:sz w:val="24"/>
          <w:szCs w:val="24"/>
        </w:rPr>
        <w:t>digunakan untuk menilai apakah seluruh variabel independen dalam model dapat memengaruhi variabel dependen</w:t>
      </w:r>
      <w:r w:rsidRPr="005F2582">
        <w:rPr>
          <w:rFonts w:ascii="Times New Roman" w:hAnsi="Times New Roman" w:cs="Times New Roman"/>
          <w:sz w:val="24"/>
          <w:szCs w:val="24"/>
        </w:rPr>
        <w:t xml:space="preserve"> </w:t>
      </w:r>
      <w:r w:rsidRPr="005F2582">
        <w:rPr>
          <w:rFonts w:ascii="Times New Roman" w:eastAsia="Times New Roman" w:hAnsi="Times New Roman" w:cs="Times New Roman"/>
          <w:bCs/>
          <w:sz w:val="24"/>
          <w:szCs w:val="24"/>
        </w:rPr>
        <w:t>(</w:t>
      </w:r>
      <w:r w:rsidRPr="005F2582">
        <w:rPr>
          <w:rFonts w:ascii="Times New Roman" w:eastAsia="Times New Roman" w:hAnsi="Times New Roman" w:cs="Times New Roman"/>
          <w:bCs/>
          <w:sz w:val="24"/>
          <w:szCs w:val="24"/>
        </w:rPr>
        <w:fldChar w:fldCharType="begin" w:fldLock="1"/>
      </w:r>
      <w:r w:rsidRPr="005F2582">
        <w:rPr>
          <w:rFonts w:ascii="Times New Roman" w:eastAsia="Times New Roman" w:hAnsi="Times New Roman" w:cs="Times New Roman"/>
          <w:bCs/>
          <w:sz w:val="24"/>
          <w:szCs w:val="24"/>
        </w:rPr>
        <w:instrText>ADDIN CSL_CITATION {"citationItems":[{"id":"ITEM-1","itemData":{"ISBN":"979.704.015.1","author":[{"dropping-particle":"","family":"Ghozali","given":"Imam","non-dropping-particle":"","parse-names":false,"suffix":""}],"id":"ITEM-1","issued":{"date-parts":[["2021"]]},"publisher":"Badan Penerbit Universitas Diponegoro","title":"Aplikasi Analisis Multivatiate Dengan Program IBM SPSS 26","type":"book"},"uris":["http://www.mendeley.com/documents/?uuid=5730ae2c-c923-4c49-bee2-f3f721e6e405"]}],"mendeley":{"formattedCitation":"(Ghozali, 2021)","manualFormatting":"Ghozali, 2021)","plainTextFormattedCitation":"(Ghozali, 2021)","previouslyFormattedCitation":"(Ghozali, 2021)"},"properties":{"noteIndex":0},"schema":"https://github.com/citation-style-language/schema/raw/master/csl-citation.json"}</w:instrText>
      </w:r>
      <w:r w:rsidRPr="005F2582">
        <w:rPr>
          <w:rFonts w:ascii="Times New Roman" w:eastAsia="Times New Roman" w:hAnsi="Times New Roman" w:cs="Times New Roman"/>
          <w:bCs/>
          <w:sz w:val="24"/>
          <w:szCs w:val="24"/>
        </w:rPr>
        <w:fldChar w:fldCharType="separate"/>
      </w:r>
      <w:r w:rsidRPr="005F2582">
        <w:rPr>
          <w:rFonts w:ascii="Times New Roman" w:eastAsia="Times New Roman" w:hAnsi="Times New Roman" w:cs="Times New Roman"/>
          <w:bCs/>
          <w:sz w:val="24"/>
          <w:szCs w:val="24"/>
        </w:rPr>
        <w:t>Ghozali, 2021)</w:t>
      </w:r>
      <w:r w:rsidRPr="005F2582">
        <w:rPr>
          <w:rFonts w:ascii="Times New Roman" w:eastAsia="Times New Roman" w:hAnsi="Times New Roman" w:cs="Times New Roman"/>
          <w:bCs/>
          <w:sz w:val="24"/>
          <w:szCs w:val="24"/>
        </w:rPr>
        <w:fldChar w:fldCharType="end"/>
      </w:r>
      <w:r w:rsidRPr="005F2582">
        <w:rPr>
          <w:rFonts w:ascii="Times New Roman" w:eastAsia="Times New Roman" w:hAnsi="Times New Roman" w:cs="Times New Roman"/>
          <w:bCs/>
          <w:sz w:val="24"/>
          <w:szCs w:val="24"/>
        </w:rPr>
        <w:t xml:space="preserve">. Uji F merupakan indikator awal untuk melihat apakah ada pengaruh secara umum dari variabel bebas ke variabel terikat. </w:t>
      </w:r>
      <w:r w:rsidR="00F87EA9">
        <w:rPr>
          <w:rFonts w:ascii="Times New Roman" w:eastAsia="Times New Roman" w:hAnsi="Times New Roman" w:cs="Times New Roman"/>
          <w:bCs/>
          <w:sz w:val="24"/>
          <w:szCs w:val="24"/>
        </w:rPr>
        <w:t>Apabila</w:t>
      </w:r>
      <w:r w:rsidRPr="005F2582">
        <w:rPr>
          <w:rFonts w:ascii="Times New Roman" w:eastAsia="Times New Roman" w:hAnsi="Times New Roman" w:cs="Times New Roman"/>
          <w:bCs/>
          <w:sz w:val="24"/>
          <w:szCs w:val="24"/>
        </w:rPr>
        <w:t xml:space="preserve"> </w:t>
      </w:r>
      <w:r w:rsidRPr="005F2582">
        <w:rPr>
          <w:rFonts w:ascii="Times New Roman" w:eastAsia="Times New Roman" w:hAnsi="Times New Roman" w:cs="Times New Roman"/>
          <w:sz w:val="24"/>
          <w:szCs w:val="24"/>
        </w:rPr>
        <w:t>nilai signifikansi</w:t>
      </w:r>
      <w:r w:rsidRPr="005F2582">
        <w:rPr>
          <w:rFonts w:ascii="Times New Roman" w:hAnsi="Times New Roman" w:cs="Times New Roman"/>
          <w:i/>
          <w:iCs/>
          <w:sz w:val="24"/>
          <w:szCs w:val="24"/>
        </w:rPr>
        <w:t xml:space="preserve"> </w:t>
      </w:r>
      <w:r w:rsidRPr="005F2582">
        <w:rPr>
          <w:rFonts w:ascii="Times New Roman" w:hAnsi="Times New Roman" w:cs="Times New Roman"/>
          <w:sz w:val="24"/>
          <w:szCs w:val="24"/>
        </w:rPr>
        <w:t xml:space="preserve">≥ 0,05, maka model regresi </w:t>
      </w:r>
      <w:r w:rsidR="00F87EA9">
        <w:rPr>
          <w:rFonts w:ascii="Times New Roman" w:hAnsi="Times New Roman" w:cs="Times New Roman"/>
          <w:sz w:val="24"/>
          <w:szCs w:val="24"/>
        </w:rPr>
        <w:t xml:space="preserve">dianggap </w:t>
      </w:r>
      <w:r w:rsidRPr="005F2582">
        <w:rPr>
          <w:rFonts w:ascii="Times New Roman" w:hAnsi="Times New Roman" w:cs="Times New Roman"/>
          <w:sz w:val="24"/>
          <w:szCs w:val="24"/>
        </w:rPr>
        <w:t xml:space="preserve">tidak </w:t>
      </w:r>
      <w:r w:rsidR="00F87EA9">
        <w:rPr>
          <w:rFonts w:ascii="Times New Roman" w:hAnsi="Times New Roman" w:cs="Times New Roman"/>
          <w:sz w:val="24"/>
          <w:szCs w:val="24"/>
        </w:rPr>
        <w:t xml:space="preserve">memenuhi kriteria kelayakan </w:t>
      </w:r>
      <w:r w:rsidRPr="005F2582">
        <w:rPr>
          <w:rFonts w:ascii="Times New Roman" w:hAnsi="Times New Roman" w:cs="Times New Roman"/>
          <w:sz w:val="24"/>
          <w:szCs w:val="24"/>
        </w:rPr>
        <w:t>karena variabel</w:t>
      </w:r>
      <w:r w:rsidR="00F87EA9">
        <w:rPr>
          <w:rFonts w:ascii="Times New Roman" w:hAnsi="Times New Roman" w:cs="Times New Roman"/>
          <w:sz w:val="24"/>
          <w:szCs w:val="24"/>
        </w:rPr>
        <w:t>-variabel</w:t>
      </w:r>
      <w:r w:rsidRPr="005F2582">
        <w:rPr>
          <w:rFonts w:ascii="Times New Roman" w:hAnsi="Times New Roman" w:cs="Times New Roman"/>
          <w:sz w:val="24"/>
          <w:szCs w:val="24"/>
        </w:rPr>
        <w:t xml:space="preserve"> independen tidak </w:t>
      </w:r>
      <w:r w:rsidR="00F87EA9">
        <w:rPr>
          <w:rFonts w:ascii="Times New Roman" w:hAnsi="Times New Roman" w:cs="Times New Roman"/>
          <w:sz w:val="24"/>
          <w:szCs w:val="24"/>
        </w:rPr>
        <w:t>dapat</w:t>
      </w:r>
      <w:r w:rsidRPr="005F2582">
        <w:rPr>
          <w:rFonts w:ascii="Times New Roman" w:hAnsi="Times New Roman" w:cs="Times New Roman"/>
          <w:sz w:val="24"/>
          <w:szCs w:val="24"/>
        </w:rPr>
        <w:t xml:space="preserve"> menjelaskan variabel dependen. Model dikatakan layak digunakan </w:t>
      </w:r>
      <w:r w:rsidR="00F87EA9">
        <w:rPr>
          <w:rFonts w:ascii="Times New Roman" w:hAnsi="Times New Roman" w:cs="Times New Roman"/>
          <w:sz w:val="24"/>
          <w:szCs w:val="24"/>
        </w:rPr>
        <w:t>apabila</w:t>
      </w:r>
      <w:r w:rsidRPr="005F2582">
        <w:rPr>
          <w:rFonts w:ascii="Times New Roman" w:hAnsi="Times New Roman" w:cs="Times New Roman"/>
          <w:sz w:val="24"/>
          <w:szCs w:val="24"/>
        </w:rPr>
        <w:t xml:space="preserve"> </w:t>
      </w:r>
      <w:r w:rsidRPr="005F2582">
        <w:rPr>
          <w:rFonts w:ascii="Times New Roman" w:eastAsia="Times New Roman" w:hAnsi="Times New Roman" w:cs="Times New Roman"/>
          <w:sz w:val="24"/>
          <w:szCs w:val="24"/>
        </w:rPr>
        <w:t>nilai signifikansi</w:t>
      </w:r>
      <w:r w:rsidRPr="005F2582">
        <w:rPr>
          <w:rFonts w:ascii="Times New Roman" w:hAnsi="Times New Roman" w:cs="Times New Roman"/>
          <w:i/>
          <w:iCs/>
          <w:sz w:val="24"/>
          <w:szCs w:val="24"/>
        </w:rPr>
        <w:t xml:space="preserve"> </w:t>
      </w:r>
      <w:r w:rsidR="00F87EA9" w:rsidRPr="00F87EA9">
        <w:rPr>
          <w:rFonts w:ascii="Times New Roman" w:hAnsi="Times New Roman" w:cs="Times New Roman"/>
          <w:sz w:val="24"/>
          <w:szCs w:val="24"/>
        </w:rPr>
        <w:t>berada di bawah</w:t>
      </w:r>
      <w:r w:rsidRPr="005F2582">
        <w:rPr>
          <w:rFonts w:ascii="Times New Roman" w:hAnsi="Times New Roman" w:cs="Times New Roman"/>
          <w:sz w:val="24"/>
          <w:szCs w:val="24"/>
        </w:rPr>
        <w:t xml:space="preserve"> 0,05.</w:t>
      </w:r>
    </w:p>
    <w:p w14:paraId="0D899E77" w14:textId="790759DA" w:rsidR="00404C8F" w:rsidRPr="005F2582" w:rsidRDefault="00404C8F" w:rsidP="00404C8F">
      <w:pPr>
        <w:pStyle w:val="Heading6"/>
        <w:spacing w:line="480" w:lineRule="auto"/>
        <w:rPr>
          <w:rFonts w:ascii="Times New Roman" w:hAnsi="Times New Roman" w:cs="Times New Roman"/>
          <w:b/>
          <w:bCs/>
          <w:i w:val="0"/>
          <w:iCs/>
          <w:color w:val="auto"/>
          <w:sz w:val="24"/>
          <w:szCs w:val="24"/>
        </w:rPr>
      </w:pPr>
      <w:bookmarkStart w:id="299" w:name="_Toc213798495"/>
      <w:r w:rsidRPr="005F2582">
        <w:rPr>
          <w:rFonts w:ascii="Times New Roman" w:hAnsi="Times New Roman" w:cs="Times New Roman"/>
          <w:b/>
          <w:bCs/>
          <w:i w:val="0"/>
          <w:iCs/>
          <w:color w:val="auto"/>
          <w:sz w:val="24"/>
          <w:szCs w:val="24"/>
        </w:rPr>
        <w:t>3.4.</w:t>
      </w:r>
      <w:r>
        <w:rPr>
          <w:rFonts w:ascii="Times New Roman" w:hAnsi="Times New Roman" w:cs="Times New Roman"/>
          <w:b/>
          <w:bCs/>
          <w:i w:val="0"/>
          <w:iCs/>
          <w:color w:val="auto"/>
          <w:sz w:val="24"/>
          <w:szCs w:val="24"/>
        </w:rPr>
        <w:t>3</w:t>
      </w:r>
      <w:r w:rsidRPr="005F2582">
        <w:rPr>
          <w:rFonts w:ascii="Times New Roman" w:hAnsi="Times New Roman" w:cs="Times New Roman"/>
          <w:b/>
          <w:bCs/>
          <w:i w:val="0"/>
          <w:iCs/>
          <w:color w:val="auto"/>
          <w:sz w:val="24"/>
          <w:szCs w:val="24"/>
        </w:rPr>
        <w:t>.2. Uji Koefisien Determinasi (R²)</w:t>
      </w:r>
      <w:bookmarkEnd w:id="299"/>
    </w:p>
    <w:p w14:paraId="7390ECD5" w14:textId="3EDAE6C7" w:rsidR="00404C8F" w:rsidRPr="005F2582" w:rsidRDefault="00404C8F" w:rsidP="00404C8F">
      <w:pPr>
        <w:spacing w:line="480" w:lineRule="auto"/>
        <w:jc w:val="both"/>
        <w:rPr>
          <w:rFonts w:ascii="Times New Roman" w:hAnsi="Times New Roman" w:cs="Times New Roman"/>
          <w:sz w:val="24"/>
          <w:szCs w:val="24"/>
        </w:rPr>
      </w:pPr>
      <w:r w:rsidRPr="005F2582">
        <w:rPr>
          <w:rFonts w:ascii="Times New Roman" w:hAnsi="Times New Roman" w:cs="Times New Roman"/>
          <w:b/>
          <w:bCs/>
          <w:sz w:val="24"/>
          <w:szCs w:val="24"/>
        </w:rPr>
        <w:tab/>
      </w:r>
      <w:r w:rsidRPr="005F2582">
        <w:rPr>
          <w:rFonts w:ascii="Times New Roman" w:hAnsi="Times New Roman" w:cs="Times New Roman"/>
          <w:sz w:val="24"/>
          <w:szCs w:val="24"/>
        </w:rPr>
        <w:t xml:space="preserve">Koefisien determinasi (R²) </w:t>
      </w:r>
      <w:r w:rsidR="00122A21">
        <w:rPr>
          <w:rFonts w:ascii="Times New Roman" w:hAnsi="Times New Roman" w:cs="Times New Roman"/>
          <w:sz w:val="24"/>
          <w:szCs w:val="24"/>
        </w:rPr>
        <w:t>digunakan untuk melihat sejauh mana model mampu menjelaskan variasi yang terjadi pada variabel dependen</w:t>
      </w:r>
      <w:r w:rsidR="00570FDE">
        <w:rPr>
          <w:rFonts w:ascii="Times New Roman" w:hAnsi="Times New Roman" w:cs="Times New Roman"/>
          <w:sz w:val="24"/>
          <w:szCs w:val="24"/>
        </w:rPr>
        <w:t xml:space="preserve">. Nilai </w:t>
      </w:r>
      <w:r w:rsidR="00570FDE" w:rsidRPr="005F2582">
        <w:rPr>
          <w:rFonts w:ascii="Times New Roman" w:hAnsi="Times New Roman" w:cs="Times New Roman"/>
          <w:sz w:val="24"/>
          <w:szCs w:val="24"/>
        </w:rPr>
        <w:t>R²</w:t>
      </w:r>
      <w:r w:rsidR="00570FDE">
        <w:rPr>
          <w:rFonts w:ascii="Times New Roman" w:hAnsi="Times New Roman" w:cs="Times New Roman"/>
          <w:sz w:val="24"/>
          <w:szCs w:val="24"/>
        </w:rPr>
        <w:t xml:space="preserve"> berada pada rentang 0 sampai 1. Semakin mendekati angka 1, semakin besar pengaruh yang diberikan variabel independen dalam memprediksi perubahan pada variabel dependen. Dalam praktik penelitian</w:t>
      </w:r>
      <w:r w:rsidR="0041431C">
        <w:rPr>
          <w:rFonts w:ascii="Times New Roman" w:hAnsi="Times New Roman" w:cs="Times New Roman"/>
          <w:sz w:val="24"/>
          <w:szCs w:val="24"/>
        </w:rPr>
        <w:t xml:space="preserve">, banyak ahli lebih menyarankan penggunaan </w:t>
      </w:r>
      <w:r w:rsidR="0041431C">
        <w:rPr>
          <w:rFonts w:ascii="Times New Roman" w:hAnsi="Times New Roman" w:cs="Times New Roman"/>
          <w:i/>
          <w:iCs/>
          <w:sz w:val="24"/>
          <w:szCs w:val="24"/>
        </w:rPr>
        <w:t xml:space="preserve">adjusted </w:t>
      </w:r>
      <w:r w:rsidR="0041431C" w:rsidRPr="005F2582">
        <w:rPr>
          <w:rFonts w:ascii="Times New Roman" w:hAnsi="Times New Roman" w:cs="Times New Roman"/>
          <w:sz w:val="24"/>
          <w:szCs w:val="24"/>
        </w:rPr>
        <w:t>R²</w:t>
      </w:r>
      <w:r w:rsidR="0041431C">
        <w:rPr>
          <w:rFonts w:ascii="Times New Roman" w:hAnsi="Times New Roman" w:cs="Times New Roman"/>
          <w:i/>
          <w:iCs/>
          <w:sz w:val="24"/>
          <w:szCs w:val="24"/>
        </w:rPr>
        <w:t xml:space="preserve"> </w:t>
      </w:r>
      <w:r w:rsidR="0041431C">
        <w:rPr>
          <w:rFonts w:ascii="Times New Roman" w:hAnsi="Times New Roman" w:cs="Times New Roman"/>
          <w:sz w:val="24"/>
          <w:szCs w:val="24"/>
        </w:rPr>
        <w:t xml:space="preserve">karena nilai ini dianggap lebih tepat dalam menilai kualitas model dan tidak otomatis meningkat hanya karena penambahan variabel bebas. Jika nilainya negatif maka dianggap sama dengan 0. Umumnya penelitian dengan </w:t>
      </w:r>
      <w:r w:rsidR="0093174F">
        <w:rPr>
          <w:rFonts w:ascii="Times New Roman" w:hAnsi="Times New Roman" w:cs="Times New Roman"/>
          <w:sz w:val="24"/>
          <w:szCs w:val="24"/>
        </w:rPr>
        <w:t xml:space="preserve">data </w:t>
      </w:r>
      <w:r w:rsidR="0093174F">
        <w:rPr>
          <w:rFonts w:ascii="Times New Roman" w:hAnsi="Times New Roman" w:cs="Times New Roman"/>
          <w:i/>
          <w:iCs/>
          <w:sz w:val="24"/>
          <w:szCs w:val="24"/>
        </w:rPr>
        <w:t xml:space="preserve">cross section </w:t>
      </w:r>
      <w:r w:rsidR="0093174F">
        <w:rPr>
          <w:rFonts w:ascii="Times New Roman" w:hAnsi="Times New Roman" w:cs="Times New Roman"/>
          <w:sz w:val="24"/>
          <w:szCs w:val="24"/>
        </w:rPr>
        <w:t xml:space="preserve">cenderung menghasilkan nilai </w:t>
      </w:r>
      <w:r w:rsidR="0093174F" w:rsidRPr="005F2582">
        <w:rPr>
          <w:rFonts w:ascii="Times New Roman" w:hAnsi="Times New Roman" w:cs="Times New Roman"/>
          <w:sz w:val="24"/>
          <w:szCs w:val="24"/>
        </w:rPr>
        <w:t>R²</w:t>
      </w:r>
      <w:r w:rsidR="0093174F">
        <w:rPr>
          <w:rFonts w:ascii="Times New Roman" w:hAnsi="Times New Roman" w:cs="Times New Roman"/>
          <w:sz w:val="24"/>
          <w:szCs w:val="24"/>
        </w:rPr>
        <w:t xml:space="preserve"> yang lebih rendah</w:t>
      </w:r>
      <w:r w:rsidR="00B47EDD">
        <w:rPr>
          <w:rFonts w:ascii="Times New Roman" w:hAnsi="Times New Roman" w:cs="Times New Roman"/>
          <w:sz w:val="24"/>
          <w:szCs w:val="24"/>
        </w:rPr>
        <w:t xml:space="preserve"> karena adanya perbedaan yang besar antar objek penelitian, sedangkan data </w:t>
      </w:r>
      <w:r w:rsidR="00B47EDD">
        <w:rPr>
          <w:rFonts w:ascii="Times New Roman" w:hAnsi="Times New Roman" w:cs="Times New Roman"/>
          <w:i/>
          <w:iCs/>
          <w:sz w:val="24"/>
          <w:szCs w:val="24"/>
        </w:rPr>
        <w:t xml:space="preserve">time series </w:t>
      </w:r>
      <w:r w:rsidR="00B47EDD">
        <w:rPr>
          <w:rFonts w:ascii="Times New Roman" w:hAnsi="Times New Roman" w:cs="Times New Roman"/>
          <w:sz w:val="24"/>
          <w:szCs w:val="24"/>
        </w:rPr>
        <w:t xml:space="preserve"> cenderung </w:t>
      </w:r>
      <w:r w:rsidR="00B47EDD">
        <w:rPr>
          <w:rFonts w:ascii="Times New Roman" w:hAnsi="Times New Roman" w:cs="Times New Roman"/>
          <w:sz w:val="24"/>
          <w:szCs w:val="24"/>
        </w:rPr>
        <w:lastRenderedPageBreak/>
        <w:t>menunjukkan nilai yang lebih tinggi</w:t>
      </w:r>
      <w:r w:rsidRPr="005F2582">
        <w:rPr>
          <w:rFonts w:ascii="Times New Roman" w:eastAsia="Times New Roman" w:hAnsi="Times New Roman" w:cs="Times New Roman"/>
          <w:bCs/>
          <w:sz w:val="24"/>
          <w:szCs w:val="24"/>
        </w:rPr>
        <w:t xml:space="preserve"> (</w:t>
      </w:r>
      <w:r w:rsidRPr="005F2582">
        <w:rPr>
          <w:rFonts w:ascii="Times New Roman" w:eastAsia="Times New Roman" w:hAnsi="Times New Roman" w:cs="Times New Roman"/>
          <w:bCs/>
          <w:sz w:val="24"/>
          <w:szCs w:val="24"/>
        </w:rPr>
        <w:fldChar w:fldCharType="begin" w:fldLock="1"/>
      </w:r>
      <w:r w:rsidRPr="005F2582">
        <w:rPr>
          <w:rFonts w:ascii="Times New Roman" w:eastAsia="Times New Roman" w:hAnsi="Times New Roman" w:cs="Times New Roman"/>
          <w:bCs/>
          <w:sz w:val="24"/>
          <w:szCs w:val="24"/>
        </w:rPr>
        <w:instrText>ADDIN CSL_CITATION {"citationItems":[{"id":"ITEM-1","itemData":{"ISBN":"979.704.015.1","author":[{"dropping-particle":"","family":"Ghozali","given":"Imam","non-dropping-particle":"","parse-names":false,"suffix":""}],"id":"ITEM-1","issued":{"date-parts":[["2021"]]},"publisher":"Badan Penerbit Universitas Diponegoro","title":"Aplikasi Analisis Multivatiate Dengan Program IBM SPSS 26","type":"book"},"uris":["http://www.mendeley.com/documents/?uuid=5730ae2c-c923-4c49-bee2-f3f721e6e405"]}],"mendeley":{"formattedCitation":"(Ghozali, 2021)","manualFormatting":"Ghozali, 2021)","plainTextFormattedCitation":"(Ghozali, 2021)","previouslyFormattedCitation":"(Ghozali, 2021)"},"properties":{"noteIndex":0},"schema":"https://github.com/citation-style-language/schema/raw/master/csl-citation.json"}</w:instrText>
      </w:r>
      <w:r w:rsidRPr="005F2582">
        <w:rPr>
          <w:rFonts w:ascii="Times New Roman" w:eastAsia="Times New Roman" w:hAnsi="Times New Roman" w:cs="Times New Roman"/>
          <w:bCs/>
          <w:sz w:val="24"/>
          <w:szCs w:val="24"/>
        </w:rPr>
        <w:fldChar w:fldCharType="separate"/>
      </w:r>
      <w:r w:rsidRPr="005F2582">
        <w:rPr>
          <w:rFonts w:ascii="Times New Roman" w:eastAsia="Times New Roman" w:hAnsi="Times New Roman" w:cs="Times New Roman"/>
          <w:bCs/>
          <w:sz w:val="24"/>
          <w:szCs w:val="24"/>
        </w:rPr>
        <w:t>Ghozali, 2021)</w:t>
      </w:r>
      <w:r w:rsidRPr="005F2582">
        <w:rPr>
          <w:rFonts w:ascii="Times New Roman" w:eastAsia="Times New Roman" w:hAnsi="Times New Roman" w:cs="Times New Roman"/>
          <w:bCs/>
          <w:sz w:val="24"/>
          <w:szCs w:val="24"/>
        </w:rPr>
        <w:fldChar w:fldCharType="end"/>
      </w:r>
      <w:r w:rsidRPr="005F2582">
        <w:rPr>
          <w:rFonts w:ascii="Times New Roman" w:eastAsia="Times New Roman" w:hAnsi="Times New Roman" w:cs="Times New Roman"/>
          <w:bCs/>
          <w:sz w:val="24"/>
          <w:szCs w:val="24"/>
        </w:rPr>
        <w:t>.  Menurut</w:t>
      </w:r>
      <w:r w:rsidRPr="005F2582">
        <w:rPr>
          <w:rFonts w:ascii="Times New Roman" w:eastAsia="Times New Roman" w:hAnsi="Times New Roman" w:cs="Times New Roman"/>
          <w:bCs/>
          <w:sz w:val="24"/>
          <w:szCs w:val="24"/>
        </w:rPr>
        <w:fldChar w:fldCharType="begin" w:fldLock="1"/>
      </w:r>
      <w:r w:rsidRPr="005F2582">
        <w:rPr>
          <w:rFonts w:ascii="Times New Roman" w:eastAsia="Times New Roman" w:hAnsi="Times New Roman" w:cs="Times New Roman"/>
          <w:bCs/>
          <w:sz w:val="24"/>
          <w:szCs w:val="24"/>
        </w:rPr>
        <w:instrText>ADDIN CSL_CITATION {"citationItems":[{"id":"ITEM-1","itemData":{"DOI":"10.4018/978-1-6684-6859-3.ch009","ISBN":"9781668468609","abstract":"This chapter examines the acceptable R-square in social science empirical modelling with particular focus on why a low R-square model is acceptable in empirical social science research. The paper shows that a low R-square model is not necessarily bad. This is because the goal of most social science research modelling is not to predict human behaviour. Rather, the goal is often to assess whether specific predictors or explanatory variables have a significant effect on the dependent variable. Therefore, a low R-square of at least 0.1 (or 10 percent) is acceptable on the condition that some or most of the predictors or explanatory variables are statistically significant. If this condition is not met, the low R-square model cannot be accepted. A high R-square model is also acceptable provided that there is no spurious causation in the model and there is no multi-collinearity among the explanatory variables.","author":[{"dropping-particle":"","family":"Ozili","given":"Peterson K.","non-dropping-particle":"","parse-names":false,"suffix":""}],"container-title":"Social Research Methodology and Publishing Results: A Guide to Non-Native English Speakers","id":"ITEM-1","issue":"115769","issued":{"date-parts":[["2023"]]},"page":"134-143","title":"The acceptable R-square in empirical modelling for social science research","type":"article-journal"},"uris":["http://www.mendeley.com/documents/?uuid=8e9b343a-4184-4cc9-9fda-ec2316ba0548"]}],"mendeley":{"formattedCitation":"(Ozili, 2023)","manualFormatting":" Ozili (2023)","plainTextFormattedCitation":"(Ozili, 2023)","previouslyFormattedCitation":"(Ozili, 2023)"},"properties":{"noteIndex":0},"schema":"https://github.com/citation-style-language/schema/raw/master/csl-citation.json"}</w:instrText>
      </w:r>
      <w:r w:rsidRPr="005F2582">
        <w:rPr>
          <w:rFonts w:ascii="Times New Roman" w:eastAsia="Times New Roman" w:hAnsi="Times New Roman" w:cs="Times New Roman"/>
          <w:bCs/>
          <w:sz w:val="24"/>
          <w:szCs w:val="24"/>
        </w:rPr>
        <w:fldChar w:fldCharType="separate"/>
      </w:r>
      <w:r w:rsidRPr="005F2582">
        <w:rPr>
          <w:rFonts w:ascii="Times New Roman" w:eastAsia="Times New Roman" w:hAnsi="Times New Roman" w:cs="Times New Roman"/>
          <w:bCs/>
          <w:sz w:val="24"/>
          <w:szCs w:val="24"/>
        </w:rPr>
        <w:t xml:space="preserve"> Ozili (2023)</w:t>
      </w:r>
      <w:r w:rsidRPr="005F2582">
        <w:rPr>
          <w:rFonts w:ascii="Times New Roman" w:eastAsia="Times New Roman" w:hAnsi="Times New Roman" w:cs="Times New Roman"/>
          <w:bCs/>
          <w:sz w:val="24"/>
          <w:szCs w:val="24"/>
        </w:rPr>
        <w:fldChar w:fldCharType="end"/>
      </w:r>
      <w:r w:rsidRPr="005F2582">
        <w:rPr>
          <w:rFonts w:ascii="Times New Roman" w:eastAsia="Times New Roman" w:hAnsi="Times New Roman" w:cs="Times New Roman"/>
          <w:bCs/>
          <w:sz w:val="24"/>
          <w:szCs w:val="24"/>
        </w:rPr>
        <w:t xml:space="preserve">, klasifikasi nilai </w:t>
      </w:r>
      <w:r w:rsidRPr="005F2582">
        <w:rPr>
          <w:rFonts w:ascii="Times New Roman" w:hAnsi="Times New Roman" w:cs="Times New Roman"/>
          <w:sz w:val="24"/>
          <w:szCs w:val="24"/>
        </w:rPr>
        <w:t>R² adalah sebagai berikut:</w:t>
      </w:r>
    </w:p>
    <w:p w14:paraId="19DA8AA9" w14:textId="77777777" w:rsidR="00404C8F" w:rsidRPr="005F2582" w:rsidRDefault="00404C8F" w:rsidP="00404C8F">
      <w:pPr>
        <w:numPr>
          <w:ilvl w:val="0"/>
          <w:numId w:val="44"/>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0,00 – 0.09 berarti model sangat lemah.</w:t>
      </w:r>
    </w:p>
    <w:p w14:paraId="700642CB" w14:textId="77777777" w:rsidR="00404C8F" w:rsidRPr="005F2582" w:rsidRDefault="00404C8F" w:rsidP="00404C8F">
      <w:pPr>
        <w:numPr>
          <w:ilvl w:val="0"/>
          <w:numId w:val="44"/>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0,10 – 0,50 berarti model dianggap layak apabila sebagian variabel independen signifikan secara statistik.</w:t>
      </w:r>
    </w:p>
    <w:p w14:paraId="0B3E101B" w14:textId="156FE7C7" w:rsidR="00404C8F" w:rsidRPr="00404C8F" w:rsidRDefault="00404C8F" w:rsidP="00404C8F">
      <w:pPr>
        <w:numPr>
          <w:ilvl w:val="0"/>
          <w:numId w:val="44"/>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0,51 – 0,99 berarti model memiliki kemampuan yang kuat dalam menjelaskan variasi variabel dependen.</w:t>
      </w:r>
    </w:p>
    <w:p w14:paraId="4805A1CE" w14:textId="1700ED60" w:rsidR="00960C0A" w:rsidRPr="005F2582" w:rsidRDefault="00960C0A" w:rsidP="009061E4">
      <w:pPr>
        <w:pStyle w:val="Heading3"/>
        <w:spacing w:before="0" w:after="0" w:line="480" w:lineRule="auto"/>
        <w:rPr>
          <w:rFonts w:ascii="Times New Roman" w:hAnsi="Times New Roman" w:cs="Times New Roman"/>
          <w:b/>
          <w:bCs/>
          <w:color w:val="auto"/>
          <w:sz w:val="24"/>
          <w:szCs w:val="24"/>
        </w:rPr>
      </w:pPr>
      <w:bookmarkStart w:id="300" w:name="_Toc199200344"/>
      <w:bookmarkStart w:id="301" w:name="_Toc211169979"/>
      <w:bookmarkStart w:id="302" w:name="_Toc213798496"/>
      <w:r w:rsidRPr="005F2582">
        <w:rPr>
          <w:rFonts w:ascii="Times New Roman" w:hAnsi="Times New Roman" w:cs="Times New Roman"/>
          <w:b/>
          <w:bCs/>
          <w:color w:val="auto"/>
          <w:sz w:val="24"/>
          <w:szCs w:val="24"/>
        </w:rPr>
        <w:t>3.4.</w:t>
      </w:r>
      <w:r w:rsidR="00404C8F">
        <w:rPr>
          <w:rFonts w:ascii="Times New Roman" w:hAnsi="Times New Roman" w:cs="Times New Roman"/>
          <w:b/>
          <w:bCs/>
          <w:color w:val="auto"/>
          <w:sz w:val="24"/>
          <w:szCs w:val="24"/>
        </w:rPr>
        <w:t>4</w:t>
      </w:r>
      <w:r w:rsidR="00D91C69" w:rsidRPr="005F2582">
        <w:rPr>
          <w:rFonts w:ascii="Times New Roman" w:hAnsi="Times New Roman" w:cs="Times New Roman"/>
          <w:b/>
          <w:bCs/>
          <w:color w:val="auto"/>
          <w:sz w:val="24"/>
          <w:szCs w:val="24"/>
        </w:rPr>
        <w:t>.</w:t>
      </w:r>
      <w:r w:rsidRPr="005F2582">
        <w:rPr>
          <w:rFonts w:ascii="Times New Roman" w:hAnsi="Times New Roman" w:cs="Times New Roman"/>
          <w:b/>
          <w:bCs/>
          <w:color w:val="auto"/>
          <w:sz w:val="24"/>
          <w:szCs w:val="24"/>
        </w:rPr>
        <w:t xml:space="preserve"> </w:t>
      </w:r>
      <w:r w:rsidR="00DB6FE5" w:rsidRPr="005F2582">
        <w:rPr>
          <w:rFonts w:ascii="Times New Roman" w:hAnsi="Times New Roman" w:cs="Times New Roman"/>
          <w:b/>
          <w:bCs/>
          <w:color w:val="auto"/>
          <w:sz w:val="24"/>
          <w:szCs w:val="24"/>
        </w:rPr>
        <w:t>Analisis</w:t>
      </w:r>
      <w:r w:rsidRPr="005F2582">
        <w:rPr>
          <w:rFonts w:ascii="Times New Roman" w:hAnsi="Times New Roman" w:cs="Times New Roman"/>
          <w:b/>
          <w:bCs/>
          <w:color w:val="auto"/>
          <w:sz w:val="24"/>
          <w:szCs w:val="24"/>
        </w:rPr>
        <w:t xml:space="preserve"> </w:t>
      </w:r>
      <w:r w:rsidR="00DB6FE5" w:rsidRPr="005F2582">
        <w:rPr>
          <w:rFonts w:ascii="Times New Roman" w:hAnsi="Times New Roman" w:cs="Times New Roman"/>
          <w:b/>
          <w:bCs/>
          <w:color w:val="auto"/>
          <w:sz w:val="24"/>
          <w:szCs w:val="24"/>
        </w:rPr>
        <w:t>Regresi Linier Berganda</w:t>
      </w:r>
      <w:bookmarkEnd w:id="300"/>
      <w:bookmarkEnd w:id="301"/>
      <w:bookmarkEnd w:id="302"/>
    </w:p>
    <w:p w14:paraId="1DE7A8C4" w14:textId="6523D3D8" w:rsidR="000230F7" w:rsidRPr="005F2582" w:rsidRDefault="003E223A" w:rsidP="003E223A">
      <w:pPr>
        <w:spacing w:line="480" w:lineRule="auto"/>
        <w:jc w:val="both"/>
        <w:rPr>
          <w:rFonts w:ascii="Times New Roman" w:eastAsia="Times New Roman" w:hAnsi="Times New Roman" w:cs="Times New Roman"/>
          <w:bCs/>
          <w:sz w:val="24"/>
          <w:szCs w:val="24"/>
        </w:rPr>
      </w:pPr>
      <w:r w:rsidRPr="005F2582">
        <w:rPr>
          <w:rFonts w:ascii="Times New Roman" w:hAnsi="Times New Roman" w:cs="Times New Roman"/>
          <w:sz w:val="24"/>
          <w:szCs w:val="24"/>
        </w:rPr>
        <w:tab/>
        <w:t xml:space="preserve">Analisis </w:t>
      </w:r>
      <w:r w:rsidR="00880A51" w:rsidRPr="005F2582">
        <w:rPr>
          <w:rFonts w:ascii="Times New Roman" w:hAnsi="Times New Roman" w:cs="Times New Roman"/>
          <w:sz w:val="24"/>
          <w:szCs w:val="24"/>
        </w:rPr>
        <w:t xml:space="preserve">regresi linier berganda digunakan untuk </w:t>
      </w:r>
      <w:r w:rsidR="004C59FF">
        <w:rPr>
          <w:rFonts w:ascii="Times New Roman" w:hAnsi="Times New Roman" w:cs="Times New Roman"/>
          <w:sz w:val="24"/>
          <w:szCs w:val="24"/>
        </w:rPr>
        <w:t>menget</w:t>
      </w:r>
      <w:r w:rsidR="009D6595">
        <w:rPr>
          <w:rFonts w:ascii="Times New Roman" w:hAnsi="Times New Roman" w:cs="Times New Roman"/>
          <w:sz w:val="24"/>
          <w:szCs w:val="24"/>
        </w:rPr>
        <w:t>ahui sejauh mana hubungan antara satu variabel dependen dengan beberapa variabel independen, sekaligus melihat arah pengaruh dari masing-masing variabel bebas tersebut</w:t>
      </w:r>
      <w:r w:rsidR="00B757FE" w:rsidRPr="005F2582">
        <w:rPr>
          <w:rFonts w:ascii="Times New Roman" w:hAnsi="Times New Roman" w:cs="Times New Roman"/>
          <w:sz w:val="24"/>
          <w:szCs w:val="24"/>
        </w:rPr>
        <w:t xml:space="preserve"> </w:t>
      </w:r>
      <w:r w:rsidR="00B757FE" w:rsidRPr="005F2582">
        <w:rPr>
          <w:rFonts w:ascii="Times New Roman" w:eastAsia="Times New Roman" w:hAnsi="Times New Roman" w:cs="Times New Roman"/>
          <w:bCs/>
          <w:sz w:val="24"/>
          <w:szCs w:val="24"/>
        </w:rPr>
        <w:t>(</w:t>
      </w:r>
      <w:r w:rsidR="00B757FE" w:rsidRPr="005F2582">
        <w:rPr>
          <w:rFonts w:ascii="Times New Roman" w:eastAsia="Times New Roman" w:hAnsi="Times New Roman" w:cs="Times New Roman"/>
          <w:bCs/>
          <w:sz w:val="24"/>
          <w:szCs w:val="24"/>
        </w:rPr>
        <w:fldChar w:fldCharType="begin" w:fldLock="1"/>
      </w:r>
      <w:r w:rsidR="00B757FE" w:rsidRPr="005F2582">
        <w:rPr>
          <w:rFonts w:ascii="Times New Roman" w:eastAsia="Times New Roman" w:hAnsi="Times New Roman" w:cs="Times New Roman"/>
          <w:bCs/>
          <w:sz w:val="24"/>
          <w:szCs w:val="24"/>
        </w:rPr>
        <w:instrText>ADDIN CSL_CITATION {"citationItems":[{"id":"ITEM-1","itemData":{"ISBN":"979.704.015.1","author":[{"dropping-particle":"","family":"Ghozali","given":"Imam","non-dropping-particle":"","parse-names":false,"suffix":""}],"id":"ITEM-1","issued":{"date-parts":[["2021"]]},"publisher":"Badan Penerbit Universitas Diponegoro","title":"Aplikasi Analisis Multivatiate Dengan Program IBM SPSS 26","type":"book"},"uris":["http://www.mendeley.com/documents/?uuid=5730ae2c-c923-4c49-bee2-f3f721e6e405"]}],"mendeley":{"formattedCitation":"(Ghozali, 2021)","manualFormatting":"Ghozali, 2021)","plainTextFormattedCitation":"(Ghozali, 2021)","previouslyFormattedCitation":"(Ghozali, 2021)"},"properties":{"noteIndex":0},"schema":"https://github.com/citation-style-language/schema/raw/master/csl-citation.json"}</w:instrText>
      </w:r>
      <w:r w:rsidR="00B757FE" w:rsidRPr="005F2582">
        <w:rPr>
          <w:rFonts w:ascii="Times New Roman" w:eastAsia="Times New Roman" w:hAnsi="Times New Roman" w:cs="Times New Roman"/>
          <w:bCs/>
          <w:sz w:val="24"/>
          <w:szCs w:val="24"/>
        </w:rPr>
        <w:fldChar w:fldCharType="separate"/>
      </w:r>
      <w:r w:rsidR="00B757FE" w:rsidRPr="005F2582">
        <w:rPr>
          <w:rFonts w:ascii="Times New Roman" w:eastAsia="Times New Roman" w:hAnsi="Times New Roman" w:cs="Times New Roman"/>
          <w:bCs/>
          <w:sz w:val="24"/>
          <w:szCs w:val="24"/>
        </w:rPr>
        <w:t>Ghozali, 2021)</w:t>
      </w:r>
      <w:r w:rsidR="00B757FE" w:rsidRPr="005F2582">
        <w:rPr>
          <w:rFonts w:ascii="Times New Roman" w:eastAsia="Times New Roman" w:hAnsi="Times New Roman" w:cs="Times New Roman"/>
          <w:bCs/>
          <w:sz w:val="24"/>
          <w:szCs w:val="24"/>
        </w:rPr>
        <w:fldChar w:fldCharType="end"/>
      </w:r>
      <w:r w:rsidR="00B757FE" w:rsidRPr="005F2582">
        <w:rPr>
          <w:rFonts w:ascii="Times New Roman" w:eastAsia="Times New Roman" w:hAnsi="Times New Roman" w:cs="Times New Roman"/>
          <w:bCs/>
          <w:sz w:val="24"/>
          <w:szCs w:val="24"/>
        </w:rPr>
        <w:t>.</w:t>
      </w:r>
      <w:r w:rsidR="00AD5C0D" w:rsidRPr="005F2582">
        <w:rPr>
          <w:rFonts w:ascii="Times New Roman" w:eastAsia="Times New Roman" w:hAnsi="Times New Roman" w:cs="Times New Roman"/>
          <w:bCs/>
          <w:sz w:val="24"/>
          <w:szCs w:val="24"/>
        </w:rPr>
        <w:t xml:space="preserve"> </w:t>
      </w:r>
      <w:r w:rsidR="009D6595">
        <w:rPr>
          <w:rFonts w:ascii="Times New Roman" w:eastAsia="Times New Roman" w:hAnsi="Times New Roman" w:cs="Times New Roman"/>
          <w:bCs/>
          <w:sz w:val="24"/>
          <w:szCs w:val="24"/>
        </w:rPr>
        <w:t xml:space="preserve">Metode ini dipilih karena </w:t>
      </w:r>
      <w:r w:rsidR="00B01A31">
        <w:rPr>
          <w:rFonts w:ascii="Times New Roman" w:eastAsia="Times New Roman" w:hAnsi="Times New Roman" w:cs="Times New Roman"/>
          <w:bCs/>
          <w:sz w:val="24"/>
          <w:szCs w:val="24"/>
        </w:rPr>
        <w:t>jumlah variabel dalam penelitian sesuai dengan kriteria analisis regresi lin</w:t>
      </w:r>
      <w:r w:rsidR="0051591B">
        <w:rPr>
          <w:rFonts w:ascii="Times New Roman" w:eastAsia="Times New Roman" w:hAnsi="Times New Roman" w:cs="Times New Roman"/>
          <w:bCs/>
          <w:sz w:val="24"/>
          <w:szCs w:val="24"/>
        </w:rPr>
        <w:t>ier berganda</w:t>
      </w:r>
      <w:r w:rsidR="00AD5C0D" w:rsidRPr="005F2582">
        <w:rPr>
          <w:rFonts w:ascii="Times New Roman" w:eastAsia="Times New Roman" w:hAnsi="Times New Roman" w:cs="Times New Roman"/>
          <w:bCs/>
          <w:sz w:val="24"/>
          <w:szCs w:val="24"/>
        </w:rPr>
        <w:t xml:space="preserve">. </w:t>
      </w:r>
      <w:r w:rsidR="00B01A31">
        <w:rPr>
          <w:rFonts w:ascii="Times New Roman" w:eastAsia="Times New Roman" w:hAnsi="Times New Roman" w:cs="Times New Roman"/>
          <w:bCs/>
          <w:sz w:val="24"/>
          <w:szCs w:val="24"/>
        </w:rPr>
        <w:t>D</w:t>
      </w:r>
      <w:r w:rsidR="004801DD" w:rsidRPr="005F2582">
        <w:rPr>
          <w:rFonts w:ascii="Times New Roman" w:eastAsia="Times New Roman" w:hAnsi="Times New Roman" w:cs="Times New Roman"/>
          <w:bCs/>
          <w:sz w:val="24"/>
          <w:szCs w:val="24"/>
        </w:rPr>
        <w:t>alam penelitian ini</w:t>
      </w:r>
      <w:r w:rsidR="00B01A31">
        <w:rPr>
          <w:rFonts w:ascii="Times New Roman" w:eastAsia="Times New Roman" w:hAnsi="Times New Roman" w:cs="Times New Roman"/>
          <w:bCs/>
          <w:sz w:val="24"/>
          <w:szCs w:val="24"/>
        </w:rPr>
        <w:t xml:space="preserve">, </w:t>
      </w:r>
      <w:r w:rsidR="0051591B">
        <w:rPr>
          <w:rFonts w:ascii="Times New Roman" w:eastAsia="Times New Roman" w:hAnsi="Times New Roman" w:cs="Times New Roman"/>
          <w:bCs/>
          <w:sz w:val="24"/>
          <w:szCs w:val="24"/>
        </w:rPr>
        <w:t>analisis digunakan untuk mengu</w:t>
      </w:r>
      <w:r w:rsidR="000313BD">
        <w:rPr>
          <w:rFonts w:ascii="Times New Roman" w:eastAsia="Times New Roman" w:hAnsi="Times New Roman" w:cs="Times New Roman"/>
          <w:bCs/>
          <w:sz w:val="24"/>
          <w:szCs w:val="24"/>
        </w:rPr>
        <w:t>ji pengaruh</w:t>
      </w:r>
      <w:r w:rsidR="004801DD" w:rsidRPr="005F2582">
        <w:rPr>
          <w:rFonts w:ascii="Times New Roman" w:eastAsia="Times New Roman" w:hAnsi="Times New Roman" w:cs="Times New Roman"/>
          <w:bCs/>
          <w:sz w:val="24"/>
          <w:szCs w:val="24"/>
        </w:rPr>
        <w:t xml:space="preserve"> Pemeriksaan Pajak (X</w:t>
      </w:r>
      <w:r w:rsidR="000313BD">
        <w:rPr>
          <w:rFonts w:ascii="Times New Roman" w:eastAsia="Times New Roman" w:hAnsi="Times New Roman" w:cs="Times New Roman"/>
          <w:bCs/>
          <w:sz w:val="24"/>
          <w:szCs w:val="24"/>
          <w:vertAlign w:val="subscript"/>
        </w:rPr>
        <w:t>1</w:t>
      </w:r>
      <w:r w:rsidR="004801DD" w:rsidRPr="005F2582">
        <w:rPr>
          <w:rFonts w:ascii="Times New Roman" w:eastAsia="Times New Roman" w:hAnsi="Times New Roman" w:cs="Times New Roman"/>
          <w:bCs/>
          <w:sz w:val="24"/>
          <w:szCs w:val="24"/>
        </w:rPr>
        <w:t>)</w:t>
      </w:r>
      <w:r w:rsidR="006A5D59" w:rsidRPr="005F2582">
        <w:rPr>
          <w:rFonts w:ascii="Times New Roman" w:eastAsia="Times New Roman" w:hAnsi="Times New Roman" w:cs="Times New Roman"/>
          <w:bCs/>
          <w:sz w:val="24"/>
          <w:szCs w:val="24"/>
        </w:rPr>
        <w:t xml:space="preserve">, </w:t>
      </w:r>
      <w:r w:rsidR="004801DD" w:rsidRPr="005F2582">
        <w:rPr>
          <w:rFonts w:ascii="Times New Roman" w:eastAsia="Times New Roman" w:hAnsi="Times New Roman" w:cs="Times New Roman"/>
          <w:bCs/>
          <w:sz w:val="24"/>
          <w:szCs w:val="24"/>
        </w:rPr>
        <w:t>Inflasi (X</w:t>
      </w:r>
      <w:r w:rsidR="000313BD">
        <w:rPr>
          <w:rFonts w:ascii="Times New Roman" w:eastAsia="Times New Roman" w:hAnsi="Times New Roman" w:cs="Times New Roman"/>
          <w:bCs/>
          <w:sz w:val="24"/>
          <w:szCs w:val="24"/>
          <w:vertAlign w:val="subscript"/>
        </w:rPr>
        <w:t>2</w:t>
      </w:r>
      <w:r w:rsidR="004801DD" w:rsidRPr="005F2582">
        <w:rPr>
          <w:rFonts w:ascii="Times New Roman" w:eastAsia="Times New Roman" w:hAnsi="Times New Roman" w:cs="Times New Roman"/>
          <w:bCs/>
          <w:sz w:val="24"/>
          <w:szCs w:val="24"/>
        </w:rPr>
        <w:t>)</w:t>
      </w:r>
      <w:r w:rsidR="006A5D59" w:rsidRPr="005F2582">
        <w:rPr>
          <w:rFonts w:ascii="Times New Roman" w:eastAsia="Times New Roman" w:hAnsi="Times New Roman" w:cs="Times New Roman"/>
          <w:bCs/>
          <w:sz w:val="24"/>
          <w:szCs w:val="24"/>
        </w:rPr>
        <w:t>, dan Tingkat Suku Bunga (X</w:t>
      </w:r>
      <w:r w:rsidR="000313BD">
        <w:rPr>
          <w:rFonts w:ascii="Times New Roman" w:eastAsia="Times New Roman" w:hAnsi="Times New Roman" w:cs="Times New Roman"/>
          <w:bCs/>
          <w:sz w:val="24"/>
          <w:szCs w:val="24"/>
          <w:vertAlign w:val="subscript"/>
        </w:rPr>
        <w:t>3</w:t>
      </w:r>
      <w:r w:rsidR="006A5D59" w:rsidRPr="005F2582">
        <w:rPr>
          <w:rFonts w:ascii="Times New Roman" w:eastAsia="Times New Roman" w:hAnsi="Times New Roman" w:cs="Times New Roman"/>
          <w:bCs/>
          <w:sz w:val="24"/>
          <w:szCs w:val="24"/>
        </w:rPr>
        <w:t>)</w:t>
      </w:r>
      <w:r w:rsidR="00931A84" w:rsidRPr="005F2582">
        <w:rPr>
          <w:rFonts w:ascii="Times New Roman" w:eastAsia="Times New Roman" w:hAnsi="Times New Roman" w:cs="Times New Roman"/>
          <w:bCs/>
          <w:sz w:val="24"/>
          <w:szCs w:val="24"/>
        </w:rPr>
        <w:t xml:space="preserve"> </w:t>
      </w:r>
      <w:r w:rsidR="00E054DE">
        <w:rPr>
          <w:rFonts w:ascii="Times New Roman" w:eastAsia="Times New Roman" w:hAnsi="Times New Roman" w:cs="Times New Roman"/>
          <w:bCs/>
          <w:sz w:val="24"/>
          <w:szCs w:val="24"/>
        </w:rPr>
        <w:t xml:space="preserve">terhadap </w:t>
      </w:r>
      <w:r w:rsidR="00E054DE" w:rsidRPr="005F2582">
        <w:rPr>
          <w:rFonts w:ascii="Times New Roman" w:eastAsia="Times New Roman" w:hAnsi="Times New Roman" w:cs="Times New Roman"/>
          <w:bCs/>
          <w:sz w:val="24"/>
          <w:szCs w:val="24"/>
        </w:rPr>
        <w:t xml:space="preserve">Penerimaan PPh sebagai variabel dependen (Y) </w:t>
      </w:r>
      <w:r w:rsidR="000D7486" w:rsidRPr="005F2582">
        <w:rPr>
          <w:rFonts w:ascii="Times New Roman" w:eastAsia="Times New Roman" w:hAnsi="Times New Roman" w:cs="Times New Roman"/>
          <w:bCs/>
          <w:sz w:val="24"/>
          <w:szCs w:val="24"/>
        </w:rPr>
        <w:t xml:space="preserve">sebagai variabel independennya. </w:t>
      </w:r>
      <w:r w:rsidR="00E054DE">
        <w:rPr>
          <w:rFonts w:ascii="Times New Roman" w:eastAsia="Times New Roman" w:hAnsi="Times New Roman" w:cs="Times New Roman"/>
          <w:bCs/>
          <w:sz w:val="24"/>
          <w:szCs w:val="24"/>
        </w:rPr>
        <w:t>Dengan demikian, m</w:t>
      </w:r>
      <w:r w:rsidR="000D7486" w:rsidRPr="005F2582">
        <w:rPr>
          <w:rFonts w:ascii="Times New Roman" w:eastAsia="Times New Roman" w:hAnsi="Times New Roman" w:cs="Times New Roman"/>
          <w:bCs/>
          <w:sz w:val="24"/>
          <w:szCs w:val="24"/>
        </w:rPr>
        <w:t xml:space="preserve">odel regresi yang digunakan </w:t>
      </w:r>
      <w:r w:rsidR="00E054DE">
        <w:rPr>
          <w:rFonts w:ascii="Times New Roman" w:eastAsia="Times New Roman" w:hAnsi="Times New Roman" w:cs="Times New Roman"/>
          <w:bCs/>
          <w:sz w:val="24"/>
          <w:szCs w:val="24"/>
        </w:rPr>
        <w:t>dapat dirumuskan</w:t>
      </w:r>
      <w:r w:rsidR="000D7486" w:rsidRPr="005F2582">
        <w:rPr>
          <w:rFonts w:ascii="Times New Roman" w:eastAsia="Times New Roman" w:hAnsi="Times New Roman" w:cs="Times New Roman"/>
          <w:bCs/>
          <w:sz w:val="24"/>
          <w:szCs w:val="24"/>
        </w:rPr>
        <w:t xml:space="preserve"> sebagai berikut</w:t>
      </w:r>
      <w:r w:rsidR="0047197A" w:rsidRPr="005F2582">
        <w:rPr>
          <w:rFonts w:ascii="Times New Roman" w:eastAsia="Times New Roman" w:hAnsi="Times New Roman" w:cs="Times New Roman"/>
          <w:bCs/>
          <w:sz w:val="24"/>
          <w:szCs w:val="24"/>
        </w:rPr>
        <w:t>:</w:t>
      </w:r>
    </w:p>
    <w:p w14:paraId="36780A1B" w14:textId="04D5FB33" w:rsidR="0047197A" w:rsidRPr="005F2582" w:rsidRDefault="00EB4C1D" w:rsidP="003E223A">
      <w:pPr>
        <w:spacing w:line="480" w:lineRule="auto"/>
        <w:jc w:val="both"/>
        <w:rPr>
          <w:rFonts w:ascii="Times New Roman" w:eastAsia="Times New Roman" w:hAnsi="Times New Roman" w:cs="Times New Roman"/>
          <w:bCs/>
          <w:sz w:val="24"/>
          <w:szCs w:val="24"/>
        </w:rPr>
      </w:pPr>
      <w:r w:rsidRPr="005F2582">
        <w:rPr>
          <w:rFonts w:ascii="Times New Roman" w:eastAsia="Times New Roman" w:hAnsi="Times New Roman" w:cs="Times New Roman"/>
          <w:bCs/>
          <w:i/>
          <w:iCs/>
          <w:sz w:val="24"/>
          <w:szCs w:val="24"/>
        </w:rPr>
        <w:t>Y = α + β₁</w:t>
      </w:r>
      <w:r w:rsidR="003E77FB" w:rsidRPr="005F2582">
        <w:rPr>
          <w:rFonts w:ascii="Times New Roman" w:eastAsia="Times New Roman" w:hAnsi="Times New Roman" w:cs="Times New Roman"/>
          <w:bCs/>
          <w:i/>
          <w:iCs/>
          <w:sz w:val="24"/>
          <w:szCs w:val="24"/>
        </w:rPr>
        <w:t>X₁</w:t>
      </w:r>
      <w:r w:rsidR="00DE4222" w:rsidRPr="005F2582">
        <w:rPr>
          <w:rFonts w:ascii="Times New Roman" w:eastAsia="Times New Roman" w:hAnsi="Times New Roman" w:cs="Times New Roman"/>
          <w:bCs/>
          <w:i/>
          <w:iCs/>
          <w:sz w:val="24"/>
          <w:szCs w:val="24"/>
        </w:rPr>
        <w:t xml:space="preserve"> + β₂X₂ </w:t>
      </w:r>
      <w:r w:rsidR="00BE6FE1" w:rsidRPr="005F2582">
        <w:rPr>
          <w:rFonts w:ascii="Times New Roman" w:eastAsia="Times New Roman" w:hAnsi="Times New Roman" w:cs="Times New Roman"/>
          <w:bCs/>
          <w:i/>
          <w:iCs/>
          <w:sz w:val="24"/>
          <w:szCs w:val="24"/>
        </w:rPr>
        <w:t xml:space="preserve">+ β₃X₃ </w:t>
      </w:r>
      <w:r w:rsidR="00DE4222" w:rsidRPr="005F2582">
        <w:rPr>
          <w:rFonts w:ascii="Times New Roman" w:eastAsia="Times New Roman" w:hAnsi="Times New Roman" w:cs="Times New Roman"/>
          <w:bCs/>
          <w:i/>
          <w:iCs/>
          <w:sz w:val="24"/>
          <w:szCs w:val="24"/>
        </w:rPr>
        <w:t xml:space="preserve">+ </w:t>
      </w:r>
      <w:r w:rsidR="00B66E50" w:rsidRPr="005F2582">
        <w:rPr>
          <w:rFonts w:ascii="Times New Roman" w:eastAsia="Times New Roman" w:hAnsi="Times New Roman" w:cs="Times New Roman"/>
          <w:bCs/>
          <w:i/>
          <w:iCs/>
          <w:sz w:val="24"/>
          <w:szCs w:val="24"/>
        </w:rPr>
        <w:t>e</w:t>
      </w:r>
      <w:r w:rsidR="00DB5359" w:rsidRPr="005F2582">
        <w:rPr>
          <w:rFonts w:ascii="Times New Roman" w:eastAsia="Times New Roman" w:hAnsi="Times New Roman" w:cs="Times New Roman"/>
          <w:bCs/>
          <w:sz w:val="24"/>
          <w:szCs w:val="24"/>
        </w:rPr>
        <w:t>...............................................................................</w:t>
      </w:r>
      <w:r w:rsidR="00B66E50" w:rsidRPr="005F2582">
        <w:rPr>
          <w:rFonts w:ascii="Times New Roman" w:eastAsia="Times New Roman" w:hAnsi="Times New Roman" w:cs="Times New Roman"/>
          <w:bCs/>
          <w:sz w:val="24"/>
          <w:szCs w:val="24"/>
        </w:rPr>
        <w:t>3.1</w:t>
      </w:r>
    </w:p>
    <w:p w14:paraId="2C398B39" w14:textId="28BCE1CF" w:rsidR="00B66E50" w:rsidRPr="005F2582" w:rsidRDefault="00644022" w:rsidP="003E223A">
      <w:pPr>
        <w:spacing w:line="480" w:lineRule="auto"/>
        <w:jc w:val="both"/>
        <w:rPr>
          <w:rFonts w:ascii="Times New Roman" w:eastAsia="Times New Roman" w:hAnsi="Times New Roman" w:cs="Times New Roman"/>
          <w:bCs/>
          <w:sz w:val="24"/>
          <w:szCs w:val="24"/>
        </w:rPr>
      </w:pPr>
      <w:r w:rsidRPr="005F2582">
        <w:rPr>
          <w:rFonts w:ascii="Times New Roman" w:eastAsia="Times New Roman" w:hAnsi="Times New Roman" w:cs="Times New Roman"/>
          <w:bCs/>
          <w:sz w:val="24"/>
          <w:szCs w:val="24"/>
        </w:rPr>
        <w:t>Keterangan:</w:t>
      </w:r>
    </w:p>
    <w:p w14:paraId="4868757D" w14:textId="3D7DEC47" w:rsidR="00644022" w:rsidRPr="005F2582" w:rsidRDefault="00644022" w:rsidP="003E223A">
      <w:pPr>
        <w:spacing w:line="480" w:lineRule="auto"/>
        <w:jc w:val="both"/>
        <w:rPr>
          <w:rFonts w:ascii="Times New Roman" w:eastAsia="Times New Roman" w:hAnsi="Times New Roman" w:cs="Times New Roman"/>
          <w:bCs/>
          <w:sz w:val="24"/>
          <w:szCs w:val="24"/>
        </w:rPr>
      </w:pPr>
      <w:r w:rsidRPr="005F2582">
        <w:rPr>
          <w:rFonts w:ascii="Times New Roman" w:eastAsia="Times New Roman" w:hAnsi="Times New Roman" w:cs="Times New Roman"/>
          <w:bCs/>
          <w:sz w:val="24"/>
          <w:szCs w:val="24"/>
        </w:rPr>
        <w:t>Y</w:t>
      </w:r>
      <w:r w:rsidR="00155997" w:rsidRPr="005F2582">
        <w:rPr>
          <w:rFonts w:ascii="Times New Roman" w:eastAsia="Times New Roman" w:hAnsi="Times New Roman" w:cs="Times New Roman"/>
          <w:bCs/>
          <w:sz w:val="24"/>
          <w:szCs w:val="24"/>
        </w:rPr>
        <w:t xml:space="preserve"> </w:t>
      </w:r>
      <w:r w:rsidRPr="005F2582">
        <w:rPr>
          <w:rFonts w:ascii="Times New Roman" w:eastAsia="Times New Roman" w:hAnsi="Times New Roman" w:cs="Times New Roman"/>
          <w:bCs/>
          <w:sz w:val="24"/>
          <w:szCs w:val="24"/>
        </w:rPr>
        <w:t xml:space="preserve"> </w:t>
      </w:r>
      <w:r w:rsidR="00155997" w:rsidRPr="005F2582">
        <w:rPr>
          <w:rFonts w:ascii="Times New Roman" w:eastAsia="Times New Roman" w:hAnsi="Times New Roman" w:cs="Times New Roman"/>
          <w:bCs/>
          <w:sz w:val="24"/>
          <w:szCs w:val="24"/>
        </w:rPr>
        <w:t>:</w:t>
      </w:r>
      <w:r w:rsidRPr="005F2582">
        <w:rPr>
          <w:rFonts w:ascii="Times New Roman" w:eastAsia="Times New Roman" w:hAnsi="Times New Roman" w:cs="Times New Roman"/>
          <w:bCs/>
          <w:sz w:val="24"/>
          <w:szCs w:val="24"/>
        </w:rPr>
        <w:t xml:space="preserve"> Penerimaan PPh</w:t>
      </w:r>
    </w:p>
    <w:p w14:paraId="70C9D06E" w14:textId="5E5B8599" w:rsidR="00644022" w:rsidRPr="005F2582" w:rsidRDefault="00644022" w:rsidP="003E223A">
      <w:pPr>
        <w:spacing w:line="480" w:lineRule="auto"/>
        <w:jc w:val="both"/>
        <w:rPr>
          <w:rFonts w:ascii="Times New Roman" w:eastAsia="Times New Roman" w:hAnsi="Times New Roman" w:cs="Times New Roman"/>
          <w:bCs/>
          <w:sz w:val="24"/>
          <w:szCs w:val="24"/>
        </w:rPr>
      </w:pPr>
      <w:r w:rsidRPr="005F2582">
        <w:rPr>
          <w:rFonts w:ascii="Times New Roman" w:eastAsia="Times New Roman" w:hAnsi="Times New Roman" w:cs="Times New Roman"/>
          <w:bCs/>
          <w:sz w:val="24"/>
          <w:szCs w:val="24"/>
        </w:rPr>
        <w:t xml:space="preserve">α </w:t>
      </w:r>
      <w:r w:rsidR="00155997" w:rsidRPr="005F2582">
        <w:rPr>
          <w:rFonts w:ascii="Times New Roman" w:eastAsia="Times New Roman" w:hAnsi="Times New Roman" w:cs="Times New Roman"/>
          <w:bCs/>
          <w:sz w:val="24"/>
          <w:szCs w:val="24"/>
        </w:rPr>
        <w:t xml:space="preserve">  : </w:t>
      </w:r>
      <w:r w:rsidRPr="005F2582">
        <w:rPr>
          <w:rFonts w:ascii="Times New Roman" w:eastAsia="Times New Roman" w:hAnsi="Times New Roman" w:cs="Times New Roman"/>
          <w:bCs/>
          <w:sz w:val="24"/>
          <w:szCs w:val="24"/>
        </w:rPr>
        <w:t xml:space="preserve"> Konstanta</w:t>
      </w:r>
    </w:p>
    <w:p w14:paraId="2AEBA612" w14:textId="6025BDFC" w:rsidR="00644022" w:rsidRPr="005F2582" w:rsidRDefault="00644022" w:rsidP="003E223A">
      <w:pPr>
        <w:spacing w:line="480" w:lineRule="auto"/>
        <w:jc w:val="both"/>
        <w:rPr>
          <w:rFonts w:ascii="Times New Roman" w:eastAsia="Times New Roman" w:hAnsi="Times New Roman" w:cs="Times New Roman"/>
          <w:bCs/>
          <w:sz w:val="24"/>
          <w:szCs w:val="24"/>
        </w:rPr>
      </w:pPr>
      <w:r w:rsidRPr="005F2582">
        <w:rPr>
          <w:rFonts w:ascii="Times New Roman" w:eastAsia="Times New Roman" w:hAnsi="Times New Roman" w:cs="Times New Roman"/>
          <w:bCs/>
          <w:sz w:val="24"/>
          <w:szCs w:val="24"/>
        </w:rPr>
        <w:t xml:space="preserve">β </w:t>
      </w:r>
      <w:r w:rsidR="00155997" w:rsidRPr="005F2582">
        <w:rPr>
          <w:rFonts w:ascii="Times New Roman" w:eastAsia="Times New Roman" w:hAnsi="Times New Roman" w:cs="Times New Roman"/>
          <w:bCs/>
          <w:sz w:val="24"/>
          <w:szCs w:val="24"/>
        </w:rPr>
        <w:t xml:space="preserve">  :</w:t>
      </w:r>
      <w:r w:rsidRPr="005F2582">
        <w:rPr>
          <w:rFonts w:ascii="Times New Roman" w:eastAsia="Times New Roman" w:hAnsi="Times New Roman" w:cs="Times New Roman"/>
          <w:bCs/>
          <w:sz w:val="24"/>
          <w:szCs w:val="24"/>
        </w:rPr>
        <w:t xml:space="preserve"> Koefisien Regresi</w:t>
      </w:r>
    </w:p>
    <w:p w14:paraId="1FD35E52" w14:textId="5EB150CB" w:rsidR="00644022" w:rsidRPr="005F2582" w:rsidRDefault="00644022" w:rsidP="003E223A">
      <w:pPr>
        <w:spacing w:line="480" w:lineRule="auto"/>
        <w:jc w:val="both"/>
        <w:rPr>
          <w:rFonts w:ascii="Times New Roman" w:eastAsia="Times New Roman" w:hAnsi="Times New Roman" w:cs="Times New Roman"/>
          <w:bCs/>
          <w:sz w:val="24"/>
          <w:szCs w:val="24"/>
        </w:rPr>
      </w:pPr>
      <w:r w:rsidRPr="005F2582">
        <w:rPr>
          <w:rFonts w:ascii="Times New Roman" w:eastAsia="Times New Roman" w:hAnsi="Times New Roman" w:cs="Times New Roman"/>
          <w:bCs/>
          <w:sz w:val="24"/>
          <w:szCs w:val="24"/>
        </w:rPr>
        <w:t xml:space="preserve">X₁ </w:t>
      </w:r>
      <w:r w:rsidR="00155997" w:rsidRPr="005F2582">
        <w:rPr>
          <w:rFonts w:ascii="Times New Roman" w:eastAsia="Times New Roman" w:hAnsi="Times New Roman" w:cs="Times New Roman"/>
          <w:bCs/>
          <w:sz w:val="24"/>
          <w:szCs w:val="24"/>
        </w:rPr>
        <w:t>:</w:t>
      </w:r>
      <w:r w:rsidRPr="005F2582">
        <w:rPr>
          <w:rFonts w:ascii="Times New Roman" w:eastAsia="Times New Roman" w:hAnsi="Times New Roman" w:cs="Times New Roman"/>
          <w:bCs/>
          <w:sz w:val="24"/>
          <w:szCs w:val="24"/>
        </w:rPr>
        <w:t xml:space="preserve"> Pemeriksaan Pajak</w:t>
      </w:r>
    </w:p>
    <w:p w14:paraId="5C03DB25" w14:textId="051B0B9F" w:rsidR="00644022" w:rsidRPr="005F2582" w:rsidRDefault="00644022" w:rsidP="003E223A">
      <w:pPr>
        <w:spacing w:line="480" w:lineRule="auto"/>
        <w:jc w:val="both"/>
        <w:rPr>
          <w:rFonts w:ascii="Times New Roman" w:eastAsia="Times New Roman" w:hAnsi="Times New Roman" w:cs="Times New Roman"/>
          <w:bCs/>
          <w:sz w:val="24"/>
          <w:szCs w:val="24"/>
        </w:rPr>
      </w:pPr>
      <w:r w:rsidRPr="005F2582">
        <w:rPr>
          <w:rFonts w:ascii="Times New Roman" w:eastAsia="Times New Roman" w:hAnsi="Times New Roman" w:cs="Times New Roman"/>
          <w:bCs/>
          <w:sz w:val="24"/>
          <w:szCs w:val="24"/>
        </w:rPr>
        <w:lastRenderedPageBreak/>
        <w:t xml:space="preserve">X₂ </w:t>
      </w:r>
      <w:r w:rsidR="00155997" w:rsidRPr="005F2582">
        <w:rPr>
          <w:rFonts w:ascii="Times New Roman" w:eastAsia="Times New Roman" w:hAnsi="Times New Roman" w:cs="Times New Roman"/>
          <w:bCs/>
          <w:sz w:val="24"/>
          <w:szCs w:val="24"/>
        </w:rPr>
        <w:t>:</w:t>
      </w:r>
      <w:r w:rsidRPr="005F2582">
        <w:rPr>
          <w:rFonts w:ascii="Times New Roman" w:eastAsia="Times New Roman" w:hAnsi="Times New Roman" w:cs="Times New Roman"/>
          <w:bCs/>
          <w:sz w:val="24"/>
          <w:szCs w:val="24"/>
        </w:rPr>
        <w:t xml:space="preserve"> Inflasi</w:t>
      </w:r>
    </w:p>
    <w:p w14:paraId="5E18CFF7" w14:textId="36E71E85" w:rsidR="00BE6FE1" w:rsidRPr="005F2582" w:rsidRDefault="00BE6FE1" w:rsidP="003E223A">
      <w:pPr>
        <w:spacing w:line="480" w:lineRule="auto"/>
        <w:jc w:val="both"/>
        <w:rPr>
          <w:rFonts w:ascii="Times New Roman" w:eastAsia="Times New Roman" w:hAnsi="Times New Roman" w:cs="Times New Roman"/>
          <w:bCs/>
          <w:sz w:val="24"/>
          <w:szCs w:val="24"/>
        </w:rPr>
      </w:pPr>
      <w:r w:rsidRPr="005F2582">
        <w:rPr>
          <w:rFonts w:ascii="Times New Roman" w:eastAsia="Times New Roman" w:hAnsi="Times New Roman" w:cs="Times New Roman"/>
          <w:bCs/>
          <w:sz w:val="24"/>
          <w:szCs w:val="24"/>
        </w:rPr>
        <w:t>X₃ : Tingkat Suku Bunga</w:t>
      </w:r>
    </w:p>
    <w:p w14:paraId="5F2B23BF" w14:textId="42ADA52D" w:rsidR="00E63AE0" w:rsidRPr="005F2582" w:rsidRDefault="00E63AE0" w:rsidP="003E223A">
      <w:pPr>
        <w:spacing w:line="480" w:lineRule="auto"/>
        <w:jc w:val="both"/>
        <w:rPr>
          <w:rFonts w:ascii="Times New Roman" w:hAnsi="Times New Roman" w:cs="Times New Roman"/>
          <w:sz w:val="24"/>
          <w:szCs w:val="24"/>
        </w:rPr>
      </w:pPr>
      <w:r w:rsidRPr="005F2582">
        <w:rPr>
          <w:rFonts w:ascii="Times New Roman" w:eastAsia="Times New Roman" w:hAnsi="Times New Roman" w:cs="Times New Roman"/>
          <w:bCs/>
          <w:sz w:val="24"/>
          <w:szCs w:val="24"/>
        </w:rPr>
        <w:t xml:space="preserve">e </w:t>
      </w:r>
      <w:r w:rsidR="00155997" w:rsidRPr="005F2582">
        <w:rPr>
          <w:rFonts w:ascii="Times New Roman" w:eastAsia="Times New Roman" w:hAnsi="Times New Roman" w:cs="Times New Roman"/>
          <w:bCs/>
          <w:sz w:val="24"/>
          <w:szCs w:val="24"/>
        </w:rPr>
        <w:t xml:space="preserve">  :</w:t>
      </w:r>
      <w:r w:rsidRPr="005F2582">
        <w:rPr>
          <w:rFonts w:ascii="Times New Roman" w:eastAsia="Times New Roman" w:hAnsi="Times New Roman" w:cs="Times New Roman"/>
          <w:bCs/>
          <w:sz w:val="24"/>
          <w:szCs w:val="24"/>
        </w:rPr>
        <w:t xml:space="preserve"> </w:t>
      </w:r>
      <w:r w:rsidRPr="005F2582">
        <w:rPr>
          <w:rFonts w:ascii="Times New Roman" w:eastAsia="Times New Roman" w:hAnsi="Times New Roman" w:cs="Times New Roman"/>
          <w:bCs/>
          <w:i/>
          <w:iCs/>
          <w:sz w:val="24"/>
          <w:szCs w:val="24"/>
        </w:rPr>
        <w:t>Error</w:t>
      </w:r>
    </w:p>
    <w:p w14:paraId="613550DD" w14:textId="3FB1D007" w:rsidR="00025676" w:rsidRPr="005F2582" w:rsidRDefault="00025676" w:rsidP="00025676">
      <w:pPr>
        <w:pStyle w:val="Heading3"/>
        <w:spacing w:before="0" w:line="480" w:lineRule="auto"/>
        <w:rPr>
          <w:rFonts w:ascii="Times New Roman" w:hAnsi="Times New Roman" w:cs="Times New Roman"/>
          <w:b/>
          <w:bCs/>
          <w:color w:val="auto"/>
          <w:sz w:val="24"/>
          <w:szCs w:val="24"/>
        </w:rPr>
      </w:pPr>
      <w:bookmarkStart w:id="303" w:name="_Toc211169981"/>
      <w:bookmarkStart w:id="304" w:name="_Toc213798497"/>
      <w:r w:rsidRPr="005F2582">
        <w:rPr>
          <w:rFonts w:ascii="Times New Roman" w:hAnsi="Times New Roman" w:cs="Times New Roman"/>
          <w:b/>
          <w:bCs/>
          <w:color w:val="auto"/>
          <w:sz w:val="24"/>
          <w:szCs w:val="24"/>
        </w:rPr>
        <w:t>3.4.5. Uji Hipotesis</w:t>
      </w:r>
      <w:bookmarkEnd w:id="303"/>
      <w:bookmarkEnd w:id="304"/>
    </w:p>
    <w:p w14:paraId="271ABF0D" w14:textId="453920A4" w:rsidR="0035537C" w:rsidRPr="005F2582" w:rsidRDefault="00862504" w:rsidP="0035537C">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r>
      <w:r w:rsidR="00C6312B" w:rsidRPr="005F2582">
        <w:rPr>
          <w:rFonts w:ascii="Times New Roman" w:hAnsi="Times New Roman" w:cs="Times New Roman"/>
          <w:sz w:val="24"/>
          <w:szCs w:val="24"/>
        </w:rPr>
        <w:t>Uji hipotesis dilakukan untuk</w:t>
      </w:r>
      <w:r w:rsidR="001965B1" w:rsidRPr="005F2582">
        <w:rPr>
          <w:rFonts w:ascii="Times New Roman" w:hAnsi="Times New Roman" w:cs="Times New Roman"/>
          <w:sz w:val="24"/>
          <w:szCs w:val="24"/>
        </w:rPr>
        <w:t xml:space="preserve"> </w:t>
      </w:r>
      <w:r w:rsidR="00A37856" w:rsidRPr="005F2582">
        <w:rPr>
          <w:rFonts w:ascii="Times New Roman" w:hAnsi="Times New Roman" w:cs="Times New Roman"/>
          <w:sz w:val="24"/>
          <w:szCs w:val="24"/>
        </w:rPr>
        <w:t>membuktikan</w:t>
      </w:r>
      <w:r w:rsidR="001965B1" w:rsidRPr="005F2582">
        <w:rPr>
          <w:rFonts w:ascii="Times New Roman" w:hAnsi="Times New Roman" w:cs="Times New Roman"/>
          <w:sz w:val="24"/>
          <w:szCs w:val="24"/>
        </w:rPr>
        <w:t xml:space="preserve"> suatu dugaan mengenai parameter populasi berdasarkan data sampel, guna menentukan apakah variabel</w:t>
      </w:r>
      <w:r w:rsidR="00A15E93" w:rsidRPr="005F2582">
        <w:rPr>
          <w:rFonts w:ascii="Times New Roman" w:hAnsi="Times New Roman" w:cs="Times New Roman"/>
          <w:sz w:val="24"/>
          <w:szCs w:val="24"/>
        </w:rPr>
        <w:t xml:space="preserve"> </w:t>
      </w:r>
      <w:r w:rsidR="00A37856" w:rsidRPr="005F2582">
        <w:rPr>
          <w:rFonts w:ascii="Times New Roman" w:hAnsi="Times New Roman" w:cs="Times New Roman"/>
          <w:sz w:val="24"/>
          <w:szCs w:val="24"/>
        </w:rPr>
        <w:t>independen</w:t>
      </w:r>
      <w:r w:rsidR="00A15E93" w:rsidRPr="005F2582">
        <w:rPr>
          <w:rFonts w:ascii="Times New Roman" w:hAnsi="Times New Roman" w:cs="Times New Roman"/>
          <w:sz w:val="24"/>
          <w:szCs w:val="24"/>
        </w:rPr>
        <w:t xml:space="preserve"> </w:t>
      </w:r>
      <w:r w:rsidR="00A90383">
        <w:rPr>
          <w:rFonts w:ascii="Times New Roman" w:hAnsi="Times New Roman" w:cs="Times New Roman"/>
          <w:sz w:val="24"/>
          <w:szCs w:val="24"/>
        </w:rPr>
        <w:t>memiliki pengaruh</w:t>
      </w:r>
      <w:r w:rsidR="00A15E93" w:rsidRPr="005F2582">
        <w:rPr>
          <w:rFonts w:ascii="Times New Roman" w:hAnsi="Times New Roman" w:cs="Times New Roman"/>
          <w:sz w:val="24"/>
          <w:szCs w:val="24"/>
        </w:rPr>
        <w:t xml:space="preserve"> signifikan terhadap variabel dependen</w:t>
      </w:r>
      <w:r w:rsidR="00926A5C" w:rsidRPr="005F2582">
        <w:rPr>
          <w:rFonts w:ascii="Times New Roman" w:hAnsi="Times New Roman" w:cs="Times New Roman"/>
          <w:sz w:val="24"/>
          <w:szCs w:val="24"/>
        </w:rPr>
        <w:t xml:space="preserve"> </w:t>
      </w:r>
      <w:r w:rsidR="00926A5C" w:rsidRPr="005F2582">
        <w:rPr>
          <w:rFonts w:ascii="Times New Roman" w:eastAsia="Times New Roman" w:hAnsi="Times New Roman" w:cs="Times New Roman"/>
          <w:bCs/>
          <w:sz w:val="24"/>
          <w:szCs w:val="24"/>
        </w:rPr>
        <w:t>(</w:t>
      </w:r>
      <w:r w:rsidR="00926A5C" w:rsidRPr="005F2582">
        <w:rPr>
          <w:rFonts w:ascii="Times New Roman" w:eastAsia="Times New Roman" w:hAnsi="Times New Roman" w:cs="Times New Roman"/>
          <w:bCs/>
          <w:sz w:val="24"/>
          <w:szCs w:val="24"/>
        </w:rPr>
        <w:fldChar w:fldCharType="begin" w:fldLock="1"/>
      </w:r>
      <w:r w:rsidR="00926A5C" w:rsidRPr="005F2582">
        <w:rPr>
          <w:rFonts w:ascii="Times New Roman" w:eastAsia="Times New Roman" w:hAnsi="Times New Roman" w:cs="Times New Roman"/>
          <w:bCs/>
          <w:sz w:val="24"/>
          <w:szCs w:val="24"/>
        </w:rPr>
        <w:instrText>ADDIN CSL_CITATION {"citationItems":[{"id":"ITEM-1","itemData":{"ISBN":"979.704.015.1","author":[{"dropping-particle":"","family":"Ghozali","given":"Imam","non-dropping-particle":"","parse-names":false,"suffix":""}],"id":"ITEM-1","issued":{"date-parts":[["2021"]]},"publisher":"Badan Penerbit Universitas Diponegoro","title":"Aplikasi Analisis Multivatiate Dengan Program IBM SPSS 26","type":"book"},"uris":["http://www.mendeley.com/documents/?uuid=5730ae2c-c923-4c49-bee2-f3f721e6e405"]}],"mendeley":{"formattedCitation":"(Ghozali, 2021)","manualFormatting":"Ghozali, 2021)","plainTextFormattedCitation":"(Ghozali, 2021)","previouslyFormattedCitation":"(Ghozali, 2021)"},"properties":{"noteIndex":0},"schema":"https://github.com/citation-style-language/schema/raw/master/csl-citation.json"}</w:instrText>
      </w:r>
      <w:r w:rsidR="00926A5C" w:rsidRPr="005F2582">
        <w:rPr>
          <w:rFonts w:ascii="Times New Roman" w:eastAsia="Times New Roman" w:hAnsi="Times New Roman" w:cs="Times New Roman"/>
          <w:bCs/>
          <w:sz w:val="24"/>
          <w:szCs w:val="24"/>
        </w:rPr>
        <w:fldChar w:fldCharType="separate"/>
      </w:r>
      <w:r w:rsidR="00926A5C" w:rsidRPr="005F2582">
        <w:rPr>
          <w:rFonts w:ascii="Times New Roman" w:eastAsia="Times New Roman" w:hAnsi="Times New Roman" w:cs="Times New Roman"/>
          <w:bCs/>
          <w:sz w:val="24"/>
          <w:szCs w:val="24"/>
        </w:rPr>
        <w:t>Ghozali, 2021)</w:t>
      </w:r>
      <w:r w:rsidR="00926A5C" w:rsidRPr="005F2582">
        <w:rPr>
          <w:rFonts w:ascii="Times New Roman" w:eastAsia="Times New Roman" w:hAnsi="Times New Roman" w:cs="Times New Roman"/>
          <w:bCs/>
          <w:sz w:val="24"/>
          <w:szCs w:val="24"/>
        </w:rPr>
        <w:fldChar w:fldCharType="end"/>
      </w:r>
      <w:r w:rsidR="00A15E93" w:rsidRPr="005F2582">
        <w:rPr>
          <w:rFonts w:ascii="Times New Roman" w:hAnsi="Times New Roman" w:cs="Times New Roman"/>
          <w:sz w:val="24"/>
          <w:szCs w:val="24"/>
        </w:rPr>
        <w:t>.</w:t>
      </w:r>
      <w:r w:rsidR="0035537C" w:rsidRPr="005F2582">
        <w:rPr>
          <w:rFonts w:ascii="Times New Roman" w:eastAsia="Times New Roman" w:hAnsi="Times New Roman" w:cs="Times New Roman"/>
          <w:sz w:val="24"/>
          <w:szCs w:val="24"/>
        </w:rPr>
        <w:t xml:space="preserve"> </w:t>
      </w:r>
      <w:r w:rsidR="0035537C" w:rsidRPr="005F2582">
        <w:rPr>
          <w:rFonts w:ascii="Times New Roman" w:hAnsi="Times New Roman" w:cs="Times New Roman"/>
          <w:sz w:val="24"/>
          <w:szCs w:val="24"/>
        </w:rPr>
        <w:t xml:space="preserve">Kriteria pengambilan keputusan </w:t>
      </w:r>
      <w:r w:rsidR="00A90383">
        <w:rPr>
          <w:rFonts w:ascii="Times New Roman" w:hAnsi="Times New Roman" w:cs="Times New Roman"/>
          <w:sz w:val="24"/>
          <w:szCs w:val="24"/>
        </w:rPr>
        <w:t xml:space="preserve">untuk penelitian ini </w:t>
      </w:r>
      <w:r w:rsidR="0035537C" w:rsidRPr="005F2582">
        <w:rPr>
          <w:rFonts w:ascii="Times New Roman" w:hAnsi="Times New Roman" w:cs="Times New Roman"/>
          <w:sz w:val="24"/>
          <w:szCs w:val="24"/>
        </w:rPr>
        <w:t>adalah sebagai berikut:</w:t>
      </w:r>
      <w:r w:rsidR="00887471" w:rsidRPr="005F2582">
        <w:rPr>
          <w:rFonts w:ascii="Times New Roman" w:eastAsia="Times New Roman" w:hAnsi="Times New Roman" w:cs="Times New Roman"/>
          <w:bCs/>
          <w:sz w:val="24"/>
          <w:szCs w:val="24"/>
        </w:rPr>
        <w:t xml:space="preserve"> </w:t>
      </w:r>
    </w:p>
    <w:p w14:paraId="4902083D" w14:textId="37D601B6" w:rsidR="00A061F1" w:rsidRPr="005F2582" w:rsidRDefault="00DB195F" w:rsidP="00DB195F">
      <w:pPr>
        <w:numPr>
          <w:ilvl w:val="0"/>
          <w:numId w:val="35"/>
        </w:numPr>
        <w:spacing w:line="480" w:lineRule="auto"/>
        <w:ind w:left="284" w:hanging="284"/>
        <w:jc w:val="both"/>
        <w:rPr>
          <w:rFonts w:ascii="Times New Roman" w:hAnsi="Times New Roman" w:cs="Times New Roman"/>
          <w:sz w:val="24"/>
          <w:szCs w:val="24"/>
        </w:rPr>
      </w:pPr>
      <w:r w:rsidRPr="005F2582">
        <w:rPr>
          <w:rFonts w:ascii="Times New Roman" w:hAnsi="Times New Roman" w:cs="Times New Roman"/>
          <w:sz w:val="24"/>
          <w:szCs w:val="24"/>
        </w:rPr>
        <w:t>Untuk</w:t>
      </w:r>
      <w:r w:rsidR="00887471" w:rsidRPr="005F2582">
        <w:rPr>
          <w:rFonts w:ascii="Times New Roman" w:hAnsi="Times New Roman" w:cs="Times New Roman"/>
          <w:sz w:val="24"/>
          <w:szCs w:val="24"/>
        </w:rPr>
        <w:t xml:space="preserve"> </w:t>
      </w:r>
      <w:r w:rsidR="00887471" w:rsidRPr="005F2582">
        <w:rPr>
          <w:rFonts w:ascii="Times New Roman" w:eastAsia="Times New Roman" w:hAnsi="Times New Roman" w:cs="Times New Roman"/>
          <w:bCs/>
          <w:sz w:val="24"/>
          <w:szCs w:val="24"/>
        </w:rPr>
        <w:t>H₁ dan H₂ (dugaan hubungan positif):</w:t>
      </w:r>
    </w:p>
    <w:p w14:paraId="129D1DB7" w14:textId="1A76575B" w:rsidR="0035537C" w:rsidRPr="005F2582" w:rsidRDefault="006D6434" w:rsidP="00887471">
      <w:pPr>
        <w:numPr>
          <w:ilvl w:val="7"/>
          <w:numId w:val="30"/>
        </w:numPr>
        <w:spacing w:line="480" w:lineRule="auto"/>
        <w:ind w:left="709"/>
        <w:jc w:val="both"/>
        <w:rPr>
          <w:rFonts w:ascii="Times New Roman" w:hAnsi="Times New Roman" w:cs="Times New Roman"/>
          <w:sz w:val="24"/>
          <w:szCs w:val="24"/>
        </w:rPr>
      </w:pPr>
      <w:r w:rsidRPr="005F2582">
        <w:rPr>
          <w:rFonts w:ascii="Times New Roman" w:hAnsi="Times New Roman" w:cs="Times New Roman"/>
          <w:sz w:val="24"/>
          <w:szCs w:val="24"/>
        </w:rPr>
        <w:t>Jika nilai</w:t>
      </w:r>
      <w:r w:rsidR="0035537C" w:rsidRPr="005F2582">
        <w:rPr>
          <w:rFonts w:ascii="Times New Roman" w:hAnsi="Times New Roman" w:cs="Times New Roman"/>
          <w:sz w:val="24"/>
          <w:szCs w:val="24"/>
        </w:rPr>
        <w:t xml:space="preserve"> signifikan</w:t>
      </w:r>
      <w:r w:rsidR="00512F7D" w:rsidRPr="005F2582">
        <w:rPr>
          <w:rFonts w:ascii="Times New Roman" w:hAnsi="Times New Roman" w:cs="Times New Roman"/>
          <w:sz w:val="24"/>
          <w:szCs w:val="24"/>
        </w:rPr>
        <w:t>si</w:t>
      </w:r>
      <w:r w:rsidR="0035537C" w:rsidRPr="005F2582">
        <w:rPr>
          <w:rFonts w:ascii="Times New Roman" w:hAnsi="Times New Roman" w:cs="Times New Roman"/>
          <w:sz w:val="24"/>
          <w:szCs w:val="24"/>
        </w:rPr>
        <w:t xml:space="preserve"> &lt; 0,05</w:t>
      </w:r>
      <w:r w:rsidR="00BE79FF" w:rsidRPr="005F2582">
        <w:rPr>
          <w:rFonts w:ascii="Times New Roman" w:hAnsi="Times New Roman" w:cs="Times New Roman"/>
          <w:sz w:val="24"/>
          <w:szCs w:val="24"/>
        </w:rPr>
        <w:t xml:space="preserve"> </w:t>
      </w:r>
      <w:r w:rsidR="00A20F10" w:rsidRPr="005F2582">
        <w:rPr>
          <w:rFonts w:ascii="Times New Roman" w:hAnsi="Times New Roman" w:cs="Times New Roman"/>
          <w:sz w:val="24"/>
          <w:szCs w:val="24"/>
        </w:rPr>
        <w:t xml:space="preserve">dan nilai </w:t>
      </w:r>
      <w:r w:rsidR="00955387" w:rsidRPr="005F2582">
        <w:rPr>
          <w:rFonts w:ascii="Times New Roman" w:hAnsi="Times New Roman" w:cs="Times New Roman"/>
          <w:sz w:val="24"/>
          <w:szCs w:val="24"/>
        </w:rPr>
        <w:t>beta</w:t>
      </w:r>
      <w:r w:rsidR="00101793" w:rsidRPr="005F2582">
        <w:rPr>
          <w:rFonts w:ascii="Times New Roman" w:hAnsi="Times New Roman" w:cs="Times New Roman"/>
          <w:sz w:val="24"/>
          <w:szCs w:val="24"/>
        </w:rPr>
        <w:t xml:space="preserve"> positif</w:t>
      </w:r>
      <w:r w:rsidR="009C1203" w:rsidRPr="005F2582">
        <w:rPr>
          <w:rFonts w:ascii="Times New Roman" w:hAnsi="Times New Roman" w:cs="Times New Roman"/>
          <w:sz w:val="24"/>
          <w:szCs w:val="24"/>
        </w:rPr>
        <w:t>,</w:t>
      </w:r>
      <w:r w:rsidR="00955387" w:rsidRPr="005F2582">
        <w:rPr>
          <w:rFonts w:ascii="Times New Roman" w:hAnsi="Times New Roman" w:cs="Times New Roman"/>
          <w:sz w:val="24"/>
          <w:szCs w:val="24"/>
        </w:rPr>
        <w:t xml:space="preserve"> </w:t>
      </w:r>
      <w:r w:rsidRPr="005F2582">
        <w:rPr>
          <w:rFonts w:ascii="Times New Roman" w:hAnsi="Times New Roman" w:cs="Times New Roman"/>
          <w:sz w:val="24"/>
          <w:szCs w:val="24"/>
        </w:rPr>
        <w:t>maka</w:t>
      </w:r>
      <w:r w:rsidR="00512F7D" w:rsidRPr="005F2582">
        <w:rPr>
          <w:rFonts w:ascii="Times New Roman" w:hAnsi="Times New Roman" w:cs="Times New Roman"/>
          <w:sz w:val="24"/>
          <w:szCs w:val="24"/>
        </w:rPr>
        <w:t xml:space="preserve"> </w:t>
      </w:r>
      <w:r w:rsidR="00955387" w:rsidRPr="005F2582">
        <w:rPr>
          <w:rFonts w:ascii="Times New Roman" w:hAnsi="Times New Roman" w:cs="Times New Roman"/>
          <w:sz w:val="24"/>
          <w:szCs w:val="24"/>
        </w:rPr>
        <w:t>hipotesis</w:t>
      </w:r>
      <w:r w:rsidR="00FA1218" w:rsidRPr="005F2582">
        <w:rPr>
          <w:rFonts w:ascii="Times New Roman" w:hAnsi="Times New Roman" w:cs="Times New Roman"/>
          <w:sz w:val="24"/>
          <w:szCs w:val="24"/>
        </w:rPr>
        <w:t xml:space="preserve"> diterima</w:t>
      </w:r>
      <w:r w:rsidR="00955387" w:rsidRPr="005F2582">
        <w:rPr>
          <w:rFonts w:ascii="Times New Roman" w:hAnsi="Times New Roman" w:cs="Times New Roman"/>
          <w:sz w:val="24"/>
          <w:szCs w:val="24"/>
        </w:rPr>
        <w:t>.</w:t>
      </w:r>
    </w:p>
    <w:p w14:paraId="5D8A2579" w14:textId="215C6617" w:rsidR="0035537C" w:rsidRPr="005F2582" w:rsidRDefault="006D6434" w:rsidP="00887471">
      <w:pPr>
        <w:numPr>
          <w:ilvl w:val="7"/>
          <w:numId w:val="30"/>
        </w:numPr>
        <w:spacing w:line="480" w:lineRule="auto"/>
        <w:ind w:left="709"/>
        <w:jc w:val="both"/>
        <w:rPr>
          <w:rFonts w:ascii="Times New Roman" w:hAnsi="Times New Roman" w:cs="Times New Roman"/>
          <w:sz w:val="24"/>
          <w:szCs w:val="24"/>
        </w:rPr>
      </w:pPr>
      <w:r w:rsidRPr="005F2582">
        <w:rPr>
          <w:rFonts w:ascii="Times New Roman" w:hAnsi="Times New Roman" w:cs="Times New Roman"/>
          <w:sz w:val="24"/>
          <w:szCs w:val="24"/>
        </w:rPr>
        <w:t>Jika nilai signifikan</w:t>
      </w:r>
      <w:r w:rsidR="00BE191B" w:rsidRPr="005F2582">
        <w:rPr>
          <w:rFonts w:ascii="Times New Roman" w:hAnsi="Times New Roman" w:cs="Times New Roman"/>
          <w:sz w:val="24"/>
          <w:szCs w:val="24"/>
        </w:rPr>
        <w:t>si</w:t>
      </w:r>
      <w:r w:rsidRPr="005F2582">
        <w:rPr>
          <w:rFonts w:ascii="Times New Roman" w:hAnsi="Times New Roman" w:cs="Times New Roman"/>
          <w:sz w:val="24"/>
          <w:szCs w:val="24"/>
        </w:rPr>
        <w:t xml:space="preserve"> </w:t>
      </w:r>
      <w:r w:rsidR="00AB28BE" w:rsidRPr="005F2582">
        <w:rPr>
          <w:rFonts w:ascii="Times New Roman" w:hAnsi="Times New Roman" w:cs="Times New Roman"/>
          <w:sz w:val="24"/>
          <w:szCs w:val="24"/>
        </w:rPr>
        <w:t xml:space="preserve">≥ </w:t>
      </w:r>
      <w:r w:rsidRPr="005F2582">
        <w:rPr>
          <w:rFonts w:ascii="Times New Roman" w:hAnsi="Times New Roman" w:cs="Times New Roman"/>
          <w:sz w:val="24"/>
          <w:szCs w:val="24"/>
        </w:rPr>
        <w:t>0,05</w:t>
      </w:r>
      <w:r w:rsidR="00BE79FF" w:rsidRPr="005F2582">
        <w:rPr>
          <w:rFonts w:ascii="Times New Roman" w:hAnsi="Times New Roman" w:cs="Times New Roman"/>
          <w:sz w:val="24"/>
          <w:szCs w:val="24"/>
        </w:rPr>
        <w:t xml:space="preserve"> atau nilai beta </w:t>
      </w:r>
      <w:r w:rsidR="00101793" w:rsidRPr="005F2582">
        <w:rPr>
          <w:rFonts w:ascii="Times New Roman" w:hAnsi="Times New Roman" w:cs="Times New Roman"/>
          <w:sz w:val="24"/>
          <w:szCs w:val="24"/>
        </w:rPr>
        <w:t>negatif</w:t>
      </w:r>
      <w:r w:rsidR="009C1203" w:rsidRPr="005F2582">
        <w:rPr>
          <w:rFonts w:ascii="Times New Roman" w:hAnsi="Times New Roman" w:cs="Times New Roman"/>
          <w:sz w:val="24"/>
          <w:szCs w:val="24"/>
        </w:rPr>
        <w:t>,</w:t>
      </w:r>
      <w:r w:rsidR="00BE79FF" w:rsidRPr="005F2582">
        <w:rPr>
          <w:rFonts w:ascii="Times New Roman" w:hAnsi="Times New Roman" w:cs="Times New Roman"/>
          <w:sz w:val="24"/>
          <w:szCs w:val="24"/>
        </w:rPr>
        <w:t xml:space="preserve"> maka hipotesis ditolak.</w:t>
      </w:r>
    </w:p>
    <w:p w14:paraId="77200699" w14:textId="1A88200C" w:rsidR="00887471" w:rsidRPr="005F2582" w:rsidRDefault="00887471" w:rsidP="00887471">
      <w:pPr>
        <w:numPr>
          <w:ilvl w:val="0"/>
          <w:numId w:val="35"/>
        </w:numPr>
        <w:spacing w:line="480" w:lineRule="auto"/>
        <w:ind w:left="284" w:hanging="284"/>
        <w:jc w:val="both"/>
        <w:rPr>
          <w:rFonts w:ascii="Times New Roman" w:hAnsi="Times New Roman" w:cs="Times New Roman"/>
          <w:sz w:val="24"/>
          <w:szCs w:val="24"/>
        </w:rPr>
      </w:pPr>
      <w:r w:rsidRPr="005F2582">
        <w:rPr>
          <w:rFonts w:ascii="Times New Roman" w:hAnsi="Times New Roman" w:cs="Times New Roman"/>
          <w:sz w:val="24"/>
          <w:szCs w:val="24"/>
        </w:rPr>
        <w:t xml:space="preserve">Untuk </w:t>
      </w:r>
      <w:r w:rsidRPr="005F2582">
        <w:rPr>
          <w:rFonts w:ascii="Times New Roman" w:eastAsia="Times New Roman" w:hAnsi="Times New Roman" w:cs="Times New Roman"/>
          <w:bCs/>
          <w:sz w:val="24"/>
          <w:szCs w:val="24"/>
        </w:rPr>
        <w:t>H₃ (dugaan hubungan negatif):</w:t>
      </w:r>
    </w:p>
    <w:p w14:paraId="22AA168B" w14:textId="0D43D560" w:rsidR="00887471" w:rsidRPr="005F2582" w:rsidRDefault="00887471" w:rsidP="00887471">
      <w:pPr>
        <w:numPr>
          <w:ilvl w:val="0"/>
          <w:numId w:val="36"/>
        </w:num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Jika nilai signifikansi &lt; 0,05 dan nilai beta negatif, maka hipotesis diterima.</w:t>
      </w:r>
    </w:p>
    <w:p w14:paraId="722F88D1" w14:textId="7A3F76D7" w:rsidR="004F09C1" w:rsidRPr="005F2582" w:rsidRDefault="00887471" w:rsidP="00887471">
      <w:pPr>
        <w:numPr>
          <w:ilvl w:val="0"/>
          <w:numId w:val="36"/>
        </w:num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Jika nilai signifikansi ≥ 0,05 atau nilai beta positif, maka hipotesis ditolak.</w:t>
      </w:r>
    </w:p>
    <w:p w14:paraId="6FBEFCC1" w14:textId="77777777" w:rsidR="004F09C1" w:rsidRPr="005F2582" w:rsidRDefault="004F09C1">
      <w:pPr>
        <w:rPr>
          <w:rFonts w:ascii="Times New Roman" w:hAnsi="Times New Roman" w:cs="Times New Roman"/>
          <w:sz w:val="24"/>
          <w:szCs w:val="24"/>
        </w:rPr>
      </w:pPr>
      <w:r w:rsidRPr="005F2582">
        <w:rPr>
          <w:rFonts w:ascii="Times New Roman" w:hAnsi="Times New Roman" w:cs="Times New Roman"/>
          <w:sz w:val="24"/>
          <w:szCs w:val="24"/>
        </w:rPr>
        <w:br w:type="page"/>
      </w:r>
    </w:p>
    <w:p w14:paraId="2A84F1E4" w14:textId="77777777" w:rsidR="003D064B" w:rsidRPr="005F2582" w:rsidRDefault="003D064B" w:rsidP="004F09C1">
      <w:pPr>
        <w:pStyle w:val="Heading1"/>
        <w:spacing w:before="0" w:after="0" w:line="480" w:lineRule="auto"/>
        <w:jc w:val="center"/>
        <w:rPr>
          <w:rFonts w:ascii="Times New Roman" w:hAnsi="Times New Roman" w:cs="Times New Roman"/>
          <w:b/>
          <w:bCs/>
          <w:sz w:val="24"/>
          <w:szCs w:val="24"/>
        </w:rPr>
        <w:sectPr w:rsidR="003D064B" w:rsidRPr="005F2582" w:rsidSect="00A8011B">
          <w:pgSz w:w="11909" w:h="16834"/>
          <w:pgMar w:top="2268" w:right="1701" w:bottom="1701" w:left="2268" w:header="720" w:footer="720" w:gutter="0"/>
          <w:pgNumType w:start="34"/>
          <w:cols w:space="720"/>
          <w:titlePg/>
          <w:docGrid w:linePitch="299"/>
        </w:sectPr>
      </w:pPr>
    </w:p>
    <w:p w14:paraId="0CF372A0" w14:textId="6D3C03A8" w:rsidR="004F09C1" w:rsidRPr="005F2582" w:rsidRDefault="004F09C1" w:rsidP="004F09C1">
      <w:pPr>
        <w:pStyle w:val="Heading1"/>
        <w:spacing w:before="0" w:after="0" w:line="480" w:lineRule="auto"/>
        <w:jc w:val="center"/>
        <w:rPr>
          <w:rFonts w:ascii="Times New Roman" w:hAnsi="Times New Roman" w:cs="Times New Roman"/>
          <w:b/>
          <w:bCs/>
          <w:sz w:val="24"/>
          <w:szCs w:val="24"/>
        </w:rPr>
      </w:pPr>
      <w:bookmarkStart w:id="305" w:name="_Toc211169982"/>
      <w:bookmarkStart w:id="306" w:name="_Toc213798498"/>
      <w:r w:rsidRPr="005F2582">
        <w:rPr>
          <w:rFonts w:ascii="Times New Roman" w:hAnsi="Times New Roman" w:cs="Times New Roman"/>
          <w:b/>
          <w:bCs/>
          <w:sz w:val="24"/>
          <w:szCs w:val="24"/>
        </w:rPr>
        <w:lastRenderedPageBreak/>
        <w:t>BAB IV</w:t>
      </w:r>
      <w:bookmarkEnd w:id="305"/>
      <w:bookmarkEnd w:id="306"/>
    </w:p>
    <w:p w14:paraId="46B4A813" w14:textId="4047EA3B" w:rsidR="0043211E" w:rsidRPr="005F2582" w:rsidRDefault="004F09C1" w:rsidP="00180A3C">
      <w:pPr>
        <w:pStyle w:val="Heading1"/>
        <w:spacing w:before="0" w:line="480" w:lineRule="auto"/>
        <w:jc w:val="center"/>
        <w:rPr>
          <w:rFonts w:ascii="Times New Roman" w:hAnsi="Times New Roman" w:cs="Times New Roman"/>
          <w:b/>
          <w:bCs/>
          <w:sz w:val="24"/>
          <w:szCs w:val="24"/>
        </w:rPr>
      </w:pPr>
      <w:bookmarkStart w:id="307" w:name="_Toc210587131"/>
      <w:bookmarkStart w:id="308" w:name="_Toc211169983"/>
      <w:bookmarkStart w:id="309" w:name="_Toc213798499"/>
      <w:r w:rsidRPr="005F2582">
        <w:rPr>
          <w:rFonts w:ascii="Times New Roman" w:hAnsi="Times New Roman" w:cs="Times New Roman"/>
          <w:b/>
          <w:bCs/>
          <w:sz w:val="24"/>
          <w:szCs w:val="24"/>
        </w:rPr>
        <w:t>HASIL DAN PEMBAHASAN</w:t>
      </w:r>
      <w:bookmarkEnd w:id="307"/>
      <w:bookmarkEnd w:id="308"/>
      <w:bookmarkEnd w:id="309"/>
    </w:p>
    <w:p w14:paraId="3FD8C662" w14:textId="50D54A36" w:rsidR="00887471" w:rsidRPr="005F2582" w:rsidRDefault="00EA0C8C" w:rsidP="00494914">
      <w:pPr>
        <w:pStyle w:val="Heading2"/>
        <w:spacing w:before="0" w:after="0" w:line="480" w:lineRule="auto"/>
        <w:rPr>
          <w:rFonts w:ascii="Times New Roman" w:hAnsi="Times New Roman" w:cs="Times New Roman"/>
          <w:b/>
          <w:bCs/>
          <w:sz w:val="24"/>
          <w:szCs w:val="24"/>
        </w:rPr>
      </w:pPr>
      <w:bookmarkStart w:id="310" w:name="_Toc211169984"/>
      <w:bookmarkStart w:id="311" w:name="_Toc213798500"/>
      <w:r w:rsidRPr="005F2582">
        <w:rPr>
          <w:rFonts w:ascii="Times New Roman" w:hAnsi="Times New Roman" w:cs="Times New Roman"/>
          <w:b/>
          <w:bCs/>
          <w:sz w:val="24"/>
          <w:szCs w:val="24"/>
        </w:rPr>
        <w:t xml:space="preserve">4.1. </w:t>
      </w:r>
      <w:r w:rsidR="00E03FE4" w:rsidRPr="005F2582">
        <w:rPr>
          <w:rFonts w:ascii="Times New Roman" w:hAnsi="Times New Roman" w:cs="Times New Roman"/>
          <w:b/>
          <w:bCs/>
          <w:sz w:val="24"/>
          <w:szCs w:val="24"/>
        </w:rPr>
        <w:t>Deskripsi Objek Penelitian</w:t>
      </w:r>
      <w:bookmarkEnd w:id="310"/>
      <w:bookmarkEnd w:id="311"/>
    </w:p>
    <w:p w14:paraId="2178C14A" w14:textId="0F7D0BA8" w:rsidR="00734A29" w:rsidRPr="005F2582" w:rsidRDefault="001B3438" w:rsidP="00734A29">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r>
      <w:r w:rsidR="001E4368" w:rsidRPr="005F2582">
        <w:rPr>
          <w:rFonts w:ascii="Times New Roman" w:hAnsi="Times New Roman" w:cs="Times New Roman"/>
          <w:sz w:val="24"/>
          <w:szCs w:val="24"/>
        </w:rPr>
        <w:t>Dalam penelitian ini, objek yang dig</w:t>
      </w:r>
      <w:r w:rsidR="00BF76CA" w:rsidRPr="005F2582">
        <w:rPr>
          <w:rFonts w:ascii="Times New Roman" w:hAnsi="Times New Roman" w:cs="Times New Roman"/>
          <w:sz w:val="24"/>
          <w:szCs w:val="24"/>
        </w:rPr>
        <w:t xml:space="preserve">unakan </w:t>
      </w:r>
      <w:r w:rsidR="00DB5F47">
        <w:rPr>
          <w:rFonts w:ascii="Times New Roman" w:hAnsi="Times New Roman" w:cs="Times New Roman"/>
          <w:sz w:val="24"/>
          <w:szCs w:val="24"/>
        </w:rPr>
        <w:t>berupa</w:t>
      </w:r>
      <w:r w:rsidR="00BF76CA" w:rsidRPr="005F2582">
        <w:rPr>
          <w:rFonts w:ascii="Times New Roman" w:hAnsi="Times New Roman" w:cs="Times New Roman"/>
          <w:sz w:val="24"/>
          <w:szCs w:val="24"/>
        </w:rPr>
        <w:t xml:space="preserve"> data sekunder</w:t>
      </w:r>
      <w:r w:rsidR="00DB5F47">
        <w:rPr>
          <w:rFonts w:ascii="Times New Roman" w:hAnsi="Times New Roman" w:cs="Times New Roman"/>
          <w:sz w:val="24"/>
          <w:szCs w:val="24"/>
        </w:rPr>
        <w:t xml:space="preserve">, </w:t>
      </w:r>
      <w:r w:rsidR="00BF76CA" w:rsidRPr="005F2582">
        <w:rPr>
          <w:rFonts w:ascii="Times New Roman" w:hAnsi="Times New Roman" w:cs="Times New Roman"/>
          <w:sz w:val="24"/>
          <w:szCs w:val="24"/>
        </w:rPr>
        <w:t>meliputi penerimaan PPh Orang Pribadi dan Badan, jumlah SKP</w:t>
      </w:r>
      <w:r w:rsidR="00A36E54" w:rsidRPr="005F2582">
        <w:rPr>
          <w:rFonts w:ascii="Times New Roman" w:hAnsi="Times New Roman" w:cs="Times New Roman"/>
          <w:sz w:val="24"/>
          <w:szCs w:val="24"/>
        </w:rPr>
        <w:t>, inflasi, serta BI-</w:t>
      </w:r>
      <w:r w:rsidR="00A36E54" w:rsidRPr="005F2582">
        <w:rPr>
          <w:rFonts w:ascii="Times New Roman" w:hAnsi="Times New Roman" w:cs="Times New Roman"/>
          <w:i/>
          <w:iCs/>
          <w:sz w:val="24"/>
          <w:szCs w:val="24"/>
        </w:rPr>
        <w:t>Rate</w:t>
      </w:r>
      <w:r w:rsidR="00A36E54" w:rsidRPr="005F2582">
        <w:rPr>
          <w:rFonts w:ascii="Times New Roman" w:hAnsi="Times New Roman" w:cs="Times New Roman"/>
          <w:sz w:val="24"/>
          <w:szCs w:val="24"/>
        </w:rPr>
        <w:t>. Data penerimaan PPh dan jumlah SKP diperoleh dari</w:t>
      </w:r>
      <w:r w:rsidR="0001646D" w:rsidRPr="005F2582">
        <w:rPr>
          <w:rFonts w:ascii="Times New Roman" w:hAnsi="Times New Roman" w:cs="Times New Roman"/>
          <w:sz w:val="24"/>
          <w:szCs w:val="24"/>
        </w:rPr>
        <w:t xml:space="preserve"> dua KPP Pratama di Kota Samarinda, yaitu KPP Pratama Samarinda Ulu dan KPP Pratama Samarinda Ili</w:t>
      </w:r>
      <w:r w:rsidR="00125277" w:rsidRPr="005F2582">
        <w:rPr>
          <w:rFonts w:ascii="Times New Roman" w:hAnsi="Times New Roman" w:cs="Times New Roman"/>
          <w:sz w:val="24"/>
          <w:szCs w:val="24"/>
        </w:rPr>
        <w:t>r. Data inflasi diperoleh dari publikasi BPS Kota Samarinda, sedangkan data BI-</w:t>
      </w:r>
      <w:r w:rsidR="00125277" w:rsidRPr="005F2582">
        <w:rPr>
          <w:rFonts w:ascii="Times New Roman" w:hAnsi="Times New Roman" w:cs="Times New Roman"/>
          <w:i/>
          <w:iCs/>
          <w:sz w:val="24"/>
          <w:szCs w:val="24"/>
        </w:rPr>
        <w:t>Rate</w:t>
      </w:r>
      <w:r w:rsidR="00E340C7" w:rsidRPr="005F2582">
        <w:rPr>
          <w:rFonts w:ascii="Times New Roman" w:hAnsi="Times New Roman" w:cs="Times New Roman"/>
          <w:i/>
          <w:iCs/>
          <w:sz w:val="24"/>
          <w:szCs w:val="24"/>
        </w:rPr>
        <w:t xml:space="preserve"> </w:t>
      </w:r>
      <w:r w:rsidR="00E340C7" w:rsidRPr="005F2582">
        <w:rPr>
          <w:rFonts w:ascii="Times New Roman" w:hAnsi="Times New Roman" w:cs="Times New Roman"/>
          <w:sz w:val="24"/>
          <w:szCs w:val="24"/>
        </w:rPr>
        <w:t>bersumber dari publikasi resmi Bank Indonesia.</w:t>
      </w:r>
    </w:p>
    <w:p w14:paraId="1ABD99C3" w14:textId="687DBD91" w:rsidR="001B3438" w:rsidRPr="005F2582" w:rsidRDefault="001B3438" w:rsidP="00494914">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r>
      <w:r w:rsidR="00E340C7" w:rsidRPr="005F2582">
        <w:rPr>
          <w:rFonts w:ascii="Times New Roman" w:hAnsi="Times New Roman" w:cs="Times New Roman"/>
          <w:sz w:val="24"/>
          <w:szCs w:val="24"/>
        </w:rPr>
        <w:t>Sampel penelitian ditentukan menggunakan teknik sampling jenuh, yaitu mengambil seluruh populasi yang tersedia</w:t>
      </w:r>
      <w:r w:rsidR="006C53D8" w:rsidRPr="005F2582">
        <w:rPr>
          <w:rFonts w:ascii="Times New Roman" w:hAnsi="Times New Roman" w:cs="Times New Roman"/>
          <w:sz w:val="24"/>
          <w:szCs w:val="24"/>
        </w:rPr>
        <w:t>. Data yang digunakan berbentuk panel, terdiri dari data bulanan selama periode Januari 2020 hingga Desember 2024</w:t>
      </w:r>
      <w:r w:rsidR="00F7221E" w:rsidRPr="005F2582">
        <w:rPr>
          <w:rFonts w:ascii="Times New Roman" w:hAnsi="Times New Roman" w:cs="Times New Roman"/>
          <w:sz w:val="24"/>
          <w:szCs w:val="24"/>
        </w:rPr>
        <w:t>, sehingga mencakup 60 bulan pengamatan</w:t>
      </w:r>
      <w:r w:rsidR="00AD4B91" w:rsidRPr="005F2582">
        <w:rPr>
          <w:rFonts w:ascii="Times New Roman" w:hAnsi="Times New Roman" w:cs="Times New Roman"/>
          <w:sz w:val="24"/>
          <w:szCs w:val="24"/>
        </w:rPr>
        <w:t>. Untuk variabel penerimaan PPh dan jumlah SKP</w:t>
      </w:r>
      <w:r w:rsidRPr="005F2582">
        <w:rPr>
          <w:rFonts w:ascii="Times New Roman" w:hAnsi="Times New Roman" w:cs="Times New Roman"/>
          <w:sz w:val="24"/>
          <w:szCs w:val="24"/>
        </w:rPr>
        <w:t xml:space="preserve"> </w:t>
      </w:r>
      <w:r w:rsidR="00AD4B91" w:rsidRPr="005F2582">
        <w:rPr>
          <w:rFonts w:ascii="Times New Roman" w:hAnsi="Times New Roman" w:cs="Times New Roman"/>
          <w:sz w:val="24"/>
          <w:szCs w:val="24"/>
        </w:rPr>
        <w:t>diambil dari dua KPP,</w:t>
      </w:r>
      <w:r w:rsidRPr="005F2582">
        <w:rPr>
          <w:rFonts w:ascii="Times New Roman" w:hAnsi="Times New Roman" w:cs="Times New Roman"/>
          <w:sz w:val="24"/>
          <w:szCs w:val="24"/>
        </w:rPr>
        <w:t xml:space="preserve"> maka total sampel yang digunakan adalah 120 observasi. Sedangkan untuk variabel inflasi dan BI-</w:t>
      </w:r>
      <w:r w:rsidRPr="005F2582">
        <w:rPr>
          <w:rFonts w:ascii="Times New Roman" w:hAnsi="Times New Roman" w:cs="Times New Roman"/>
          <w:i/>
          <w:iCs/>
          <w:sz w:val="24"/>
          <w:szCs w:val="24"/>
        </w:rPr>
        <w:t xml:space="preserve">Rate </w:t>
      </w:r>
      <w:r w:rsidRPr="005F2582">
        <w:rPr>
          <w:rFonts w:ascii="Times New Roman" w:hAnsi="Times New Roman" w:cs="Times New Roman"/>
          <w:sz w:val="24"/>
          <w:szCs w:val="24"/>
        </w:rPr>
        <w:t>terdapat 60 observasi sesuai dengan jumlah bulan penelitian.</w:t>
      </w:r>
    </w:p>
    <w:p w14:paraId="55866B8F" w14:textId="288C2E06" w:rsidR="001B3438" w:rsidRPr="005F2582" w:rsidRDefault="001B3438" w:rsidP="00494914">
      <w:pPr>
        <w:pStyle w:val="Heading2"/>
        <w:spacing w:before="0" w:after="0" w:line="480" w:lineRule="auto"/>
        <w:rPr>
          <w:rFonts w:ascii="Times New Roman" w:hAnsi="Times New Roman" w:cs="Times New Roman"/>
          <w:b/>
          <w:bCs/>
          <w:sz w:val="24"/>
          <w:szCs w:val="24"/>
        </w:rPr>
      </w:pPr>
      <w:bookmarkStart w:id="312" w:name="_Toc211169985"/>
      <w:bookmarkStart w:id="313" w:name="_Toc213798501"/>
      <w:r w:rsidRPr="005F2582">
        <w:rPr>
          <w:rFonts w:ascii="Times New Roman" w:hAnsi="Times New Roman" w:cs="Times New Roman"/>
          <w:b/>
          <w:bCs/>
          <w:sz w:val="24"/>
          <w:szCs w:val="24"/>
        </w:rPr>
        <w:t>4.2.</w:t>
      </w:r>
      <w:r w:rsidR="0060210F" w:rsidRPr="005F2582">
        <w:rPr>
          <w:rFonts w:ascii="Times New Roman" w:hAnsi="Times New Roman" w:cs="Times New Roman"/>
          <w:b/>
          <w:bCs/>
          <w:sz w:val="24"/>
          <w:szCs w:val="24"/>
        </w:rPr>
        <w:t xml:space="preserve"> Hasil Penelitian</w:t>
      </w:r>
      <w:bookmarkEnd w:id="312"/>
      <w:bookmarkEnd w:id="313"/>
    </w:p>
    <w:p w14:paraId="1AC426D8" w14:textId="572AF2E5" w:rsidR="0060210F" w:rsidRPr="005F2582" w:rsidRDefault="0060210F" w:rsidP="00494914">
      <w:pPr>
        <w:pStyle w:val="Heading3"/>
        <w:spacing w:before="0" w:after="0" w:line="480" w:lineRule="auto"/>
        <w:rPr>
          <w:rFonts w:ascii="Times New Roman" w:hAnsi="Times New Roman" w:cs="Times New Roman"/>
          <w:b/>
          <w:bCs/>
          <w:color w:val="auto"/>
          <w:sz w:val="24"/>
          <w:szCs w:val="24"/>
        </w:rPr>
      </w:pPr>
      <w:bookmarkStart w:id="314" w:name="_Toc211169986"/>
      <w:bookmarkStart w:id="315" w:name="_Toc213798502"/>
      <w:r w:rsidRPr="005F2582">
        <w:rPr>
          <w:rFonts w:ascii="Times New Roman" w:hAnsi="Times New Roman" w:cs="Times New Roman"/>
          <w:b/>
          <w:bCs/>
          <w:color w:val="auto"/>
          <w:sz w:val="24"/>
          <w:szCs w:val="24"/>
        </w:rPr>
        <w:t>4.2.1. Analisis Stati</w:t>
      </w:r>
      <w:r w:rsidR="00002843" w:rsidRPr="005F2582">
        <w:rPr>
          <w:rFonts w:ascii="Times New Roman" w:hAnsi="Times New Roman" w:cs="Times New Roman"/>
          <w:b/>
          <w:bCs/>
          <w:color w:val="auto"/>
          <w:sz w:val="24"/>
          <w:szCs w:val="24"/>
        </w:rPr>
        <w:t>stik Deskriptif</w:t>
      </w:r>
      <w:bookmarkEnd w:id="314"/>
      <w:bookmarkEnd w:id="315"/>
    </w:p>
    <w:p w14:paraId="0EA60680" w14:textId="75F9217A" w:rsidR="00126E1C" w:rsidRPr="005F2582" w:rsidRDefault="00002843" w:rsidP="00494914">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t>Berdasarkan</w:t>
      </w:r>
      <w:r w:rsidR="00A42B82" w:rsidRPr="005F2582">
        <w:rPr>
          <w:rFonts w:ascii="Times New Roman" w:hAnsi="Times New Roman" w:cs="Times New Roman"/>
          <w:sz w:val="24"/>
          <w:szCs w:val="24"/>
        </w:rPr>
        <w:t xml:space="preserve"> hasil analisis </w:t>
      </w:r>
      <w:r w:rsidR="009527F6">
        <w:rPr>
          <w:rFonts w:ascii="Times New Roman" w:hAnsi="Times New Roman" w:cs="Times New Roman"/>
          <w:sz w:val="24"/>
          <w:szCs w:val="24"/>
        </w:rPr>
        <w:t>yang dilakukan</w:t>
      </w:r>
      <w:r w:rsidR="00A42B82" w:rsidRPr="005F2582">
        <w:rPr>
          <w:rFonts w:ascii="Times New Roman" w:hAnsi="Times New Roman" w:cs="Times New Roman"/>
          <w:sz w:val="24"/>
          <w:szCs w:val="24"/>
        </w:rPr>
        <w:t xml:space="preserve"> menggunakan SPSS versi 31</w:t>
      </w:r>
      <w:r w:rsidR="003465D9">
        <w:rPr>
          <w:rFonts w:ascii="Times New Roman" w:hAnsi="Times New Roman" w:cs="Times New Roman"/>
          <w:sz w:val="24"/>
          <w:szCs w:val="24"/>
        </w:rPr>
        <w:t xml:space="preserve">, hasil </w:t>
      </w:r>
      <w:r w:rsidR="00DF3EDB" w:rsidRPr="005F2582">
        <w:rPr>
          <w:rFonts w:ascii="Times New Roman" w:hAnsi="Times New Roman" w:cs="Times New Roman"/>
          <w:sz w:val="24"/>
          <w:szCs w:val="24"/>
        </w:rPr>
        <w:t>analisis statistik deskriptif</w:t>
      </w:r>
      <w:r w:rsidR="00E07A18" w:rsidRPr="005F2582">
        <w:rPr>
          <w:rFonts w:ascii="Times New Roman" w:hAnsi="Times New Roman" w:cs="Times New Roman"/>
          <w:sz w:val="24"/>
          <w:szCs w:val="24"/>
        </w:rPr>
        <w:t xml:space="preserve"> dari Pe</w:t>
      </w:r>
      <w:r w:rsidR="00F04E36" w:rsidRPr="005F2582">
        <w:rPr>
          <w:rFonts w:ascii="Times New Roman" w:hAnsi="Times New Roman" w:cs="Times New Roman"/>
          <w:sz w:val="24"/>
          <w:szCs w:val="24"/>
        </w:rPr>
        <w:t>meriksaan Pajak, Penerimaan PPh, Inflasi, serta Tingkat Suku Bunga adalah sebagai beriku</w:t>
      </w:r>
      <w:r w:rsidR="00126E1C" w:rsidRPr="005F2582">
        <w:rPr>
          <w:rFonts w:ascii="Times New Roman" w:hAnsi="Times New Roman" w:cs="Times New Roman"/>
          <w:sz w:val="24"/>
          <w:szCs w:val="24"/>
        </w:rPr>
        <w:t>t:</w:t>
      </w:r>
    </w:p>
    <w:p w14:paraId="2B934190" w14:textId="7C30EB8B" w:rsidR="00087877" w:rsidRPr="005F2582" w:rsidRDefault="0096245B" w:rsidP="00126E1C">
      <w:pPr>
        <w:pStyle w:val="Caption"/>
        <w:spacing w:after="0"/>
        <w:jc w:val="center"/>
        <w:rPr>
          <w:rFonts w:ascii="Times New Roman" w:hAnsi="Times New Roman" w:cs="Times New Roman"/>
          <w:b/>
          <w:bCs/>
          <w:i w:val="0"/>
          <w:iCs w:val="0"/>
          <w:color w:val="auto"/>
          <w:sz w:val="32"/>
          <w:szCs w:val="32"/>
        </w:rPr>
      </w:pPr>
      <w:r w:rsidRPr="005F2582">
        <w:rPr>
          <w:rFonts w:ascii="Times New Roman" w:hAnsi="Times New Roman" w:cs="Times New Roman"/>
          <w:b/>
          <w:bCs/>
          <w:i w:val="0"/>
          <w:iCs w:val="0"/>
          <w:color w:val="auto"/>
          <w:sz w:val="32"/>
          <w:szCs w:val="32"/>
        </w:rPr>
        <w:t xml:space="preserve"> </w:t>
      </w:r>
    </w:p>
    <w:p w14:paraId="65FEEA67" w14:textId="5E171040" w:rsidR="00164639" w:rsidRPr="005F2582" w:rsidRDefault="00164639" w:rsidP="00180A3C">
      <w:pPr>
        <w:spacing w:line="240" w:lineRule="auto"/>
        <w:rPr>
          <w:rFonts w:ascii="Times New Roman" w:hAnsi="Times New Roman" w:cs="Times New Roman"/>
          <w:sz w:val="24"/>
          <w:szCs w:val="24"/>
        </w:rPr>
      </w:pPr>
    </w:p>
    <w:p w14:paraId="0337AB60" w14:textId="77777777" w:rsidR="00406D99" w:rsidRPr="005F2582" w:rsidRDefault="00406D99" w:rsidP="00180A3C">
      <w:pPr>
        <w:spacing w:line="240" w:lineRule="auto"/>
        <w:rPr>
          <w:rFonts w:ascii="Times New Roman" w:hAnsi="Times New Roman" w:cs="Times New Roman"/>
          <w:sz w:val="24"/>
          <w:szCs w:val="24"/>
        </w:rPr>
      </w:pPr>
    </w:p>
    <w:p w14:paraId="2F48AB25" w14:textId="14676840" w:rsidR="0051065B" w:rsidRPr="005F2582" w:rsidRDefault="0051065B" w:rsidP="00180A3C">
      <w:pPr>
        <w:spacing w:line="480" w:lineRule="auto"/>
        <w:jc w:val="both"/>
        <w:rPr>
          <w:rFonts w:ascii="Times New Roman" w:hAnsi="Times New Roman" w:cs="Times New Roman"/>
          <w:i/>
          <w:iCs/>
          <w:sz w:val="20"/>
          <w:szCs w:val="20"/>
        </w:rPr>
      </w:pPr>
    </w:p>
    <w:tbl>
      <w:tblPr>
        <w:tblpPr w:leftFromText="180" w:rightFromText="180" w:vertAnchor="text" w:horzAnchor="margin" w:tblpY="301"/>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6"/>
        <w:gridCol w:w="709"/>
        <w:gridCol w:w="1417"/>
        <w:gridCol w:w="1701"/>
        <w:gridCol w:w="1843"/>
        <w:gridCol w:w="1417"/>
      </w:tblGrid>
      <w:tr w:rsidR="003A3B7D" w:rsidRPr="005F2582" w14:paraId="218F8915" w14:textId="77777777" w:rsidTr="003A3B7D">
        <w:trPr>
          <w:cantSplit/>
        </w:trPr>
        <w:tc>
          <w:tcPr>
            <w:tcW w:w="7933" w:type="dxa"/>
            <w:gridSpan w:val="6"/>
            <w:shd w:val="clear" w:color="auto" w:fill="FFFFFF"/>
            <w:vAlign w:val="center"/>
          </w:tcPr>
          <w:p w14:paraId="0FBB5A9A" w14:textId="77777777" w:rsidR="003A3B7D" w:rsidRPr="005F2582" w:rsidRDefault="003A3B7D" w:rsidP="003A3B7D">
            <w:pPr>
              <w:spacing w:line="360" w:lineRule="auto"/>
              <w:jc w:val="center"/>
              <w:rPr>
                <w:rFonts w:ascii="Times New Roman" w:hAnsi="Times New Roman" w:cs="Times New Roman"/>
                <w:sz w:val="20"/>
                <w:szCs w:val="20"/>
              </w:rPr>
            </w:pPr>
            <w:r w:rsidRPr="005F2582">
              <w:rPr>
                <w:rFonts w:ascii="Times New Roman" w:hAnsi="Times New Roman" w:cs="Times New Roman"/>
                <w:b/>
                <w:bCs/>
                <w:sz w:val="20"/>
                <w:szCs w:val="20"/>
              </w:rPr>
              <w:lastRenderedPageBreak/>
              <w:t>Descriptive Statistics</w:t>
            </w:r>
          </w:p>
        </w:tc>
      </w:tr>
      <w:tr w:rsidR="003A3B7D" w:rsidRPr="005F2582" w14:paraId="2AF9A432" w14:textId="77777777" w:rsidTr="003A3B7D">
        <w:trPr>
          <w:cantSplit/>
        </w:trPr>
        <w:tc>
          <w:tcPr>
            <w:tcW w:w="846" w:type="dxa"/>
            <w:shd w:val="clear" w:color="auto" w:fill="FFFFFF"/>
            <w:vAlign w:val="bottom"/>
          </w:tcPr>
          <w:p w14:paraId="1A8ABAE1" w14:textId="77777777" w:rsidR="003A3B7D" w:rsidRPr="005F2582" w:rsidRDefault="003A3B7D" w:rsidP="003A3B7D">
            <w:pPr>
              <w:spacing w:line="360" w:lineRule="auto"/>
              <w:jc w:val="center"/>
              <w:rPr>
                <w:rFonts w:ascii="Times New Roman" w:hAnsi="Times New Roman" w:cs="Times New Roman"/>
                <w:sz w:val="20"/>
                <w:szCs w:val="20"/>
              </w:rPr>
            </w:pPr>
          </w:p>
        </w:tc>
        <w:tc>
          <w:tcPr>
            <w:tcW w:w="709" w:type="dxa"/>
            <w:shd w:val="clear" w:color="auto" w:fill="FFFFFF"/>
            <w:vAlign w:val="bottom"/>
          </w:tcPr>
          <w:p w14:paraId="573011D1" w14:textId="77777777" w:rsidR="003A3B7D" w:rsidRPr="005F2582" w:rsidRDefault="003A3B7D" w:rsidP="003A3B7D">
            <w:pPr>
              <w:spacing w:before="120" w:line="360" w:lineRule="auto"/>
              <w:jc w:val="center"/>
              <w:rPr>
                <w:rFonts w:ascii="Times New Roman" w:hAnsi="Times New Roman" w:cs="Times New Roman"/>
                <w:sz w:val="20"/>
                <w:szCs w:val="20"/>
              </w:rPr>
            </w:pPr>
            <w:r w:rsidRPr="005F2582">
              <w:rPr>
                <w:rFonts w:ascii="Times New Roman" w:hAnsi="Times New Roman" w:cs="Times New Roman"/>
                <w:sz w:val="20"/>
                <w:szCs w:val="20"/>
              </w:rPr>
              <w:t>N</w:t>
            </w:r>
          </w:p>
        </w:tc>
        <w:tc>
          <w:tcPr>
            <w:tcW w:w="1417" w:type="dxa"/>
            <w:shd w:val="clear" w:color="auto" w:fill="FFFFFF"/>
            <w:vAlign w:val="bottom"/>
          </w:tcPr>
          <w:p w14:paraId="6A287516" w14:textId="77777777" w:rsidR="003A3B7D" w:rsidRPr="005F2582" w:rsidRDefault="003A3B7D" w:rsidP="003A3B7D">
            <w:pPr>
              <w:spacing w:before="120" w:line="360" w:lineRule="auto"/>
              <w:jc w:val="center"/>
              <w:rPr>
                <w:rFonts w:ascii="Times New Roman" w:hAnsi="Times New Roman" w:cs="Times New Roman"/>
                <w:sz w:val="20"/>
                <w:szCs w:val="20"/>
              </w:rPr>
            </w:pPr>
            <w:r w:rsidRPr="005F2582">
              <w:rPr>
                <w:rFonts w:ascii="Times New Roman" w:hAnsi="Times New Roman" w:cs="Times New Roman"/>
                <w:sz w:val="20"/>
                <w:szCs w:val="20"/>
              </w:rPr>
              <w:t>Minimum</w:t>
            </w:r>
          </w:p>
        </w:tc>
        <w:tc>
          <w:tcPr>
            <w:tcW w:w="1701" w:type="dxa"/>
            <w:shd w:val="clear" w:color="auto" w:fill="FFFFFF"/>
            <w:vAlign w:val="bottom"/>
          </w:tcPr>
          <w:p w14:paraId="2D20B7FE" w14:textId="77777777" w:rsidR="003A3B7D" w:rsidRPr="005F2582" w:rsidRDefault="003A3B7D" w:rsidP="003A3B7D">
            <w:pPr>
              <w:spacing w:before="120" w:line="360" w:lineRule="auto"/>
              <w:jc w:val="center"/>
              <w:rPr>
                <w:rFonts w:ascii="Times New Roman" w:hAnsi="Times New Roman" w:cs="Times New Roman"/>
                <w:sz w:val="20"/>
                <w:szCs w:val="20"/>
              </w:rPr>
            </w:pPr>
            <w:r w:rsidRPr="005F2582">
              <w:rPr>
                <w:rFonts w:ascii="Times New Roman" w:hAnsi="Times New Roman" w:cs="Times New Roman"/>
                <w:sz w:val="20"/>
                <w:szCs w:val="20"/>
              </w:rPr>
              <w:t>Maximum</w:t>
            </w:r>
          </w:p>
        </w:tc>
        <w:tc>
          <w:tcPr>
            <w:tcW w:w="1843" w:type="dxa"/>
            <w:shd w:val="clear" w:color="auto" w:fill="FFFFFF"/>
            <w:vAlign w:val="bottom"/>
          </w:tcPr>
          <w:p w14:paraId="5B3F4D6F" w14:textId="77777777" w:rsidR="003A3B7D" w:rsidRPr="005F2582" w:rsidRDefault="003A3B7D" w:rsidP="003A3B7D">
            <w:pPr>
              <w:spacing w:before="120" w:line="360" w:lineRule="auto"/>
              <w:jc w:val="center"/>
              <w:rPr>
                <w:rFonts w:ascii="Times New Roman" w:hAnsi="Times New Roman" w:cs="Times New Roman"/>
                <w:sz w:val="20"/>
                <w:szCs w:val="20"/>
              </w:rPr>
            </w:pPr>
            <w:r w:rsidRPr="005F2582">
              <w:rPr>
                <w:rFonts w:ascii="Times New Roman" w:hAnsi="Times New Roman" w:cs="Times New Roman"/>
                <w:sz w:val="20"/>
                <w:szCs w:val="20"/>
              </w:rPr>
              <w:t>Mean</w:t>
            </w:r>
          </w:p>
        </w:tc>
        <w:tc>
          <w:tcPr>
            <w:tcW w:w="1417" w:type="dxa"/>
            <w:shd w:val="clear" w:color="auto" w:fill="FFFFFF"/>
            <w:vAlign w:val="bottom"/>
          </w:tcPr>
          <w:p w14:paraId="268A8413" w14:textId="77777777" w:rsidR="003A3B7D" w:rsidRPr="005F2582" w:rsidRDefault="003A3B7D" w:rsidP="003A3B7D">
            <w:pPr>
              <w:spacing w:before="120" w:line="360" w:lineRule="auto"/>
              <w:jc w:val="center"/>
              <w:rPr>
                <w:rFonts w:ascii="Times New Roman" w:hAnsi="Times New Roman" w:cs="Times New Roman"/>
                <w:sz w:val="20"/>
                <w:szCs w:val="20"/>
              </w:rPr>
            </w:pPr>
            <w:r w:rsidRPr="005F2582">
              <w:rPr>
                <w:rFonts w:ascii="Times New Roman" w:hAnsi="Times New Roman" w:cs="Times New Roman"/>
                <w:sz w:val="20"/>
                <w:szCs w:val="20"/>
              </w:rPr>
              <w:t>Std. Deviation</w:t>
            </w:r>
          </w:p>
        </w:tc>
      </w:tr>
      <w:tr w:rsidR="003A3B7D" w:rsidRPr="005F2582" w14:paraId="3FCA85AE" w14:textId="77777777" w:rsidTr="003A3B7D">
        <w:trPr>
          <w:cantSplit/>
        </w:trPr>
        <w:tc>
          <w:tcPr>
            <w:tcW w:w="846" w:type="dxa"/>
          </w:tcPr>
          <w:p w14:paraId="461CDD18" w14:textId="77777777" w:rsidR="003A3B7D" w:rsidRPr="005F2582" w:rsidRDefault="003A3B7D" w:rsidP="003A3B7D">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X1</w:t>
            </w:r>
          </w:p>
        </w:tc>
        <w:tc>
          <w:tcPr>
            <w:tcW w:w="709" w:type="dxa"/>
            <w:shd w:val="clear" w:color="auto" w:fill="F9F9FB"/>
          </w:tcPr>
          <w:p w14:paraId="5C5AADC5" w14:textId="77777777" w:rsidR="003A3B7D" w:rsidRPr="005F2582" w:rsidRDefault="003A3B7D" w:rsidP="003A3B7D">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120</w:t>
            </w:r>
          </w:p>
        </w:tc>
        <w:tc>
          <w:tcPr>
            <w:tcW w:w="1417" w:type="dxa"/>
            <w:shd w:val="clear" w:color="auto" w:fill="F9F9FB"/>
          </w:tcPr>
          <w:p w14:paraId="1DC9466B" w14:textId="77777777" w:rsidR="003A3B7D" w:rsidRPr="005F2582" w:rsidRDefault="003A3B7D" w:rsidP="003A3B7D">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1.00</w:t>
            </w:r>
          </w:p>
        </w:tc>
        <w:tc>
          <w:tcPr>
            <w:tcW w:w="1701" w:type="dxa"/>
            <w:shd w:val="clear" w:color="auto" w:fill="F9F9FB"/>
          </w:tcPr>
          <w:p w14:paraId="4D9F4745" w14:textId="77777777" w:rsidR="003A3B7D" w:rsidRPr="005F2582" w:rsidRDefault="003A3B7D" w:rsidP="003A3B7D">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499.00</w:t>
            </w:r>
          </w:p>
        </w:tc>
        <w:tc>
          <w:tcPr>
            <w:tcW w:w="1843" w:type="dxa"/>
            <w:shd w:val="clear" w:color="auto" w:fill="F9F9FB"/>
          </w:tcPr>
          <w:p w14:paraId="727DF815" w14:textId="77777777" w:rsidR="003A3B7D" w:rsidRPr="005F2582" w:rsidRDefault="003A3B7D" w:rsidP="003A3B7D">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112.8417</w:t>
            </w:r>
          </w:p>
        </w:tc>
        <w:tc>
          <w:tcPr>
            <w:tcW w:w="1417" w:type="dxa"/>
            <w:shd w:val="clear" w:color="auto" w:fill="F9F9FB"/>
          </w:tcPr>
          <w:p w14:paraId="65A32B8C" w14:textId="77777777" w:rsidR="003A3B7D" w:rsidRPr="005F2582" w:rsidRDefault="003A3B7D" w:rsidP="003A3B7D">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97.98782</w:t>
            </w:r>
          </w:p>
        </w:tc>
      </w:tr>
      <w:tr w:rsidR="003A3B7D" w:rsidRPr="005F2582" w14:paraId="7277C55F" w14:textId="77777777" w:rsidTr="003A3B7D">
        <w:trPr>
          <w:cantSplit/>
        </w:trPr>
        <w:tc>
          <w:tcPr>
            <w:tcW w:w="846" w:type="dxa"/>
          </w:tcPr>
          <w:p w14:paraId="57774CA9" w14:textId="77777777" w:rsidR="003A3B7D" w:rsidRPr="005F2582" w:rsidRDefault="003A3B7D" w:rsidP="003A3B7D">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X2</w:t>
            </w:r>
          </w:p>
        </w:tc>
        <w:tc>
          <w:tcPr>
            <w:tcW w:w="709" w:type="dxa"/>
            <w:shd w:val="clear" w:color="auto" w:fill="F9F9FB"/>
          </w:tcPr>
          <w:p w14:paraId="16C4D12E" w14:textId="77777777" w:rsidR="003A3B7D" w:rsidRPr="005F2582" w:rsidRDefault="003A3B7D" w:rsidP="003A3B7D">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120</w:t>
            </w:r>
          </w:p>
        </w:tc>
        <w:tc>
          <w:tcPr>
            <w:tcW w:w="1417" w:type="dxa"/>
            <w:shd w:val="clear" w:color="auto" w:fill="F9F9FB"/>
          </w:tcPr>
          <w:p w14:paraId="179986C3" w14:textId="77777777" w:rsidR="003A3B7D" w:rsidRPr="005F2582" w:rsidRDefault="003A3B7D" w:rsidP="003A3B7D">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.36</w:t>
            </w:r>
          </w:p>
        </w:tc>
        <w:tc>
          <w:tcPr>
            <w:tcW w:w="1701" w:type="dxa"/>
            <w:shd w:val="clear" w:color="auto" w:fill="F9F9FB"/>
          </w:tcPr>
          <w:p w14:paraId="77D3B164" w14:textId="77777777" w:rsidR="003A3B7D" w:rsidRPr="005F2582" w:rsidRDefault="003A3B7D" w:rsidP="003A3B7D">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5.64</w:t>
            </w:r>
          </w:p>
        </w:tc>
        <w:tc>
          <w:tcPr>
            <w:tcW w:w="1843" w:type="dxa"/>
            <w:shd w:val="clear" w:color="auto" w:fill="F9F9FB"/>
          </w:tcPr>
          <w:p w14:paraId="0F493F45" w14:textId="77777777" w:rsidR="003A3B7D" w:rsidRPr="005F2582" w:rsidRDefault="003A3B7D" w:rsidP="003A3B7D">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2.6163</w:t>
            </w:r>
          </w:p>
        </w:tc>
        <w:tc>
          <w:tcPr>
            <w:tcW w:w="1417" w:type="dxa"/>
            <w:shd w:val="clear" w:color="auto" w:fill="F9F9FB"/>
          </w:tcPr>
          <w:p w14:paraId="080CE9F3" w14:textId="77777777" w:rsidR="003A3B7D" w:rsidRPr="005F2582" w:rsidRDefault="003A3B7D" w:rsidP="003A3B7D">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1.41937</w:t>
            </w:r>
          </w:p>
        </w:tc>
      </w:tr>
      <w:tr w:rsidR="003A3B7D" w:rsidRPr="005F2582" w14:paraId="0E8874D4" w14:textId="77777777" w:rsidTr="003A3B7D">
        <w:trPr>
          <w:cantSplit/>
        </w:trPr>
        <w:tc>
          <w:tcPr>
            <w:tcW w:w="846" w:type="dxa"/>
          </w:tcPr>
          <w:p w14:paraId="77DBD341" w14:textId="77777777" w:rsidR="003A3B7D" w:rsidRPr="005F2582" w:rsidRDefault="003A3B7D" w:rsidP="003A3B7D">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X3</w:t>
            </w:r>
          </w:p>
        </w:tc>
        <w:tc>
          <w:tcPr>
            <w:tcW w:w="709" w:type="dxa"/>
            <w:shd w:val="clear" w:color="auto" w:fill="F9F9FB"/>
          </w:tcPr>
          <w:p w14:paraId="47446DA8" w14:textId="77777777" w:rsidR="003A3B7D" w:rsidRPr="005F2582" w:rsidRDefault="003A3B7D" w:rsidP="003A3B7D">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120</w:t>
            </w:r>
          </w:p>
        </w:tc>
        <w:tc>
          <w:tcPr>
            <w:tcW w:w="1417" w:type="dxa"/>
            <w:shd w:val="clear" w:color="auto" w:fill="F9F9FB"/>
          </w:tcPr>
          <w:p w14:paraId="272FA86A" w14:textId="77777777" w:rsidR="003A3B7D" w:rsidRPr="005F2582" w:rsidRDefault="003A3B7D" w:rsidP="003A3B7D">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3.50</w:t>
            </w:r>
          </w:p>
        </w:tc>
        <w:tc>
          <w:tcPr>
            <w:tcW w:w="1701" w:type="dxa"/>
            <w:shd w:val="clear" w:color="auto" w:fill="F9F9FB"/>
          </w:tcPr>
          <w:p w14:paraId="6A5CB0F0" w14:textId="77777777" w:rsidR="003A3B7D" w:rsidRPr="005F2582" w:rsidRDefault="003A3B7D" w:rsidP="003A3B7D">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6.25</w:t>
            </w:r>
          </w:p>
        </w:tc>
        <w:tc>
          <w:tcPr>
            <w:tcW w:w="1843" w:type="dxa"/>
            <w:shd w:val="clear" w:color="auto" w:fill="F9F9FB"/>
          </w:tcPr>
          <w:p w14:paraId="00FCDD81" w14:textId="77777777" w:rsidR="003A3B7D" w:rsidRPr="005F2582" w:rsidRDefault="003A3B7D" w:rsidP="003A3B7D">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4.7375</w:t>
            </w:r>
          </w:p>
        </w:tc>
        <w:tc>
          <w:tcPr>
            <w:tcW w:w="1417" w:type="dxa"/>
            <w:shd w:val="clear" w:color="auto" w:fill="F9F9FB"/>
          </w:tcPr>
          <w:p w14:paraId="7FCA4A11" w14:textId="77777777" w:rsidR="003A3B7D" w:rsidRPr="005F2582" w:rsidRDefault="003A3B7D" w:rsidP="003A3B7D">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1.09853</w:t>
            </w:r>
          </w:p>
        </w:tc>
      </w:tr>
      <w:tr w:rsidR="003A3B7D" w:rsidRPr="005F2582" w14:paraId="1B8599D8" w14:textId="77777777" w:rsidTr="003A3B7D">
        <w:trPr>
          <w:cantSplit/>
          <w:trHeight w:val="445"/>
        </w:trPr>
        <w:tc>
          <w:tcPr>
            <w:tcW w:w="846" w:type="dxa"/>
          </w:tcPr>
          <w:p w14:paraId="23F69167" w14:textId="77777777" w:rsidR="003A3B7D" w:rsidRPr="005F2582" w:rsidRDefault="003A3B7D" w:rsidP="003A3B7D">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Y</w:t>
            </w:r>
          </w:p>
        </w:tc>
        <w:tc>
          <w:tcPr>
            <w:tcW w:w="709" w:type="dxa"/>
            <w:shd w:val="clear" w:color="auto" w:fill="F9F9FB"/>
          </w:tcPr>
          <w:p w14:paraId="4534F296" w14:textId="77777777" w:rsidR="003A3B7D" w:rsidRPr="005F2582" w:rsidRDefault="003A3B7D" w:rsidP="003A3B7D">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120</w:t>
            </w:r>
          </w:p>
        </w:tc>
        <w:tc>
          <w:tcPr>
            <w:tcW w:w="1417" w:type="dxa"/>
            <w:shd w:val="clear" w:color="auto" w:fill="F9F9FB"/>
          </w:tcPr>
          <w:p w14:paraId="1B4B39FD" w14:textId="77777777" w:rsidR="003A3B7D" w:rsidRPr="005F2582" w:rsidRDefault="003A3B7D" w:rsidP="003A3B7D">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29339057092.00</w:t>
            </w:r>
          </w:p>
        </w:tc>
        <w:tc>
          <w:tcPr>
            <w:tcW w:w="1701" w:type="dxa"/>
            <w:shd w:val="clear" w:color="auto" w:fill="F9F9FB"/>
          </w:tcPr>
          <w:p w14:paraId="2FFC5C0E" w14:textId="77777777" w:rsidR="003A3B7D" w:rsidRPr="005F2582" w:rsidRDefault="003A3B7D" w:rsidP="003A3B7D">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1354839868608.00</w:t>
            </w:r>
          </w:p>
        </w:tc>
        <w:tc>
          <w:tcPr>
            <w:tcW w:w="1843" w:type="dxa"/>
            <w:shd w:val="clear" w:color="auto" w:fill="F9F9FB"/>
          </w:tcPr>
          <w:p w14:paraId="7F6440F3" w14:textId="77777777" w:rsidR="003A3B7D" w:rsidRPr="005F2582" w:rsidRDefault="003A3B7D" w:rsidP="003A3B7D">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246496508569.2582</w:t>
            </w:r>
          </w:p>
        </w:tc>
        <w:tc>
          <w:tcPr>
            <w:tcW w:w="1417" w:type="dxa"/>
            <w:shd w:val="clear" w:color="auto" w:fill="F9F9FB"/>
          </w:tcPr>
          <w:p w14:paraId="441CAF80" w14:textId="77777777" w:rsidR="003A3B7D" w:rsidRPr="005F2582" w:rsidRDefault="003A3B7D" w:rsidP="003A3B7D">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288814305359.96063</w:t>
            </w:r>
          </w:p>
        </w:tc>
      </w:tr>
      <w:tr w:rsidR="003A3B7D" w:rsidRPr="005F2582" w14:paraId="1ABD1974" w14:textId="77777777" w:rsidTr="003A3B7D">
        <w:trPr>
          <w:cantSplit/>
        </w:trPr>
        <w:tc>
          <w:tcPr>
            <w:tcW w:w="846" w:type="dxa"/>
          </w:tcPr>
          <w:p w14:paraId="6F6BACDC" w14:textId="77777777" w:rsidR="003A3B7D" w:rsidRPr="005F2582" w:rsidRDefault="003A3B7D" w:rsidP="003A3B7D">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Valid N (listwise)</w:t>
            </w:r>
          </w:p>
        </w:tc>
        <w:tc>
          <w:tcPr>
            <w:tcW w:w="709" w:type="dxa"/>
            <w:shd w:val="clear" w:color="auto" w:fill="F9F9FB"/>
          </w:tcPr>
          <w:p w14:paraId="10D3795F" w14:textId="77777777" w:rsidR="003A3B7D" w:rsidRPr="005F2582" w:rsidRDefault="003A3B7D" w:rsidP="003A3B7D">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120</w:t>
            </w:r>
          </w:p>
        </w:tc>
        <w:tc>
          <w:tcPr>
            <w:tcW w:w="1417" w:type="dxa"/>
            <w:shd w:val="clear" w:color="auto" w:fill="F9F9FB"/>
            <w:vAlign w:val="center"/>
          </w:tcPr>
          <w:p w14:paraId="1BE3F852" w14:textId="77777777" w:rsidR="003A3B7D" w:rsidRPr="005F2582" w:rsidRDefault="003A3B7D" w:rsidP="003A3B7D">
            <w:pPr>
              <w:spacing w:line="360" w:lineRule="auto"/>
              <w:jc w:val="center"/>
              <w:rPr>
                <w:rFonts w:ascii="Times New Roman" w:hAnsi="Times New Roman" w:cs="Times New Roman"/>
                <w:sz w:val="20"/>
                <w:szCs w:val="20"/>
              </w:rPr>
            </w:pPr>
          </w:p>
        </w:tc>
        <w:tc>
          <w:tcPr>
            <w:tcW w:w="1701" w:type="dxa"/>
            <w:shd w:val="clear" w:color="auto" w:fill="F9F9FB"/>
            <w:vAlign w:val="center"/>
          </w:tcPr>
          <w:p w14:paraId="13BA2E38" w14:textId="77777777" w:rsidR="003A3B7D" w:rsidRPr="005F2582" w:rsidRDefault="003A3B7D" w:rsidP="003A3B7D">
            <w:pPr>
              <w:spacing w:line="360" w:lineRule="auto"/>
              <w:jc w:val="center"/>
              <w:rPr>
                <w:rFonts w:ascii="Times New Roman" w:hAnsi="Times New Roman" w:cs="Times New Roman"/>
                <w:sz w:val="20"/>
                <w:szCs w:val="20"/>
              </w:rPr>
            </w:pPr>
          </w:p>
        </w:tc>
        <w:tc>
          <w:tcPr>
            <w:tcW w:w="1843" w:type="dxa"/>
            <w:shd w:val="clear" w:color="auto" w:fill="F9F9FB"/>
            <w:vAlign w:val="center"/>
          </w:tcPr>
          <w:p w14:paraId="688BD84F" w14:textId="77777777" w:rsidR="003A3B7D" w:rsidRPr="005F2582" w:rsidRDefault="003A3B7D" w:rsidP="003A3B7D">
            <w:pPr>
              <w:spacing w:line="360" w:lineRule="auto"/>
              <w:jc w:val="center"/>
              <w:rPr>
                <w:rFonts w:ascii="Times New Roman" w:hAnsi="Times New Roman" w:cs="Times New Roman"/>
                <w:sz w:val="20"/>
                <w:szCs w:val="20"/>
              </w:rPr>
            </w:pPr>
          </w:p>
        </w:tc>
        <w:tc>
          <w:tcPr>
            <w:tcW w:w="1417" w:type="dxa"/>
            <w:shd w:val="clear" w:color="auto" w:fill="F9F9FB"/>
            <w:vAlign w:val="center"/>
          </w:tcPr>
          <w:p w14:paraId="57F630DB" w14:textId="77777777" w:rsidR="003A3B7D" w:rsidRPr="005F2582" w:rsidRDefault="003A3B7D" w:rsidP="003A3B7D">
            <w:pPr>
              <w:keepNext/>
              <w:spacing w:line="360" w:lineRule="auto"/>
              <w:jc w:val="center"/>
              <w:rPr>
                <w:rFonts w:ascii="Times New Roman" w:hAnsi="Times New Roman" w:cs="Times New Roman"/>
                <w:sz w:val="20"/>
                <w:szCs w:val="20"/>
              </w:rPr>
            </w:pPr>
          </w:p>
        </w:tc>
      </w:tr>
    </w:tbl>
    <w:p w14:paraId="5D7C06B6" w14:textId="37383D43" w:rsidR="003A3B7D" w:rsidRPr="005F2582" w:rsidRDefault="003A3B7D" w:rsidP="003A3B7D">
      <w:pPr>
        <w:pStyle w:val="Caption"/>
        <w:keepNext/>
        <w:rPr>
          <w:rFonts w:ascii="Times New Roman" w:hAnsi="Times New Roman" w:cs="Times New Roman"/>
          <w:b/>
          <w:bCs/>
          <w:i w:val="0"/>
          <w:iCs w:val="0"/>
          <w:color w:val="auto"/>
          <w:sz w:val="22"/>
          <w:szCs w:val="22"/>
        </w:rPr>
      </w:pPr>
      <w:r w:rsidRPr="005F2582">
        <w:rPr>
          <w:rFonts w:ascii="Times New Roman" w:hAnsi="Times New Roman" w:cs="Times New Roman"/>
          <w:b/>
          <w:bCs/>
          <w:i w:val="0"/>
          <w:iCs w:val="0"/>
          <w:color w:val="auto"/>
          <w:sz w:val="22"/>
          <w:szCs w:val="22"/>
        </w:rPr>
        <w:t xml:space="preserve"> </w:t>
      </w:r>
      <w:bookmarkStart w:id="316" w:name="_Toc213830284"/>
      <w:r w:rsidRPr="005F2582">
        <w:rPr>
          <w:rFonts w:ascii="Times New Roman" w:hAnsi="Times New Roman" w:cs="Times New Roman"/>
          <w:b/>
          <w:bCs/>
          <w:i w:val="0"/>
          <w:iCs w:val="0"/>
          <w:color w:val="auto"/>
          <w:sz w:val="22"/>
          <w:szCs w:val="22"/>
        </w:rPr>
        <w:t>Tabel 4.</w:t>
      </w:r>
      <w:r w:rsidRPr="005F2582">
        <w:rPr>
          <w:rFonts w:ascii="Times New Roman" w:hAnsi="Times New Roman" w:cs="Times New Roman"/>
          <w:b/>
          <w:bCs/>
          <w:i w:val="0"/>
          <w:iCs w:val="0"/>
          <w:color w:val="auto"/>
          <w:sz w:val="22"/>
          <w:szCs w:val="22"/>
        </w:rPr>
        <w:fldChar w:fldCharType="begin"/>
      </w:r>
      <w:r w:rsidRPr="005F2582">
        <w:rPr>
          <w:rFonts w:ascii="Times New Roman" w:hAnsi="Times New Roman" w:cs="Times New Roman"/>
          <w:b/>
          <w:bCs/>
          <w:i w:val="0"/>
          <w:iCs w:val="0"/>
          <w:color w:val="auto"/>
          <w:sz w:val="22"/>
          <w:szCs w:val="22"/>
        </w:rPr>
        <w:instrText xml:space="preserve"> SEQ Tabel_4. \* ARABIC </w:instrText>
      </w:r>
      <w:r w:rsidRPr="005F2582">
        <w:rPr>
          <w:rFonts w:ascii="Times New Roman" w:hAnsi="Times New Roman" w:cs="Times New Roman"/>
          <w:b/>
          <w:bCs/>
          <w:i w:val="0"/>
          <w:iCs w:val="0"/>
          <w:color w:val="auto"/>
          <w:sz w:val="22"/>
          <w:szCs w:val="22"/>
        </w:rPr>
        <w:fldChar w:fldCharType="separate"/>
      </w:r>
      <w:r w:rsidR="00C463AF">
        <w:rPr>
          <w:rFonts w:ascii="Times New Roman" w:hAnsi="Times New Roman" w:cs="Times New Roman"/>
          <w:b/>
          <w:bCs/>
          <w:i w:val="0"/>
          <w:iCs w:val="0"/>
          <w:noProof/>
          <w:color w:val="auto"/>
          <w:sz w:val="22"/>
          <w:szCs w:val="22"/>
        </w:rPr>
        <w:t>1</w:t>
      </w:r>
      <w:r w:rsidRPr="005F2582">
        <w:rPr>
          <w:rFonts w:ascii="Times New Roman" w:hAnsi="Times New Roman" w:cs="Times New Roman"/>
          <w:b/>
          <w:bCs/>
          <w:i w:val="0"/>
          <w:iCs w:val="0"/>
          <w:color w:val="auto"/>
          <w:sz w:val="22"/>
          <w:szCs w:val="22"/>
        </w:rPr>
        <w:fldChar w:fldCharType="end"/>
      </w:r>
      <w:r w:rsidRPr="005F2582">
        <w:rPr>
          <w:rFonts w:ascii="Times New Roman" w:hAnsi="Times New Roman" w:cs="Times New Roman"/>
          <w:b/>
          <w:bCs/>
          <w:i w:val="0"/>
          <w:iCs w:val="0"/>
          <w:color w:val="auto"/>
          <w:sz w:val="22"/>
          <w:szCs w:val="22"/>
        </w:rPr>
        <w:t>. Hasil Statistitk Deskriptif</w:t>
      </w:r>
      <w:bookmarkEnd w:id="316"/>
    </w:p>
    <w:p w14:paraId="75850C00" w14:textId="2EA59D8B" w:rsidR="0080421B" w:rsidRPr="005F2582" w:rsidRDefault="00406D99" w:rsidP="0096245B">
      <w:pPr>
        <w:spacing w:line="480" w:lineRule="auto"/>
        <w:jc w:val="both"/>
        <w:rPr>
          <w:rFonts w:ascii="Times New Roman" w:hAnsi="Times New Roman" w:cs="Times New Roman"/>
          <w:i/>
          <w:iCs/>
          <w:sz w:val="20"/>
          <w:szCs w:val="20"/>
        </w:rPr>
      </w:pPr>
      <w:r w:rsidRPr="005F2582">
        <w:rPr>
          <w:rFonts w:ascii="Times New Roman" w:hAnsi="Times New Roman" w:cs="Times New Roman"/>
          <w:i/>
          <w:iCs/>
          <w:sz w:val="20"/>
          <w:szCs w:val="20"/>
        </w:rPr>
        <w:t>Sumber: Output SPSS versi 31</w:t>
      </w:r>
      <w:r w:rsidR="002B5D91" w:rsidRPr="005F2582">
        <w:rPr>
          <w:rFonts w:ascii="Times New Roman" w:hAnsi="Times New Roman" w:cs="Times New Roman"/>
          <w:sz w:val="24"/>
          <w:szCs w:val="24"/>
        </w:rPr>
        <w:tab/>
      </w:r>
    </w:p>
    <w:p w14:paraId="7FE96E47" w14:textId="3D030142" w:rsidR="00887471" w:rsidRPr="005F2582" w:rsidRDefault="00406D99" w:rsidP="0096245B">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r>
      <w:r w:rsidR="006E0D29" w:rsidRPr="005F2582">
        <w:rPr>
          <w:rFonts w:ascii="Times New Roman" w:hAnsi="Times New Roman" w:cs="Times New Roman"/>
          <w:sz w:val="24"/>
          <w:szCs w:val="24"/>
        </w:rPr>
        <w:t xml:space="preserve">Berdasarkan </w:t>
      </w:r>
      <w:r w:rsidR="00182FFA" w:rsidRPr="005F2582">
        <w:rPr>
          <w:rFonts w:ascii="Times New Roman" w:hAnsi="Times New Roman" w:cs="Times New Roman"/>
          <w:sz w:val="24"/>
          <w:szCs w:val="24"/>
        </w:rPr>
        <w:t>Tabel</w:t>
      </w:r>
      <w:r w:rsidR="006E0D29" w:rsidRPr="005F2582">
        <w:rPr>
          <w:rFonts w:ascii="Times New Roman" w:hAnsi="Times New Roman" w:cs="Times New Roman"/>
          <w:sz w:val="24"/>
          <w:szCs w:val="24"/>
        </w:rPr>
        <w:t xml:space="preserve"> 4.1.</w:t>
      </w:r>
      <w:r w:rsidR="002B5D91" w:rsidRPr="005F2582">
        <w:rPr>
          <w:rFonts w:ascii="Times New Roman" w:hAnsi="Times New Roman" w:cs="Times New Roman"/>
          <w:sz w:val="24"/>
          <w:szCs w:val="24"/>
        </w:rPr>
        <w:t xml:space="preserve">, </w:t>
      </w:r>
      <w:r w:rsidR="009F3C7F" w:rsidRPr="005F2582">
        <w:rPr>
          <w:rFonts w:ascii="Times New Roman" w:hAnsi="Times New Roman" w:cs="Times New Roman"/>
          <w:sz w:val="24"/>
          <w:szCs w:val="24"/>
        </w:rPr>
        <w:t>variabel</w:t>
      </w:r>
      <w:r w:rsidR="00C73ACA" w:rsidRPr="005F2582">
        <w:rPr>
          <w:rFonts w:ascii="Times New Roman" w:hAnsi="Times New Roman" w:cs="Times New Roman"/>
          <w:sz w:val="24"/>
          <w:szCs w:val="24"/>
        </w:rPr>
        <w:t xml:space="preserve"> Penerimaan PPh (Y) memiliki nilai minimum sebesar Rp</w:t>
      </w:r>
      <w:r w:rsidR="00102D1F" w:rsidRPr="005F2582">
        <w:rPr>
          <w:rFonts w:ascii="Times New Roman" w:hAnsi="Times New Roman" w:cs="Times New Roman"/>
          <w:sz w:val="24"/>
          <w:szCs w:val="24"/>
        </w:rPr>
        <w:t xml:space="preserve">29.339.057.092,00 dan maksimum </w:t>
      </w:r>
      <w:r w:rsidR="00874D4E" w:rsidRPr="005F2582">
        <w:rPr>
          <w:rFonts w:ascii="Times New Roman" w:hAnsi="Times New Roman" w:cs="Times New Roman"/>
          <w:sz w:val="24"/>
          <w:szCs w:val="24"/>
        </w:rPr>
        <w:t>sebesar Rp1.3</w:t>
      </w:r>
      <w:r w:rsidR="00273501" w:rsidRPr="005F2582">
        <w:rPr>
          <w:rFonts w:ascii="Times New Roman" w:hAnsi="Times New Roman" w:cs="Times New Roman"/>
          <w:sz w:val="24"/>
          <w:szCs w:val="24"/>
        </w:rPr>
        <w:t>5</w:t>
      </w:r>
      <w:r w:rsidR="003619E2" w:rsidRPr="005F2582">
        <w:rPr>
          <w:rFonts w:ascii="Times New Roman" w:hAnsi="Times New Roman" w:cs="Times New Roman"/>
          <w:sz w:val="24"/>
          <w:szCs w:val="24"/>
        </w:rPr>
        <w:t>4.839.868.608</w:t>
      </w:r>
      <w:r w:rsidR="00874D4E" w:rsidRPr="005F2582">
        <w:rPr>
          <w:rFonts w:ascii="Times New Roman" w:hAnsi="Times New Roman" w:cs="Times New Roman"/>
          <w:sz w:val="24"/>
          <w:szCs w:val="24"/>
        </w:rPr>
        <w:t>,00. Rata-rata penerimaan tercatat sebesar Rp24</w:t>
      </w:r>
      <w:r w:rsidR="00AA71F5" w:rsidRPr="005F2582">
        <w:rPr>
          <w:rFonts w:ascii="Times New Roman" w:hAnsi="Times New Roman" w:cs="Times New Roman"/>
          <w:sz w:val="24"/>
          <w:szCs w:val="24"/>
        </w:rPr>
        <w:t>6.496.508.569</w:t>
      </w:r>
      <w:r w:rsidR="004A73EC" w:rsidRPr="005F2582">
        <w:rPr>
          <w:rFonts w:ascii="Times New Roman" w:hAnsi="Times New Roman" w:cs="Times New Roman"/>
          <w:sz w:val="24"/>
          <w:szCs w:val="24"/>
        </w:rPr>
        <w:t>,00 dengan standar deviasi Rp288.814.</w:t>
      </w:r>
      <w:r w:rsidR="002A0482" w:rsidRPr="005F2582">
        <w:rPr>
          <w:rFonts w:ascii="Times New Roman" w:hAnsi="Times New Roman" w:cs="Times New Roman"/>
          <w:sz w:val="24"/>
          <w:szCs w:val="24"/>
        </w:rPr>
        <w:t>305.359</w:t>
      </w:r>
      <w:r w:rsidR="004A73EC" w:rsidRPr="005F2582">
        <w:rPr>
          <w:rFonts w:ascii="Times New Roman" w:hAnsi="Times New Roman" w:cs="Times New Roman"/>
          <w:sz w:val="24"/>
          <w:szCs w:val="24"/>
        </w:rPr>
        <w:t xml:space="preserve">,00. </w:t>
      </w:r>
      <w:r w:rsidR="001A6910">
        <w:rPr>
          <w:rFonts w:ascii="Times New Roman" w:hAnsi="Times New Roman" w:cs="Times New Roman"/>
          <w:sz w:val="24"/>
          <w:szCs w:val="24"/>
        </w:rPr>
        <w:t>Nilai s</w:t>
      </w:r>
      <w:r w:rsidR="004A73EC" w:rsidRPr="005F2582">
        <w:rPr>
          <w:rFonts w:ascii="Times New Roman" w:hAnsi="Times New Roman" w:cs="Times New Roman"/>
          <w:sz w:val="24"/>
          <w:szCs w:val="24"/>
        </w:rPr>
        <w:t xml:space="preserve">tandar deviasi yang lebih tinggi </w:t>
      </w:r>
      <w:r w:rsidR="001A6910">
        <w:rPr>
          <w:rFonts w:ascii="Times New Roman" w:hAnsi="Times New Roman" w:cs="Times New Roman"/>
          <w:sz w:val="24"/>
          <w:szCs w:val="24"/>
        </w:rPr>
        <w:t>dibandingkan</w:t>
      </w:r>
      <w:r w:rsidR="004A73EC" w:rsidRPr="005F2582">
        <w:rPr>
          <w:rFonts w:ascii="Times New Roman" w:hAnsi="Times New Roman" w:cs="Times New Roman"/>
          <w:sz w:val="24"/>
          <w:szCs w:val="24"/>
        </w:rPr>
        <w:t xml:space="preserve"> rata-rata </w:t>
      </w:r>
      <w:r w:rsidR="001A6910">
        <w:rPr>
          <w:rFonts w:ascii="Times New Roman" w:hAnsi="Times New Roman" w:cs="Times New Roman"/>
          <w:sz w:val="24"/>
          <w:szCs w:val="24"/>
        </w:rPr>
        <w:t>menunjukkan</w:t>
      </w:r>
      <w:r w:rsidR="004A73EC" w:rsidRPr="005F2582">
        <w:rPr>
          <w:rFonts w:ascii="Times New Roman" w:hAnsi="Times New Roman" w:cs="Times New Roman"/>
          <w:sz w:val="24"/>
          <w:szCs w:val="24"/>
        </w:rPr>
        <w:t xml:space="preserve"> bahwa penerimaan PPh bersifat fluktuatif dan bervariasi</w:t>
      </w:r>
      <w:r w:rsidR="002B5D91" w:rsidRPr="005F2582">
        <w:rPr>
          <w:rFonts w:ascii="Times New Roman" w:hAnsi="Times New Roman" w:cs="Times New Roman"/>
          <w:sz w:val="24"/>
          <w:szCs w:val="24"/>
        </w:rPr>
        <w:t xml:space="preserve"> secara signifikan antarperiode penelitian.</w:t>
      </w:r>
    </w:p>
    <w:p w14:paraId="213E7E07" w14:textId="4DC6F48E" w:rsidR="002B5D91" w:rsidRPr="005F2582" w:rsidRDefault="002B5D91" w:rsidP="006E0D29">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t>Variabel Pemeriksaan Pajak (X1)</w:t>
      </w:r>
      <w:r w:rsidR="00D03F07" w:rsidRPr="005F2582">
        <w:rPr>
          <w:rFonts w:ascii="Times New Roman" w:hAnsi="Times New Roman" w:cs="Times New Roman"/>
          <w:sz w:val="24"/>
          <w:szCs w:val="24"/>
        </w:rPr>
        <w:t xml:space="preserve"> </w:t>
      </w:r>
      <w:r w:rsidR="005830DA">
        <w:rPr>
          <w:rFonts w:ascii="Times New Roman" w:hAnsi="Times New Roman" w:cs="Times New Roman"/>
          <w:sz w:val="24"/>
          <w:szCs w:val="24"/>
        </w:rPr>
        <w:t>menunjukkan</w:t>
      </w:r>
      <w:r w:rsidR="00D03F07" w:rsidRPr="005F2582">
        <w:rPr>
          <w:rFonts w:ascii="Times New Roman" w:hAnsi="Times New Roman" w:cs="Times New Roman"/>
          <w:sz w:val="24"/>
          <w:szCs w:val="24"/>
        </w:rPr>
        <w:t xml:space="preserve"> nilai minimum 1 dan maksimum 499, dengan </w:t>
      </w:r>
      <w:r w:rsidR="00EA14CA" w:rsidRPr="005F2582">
        <w:rPr>
          <w:rFonts w:ascii="Times New Roman" w:hAnsi="Times New Roman" w:cs="Times New Roman"/>
          <w:sz w:val="24"/>
          <w:szCs w:val="24"/>
        </w:rPr>
        <w:t>rata-rata sebesar 112</w:t>
      </w:r>
      <w:r w:rsidR="00DF218F" w:rsidRPr="005F2582">
        <w:rPr>
          <w:rFonts w:ascii="Times New Roman" w:hAnsi="Times New Roman" w:cs="Times New Roman"/>
          <w:sz w:val="24"/>
          <w:szCs w:val="24"/>
        </w:rPr>
        <w:t>,</w:t>
      </w:r>
      <w:r w:rsidR="00EA14CA" w:rsidRPr="005F2582">
        <w:rPr>
          <w:rFonts w:ascii="Times New Roman" w:hAnsi="Times New Roman" w:cs="Times New Roman"/>
          <w:sz w:val="24"/>
          <w:szCs w:val="24"/>
        </w:rPr>
        <w:t>84</w:t>
      </w:r>
      <w:r w:rsidR="0086000C" w:rsidRPr="005F2582">
        <w:rPr>
          <w:rFonts w:ascii="Times New Roman" w:hAnsi="Times New Roman" w:cs="Times New Roman"/>
          <w:sz w:val="24"/>
          <w:szCs w:val="24"/>
        </w:rPr>
        <w:t xml:space="preserve"> serta standar deviasi 97,98. Hal ini menunjukkan bahwa jumlah pemeriksaan pajak selama periode </w:t>
      </w:r>
      <w:r w:rsidR="00504D80" w:rsidRPr="005F2582">
        <w:rPr>
          <w:rFonts w:ascii="Times New Roman" w:hAnsi="Times New Roman" w:cs="Times New Roman"/>
          <w:sz w:val="24"/>
          <w:szCs w:val="24"/>
        </w:rPr>
        <w:t>penelitian</w:t>
      </w:r>
      <w:r w:rsidR="0086000C" w:rsidRPr="005F2582">
        <w:rPr>
          <w:rFonts w:ascii="Times New Roman" w:hAnsi="Times New Roman" w:cs="Times New Roman"/>
          <w:sz w:val="24"/>
          <w:szCs w:val="24"/>
        </w:rPr>
        <w:t xml:space="preserve"> rata-ratanya sekitar 113 pemeriksaan, dengan variasi yang cukup besar antarperiode. Dengan demikian</w:t>
      </w:r>
      <w:r w:rsidR="00C2283E" w:rsidRPr="005F2582">
        <w:rPr>
          <w:rFonts w:ascii="Times New Roman" w:hAnsi="Times New Roman" w:cs="Times New Roman"/>
          <w:sz w:val="24"/>
          <w:szCs w:val="24"/>
        </w:rPr>
        <w:t>, terdapat periode yang hanya dilakukan sedikit pemeriksaan namun ada juga periode dengan jumlah pemeriksaan yang relatif tinggi.</w:t>
      </w:r>
    </w:p>
    <w:p w14:paraId="1182C293" w14:textId="64036101" w:rsidR="00C2283E" w:rsidRPr="005F2582" w:rsidRDefault="00C2283E" w:rsidP="006E0D29">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t xml:space="preserve">Variabel Inflasi (X2) </w:t>
      </w:r>
      <w:r w:rsidR="001829F7" w:rsidRPr="005F2582">
        <w:rPr>
          <w:rFonts w:ascii="Times New Roman" w:hAnsi="Times New Roman" w:cs="Times New Roman"/>
          <w:sz w:val="24"/>
          <w:szCs w:val="24"/>
        </w:rPr>
        <w:t>memiliki</w:t>
      </w:r>
      <w:r w:rsidRPr="005F2582">
        <w:rPr>
          <w:rFonts w:ascii="Times New Roman" w:hAnsi="Times New Roman" w:cs="Times New Roman"/>
          <w:sz w:val="24"/>
          <w:szCs w:val="24"/>
        </w:rPr>
        <w:t xml:space="preserve"> nilai minimum sebesar </w:t>
      </w:r>
      <w:r w:rsidR="001829F7" w:rsidRPr="005F2582">
        <w:rPr>
          <w:rFonts w:ascii="Times New Roman" w:hAnsi="Times New Roman" w:cs="Times New Roman"/>
          <w:sz w:val="24"/>
          <w:szCs w:val="24"/>
        </w:rPr>
        <w:t>0,36</w:t>
      </w:r>
      <w:r w:rsidR="009F5642" w:rsidRPr="005F2582">
        <w:rPr>
          <w:rFonts w:ascii="Times New Roman" w:hAnsi="Times New Roman" w:cs="Times New Roman"/>
          <w:sz w:val="24"/>
          <w:szCs w:val="24"/>
        </w:rPr>
        <w:t xml:space="preserve">% dan maksimum sebesar </w:t>
      </w:r>
      <w:r w:rsidR="001829F7" w:rsidRPr="005F2582">
        <w:rPr>
          <w:rFonts w:ascii="Times New Roman" w:hAnsi="Times New Roman" w:cs="Times New Roman"/>
          <w:sz w:val="24"/>
          <w:szCs w:val="24"/>
        </w:rPr>
        <w:t>5,64</w:t>
      </w:r>
      <w:r w:rsidR="009F5642" w:rsidRPr="005F2582">
        <w:rPr>
          <w:rFonts w:ascii="Times New Roman" w:hAnsi="Times New Roman" w:cs="Times New Roman"/>
          <w:sz w:val="24"/>
          <w:szCs w:val="24"/>
        </w:rPr>
        <w:t>%</w:t>
      </w:r>
      <w:r w:rsidR="001829F7" w:rsidRPr="005F2582">
        <w:rPr>
          <w:rFonts w:ascii="Times New Roman" w:hAnsi="Times New Roman" w:cs="Times New Roman"/>
          <w:sz w:val="24"/>
          <w:szCs w:val="24"/>
        </w:rPr>
        <w:t xml:space="preserve"> dengan n</w:t>
      </w:r>
      <w:r w:rsidR="00B32D9D" w:rsidRPr="005F2582">
        <w:rPr>
          <w:rFonts w:ascii="Times New Roman" w:hAnsi="Times New Roman" w:cs="Times New Roman"/>
          <w:sz w:val="24"/>
          <w:szCs w:val="24"/>
        </w:rPr>
        <w:t xml:space="preserve">ilai rata-rata sebesar </w:t>
      </w:r>
      <w:r w:rsidR="001829F7" w:rsidRPr="005F2582">
        <w:rPr>
          <w:rFonts w:ascii="Times New Roman" w:hAnsi="Times New Roman" w:cs="Times New Roman"/>
          <w:sz w:val="24"/>
          <w:szCs w:val="24"/>
        </w:rPr>
        <w:t>2,62</w:t>
      </w:r>
      <w:r w:rsidR="00B32D9D" w:rsidRPr="005F2582">
        <w:rPr>
          <w:rFonts w:ascii="Times New Roman" w:hAnsi="Times New Roman" w:cs="Times New Roman"/>
          <w:sz w:val="24"/>
          <w:szCs w:val="24"/>
        </w:rPr>
        <w:t xml:space="preserve">% </w:t>
      </w:r>
      <w:r w:rsidR="001829F7" w:rsidRPr="005F2582">
        <w:rPr>
          <w:rFonts w:ascii="Times New Roman" w:hAnsi="Times New Roman" w:cs="Times New Roman"/>
          <w:sz w:val="24"/>
          <w:szCs w:val="24"/>
        </w:rPr>
        <w:t>serta</w:t>
      </w:r>
      <w:r w:rsidR="00B32D9D" w:rsidRPr="005F2582">
        <w:rPr>
          <w:rFonts w:ascii="Times New Roman" w:hAnsi="Times New Roman" w:cs="Times New Roman"/>
          <w:sz w:val="24"/>
          <w:szCs w:val="24"/>
        </w:rPr>
        <w:t xml:space="preserve"> standar deviasi 1,</w:t>
      </w:r>
      <w:r w:rsidR="001829F7" w:rsidRPr="005F2582">
        <w:rPr>
          <w:rFonts w:ascii="Times New Roman" w:hAnsi="Times New Roman" w:cs="Times New Roman"/>
          <w:sz w:val="24"/>
          <w:szCs w:val="24"/>
        </w:rPr>
        <w:t>42. Hal ini</w:t>
      </w:r>
      <w:r w:rsidR="00B32D9D" w:rsidRPr="005F2582">
        <w:rPr>
          <w:rFonts w:ascii="Times New Roman" w:hAnsi="Times New Roman" w:cs="Times New Roman"/>
          <w:sz w:val="24"/>
          <w:szCs w:val="24"/>
        </w:rPr>
        <w:t xml:space="preserve"> menunjukkan bahwa </w:t>
      </w:r>
      <w:r w:rsidR="005130D5" w:rsidRPr="005F2582">
        <w:rPr>
          <w:rFonts w:ascii="Times New Roman" w:hAnsi="Times New Roman" w:cs="Times New Roman"/>
          <w:sz w:val="24"/>
          <w:szCs w:val="24"/>
        </w:rPr>
        <w:t>inflasi selama periode</w:t>
      </w:r>
      <w:r w:rsidR="00512564" w:rsidRPr="005F2582">
        <w:rPr>
          <w:rFonts w:ascii="Times New Roman" w:hAnsi="Times New Roman" w:cs="Times New Roman"/>
          <w:sz w:val="24"/>
          <w:szCs w:val="24"/>
        </w:rPr>
        <w:t xml:space="preserve"> penelitian </w:t>
      </w:r>
      <w:r w:rsidR="00AB53E3" w:rsidRPr="005F2582">
        <w:rPr>
          <w:rFonts w:ascii="Times New Roman" w:hAnsi="Times New Roman" w:cs="Times New Roman"/>
          <w:sz w:val="24"/>
          <w:szCs w:val="24"/>
        </w:rPr>
        <w:t xml:space="preserve">berada pada </w:t>
      </w:r>
      <w:r w:rsidR="00AB53E3" w:rsidRPr="005F2582">
        <w:rPr>
          <w:rFonts w:ascii="Times New Roman" w:hAnsi="Times New Roman" w:cs="Times New Roman"/>
          <w:sz w:val="24"/>
          <w:szCs w:val="24"/>
        </w:rPr>
        <w:lastRenderedPageBreak/>
        <w:t>kategori rendah hingga moderat, artinya kondisi perekonomian relatif stabil</w:t>
      </w:r>
      <w:r w:rsidR="00046488" w:rsidRPr="005F2582">
        <w:rPr>
          <w:rFonts w:ascii="Times New Roman" w:hAnsi="Times New Roman" w:cs="Times New Roman"/>
          <w:sz w:val="24"/>
          <w:szCs w:val="24"/>
        </w:rPr>
        <w:t xml:space="preserve"> meskipun tetap terdapat fluktuasi dari waktu ke waktu.</w:t>
      </w:r>
    </w:p>
    <w:p w14:paraId="7CE3BAF5" w14:textId="5597D327" w:rsidR="00DB6FE5" w:rsidRPr="005F2582" w:rsidRDefault="000C2963" w:rsidP="003770AC">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t>Variabel Tingkat Suku Bunga (X3) menunjukkan nilai minimum 3,50%</w:t>
      </w:r>
      <w:r w:rsidR="006528F2" w:rsidRPr="005F2582">
        <w:rPr>
          <w:rFonts w:ascii="Times New Roman" w:hAnsi="Times New Roman" w:cs="Times New Roman"/>
          <w:sz w:val="24"/>
          <w:szCs w:val="24"/>
        </w:rPr>
        <w:t xml:space="preserve"> dan maksimum 6,25%</w:t>
      </w:r>
      <w:r w:rsidR="00AC7164">
        <w:rPr>
          <w:rFonts w:ascii="Times New Roman" w:hAnsi="Times New Roman" w:cs="Times New Roman"/>
          <w:sz w:val="24"/>
          <w:szCs w:val="24"/>
        </w:rPr>
        <w:t xml:space="preserve">, dengan </w:t>
      </w:r>
      <w:r w:rsidR="006528F2" w:rsidRPr="005F2582">
        <w:rPr>
          <w:rFonts w:ascii="Times New Roman" w:hAnsi="Times New Roman" w:cs="Times New Roman"/>
          <w:sz w:val="24"/>
          <w:szCs w:val="24"/>
        </w:rPr>
        <w:t xml:space="preserve">rata-rata sebesar 4,74% </w:t>
      </w:r>
      <w:r w:rsidR="00AC7164">
        <w:rPr>
          <w:rFonts w:ascii="Times New Roman" w:hAnsi="Times New Roman" w:cs="Times New Roman"/>
          <w:sz w:val="24"/>
          <w:szCs w:val="24"/>
        </w:rPr>
        <w:t>dan</w:t>
      </w:r>
      <w:r w:rsidR="006528F2" w:rsidRPr="005F2582">
        <w:rPr>
          <w:rFonts w:ascii="Times New Roman" w:hAnsi="Times New Roman" w:cs="Times New Roman"/>
          <w:sz w:val="24"/>
          <w:szCs w:val="24"/>
        </w:rPr>
        <w:t xml:space="preserve"> standar deviasi 1,10 </w:t>
      </w:r>
      <w:r w:rsidR="00AC7164">
        <w:rPr>
          <w:rFonts w:ascii="Times New Roman" w:hAnsi="Times New Roman" w:cs="Times New Roman"/>
          <w:sz w:val="24"/>
          <w:szCs w:val="24"/>
        </w:rPr>
        <w:t xml:space="preserve">yang </w:t>
      </w:r>
      <w:r w:rsidR="006528F2" w:rsidRPr="005F2582">
        <w:rPr>
          <w:rFonts w:ascii="Times New Roman" w:hAnsi="Times New Roman" w:cs="Times New Roman"/>
          <w:sz w:val="24"/>
          <w:szCs w:val="24"/>
        </w:rPr>
        <w:t>menunjukkan bahwa tingkat suku bunga relatif stabil pada periode penelitian</w:t>
      </w:r>
      <w:r w:rsidR="00B52D86" w:rsidRPr="005F2582">
        <w:rPr>
          <w:rFonts w:ascii="Times New Roman" w:hAnsi="Times New Roman" w:cs="Times New Roman"/>
          <w:sz w:val="24"/>
          <w:szCs w:val="24"/>
        </w:rPr>
        <w:t xml:space="preserve"> karena penyebaran datanya tidak terlalu jauh dari nilai rata-rata.</w:t>
      </w:r>
    </w:p>
    <w:p w14:paraId="3BE66C5D" w14:textId="22F35822" w:rsidR="00395F0E" w:rsidRPr="005F2582" w:rsidRDefault="00D33120" w:rsidP="00C36A5F">
      <w:pPr>
        <w:pStyle w:val="Heading3"/>
        <w:spacing w:before="0" w:after="0" w:line="480" w:lineRule="auto"/>
        <w:rPr>
          <w:rFonts w:ascii="Times New Roman" w:hAnsi="Times New Roman" w:cs="Times New Roman"/>
          <w:b/>
          <w:bCs/>
          <w:color w:val="auto"/>
          <w:sz w:val="24"/>
          <w:szCs w:val="24"/>
        </w:rPr>
      </w:pPr>
      <w:bookmarkStart w:id="317" w:name="_Toc211169987"/>
      <w:bookmarkStart w:id="318" w:name="_Toc213798503"/>
      <w:r w:rsidRPr="005F2582">
        <w:rPr>
          <w:rFonts w:ascii="Times New Roman" w:hAnsi="Times New Roman" w:cs="Times New Roman"/>
          <w:b/>
          <w:bCs/>
          <w:color w:val="auto"/>
          <w:sz w:val="24"/>
          <w:szCs w:val="24"/>
        </w:rPr>
        <w:t>4.2.</w:t>
      </w:r>
      <w:r w:rsidR="004C121E" w:rsidRPr="005F2582">
        <w:rPr>
          <w:rFonts w:ascii="Times New Roman" w:hAnsi="Times New Roman" w:cs="Times New Roman"/>
          <w:b/>
          <w:bCs/>
          <w:color w:val="auto"/>
          <w:sz w:val="24"/>
          <w:szCs w:val="24"/>
        </w:rPr>
        <w:t>2</w:t>
      </w:r>
      <w:r w:rsidRPr="005F2582">
        <w:rPr>
          <w:rFonts w:ascii="Times New Roman" w:hAnsi="Times New Roman" w:cs="Times New Roman"/>
          <w:b/>
          <w:bCs/>
          <w:color w:val="auto"/>
          <w:sz w:val="24"/>
          <w:szCs w:val="24"/>
        </w:rPr>
        <w:t xml:space="preserve">. </w:t>
      </w:r>
      <w:r w:rsidR="004C121E" w:rsidRPr="005F2582">
        <w:rPr>
          <w:rFonts w:ascii="Times New Roman" w:hAnsi="Times New Roman" w:cs="Times New Roman"/>
          <w:b/>
          <w:bCs/>
          <w:color w:val="auto"/>
          <w:sz w:val="24"/>
          <w:szCs w:val="24"/>
        </w:rPr>
        <w:t>Uji Asumsi Klasik</w:t>
      </w:r>
      <w:bookmarkEnd w:id="317"/>
      <w:bookmarkEnd w:id="318"/>
    </w:p>
    <w:p w14:paraId="57573BF8" w14:textId="7509E08F" w:rsidR="001E3C5D" w:rsidRPr="005F2582" w:rsidRDefault="00EE4545" w:rsidP="001E3C5D">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r>
      <w:r w:rsidR="001E3C5D" w:rsidRPr="005F2582">
        <w:rPr>
          <w:rFonts w:ascii="Times New Roman" w:hAnsi="Times New Roman" w:cs="Times New Roman"/>
          <w:sz w:val="24"/>
          <w:szCs w:val="24"/>
        </w:rPr>
        <w:t xml:space="preserve">Uji </w:t>
      </w:r>
      <w:r w:rsidR="00861072">
        <w:rPr>
          <w:rFonts w:ascii="Times New Roman" w:hAnsi="Times New Roman" w:cs="Times New Roman"/>
          <w:sz w:val="24"/>
          <w:szCs w:val="24"/>
        </w:rPr>
        <w:t xml:space="preserve">ini </w:t>
      </w:r>
      <w:r w:rsidR="00CB08E5" w:rsidRPr="005F2582">
        <w:rPr>
          <w:rFonts w:ascii="Times New Roman" w:hAnsi="Times New Roman" w:cs="Times New Roman"/>
          <w:sz w:val="24"/>
          <w:szCs w:val="24"/>
        </w:rPr>
        <w:t xml:space="preserve">dilakukan untuk memastikan bahwa data yang digunakan memenuhi </w:t>
      </w:r>
      <w:r w:rsidR="00ED2FCE">
        <w:rPr>
          <w:rFonts w:ascii="Times New Roman" w:hAnsi="Times New Roman" w:cs="Times New Roman"/>
          <w:sz w:val="24"/>
          <w:szCs w:val="24"/>
        </w:rPr>
        <w:t>persyaratan</w:t>
      </w:r>
      <w:r w:rsidR="00CB08E5" w:rsidRPr="005F2582">
        <w:rPr>
          <w:rFonts w:ascii="Times New Roman" w:hAnsi="Times New Roman" w:cs="Times New Roman"/>
          <w:sz w:val="24"/>
          <w:szCs w:val="24"/>
        </w:rPr>
        <w:t xml:space="preserve"> dasar dalam analisis regresi</w:t>
      </w:r>
      <w:r w:rsidRPr="005F2582">
        <w:rPr>
          <w:rFonts w:ascii="Times New Roman" w:hAnsi="Times New Roman" w:cs="Times New Roman"/>
          <w:sz w:val="24"/>
          <w:szCs w:val="24"/>
        </w:rPr>
        <w:t xml:space="preserve">. Adapun uji asumsi klasik yang digunakan dalam penelitian ini </w:t>
      </w:r>
      <w:r w:rsidR="00831419">
        <w:rPr>
          <w:rFonts w:ascii="Times New Roman" w:hAnsi="Times New Roman" w:cs="Times New Roman"/>
          <w:sz w:val="24"/>
          <w:szCs w:val="24"/>
        </w:rPr>
        <w:t>adalah sebagai berikut:</w:t>
      </w:r>
    </w:p>
    <w:p w14:paraId="69AFCC70" w14:textId="58BDB7A4" w:rsidR="003770AC" w:rsidRPr="005F2582" w:rsidRDefault="003770AC" w:rsidP="00C36A5F">
      <w:pPr>
        <w:pStyle w:val="Heading4"/>
        <w:spacing w:before="0" w:after="0" w:line="480" w:lineRule="auto"/>
        <w:rPr>
          <w:rFonts w:ascii="Times New Roman" w:hAnsi="Times New Roman" w:cs="Times New Roman"/>
          <w:b/>
          <w:bCs/>
          <w:color w:val="auto"/>
        </w:rPr>
      </w:pPr>
      <w:bookmarkStart w:id="319" w:name="_Toc211169988"/>
      <w:bookmarkStart w:id="320" w:name="_Toc213798504"/>
      <w:r w:rsidRPr="005F2582">
        <w:rPr>
          <w:rFonts w:ascii="Times New Roman" w:hAnsi="Times New Roman" w:cs="Times New Roman"/>
          <w:b/>
          <w:bCs/>
          <w:color w:val="auto"/>
        </w:rPr>
        <w:t>4.2.2.1. Uji Normalitas</w:t>
      </w:r>
      <w:bookmarkEnd w:id="319"/>
      <w:bookmarkEnd w:id="320"/>
    </w:p>
    <w:p w14:paraId="25D72559" w14:textId="21A610BB" w:rsidR="002C2D4B" w:rsidRPr="005F2582" w:rsidRDefault="0047141F" w:rsidP="002C2D4B">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r>
      <w:r w:rsidR="00001324" w:rsidRPr="005F2582">
        <w:rPr>
          <w:rFonts w:ascii="Times New Roman" w:hAnsi="Times New Roman" w:cs="Times New Roman"/>
          <w:sz w:val="24"/>
          <w:szCs w:val="24"/>
        </w:rPr>
        <w:t>Uji normalitas</w:t>
      </w:r>
      <w:r w:rsidR="00386D2A" w:rsidRPr="005F2582">
        <w:rPr>
          <w:rFonts w:ascii="Times New Roman" w:hAnsi="Times New Roman" w:cs="Times New Roman"/>
          <w:sz w:val="24"/>
          <w:szCs w:val="24"/>
        </w:rPr>
        <w:t xml:space="preserve"> dilakukan untuk</w:t>
      </w:r>
      <w:r w:rsidR="00CA251E" w:rsidRPr="005F2582">
        <w:rPr>
          <w:rFonts w:ascii="Times New Roman" w:hAnsi="Times New Roman" w:cs="Times New Roman"/>
          <w:sz w:val="24"/>
          <w:szCs w:val="24"/>
        </w:rPr>
        <w:t xml:space="preserve"> </w:t>
      </w:r>
      <w:r w:rsidR="00484687">
        <w:rPr>
          <w:rFonts w:ascii="Times New Roman" w:hAnsi="Times New Roman" w:cs="Times New Roman"/>
          <w:sz w:val="24"/>
          <w:szCs w:val="24"/>
        </w:rPr>
        <w:t>melihat apakah</w:t>
      </w:r>
      <w:r w:rsidR="00CA251E" w:rsidRPr="005F2582">
        <w:rPr>
          <w:rFonts w:ascii="Times New Roman" w:hAnsi="Times New Roman" w:cs="Times New Roman"/>
          <w:sz w:val="24"/>
          <w:szCs w:val="24"/>
        </w:rPr>
        <w:t xml:space="preserve"> data residual dalam model regresi</w:t>
      </w:r>
      <w:r w:rsidR="00484687">
        <w:rPr>
          <w:rFonts w:ascii="Times New Roman" w:hAnsi="Times New Roman" w:cs="Times New Roman"/>
          <w:sz w:val="24"/>
          <w:szCs w:val="24"/>
        </w:rPr>
        <w:t xml:space="preserve"> menunjukkan</w:t>
      </w:r>
      <w:r w:rsidR="00CA251E" w:rsidRPr="005F2582">
        <w:rPr>
          <w:rFonts w:ascii="Times New Roman" w:hAnsi="Times New Roman" w:cs="Times New Roman"/>
          <w:sz w:val="24"/>
          <w:szCs w:val="24"/>
        </w:rPr>
        <w:t xml:space="preserve"> </w:t>
      </w:r>
      <w:r w:rsidR="00484687">
        <w:rPr>
          <w:rFonts w:ascii="Times New Roman" w:hAnsi="Times New Roman" w:cs="Times New Roman"/>
          <w:sz w:val="24"/>
          <w:szCs w:val="24"/>
        </w:rPr>
        <w:t>distribusi</w:t>
      </w:r>
      <w:r w:rsidR="00CA251E" w:rsidRPr="005F2582">
        <w:rPr>
          <w:rFonts w:ascii="Times New Roman" w:hAnsi="Times New Roman" w:cs="Times New Roman"/>
          <w:sz w:val="24"/>
          <w:szCs w:val="24"/>
        </w:rPr>
        <w:t xml:space="preserve"> normal</w:t>
      </w:r>
      <w:r w:rsidR="00665DCA" w:rsidRPr="005F2582">
        <w:rPr>
          <w:rFonts w:ascii="Times New Roman" w:hAnsi="Times New Roman" w:cs="Times New Roman"/>
          <w:sz w:val="24"/>
          <w:szCs w:val="24"/>
        </w:rPr>
        <w:t xml:space="preserve">. Uji </w:t>
      </w:r>
      <w:r w:rsidR="00484687">
        <w:rPr>
          <w:rFonts w:ascii="Times New Roman" w:hAnsi="Times New Roman" w:cs="Times New Roman"/>
          <w:sz w:val="24"/>
          <w:szCs w:val="24"/>
        </w:rPr>
        <w:t xml:space="preserve">ini </w:t>
      </w:r>
      <w:r w:rsidR="0059143E" w:rsidRPr="005F2582">
        <w:rPr>
          <w:rFonts w:ascii="Times New Roman" w:hAnsi="Times New Roman" w:cs="Times New Roman"/>
          <w:sz w:val="24"/>
          <w:szCs w:val="24"/>
        </w:rPr>
        <w:t xml:space="preserve">dilakukan menggunakan grafik </w:t>
      </w:r>
      <w:r w:rsidR="0059143E" w:rsidRPr="005F2582">
        <w:rPr>
          <w:rFonts w:ascii="Times New Roman" w:hAnsi="Times New Roman" w:cs="Times New Roman"/>
          <w:i/>
          <w:iCs/>
          <w:sz w:val="24"/>
          <w:szCs w:val="24"/>
        </w:rPr>
        <w:t>Normal P-P Plot</w:t>
      </w:r>
      <w:r w:rsidR="0059143E" w:rsidRPr="005F2582">
        <w:rPr>
          <w:rFonts w:ascii="Times New Roman" w:hAnsi="Times New Roman" w:cs="Times New Roman"/>
          <w:sz w:val="24"/>
          <w:szCs w:val="24"/>
        </w:rPr>
        <w:t xml:space="preserve"> dan uji statistik </w:t>
      </w:r>
      <w:r w:rsidR="0059143E" w:rsidRPr="005F2582">
        <w:rPr>
          <w:rFonts w:ascii="Times New Roman" w:hAnsi="Times New Roman" w:cs="Times New Roman"/>
          <w:i/>
          <w:iCs/>
          <w:sz w:val="24"/>
          <w:szCs w:val="24"/>
        </w:rPr>
        <w:t>Kolmogorov-Sminov</w:t>
      </w:r>
      <w:r w:rsidR="002C7951" w:rsidRPr="005F2582">
        <w:rPr>
          <w:rFonts w:ascii="Times New Roman" w:hAnsi="Times New Roman" w:cs="Times New Roman"/>
          <w:sz w:val="24"/>
          <w:szCs w:val="24"/>
        </w:rPr>
        <w:t xml:space="preserve"> (nonparametrik).</w:t>
      </w:r>
      <w:r w:rsidR="002C2D4B" w:rsidRPr="005F2582">
        <w:rPr>
          <w:rFonts w:ascii="Times New Roman" w:hAnsi="Times New Roman" w:cs="Times New Roman"/>
          <w:sz w:val="24"/>
          <w:szCs w:val="24"/>
        </w:rPr>
        <w:t xml:space="preserve"> Pada data awal, grafik </w:t>
      </w:r>
      <w:r w:rsidR="002C2D4B" w:rsidRPr="005F2582">
        <w:rPr>
          <w:rFonts w:ascii="Times New Roman" w:hAnsi="Times New Roman" w:cs="Times New Roman"/>
          <w:i/>
          <w:iCs/>
          <w:sz w:val="24"/>
          <w:szCs w:val="24"/>
        </w:rPr>
        <w:t xml:space="preserve">Normal P-P Plot </w:t>
      </w:r>
      <w:r w:rsidR="002C2D4B" w:rsidRPr="005F2582">
        <w:rPr>
          <w:rFonts w:ascii="Times New Roman" w:hAnsi="Times New Roman" w:cs="Times New Roman"/>
          <w:sz w:val="24"/>
          <w:szCs w:val="24"/>
        </w:rPr>
        <w:t xml:space="preserve">menunjukkan titik-titik residual </w:t>
      </w:r>
      <w:r w:rsidR="006D3F46">
        <w:rPr>
          <w:rFonts w:ascii="Times New Roman" w:hAnsi="Times New Roman" w:cs="Times New Roman"/>
          <w:sz w:val="24"/>
          <w:szCs w:val="24"/>
        </w:rPr>
        <w:t>cenderung tersebar</w:t>
      </w:r>
      <w:r w:rsidR="002C2D4B" w:rsidRPr="005F2582">
        <w:rPr>
          <w:rFonts w:ascii="Times New Roman" w:hAnsi="Times New Roman" w:cs="Times New Roman"/>
          <w:sz w:val="24"/>
          <w:szCs w:val="24"/>
        </w:rPr>
        <w:t xml:space="preserve"> jauh dari garis diagonal, sehingga mengindikasikan distribusi</w:t>
      </w:r>
      <w:r w:rsidR="006D3F46">
        <w:rPr>
          <w:rFonts w:ascii="Times New Roman" w:hAnsi="Times New Roman" w:cs="Times New Roman"/>
          <w:sz w:val="24"/>
          <w:szCs w:val="24"/>
        </w:rPr>
        <w:t xml:space="preserve"> data</w:t>
      </w:r>
      <w:r w:rsidR="002C2D4B" w:rsidRPr="005F2582">
        <w:rPr>
          <w:rFonts w:ascii="Times New Roman" w:hAnsi="Times New Roman" w:cs="Times New Roman"/>
          <w:sz w:val="24"/>
          <w:szCs w:val="24"/>
        </w:rPr>
        <w:t xml:space="preserve"> tidak normal.</w:t>
      </w:r>
      <w:r w:rsidR="000B43D9" w:rsidRPr="005F2582">
        <w:rPr>
          <w:rFonts w:ascii="Times New Roman" w:hAnsi="Times New Roman" w:cs="Times New Roman"/>
          <w:sz w:val="24"/>
          <w:szCs w:val="24"/>
        </w:rPr>
        <w:t xml:space="preserve"> Grafik </w:t>
      </w:r>
      <w:r w:rsidR="000B43D9" w:rsidRPr="005F2582">
        <w:rPr>
          <w:rFonts w:ascii="Times New Roman" w:hAnsi="Times New Roman" w:cs="Times New Roman"/>
          <w:i/>
          <w:iCs/>
          <w:sz w:val="24"/>
          <w:szCs w:val="24"/>
        </w:rPr>
        <w:t xml:space="preserve">Normal P-P Plot </w:t>
      </w:r>
      <w:r w:rsidR="001E74BD">
        <w:rPr>
          <w:rFonts w:ascii="Times New Roman" w:hAnsi="Times New Roman" w:cs="Times New Roman"/>
          <w:sz w:val="24"/>
          <w:szCs w:val="24"/>
        </w:rPr>
        <w:t>dapat dilihat</w:t>
      </w:r>
      <w:r w:rsidR="000B43D9" w:rsidRPr="005F2582">
        <w:rPr>
          <w:rFonts w:ascii="Times New Roman" w:hAnsi="Times New Roman" w:cs="Times New Roman"/>
          <w:sz w:val="24"/>
          <w:szCs w:val="24"/>
        </w:rPr>
        <w:t xml:space="preserve"> pada </w:t>
      </w:r>
      <w:r w:rsidR="002C1F10" w:rsidRPr="005F2582">
        <w:rPr>
          <w:rFonts w:ascii="Times New Roman" w:hAnsi="Times New Roman" w:cs="Times New Roman"/>
          <w:sz w:val="24"/>
          <w:szCs w:val="24"/>
        </w:rPr>
        <w:t>Gambar 4.</w:t>
      </w:r>
      <w:r w:rsidR="00182FFA" w:rsidRPr="005F2582">
        <w:rPr>
          <w:rFonts w:ascii="Times New Roman" w:hAnsi="Times New Roman" w:cs="Times New Roman"/>
          <w:sz w:val="24"/>
          <w:szCs w:val="24"/>
        </w:rPr>
        <w:t>1</w:t>
      </w:r>
      <w:r w:rsidR="002C1F10" w:rsidRPr="005F2582">
        <w:rPr>
          <w:rFonts w:ascii="Times New Roman" w:hAnsi="Times New Roman" w:cs="Times New Roman"/>
          <w:sz w:val="24"/>
          <w:szCs w:val="24"/>
        </w:rPr>
        <w:t>. berikut:</w:t>
      </w:r>
    </w:p>
    <w:p w14:paraId="04ED10DF" w14:textId="77777777" w:rsidR="0011032B" w:rsidRPr="005F2582" w:rsidRDefault="00657676" w:rsidP="0011032B">
      <w:pPr>
        <w:keepNext/>
        <w:jc w:val="center"/>
      </w:pPr>
      <w:r w:rsidRPr="005F2582">
        <w:rPr>
          <w:noProof/>
        </w:rPr>
        <w:lastRenderedPageBreak/>
        <w:drawing>
          <wp:inline distT="0" distB="0" distL="0" distR="0" wp14:anchorId="54EF8D88" wp14:editId="2DE5E0E3">
            <wp:extent cx="5041900" cy="2973070"/>
            <wp:effectExtent l="0" t="0" r="6350" b="0"/>
            <wp:docPr id="7987122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712225" name=""/>
                    <pic:cNvPicPr/>
                  </pic:nvPicPr>
                  <pic:blipFill>
                    <a:blip r:embed="rId23"/>
                    <a:stretch>
                      <a:fillRect/>
                    </a:stretch>
                  </pic:blipFill>
                  <pic:spPr>
                    <a:xfrm>
                      <a:off x="0" y="0"/>
                      <a:ext cx="5041900" cy="2973070"/>
                    </a:xfrm>
                    <a:prstGeom prst="rect">
                      <a:avLst/>
                    </a:prstGeom>
                  </pic:spPr>
                </pic:pic>
              </a:graphicData>
            </a:graphic>
          </wp:inline>
        </w:drawing>
      </w:r>
    </w:p>
    <w:p w14:paraId="0A406EAD" w14:textId="0EE2033A" w:rsidR="002C79C2" w:rsidRPr="005F2582" w:rsidRDefault="0011032B" w:rsidP="00E91D91">
      <w:pPr>
        <w:pStyle w:val="Caption"/>
        <w:spacing w:after="0"/>
        <w:jc w:val="center"/>
        <w:rPr>
          <w:rFonts w:ascii="Times New Roman" w:hAnsi="Times New Roman" w:cs="Times New Roman"/>
          <w:b/>
          <w:bCs/>
          <w:i w:val="0"/>
          <w:iCs w:val="0"/>
          <w:color w:val="auto"/>
          <w:sz w:val="22"/>
          <w:szCs w:val="22"/>
        </w:rPr>
      </w:pPr>
      <w:bookmarkStart w:id="321" w:name="_Toc210586810"/>
      <w:r w:rsidRPr="005F2582">
        <w:rPr>
          <w:rFonts w:ascii="Times New Roman" w:hAnsi="Times New Roman" w:cs="Times New Roman"/>
          <w:b/>
          <w:bCs/>
          <w:i w:val="0"/>
          <w:iCs w:val="0"/>
          <w:color w:val="auto"/>
          <w:sz w:val="22"/>
          <w:szCs w:val="22"/>
        </w:rPr>
        <w:t>Gambar 4.</w:t>
      </w:r>
      <w:r w:rsidRPr="005F2582">
        <w:rPr>
          <w:rFonts w:ascii="Times New Roman" w:hAnsi="Times New Roman" w:cs="Times New Roman"/>
          <w:b/>
          <w:bCs/>
          <w:i w:val="0"/>
          <w:iCs w:val="0"/>
          <w:color w:val="auto"/>
          <w:sz w:val="22"/>
          <w:szCs w:val="22"/>
        </w:rPr>
        <w:fldChar w:fldCharType="begin"/>
      </w:r>
      <w:r w:rsidRPr="005F2582">
        <w:rPr>
          <w:rFonts w:ascii="Times New Roman" w:hAnsi="Times New Roman" w:cs="Times New Roman"/>
          <w:b/>
          <w:bCs/>
          <w:i w:val="0"/>
          <w:iCs w:val="0"/>
          <w:color w:val="auto"/>
          <w:sz w:val="22"/>
          <w:szCs w:val="22"/>
        </w:rPr>
        <w:instrText xml:space="preserve"> SEQ Gambar_4. \* ARABIC </w:instrText>
      </w:r>
      <w:r w:rsidRPr="005F2582">
        <w:rPr>
          <w:rFonts w:ascii="Times New Roman" w:hAnsi="Times New Roman" w:cs="Times New Roman"/>
          <w:b/>
          <w:bCs/>
          <w:i w:val="0"/>
          <w:iCs w:val="0"/>
          <w:color w:val="auto"/>
          <w:sz w:val="22"/>
          <w:szCs w:val="22"/>
        </w:rPr>
        <w:fldChar w:fldCharType="separate"/>
      </w:r>
      <w:r w:rsidR="00C463AF">
        <w:rPr>
          <w:rFonts w:ascii="Times New Roman" w:hAnsi="Times New Roman" w:cs="Times New Roman"/>
          <w:b/>
          <w:bCs/>
          <w:i w:val="0"/>
          <w:iCs w:val="0"/>
          <w:noProof/>
          <w:color w:val="auto"/>
          <w:sz w:val="22"/>
          <w:szCs w:val="22"/>
        </w:rPr>
        <w:t>1</w:t>
      </w:r>
      <w:r w:rsidRPr="005F2582">
        <w:rPr>
          <w:rFonts w:ascii="Times New Roman" w:hAnsi="Times New Roman" w:cs="Times New Roman"/>
          <w:b/>
          <w:bCs/>
          <w:i w:val="0"/>
          <w:iCs w:val="0"/>
          <w:color w:val="auto"/>
          <w:sz w:val="22"/>
          <w:szCs w:val="22"/>
        </w:rPr>
        <w:fldChar w:fldCharType="end"/>
      </w:r>
      <w:r w:rsidRPr="005F2582">
        <w:rPr>
          <w:rFonts w:ascii="Times New Roman" w:hAnsi="Times New Roman" w:cs="Times New Roman"/>
          <w:b/>
          <w:bCs/>
          <w:i w:val="0"/>
          <w:iCs w:val="0"/>
          <w:color w:val="auto"/>
          <w:sz w:val="22"/>
          <w:szCs w:val="22"/>
        </w:rPr>
        <w:t xml:space="preserve">. </w:t>
      </w:r>
      <w:r w:rsidRPr="005F2582">
        <w:rPr>
          <w:rFonts w:ascii="Times New Roman" w:hAnsi="Times New Roman" w:cs="Times New Roman"/>
          <w:b/>
          <w:bCs/>
          <w:color w:val="auto"/>
          <w:sz w:val="22"/>
          <w:szCs w:val="22"/>
        </w:rPr>
        <w:t>Normal P-Plot</w:t>
      </w:r>
      <w:r w:rsidRPr="005F2582">
        <w:rPr>
          <w:rFonts w:ascii="Times New Roman" w:hAnsi="Times New Roman" w:cs="Times New Roman"/>
          <w:b/>
          <w:bCs/>
          <w:i w:val="0"/>
          <w:iCs w:val="0"/>
          <w:color w:val="auto"/>
          <w:sz w:val="22"/>
          <w:szCs w:val="22"/>
        </w:rPr>
        <w:t xml:space="preserve"> </w:t>
      </w:r>
      <w:bookmarkEnd w:id="321"/>
    </w:p>
    <w:p w14:paraId="7CAB4224" w14:textId="7BE82810" w:rsidR="003B72A6" w:rsidRPr="005F2582" w:rsidRDefault="00CC5EDC" w:rsidP="005366FB">
      <w:pPr>
        <w:spacing w:line="480" w:lineRule="auto"/>
        <w:ind w:left="2552" w:firstLine="219"/>
        <w:rPr>
          <w:rFonts w:ascii="Times New Roman" w:hAnsi="Times New Roman" w:cs="Times New Roman"/>
        </w:rPr>
      </w:pPr>
      <w:r w:rsidRPr="005F2582">
        <w:rPr>
          <w:rFonts w:ascii="Times New Roman" w:hAnsi="Times New Roman" w:cs="Times New Roman"/>
        </w:rPr>
        <w:t>Sumber: Output SPSS versi 31</w:t>
      </w:r>
      <w:r w:rsidR="009A0E29" w:rsidRPr="005F2582">
        <w:rPr>
          <w:rFonts w:ascii="Times New Roman" w:hAnsi="Times New Roman" w:cs="Times New Roman"/>
          <w:b/>
          <w:bCs/>
          <w:sz w:val="36"/>
          <w:szCs w:val="36"/>
        </w:rPr>
        <w:t xml:space="preserve"> </w:t>
      </w:r>
    </w:p>
    <w:p w14:paraId="57FC277A" w14:textId="2CF05365" w:rsidR="00D104E9" w:rsidRPr="005F2582" w:rsidRDefault="00CB6B27" w:rsidP="0039773D">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 xml:space="preserve">Hasil uji </w:t>
      </w:r>
      <w:r w:rsidRPr="005F2582">
        <w:rPr>
          <w:rFonts w:ascii="Times New Roman" w:hAnsi="Times New Roman" w:cs="Times New Roman"/>
          <w:i/>
          <w:iCs/>
          <w:sz w:val="24"/>
          <w:szCs w:val="24"/>
        </w:rPr>
        <w:t xml:space="preserve">Kolmogorov-Sminov </w:t>
      </w:r>
      <w:r w:rsidR="001E7025" w:rsidRPr="005F2582">
        <w:rPr>
          <w:rFonts w:ascii="Times New Roman" w:hAnsi="Times New Roman" w:cs="Times New Roman"/>
          <w:sz w:val="24"/>
          <w:szCs w:val="24"/>
        </w:rPr>
        <w:t>mendukung hal</w:t>
      </w:r>
      <w:r w:rsidR="001A0BAD" w:rsidRPr="005F2582">
        <w:rPr>
          <w:rFonts w:ascii="Times New Roman" w:hAnsi="Times New Roman" w:cs="Times New Roman"/>
          <w:sz w:val="24"/>
          <w:szCs w:val="24"/>
        </w:rPr>
        <w:t xml:space="preserve"> tersebut dengan</w:t>
      </w:r>
      <w:r w:rsidRPr="005F2582">
        <w:rPr>
          <w:rFonts w:ascii="Times New Roman" w:hAnsi="Times New Roman" w:cs="Times New Roman"/>
          <w:sz w:val="24"/>
          <w:szCs w:val="24"/>
        </w:rPr>
        <w:t xml:space="preserve"> nilai signifikansi</w:t>
      </w:r>
      <w:r w:rsidR="00D05E92">
        <w:rPr>
          <w:rFonts w:ascii="Times New Roman" w:hAnsi="Times New Roman" w:cs="Times New Roman"/>
          <w:sz w:val="24"/>
          <w:szCs w:val="24"/>
        </w:rPr>
        <w:t xml:space="preserve"> </w:t>
      </w:r>
      <w:r w:rsidRPr="005F2582">
        <w:rPr>
          <w:rFonts w:ascii="Times New Roman" w:hAnsi="Times New Roman" w:cs="Times New Roman"/>
          <w:sz w:val="24"/>
          <w:szCs w:val="24"/>
        </w:rPr>
        <w:t>sebesar 0,000 (&lt; 0,05)</w:t>
      </w:r>
      <w:r w:rsidR="009D6168" w:rsidRPr="005F2582">
        <w:rPr>
          <w:rFonts w:ascii="Times New Roman" w:hAnsi="Times New Roman" w:cs="Times New Roman"/>
          <w:sz w:val="24"/>
          <w:szCs w:val="24"/>
        </w:rPr>
        <w:t xml:space="preserve"> </w:t>
      </w:r>
      <w:r w:rsidR="00084407">
        <w:rPr>
          <w:rFonts w:ascii="Times New Roman" w:hAnsi="Times New Roman" w:cs="Times New Roman"/>
          <w:sz w:val="24"/>
          <w:szCs w:val="24"/>
        </w:rPr>
        <w:t>sebagaimana</w:t>
      </w:r>
      <w:r w:rsidR="009D6168" w:rsidRPr="005F2582">
        <w:rPr>
          <w:rFonts w:ascii="Times New Roman" w:hAnsi="Times New Roman" w:cs="Times New Roman"/>
          <w:sz w:val="24"/>
          <w:szCs w:val="24"/>
        </w:rPr>
        <w:t xml:space="preserve"> ditunjukkan pada Tabel 4.2.</w:t>
      </w:r>
    </w:p>
    <w:p w14:paraId="67C59DA2" w14:textId="1ADCEF4B" w:rsidR="00D104E9" w:rsidRPr="005F2582" w:rsidRDefault="00D104E9" w:rsidP="003A3B7D">
      <w:pPr>
        <w:pStyle w:val="Caption"/>
        <w:keepNext/>
        <w:spacing w:after="0" w:line="276" w:lineRule="auto"/>
        <w:rPr>
          <w:rFonts w:ascii="Times New Roman" w:hAnsi="Times New Roman" w:cs="Times New Roman"/>
          <w:b/>
          <w:bCs/>
          <w:i w:val="0"/>
          <w:iCs w:val="0"/>
          <w:color w:val="auto"/>
          <w:sz w:val="22"/>
          <w:szCs w:val="22"/>
        </w:rPr>
      </w:pPr>
      <w:bookmarkStart w:id="322" w:name="_Toc213830285"/>
      <w:r w:rsidRPr="005F2582">
        <w:rPr>
          <w:rFonts w:ascii="Times New Roman" w:hAnsi="Times New Roman" w:cs="Times New Roman"/>
          <w:b/>
          <w:bCs/>
          <w:i w:val="0"/>
          <w:iCs w:val="0"/>
          <w:color w:val="auto"/>
          <w:sz w:val="22"/>
          <w:szCs w:val="22"/>
        </w:rPr>
        <w:t>Tabel 4.</w:t>
      </w:r>
      <w:r w:rsidRPr="005F2582">
        <w:rPr>
          <w:rFonts w:ascii="Times New Roman" w:hAnsi="Times New Roman" w:cs="Times New Roman"/>
          <w:b/>
          <w:bCs/>
          <w:i w:val="0"/>
          <w:iCs w:val="0"/>
          <w:color w:val="auto"/>
          <w:sz w:val="22"/>
          <w:szCs w:val="22"/>
        </w:rPr>
        <w:fldChar w:fldCharType="begin"/>
      </w:r>
      <w:r w:rsidRPr="005F2582">
        <w:rPr>
          <w:rFonts w:ascii="Times New Roman" w:hAnsi="Times New Roman" w:cs="Times New Roman"/>
          <w:b/>
          <w:bCs/>
          <w:i w:val="0"/>
          <w:iCs w:val="0"/>
          <w:color w:val="auto"/>
          <w:sz w:val="22"/>
          <w:szCs w:val="22"/>
        </w:rPr>
        <w:instrText xml:space="preserve"> SEQ Tabel_4. \* ARABIC </w:instrText>
      </w:r>
      <w:r w:rsidRPr="005F2582">
        <w:rPr>
          <w:rFonts w:ascii="Times New Roman" w:hAnsi="Times New Roman" w:cs="Times New Roman"/>
          <w:b/>
          <w:bCs/>
          <w:i w:val="0"/>
          <w:iCs w:val="0"/>
          <w:color w:val="auto"/>
          <w:sz w:val="22"/>
          <w:szCs w:val="22"/>
        </w:rPr>
        <w:fldChar w:fldCharType="separate"/>
      </w:r>
      <w:r w:rsidR="00C463AF">
        <w:rPr>
          <w:rFonts w:ascii="Times New Roman" w:hAnsi="Times New Roman" w:cs="Times New Roman"/>
          <w:b/>
          <w:bCs/>
          <w:i w:val="0"/>
          <w:iCs w:val="0"/>
          <w:noProof/>
          <w:color w:val="auto"/>
          <w:sz w:val="22"/>
          <w:szCs w:val="22"/>
        </w:rPr>
        <w:t>2</w:t>
      </w:r>
      <w:r w:rsidRPr="005F2582">
        <w:rPr>
          <w:rFonts w:ascii="Times New Roman" w:hAnsi="Times New Roman" w:cs="Times New Roman"/>
          <w:b/>
          <w:bCs/>
          <w:i w:val="0"/>
          <w:iCs w:val="0"/>
          <w:color w:val="auto"/>
          <w:sz w:val="22"/>
          <w:szCs w:val="22"/>
        </w:rPr>
        <w:fldChar w:fldCharType="end"/>
      </w:r>
      <w:r w:rsidRPr="005F2582">
        <w:rPr>
          <w:rFonts w:ascii="Times New Roman" w:hAnsi="Times New Roman" w:cs="Times New Roman"/>
          <w:b/>
          <w:bCs/>
          <w:i w:val="0"/>
          <w:iCs w:val="0"/>
          <w:color w:val="auto"/>
          <w:sz w:val="22"/>
          <w:szCs w:val="22"/>
        </w:rPr>
        <w:t xml:space="preserve">. Hasil Uji </w:t>
      </w:r>
      <w:r w:rsidR="000331AF" w:rsidRPr="005F2582">
        <w:rPr>
          <w:rFonts w:ascii="Times New Roman" w:hAnsi="Times New Roman" w:cs="Times New Roman"/>
          <w:b/>
          <w:bCs/>
          <w:i w:val="0"/>
          <w:iCs w:val="0"/>
          <w:color w:val="auto"/>
          <w:sz w:val="22"/>
          <w:szCs w:val="22"/>
        </w:rPr>
        <w:t>Normalitas</w:t>
      </w:r>
      <w:bookmarkEnd w:id="322"/>
      <w:r w:rsidRPr="005F2582">
        <w:rPr>
          <w:rFonts w:ascii="Times New Roman" w:hAnsi="Times New Roman" w:cs="Times New Roman"/>
          <w:b/>
          <w:bCs/>
          <w:i w:val="0"/>
          <w:iCs w:val="0"/>
          <w:color w:val="auto"/>
          <w:sz w:val="22"/>
          <w:szCs w:val="22"/>
        </w:rPr>
        <w:t xml:space="preserve"> </w:t>
      </w: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79"/>
        <w:gridCol w:w="2249"/>
        <w:gridCol w:w="1221"/>
        <w:gridCol w:w="2097"/>
      </w:tblGrid>
      <w:tr w:rsidR="0039773D" w:rsidRPr="005F2582" w14:paraId="485C841A" w14:textId="77777777" w:rsidTr="00DC48D2">
        <w:trPr>
          <w:cantSplit/>
        </w:trPr>
        <w:tc>
          <w:tcPr>
            <w:tcW w:w="8046" w:type="dxa"/>
            <w:gridSpan w:val="4"/>
            <w:vAlign w:val="center"/>
          </w:tcPr>
          <w:p w14:paraId="4788060A" w14:textId="77777777" w:rsidR="0039773D" w:rsidRPr="005F2582" w:rsidRDefault="0039773D" w:rsidP="00D104E9">
            <w:pPr>
              <w:spacing w:line="360" w:lineRule="auto"/>
              <w:jc w:val="both"/>
              <w:rPr>
                <w:rFonts w:ascii="Times New Roman" w:hAnsi="Times New Roman" w:cs="Times New Roman"/>
                <w:sz w:val="20"/>
                <w:szCs w:val="20"/>
              </w:rPr>
            </w:pPr>
            <w:r w:rsidRPr="005F2582">
              <w:rPr>
                <w:rFonts w:ascii="Times New Roman" w:hAnsi="Times New Roman" w:cs="Times New Roman"/>
                <w:b/>
                <w:bCs/>
                <w:sz w:val="20"/>
                <w:szCs w:val="20"/>
              </w:rPr>
              <w:t>One-Sample Kolmogorov-Smirnov Test</w:t>
            </w:r>
          </w:p>
        </w:tc>
      </w:tr>
      <w:tr w:rsidR="0039773D" w:rsidRPr="005F2582" w14:paraId="4A234FD7" w14:textId="77777777" w:rsidTr="00DC48D2">
        <w:trPr>
          <w:cantSplit/>
        </w:trPr>
        <w:tc>
          <w:tcPr>
            <w:tcW w:w="5949" w:type="dxa"/>
            <w:gridSpan w:val="3"/>
            <w:vAlign w:val="bottom"/>
          </w:tcPr>
          <w:p w14:paraId="2044A473" w14:textId="77777777" w:rsidR="0039773D" w:rsidRPr="005F2582" w:rsidRDefault="0039773D" w:rsidP="00D104E9">
            <w:pPr>
              <w:spacing w:line="360" w:lineRule="auto"/>
              <w:jc w:val="both"/>
              <w:rPr>
                <w:rFonts w:ascii="Times New Roman" w:hAnsi="Times New Roman" w:cs="Times New Roman"/>
                <w:sz w:val="20"/>
                <w:szCs w:val="20"/>
              </w:rPr>
            </w:pPr>
          </w:p>
        </w:tc>
        <w:tc>
          <w:tcPr>
            <w:tcW w:w="2097" w:type="dxa"/>
            <w:vAlign w:val="bottom"/>
          </w:tcPr>
          <w:p w14:paraId="0465A2CD" w14:textId="77777777" w:rsidR="0039773D" w:rsidRPr="005F2582" w:rsidRDefault="0039773D" w:rsidP="00D104E9">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Unstandardized Residual</w:t>
            </w:r>
          </w:p>
        </w:tc>
      </w:tr>
      <w:tr w:rsidR="0039773D" w:rsidRPr="005F2582" w14:paraId="1625CC1D" w14:textId="77777777" w:rsidTr="00DC48D2">
        <w:trPr>
          <w:cantSplit/>
        </w:trPr>
        <w:tc>
          <w:tcPr>
            <w:tcW w:w="5949" w:type="dxa"/>
            <w:gridSpan w:val="3"/>
          </w:tcPr>
          <w:p w14:paraId="47BABBE1" w14:textId="77777777" w:rsidR="0039773D" w:rsidRPr="005F2582" w:rsidRDefault="0039773D" w:rsidP="00D104E9">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N</w:t>
            </w:r>
          </w:p>
        </w:tc>
        <w:tc>
          <w:tcPr>
            <w:tcW w:w="2097" w:type="dxa"/>
          </w:tcPr>
          <w:p w14:paraId="61C6793C" w14:textId="77777777" w:rsidR="0039773D" w:rsidRPr="005F2582" w:rsidRDefault="0039773D" w:rsidP="00D104E9">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120</w:t>
            </w:r>
          </w:p>
        </w:tc>
      </w:tr>
      <w:tr w:rsidR="0039773D" w:rsidRPr="005F2582" w14:paraId="6A001143" w14:textId="77777777" w:rsidTr="00DC48D2">
        <w:trPr>
          <w:cantSplit/>
        </w:trPr>
        <w:tc>
          <w:tcPr>
            <w:tcW w:w="2479" w:type="dxa"/>
            <w:vMerge w:val="restart"/>
          </w:tcPr>
          <w:p w14:paraId="43143BCB" w14:textId="77777777" w:rsidR="0039773D" w:rsidRPr="005F2582" w:rsidRDefault="0039773D" w:rsidP="00D104E9">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Normal Parameters</w:t>
            </w:r>
            <w:r w:rsidRPr="005F2582">
              <w:rPr>
                <w:rFonts w:ascii="Times New Roman" w:hAnsi="Times New Roman" w:cs="Times New Roman"/>
                <w:sz w:val="20"/>
                <w:szCs w:val="20"/>
                <w:vertAlign w:val="superscript"/>
              </w:rPr>
              <w:t>a,b</w:t>
            </w:r>
          </w:p>
        </w:tc>
        <w:tc>
          <w:tcPr>
            <w:tcW w:w="3470" w:type="dxa"/>
            <w:gridSpan w:val="2"/>
          </w:tcPr>
          <w:p w14:paraId="7A46AA9E" w14:textId="77777777" w:rsidR="0039773D" w:rsidRPr="005F2582" w:rsidRDefault="0039773D" w:rsidP="00D104E9">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Mean</w:t>
            </w:r>
          </w:p>
        </w:tc>
        <w:tc>
          <w:tcPr>
            <w:tcW w:w="2097" w:type="dxa"/>
          </w:tcPr>
          <w:p w14:paraId="040C615E" w14:textId="77777777" w:rsidR="0039773D" w:rsidRPr="005F2582" w:rsidRDefault="0039773D" w:rsidP="00D104E9">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-.0000041</w:t>
            </w:r>
          </w:p>
        </w:tc>
      </w:tr>
      <w:tr w:rsidR="0039773D" w:rsidRPr="005F2582" w14:paraId="7E3B8DB7" w14:textId="77777777" w:rsidTr="00DC48D2">
        <w:trPr>
          <w:cantSplit/>
        </w:trPr>
        <w:tc>
          <w:tcPr>
            <w:tcW w:w="2479" w:type="dxa"/>
            <w:vMerge/>
          </w:tcPr>
          <w:p w14:paraId="1FA3276F" w14:textId="77777777" w:rsidR="0039773D" w:rsidRPr="005F2582" w:rsidRDefault="0039773D" w:rsidP="00D104E9">
            <w:pPr>
              <w:spacing w:line="360" w:lineRule="auto"/>
              <w:jc w:val="both"/>
              <w:rPr>
                <w:rFonts w:ascii="Times New Roman" w:hAnsi="Times New Roman" w:cs="Times New Roman"/>
                <w:sz w:val="20"/>
                <w:szCs w:val="20"/>
              </w:rPr>
            </w:pPr>
          </w:p>
        </w:tc>
        <w:tc>
          <w:tcPr>
            <w:tcW w:w="3470" w:type="dxa"/>
            <w:gridSpan w:val="2"/>
          </w:tcPr>
          <w:p w14:paraId="512C9CF9" w14:textId="77777777" w:rsidR="0039773D" w:rsidRPr="005F2582" w:rsidRDefault="0039773D" w:rsidP="00D104E9">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Std. Deviation</w:t>
            </w:r>
          </w:p>
        </w:tc>
        <w:tc>
          <w:tcPr>
            <w:tcW w:w="2097" w:type="dxa"/>
          </w:tcPr>
          <w:p w14:paraId="378ED985" w14:textId="77777777" w:rsidR="0039773D" w:rsidRPr="005F2582" w:rsidRDefault="0039773D" w:rsidP="00D104E9">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205135883567.95886000</w:t>
            </w:r>
          </w:p>
        </w:tc>
      </w:tr>
      <w:tr w:rsidR="0039773D" w:rsidRPr="005F2582" w14:paraId="4ECD6657" w14:textId="77777777" w:rsidTr="00DC48D2">
        <w:trPr>
          <w:cantSplit/>
        </w:trPr>
        <w:tc>
          <w:tcPr>
            <w:tcW w:w="2479" w:type="dxa"/>
            <w:vMerge w:val="restart"/>
          </w:tcPr>
          <w:p w14:paraId="4DB8B3D8" w14:textId="77777777" w:rsidR="0039773D" w:rsidRPr="005F2582" w:rsidRDefault="0039773D" w:rsidP="00D104E9">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Most Extreme Differences</w:t>
            </w:r>
          </w:p>
        </w:tc>
        <w:tc>
          <w:tcPr>
            <w:tcW w:w="3470" w:type="dxa"/>
            <w:gridSpan w:val="2"/>
          </w:tcPr>
          <w:p w14:paraId="41D843CE" w14:textId="77777777" w:rsidR="0039773D" w:rsidRPr="005F2582" w:rsidRDefault="0039773D" w:rsidP="00D104E9">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Absolute</w:t>
            </w:r>
          </w:p>
        </w:tc>
        <w:tc>
          <w:tcPr>
            <w:tcW w:w="2097" w:type="dxa"/>
          </w:tcPr>
          <w:p w14:paraId="20AE039D" w14:textId="77777777" w:rsidR="0039773D" w:rsidRPr="005F2582" w:rsidRDefault="0039773D" w:rsidP="00D104E9">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.154</w:t>
            </w:r>
          </w:p>
        </w:tc>
      </w:tr>
      <w:tr w:rsidR="0039773D" w:rsidRPr="005F2582" w14:paraId="7E497039" w14:textId="77777777" w:rsidTr="00DC48D2">
        <w:trPr>
          <w:cantSplit/>
        </w:trPr>
        <w:tc>
          <w:tcPr>
            <w:tcW w:w="2479" w:type="dxa"/>
            <w:vMerge/>
          </w:tcPr>
          <w:p w14:paraId="38DBFC4F" w14:textId="77777777" w:rsidR="0039773D" w:rsidRPr="005F2582" w:rsidRDefault="0039773D" w:rsidP="00D104E9">
            <w:pPr>
              <w:spacing w:line="360" w:lineRule="auto"/>
              <w:jc w:val="both"/>
              <w:rPr>
                <w:rFonts w:ascii="Times New Roman" w:hAnsi="Times New Roman" w:cs="Times New Roman"/>
                <w:sz w:val="20"/>
                <w:szCs w:val="20"/>
              </w:rPr>
            </w:pPr>
          </w:p>
        </w:tc>
        <w:tc>
          <w:tcPr>
            <w:tcW w:w="3470" w:type="dxa"/>
            <w:gridSpan w:val="2"/>
          </w:tcPr>
          <w:p w14:paraId="6A6B4155" w14:textId="77777777" w:rsidR="0039773D" w:rsidRPr="005F2582" w:rsidRDefault="0039773D" w:rsidP="00D104E9">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Positive</w:t>
            </w:r>
          </w:p>
        </w:tc>
        <w:tc>
          <w:tcPr>
            <w:tcW w:w="2097" w:type="dxa"/>
          </w:tcPr>
          <w:p w14:paraId="2FB64387" w14:textId="77777777" w:rsidR="0039773D" w:rsidRPr="005F2582" w:rsidRDefault="0039773D" w:rsidP="00D104E9">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.154</w:t>
            </w:r>
          </w:p>
        </w:tc>
      </w:tr>
      <w:tr w:rsidR="0039773D" w:rsidRPr="005F2582" w14:paraId="625E1B9B" w14:textId="77777777" w:rsidTr="00DC48D2">
        <w:trPr>
          <w:cantSplit/>
        </w:trPr>
        <w:tc>
          <w:tcPr>
            <w:tcW w:w="2479" w:type="dxa"/>
            <w:vMerge/>
          </w:tcPr>
          <w:p w14:paraId="62634745" w14:textId="77777777" w:rsidR="0039773D" w:rsidRPr="005F2582" w:rsidRDefault="0039773D" w:rsidP="00D104E9">
            <w:pPr>
              <w:spacing w:line="360" w:lineRule="auto"/>
              <w:jc w:val="both"/>
              <w:rPr>
                <w:rFonts w:ascii="Times New Roman" w:hAnsi="Times New Roman" w:cs="Times New Roman"/>
                <w:sz w:val="20"/>
                <w:szCs w:val="20"/>
              </w:rPr>
            </w:pPr>
          </w:p>
        </w:tc>
        <w:tc>
          <w:tcPr>
            <w:tcW w:w="3470" w:type="dxa"/>
            <w:gridSpan w:val="2"/>
          </w:tcPr>
          <w:p w14:paraId="15B218FB" w14:textId="77777777" w:rsidR="0039773D" w:rsidRPr="005F2582" w:rsidRDefault="0039773D" w:rsidP="00D104E9">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Negative</w:t>
            </w:r>
          </w:p>
        </w:tc>
        <w:tc>
          <w:tcPr>
            <w:tcW w:w="2097" w:type="dxa"/>
          </w:tcPr>
          <w:p w14:paraId="6C7512C6" w14:textId="77777777" w:rsidR="0039773D" w:rsidRPr="005F2582" w:rsidRDefault="0039773D" w:rsidP="00D104E9">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-.101</w:t>
            </w:r>
          </w:p>
        </w:tc>
      </w:tr>
      <w:tr w:rsidR="0039773D" w:rsidRPr="005F2582" w14:paraId="71145C5F" w14:textId="77777777" w:rsidTr="00DC48D2">
        <w:trPr>
          <w:cantSplit/>
        </w:trPr>
        <w:tc>
          <w:tcPr>
            <w:tcW w:w="5949" w:type="dxa"/>
            <w:gridSpan w:val="3"/>
          </w:tcPr>
          <w:p w14:paraId="4F55F5E1" w14:textId="77777777" w:rsidR="0039773D" w:rsidRPr="005F2582" w:rsidRDefault="0039773D" w:rsidP="00D104E9">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Test Statistic</w:t>
            </w:r>
          </w:p>
        </w:tc>
        <w:tc>
          <w:tcPr>
            <w:tcW w:w="2097" w:type="dxa"/>
          </w:tcPr>
          <w:p w14:paraId="2FC69A25" w14:textId="77777777" w:rsidR="0039773D" w:rsidRPr="005F2582" w:rsidRDefault="0039773D" w:rsidP="00D104E9">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.154</w:t>
            </w:r>
          </w:p>
        </w:tc>
      </w:tr>
      <w:tr w:rsidR="0039773D" w:rsidRPr="005F2582" w14:paraId="20663D8A" w14:textId="77777777" w:rsidTr="00DC48D2">
        <w:trPr>
          <w:cantSplit/>
        </w:trPr>
        <w:tc>
          <w:tcPr>
            <w:tcW w:w="5949" w:type="dxa"/>
            <w:gridSpan w:val="3"/>
          </w:tcPr>
          <w:p w14:paraId="3528AE09" w14:textId="77777777" w:rsidR="0039773D" w:rsidRPr="005F2582" w:rsidRDefault="0039773D" w:rsidP="00D104E9">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Asymp. Sig. (2-tailed)</w:t>
            </w:r>
            <w:r w:rsidRPr="005F2582">
              <w:rPr>
                <w:rFonts w:ascii="Times New Roman" w:hAnsi="Times New Roman" w:cs="Times New Roman"/>
                <w:sz w:val="20"/>
                <w:szCs w:val="20"/>
                <w:vertAlign w:val="superscript"/>
              </w:rPr>
              <w:t>c</w:t>
            </w:r>
          </w:p>
        </w:tc>
        <w:tc>
          <w:tcPr>
            <w:tcW w:w="2097" w:type="dxa"/>
          </w:tcPr>
          <w:p w14:paraId="74A95D1E" w14:textId="77777777" w:rsidR="0039773D" w:rsidRPr="005F2582" w:rsidRDefault="0039773D" w:rsidP="00D104E9">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.000</w:t>
            </w:r>
          </w:p>
        </w:tc>
      </w:tr>
      <w:tr w:rsidR="0039773D" w:rsidRPr="005F2582" w14:paraId="1B19A34E" w14:textId="77777777" w:rsidTr="00DC48D2">
        <w:trPr>
          <w:cantSplit/>
        </w:trPr>
        <w:tc>
          <w:tcPr>
            <w:tcW w:w="2479" w:type="dxa"/>
            <w:vMerge w:val="restart"/>
          </w:tcPr>
          <w:p w14:paraId="0D539181" w14:textId="77777777" w:rsidR="0039773D" w:rsidRPr="005F2582" w:rsidRDefault="0039773D" w:rsidP="00D104E9">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Monte Carlo Sig. (2-tailed)</w:t>
            </w:r>
            <w:r w:rsidRPr="005F2582">
              <w:rPr>
                <w:rFonts w:ascii="Times New Roman" w:hAnsi="Times New Roman" w:cs="Times New Roman"/>
                <w:sz w:val="20"/>
                <w:szCs w:val="20"/>
                <w:vertAlign w:val="superscript"/>
              </w:rPr>
              <w:t>d</w:t>
            </w:r>
          </w:p>
        </w:tc>
        <w:tc>
          <w:tcPr>
            <w:tcW w:w="3470" w:type="dxa"/>
            <w:gridSpan w:val="2"/>
          </w:tcPr>
          <w:p w14:paraId="5A01C872" w14:textId="77777777" w:rsidR="0039773D" w:rsidRPr="005F2582" w:rsidRDefault="0039773D" w:rsidP="00D104E9">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Sig.</w:t>
            </w:r>
          </w:p>
        </w:tc>
        <w:tc>
          <w:tcPr>
            <w:tcW w:w="2097" w:type="dxa"/>
          </w:tcPr>
          <w:p w14:paraId="11739B4D" w14:textId="77777777" w:rsidR="0039773D" w:rsidRPr="005F2582" w:rsidRDefault="0039773D" w:rsidP="00D104E9">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.000</w:t>
            </w:r>
          </w:p>
        </w:tc>
      </w:tr>
      <w:tr w:rsidR="0039773D" w:rsidRPr="005F2582" w14:paraId="222725F0" w14:textId="77777777" w:rsidTr="00DC48D2">
        <w:trPr>
          <w:cantSplit/>
        </w:trPr>
        <w:tc>
          <w:tcPr>
            <w:tcW w:w="2479" w:type="dxa"/>
            <w:vMerge/>
          </w:tcPr>
          <w:p w14:paraId="419AA201" w14:textId="77777777" w:rsidR="0039773D" w:rsidRPr="005F2582" w:rsidRDefault="0039773D" w:rsidP="00D104E9">
            <w:pPr>
              <w:spacing w:line="360" w:lineRule="auto"/>
              <w:jc w:val="both"/>
              <w:rPr>
                <w:rFonts w:ascii="Times New Roman" w:hAnsi="Times New Roman" w:cs="Times New Roman"/>
                <w:sz w:val="20"/>
                <w:szCs w:val="20"/>
              </w:rPr>
            </w:pPr>
          </w:p>
        </w:tc>
        <w:tc>
          <w:tcPr>
            <w:tcW w:w="2249" w:type="dxa"/>
            <w:vMerge w:val="restart"/>
          </w:tcPr>
          <w:p w14:paraId="6445E2D1" w14:textId="77777777" w:rsidR="0039773D" w:rsidRPr="005F2582" w:rsidRDefault="0039773D" w:rsidP="00D104E9">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99% Confidence Interval</w:t>
            </w:r>
          </w:p>
        </w:tc>
        <w:tc>
          <w:tcPr>
            <w:tcW w:w="1221" w:type="dxa"/>
          </w:tcPr>
          <w:p w14:paraId="681B5FB0" w14:textId="77777777" w:rsidR="0039773D" w:rsidRPr="005F2582" w:rsidRDefault="0039773D" w:rsidP="00D104E9">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Lower Bound</w:t>
            </w:r>
          </w:p>
        </w:tc>
        <w:tc>
          <w:tcPr>
            <w:tcW w:w="2097" w:type="dxa"/>
          </w:tcPr>
          <w:p w14:paraId="7D32D520" w14:textId="77777777" w:rsidR="0039773D" w:rsidRPr="005F2582" w:rsidRDefault="0039773D" w:rsidP="00D104E9">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.000</w:t>
            </w:r>
          </w:p>
        </w:tc>
      </w:tr>
      <w:tr w:rsidR="0039773D" w:rsidRPr="005F2582" w14:paraId="0E84F140" w14:textId="77777777" w:rsidTr="00DC48D2">
        <w:trPr>
          <w:cantSplit/>
        </w:trPr>
        <w:tc>
          <w:tcPr>
            <w:tcW w:w="2479" w:type="dxa"/>
            <w:vMerge/>
          </w:tcPr>
          <w:p w14:paraId="52E71EA9" w14:textId="77777777" w:rsidR="0039773D" w:rsidRPr="005F2582" w:rsidRDefault="0039773D" w:rsidP="00D104E9">
            <w:pPr>
              <w:spacing w:line="360" w:lineRule="auto"/>
              <w:jc w:val="both"/>
              <w:rPr>
                <w:rFonts w:ascii="Times New Roman" w:hAnsi="Times New Roman" w:cs="Times New Roman"/>
                <w:sz w:val="20"/>
                <w:szCs w:val="20"/>
              </w:rPr>
            </w:pPr>
          </w:p>
        </w:tc>
        <w:tc>
          <w:tcPr>
            <w:tcW w:w="2249" w:type="dxa"/>
            <w:vMerge/>
          </w:tcPr>
          <w:p w14:paraId="07901543" w14:textId="77777777" w:rsidR="0039773D" w:rsidRPr="005F2582" w:rsidRDefault="0039773D" w:rsidP="00D104E9">
            <w:pPr>
              <w:spacing w:line="360" w:lineRule="auto"/>
              <w:jc w:val="both"/>
              <w:rPr>
                <w:rFonts w:ascii="Times New Roman" w:hAnsi="Times New Roman" w:cs="Times New Roman"/>
                <w:sz w:val="20"/>
                <w:szCs w:val="20"/>
              </w:rPr>
            </w:pPr>
          </w:p>
        </w:tc>
        <w:tc>
          <w:tcPr>
            <w:tcW w:w="1221" w:type="dxa"/>
          </w:tcPr>
          <w:p w14:paraId="3D8C52FA" w14:textId="77777777" w:rsidR="0039773D" w:rsidRPr="005F2582" w:rsidRDefault="0039773D" w:rsidP="00D104E9">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Upper Bound</w:t>
            </w:r>
          </w:p>
        </w:tc>
        <w:tc>
          <w:tcPr>
            <w:tcW w:w="2097" w:type="dxa"/>
          </w:tcPr>
          <w:p w14:paraId="4B581E08" w14:textId="77777777" w:rsidR="0039773D" w:rsidRPr="005F2582" w:rsidRDefault="0039773D" w:rsidP="00D104E9">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.000</w:t>
            </w:r>
          </w:p>
        </w:tc>
      </w:tr>
    </w:tbl>
    <w:p w14:paraId="6C734A6D" w14:textId="6867B485" w:rsidR="0039773D" w:rsidRPr="005F2582" w:rsidRDefault="008F4DCE" w:rsidP="0039773D">
      <w:pPr>
        <w:spacing w:line="480" w:lineRule="auto"/>
        <w:jc w:val="both"/>
        <w:rPr>
          <w:rFonts w:ascii="Times New Roman" w:hAnsi="Times New Roman" w:cs="Times New Roman"/>
          <w:sz w:val="24"/>
          <w:szCs w:val="24"/>
        </w:rPr>
      </w:pPr>
      <w:r w:rsidRPr="005F2582">
        <w:rPr>
          <w:rFonts w:ascii="Times New Roman" w:hAnsi="Times New Roman" w:cs="Times New Roman"/>
          <w:i/>
          <w:iCs/>
          <w:sz w:val="20"/>
          <w:szCs w:val="20"/>
        </w:rPr>
        <w:t>Sumber: Output SPSS versi 31</w:t>
      </w:r>
    </w:p>
    <w:p w14:paraId="4C6D9F01" w14:textId="77777777" w:rsidR="0039773D" w:rsidRPr="005F2582" w:rsidRDefault="002C79C2" w:rsidP="001A0BAD">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r>
    </w:p>
    <w:p w14:paraId="6E314204" w14:textId="3AD81CE8" w:rsidR="007567E1" w:rsidRPr="005F2582" w:rsidRDefault="008F4DCE" w:rsidP="001A0BAD">
      <w:pPr>
        <w:spacing w:line="480" w:lineRule="auto"/>
        <w:jc w:val="both"/>
        <w:rPr>
          <w:rFonts w:ascii="Times New Roman" w:hAnsi="Times New Roman" w:cs="Times New Roman"/>
          <w:b/>
          <w:bCs/>
          <w:sz w:val="24"/>
          <w:szCs w:val="24"/>
        </w:rPr>
      </w:pPr>
      <w:r w:rsidRPr="005F2582">
        <w:rPr>
          <w:rFonts w:ascii="Times New Roman" w:hAnsi="Times New Roman" w:cs="Times New Roman"/>
          <w:sz w:val="24"/>
          <w:szCs w:val="24"/>
        </w:rPr>
        <w:lastRenderedPageBreak/>
        <w:tab/>
      </w:r>
      <w:r w:rsidR="00687B89" w:rsidRPr="005F2582">
        <w:rPr>
          <w:rFonts w:ascii="Times New Roman" w:hAnsi="Times New Roman" w:cs="Times New Roman"/>
          <w:sz w:val="24"/>
          <w:szCs w:val="24"/>
        </w:rPr>
        <w:t xml:space="preserve">Dengan demikian, residual pada data asli belum berdistribusi normal. </w:t>
      </w:r>
      <w:r w:rsidR="00CB6B27" w:rsidRPr="005F2582">
        <w:rPr>
          <w:rFonts w:ascii="Times New Roman" w:hAnsi="Times New Roman" w:cs="Times New Roman"/>
          <w:sz w:val="24"/>
          <w:szCs w:val="24"/>
        </w:rPr>
        <w:t>Data kemudian di</w:t>
      </w:r>
      <w:r w:rsidR="001A0BAD" w:rsidRPr="005F2582">
        <w:rPr>
          <w:rFonts w:ascii="Times New Roman" w:hAnsi="Times New Roman" w:cs="Times New Roman"/>
          <w:sz w:val="24"/>
          <w:szCs w:val="24"/>
        </w:rPr>
        <w:t xml:space="preserve">transformasi </w:t>
      </w:r>
      <w:r w:rsidR="003A2990">
        <w:rPr>
          <w:rFonts w:ascii="Times New Roman" w:hAnsi="Times New Roman" w:cs="Times New Roman"/>
          <w:sz w:val="24"/>
          <w:szCs w:val="24"/>
        </w:rPr>
        <w:t>dua langkah</w:t>
      </w:r>
      <w:r w:rsidR="00FD7DCF">
        <w:rPr>
          <w:rFonts w:ascii="Times New Roman" w:hAnsi="Times New Roman" w:cs="Times New Roman"/>
          <w:sz w:val="24"/>
          <w:szCs w:val="24"/>
        </w:rPr>
        <w:t xml:space="preserve"> yang diawali dengan </w:t>
      </w:r>
      <w:r w:rsidR="001A0BAD" w:rsidRPr="005F2582">
        <w:rPr>
          <w:rFonts w:ascii="Times New Roman" w:hAnsi="Times New Roman" w:cs="Times New Roman"/>
          <w:sz w:val="24"/>
          <w:szCs w:val="24"/>
        </w:rPr>
        <w:t xml:space="preserve">menggunakan metode </w:t>
      </w:r>
      <w:r w:rsidR="001A0BAD" w:rsidRPr="005F2582">
        <w:rPr>
          <w:rFonts w:ascii="Times New Roman" w:hAnsi="Times New Roman" w:cs="Times New Roman"/>
          <w:i/>
          <w:iCs/>
          <w:sz w:val="24"/>
          <w:szCs w:val="24"/>
        </w:rPr>
        <w:t>square root</w:t>
      </w:r>
      <w:r w:rsidR="001A0BAD" w:rsidRPr="005F2582">
        <w:rPr>
          <w:rFonts w:ascii="Times New Roman" w:hAnsi="Times New Roman" w:cs="Times New Roman"/>
          <w:sz w:val="24"/>
          <w:szCs w:val="24"/>
        </w:rPr>
        <w:t xml:space="preserve"> (sqrt). Namun, grafik masih menunjukkan penyebaran titik</w:t>
      </w:r>
      <w:r w:rsidR="00E56147">
        <w:rPr>
          <w:rFonts w:ascii="Times New Roman" w:hAnsi="Times New Roman" w:cs="Times New Roman"/>
          <w:sz w:val="24"/>
          <w:szCs w:val="24"/>
        </w:rPr>
        <w:t>-titik</w:t>
      </w:r>
      <w:r w:rsidR="001A0BAD" w:rsidRPr="005F2582">
        <w:rPr>
          <w:rFonts w:ascii="Times New Roman" w:hAnsi="Times New Roman" w:cs="Times New Roman"/>
          <w:sz w:val="24"/>
          <w:szCs w:val="24"/>
        </w:rPr>
        <w:t xml:space="preserve"> yang tidak mengikuti garis diagonal</w:t>
      </w:r>
      <w:r w:rsidR="00E32A01" w:rsidRPr="005F2582">
        <w:rPr>
          <w:rFonts w:ascii="Times New Roman" w:hAnsi="Times New Roman" w:cs="Times New Roman"/>
          <w:sz w:val="24"/>
          <w:szCs w:val="24"/>
        </w:rPr>
        <w:t>.</w:t>
      </w:r>
    </w:p>
    <w:p w14:paraId="4CAC2460" w14:textId="77777777" w:rsidR="0011032B" w:rsidRPr="005F2582" w:rsidRDefault="00B163CB" w:rsidP="0011032B">
      <w:pPr>
        <w:keepNext/>
        <w:jc w:val="center"/>
      </w:pPr>
      <w:r w:rsidRPr="005F2582">
        <w:rPr>
          <w:noProof/>
        </w:rPr>
        <w:drawing>
          <wp:inline distT="0" distB="0" distL="0" distR="0" wp14:anchorId="1F43CC8E" wp14:editId="1057A036">
            <wp:extent cx="5041900" cy="2973070"/>
            <wp:effectExtent l="0" t="0" r="6350" b="0"/>
            <wp:docPr id="19151542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154246" name=""/>
                    <pic:cNvPicPr/>
                  </pic:nvPicPr>
                  <pic:blipFill>
                    <a:blip r:embed="rId24"/>
                    <a:stretch>
                      <a:fillRect/>
                    </a:stretch>
                  </pic:blipFill>
                  <pic:spPr>
                    <a:xfrm>
                      <a:off x="0" y="0"/>
                      <a:ext cx="5041900" cy="2973070"/>
                    </a:xfrm>
                    <a:prstGeom prst="rect">
                      <a:avLst/>
                    </a:prstGeom>
                  </pic:spPr>
                </pic:pic>
              </a:graphicData>
            </a:graphic>
          </wp:inline>
        </w:drawing>
      </w:r>
    </w:p>
    <w:p w14:paraId="687D3AA7" w14:textId="1E8F702C" w:rsidR="00A61D09" w:rsidRPr="005F2582" w:rsidRDefault="0011032B" w:rsidP="002365D9">
      <w:pPr>
        <w:pStyle w:val="Caption"/>
        <w:spacing w:after="0"/>
        <w:jc w:val="center"/>
        <w:rPr>
          <w:rFonts w:ascii="Times New Roman" w:hAnsi="Times New Roman" w:cs="Times New Roman"/>
          <w:b/>
          <w:bCs/>
          <w:color w:val="auto"/>
          <w:sz w:val="22"/>
          <w:szCs w:val="22"/>
        </w:rPr>
      </w:pPr>
      <w:bookmarkStart w:id="323" w:name="_Toc210586811"/>
      <w:r w:rsidRPr="005F2582">
        <w:rPr>
          <w:rFonts w:ascii="Times New Roman" w:hAnsi="Times New Roman" w:cs="Times New Roman"/>
          <w:b/>
          <w:bCs/>
          <w:i w:val="0"/>
          <w:iCs w:val="0"/>
          <w:color w:val="auto"/>
          <w:sz w:val="22"/>
          <w:szCs w:val="22"/>
        </w:rPr>
        <w:t>Gambar 4.</w:t>
      </w:r>
      <w:r w:rsidRPr="005F2582">
        <w:rPr>
          <w:rFonts w:ascii="Times New Roman" w:hAnsi="Times New Roman" w:cs="Times New Roman"/>
          <w:b/>
          <w:bCs/>
          <w:i w:val="0"/>
          <w:iCs w:val="0"/>
          <w:color w:val="auto"/>
          <w:sz w:val="22"/>
          <w:szCs w:val="22"/>
        </w:rPr>
        <w:fldChar w:fldCharType="begin"/>
      </w:r>
      <w:r w:rsidRPr="005F2582">
        <w:rPr>
          <w:rFonts w:ascii="Times New Roman" w:hAnsi="Times New Roman" w:cs="Times New Roman"/>
          <w:b/>
          <w:bCs/>
          <w:i w:val="0"/>
          <w:iCs w:val="0"/>
          <w:color w:val="auto"/>
          <w:sz w:val="22"/>
          <w:szCs w:val="22"/>
        </w:rPr>
        <w:instrText xml:space="preserve"> SEQ Gambar_4. \* ARABIC </w:instrText>
      </w:r>
      <w:r w:rsidRPr="005F2582">
        <w:rPr>
          <w:rFonts w:ascii="Times New Roman" w:hAnsi="Times New Roman" w:cs="Times New Roman"/>
          <w:b/>
          <w:bCs/>
          <w:i w:val="0"/>
          <w:iCs w:val="0"/>
          <w:color w:val="auto"/>
          <w:sz w:val="22"/>
          <w:szCs w:val="22"/>
        </w:rPr>
        <w:fldChar w:fldCharType="separate"/>
      </w:r>
      <w:r w:rsidR="00C463AF">
        <w:rPr>
          <w:rFonts w:ascii="Times New Roman" w:hAnsi="Times New Roman" w:cs="Times New Roman"/>
          <w:b/>
          <w:bCs/>
          <w:i w:val="0"/>
          <w:iCs w:val="0"/>
          <w:noProof/>
          <w:color w:val="auto"/>
          <w:sz w:val="22"/>
          <w:szCs w:val="22"/>
        </w:rPr>
        <w:t>2</w:t>
      </w:r>
      <w:r w:rsidRPr="005F2582">
        <w:rPr>
          <w:rFonts w:ascii="Times New Roman" w:hAnsi="Times New Roman" w:cs="Times New Roman"/>
          <w:b/>
          <w:bCs/>
          <w:i w:val="0"/>
          <w:iCs w:val="0"/>
          <w:color w:val="auto"/>
          <w:sz w:val="22"/>
          <w:szCs w:val="22"/>
        </w:rPr>
        <w:fldChar w:fldCharType="end"/>
      </w:r>
      <w:r w:rsidRPr="005F2582">
        <w:rPr>
          <w:rFonts w:ascii="Times New Roman" w:hAnsi="Times New Roman" w:cs="Times New Roman"/>
          <w:b/>
          <w:bCs/>
          <w:i w:val="0"/>
          <w:iCs w:val="0"/>
          <w:color w:val="auto"/>
          <w:sz w:val="22"/>
          <w:szCs w:val="22"/>
        </w:rPr>
        <w:t xml:space="preserve">. </w:t>
      </w:r>
      <w:r w:rsidRPr="005F2582">
        <w:rPr>
          <w:rFonts w:ascii="Times New Roman" w:hAnsi="Times New Roman" w:cs="Times New Roman"/>
          <w:b/>
          <w:bCs/>
          <w:color w:val="auto"/>
          <w:sz w:val="22"/>
          <w:szCs w:val="22"/>
        </w:rPr>
        <w:t>Normal P-Plot</w:t>
      </w:r>
      <w:r w:rsidRPr="005F2582">
        <w:rPr>
          <w:rFonts w:ascii="Times New Roman" w:hAnsi="Times New Roman" w:cs="Times New Roman"/>
          <w:b/>
          <w:bCs/>
          <w:i w:val="0"/>
          <w:iCs w:val="0"/>
          <w:color w:val="auto"/>
          <w:sz w:val="22"/>
          <w:szCs w:val="22"/>
        </w:rPr>
        <w:t xml:space="preserve"> Data Transformasi </w:t>
      </w:r>
      <w:r w:rsidRPr="005F2582">
        <w:rPr>
          <w:rFonts w:ascii="Times New Roman" w:hAnsi="Times New Roman" w:cs="Times New Roman"/>
          <w:b/>
          <w:bCs/>
          <w:color w:val="auto"/>
          <w:sz w:val="22"/>
          <w:szCs w:val="22"/>
        </w:rPr>
        <w:t>Square Root</w:t>
      </w:r>
      <w:bookmarkEnd w:id="323"/>
    </w:p>
    <w:p w14:paraId="69F9AC62" w14:textId="42C35B41" w:rsidR="0011032B" w:rsidRPr="005F2582" w:rsidRDefault="002365D9" w:rsidP="002365D9">
      <w:pPr>
        <w:spacing w:line="480" w:lineRule="auto"/>
        <w:ind w:left="2694"/>
        <w:jc w:val="both"/>
        <w:rPr>
          <w:rFonts w:ascii="Times New Roman" w:hAnsi="Times New Roman" w:cs="Times New Roman"/>
        </w:rPr>
      </w:pPr>
      <w:r w:rsidRPr="005F2582">
        <w:rPr>
          <w:rFonts w:ascii="Times New Roman" w:hAnsi="Times New Roman" w:cs="Times New Roman"/>
        </w:rPr>
        <w:t>Sumber: Output SPSS versi 31</w:t>
      </w:r>
    </w:p>
    <w:p w14:paraId="2BD0EBB5" w14:textId="2BBAD997" w:rsidR="00BD66F4" w:rsidRPr="005F2582" w:rsidRDefault="00E32A01" w:rsidP="00B870A1">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Hasil uji</w:t>
      </w:r>
      <w:r w:rsidR="00672F97" w:rsidRPr="005F2582">
        <w:rPr>
          <w:rFonts w:ascii="Times New Roman" w:hAnsi="Times New Roman" w:cs="Times New Roman"/>
          <w:sz w:val="24"/>
          <w:szCs w:val="24"/>
        </w:rPr>
        <w:t xml:space="preserve"> </w:t>
      </w:r>
      <w:r w:rsidR="00672F97" w:rsidRPr="005F2582">
        <w:rPr>
          <w:rFonts w:ascii="Times New Roman" w:hAnsi="Times New Roman" w:cs="Times New Roman"/>
          <w:i/>
          <w:iCs/>
          <w:sz w:val="24"/>
          <w:szCs w:val="24"/>
        </w:rPr>
        <w:t xml:space="preserve">Kolmogorov-Sminov </w:t>
      </w:r>
      <w:r w:rsidR="00672F97" w:rsidRPr="005F2582">
        <w:rPr>
          <w:rFonts w:ascii="Times New Roman" w:hAnsi="Times New Roman" w:cs="Times New Roman"/>
          <w:sz w:val="24"/>
          <w:szCs w:val="24"/>
        </w:rPr>
        <w:t xml:space="preserve">menunjukkan nilai signifikansi sebesar 0,010 (&lt; 0,05), </w:t>
      </w:r>
      <w:r w:rsidR="00362436">
        <w:rPr>
          <w:rFonts w:ascii="Times New Roman" w:hAnsi="Times New Roman" w:cs="Times New Roman"/>
          <w:sz w:val="24"/>
          <w:szCs w:val="24"/>
        </w:rPr>
        <w:t>yang mengindikasikan bahwa</w:t>
      </w:r>
      <w:r w:rsidR="00672F97" w:rsidRPr="005F2582">
        <w:rPr>
          <w:rFonts w:ascii="Times New Roman" w:hAnsi="Times New Roman" w:cs="Times New Roman"/>
          <w:sz w:val="24"/>
          <w:szCs w:val="24"/>
        </w:rPr>
        <w:t xml:space="preserve"> residual masih belum </w:t>
      </w:r>
      <w:r w:rsidR="00362436">
        <w:rPr>
          <w:rFonts w:ascii="Times New Roman" w:hAnsi="Times New Roman" w:cs="Times New Roman"/>
          <w:sz w:val="24"/>
          <w:szCs w:val="24"/>
        </w:rPr>
        <w:t xml:space="preserve">memiliki </w:t>
      </w:r>
      <w:r w:rsidR="00672F97" w:rsidRPr="005F2582">
        <w:rPr>
          <w:rFonts w:ascii="Times New Roman" w:hAnsi="Times New Roman" w:cs="Times New Roman"/>
          <w:sz w:val="24"/>
          <w:szCs w:val="24"/>
        </w:rPr>
        <w:t xml:space="preserve">distribusi </w:t>
      </w:r>
      <w:r w:rsidR="00362436">
        <w:rPr>
          <w:rFonts w:ascii="Times New Roman" w:hAnsi="Times New Roman" w:cs="Times New Roman"/>
          <w:sz w:val="24"/>
          <w:szCs w:val="24"/>
        </w:rPr>
        <w:t xml:space="preserve">yang </w:t>
      </w:r>
      <w:r w:rsidR="00672F97" w:rsidRPr="005F2582">
        <w:rPr>
          <w:rFonts w:ascii="Times New Roman" w:hAnsi="Times New Roman" w:cs="Times New Roman"/>
          <w:sz w:val="24"/>
          <w:szCs w:val="24"/>
        </w:rPr>
        <w:t>normal.</w:t>
      </w:r>
      <w:r w:rsidR="00BD66F4" w:rsidRPr="005F2582">
        <w:rPr>
          <w:rFonts w:ascii="Times New Roman" w:hAnsi="Times New Roman" w:cs="Times New Roman"/>
          <w:sz w:val="24"/>
          <w:szCs w:val="24"/>
        </w:rPr>
        <w:t xml:space="preserve"> </w:t>
      </w:r>
      <w:r w:rsidR="00282E12" w:rsidRPr="005F2582">
        <w:rPr>
          <w:rFonts w:ascii="Times New Roman" w:hAnsi="Times New Roman" w:cs="Times New Roman"/>
          <w:sz w:val="24"/>
          <w:szCs w:val="24"/>
        </w:rPr>
        <w:t xml:space="preserve">Hasil uji </w:t>
      </w:r>
      <w:r w:rsidR="00282E12" w:rsidRPr="005F2582">
        <w:rPr>
          <w:rFonts w:ascii="Times New Roman" w:hAnsi="Times New Roman" w:cs="Times New Roman"/>
          <w:i/>
          <w:iCs/>
          <w:sz w:val="24"/>
          <w:szCs w:val="24"/>
        </w:rPr>
        <w:t xml:space="preserve">Kolmogorov-Sminov </w:t>
      </w:r>
      <w:r w:rsidR="004A4B95">
        <w:rPr>
          <w:rFonts w:ascii="Times New Roman" w:hAnsi="Times New Roman" w:cs="Times New Roman"/>
          <w:sz w:val="24"/>
          <w:szCs w:val="24"/>
        </w:rPr>
        <w:t>dapat dilihat</w:t>
      </w:r>
      <w:r w:rsidR="00282E12" w:rsidRPr="005F2582">
        <w:rPr>
          <w:rFonts w:ascii="Times New Roman" w:hAnsi="Times New Roman" w:cs="Times New Roman"/>
          <w:sz w:val="24"/>
          <w:szCs w:val="24"/>
        </w:rPr>
        <w:t xml:space="preserve"> pada Tabel 4.4. berikut:</w:t>
      </w:r>
    </w:p>
    <w:p w14:paraId="0C32FC14" w14:textId="756F9FDC" w:rsidR="00B870A1" w:rsidRPr="005F2582" w:rsidRDefault="00BD66F4" w:rsidP="00BD66F4">
      <w:pPr>
        <w:rPr>
          <w:rFonts w:ascii="Times New Roman" w:hAnsi="Times New Roman" w:cs="Times New Roman"/>
          <w:sz w:val="24"/>
          <w:szCs w:val="24"/>
        </w:rPr>
      </w:pPr>
      <w:r w:rsidRPr="005F2582">
        <w:rPr>
          <w:rFonts w:ascii="Times New Roman" w:hAnsi="Times New Roman" w:cs="Times New Roman"/>
          <w:sz w:val="24"/>
          <w:szCs w:val="24"/>
        </w:rPr>
        <w:br w:type="page"/>
      </w:r>
    </w:p>
    <w:p w14:paraId="42138D6C" w14:textId="19EF612B" w:rsidR="00B870A1" w:rsidRPr="005F2582" w:rsidRDefault="00B870A1" w:rsidP="003A3B7D">
      <w:pPr>
        <w:pStyle w:val="Caption"/>
        <w:keepNext/>
        <w:spacing w:after="0" w:line="276" w:lineRule="auto"/>
        <w:rPr>
          <w:rFonts w:ascii="Times New Roman" w:hAnsi="Times New Roman" w:cs="Times New Roman"/>
          <w:b/>
          <w:bCs/>
          <w:i w:val="0"/>
          <w:iCs w:val="0"/>
          <w:color w:val="auto"/>
          <w:sz w:val="22"/>
          <w:szCs w:val="22"/>
        </w:rPr>
      </w:pPr>
      <w:bookmarkStart w:id="324" w:name="_Toc213830286"/>
      <w:r w:rsidRPr="005F2582">
        <w:rPr>
          <w:rFonts w:ascii="Times New Roman" w:hAnsi="Times New Roman" w:cs="Times New Roman"/>
          <w:b/>
          <w:bCs/>
          <w:i w:val="0"/>
          <w:iCs w:val="0"/>
          <w:color w:val="auto"/>
          <w:sz w:val="22"/>
          <w:szCs w:val="22"/>
        </w:rPr>
        <w:lastRenderedPageBreak/>
        <w:t>Tabel 4.</w:t>
      </w:r>
      <w:r w:rsidRPr="005F2582">
        <w:rPr>
          <w:rFonts w:ascii="Times New Roman" w:hAnsi="Times New Roman" w:cs="Times New Roman"/>
          <w:b/>
          <w:bCs/>
          <w:i w:val="0"/>
          <w:iCs w:val="0"/>
          <w:color w:val="auto"/>
          <w:sz w:val="22"/>
          <w:szCs w:val="22"/>
        </w:rPr>
        <w:fldChar w:fldCharType="begin"/>
      </w:r>
      <w:r w:rsidRPr="005F2582">
        <w:rPr>
          <w:rFonts w:ascii="Times New Roman" w:hAnsi="Times New Roman" w:cs="Times New Roman"/>
          <w:b/>
          <w:bCs/>
          <w:i w:val="0"/>
          <w:iCs w:val="0"/>
          <w:color w:val="auto"/>
          <w:sz w:val="22"/>
          <w:szCs w:val="22"/>
        </w:rPr>
        <w:instrText xml:space="preserve"> SEQ Tabel_4. \* ARABIC </w:instrText>
      </w:r>
      <w:r w:rsidRPr="005F2582">
        <w:rPr>
          <w:rFonts w:ascii="Times New Roman" w:hAnsi="Times New Roman" w:cs="Times New Roman"/>
          <w:b/>
          <w:bCs/>
          <w:i w:val="0"/>
          <w:iCs w:val="0"/>
          <w:color w:val="auto"/>
          <w:sz w:val="22"/>
          <w:szCs w:val="22"/>
        </w:rPr>
        <w:fldChar w:fldCharType="separate"/>
      </w:r>
      <w:r w:rsidR="00C463AF">
        <w:rPr>
          <w:rFonts w:ascii="Times New Roman" w:hAnsi="Times New Roman" w:cs="Times New Roman"/>
          <w:b/>
          <w:bCs/>
          <w:i w:val="0"/>
          <w:iCs w:val="0"/>
          <w:noProof/>
          <w:color w:val="auto"/>
          <w:sz w:val="22"/>
          <w:szCs w:val="22"/>
        </w:rPr>
        <w:t>3</w:t>
      </w:r>
      <w:r w:rsidRPr="005F2582">
        <w:rPr>
          <w:rFonts w:ascii="Times New Roman" w:hAnsi="Times New Roman" w:cs="Times New Roman"/>
          <w:b/>
          <w:bCs/>
          <w:i w:val="0"/>
          <w:iCs w:val="0"/>
          <w:color w:val="auto"/>
          <w:sz w:val="22"/>
          <w:szCs w:val="22"/>
        </w:rPr>
        <w:fldChar w:fldCharType="end"/>
      </w:r>
      <w:r w:rsidRPr="005F2582">
        <w:rPr>
          <w:rFonts w:ascii="Times New Roman" w:hAnsi="Times New Roman" w:cs="Times New Roman"/>
          <w:b/>
          <w:bCs/>
          <w:i w:val="0"/>
          <w:iCs w:val="0"/>
          <w:color w:val="auto"/>
          <w:sz w:val="22"/>
          <w:szCs w:val="22"/>
        </w:rPr>
        <w:t xml:space="preserve">. Hasil Uji </w:t>
      </w:r>
      <w:r w:rsidR="000331AF" w:rsidRPr="005F2582">
        <w:rPr>
          <w:rFonts w:ascii="Times New Roman" w:hAnsi="Times New Roman" w:cs="Times New Roman"/>
          <w:b/>
          <w:bCs/>
          <w:i w:val="0"/>
          <w:iCs w:val="0"/>
          <w:color w:val="auto"/>
          <w:sz w:val="22"/>
          <w:szCs w:val="22"/>
        </w:rPr>
        <w:t>Normalitas</w:t>
      </w:r>
      <w:r w:rsidRPr="005F2582">
        <w:rPr>
          <w:rFonts w:ascii="Times New Roman" w:hAnsi="Times New Roman" w:cs="Times New Roman"/>
          <w:b/>
          <w:bCs/>
          <w:i w:val="0"/>
          <w:iCs w:val="0"/>
          <w:color w:val="auto"/>
          <w:sz w:val="22"/>
          <w:szCs w:val="22"/>
        </w:rPr>
        <w:t xml:space="preserve"> (</w:t>
      </w:r>
      <w:r w:rsidRPr="005F2582">
        <w:rPr>
          <w:rFonts w:ascii="Times New Roman" w:hAnsi="Times New Roman" w:cs="Times New Roman"/>
          <w:b/>
          <w:bCs/>
          <w:color w:val="auto"/>
          <w:sz w:val="22"/>
          <w:szCs w:val="22"/>
        </w:rPr>
        <w:t>Square Root</w:t>
      </w:r>
      <w:r w:rsidRPr="005F2582">
        <w:rPr>
          <w:rFonts w:ascii="Times New Roman" w:hAnsi="Times New Roman" w:cs="Times New Roman"/>
          <w:b/>
          <w:bCs/>
          <w:i w:val="0"/>
          <w:iCs w:val="0"/>
          <w:color w:val="auto"/>
          <w:sz w:val="22"/>
          <w:szCs w:val="22"/>
        </w:rPr>
        <w:t>)</w:t>
      </w:r>
      <w:bookmarkEnd w:id="324"/>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79"/>
        <w:gridCol w:w="2249"/>
        <w:gridCol w:w="1330"/>
        <w:gridCol w:w="1988"/>
      </w:tblGrid>
      <w:tr w:rsidR="00B870A1" w:rsidRPr="005F2582" w14:paraId="5DFBF55C" w14:textId="77777777" w:rsidTr="00DC48D2">
        <w:trPr>
          <w:cantSplit/>
        </w:trPr>
        <w:tc>
          <w:tcPr>
            <w:tcW w:w="8046" w:type="dxa"/>
            <w:gridSpan w:val="4"/>
            <w:vAlign w:val="center"/>
          </w:tcPr>
          <w:p w14:paraId="08EF4378" w14:textId="77777777" w:rsidR="00B870A1" w:rsidRPr="005F2582" w:rsidRDefault="00B870A1" w:rsidP="00B870A1">
            <w:pPr>
              <w:spacing w:line="360" w:lineRule="auto"/>
              <w:jc w:val="both"/>
              <w:rPr>
                <w:rFonts w:ascii="Times New Roman" w:hAnsi="Times New Roman" w:cs="Times New Roman"/>
                <w:sz w:val="20"/>
                <w:szCs w:val="20"/>
              </w:rPr>
            </w:pPr>
            <w:r w:rsidRPr="005F2582">
              <w:rPr>
                <w:rFonts w:ascii="Times New Roman" w:hAnsi="Times New Roman" w:cs="Times New Roman"/>
                <w:b/>
                <w:bCs/>
                <w:sz w:val="20"/>
                <w:szCs w:val="20"/>
              </w:rPr>
              <w:t>One-Sample Kolmogorov-Smirnov Test</w:t>
            </w:r>
          </w:p>
        </w:tc>
      </w:tr>
      <w:tr w:rsidR="00B870A1" w:rsidRPr="005F2582" w14:paraId="0A338CBD" w14:textId="77777777" w:rsidTr="00DC48D2">
        <w:trPr>
          <w:cantSplit/>
        </w:trPr>
        <w:tc>
          <w:tcPr>
            <w:tcW w:w="6058" w:type="dxa"/>
            <w:gridSpan w:val="3"/>
            <w:vAlign w:val="bottom"/>
          </w:tcPr>
          <w:p w14:paraId="2600AF0D" w14:textId="77777777" w:rsidR="00B870A1" w:rsidRPr="005F2582" w:rsidRDefault="00B870A1" w:rsidP="00B870A1">
            <w:pPr>
              <w:spacing w:line="360" w:lineRule="auto"/>
              <w:jc w:val="both"/>
              <w:rPr>
                <w:rFonts w:ascii="Times New Roman" w:hAnsi="Times New Roman" w:cs="Times New Roman"/>
                <w:sz w:val="20"/>
                <w:szCs w:val="20"/>
              </w:rPr>
            </w:pPr>
          </w:p>
        </w:tc>
        <w:tc>
          <w:tcPr>
            <w:tcW w:w="1988" w:type="dxa"/>
            <w:vAlign w:val="bottom"/>
          </w:tcPr>
          <w:p w14:paraId="03485D65" w14:textId="77777777" w:rsidR="00B870A1" w:rsidRPr="005F2582" w:rsidRDefault="00B870A1" w:rsidP="00B870A1">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Unstandardized Residual</w:t>
            </w:r>
          </w:p>
        </w:tc>
      </w:tr>
      <w:tr w:rsidR="00B870A1" w:rsidRPr="005F2582" w14:paraId="6A16F9FE" w14:textId="77777777" w:rsidTr="00DC48D2">
        <w:trPr>
          <w:cantSplit/>
        </w:trPr>
        <w:tc>
          <w:tcPr>
            <w:tcW w:w="6058" w:type="dxa"/>
            <w:gridSpan w:val="3"/>
          </w:tcPr>
          <w:p w14:paraId="76AAE61B" w14:textId="77777777" w:rsidR="00B870A1" w:rsidRPr="005F2582" w:rsidRDefault="00B870A1" w:rsidP="00B870A1">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N</w:t>
            </w:r>
          </w:p>
        </w:tc>
        <w:tc>
          <w:tcPr>
            <w:tcW w:w="1988" w:type="dxa"/>
          </w:tcPr>
          <w:p w14:paraId="154A9A87" w14:textId="77777777" w:rsidR="00B870A1" w:rsidRPr="005F2582" w:rsidRDefault="00B870A1" w:rsidP="00B870A1">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120</w:t>
            </w:r>
          </w:p>
        </w:tc>
      </w:tr>
      <w:tr w:rsidR="00B870A1" w:rsidRPr="005F2582" w14:paraId="0A1527BE" w14:textId="77777777" w:rsidTr="00DC48D2">
        <w:trPr>
          <w:cantSplit/>
        </w:trPr>
        <w:tc>
          <w:tcPr>
            <w:tcW w:w="2479" w:type="dxa"/>
            <w:vMerge w:val="restart"/>
          </w:tcPr>
          <w:p w14:paraId="0E817405" w14:textId="77777777" w:rsidR="00B870A1" w:rsidRPr="005F2582" w:rsidRDefault="00B870A1" w:rsidP="00B870A1">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Normal Parameters</w:t>
            </w:r>
            <w:r w:rsidRPr="005F2582">
              <w:rPr>
                <w:rFonts w:ascii="Times New Roman" w:hAnsi="Times New Roman" w:cs="Times New Roman"/>
                <w:sz w:val="20"/>
                <w:szCs w:val="20"/>
                <w:vertAlign w:val="superscript"/>
              </w:rPr>
              <w:t>a,b</w:t>
            </w:r>
          </w:p>
        </w:tc>
        <w:tc>
          <w:tcPr>
            <w:tcW w:w="3579" w:type="dxa"/>
            <w:gridSpan w:val="2"/>
          </w:tcPr>
          <w:p w14:paraId="174CA921" w14:textId="77777777" w:rsidR="00B870A1" w:rsidRPr="005F2582" w:rsidRDefault="00B870A1" w:rsidP="00B870A1">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Mean</w:t>
            </w:r>
          </w:p>
        </w:tc>
        <w:tc>
          <w:tcPr>
            <w:tcW w:w="1988" w:type="dxa"/>
          </w:tcPr>
          <w:p w14:paraId="73010B23" w14:textId="77777777" w:rsidR="00B870A1" w:rsidRPr="005F2582" w:rsidRDefault="00B870A1" w:rsidP="00B870A1">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.0000000</w:t>
            </w:r>
          </w:p>
        </w:tc>
      </w:tr>
      <w:tr w:rsidR="00B870A1" w:rsidRPr="005F2582" w14:paraId="7BC8B388" w14:textId="77777777" w:rsidTr="00DC48D2">
        <w:trPr>
          <w:cantSplit/>
        </w:trPr>
        <w:tc>
          <w:tcPr>
            <w:tcW w:w="2479" w:type="dxa"/>
            <w:vMerge/>
          </w:tcPr>
          <w:p w14:paraId="68A25865" w14:textId="77777777" w:rsidR="00B870A1" w:rsidRPr="005F2582" w:rsidRDefault="00B870A1" w:rsidP="00B870A1">
            <w:pPr>
              <w:spacing w:line="360" w:lineRule="auto"/>
              <w:jc w:val="both"/>
              <w:rPr>
                <w:rFonts w:ascii="Times New Roman" w:hAnsi="Times New Roman" w:cs="Times New Roman"/>
                <w:sz w:val="20"/>
                <w:szCs w:val="20"/>
              </w:rPr>
            </w:pPr>
          </w:p>
        </w:tc>
        <w:tc>
          <w:tcPr>
            <w:tcW w:w="3579" w:type="dxa"/>
            <w:gridSpan w:val="2"/>
          </w:tcPr>
          <w:p w14:paraId="3726199F" w14:textId="77777777" w:rsidR="00B870A1" w:rsidRPr="005F2582" w:rsidRDefault="00B870A1" w:rsidP="00B870A1">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Std. Deviation</w:t>
            </w:r>
          </w:p>
        </w:tc>
        <w:tc>
          <w:tcPr>
            <w:tcW w:w="1988" w:type="dxa"/>
          </w:tcPr>
          <w:p w14:paraId="4BB1B710" w14:textId="77777777" w:rsidR="00B870A1" w:rsidRPr="005F2582" w:rsidRDefault="00B870A1" w:rsidP="00B870A1">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182200.91316333</w:t>
            </w:r>
          </w:p>
        </w:tc>
      </w:tr>
      <w:tr w:rsidR="00B870A1" w:rsidRPr="005F2582" w14:paraId="3B445FE0" w14:textId="77777777" w:rsidTr="00DC48D2">
        <w:trPr>
          <w:cantSplit/>
        </w:trPr>
        <w:tc>
          <w:tcPr>
            <w:tcW w:w="2479" w:type="dxa"/>
            <w:vMerge w:val="restart"/>
          </w:tcPr>
          <w:p w14:paraId="5D9C56A0" w14:textId="77777777" w:rsidR="00B870A1" w:rsidRPr="005F2582" w:rsidRDefault="00B870A1" w:rsidP="00B870A1">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Most Extreme Differences</w:t>
            </w:r>
          </w:p>
        </w:tc>
        <w:tc>
          <w:tcPr>
            <w:tcW w:w="3579" w:type="dxa"/>
            <w:gridSpan w:val="2"/>
          </w:tcPr>
          <w:p w14:paraId="51B41975" w14:textId="77777777" w:rsidR="00B870A1" w:rsidRPr="005F2582" w:rsidRDefault="00B870A1" w:rsidP="00B870A1">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Absolute</w:t>
            </w:r>
          </w:p>
        </w:tc>
        <w:tc>
          <w:tcPr>
            <w:tcW w:w="1988" w:type="dxa"/>
          </w:tcPr>
          <w:p w14:paraId="05417579" w14:textId="77777777" w:rsidR="00B870A1" w:rsidRPr="005F2582" w:rsidRDefault="00B870A1" w:rsidP="00B870A1">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.094</w:t>
            </w:r>
          </w:p>
        </w:tc>
      </w:tr>
      <w:tr w:rsidR="00B870A1" w:rsidRPr="005F2582" w14:paraId="326F88D0" w14:textId="77777777" w:rsidTr="00DC48D2">
        <w:trPr>
          <w:cantSplit/>
        </w:trPr>
        <w:tc>
          <w:tcPr>
            <w:tcW w:w="2479" w:type="dxa"/>
            <w:vMerge/>
          </w:tcPr>
          <w:p w14:paraId="491EE1B3" w14:textId="77777777" w:rsidR="00B870A1" w:rsidRPr="005F2582" w:rsidRDefault="00B870A1" w:rsidP="00B870A1">
            <w:pPr>
              <w:spacing w:line="360" w:lineRule="auto"/>
              <w:jc w:val="both"/>
              <w:rPr>
                <w:rFonts w:ascii="Times New Roman" w:hAnsi="Times New Roman" w:cs="Times New Roman"/>
                <w:sz w:val="20"/>
                <w:szCs w:val="20"/>
              </w:rPr>
            </w:pPr>
          </w:p>
        </w:tc>
        <w:tc>
          <w:tcPr>
            <w:tcW w:w="3579" w:type="dxa"/>
            <w:gridSpan w:val="2"/>
          </w:tcPr>
          <w:p w14:paraId="40C57B40" w14:textId="77777777" w:rsidR="00B870A1" w:rsidRPr="005F2582" w:rsidRDefault="00B870A1" w:rsidP="00B870A1">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Positive</w:t>
            </w:r>
          </w:p>
        </w:tc>
        <w:tc>
          <w:tcPr>
            <w:tcW w:w="1988" w:type="dxa"/>
          </w:tcPr>
          <w:p w14:paraId="73161D50" w14:textId="77777777" w:rsidR="00B870A1" w:rsidRPr="005F2582" w:rsidRDefault="00B870A1" w:rsidP="00B870A1">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.094</w:t>
            </w:r>
          </w:p>
        </w:tc>
      </w:tr>
      <w:tr w:rsidR="00B870A1" w:rsidRPr="005F2582" w14:paraId="5B8F3309" w14:textId="77777777" w:rsidTr="00DC48D2">
        <w:trPr>
          <w:cantSplit/>
        </w:trPr>
        <w:tc>
          <w:tcPr>
            <w:tcW w:w="2479" w:type="dxa"/>
            <w:vMerge/>
          </w:tcPr>
          <w:p w14:paraId="7BE06C0D" w14:textId="77777777" w:rsidR="00B870A1" w:rsidRPr="005F2582" w:rsidRDefault="00B870A1" w:rsidP="00B870A1">
            <w:pPr>
              <w:spacing w:line="360" w:lineRule="auto"/>
              <w:jc w:val="both"/>
              <w:rPr>
                <w:rFonts w:ascii="Times New Roman" w:hAnsi="Times New Roman" w:cs="Times New Roman"/>
                <w:sz w:val="20"/>
                <w:szCs w:val="20"/>
              </w:rPr>
            </w:pPr>
          </w:p>
        </w:tc>
        <w:tc>
          <w:tcPr>
            <w:tcW w:w="3579" w:type="dxa"/>
            <w:gridSpan w:val="2"/>
          </w:tcPr>
          <w:p w14:paraId="6B9E1C6A" w14:textId="77777777" w:rsidR="00B870A1" w:rsidRPr="005F2582" w:rsidRDefault="00B870A1" w:rsidP="00B870A1">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Negative</w:t>
            </w:r>
          </w:p>
        </w:tc>
        <w:tc>
          <w:tcPr>
            <w:tcW w:w="1988" w:type="dxa"/>
          </w:tcPr>
          <w:p w14:paraId="2BB50BB7" w14:textId="77777777" w:rsidR="00B870A1" w:rsidRPr="005F2582" w:rsidRDefault="00B870A1" w:rsidP="00B870A1">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-.061</w:t>
            </w:r>
          </w:p>
        </w:tc>
      </w:tr>
      <w:tr w:rsidR="00B870A1" w:rsidRPr="005F2582" w14:paraId="63FB34BA" w14:textId="77777777" w:rsidTr="00DC48D2">
        <w:trPr>
          <w:cantSplit/>
        </w:trPr>
        <w:tc>
          <w:tcPr>
            <w:tcW w:w="6058" w:type="dxa"/>
            <w:gridSpan w:val="3"/>
          </w:tcPr>
          <w:p w14:paraId="1FA5CC05" w14:textId="77777777" w:rsidR="00B870A1" w:rsidRPr="005F2582" w:rsidRDefault="00B870A1" w:rsidP="00B870A1">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Test Statistic</w:t>
            </w:r>
          </w:p>
        </w:tc>
        <w:tc>
          <w:tcPr>
            <w:tcW w:w="1988" w:type="dxa"/>
          </w:tcPr>
          <w:p w14:paraId="369096F0" w14:textId="77777777" w:rsidR="00B870A1" w:rsidRPr="005F2582" w:rsidRDefault="00B870A1" w:rsidP="00B870A1">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.094</w:t>
            </w:r>
          </w:p>
        </w:tc>
      </w:tr>
      <w:tr w:rsidR="00B870A1" w:rsidRPr="005F2582" w14:paraId="10F64792" w14:textId="77777777" w:rsidTr="00DC48D2">
        <w:trPr>
          <w:cantSplit/>
        </w:trPr>
        <w:tc>
          <w:tcPr>
            <w:tcW w:w="6058" w:type="dxa"/>
            <w:gridSpan w:val="3"/>
          </w:tcPr>
          <w:p w14:paraId="37229E9C" w14:textId="77777777" w:rsidR="00B870A1" w:rsidRPr="005F2582" w:rsidRDefault="00B870A1" w:rsidP="00B870A1">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Asymp. Sig. (2-tailed)</w:t>
            </w:r>
            <w:r w:rsidRPr="005F2582">
              <w:rPr>
                <w:rFonts w:ascii="Times New Roman" w:hAnsi="Times New Roman" w:cs="Times New Roman"/>
                <w:sz w:val="20"/>
                <w:szCs w:val="20"/>
                <w:vertAlign w:val="superscript"/>
              </w:rPr>
              <w:t>c</w:t>
            </w:r>
          </w:p>
        </w:tc>
        <w:tc>
          <w:tcPr>
            <w:tcW w:w="1988" w:type="dxa"/>
          </w:tcPr>
          <w:p w14:paraId="462B94BF" w14:textId="77777777" w:rsidR="00B870A1" w:rsidRPr="005F2582" w:rsidRDefault="00B870A1" w:rsidP="00B870A1">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.010</w:t>
            </w:r>
          </w:p>
        </w:tc>
      </w:tr>
      <w:tr w:rsidR="00B870A1" w:rsidRPr="005F2582" w14:paraId="52F2B9F8" w14:textId="77777777" w:rsidTr="00DC48D2">
        <w:trPr>
          <w:cantSplit/>
        </w:trPr>
        <w:tc>
          <w:tcPr>
            <w:tcW w:w="2479" w:type="dxa"/>
            <w:vMerge w:val="restart"/>
          </w:tcPr>
          <w:p w14:paraId="532459E5" w14:textId="77777777" w:rsidR="00B870A1" w:rsidRPr="005F2582" w:rsidRDefault="00B870A1" w:rsidP="00B870A1">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Monte Carlo Sig. (2-tailed)</w:t>
            </w:r>
            <w:r w:rsidRPr="005F2582">
              <w:rPr>
                <w:rFonts w:ascii="Times New Roman" w:hAnsi="Times New Roman" w:cs="Times New Roman"/>
                <w:sz w:val="20"/>
                <w:szCs w:val="20"/>
                <w:vertAlign w:val="superscript"/>
              </w:rPr>
              <w:t>d</w:t>
            </w:r>
          </w:p>
        </w:tc>
        <w:tc>
          <w:tcPr>
            <w:tcW w:w="3579" w:type="dxa"/>
            <w:gridSpan w:val="2"/>
          </w:tcPr>
          <w:p w14:paraId="34998653" w14:textId="77777777" w:rsidR="00B870A1" w:rsidRPr="005F2582" w:rsidRDefault="00B870A1" w:rsidP="00B870A1">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Sig.</w:t>
            </w:r>
          </w:p>
        </w:tc>
        <w:tc>
          <w:tcPr>
            <w:tcW w:w="1988" w:type="dxa"/>
          </w:tcPr>
          <w:p w14:paraId="00C2F9B8" w14:textId="77777777" w:rsidR="00B870A1" w:rsidRPr="005F2582" w:rsidRDefault="00B870A1" w:rsidP="00B870A1">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.011</w:t>
            </w:r>
          </w:p>
        </w:tc>
      </w:tr>
      <w:tr w:rsidR="00B870A1" w:rsidRPr="005F2582" w14:paraId="6ECAD2A0" w14:textId="77777777" w:rsidTr="00DC48D2">
        <w:trPr>
          <w:cantSplit/>
        </w:trPr>
        <w:tc>
          <w:tcPr>
            <w:tcW w:w="2479" w:type="dxa"/>
            <w:vMerge/>
          </w:tcPr>
          <w:p w14:paraId="44D54CCA" w14:textId="77777777" w:rsidR="00B870A1" w:rsidRPr="005F2582" w:rsidRDefault="00B870A1" w:rsidP="00B870A1">
            <w:pPr>
              <w:spacing w:line="360" w:lineRule="auto"/>
              <w:jc w:val="both"/>
              <w:rPr>
                <w:rFonts w:ascii="Times New Roman" w:hAnsi="Times New Roman" w:cs="Times New Roman"/>
                <w:sz w:val="20"/>
                <w:szCs w:val="20"/>
              </w:rPr>
            </w:pPr>
          </w:p>
        </w:tc>
        <w:tc>
          <w:tcPr>
            <w:tcW w:w="2249" w:type="dxa"/>
            <w:vMerge w:val="restart"/>
          </w:tcPr>
          <w:p w14:paraId="45EFC3B0" w14:textId="77777777" w:rsidR="00B870A1" w:rsidRPr="005F2582" w:rsidRDefault="00B870A1" w:rsidP="00B870A1">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99% Confidence Interval</w:t>
            </w:r>
          </w:p>
        </w:tc>
        <w:tc>
          <w:tcPr>
            <w:tcW w:w="1330" w:type="dxa"/>
          </w:tcPr>
          <w:p w14:paraId="1A331CC5" w14:textId="77777777" w:rsidR="00B870A1" w:rsidRPr="005F2582" w:rsidRDefault="00B870A1" w:rsidP="00B870A1">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Lower Bound</w:t>
            </w:r>
          </w:p>
        </w:tc>
        <w:tc>
          <w:tcPr>
            <w:tcW w:w="1988" w:type="dxa"/>
          </w:tcPr>
          <w:p w14:paraId="35E35F46" w14:textId="77777777" w:rsidR="00B870A1" w:rsidRPr="005F2582" w:rsidRDefault="00B870A1" w:rsidP="00B870A1">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.008</w:t>
            </w:r>
          </w:p>
        </w:tc>
      </w:tr>
      <w:tr w:rsidR="00B870A1" w:rsidRPr="005F2582" w14:paraId="5CE07451" w14:textId="77777777" w:rsidTr="00DC48D2">
        <w:trPr>
          <w:cantSplit/>
        </w:trPr>
        <w:tc>
          <w:tcPr>
            <w:tcW w:w="2479" w:type="dxa"/>
            <w:vMerge/>
          </w:tcPr>
          <w:p w14:paraId="75FF27ED" w14:textId="77777777" w:rsidR="00B870A1" w:rsidRPr="005F2582" w:rsidRDefault="00B870A1" w:rsidP="00B870A1">
            <w:pPr>
              <w:spacing w:line="360" w:lineRule="auto"/>
              <w:jc w:val="both"/>
              <w:rPr>
                <w:rFonts w:ascii="Times New Roman" w:hAnsi="Times New Roman" w:cs="Times New Roman"/>
                <w:sz w:val="20"/>
                <w:szCs w:val="20"/>
              </w:rPr>
            </w:pPr>
          </w:p>
        </w:tc>
        <w:tc>
          <w:tcPr>
            <w:tcW w:w="2249" w:type="dxa"/>
            <w:vMerge/>
          </w:tcPr>
          <w:p w14:paraId="58ABAD33" w14:textId="77777777" w:rsidR="00B870A1" w:rsidRPr="005F2582" w:rsidRDefault="00B870A1" w:rsidP="00B870A1">
            <w:pPr>
              <w:spacing w:line="360" w:lineRule="auto"/>
              <w:jc w:val="both"/>
              <w:rPr>
                <w:rFonts w:ascii="Times New Roman" w:hAnsi="Times New Roman" w:cs="Times New Roman"/>
                <w:sz w:val="20"/>
                <w:szCs w:val="20"/>
              </w:rPr>
            </w:pPr>
          </w:p>
        </w:tc>
        <w:tc>
          <w:tcPr>
            <w:tcW w:w="1330" w:type="dxa"/>
          </w:tcPr>
          <w:p w14:paraId="4D207257" w14:textId="77777777" w:rsidR="00B870A1" w:rsidRPr="005F2582" w:rsidRDefault="00B870A1" w:rsidP="00B870A1">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Upper Bound</w:t>
            </w:r>
          </w:p>
        </w:tc>
        <w:tc>
          <w:tcPr>
            <w:tcW w:w="1988" w:type="dxa"/>
          </w:tcPr>
          <w:p w14:paraId="70CF5443" w14:textId="77777777" w:rsidR="00B870A1" w:rsidRPr="005F2582" w:rsidRDefault="00B870A1" w:rsidP="00B870A1">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.013</w:t>
            </w:r>
          </w:p>
        </w:tc>
      </w:tr>
    </w:tbl>
    <w:p w14:paraId="51D95127" w14:textId="77777777" w:rsidR="00BD66F4" w:rsidRPr="005F2582" w:rsidRDefault="00BD66F4" w:rsidP="00BD66F4">
      <w:pPr>
        <w:spacing w:line="480" w:lineRule="auto"/>
        <w:rPr>
          <w:rFonts w:ascii="Times New Roman" w:hAnsi="Times New Roman" w:cs="Times New Roman"/>
          <w:i/>
          <w:iCs/>
          <w:sz w:val="20"/>
          <w:szCs w:val="20"/>
        </w:rPr>
      </w:pPr>
      <w:r w:rsidRPr="005F2582">
        <w:rPr>
          <w:rFonts w:ascii="Times New Roman" w:hAnsi="Times New Roman" w:cs="Times New Roman"/>
          <w:i/>
          <w:iCs/>
          <w:sz w:val="20"/>
          <w:szCs w:val="20"/>
        </w:rPr>
        <w:t>Sumber: Output SPSS versi 31</w:t>
      </w:r>
    </w:p>
    <w:p w14:paraId="3198E1B6" w14:textId="32A33F31" w:rsidR="007567E1" w:rsidRPr="005F2582" w:rsidRDefault="00282E12" w:rsidP="001E3C5D">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r>
      <w:r w:rsidR="00F808EA" w:rsidRPr="005F2582">
        <w:rPr>
          <w:rFonts w:ascii="Times New Roman" w:hAnsi="Times New Roman" w:cs="Times New Roman"/>
          <w:sz w:val="24"/>
          <w:szCs w:val="24"/>
        </w:rPr>
        <w:t>Data dilakukan transformasi lanjutan dengan metode logaritma basis 10 (</w:t>
      </w:r>
      <w:r w:rsidR="00307459" w:rsidRPr="005F2582">
        <w:rPr>
          <w:rFonts w:ascii="Times New Roman" w:hAnsi="Times New Roman" w:cs="Times New Roman"/>
          <w:sz w:val="24"/>
          <w:szCs w:val="24"/>
        </w:rPr>
        <w:t>l</w:t>
      </w:r>
      <w:r w:rsidR="00F808EA" w:rsidRPr="005F2582">
        <w:rPr>
          <w:rFonts w:ascii="Times New Roman" w:hAnsi="Times New Roman" w:cs="Times New Roman"/>
          <w:sz w:val="24"/>
          <w:szCs w:val="24"/>
        </w:rPr>
        <w:t>og10)</w:t>
      </w:r>
      <w:r w:rsidR="00A015A1" w:rsidRPr="005F2582">
        <w:rPr>
          <w:rFonts w:ascii="Times New Roman" w:hAnsi="Times New Roman" w:cs="Times New Roman"/>
          <w:sz w:val="24"/>
          <w:szCs w:val="24"/>
        </w:rPr>
        <w:t xml:space="preserve">. </w:t>
      </w:r>
      <w:r w:rsidR="00BA43BA">
        <w:rPr>
          <w:rFonts w:ascii="Times New Roman" w:hAnsi="Times New Roman" w:cs="Times New Roman"/>
          <w:sz w:val="24"/>
          <w:szCs w:val="24"/>
        </w:rPr>
        <w:t>Hasil g</w:t>
      </w:r>
      <w:r w:rsidR="00A015A1" w:rsidRPr="005F2582">
        <w:rPr>
          <w:rFonts w:ascii="Times New Roman" w:hAnsi="Times New Roman" w:cs="Times New Roman"/>
          <w:sz w:val="24"/>
          <w:szCs w:val="24"/>
        </w:rPr>
        <w:t xml:space="preserve">rafik </w:t>
      </w:r>
      <w:r w:rsidR="00A015A1" w:rsidRPr="005F2582">
        <w:rPr>
          <w:rFonts w:ascii="Times New Roman" w:hAnsi="Times New Roman" w:cs="Times New Roman"/>
          <w:i/>
          <w:iCs/>
          <w:sz w:val="24"/>
          <w:szCs w:val="24"/>
        </w:rPr>
        <w:t xml:space="preserve">Normal P-P Plot </w:t>
      </w:r>
      <w:r w:rsidR="00BA43BA">
        <w:rPr>
          <w:rFonts w:ascii="Times New Roman" w:hAnsi="Times New Roman" w:cs="Times New Roman"/>
          <w:sz w:val="24"/>
          <w:szCs w:val="24"/>
        </w:rPr>
        <w:t>menunjukkan bahwa</w:t>
      </w:r>
      <w:r w:rsidR="00A015A1" w:rsidRPr="005F2582">
        <w:rPr>
          <w:rFonts w:ascii="Times New Roman" w:hAnsi="Times New Roman" w:cs="Times New Roman"/>
          <w:sz w:val="24"/>
          <w:szCs w:val="24"/>
        </w:rPr>
        <w:t xml:space="preserve"> titik-titik residual </w:t>
      </w:r>
      <w:r w:rsidR="00BA43BA">
        <w:rPr>
          <w:rFonts w:ascii="Times New Roman" w:hAnsi="Times New Roman" w:cs="Times New Roman"/>
          <w:sz w:val="24"/>
          <w:szCs w:val="24"/>
        </w:rPr>
        <w:t xml:space="preserve">cenderung tersebar </w:t>
      </w:r>
      <w:r w:rsidR="00A015A1" w:rsidRPr="005F2582">
        <w:rPr>
          <w:rFonts w:ascii="Times New Roman" w:hAnsi="Times New Roman" w:cs="Times New Roman"/>
          <w:sz w:val="24"/>
          <w:szCs w:val="24"/>
        </w:rPr>
        <w:t>mengikuti garis diagonal</w:t>
      </w:r>
      <w:r w:rsidR="00836A52" w:rsidRPr="005F2582">
        <w:rPr>
          <w:rFonts w:ascii="Times New Roman" w:hAnsi="Times New Roman" w:cs="Times New Roman"/>
          <w:sz w:val="24"/>
          <w:szCs w:val="24"/>
        </w:rPr>
        <w:t xml:space="preserve">, </w:t>
      </w:r>
      <w:r w:rsidR="00BA43BA">
        <w:rPr>
          <w:rFonts w:ascii="Times New Roman" w:hAnsi="Times New Roman" w:cs="Times New Roman"/>
          <w:sz w:val="24"/>
          <w:szCs w:val="24"/>
        </w:rPr>
        <w:t>mengindikasikan</w:t>
      </w:r>
      <w:r w:rsidR="00836A52" w:rsidRPr="005F2582">
        <w:rPr>
          <w:rFonts w:ascii="Times New Roman" w:hAnsi="Times New Roman" w:cs="Times New Roman"/>
          <w:sz w:val="24"/>
          <w:szCs w:val="24"/>
        </w:rPr>
        <w:t xml:space="preserve"> distribusi </w:t>
      </w:r>
      <w:r w:rsidR="004A455D">
        <w:rPr>
          <w:rFonts w:ascii="Times New Roman" w:hAnsi="Times New Roman" w:cs="Times New Roman"/>
          <w:sz w:val="24"/>
          <w:szCs w:val="24"/>
        </w:rPr>
        <w:t>residual</w:t>
      </w:r>
      <w:r w:rsidR="00836A52" w:rsidRPr="005F2582">
        <w:rPr>
          <w:rFonts w:ascii="Times New Roman" w:hAnsi="Times New Roman" w:cs="Times New Roman"/>
          <w:sz w:val="24"/>
          <w:szCs w:val="24"/>
        </w:rPr>
        <w:t xml:space="preserve"> mendekati normal. </w:t>
      </w:r>
    </w:p>
    <w:p w14:paraId="67245A88" w14:textId="77777777" w:rsidR="00D00499" w:rsidRPr="005F2582" w:rsidRDefault="006317C9" w:rsidP="00D00499">
      <w:pPr>
        <w:keepNext/>
        <w:jc w:val="center"/>
      </w:pPr>
      <w:r w:rsidRPr="005F2582">
        <w:rPr>
          <w:noProof/>
        </w:rPr>
        <w:drawing>
          <wp:inline distT="0" distB="0" distL="0" distR="0" wp14:anchorId="7E8D9BF8" wp14:editId="37B6C7DF">
            <wp:extent cx="4705350" cy="2774174"/>
            <wp:effectExtent l="0" t="0" r="0" b="7620"/>
            <wp:docPr id="8554970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497018" name=""/>
                    <pic:cNvPicPr/>
                  </pic:nvPicPr>
                  <pic:blipFill>
                    <a:blip r:embed="rId25"/>
                    <a:stretch>
                      <a:fillRect/>
                    </a:stretch>
                  </pic:blipFill>
                  <pic:spPr>
                    <a:xfrm>
                      <a:off x="0" y="0"/>
                      <a:ext cx="4736108" cy="2792308"/>
                    </a:xfrm>
                    <a:prstGeom prst="rect">
                      <a:avLst/>
                    </a:prstGeom>
                  </pic:spPr>
                </pic:pic>
              </a:graphicData>
            </a:graphic>
          </wp:inline>
        </w:drawing>
      </w:r>
    </w:p>
    <w:p w14:paraId="27FE921E" w14:textId="2CA4A46E" w:rsidR="00A61D09" w:rsidRPr="005F2582" w:rsidRDefault="00D00499" w:rsidP="0009264A">
      <w:pPr>
        <w:pStyle w:val="Caption"/>
        <w:spacing w:after="0"/>
        <w:jc w:val="center"/>
        <w:rPr>
          <w:rFonts w:ascii="Times New Roman" w:hAnsi="Times New Roman" w:cs="Times New Roman"/>
          <w:b/>
          <w:bCs/>
          <w:i w:val="0"/>
          <w:iCs w:val="0"/>
          <w:color w:val="auto"/>
          <w:sz w:val="22"/>
          <w:szCs w:val="22"/>
        </w:rPr>
      </w:pPr>
      <w:bookmarkStart w:id="325" w:name="_Toc210586812"/>
      <w:r w:rsidRPr="005F2582">
        <w:rPr>
          <w:rFonts w:ascii="Times New Roman" w:hAnsi="Times New Roman" w:cs="Times New Roman"/>
          <w:b/>
          <w:bCs/>
          <w:i w:val="0"/>
          <w:iCs w:val="0"/>
          <w:color w:val="auto"/>
          <w:sz w:val="22"/>
          <w:szCs w:val="22"/>
        </w:rPr>
        <w:t>Gambar 4.</w:t>
      </w:r>
      <w:r w:rsidRPr="005F2582">
        <w:rPr>
          <w:rFonts w:ascii="Times New Roman" w:hAnsi="Times New Roman" w:cs="Times New Roman"/>
          <w:b/>
          <w:bCs/>
          <w:i w:val="0"/>
          <w:iCs w:val="0"/>
          <w:color w:val="auto"/>
          <w:sz w:val="22"/>
          <w:szCs w:val="22"/>
        </w:rPr>
        <w:fldChar w:fldCharType="begin"/>
      </w:r>
      <w:r w:rsidRPr="005F2582">
        <w:rPr>
          <w:rFonts w:ascii="Times New Roman" w:hAnsi="Times New Roman" w:cs="Times New Roman"/>
          <w:b/>
          <w:bCs/>
          <w:i w:val="0"/>
          <w:iCs w:val="0"/>
          <w:color w:val="auto"/>
          <w:sz w:val="22"/>
          <w:szCs w:val="22"/>
        </w:rPr>
        <w:instrText xml:space="preserve"> SEQ Gambar_4. \* ARABIC </w:instrText>
      </w:r>
      <w:r w:rsidRPr="005F2582">
        <w:rPr>
          <w:rFonts w:ascii="Times New Roman" w:hAnsi="Times New Roman" w:cs="Times New Roman"/>
          <w:b/>
          <w:bCs/>
          <w:i w:val="0"/>
          <w:iCs w:val="0"/>
          <w:color w:val="auto"/>
          <w:sz w:val="22"/>
          <w:szCs w:val="22"/>
        </w:rPr>
        <w:fldChar w:fldCharType="separate"/>
      </w:r>
      <w:r w:rsidR="00C463AF">
        <w:rPr>
          <w:rFonts w:ascii="Times New Roman" w:hAnsi="Times New Roman" w:cs="Times New Roman"/>
          <w:b/>
          <w:bCs/>
          <w:i w:val="0"/>
          <w:iCs w:val="0"/>
          <w:noProof/>
          <w:color w:val="auto"/>
          <w:sz w:val="22"/>
          <w:szCs w:val="22"/>
        </w:rPr>
        <w:t>3</w:t>
      </w:r>
      <w:r w:rsidRPr="005F2582">
        <w:rPr>
          <w:rFonts w:ascii="Times New Roman" w:hAnsi="Times New Roman" w:cs="Times New Roman"/>
          <w:b/>
          <w:bCs/>
          <w:i w:val="0"/>
          <w:iCs w:val="0"/>
          <w:color w:val="auto"/>
          <w:sz w:val="22"/>
          <w:szCs w:val="22"/>
        </w:rPr>
        <w:fldChar w:fldCharType="end"/>
      </w:r>
      <w:r w:rsidRPr="005F2582">
        <w:rPr>
          <w:rFonts w:ascii="Times New Roman" w:hAnsi="Times New Roman" w:cs="Times New Roman"/>
          <w:b/>
          <w:bCs/>
          <w:i w:val="0"/>
          <w:iCs w:val="0"/>
          <w:color w:val="auto"/>
          <w:sz w:val="22"/>
          <w:szCs w:val="22"/>
        </w:rPr>
        <w:t xml:space="preserve">. </w:t>
      </w:r>
      <w:r w:rsidRPr="005F2582">
        <w:rPr>
          <w:rFonts w:ascii="Times New Roman" w:hAnsi="Times New Roman" w:cs="Times New Roman"/>
          <w:b/>
          <w:bCs/>
          <w:color w:val="auto"/>
          <w:sz w:val="22"/>
          <w:szCs w:val="22"/>
        </w:rPr>
        <w:t>Normal P-Plot</w:t>
      </w:r>
      <w:r w:rsidRPr="005F2582">
        <w:rPr>
          <w:rFonts w:ascii="Times New Roman" w:hAnsi="Times New Roman" w:cs="Times New Roman"/>
          <w:b/>
          <w:bCs/>
          <w:i w:val="0"/>
          <w:iCs w:val="0"/>
          <w:color w:val="auto"/>
          <w:sz w:val="22"/>
          <w:szCs w:val="22"/>
        </w:rPr>
        <w:t xml:space="preserve"> Data Transformasi Log10</w:t>
      </w:r>
      <w:bookmarkEnd w:id="325"/>
    </w:p>
    <w:p w14:paraId="5240BE3F" w14:textId="14A6CE38" w:rsidR="0009264A" w:rsidRPr="005F2582" w:rsidRDefault="0009264A" w:rsidP="0009264A">
      <w:pPr>
        <w:spacing w:line="480" w:lineRule="auto"/>
        <w:ind w:left="2694"/>
        <w:jc w:val="both"/>
        <w:rPr>
          <w:rFonts w:ascii="Times New Roman" w:hAnsi="Times New Roman" w:cs="Times New Roman"/>
        </w:rPr>
      </w:pPr>
      <w:r w:rsidRPr="005F2582">
        <w:rPr>
          <w:rFonts w:ascii="Times New Roman" w:hAnsi="Times New Roman" w:cs="Times New Roman"/>
        </w:rPr>
        <w:t>Sumber: Output SPSS versi 31</w:t>
      </w:r>
    </w:p>
    <w:p w14:paraId="291F7997" w14:textId="7F8658EF" w:rsidR="007165B2" w:rsidRPr="005F2582" w:rsidRDefault="00836A52" w:rsidP="00F52F02">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lastRenderedPageBreak/>
        <w:t xml:space="preserve">Hasil uji </w:t>
      </w:r>
      <w:r w:rsidRPr="005F2582">
        <w:rPr>
          <w:rFonts w:ascii="Times New Roman" w:hAnsi="Times New Roman" w:cs="Times New Roman"/>
          <w:i/>
          <w:iCs/>
          <w:sz w:val="24"/>
          <w:szCs w:val="24"/>
        </w:rPr>
        <w:t xml:space="preserve">Kolmogorov-Sminov </w:t>
      </w:r>
      <w:r w:rsidR="00C8738A" w:rsidRPr="005F2582">
        <w:rPr>
          <w:rFonts w:ascii="Times New Roman" w:hAnsi="Times New Roman" w:cs="Times New Roman"/>
          <w:sz w:val="24"/>
          <w:szCs w:val="24"/>
        </w:rPr>
        <w:t>mendukung hal tersebut dengan nilai signifikansi sebesar 0,098 (</w:t>
      </w:r>
      <w:r w:rsidR="00195F80" w:rsidRPr="005F2582">
        <w:rPr>
          <w:rFonts w:ascii="Times New Roman" w:hAnsi="Times New Roman" w:cs="Times New Roman"/>
          <w:sz w:val="24"/>
          <w:szCs w:val="24"/>
        </w:rPr>
        <w:t>&gt;</w:t>
      </w:r>
      <w:r w:rsidR="00C8738A" w:rsidRPr="005F2582">
        <w:rPr>
          <w:rFonts w:ascii="Times New Roman" w:hAnsi="Times New Roman" w:cs="Times New Roman"/>
          <w:sz w:val="24"/>
          <w:szCs w:val="24"/>
        </w:rPr>
        <w:t xml:space="preserve"> 0,05)</w:t>
      </w:r>
      <w:r w:rsidR="00BE0C81" w:rsidRPr="005F2582">
        <w:rPr>
          <w:rFonts w:ascii="Times New Roman" w:hAnsi="Times New Roman" w:cs="Times New Roman"/>
          <w:sz w:val="24"/>
          <w:szCs w:val="24"/>
        </w:rPr>
        <w:t>.</w:t>
      </w:r>
      <w:bookmarkStart w:id="326" w:name="_Toc199200345"/>
    </w:p>
    <w:p w14:paraId="658210DE" w14:textId="669CC56C" w:rsidR="00F52F02" w:rsidRPr="005F2582" w:rsidRDefault="00F52F02" w:rsidP="003A3B7D">
      <w:pPr>
        <w:pStyle w:val="Caption"/>
        <w:keepNext/>
        <w:spacing w:after="0" w:line="276" w:lineRule="auto"/>
        <w:rPr>
          <w:rFonts w:ascii="Times New Roman" w:hAnsi="Times New Roman" w:cs="Times New Roman"/>
          <w:b/>
          <w:bCs/>
          <w:i w:val="0"/>
          <w:iCs w:val="0"/>
          <w:color w:val="auto"/>
          <w:sz w:val="22"/>
          <w:szCs w:val="22"/>
        </w:rPr>
      </w:pPr>
      <w:bookmarkStart w:id="327" w:name="_Toc213830287"/>
      <w:r w:rsidRPr="005F2582">
        <w:rPr>
          <w:rFonts w:ascii="Times New Roman" w:hAnsi="Times New Roman" w:cs="Times New Roman"/>
          <w:b/>
          <w:bCs/>
          <w:i w:val="0"/>
          <w:iCs w:val="0"/>
          <w:color w:val="auto"/>
          <w:sz w:val="22"/>
          <w:szCs w:val="22"/>
        </w:rPr>
        <w:t>Tabel 4.</w:t>
      </w:r>
      <w:r w:rsidRPr="005F2582">
        <w:rPr>
          <w:rFonts w:ascii="Times New Roman" w:hAnsi="Times New Roman" w:cs="Times New Roman"/>
          <w:b/>
          <w:bCs/>
          <w:i w:val="0"/>
          <w:iCs w:val="0"/>
          <w:color w:val="auto"/>
          <w:sz w:val="22"/>
          <w:szCs w:val="22"/>
        </w:rPr>
        <w:fldChar w:fldCharType="begin"/>
      </w:r>
      <w:r w:rsidRPr="005F2582">
        <w:rPr>
          <w:rFonts w:ascii="Times New Roman" w:hAnsi="Times New Roman" w:cs="Times New Roman"/>
          <w:b/>
          <w:bCs/>
          <w:i w:val="0"/>
          <w:iCs w:val="0"/>
          <w:color w:val="auto"/>
          <w:sz w:val="22"/>
          <w:szCs w:val="22"/>
        </w:rPr>
        <w:instrText xml:space="preserve"> SEQ Tabel_4. \* ARABIC </w:instrText>
      </w:r>
      <w:r w:rsidRPr="005F2582">
        <w:rPr>
          <w:rFonts w:ascii="Times New Roman" w:hAnsi="Times New Roman" w:cs="Times New Roman"/>
          <w:b/>
          <w:bCs/>
          <w:i w:val="0"/>
          <w:iCs w:val="0"/>
          <w:color w:val="auto"/>
          <w:sz w:val="22"/>
          <w:szCs w:val="22"/>
        </w:rPr>
        <w:fldChar w:fldCharType="separate"/>
      </w:r>
      <w:r w:rsidR="00C463AF">
        <w:rPr>
          <w:rFonts w:ascii="Times New Roman" w:hAnsi="Times New Roman" w:cs="Times New Roman"/>
          <w:b/>
          <w:bCs/>
          <w:i w:val="0"/>
          <w:iCs w:val="0"/>
          <w:noProof/>
          <w:color w:val="auto"/>
          <w:sz w:val="22"/>
          <w:szCs w:val="22"/>
        </w:rPr>
        <w:t>4</w:t>
      </w:r>
      <w:r w:rsidRPr="005F2582">
        <w:rPr>
          <w:rFonts w:ascii="Times New Roman" w:hAnsi="Times New Roman" w:cs="Times New Roman"/>
          <w:b/>
          <w:bCs/>
          <w:i w:val="0"/>
          <w:iCs w:val="0"/>
          <w:color w:val="auto"/>
          <w:sz w:val="22"/>
          <w:szCs w:val="22"/>
        </w:rPr>
        <w:fldChar w:fldCharType="end"/>
      </w:r>
      <w:r w:rsidRPr="005F2582">
        <w:rPr>
          <w:rFonts w:ascii="Times New Roman" w:hAnsi="Times New Roman" w:cs="Times New Roman"/>
          <w:b/>
          <w:bCs/>
          <w:i w:val="0"/>
          <w:iCs w:val="0"/>
          <w:color w:val="auto"/>
          <w:sz w:val="22"/>
          <w:szCs w:val="22"/>
        </w:rPr>
        <w:t xml:space="preserve">. Hasil Uji </w:t>
      </w:r>
      <w:r w:rsidR="000331AF" w:rsidRPr="005F2582">
        <w:rPr>
          <w:rFonts w:ascii="Times New Roman" w:hAnsi="Times New Roman" w:cs="Times New Roman"/>
          <w:b/>
          <w:bCs/>
          <w:i w:val="0"/>
          <w:iCs w:val="0"/>
          <w:color w:val="auto"/>
          <w:sz w:val="22"/>
          <w:szCs w:val="22"/>
        </w:rPr>
        <w:t>Normalitas</w:t>
      </w:r>
      <w:r w:rsidRPr="005F2582">
        <w:rPr>
          <w:rFonts w:ascii="Times New Roman" w:hAnsi="Times New Roman" w:cs="Times New Roman"/>
          <w:b/>
          <w:bCs/>
          <w:i w:val="0"/>
          <w:iCs w:val="0"/>
          <w:color w:val="auto"/>
          <w:sz w:val="22"/>
          <w:szCs w:val="22"/>
        </w:rPr>
        <w:t xml:space="preserve"> (Log10)</w:t>
      </w:r>
      <w:bookmarkEnd w:id="327"/>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79"/>
        <w:gridCol w:w="2249"/>
        <w:gridCol w:w="1330"/>
        <w:gridCol w:w="1988"/>
      </w:tblGrid>
      <w:tr w:rsidR="007165B2" w:rsidRPr="005F2582" w14:paraId="07E9F493" w14:textId="77777777" w:rsidTr="00DC48D2">
        <w:trPr>
          <w:cantSplit/>
        </w:trPr>
        <w:tc>
          <w:tcPr>
            <w:tcW w:w="8046" w:type="dxa"/>
            <w:gridSpan w:val="4"/>
            <w:vAlign w:val="center"/>
          </w:tcPr>
          <w:p w14:paraId="37886DD2" w14:textId="77777777" w:rsidR="007165B2" w:rsidRPr="005F2582" w:rsidRDefault="007165B2" w:rsidP="00F52F02">
            <w:pPr>
              <w:spacing w:line="360" w:lineRule="auto"/>
              <w:jc w:val="both"/>
              <w:rPr>
                <w:rFonts w:ascii="Times New Roman" w:hAnsi="Times New Roman" w:cs="Times New Roman"/>
                <w:sz w:val="20"/>
                <w:szCs w:val="20"/>
              </w:rPr>
            </w:pPr>
            <w:r w:rsidRPr="005F2582">
              <w:rPr>
                <w:rFonts w:ascii="Times New Roman" w:hAnsi="Times New Roman" w:cs="Times New Roman"/>
                <w:b/>
                <w:bCs/>
                <w:sz w:val="20"/>
                <w:szCs w:val="20"/>
              </w:rPr>
              <w:t>One-Sample Kolmogorov-Smirnov Test</w:t>
            </w:r>
          </w:p>
        </w:tc>
      </w:tr>
      <w:tr w:rsidR="007165B2" w:rsidRPr="005F2582" w14:paraId="353314CB" w14:textId="77777777" w:rsidTr="00DC48D2">
        <w:trPr>
          <w:cantSplit/>
        </w:trPr>
        <w:tc>
          <w:tcPr>
            <w:tcW w:w="6058" w:type="dxa"/>
            <w:gridSpan w:val="3"/>
            <w:vAlign w:val="bottom"/>
          </w:tcPr>
          <w:p w14:paraId="3558525E" w14:textId="77777777" w:rsidR="007165B2" w:rsidRPr="005F2582" w:rsidRDefault="007165B2" w:rsidP="00F52F02">
            <w:pPr>
              <w:spacing w:line="360" w:lineRule="auto"/>
              <w:jc w:val="both"/>
              <w:rPr>
                <w:rFonts w:ascii="Times New Roman" w:hAnsi="Times New Roman" w:cs="Times New Roman"/>
                <w:sz w:val="20"/>
                <w:szCs w:val="20"/>
              </w:rPr>
            </w:pPr>
          </w:p>
        </w:tc>
        <w:tc>
          <w:tcPr>
            <w:tcW w:w="1988" w:type="dxa"/>
            <w:vAlign w:val="bottom"/>
          </w:tcPr>
          <w:p w14:paraId="185CA503" w14:textId="77777777" w:rsidR="007165B2" w:rsidRPr="005F2582" w:rsidRDefault="007165B2" w:rsidP="00E518C0">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Unstandardized Residual</w:t>
            </w:r>
          </w:p>
        </w:tc>
      </w:tr>
      <w:tr w:rsidR="007165B2" w:rsidRPr="005F2582" w14:paraId="091161EF" w14:textId="77777777" w:rsidTr="00DC48D2">
        <w:trPr>
          <w:cantSplit/>
        </w:trPr>
        <w:tc>
          <w:tcPr>
            <w:tcW w:w="6058" w:type="dxa"/>
            <w:gridSpan w:val="3"/>
          </w:tcPr>
          <w:p w14:paraId="03B18C23" w14:textId="77777777" w:rsidR="007165B2" w:rsidRPr="005F2582" w:rsidRDefault="007165B2" w:rsidP="00F52F02">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N</w:t>
            </w:r>
          </w:p>
        </w:tc>
        <w:tc>
          <w:tcPr>
            <w:tcW w:w="1988" w:type="dxa"/>
          </w:tcPr>
          <w:p w14:paraId="4D59CCC4" w14:textId="77777777" w:rsidR="007165B2" w:rsidRPr="005F2582" w:rsidRDefault="007165B2" w:rsidP="00E518C0">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120</w:t>
            </w:r>
          </w:p>
        </w:tc>
      </w:tr>
      <w:tr w:rsidR="007165B2" w:rsidRPr="005F2582" w14:paraId="23A5BD05" w14:textId="77777777" w:rsidTr="00DC48D2">
        <w:trPr>
          <w:cantSplit/>
        </w:trPr>
        <w:tc>
          <w:tcPr>
            <w:tcW w:w="2479" w:type="dxa"/>
            <w:vMerge w:val="restart"/>
          </w:tcPr>
          <w:p w14:paraId="7AE6C26C" w14:textId="77777777" w:rsidR="007165B2" w:rsidRPr="005F2582" w:rsidRDefault="007165B2" w:rsidP="00F52F02">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Normal Parameters</w:t>
            </w:r>
            <w:r w:rsidRPr="005F2582">
              <w:rPr>
                <w:rFonts w:ascii="Times New Roman" w:hAnsi="Times New Roman" w:cs="Times New Roman"/>
                <w:sz w:val="20"/>
                <w:szCs w:val="20"/>
                <w:vertAlign w:val="superscript"/>
              </w:rPr>
              <w:t>a,b</w:t>
            </w:r>
          </w:p>
        </w:tc>
        <w:tc>
          <w:tcPr>
            <w:tcW w:w="3579" w:type="dxa"/>
            <w:gridSpan w:val="2"/>
          </w:tcPr>
          <w:p w14:paraId="01BD96B5" w14:textId="77777777" w:rsidR="007165B2" w:rsidRPr="005F2582" w:rsidRDefault="007165B2" w:rsidP="00F52F02">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Mean</w:t>
            </w:r>
          </w:p>
        </w:tc>
        <w:tc>
          <w:tcPr>
            <w:tcW w:w="1988" w:type="dxa"/>
          </w:tcPr>
          <w:p w14:paraId="614B5FC4" w14:textId="77777777" w:rsidR="007165B2" w:rsidRPr="005F2582" w:rsidRDefault="007165B2" w:rsidP="00E518C0">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.0000000</w:t>
            </w:r>
          </w:p>
        </w:tc>
      </w:tr>
      <w:tr w:rsidR="007165B2" w:rsidRPr="005F2582" w14:paraId="42DA5EBA" w14:textId="77777777" w:rsidTr="00DC48D2">
        <w:trPr>
          <w:cantSplit/>
        </w:trPr>
        <w:tc>
          <w:tcPr>
            <w:tcW w:w="2479" w:type="dxa"/>
            <w:vMerge/>
          </w:tcPr>
          <w:p w14:paraId="285138FE" w14:textId="77777777" w:rsidR="007165B2" w:rsidRPr="005F2582" w:rsidRDefault="007165B2" w:rsidP="00F52F02">
            <w:pPr>
              <w:spacing w:line="360" w:lineRule="auto"/>
              <w:jc w:val="both"/>
              <w:rPr>
                <w:rFonts w:ascii="Times New Roman" w:hAnsi="Times New Roman" w:cs="Times New Roman"/>
                <w:sz w:val="20"/>
                <w:szCs w:val="20"/>
              </w:rPr>
            </w:pPr>
          </w:p>
        </w:tc>
        <w:tc>
          <w:tcPr>
            <w:tcW w:w="3579" w:type="dxa"/>
            <w:gridSpan w:val="2"/>
          </w:tcPr>
          <w:p w14:paraId="4F042963" w14:textId="77777777" w:rsidR="007165B2" w:rsidRPr="005F2582" w:rsidRDefault="007165B2" w:rsidP="00F52F02">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Std. Deviation</w:t>
            </w:r>
          </w:p>
        </w:tc>
        <w:tc>
          <w:tcPr>
            <w:tcW w:w="1988" w:type="dxa"/>
          </w:tcPr>
          <w:p w14:paraId="6DB48EE2" w14:textId="77777777" w:rsidR="007165B2" w:rsidRPr="005F2582" w:rsidRDefault="007165B2" w:rsidP="00E518C0">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.17716462</w:t>
            </w:r>
          </w:p>
        </w:tc>
      </w:tr>
      <w:tr w:rsidR="007165B2" w:rsidRPr="005F2582" w14:paraId="2892AA50" w14:textId="77777777" w:rsidTr="00DC48D2">
        <w:trPr>
          <w:cantSplit/>
        </w:trPr>
        <w:tc>
          <w:tcPr>
            <w:tcW w:w="2479" w:type="dxa"/>
            <w:vMerge w:val="restart"/>
          </w:tcPr>
          <w:p w14:paraId="4E70CB54" w14:textId="77777777" w:rsidR="007165B2" w:rsidRPr="005F2582" w:rsidRDefault="007165B2" w:rsidP="00F52F02">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Most Extreme Differences</w:t>
            </w:r>
          </w:p>
        </w:tc>
        <w:tc>
          <w:tcPr>
            <w:tcW w:w="3579" w:type="dxa"/>
            <w:gridSpan w:val="2"/>
          </w:tcPr>
          <w:p w14:paraId="58353379" w14:textId="77777777" w:rsidR="007165B2" w:rsidRPr="005F2582" w:rsidRDefault="007165B2" w:rsidP="00F52F02">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Absolute</w:t>
            </w:r>
          </w:p>
        </w:tc>
        <w:tc>
          <w:tcPr>
            <w:tcW w:w="1988" w:type="dxa"/>
          </w:tcPr>
          <w:p w14:paraId="0C04A09F" w14:textId="77777777" w:rsidR="007165B2" w:rsidRPr="005F2582" w:rsidRDefault="007165B2" w:rsidP="00E518C0">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.075</w:t>
            </w:r>
          </w:p>
        </w:tc>
      </w:tr>
      <w:tr w:rsidR="007165B2" w:rsidRPr="005F2582" w14:paraId="0F3AE0A1" w14:textId="77777777" w:rsidTr="00DC48D2">
        <w:trPr>
          <w:cantSplit/>
        </w:trPr>
        <w:tc>
          <w:tcPr>
            <w:tcW w:w="2479" w:type="dxa"/>
            <w:vMerge/>
          </w:tcPr>
          <w:p w14:paraId="1D9C7B88" w14:textId="77777777" w:rsidR="007165B2" w:rsidRPr="005F2582" w:rsidRDefault="007165B2" w:rsidP="00F52F02">
            <w:pPr>
              <w:spacing w:line="360" w:lineRule="auto"/>
              <w:jc w:val="both"/>
              <w:rPr>
                <w:rFonts w:ascii="Times New Roman" w:hAnsi="Times New Roman" w:cs="Times New Roman"/>
                <w:sz w:val="20"/>
                <w:szCs w:val="20"/>
              </w:rPr>
            </w:pPr>
          </w:p>
        </w:tc>
        <w:tc>
          <w:tcPr>
            <w:tcW w:w="3579" w:type="dxa"/>
            <w:gridSpan w:val="2"/>
          </w:tcPr>
          <w:p w14:paraId="173BDA4A" w14:textId="77777777" w:rsidR="007165B2" w:rsidRPr="005F2582" w:rsidRDefault="007165B2" w:rsidP="00F52F02">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Positive</w:t>
            </w:r>
          </w:p>
        </w:tc>
        <w:tc>
          <w:tcPr>
            <w:tcW w:w="1988" w:type="dxa"/>
          </w:tcPr>
          <w:p w14:paraId="6E32001A" w14:textId="77777777" w:rsidR="007165B2" w:rsidRPr="005F2582" w:rsidRDefault="007165B2" w:rsidP="00E518C0">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.075</w:t>
            </w:r>
          </w:p>
        </w:tc>
      </w:tr>
      <w:tr w:rsidR="007165B2" w:rsidRPr="005F2582" w14:paraId="1D773793" w14:textId="77777777" w:rsidTr="00DC48D2">
        <w:trPr>
          <w:cantSplit/>
        </w:trPr>
        <w:tc>
          <w:tcPr>
            <w:tcW w:w="2479" w:type="dxa"/>
            <w:vMerge/>
          </w:tcPr>
          <w:p w14:paraId="60C84BA4" w14:textId="77777777" w:rsidR="007165B2" w:rsidRPr="005F2582" w:rsidRDefault="007165B2" w:rsidP="00F52F02">
            <w:pPr>
              <w:spacing w:line="360" w:lineRule="auto"/>
              <w:jc w:val="both"/>
              <w:rPr>
                <w:rFonts w:ascii="Times New Roman" w:hAnsi="Times New Roman" w:cs="Times New Roman"/>
                <w:sz w:val="20"/>
                <w:szCs w:val="20"/>
              </w:rPr>
            </w:pPr>
          </w:p>
        </w:tc>
        <w:tc>
          <w:tcPr>
            <w:tcW w:w="3579" w:type="dxa"/>
            <w:gridSpan w:val="2"/>
          </w:tcPr>
          <w:p w14:paraId="7F0AB388" w14:textId="77777777" w:rsidR="007165B2" w:rsidRPr="005F2582" w:rsidRDefault="007165B2" w:rsidP="00F52F02">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Negative</w:t>
            </w:r>
          </w:p>
        </w:tc>
        <w:tc>
          <w:tcPr>
            <w:tcW w:w="1988" w:type="dxa"/>
          </w:tcPr>
          <w:p w14:paraId="58966A41" w14:textId="77777777" w:rsidR="007165B2" w:rsidRPr="005F2582" w:rsidRDefault="007165B2" w:rsidP="00E518C0">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-.063</w:t>
            </w:r>
          </w:p>
        </w:tc>
      </w:tr>
      <w:tr w:rsidR="007165B2" w:rsidRPr="005F2582" w14:paraId="0DD54C62" w14:textId="77777777" w:rsidTr="00DC48D2">
        <w:trPr>
          <w:cantSplit/>
        </w:trPr>
        <w:tc>
          <w:tcPr>
            <w:tcW w:w="6058" w:type="dxa"/>
            <w:gridSpan w:val="3"/>
          </w:tcPr>
          <w:p w14:paraId="019BD4D4" w14:textId="77777777" w:rsidR="007165B2" w:rsidRPr="005F2582" w:rsidRDefault="007165B2" w:rsidP="00F52F02">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Test Statistic</w:t>
            </w:r>
          </w:p>
        </w:tc>
        <w:tc>
          <w:tcPr>
            <w:tcW w:w="1988" w:type="dxa"/>
          </w:tcPr>
          <w:p w14:paraId="524074FF" w14:textId="77777777" w:rsidR="007165B2" w:rsidRPr="005F2582" w:rsidRDefault="007165B2" w:rsidP="00E518C0">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.075</w:t>
            </w:r>
          </w:p>
        </w:tc>
      </w:tr>
      <w:tr w:rsidR="007165B2" w:rsidRPr="005F2582" w14:paraId="2911CBF0" w14:textId="77777777" w:rsidTr="00DC48D2">
        <w:trPr>
          <w:cantSplit/>
        </w:trPr>
        <w:tc>
          <w:tcPr>
            <w:tcW w:w="6058" w:type="dxa"/>
            <w:gridSpan w:val="3"/>
          </w:tcPr>
          <w:p w14:paraId="4AE00033" w14:textId="77777777" w:rsidR="007165B2" w:rsidRPr="005F2582" w:rsidRDefault="007165B2" w:rsidP="00F52F02">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Asymp. Sig. (2-tailed)</w:t>
            </w:r>
            <w:r w:rsidRPr="005F2582">
              <w:rPr>
                <w:rFonts w:ascii="Times New Roman" w:hAnsi="Times New Roman" w:cs="Times New Roman"/>
                <w:sz w:val="20"/>
                <w:szCs w:val="20"/>
                <w:vertAlign w:val="superscript"/>
              </w:rPr>
              <w:t>c</w:t>
            </w:r>
          </w:p>
        </w:tc>
        <w:tc>
          <w:tcPr>
            <w:tcW w:w="1988" w:type="dxa"/>
          </w:tcPr>
          <w:p w14:paraId="0E749200" w14:textId="77777777" w:rsidR="007165B2" w:rsidRPr="005F2582" w:rsidRDefault="007165B2" w:rsidP="00E518C0">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.098</w:t>
            </w:r>
          </w:p>
        </w:tc>
      </w:tr>
      <w:tr w:rsidR="007165B2" w:rsidRPr="005F2582" w14:paraId="268E7384" w14:textId="77777777" w:rsidTr="00DC48D2">
        <w:trPr>
          <w:cantSplit/>
        </w:trPr>
        <w:tc>
          <w:tcPr>
            <w:tcW w:w="2479" w:type="dxa"/>
            <w:vMerge w:val="restart"/>
          </w:tcPr>
          <w:p w14:paraId="2AC98A09" w14:textId="77777777" w:rsidR="007165B2" w:rsidRPr="005F2582" w:rsidRDefault="007165B2" w:rsidP="00F52F02">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Monte Carlo Sig. (2-tailed)</w:t>
            </w:r>
            <w:r w:rsidRPr="005F2582">
              <w:rPr>
                <w:rFonts w:ascii="Times New Roman" w:hAnsi="Times New Roman" w:cs="Times New Roman"/>
                <w:sz w:val="20"/>
                <w:szCs w:val="20"/>
                <w:vertAlign w:val="superscript"/>
              </w:rPr>
              <w:t>d</w:t>
            </w:r>
          </w:p>
        </w:tc>
        <w:tc>
          <w:tcPr>
            <w:tcW w:w="3579" w:type="dxa"/>
            <w:gridSpan w:val="2"/>
          </w:tcPr>
          <w:p w14:paraId="10C13890" w14:textId="77777777" w:rsidR="007165B2" w:rsidRPr="005F2582" w:rsidRDefault="007165B2" w:rsidP="00F52F02">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Sig.</w:t>
            </w:r>
          </w:p>
        </w:tc>
        <w:tc>
          <w:tcPr>
            <w:tcW w:w="1988" w:type="dxa"/>
          </w:tcPr>
          <w:p w14:paraId="5FA3B61E" w14:textId="77777777" w:rsidR="007165B2" w:rsidRPr="005F2582" w:rsidRDefault="007165B2" w:rsidP="00E518C0">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.103</w:t>
            </w:r>
          </w:p>
        </w:tc>
      </w:tr>
      <w:tr w:rsidR="007165B2" w:rsidRPr="005F2582" w14:paraId="36BB7100" w14:textId="77777777" w:rsidTr="00DC48D2">
        <w:trPr>
          <w:cantSplit/>
        </w:trPr>
        <w:tc>
          <w:tcPr>
            <w:tcW w:w="2479" w:type="dxa"/>
            <w:vMerge/>
          </w:tcPr>
          <w:p w14:paraId="41F267E5" w14:textId="77777777" w:rsidR="007165B2" w:rsidRPr="005F2582" w:rsidRDefault="007165B2" w:rsidP="00F52F02">
            <w:pPr>
              <w:spacing w:line="360" w:lineRule="auto"/>
              <w:jc w:val="both"/>
              <w:rPr>
                <w:rFonts w:ascii="Times New Roman" w:hAnsi="Times New Roman" w:cs="Times New Roman"/>
                <w:sz w:val="20"/>
                <w:szCs w:val="20"/>
              </w:rPr>
            </w:pPr>
          </w:p>
        </w:tc>
        <w:tc>
          <w:tcPr>
            <w:tcW w:w="2249" w:type="dxa"/>
            <w:vMerge w:val="restart"/>
          </w:tcPr>
          <w:p w14:paraId="0B8886F9" w14:textId="77777777" w:rsidR="007165B2" w:rsidRPr="005F2582" w:rsidRDefault="007165B2" w:rsidP="00F52F02">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99% Confidence Interval</w:t>
            </w:r>
          </w:p>
        </w:tc>
        <w:tc>
          <w:tcPr>
            <w:tcW w:w="1330" w:type="dxa"/>
          </w:tcPr>
          <w:p w14:paraId="0FAEBC93" w14:textId="77777777" w:rsidR="007165B2" w:rsidRPr="005F2582" w:rsidRDefault="007165B2" w:rsidP="00F52F02">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Lower Bound</w:t>
            </w:r>
          </w:p>
        </w:tc>
        <w:tc>
          <w:tcPr>
            <w:tcW w:w="1988" w:type="dxa"/>
          </w:tcPr>
          <w:p w14:paraId="3D851D22" w14:textId="77777777" w:rsidR="007165B2" w:rsidRPr="005F2582" w:rsidRDefault="007165B2" w:rsidP="00E518C0">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.095</w:t>
            </w:r>
          </w:p>
        </w:tc>
      </w:tr>
      <w:tr w:rsidR="007165B2" w:rsidRPr="005F2582" w14:paraId="6D5F8918" w14:textId="77777777" w:rsidTr="00DC48D2">
        <w:trPr>
          <w:cantSplit/>
        </w:trPr>
        <w:tc>
          <w:tcPr>
            <w:tcW w:w="2479" w:type="dxa"/>
            <w:vMerge/>
          </w:tcPr>
          <w:p w14:paraId="4FEAEA0F" w14:textId="77777777" w:rsidR="007165B2" w:rsidRPr="005F2582" w:rsidRDefault="007165B2" w:rsidP="00F52F02">
            <w:pPr>
              <w:spacing w:line="360" w:lineRule="auto"/>
              <w:jc w:val="both"/>
              <w:rPr>
                <w:rFonts w:ascii="Times New Roman" w:hAnsi="Times New Roman" w:cs="Times New Roman"/>
                <w:sz w:val="20"/>
                <w:szCs w:val="20"/>
              </w:rPr>
            </w:pPr>
          </w:p>
        </w:tc>
        <w:tc>
          <w:tcPr>
            <w:tcW w:w="2249" w:type="dxa"/>
            <w:vMerge/>
          </w:tcPr>
          <w:p w14:paraId="02223238" w14:textId="77777777" w:rsidR="007165B2" w:rsidRPr="005F2582" w:rsidRDefault="007165B2" w:rsidP="00F52F02">
            <w:pPr>
              <w:spacing w:line="360" w:lineRule="auto"/>
              <w:jc w:val="both"/>
              <w:rPr>
                <w:rFonts w:ascii="Times New Roman" w:hAnsi="Times New Roman" w:cs="Times New Roman"/>
                <w:sz w:val="20"/>
                <w:szCs w:val="20"/>
              </w:rPr>
            </w:pPr>
          </w:p>
        </w:tc>
        <w:tc>
          <w:tcPr>
            <w:tcW w:w="1330" w:type="dxa"/>
          </w:tcPr>
          <w:p w14:paraId="74ED4FFA" w14:textId="77777777" w:rsidR="007165B2" w:rsidRPr="005F2582" w:rsidRDefault="007165B2" w:rsidP="00F52F02">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Upper Bound</w:t>
            </w:r>
          </w:p>
        </w:tc>
        <w:tc>
          <w:tcPr>
            <w:tcW w:w="1988" w:type="dxa"/>
          </w:tcPr>
          <w:p w14:paraId="4F222E85" w14:textId="77777777" w:rsidR="007165B2" w:rsidRPr="005F2582" w:rsidRDefault="007165B2" w:rsidP="00E518C0">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.111</w:t>
            </w:r>
          </w:p>
        </w:tc>
      </w:tr>
    </w:tbl>
    <w:p w14:paraId="651813B9" w14:textId="7E8B4220" w:rsidR="007165B2" w:rsidRPr="005F2582" w:rsidRDefault="00F52F02" w:rsidP="00E518C0">
      <w:pPr>
        <w:spacing w:line="480" w:lineRule="auto"/>
        <w:rPr>
          <w:rFonts w:ascii="Times New Roman" w:hAnsi="Times New Roman" w:cs="Times New Roman"/>
          <w:i/>
          <w:iCs/>
          <w:sz w:val="20"/>
          <w:szCs w:val="20"/>
        </w:rPr>
      </w:pPr>
      <w:r w:rsidRPr="005F2582">
        <w:rPr>
          <w:rFonts w:ascii="Times New Roman" w:hAnsi="Times New Roman" w:cs="Times New Roman"/>
          <w:i/>
          <w:iCs/>
          <w:sz w:val="20"/>
          <w:szCs w:val="20"/>
        </w:rPr>
        <w:t>Sumber: Output SPSS versi 31</w:t>
      </w:r>
      <w:r w:rsidR="00677615" w:rsidRPr="005F2582">
        <w:rPr>
          <w:rFonts w:ascii="Times New Roman" w:hAnsi="Times New Roman" w:cs="Times New Roman"/>
          <w:sz w:val="24"/>
          <w:szCs w:val="24"/>
        </w:rPr>
        <w:tab/>
      </w:r>
    </w:p>
    <w:p w14:paraId="02FA0641" w14:textId="3F74C8C0" w:rsidR="00CC30C4" w:rsidRPr="005F2582" w:rsidRDefault="00E518C0" w:rsidP="00BE0C81">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r>
      <w:r w:rsidR="002D7BBD" w:rsidRPr="005F2582">
        <w:rPr>
          <w:rFonts w:ascii="Times New Roman" w:hAnsi="Times New Roman" w:cs="Times New Roman"/>
          <w:sz w:val="24"/>
          <w:szCs w:val="24"/>
        </w:rPr>
        <w:t>Dengan demikian, residual setelah transformasi log10 dinyatakan berdistribusi normal</w:t>
      </w:r>
      <w:r w:rsidR="000F4942" w:rsidRPr="005F2582">
        <w:rPr>
          <w:rFonts w:ascii="Times New Roman" w:hAnsi="Times New Roman" w:cs="Times New Roman"/>
          <w:sz w:val="24"/>
          <w:szCs w:val="24"/>
        </w:rPr>
        <w:t>.</w:t>
      </w:r>
      <w:r w:rsidR="0083653A" w:rsidRPr="005F2582">
        <w:rPr>
          <w:rFonts w:ascii="Times New Roman" w:hAnsi="Times New Roman" w:cs="Times New Roman"/>
          <w:sz w:val="24"/>
          <w:szCs w:val="24"/>
        </w:rPr>
        <w:t xml:space="preserve"> </w:t>
      </w:r>
      <w:r w:rsidR="00677615" w:rsidRPr="005F2582">
        <w:rPr>
          <w:rFonts w:ascii="Times New Roman" w:hAnsi="Times New Roman" w:cs="Times New Roman"/>
          <w:sz w:val="24"/>
          <w:szCs w:val="24"/>
        </w:rPr>
        <w:t>Selanjutnya pada p</w:t>
      </w:r>
      <w:r w:rsidR="0083653A" w:rsidRPr="005F2582">
        <w:rPr>
          <w:rFonts w:ascii="Times New Roman" w:hAnsi="Times New Roman" w:cs="Times New Roman"/>
          <w:sz w:val="24"/>
          <w:szCs w:val="24"/>
        </w:rPr>
        <w:t xml:space="preserve">engujian asumsi klasik lainnya </w:t>
      </w:r>
      <w:r w:rsidR="004C21E9" w:rsidRPr="005F2582">
        <w:rPr>
          <w:rFonts w:ascii="Times New Roman" w:hAnsi="Times New Roman" w:cs="Times New Roman"/>
          <w:sz w:val="24"/>
          <w:szCs w:val="24"/>
        </w:rPr>
        <w:t>(autokorelasi, heteroskedastisitas, dan multikolinearitas)</w:t>
      </w:r>
      <w:r w:rsidR="00434EC9" w:rsidRPr="005F2582">
        <w:rPr>
          <w:rFonts w:ascii="Times New Roman" w:hAnsi="Times New Roman" w:cs="Times New Roman"/>
          <w:sz w:val="24"/>
          <w:szCs w:val="24"/>
        </w:rPr>
        <w:t xml:space="preserve"> </w:t>
      </w:r>
      <w:r w:rsidR="00677615" w:rsidRPr="005F2582">
        <w:rPr>
          <w:rFonts w:ascii="Times New Roman" w:hAnsi="Times New Roman" w:cs="Times New Roman"/>
          <w:sz w:val="24"/>
          <w:szCs w:val="24"/>
        </w:rPr>
        <w:t xml:space="preserve">akan </w:t>
      </w:r>
      <w:r w:rsidR="00434EC9" w:rsidRPr="005F2582">
        <w:rPr>
          <w:rFonts w:ascii="Times New Roman" w:hAnsi="Times New Roman" w:cs="Times New Roman"/>
          <w:sz w:val="24"/>
          <w:szCs w:val="24"/>
        </w:rPr>
        <w:t>dilakukan pada data hasil transformasi.</w:t>
      </w:r>
    </w:p>
    <w:p w14:paraId="3F6341BF" w14:textId="2E31585C" w:rsidR="006E5B65" w:rsidRPr="005F2582" w:rsidRDefault="006E5B65" w:rsidP="00C36A5F">
      <w:pPr>
        <w:pStyle w:val="Heading4"/>
        <w:spacing w:before="0" w:after="0" w:line="480" w:lineRule="auto"/>
        <w:rPr>
          <w:rFonts w:ascii="Times New Roman" w:hAnsi="Times New Roman" w:cs="Times New Roman"/>
          <w:b/>
          <w:bCs/>
          <w:color w:val="auto"/>
        </w:rPr>
      </w:pPr>
      <w:bookmarkStart w:id="328" w:name="_Toc211169989"/>
      <w:bookmarkStart w:id="329" w:name="_Toc213798505"/>
      <w:r w:rsidRPr="005F2582">
        <w:rPr>
          <w:rFonts w:ascii="Times New Roman" w:hAnsi="Times New Roman" w:cs="Times New Roman"/>
          <w:b/>
          <w:bCs/>
          <w:color w:val="auto"/>
        </w:rPr>
        <w:t>4.2.2.</w:t>
      </w:r>
      <w:r w:rsidR="0019368C" w:rsidRPr="005F2582">
        <w:rPr>
          <w:rFonts w:ascii="Times New Roman" w:hAnsi="Times New Roman" w:cs="Times New Roman"/>
          <w:b/>
          <w:bCs/>
          <w:color w:val="auto"/>
        </w:rPr>
        <w:t>2</w:t>
      </w:r>
      <w:r w:rsidRPr="005F2582">
        <w:rPr>
          <w:rFonts w:ascii="Times New Roman" w:hAnsi="Times New Roman" w:cs="Times New Roman"/>
          <w:b/>
          <w:bCs/>
          <w:color w:val="auto"/>
        </w:rPr>
        <w:t>. Uji Autokorelasi</w:t>
      </w:r>
      <w:bookmarkEnd w:id="328"/>
      <w:bookmarkEnd w:id="329"/>
    </w:p>
    <w:p w14:paraId="14D6DBFF" w14:textId="1F800AC2" w:rsidR="002A5C0C" w:rsidRPr="005F2582" w:rsidRDefault="00691444" w:rsidP="00BE0C81">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r>
      <w:r w:rsidR="00CD4425" w:rsidRPr="005F2582">
        <w:rPr>
          <w:rFonts w:ascii="Times New Roman" w:hAnsi="Times New Roman" w:cs="Times New Roman"/>
          <w:sz w:val="24"/>
          <w:szCs w:val="24"/>
        </w:rPr>
        <w:t>Uji Autokorelasi</w:t>
      </w:r>
      <w:r w:rsidR="00E57152" w:rsidRPr="005F2582">
        <w:rPr>
          <w:rFonts w:ascii="Times New Roman" w:hAnsi="Times New Roman" w:cs="Times New Roman"/>
          <w:sz w:val="24"/>
          <w:szCs w:val="24"/>
        </w:rPr>
        <w:t xml:space="preserve"> </w:t>
      </w:r>
      <w:r w:rsidR="00844CF3">
        <w:rPr>
          <w:rFonts w:ascii="Times New Roman" w:hAnsi="Times New Roman" w:cs="Times New Roman"/>
          <w:sz w:val="24"/>
          <w:szCs w:val="24"/>
        </w:rPr>
        <w:t>dilakukan</w:t>
      </w:r>
      <w:r w:rsidR="00714190" w:rsidRPr="005F2582">
        <w:rPr>
          <w:rFonts w:ascii="Times New Roman" w:hAnsi="Times New Roman" w:cs="Times New Roman"/>
          <w:sz w:val="24"/>
          <w:szCs w:val="24"/>
        </w:rPr>
        <w:t xml:space="preserve"> untuk</w:t>
      </w:r>
      <w:r w:rsidR="00F6650A" w:rsidRPr="005F2582">
        <w:rPr>
          <w:rFonts w:ascii="Times New Roman" w:hAnsi="Times New Roman" w:cs="Times New Roman"/>
          <w:sz w:val="24"/>
          <w:szCs w:val="24"/>
        </w:rPr>
        <w:t xml:space="preserve"> mengetahui apakah terdapat hubungan antara kesalahan (</w:t>
      </w:r>
      <w:r w:rsidR="00F6650A" w:rsidRPr="005F2582">
        <w:rPr>
          <w:rFonts w:ascii="Times New Roman" w:hAnsi="Times New Roman" w:cs="Times New Roman"/>
          <w:i/>
          <w:iCs/>
          <w:sz w:val="24"/>
          <w:szCs w:val="24"/>
        </w:rPr>
        <w:t>error</w:t>
      </w:r>
      <w:r w:rsidR="00F6650A" w:rsidRPr="005F2582">
        <w:rPr>
          <w:rFonts w:ascii="Times New Roman" w:hAnsi="Times New Roman" w:cs="Times New Roman"/>
          <w:sz w:val="24"/>
          <w:szCs w:val="24"/>
        </w:rPr>
        <w:t>/residual) pada</w:t>
      </w:r>
      <w:r w:rsidR="009918FA">
        <w:rPr>
          <w:rFonts w:ascii="Times New Roman" w:hAnsi="Times New Roman" w:cs="Times New Roman"/>
          <w:sz w:val="24"/>
          <w:szCs w:val="24"/>
        </w:rPr>
        <w:t xml:space="preserve"> suatu</w:t>
      </w:r>
      <w:r w:rsidR="00F6650A" w:rsidRPr="005F2582">
        <w:rPr>
          <w:rFonts w:ascii="Times New Roman" w:hAnsi="Times New Roman" w:cs="Times New Roman"/>
          <w:sz w:val="24"/>
          <w:szCs w:val="24"/>
        </w:rPr>
        <w:t xml:space="preserve"> periode dengan kesalahan pada periode sebelumnya. </w:t>
      </w:r>
    </w:p>
    <w:p w14:paraId="08BCBB31" w14:textId="36072129" w:rsidR="007D40F6" w:rsidRPr="005F2582" w:rsidRDefault="00F04281" w:rsidP="001A650B">
      <w:pPr>
        <w:pStyle w:val="Caption"/>
        <w:keepNext/>
        <w:rPr>
          <w:rFonts w:ascii="Times New Roman" w:hAnsi="Times New Roman" w:cs="Times New Roman"/>
          <w:b/>
          <w:bCs/>
          <w:i w:val="0"/>
          <w:iCs w:val="0"/>
          <w:color w:val="auto"/>
          <w:sz w:val="22"/>
          <w:szCs w:val="22"/>
        </w:rPr>
      </w:pPr>
      <w:r w:rsidRPr="005F2582">
        <w:rPr>
          <w:rFonts w:ascii="Times New Roman" w:hAnsi="Times New Roman" w:cs="Times New Roman"/>
          <w:b/>
          <w:bCs/>
          <w:i w:val="0"/>
          <w:iCs w:val="0"/>
          <w:color w:val="auto"/>
          <w:sz w:val="22"/>
          <w:szCs w:val="22"/>
        </w:rPr>
        <w:t xml:space="preserve"> </w:t>
      </w:r>
    </w:p>
    <w:p w14:paraId="51802334" w14:textId="77777777" w:rsidR="00842F87" w:rsidRPr="005F2582" w:rsidRDefault="00842F87" w:rsidP="00842F87">
      <w:pPr>
        <w:spacing w:line="480" w:lineRule="auto"/>
        <w:jc w:val="both"/>
        <w:rPr>
          <w:rFonts w:ascii="Times New Roman" w:hAnsi="Times New Roman" w:cs="Times New Roman"/>
          <w:sz w:val="24"/>
          <w:szCs w:val="24"/>
        </w:rPr>
      </w:pPr>
    </w:p>
    <w:p w14:paraId="6EFBAB74" w14:textId="62FBFC2A" w:rsidR="00F04281" w:rsidRPr="005F2582" w:rsidRDefault="00F04281" w:rsidP="003A3B7D">
      <w:pPr>
        <w:pStyle w:val="Caption"/>
        <w:keepNext/>
        <w:spacing w:after="0" w:line="276" w:lineRule="auto"/>
        <w:rPr>
          <w:rFonts w:ascii="Times New Roman" w:hAnsi="Times New Roman" w:cs="Times New Roman"/>
          <w:b/>
          <w:bCs/>
          <w:i w:val="0"/>
          <w:iCs w:val="0"/>
          <w:color w:val="auto"/>
          <w:sz w:val="22"/>
          <w:szCs w:val="22"/>
        </w:rPr>
      </w:pPr>
      <w:bookmarkStart w:id="330" w:name="_Toc213830288"/>
      <w:r w:rsidRPr="005F2582">
        <w:rPr>
          <w:rFonts w:ascii="Times New Roman" w:hAnsi="Times New Roman" w:cs="Times New Roman"/>
          <w:b/>
          <w:bCs/>
          <w:i w:val="0"/>
          <w:iCs w:val="0"/>
          <w:color w:val="auto"/>
          <w:sz w:val="22"/>
          <w:szCs w:val="22"/>
        </w:rPr>
        <w:lastRenderedPageBreak/>
        <w:t>Tabel 4.</w:t>
      </w:r>
      <w:r w:rsidRPr="005F2582">
        <w:rPr>
          <w:rFonts w:ascii="Times New Roman" w:hAnsi="Times New Roman" w:cs="Times New Roman"/>
          <w:b/>
          <w:bCs/>
          <w:i w:val="0"/>
          <w:iCs w:val="0"/>
          <w:color w:val="auto"/>
          <w:sz w:val="22"/>
          <w:szCs w:val="22"/>
        </w:rPr>
        <w:fldChar w:fldCharType="begin"/>
      </w:r>
      <w:r w:rsidRPr="005F2582">
        <w:rPr>
          <w:rFonts w:ascii="Times New Roman" w:hAnsi="Times New Roman" w:cs="Times New Roman"/>
          <w:b/>
          <w:bCs/>
          <w:i w:val="0"/>
          <w:iCs w:val="0"/>
          <w:color w:val="auto"/>
          <w:sz w:val="22"/>
          <w:szCs w:val="22"/>
        </w:rPr>
        <w:instrText xml:space="preserve"> SEQ Tabel_4. \* ARABIC </w:instrText>
      </w:r>
      <w:r w:rsidRPr="005F2582">
        <w:rPr>
          <w:rFonts w:ascii="Times New Roman" w:hAnsi="Times New Roman" w:cs="Times New Roman"/>
          <w:b/>
          <w:bCs/>
          <w:i w:val="0"/>
          <w:iCs w:val="0"/>
          <w:color w:val="auto"/>
          <w:sz w:val="22"/>
          <w:szCs w:val="22"/>
        </w:rPr>
        <w:fldChar w:fldCharType="separate"/>
      </w:r>
      <w:r w:rsidR="00C463AF">
        <w:rPr>
          <w:rFonts w:ascii="Times New Roman" w:hAnsi="Times New Roman" w:cs="Times New Roman"/>
          <w:b/>
          <w:bCs/>
          <w:i w:val="0"/>
          <w:iCs w:val="0"/>
          <w:noProof/>
          <w:color w:val="auto"/>
          <w:sz w:val="22"/>
          <w:szCs w:val="22"/>
        </w:rPr>
        <w:t>5</w:t>
      </w:r>
      <w:r w:rsidRPr="005F2582">
        <w:rPr>
          <w:rFonts w:ascii="Times New Roman" w:hAnsi="Times New Roman" w:cs="Times New Roman"/>
          <w:b/>
          <w:bCs/>
          <w:i w:val="0"/>
          <w:iCs w:val="0"/>
          <w:color w:val="auto"/>
          <w:sz w:val="22"/>
          <w:szCs w:val="22"/>
        </w:rPr>
        <w:fldChar w:fldCharType="end"/>
      </w:r>
      <w:r w:rsidRPr="005F2582">
        <w:rPr>
          <w:rFonts w:ascii="Times New Roman" w:hAnsi="Times New Roman" w:cs="Times New Roman"/>
          <w:b/>
          <w:bCs/>
          <w:i w:val="0"/>
          <w:iCs w:val="0"/>
          <w:color w:val="auto"/>
          <w:sz w:val="22"/>
          <w:szCs w:val="22"/>
        </w:rPr>
        <w:t>. Hasil Uji Autokorelasi</w:t>
      </w:r>
      <w:bookmarkEnd w:id="330"/>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851"/>
        <w:gridCol w:w="992"/>
        <w:gridCol w:w="1843"/>
        <w:gridCol w:w="2126"/>
        <w:gridCol w:w="1417"/>
      </w:tblGrid>
      <w:tr w:rsidR="00842F87" w:rsidRPr="005F2582" w14:paraId="383BF20B" w14:textId="77777777" w:rsidTr="000331AF">
        <w:trPr>
          <w:cantSplit/>
        </w:trPr>
        <w:tc>
          <w:tcPr>
            <w:tcW w:w="7933" w:type="dxa"/>
            <w:gridSpan w:val="6"/>
            <w:vAlign w:val="center"/>
          </w:tcPr>
          <w:p w14:paraId="3BD367A5" w14:textId="77777777" w:rsidR="00842F87" w:rsidRPr="005F2582" w:rsidRDefault="00842F87" w:rsidP="00596A86">
            <w:pPr>
              <w:spacing w:line="360" w:lineRule="auto"/>
              <w:jc w:val="center"/>
              <w:rPr>
                <w:rFonts w:ascii="Times New Roman" w:hAnsi="Times New Roman" w:cs="Times New Roman"/>
                <w:sz w:val="20"/>
                <w:szCs w:val="20"/>
              </w:rPr>
            </w:pPr>
            <w:r w:rsidRPr="005F2582">
              <w:rPr>
                <w:rFonts w:ascii="Times New Roman" w:hAnsi="Times New Roman" w:cs="Times New Roman"/>
                <w:b/>
                <w:bCs/>
                <w:sz w:val="20"/>
                <w:szCs w:val="20"/>
              </w:rPr>
              <w:t>Model Summary</w:t>
            </w:r>
            <w:r w:rsidRPr="005F2582">
              <w:rPr>
                <w:rFonts w:ascii="Times New Roman" w:hAnsi="Times New Roman" w:cs="Times New Roman"/>
                <w:b/>
                <w:bCs/>
                <w:sz w:val="20"/>
                <w:szCs w:val="20"/>
                <w:vertAlign w:val="superscript"/>
              </w:rPr>
              <w:t>b</w:t>
            </w:r>
          </w:p>
        </w:tc>
      </w:tr>
      <w:tr w:rsidR="00596A86" w:rsidRPr="005F2582" w14:paraId="7140A208" w14:textId="77777777" w:rsidTr="000331AF">
        <w:trPr>
          <w:cantSplit/>
        </w:trPr>
        <w:tc>
          <w:tcPr>
            <w:tcW w:w="704" w:type="dxa"/>
            <w:vAlign w:val="bottom"/>
          </w:tcPr>
          <w:p w14:paraId="6EC16650" w14:textId="77777777" w:rsidR="00842F87" w:rsidRPr="005F2582" w:rsidRDefault="00842F87" w:rsidP="00596A86">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Model</w:t>
            </w:r>
          </w:p>
        </w:tc>
        <w:tc>
          <w:tcPr>
            <w:tcW w:w="851" w:type="dxa"/>
            <w:vAlign w:val="bottom"/>
          </w:tcPr>
          <w:p w14:paraId="0C7EEE7F" w14:textId="77777777" w:rsidR="00842F87" w:rsidRPr="005F2582" w:rsidRDefault="00842F87" w:rsidP="00596A86">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R</w:t>
            </w:r>
          </w:p>
        </w:tc>
        <w:tc>
          <w:tcPr>
            <w:tcW w:w="992" w:type="dxa"/>
            <w:vAlign w:val="bottom"/>
          </w:tcPr>
          <w:p w14:paraId="7C90331C" w14:textId="77777777" w:rsidR="00842F87" w:rsidRPr="005F2582" w:rsidRDefault="00842F87" w:rsidP="00596A86">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R Square</w:t>
            </w:r>
          </w:p>
        </w:tc>
        <w:tc>
          <w:tcPr>
            <w:tcW w:w="1843" w:type="dxa"/>
            <w:vAlign w:val="bottom"/>
          </w:tcPr>
          <w:p w14:paraId="4305A31F" w14:textId="77777777" w:rsidR="00842F87" w:rsidRPr="005F2582" w:rsidRDefault="00842F87" w:rsidP="00596A86">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Adjusted R Square</w:t>
            </w:r>
          </w:p>
        </w:tc>
        <w:tc>
          <w:tcPr>
            <w:tcW w:w="2126" w:type="dxa"/>
            <w:vAlign w:val="bottom"/>
          </w:tcPr>
          <w:p w14:paraId="4A4FB01B" w14:textId="77777777" w:rsidR="00842F87" w:rsidRPr="005F2582" w:rsidRDefault="00842F87" w:rsidP="00596A86">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Std. Error of the Estimate</w:t>
            </w:r>
          </w:p>
        </w:tc>
        <w:tc>
          <w:tcPr>
            <w:tcW w:w="1417" w:type="dxa"/>
            <w:vAlign w:val="bottom"/>
          </w:tcPr>
          <w:p w14:paraId="6E23DF76" w14:textId="77777777" w:rsidR="00842F87" w:rsidRPr="005F2582" w:rsidRDefault="00842F87" w:rsidP="00596A86">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Durbin-Watson</w:t>
            </w:r>
          </w:p>
        </w:tc>
      </w:tr>
      <w:tr w:rsidR="00596A86" w:rsidRPr="005F2582" w14:paraId="0A92DACA" w14:textId="77777777" w:rsidTr="000331AF">
        <w:trPr>
          <w:cantSplit/>
        </w:trPr>
        <w:tc>
          <w:tcPr>
            <w:tcW w:w="704" w:type="dxa"/>
          </w:tcPr>
          <w:p w14:paraId="579509F6" w14:textId="77777777" w:rsidR="00842F87" w:rsidRPr="005F2582" w:rsidRDefault="00842F87" w:rsidP="00596A86">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1</w:t>
            </w:r>
          </w:p>
        </w:tc>
        <w:tc>
          <w:tcPr>
            <w:tcW w:w="851" w:type="dxa"/>
          </w:tcPr>
          <w:p w14:paraId="0BAC025B" w14:textId="77777777" w:rsidR="00842F87" w:rsidRPr="005F2582" w:rsidRDefault="00842F87" w:rsidP="00596A86">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.631</w:t>
            </w:r>
            <w:r w:rsidRPr="005F2582">
              <w:rPr>
                <w:rFonts w:ascii="Times New Roman" w:hAnsi="Times New Roman" w:cs="Times New Roman"/>
                <w:sz w:val="20"/>
                <w:szCs w:val="20"/>
                <w:vertAlign w:val="superscript"/>
              </w:rPr>
              <w:t>a</w:t>
            </w:r>
          </w:p>
        </w:tc>
        <w:tc>
          <w:tcPr>
            <w:tcW w:w="992" w:type="dxa"/>
          </w:tcPr>
          <w:p w14:paraId="60E30452" w14:textId="77777777" w:rsidR="00842F87" w:rsidRPr="005F2582" w:rsidRDefault="00842F87" w:rsidP="00596A86">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.399</w:t>
            </w:r>
          </w:p>
        </w:tc>
        <w:tc>
          <w:tcPr>
            <w:tcW w:w="1843" w:type="dxa"/>
          </w:tcPr>
          <w:p w14:paraId="00299E87" w14:textId="77777777" w:rsidR="00842F87" w:rsidRPr="005F2582" w:rsidRDefault="00842F87" w:rsidP="00596A86">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.383</w:t>
            </w:r>
          </w:p>
        </w:tc>
        <w:tc>
          <w:tcPr>
            <w:tcW w:w="2126" w:type="dxa"/>
          </w:tcPr>
          <w:p w14:paraId="57B34143" w14:textId="77777777" w:rsidR="00842F87" w:rsidRPr="005F2582" w:rsidRDefault="00842F87" w:rsidP="00596A86">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.17944</w:t>
            </w:r>
          </w:p>
        </w:tc>
        <w:tc>
          <w:tcPr>
            <w:tcW w:w="1417" w:type="dxa"/>
          </w:tcPr>
          <w:p w14:paraId="12DB853B" w14:textId="77777777" w:rsidR="00842F87" w:rsidRPr="005F2582" w:rsidRDefault="00842F87" w:rsidP="00596A86">
            <w:pPr>
              <w:spacing w:line="360" w:lineRule="auto"/>
              <w:jc w:val="center"/>
              <w:rPr>
                <w:rFonts w:ascii="Times New Roman" w:hAnsi="Times New Roman" w:cs="Times New Roman"/>
                <w:sz w:val="20"/>
                <w:szCs w:val="20"/>
              </w:rPr>
            </w:pPr>
            <w:r w:rsidRPr="005F2582">
              <w:rPr>
                <w:rFonts w:ascii="Times New Roman" w:hAnsi="Times New Roman" w:cs="Times New Roman"/>
                <w:sz w:val="20"/>
                <w:szCs w:val="20"/>
              </w:rPr>
              <w:t>1.929</w:t>
            </w:r>
          </w:p>
        </w:tc>
      </w:tr>
      <w:tr w:rsidR="00842F87" w:rsidRPr="005F2582" w14:paraId="39350775" w14:textId="77777777" w:rsidTr="000331AF">
        <w:trPr>
          <w:cantSplit/>
        </w:trPr>
        <w:tc>
          <w:tcPr>
            <w:tcW w:w="7933" w:type="dxa"/>
            <w:gridSpan w:val="6"/>
          </w:tcPr>
          <w:p w14:paraId="3EE02D42" w14:textId="77777777" w:rsidR="00842F87" w:rsidRPr="005F2582" w:rsidRDefault="00842F87" w:rsidP="00842F87">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a. Predictors: (Constant), Tingkat Suku Bunga (X3), Pemeriksaan Pajak (X1), Inflasi (X2)</w:t>
            </w:r>
          </w:p>
        </w:tc>
      </w:tr>
      <w:tr w:rsidR="00842F87" w:rsidRPr="005F2582" w14:paraId="3EE7F863" w14:textId="77777777" w:rsidTr="000331AF">
        <w:trPr>
          <w:cantSplit/>
        </w:trPr>
        <w:tc>
          <w:tcPr>
            <w:tcW w:w="7933" w:type="dxa"/>
            <w:gridSpan w:val="6"/>
          </w:tcPr>
          <w:p w14:paraId="426BDC1C" w14:textId="77777777" w:rsidR="00842F87" w:rsidRPr="005F2582" w:rsidRDefault="00842F87" w:rsidP="00842F87">
            <w:pPr>
              <w:spacing w:line="360" w:lineRule="auto"/>
              <w:jc w:val="both"/>
              <w:rPr>
                <w:rFonts w:ascii="Times New Roman" w:hAnsi="Times New Roman" w:cs="Times New Roman"/>
                <w:sz w:val="20"/>
                <w:szCs w:val="20"/>
              </w:rPr>
            </w:pPr>
            <w:r w:rsidRPr="005F2582">
              <w:rPr>
                <w:rFonts w:ascii="Times New Roman" w:hAnsi="Times New Roman" w:cs="Times New Roman"/>
                <w:sz w:val="20"/>
                <w:szCs w:val="20"/>
              </w:rPr>
              <w:t>b. Dependent Variable: Penerimaan Pph (Y)</w:t>
            </w:r>
          </w:p>
        </w:tc>
      </w:tr>
    </w:tbl>
    <w:p w14:paraId="1177210F" w14:textId="77777777" w:rsidR="003A3B7D" w:rsidRPr="005F2582" w:rsidRDefault="003A3B7D" w:rsidP="003A3B7D">
      <w:pPr>
        <w:spacing w:line="480" w:lineRule="auto"/>
        <w:jc w:val="both"/>
        <w:rPr>
          <w:rFonts w:ascii="Times New Roman" w:hAnsi="Times New Roman" w:cs="Times New Roman"/>
          <w:i/>
          <w:iCs/>
          <w:sz w:val="20"/>
          <w:szCs w:val="20"/>
        </w:rPr>
      </w:pPr>
      <w:r w:rsidRPr="005F2582">
        <w:rPr>
          <w:rFonts w:ascii="Times New Roman" w:hAnsi="Times New Roman" w:cs="Times New Roman"/>
          <w:i/>
          <w:iCs/>
          <w:sz w:val="20"/>
          <w:szCs w:val="20"/>
        </w:rPr>
        <w:t>Sumber: Output SPSS versi 31</w:t>
      </w:r>
    </w:p>
    <w:p w14:paraId="33B199BA" w14:textId="2AA685D1" w:rsidR="006E5B65" w:rsidRPr="005F2582" w:rsidRDefault="003A3B7D" w:rsidP="00454EC3">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r>
      <w:r w:rsidR="007D40F6" w:rsidRPr="005F2582">
        <w:rPr>
          <w:rFonts w:ascii="Times New Roman" w:hAnsi="Times New Roman" w:cs="Times New Roman"/>
          <w:sz w:val="24"/>
          <w:szCs w:val="24"/>
        </w:rPr>
        <w:t>Berdasarkan Tabel 4.5.</w:t>
      </w:r>
      <w:r w:rsidR="00B42872" w:rsidRPr="005F2582">
        <w:rPr>
          <w:rFonts w:ascii="Times New Roman" w:hAnsi="Times New Roman" w:cs="Times New Roman"/>
          <w:sz w:val="24"/>
          <w:szCs w:val="24"/>
        </w:rPr>
        <w:t xml:space="preserve"> diperoleh nilai </w:t>
      </w:r>
      <w:r w:rsidR="00B42872" w:rsidRPr="005F2582">
        <w:rPr>
          <w:rFonts w:ascii="Times New Roman" w:hAnsi="Times New Roman" w:cs="Times New Roman"/>
          <w:i/>
          <w:iCs/>
          <w:sz w:val="24"/>
          <w:szCs w:val="24"/>
        </w:rPr>
        <w:t>Durbin-Watson</w:t>
      </w:r>
      <w:r w:rsidR="009A0FB3" w:rsidRPr="005F2582">
        <w:rPr>
          <w:rFonts w:ascii="Times New Roman" w:hAnsi="Times New Roman" w:cs="Times New Roman"/>
          <w:i/>
          <w:iCs/>
          <w:sz w:val="24"/>
          <w:szCs w:val="24"/>
        </w:rPr>
        <w:t xml:space="preserve"> </w:t>
      </w:r>
      <w:r w:rsidR="009A0FB3" w:rsidRPr="005F2582">
        <w:rPr>
          <w:rFonts w:ascii="Times New Roman" w:hAnsi="Times New Roman" w:cs="Times New Roman"/>
          <w:sz w:val="24"/>
          <w:szCs w:val="24"/>
        </w:rPr>
        <w:t>(DW)</w:t>
      </w:r>
      <w:r w:rsidR="00B42872" w:rsidRPr="005F2582">
        <w:rPr>
          <w:rFonts w:ascii="Times New Roman" w:hAnsi="Times New Roman" w:cs="Times New Roman"/>
          <w:sz w:val="24"/>
          <w:szCs w:val="24"/>
        </w:rPr>
        <w:t xml:space="preserve"> sebesar 1,929. Dengan jumlah variabel independen (k = 3) dan jumlah sampel (n = 120), nilai batas bawah (dL) adalah 1,6</w:t>
      </w:r>
      <w:r w:rsidR="00605DCA" w:rsidRPr="005F2582">
        <w:rPr>
          <w:rFonts w:ascii="Times New Roman" w:hAnsi="Times New Roman" w:cs="Times New Roman"/>
          <w:sz w:val="24"/>
          <w:szCs w:val="24"/>
        </w:rPr>
        <w:t>5</w:t>
      </w:r>
      <w:r w:rsidR="002570BA" w:rsidRPr="005F2582">
        <w:rPr>
          <w:rFonts w:ascii="Times New Roman" w:hAnsi="Times New Roman" w:cs="Times New Roman"/>
          <w:sz w:val="24"/>
          <w:szCs w:val="24"/>
        </w:rPr>
        <w:t>13</w:t>
      </w:r>
      <w:r w:rsidR="00B42872" w:rsidRPr="005F2582">
        <w:rPr>
          <w:rFonts w:ascii="Times New Roman" w:hAnsi="Times New Roman" w:cs="Times New Roman"/>
          <w:sz w:val="24"/>
          <w:szCs w:val="24"/>
        </w:rPr>
        <w:t xml:space="preserve"> dan nilai batas atas (dU) adalah 1,7</w:t>
      </w:r>
      <w:r w:rsidR="00605DCA" w:rsidRPr="005F2582">
        <w:rPr>
          <w:rFonts w:ascii="Times New Roman" w:hAnsi="Times New Roman" w:cs="Times New Roman"/>
          <w:sz w:val="24"/>
          <w:szCs w:val="24"/>
        </w:rPr>
        <w:t>5</w:t>
      </w:r>
      <w:r w:rsidR="002570BA" w:rsidRPr="005F2582">
        <w:rPr>
          <w:rFonts w:ascii="Times New Roman" w:hAnsi="Times New Roman" w:cs="Times New Roman"/>
          <w:sz w:val="24"/>
          <w:szCs w:val="24"/>
        </w:rPr>
        <w:t>36</w:t>
      </w:r>
      <w:r w:rsidR="00B42872" w:rsidRPr="005F2582">
        <w:rPr>
          <w:rFonts w:ascii="Times New Roman" w:hAnsi="Times New Roman" w:cs="Times New Roman"/>
          <w:sz w:val="24"/>
          <w:szCs w:val="24"/>
        </w:rPr>
        <w:t xml:space="preserve">. Karena nilai </w:t>
      </w:r>
      <w:r w:rsidR="009A0FB3" w:rsidRPr="005F2582">
        <w:rPr>
          <w:rFonts w:ascii="Times New Roman" w:hAnsi="Times New Roman" w:cs="Times New Roman"/>
          <w:sz w:val="24"/>
          <w:szCs w:val="24"/>
        </w:rPr>
        <w:t>DW hitung berada di antara dU (1,7</w:t>
      </w:r>
      <w:r w:rsidR="002570BA" w:rsidRPr="005F2582">
        <w:rPr>
          <w:rFonts w:ascii="Times New Roman" w:hAnsi="Times New Roman" w:cs="Times New Roman"/>
          <w:sz w:val="24"/>
          <w:szCs w:val="24"/>
        </w:rPr>
        <w:t>536</w:t>
      </w:r>
      <w:r w:rsidR="009A0FB3" w:rsidRPr="005F2582">
        <w:rPr>
          <w:rFonts w:ascii="Times New Roman" w:hAnsi="Times New Roman" w:cs="Times New Roman"/>
          <w:sz w:val="24"/>
          <w:szCs w:val="24"/>
        </w:rPr>
        <w:t xml:space="preserve">) dan </w:t>
      </w:r>
      <w:r w:rsidR="00173996" w:rsidRPr="005F2582">
        <w:rPr>
          <w:rFonts w:ascii="Times New Roman" w:hAnsi="Times New Roman" w:cs="Times New Roman"/>
          <w:sz w:val="24"/>
          <w:szCs w:val="24"/>
        </w:rPr>
        <w:t>2,2424</w:t>
      </w:r>
      <w:r w:rsidR="006567AF" w:rsidRPr="005F2582">
        <w:rPr>
          <w:rFonts w:ascii="Times New Roman" w:hAnsi="Times New Roman" w:cs="Times New Roman"/>
          <w:sz w:val="24"/>
          <w:szCs w:val="24"/>
        </w:rPr>
        <w:t xml:space="preserve"> (4 – dU), maka dapat disimpulkan </w:t>
      </w:r>
      <w:r w:rsidR="00C0704E">
        <w:rPr>
          <w:rFonts w:ascii="Times New Roman" w:hAnsi="Times New Roman" w:cs="Times New Roman"/>
          <w:sz w:val="24"/>
          <w:szCs w:val="24"/>
        </w:rPr>
        <w:t>tidak terjadi</w:t>
      </w:r>
      <w:r w:rsidR="006567AF" w:rsidRPr="005F2582">
        <w:rPr>
          <w:rFonts w:ascii="Times New Roman" w:hAnsi="Times New Roman" w:cs="Times New Roman"/>
          <w:sz w:val="24"/>
          <w:szCs w:val="24"/>
        </w:rPr>
        <w:t xml:space="preserve"> autokorelasi.</w:t>
      </w:r>
    </w:p>
    <w:p w14:paraId="5C5AB248" w14:textId="3FAA1E0E" w:rsidR="0019368C" w:rsidRPr="005F2582" w:rsidRDefault="0019368C" w:rsidP="00C36A5F">
      <w:pPr>
        <w:pStyle w:val="Heading4"/>
        <w:spacing w:before="0" w:after="0" w:line="480" w:lineRule="auto"/>
        <w:rPr>
          <w:rFonts w:ascii="Times New Roman" w:hAnsi="Times New Roman" w:cs="Times New Roman"/>
          <w:b/>
          <w:bCs/>
          <w:color w:val="auto"/>
        </w:rPr>
      </w:pPr>
      <w:bookmarkStart w:id="331" w:name="_Toc211169990"/>
      <w:bookmarkStart w:id="332" w:name="_Toc213798506"/>
      <w:r w:rsidRPr="005F2582">
        <w:rPr>
          <w:rFonts w:ascii="Times New Roman" w:hAnsi="Times New Roman" w:cs="Times New Roman"/>
          <w:b/>
          <w:bCs/>
          <w:color w:val="auto"/>
        </w:rPr>
        <w:t>4.2.2.3. Uji Heteroskedastisitas</w:t>
      </w:r>
      <w:bookmarkEnd w:id="331"/>
      <w:bookmarkEnd w:id="332"/>
    </w:p>
    <w:p w14:paraId="4DAC09AE" w14:textId="35C596A7" w:rsidR="00940C50" w:rsidRPr="005F2582" w:rsidRDefault="001F5CD3" w:rsidP="0042115C">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r>
      <w:r w:rsidR="00A968A9" w:rsidRPr="005F2582">
        <w:rPr>
          <w:rFonts w:ascii="Times New Roman" w:hAnsi="Times New Roman" w:cs="Times New Roman"/>
          <w:sz w:val="24"/>
          <w:szCs w:val="24"/>
        </w:rPr>
        <w:t>Uji heteroskedastisi</w:t>
      </w:r>
      <w:r w:rsidRPr="005F2582">
        <w:rPr>
          <w:rFonts w:ascii="Times New Roman" w:hAnsi="Times New Roman" w:cs="Times New Roman"/>
          <w:sz w:val="24"/>
          <w:szCs w:val="24"/>
        </w:rPr>
        <w:t xml:space="preserve">tas dilakukan untuk mengetahui apakah terdapat ketidaksamaan varian residual </w:t>
      </w:r>
      <w:r w:rsidR="003A0D26">
        <w:rPr>
          <w:rFonts w:ascii="Times New Roman" w:hAnsi="Times New Roman" w:cs="Times New Roman"/>
          <w:sz w:val="24"/>
          <w:szCs w:val="24"/>
        </w:rPr>
        <w:t>antar</w:t>
      </w:r>
      <w:r w:rsidRPr="005F2582">
        <w:rPr>
          <w:rFonts w:ascii="Times New Roman" w:hAnsi="Times New Roman" w:cs="Times New Roman"/>
          <w:sz w:val="24"/>
          <w:szCs w:val="24"/>
        </w:rPr>
        <w:t xml:space="preserve">pengamatan </w:t>
      </w:r>
      <w:r w:rsidR="003A0D26">
        <w:rPr>
          <w:rFonts w:ascii="Times New Roman" w:hAnsi="Times New Roman" w:cs="Times New Roman"/>
          <w:sz w:val="24"/>
          <w:szCs w:val="24"/>
        </w:rPr>
        <w:t>dalam suatu model regresi</w:t>
      </w:r>
      <w:r w:rsidRPr="005F2582">
        <w:rPr>
          <w:rFonts w:ascii="Times New Roman" w:hAnsi="Times New Roman" w:cs="Times New Roman"/>
          <w:sz w:val="24"/>
          <w:szCs w:val="24"/>
        </w:rPr>
        <w:t>.</w:t>
      </w:r>
      <w:r w:rsidR="009A04A1" w:rsidRPr="005F2582">
        <w:rPr>
          <w:rFonts w:ascii="Times New Roman" w:hAnsi="Times New Roman" w:cs="Times New Roman"/>
          <w:sz w:val="24"/>
          <w:szCs w:val="24"/>
        </w:rPr>
        <w:t xml:space="preserve"> </w:t>
      </w:r>
      <w:r w:rsidR="00B874C4" w:rsidRPr="005F2582">
        <w:rPr>
          <w:rFonts w:ascii="Times New Roman" w:hAnsi="Times New Roman" w:cs="Times New Roman"/>
          <w:sz w:val="24"/>
          <w:szCs w:val="24"/>
        </w:rPr>
        <w:t xml:space="preserve">Hasil uji </w:t>
      </w:r>
      <w:r w:rsidR="00B874C4" w:rsidRPr="005F2582">
        <w:rPr>
          <w:rFonts w:ascii="Times New Roman" w:hAnsi="Times New Roman" w:cs="Times New Roman"/>
          <w:i/>
          <w:iCs/>
          <w:sz w:val="24"/>
          <w:szCs w:val="24"/>
        </w:rPr>
        <w:t>Glejser</w:t>
      </w:r>
      <w:r w:rsidR="00DA5B33" w:rsidRPr="005F2582">
        <w:rPr>
          <w:rFonts w:ascii="Times New Roman" w:hAnsi="Times New Roman" w:cs="Times New Roman"/>
          <w:i/>
          <w:iCs/>
          <w:sz w:val="24"/>
          <w:szCs w:val="24"/>
        </w:rPr>
        <w:t xml:space="preserve"> </w:t>
      </w:r>
      <w:r w:rsidR="00DA5B33" w:rsidRPr="005F2582">
        <w:rPr>
          <w:rFonts w:ascii="Times New Roman" w:hAnsi="Times New Roman" w:cs="Times New Roman"/>
          <w:sz w:val="24"/>
          <w:szCs w:val="24"/>
        </w:rPr>
        <w:t>pada Tabel 4.6.</w:t>
      </w:r>
      <w:r w:rsidR="00B874C4" w:rsidRPr="005F2582">
        <w:rPr>
          <w:rFonts w:ascii="Times New Roman" w:hAnsi="Times New Roman" w:cs="Times New Roman"/>
          <w:sz w:val="24"/>
          <w:szCs w:val="24"/>
        </w:rPr>
        <w:t xml:space="preserve"> menunjukkan bahwa nilai signifikansi seluruh variabel </w:t>
      </w:r>
      <w:r w:rsidR="005A45DD" w:rsidRPr="005F2582">
        <w:rPr>
          <w:rFonts w:ascii="Times New Roman" w:hAnsi="Times New Roman" w:cs="Times New Roman"/>
          <w:sz w:val="24"/>
          <w:szCs w:val="24"/>
        </w:rPr>
        <w:t>lebih besar dari 0,05. Hal ini mengindikasikan bahwa tidak terdapat pengaruh yang signifikan antara variabel independen terhadap nilai absolut residual, sehingga dapat disimpulkan bahwa model regresi bebas dari masalah heteroskedastisitas.</w:t>
      </w:r>
    </w:p>
    <w:p w14:paraId="537C2805" w14:textId="3050DEF3" w:rsidR="0042115C" w:rsidRPr="005F2582" w:rsidRDefault="0042115C" w:rsidP="0042115C">
      <w:pPr>
        <w:pStyle w:val="Caption"/>
        <w:keepNext/>
        <w:spacing w:after="0" w:line="276" w:lineRule="auto"/>
        <w:rPr>
          <w:rFonts w:ascii="Times New Roman" w:hAnsi="Times New Roman" w:cs="Times New Roman"/>
          <w:b/>
          <w:bCs/>
          <w:i w:val="0"/>
          <w:iCs w:val="0"/>
          <w:color w:val="auto"/>
          <w:sz w:val="22"/>
          <w:szCs w:val="22"/>
        </w:rPr>
      </w:pPr>
      <w:bookmarkStart w:id="333" w:name="_Toc213830289"/>
      <w:r w:rsidRPr="005F2582">
        <w:rPr>
          <w:rFonts w:ascii="Times New Roman" w:hAnsi="Times New Roman" w:cs="Times New Roman"/>
          <w:b/>
          <w:bCs/>
          <w:i w:val="0"/>
          <w:iCs w:val="0"/>
          <w:color w:val="auto"/>
          <w:sz w:val="22"/>
          <w:szCs w:val="22"/>
        </w:rPr>
        <w:t>Tabel 4.</w:t>
      </w:r>
      <w:r w:rsidRPr="005F2582">
        <w:rPr>
          <w:rFonts w:ascii="Times New Roman" w:hAnsi="Times New Roman" w:cs="Times New Roman"/>
          <w:b/>
          <w:bCs/>
          <w:i w:val="0"/>
          <w:iCs w:val="0"/>
          <w:color w:val="auto"/>
          <w:sz w:val="22"/>
          <w:szCs w:val="22"/>
        </w:rPr>
        <w:fldChar w:fldCharType="begin"/>
      </w:r>
      <w:r w:rsidRPr="005F2582">
        <w:rPr>
          <w:rFonts w:ascii="Times New Roman" w:hAnsi="Times New Roman" w:cs="Times New Roman"/>
          <w:b/>
          <w:bCs/>
          <w:i w:val="0"/>
          <w:iCs w:val="0"/>
          <w:color w:val="auto"/>
          <w:sz w:val="22"/>
          <w:szCs w:val="22"/>
        </w:rPr>
        <w:instrText xml:space="preserve"> SEQ Tabel_4. \* ARABIC </w:instrText>
      </w:r>
      <w:r w:rsidRPr="005F2582">
        <w:rPr>
          <w:rFonts w:ascii="Times New Roman" w:hAnsi="Times New Roman" w:cs="Times New Roman"/>
          <w:b/>
          <w:bCs/>
          <w:i w:val="0"/>
          <w:iCs w:val="0"/>
          <w:color w:val="auto"/>
          <w:sz w:val="22"/>
          <w:szCs w:val="22"/>
        </w:rPr>
        <w:fldChar w:fldCharType="separate"/>
      </w:r>
      <w:r w:rsidR="00C463AF">
        <w:rPr>
          <w:rFonts w:ascii="Times New Roman" w:hAnsi="Times New Roman" w:cs="Times New Roman"/>
          <w:b/>
          <w:bCs/>
          <w:i w:val="0"/>
          <w:iCs w:val="0"/>
          <w:noProof/>
          <w:color w:val="auto"/>
          <w:sz w:val="22"/>
          <w:szCs w:val="22"/>
        </w:rPr>
        <w:t>6</w:t>
      </w:r>
      <w:r w:rsidRPr="005F2582">
        <w:rPr>
          <w:rFonts w:ascii="Times New Roman" w:hAnsi="Times New Roman" w:cs="Times New Roman"/>
          <w:b/>
          <w:bCs/>
          <w:i w:val="0"/>
          <w:iCs w:val="0"/>
          <w:color w:val="auto"/>
          <w:sz w:val="22"/>
          <w:szCs w:val="22"/>
        </w:rPr>
        <w:fldChar w:fldCharType="end"/>
      </w:r>
      <w:r w:rsidRPr="005F2582">
        <w:rPr>
          <w:rFonts w:ascii="Times New Roman" w:hAnsi="Times New Roman" w:cs="Times New Roman"/>
          <w:b/>
          <w:bCs/>
          <w:i w:val="0"/>
          <w:iCs w:val="0"/>
          <w:color w:val="auto"/>
          <w:sz w:val="22"/>
          <w:szCs w:val="22"/>
        </w:rPr>
        <w:t>. Hasil Uji Heteroskedastisitas (Uji Glejser)</w:t>
      </w:r>
      <w:bookmarkEnd w:id="333"/>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7"/>
        <w:gridCol w:w="3186"/>
        <w:gridCol w:w="642"/>
        <w:gridCol w:w="1058"/>
        <w:gridCol w:w="1134"/>
        <w:gridCol w:w="851"/>
        <w:gridCol w:w="850"/>
      </w:tblGrid>
      <w:tr w:rsidR="00940C50" w:rsidRPr="005F2582" w14:paraId="770FF7C2" w14:textId="77777777" w:rsidTr="00DC48D2">
        <w:trPr>
          <w:cantSplit/>
        </w:trPr>
        <w:tc>
          <w:tcPr>
            <w:tcW w:w="7938" w:type="dxa"/>
            <w:gridSpan w:val="7"/>
            <w:vAlign w:val="center"/>
          </w:tcPr>
          <w:p w14:paraId="5BFC3F29" w14:textId="77777777" w:rsidR="00940C50" w:rsidRPr="005F2582" w:rsidRDefault="00940C50" w:rsidP="00D80BD4">
            <w:pPr>
              <w:jc w:val="center"/>
              <w:rPr>
                <w:rFonts w:ascii="Times New Roman" w:hAnsi="Times New Roman" w:cs="Times New Roman"/>
                <w:sz w:val="20"/>
                <w:szCs w:val="20"/>
              </w:rPr>
            </w:pPr>
            <w:r w:rsidRPr="005F2582">
              <w:rPr>
                <w:rFonts w:ascii="Times New Roman" w:hAnsi="Times New Roman" w:cs="Times New Roman"/>
                <w:b/>
                <w:bCs/>
                <w:sz w:val="20"/>
                <w:szCs w:val="20"/>
              </w:rPr>
              <w:t>Coefficients</w:t>
            </w:r>
            <w:r w:rsidRPr="005F2582">
              <w:rPr>
                <w:rFonts w:ascii="Times New Roman" w:hAnsi="Times New Roman" w:cs="Times New Roman"/>
                <w:b/>
                <w:bCs/>
                <w:sz w:val="20"/>
                <w:szCs w:val="20"/>
                <w:vertAlign w:val="superscript"/>
              </w:rPr>
              <w:t>a</w:t>
            </w:r>
          </w:p>
        </w:tc>
      </w:tr>
      <w:tr w:rsidR="00D80BD4" w:rsidRPr="005F2582" w14:paraId="24498104" w14:textId="77777777" w:rsidTr="00DC48D2">
        <w:trPr>
          <w:cantSplit/>
        </w:trPr>
        <w:tc>
          <w:tcPr>
            <w:tcW w:w="3403" w:type="dxa"/>
            <w:gridSpan w:val="2"/>
            <w:vMerge w:val="restart"/>
            <w:vAlign w:val="bottom"/>
          </w:tcPr>
          <w:p w14:paraId="3AA0D4F3" w14:textId="77777777" w:rsidR="00940C50" w:rsidRPr="005F2582" w:rsidRDefault="00940C50" w:rsidP="00D80BD4">
            <w:pPr>
              <w:spacing w:after="240"/>
              <w:jc w:val="center"/>
              <w:rPr>
                <w:rFonts w:ascii="Times New Roman" w:hAnsi="Times New Roman" w:cs="Times New Roman"/>
                <w:sz w:val="20"/>
                <w:szCs w:val="20"/>
              </w:rPr>
            </w:pPr>
            <w:r w:rsidRPr="005F2582">
              <w:rPr>
                <w:rFonts w:ascii="Times New Roman" w:hAnsi="Times New Roman" w:cs="Times New Roman"/>
                <w:sz w:val="20"/>
                <w:szCs w:val="20"/>
              </w:rPr>
              <w:t>Model</w:t>
            </w:r>
          </w:p>
        </w:tc>
        <w:tc>
          <w:tcPr>
            <w:tcW w:w="1700" w:type="dxa"/>
            <w:gridSpan w:val="2"/>
            <w:vAlign w:val="bottom"/>
          </w:tcPr>
          <w:p w14:paraId="47163157" w14:textId="77777777" w:rsidR="00940C50" w:rsidRPr="005F2582" w:rsidRDefault="00940C50" w:rsidP="00D80BD4">
            <w:pPr>
              <w:jc w:val="center"/>
              <w:rPr>
                <w:rFonts w:ascii="Times New Roman" w:hAnsi="Times New Roman" w:cs="Times New Roman"/>
                <w:sz w:val="20"/>
                <w:szCs w:val="20"/>
              </w:rPr>
            </w:pPr>
            <w:r w:rsidRPr="005F2582">
              <w:rPr>
                <w:rFonts w:ascii="Times New Roman" w:hAnsi="Times New Roman" w:cs="Times New Roman"/>
                <w:sz w:val="20"/>
                <w:szCs w:val="20"/>
              </w:rPr>
              <w:t>Unstandardized Coefficients</w:t>
            </w:r>
          </w:p>
        </w:tc>
        <w:tc>
          <w:tcPr>
            <w:tcW w:w="1134" w:type="dxa"/>
            <w:vAlign w:val="bottom"/>
          </w:tcPr>
          <w:p w14:paraId="396F9FE3" w14:textId="77777777" w:rsidR="00940C50" w:rsidRPr="005F2582" w:rsidRDefault="00940C50" w:rsidP="00D80BD4">
            <w:pPr>
              <w:jc w:val="center"/>
              <w:rPr>
                <w:rFonts w:ascii="Times New Roman" w:hAnsi="Times New Roman" w:cs="Times New Roman"/>
                <w:sz w:val="20"/>
                <w:szCs w:val="20"/>
              </w:rPr>
            </w:pPr>
            <w:r w:rsidRPr="005F2582">
              <w:rPr>
                <w:rFonts w:ascii="Times New Roman" w:hAnsi="Times New Roman" w:cs="Times New Roman"/>
                <w:sz w:val="20"/>
                <w:szCs w:val="20"/>
              </w:rPr>
              <w:t>Standardized Coefficients</w:t>
            </w:r>
          </w:p>
        </w:tc>
        <w:tc>
          <w:tcPr>
            <w:tcW w:w="851" w:type="dxa"/>
            <w:vMerge w:val="restart"/>
            <w:vAlign w:val="bottom"/>
          </w:tcPr>
          <w:p w14:paraId="0A5593AC" w14:textId="77777777" w:rsidR="00940C50" w:rsidRPr="005F2582" w:rsidRDefault="00940C50" w:rsidP="00D80BD4">
            <w:pPr>
              <w:jc w:val="center"/>
              <w:rPr>
                <w:rFonts w:ascii="Times New Roman" w:hAnsi="Times New Roman" w:cs="Times New Roman"/>
                <w:sz w:val="20"/>
                <w:szCs w:val="20"/>
              </w:rPr>
            </w:pPr>
            <w:r w:rsidRPr="005F2582">
              <w:rPr>
                <w:rFonts w:ascii="Times New Roman" w:hAnsi="Times New Roman" w:cs="Times New Roman"/>
                <w:sz w:val="20"/>
                <w:szCs w:val="20"/>
              </w:rPr>
              <w:t>t</w:t>
            </w:r>
          </w:p>
        </w:tc>
        <w:tc>
          <w:tcPr>
            <w:tcW w:w="850" w:type="dxa"/>
            <w:vMerge w:val="restart"/>
            <w:vAlign w:val="bottom"/>
          </w:tcPr>
          <w:p w14:paraId="100ED68C" w14:textId="77777777" w:rsidR="00940C50" w:rsidRPr="005F2582" w:rsidRDefault="00940C50" w:rsidP="00D80BD4">
            <w:pPr>
              <w:jc w:val="center"/>
              <w:rPr>
                <w:rFonts w:ascii="Times New Roman" w:hAnsi="Times New Roman" w:cs="Times New Roman"/>
                <w:sz w:val="20"/>
                <w:szCs w:val="20"/>
              </w:rPr>
            </w:pPr>
            <w:r w:rsidRPr="005F2582">
              <w:rPr>
                <w:rFonts w:ascii="Times New Roman" w:hAnsi="Times New Roman" w:cs="Times New Roman"/>
                <w:sz w:val="20"/>
                <w:szCs w:val="20"/>
              </w:rPr>
              <w:t>Sig.</w:t>
            </w:r>
          </w:p>
        </w:tc>
      </w:tr>
      <w:tr w:rsidR="00D80BD4" w:rsidRPr="005F2582" w14:paraId="5A4B093C" w14:textId="77777777" w:rsidTr="00DC48D2">
        <w:trPr>
          <w:cantSplit/>
        </w:trPr>
        <w:tc>
          <w:tcPr>
            <w:tcW w:w="3403" w:type="dxa"/>
            <w:gridSpan w:val="2"/>
            <w:vMerge/>
            <w:vAlign w:val="bottom"/>
          </w:tcPr>
          <w:p w14:paraId="32E74D39" w14:textId="77777777" w:rsidR="00940C50" w:rsidRPr="005F2582" w:rsidRDefault="00940C50" w:rsidP="00940C50">
            <w:pPr>
              <w:rPr>
                <w:rFonts w:ascii="Times New Roman" w:hAnsi="Times New Roman" w:cs="Times New Roman"/>
                <w:sz w:val="20"/>
                <w:szCs w:val="20"/>
              </w:rPr>
            </w:pPr>
          </w:p>
        </w:tc>
        <w:tc>
          <w:tcPr>
            <w:tcW w:w="642" w:type="dxa"/>
            <w:vAlign w:val="bottom"/>
          </w:tcPr>
          <w:p w14:paraId="6E8A4438" w14:textId="77777777" w:rsidR="00940C50" w:rsidRPr="005F2582" w:rsidRDefault="00940C50" w:rsidP="00D80BD4">
            <w:pPr>
              <w:jc w:val="center"/>
              <w:rPr>
                <w:rFonts w:ascii="Times New Roman" w:hAnsi="Times New Roman" w:cs="Times New Roman"/>
                <w:sz w:val="20"/>
                <w:szCs w:val="20"/>
              </w:rPr>
            </w:pPr>
            <w:r w:rsidRPr="005F2582">
              <w:rPr>
                <w:rFonts w:ascii="Times New Roman" w:hAnsi="Times New Roman" w:cs="Times New Roman"/>
                <w:sz w:val="20"/>
                <w:szCs w:val="20"/>
              </w:rPr>
              <w:t>B</w:t>
            </w:r>
          </w:p>
        </w:tc>
        <w:tc>
          <w:tcPr>
            <w:tcW w:w="1058" w:type="dxa"/>
            <w:vAlign w:val="bottom"/>
          </w:tcPr>
          <w:p w14:paraId="4968013E" w14:textId="77777777" w:rsidR="00940C50" w:rsidRPr="005F2582" w:rsidRDefault="00940C50" w:rsidP="00D80BD4">
            <w:pPr>
              <w:jc w:val="center"/>
              <w:rPr>
                <w:rFonts w:ascii="Times New Roman" w:hAnsi="Times New Roman" w:cs="Times New Roman"/>
                <w:sz w:val="20"/>
                <w:szCs w:val="20"/>
              </w:rPr>
            </w:pPr>
            <w:r w:rsidRPr="005F2582">
              <w:rPr>
                <w:rFonts w:ascii="Times New Roman" w:hAnsi="Times New Roman" w:cs="Times New Roman"/>
                <w:sz w:val="20"/>
                <w:szCs w:val="20"/>
              </w:rPr>
              <w:t>Std. Error</w:t>
            </w:r>
          </w:p>
        </w:tc>
        <w:tc>
          <w:tcPr>
            <w:tcW w:w="1134" w:type="dxa"/>
            <w:vAlign w:val="bottom"/>
          </w:tcPr>
          <w:p w14:paraId="36048CC1" w14:textId="77777777" w:rsidR="00940C50" w:rsidRPr="005F2582" w:rsidRDefault="00940C50" w:rsidP="00D80BD4">
            <w:pPr>
              <w:jc w:val="center"/>
              <w:rPr>
                <w:rFonts w:ascii="Times New Roman" w:hAnsi="Times New Roman" w:cs="Times New Roman"/>
                <w:sz w:val="20"/>
                <w:szCs w:val="20"/>
              </w:rPr>
            </w:pPr>
            <w:r w:rsidRPr="005F2582">
              <w:rPr>
                <w:rFonts w:ascii="Times New Roman" w:hAnsi="Times New Roman" w:cs="Times New Roman"/>
                <w:sz w:val="20"/>
                <w:szCs w:val="20"/>
              </w:rPr>
              <w:t>Beta</w:t>
            </w:r>
          </w:p>
        </w:tc>
        <w:tc>
          <w:tcPr>
            <w:tcW w:w="851" w:type="dxa"/>
            <w:vMerge/>
            <w:vAlign w:val="bottom"/>
          </w:tcPr>
          <w:p w14:paraId="67988ACC" w14:textId="77777777" w:rsidR="00940C50" w:rsidRPr="005F2582" w:rsidRDefault="00940C50" w:rsidP="00D80BD4">
            <w:pPr>
              <w:jc w:val="center"/>
              <w:rPr>
                <w:rFonts w:ascii="Times New Roman" w:hAnsi="Times New Roman" w:cs="Times New Roman"/>
                <w:sz w:val="20"/>
                <w:szCs w:val="20"/>
              </w:rPr>
            </w:pPr>
          </w:p>
        </w:tc>
        <w:tc>
          <w:tcPr>
            <w:tcW w:w="850" w:type="dxa"/>
            <w:vMerge/>
            <w:vAlign w:val="bottom"/>
          </w:tcPr>
          <w:p w14:paraId="6211A746" w14:textId="77777777" w:rsidR="00940C50" w:rsidRPr="005F2582" w:rsidRDefault="00940C50" w:rsidP="00D80BD4">
            <w:pPr>
              <w:jc w:val="center"/>
              <w:rPr>
                <w:rFonts w:ascii="Times New Roman" w:hAnsi="Times New Roman" w:cs="Times New Roman"/>
                <w:sz w:val="20"/>
                <w:szCs w:val="20"/>
              </w:rPr>
            </w:pPr>
          </w:p>
        </w:tc>
      </w:tr>
      <w:tr w:rsidR="00D80BD4" w:rsidRPr="005F2582" w14:paraId="67F32E49" w14:textId="77777777" w:rsidTr="00DC48D2">
        <w:trPr>
          <w:cantSplit/>
        </w:trPr>
        <w:tc>
          <w:tcPr>
            <w:tcW w:w="217" w:type="dxa"/>
            <w:vMerge w:val="restart"/>
          </w:tcPr>
          <w:p w14:paraId="0BAE36B7" w14:textId="77777777" w:rsidR="00940C50" w:rsidRPr="005F2582" w:rsidRDefault="00940C50" w:rsidP="00940C50">
            <w:pPr>
              <w:rPr>
                <w:rFonts w:ascii="Times New Roman" w:hAnsi="Times New Roman" w:cs="Times New Roman"/>
                <w:sz w:val="20"/>
                <w:szCs w:val="20"/>
              </w:rPr>
            </w:pPr>
            <w:r w:rsidRPr="005F2582">
              <w:rPr>
                <w:rFonts w:ascii="Times New Roman" w:hAnsi="Times New Roman" w:cs="Times New Roman"/>
                <w:sz w:val="20"/>
                <w:szCs w:val="20"/>
              </w:rPr>
              <w:t>1</w:t>
            </w:r>
          </w:p>
        </w:tc>
        <w:tc>
          <w:tcPr>
            <w:tcW w:w="3186" w:type="dxa"/>
          </w:tcPr>
          <w:p w14:paraId="3575BDE2" w14:textId="77777777" w:rsidR="00940C50" w:rsidRPr="005F2582" w:rsidRDefault="00940C50" w:rsidP="00940C50">
            <w:pPr>
              <w:rPr>
                <w:rFonts w:ascii="Times New Roman" w:hAnsi="Times New Roman" w:cs="Times New Roman"/>
                <w:sz w:val="20"/>
                <w:szCs w:val="20"/>
              </w:rPr>
            </w:pPr>
            <w:r w:rsidRPr="005F2582">
              <w:rPr>
                <w:rFonts w:ascii="Times New Roman" w:hAnsi="Times New Roman" w:cs="Times New Roman"/>
                <w:sz w:val="20"/>
                <w:szCs w:val="20"/>
              </w:rPr>
              <w:t>(Constant)</w:t>
            </w:r>
          </w:p>
        </w:tc>
        <w:tc>
          <w:tcPr>
            <w:tcW w:w="642" w:type="dxa"/>
          </w:tcPr>
          <w:p w14:paraId="010251CF" w14:textId="77777777" w:rsidR="00940C50" w:rsidRPr="005F2582" w:rsidRDefault="00940C50" w:rsidP="00D80BD4">
            <w:pPr>
              <w:jc w:val="center"/>
              <w:rPr>
                <w:rFonts w:ascii="Times New Roman" w:hAnsi="Times New Roman" w:cs="Times New Roman"/>
                <w:sz w:val="20"/>
                <w:szCs w:val="20"/>
              </w:rPr>
            </w:pPr>
            <w:r w:rsidRPr="005F2582">
              <w:rPr>
                <w:rFonts w:ascii="Times New Roman" w:hAnsi="Times New Roman" w:cs="Times New Roman"/>
                <w:sz w:val="20"/>
                <w:szCs w:val="20"/>
              </w:rPr>
              <w:t>.232</w:t>
            </w:r>
          </w:p>
        </w:tc>
        <w:tc>
          <w:tcPr>
            <w:tcW w:w="1058" w:type="dxa"/>
          </w:tcPr>
          <w:p w14:paraId="51092959" w14:textId="77777777" w:rsidR="00940C50" w:rsidRPr="005F2582" w:rsidRDefault="00940C50" w:rsidP="00D80BD4">
            <w:pPr>
              <w:jc w:val="center"/>
              <w:rPr>
                <w:rFonts w:ascii="Times New Roman" w:hAnsi="Times New Roman" w:cs="Times New Roman"/>
                <w:sz w:val="20"/>
                <w:szCs w:val="20"/>
              </w:rPr>
            </w:pPr>
            <w:r w:rsidRPr="005F2582">
              <w:rPr>
                <w:rFonts w:ascii="Times New Roman" w:hAnsi="Times New Roman" w:cs="Times New Roman"/>
                <w:sz w:val="20"/>
                <w:szCs w:val="20"/>
              </w:rPr>
              <w:t>.065</w:t>
            </w:r>
          </w:p>
        </w:tc>
        <w:tc>
          <w:tcPr>
            <w:tcW w:w="1134" w:type="dxa"/>
            <w:vAlign w:val="center"/>
          </w:tcPr>
          <w:p w14:paraId="6784092E" w14:textId="77777777" w:rsidR="00940C50" w:rsidRPr="005F2582" w:rsidRDefault="00940C50" w:rsidP="00D80BD4">
            <w:pPr>
              <w:jc w:val="center"/>
              <w:rPr>
                <w:rFonts w:ascii="Times New Roman" w:hAnsi="Times New Roman" w:cs="Times New Roman"/>
                <w:sz w:val="20"/>
                <w:szCs w:val="20"/>
              </w:rPr>
            </w:pPr>
          </w:p>
        </w:tc>
        <w:tc>
          <w:tcPr>
            <w:tcW w:w="851" w:type="dxa"/>
          </w:tcPr>
          <w:p w14:paraId="4F612AD0" w14:textId="77777777" w:rsidR="00940C50" w:rsidRPr="005F2582" w:rsidRDefault="00940C50" w:rsidP="00D80BD4">
            <w:pPr>
              <w:jc w:val="center"/>
              <w:rPr>
                <w:rFonts w:ascii="Times New Roman" w:hAnsi="Times New Roman" w:cs="Times New Roman"/>
                <w:sz w:val="20"/>
                <w:szCs w:val="20"/>
              </w:rPr>
            </w:pPr>
            <w:r w:rsidRPr="005F2582">
              <w:rPr>
                <w:rFonts w:ascii="Times New Roman" w:hAnsi="Times New Roman" w:cs="Times New Roman"/>
                <w:sz w:val="20"/>
                <w:szCs w:val="20"/>
              </w:rPr>
              <w:t>3.563</w:t>
            </w:r>
          </w:p>
        </w:tc>
        <w:tc>
          <w:tcPr>
            <w:tcW w:w="850" w:type="dxa"/>
          </w:tcPr>
          <w:p w14:paraId="5DB44620" w14:textId="77777777" w:rsidR="00940C50" w:rsidRPr="005F2582" w:rsidRDefault="00940C50" w:rsidP="00D80BD4">
            <w:pPr>
              <w:jc w:val="center"/>
              <w:rPr>
                <w:rFonts w:ascii="Times New Roman" w:hAnsi="Times New Roman" w:cs="Times New Roman"/>
                <w:sz w:val="20"/>
                <w:szCs w:val="20"/>
              </w:rPr>
            </w:pPr>
            <w:r w:rsidRPr="005F2582">
              <w:rPr>
                <w:rFonts w:ascii="Times New Roman" w:hAnsi="Times New Roman" w:cs="Times New Roman"/>
                <w:sz w:val="20"/>
                <w:szCs w:val="20"/>
              </w:rPr>
              <w:t>.001</w:t>
            </w:r>
          </w:p>
        </w:tc>
      </w:tr>
      <w:tr w:rsidR="00D80BD4" w:rsidRPr="005F2582" w14:paraId="5CBB296F" w14:textId="77777777" w:rsidTr="00DC48D2">
        <w:trPr>
          <w:cantSplit/>
        </w:trPr>
        <w:tc>
          <w:tcPr>
            <w:tcW w:w="217" w:type="dxa"/>
            <w:vMerge/>
          </w:tcPr>
          <w:p w14:paraId="77439F9A" w14:textId="77777777" w:rsidR="00940C50" w:rsidRPr="005F2582" w:rsidRDefault="00940C50" w:rsidP="00940C50">
            <w:pPr>
              <w:rPr>
                <w:rFonts w:ascii="Times New Roman" w:hAnsi="Times New Roman" w:cs="Times New Roman"/>
                <w:sz w:val="20"/>
                <w:szCs w:val="20"/>
              </w:rPr>
            </w:pPr>
          </w:p>
        </w:tc>
        <w:tc>
          <w:tcPr>
            <w:tcW w:w="3186" w:type="dxa"/>
          </w:tcPr>
          <w:p w14:paraId="784EC529" w14:textId="77777777" w:rsidR="00940C50" w:rsidRPr="005F2582" w:rsidRDefault="00940C50" w:rsidP="00940C50">
            <w:pPr>
              <w:rPr>
                <w:rFonts w:ascii="Times New Roman" w:hAnsi="Times New Roman" w:cs="Times New Roman"/>
                <w:sz w:val="20"/>
                <w:szCs w:val="20"/>
              </w:rPr>
            </w:pPr>
            <w:r w:rsidRPr="005F2582">
              <w:rPr>
                <w:rFonts w:ascii="Times New Roman" w:hAnsi="Times New Roman" w:cs="Times New Roman"/>
                <w:sz w:val="20"/>
                <w:szCs w:val="20"/>
              </w:rPr>
              <w:t>Pemeriksaan Pajak (X1)</w:t>
            </w:r>
          </w:p>
        </w:tc>
        <w:tc>
          <w:tcPr>
            <w:tcW w:w="642" w:type="dxa"/>
          </w:tcPr>
          <w:p w14:paraId="00EEBD98" w14:textId="77777777" w:rsidR="00940C50" w:rsidRPr="005F2582" w:rsidRDefault="00940C50" w:rsidP="00D80BD4">
            <w:pPr>
              <w:jc w:val="center"/>
              <w:rPr>
                <w:rFonts w:ascii="Times New Roman" w:hAnsi="Times New Roman" w:cs="Times New Roman"/>
                <w:sz w:val="20"/>
                <w:szCs w:val="20"/>
              </w:rPr>
            </w:pPr>
            <w:r w:rsidRPr="005F2582">
              <w:rPr>
                <w:rFonts w:ascii="Times New Roman" w:hAnsi="Times New Roman" w:cs="Times New Roman"/>
                <w:sz w:val="20"/>
                <w:szCs w:val="20"/>
              </w:rPr>
              <w:t>-.009</w:t>
            </w:r>
          </w:p>
        </w:tc>
        <w:tc>
          <w:tcPr>
            <w:tcW w:w="1058" w:type="dxa"/>
          </w:tcPr>
          <w:p w14:paraId="61EC21E5" w14:textId="77777777" w:rsidR="00940C50" w:rsidRPr="005F2582" w:rsidRDefault="00940C50" w:rsidP="00D80BD4">
            <w:pPr>
              <w:jc w:val="center"/>
              <w:rPr>
                <w:rFonts w:ascii="Times New Roman" w:hAnsi="Times New Roman" w:cs="Times New Roman"/>
                <w:sz w:val="20"/>
                <w:szCs w:val="20"/>
              </w:rPr>
            </w:pPr>
            <w:r w:rsidRPr="005F2582">
              <w:rPr>
                <w:rFonts w:ascii="Times New Roman" w:hAnsi="Times New Roman" w:cs="Times New Roman"/>
                <w:sz w:val="20"/>
                <w:szCs w:val="20"/>
              </w:rPr>
              <w:t>.045</w:t>
            </w:r>
          </w:p>
        </w:tc>
        <w:tc>
          <w:tcPr>
            <w:tcW w:w="1134" w:type="dxa"/>
          </w:tcPr>
          <w:p w14:paraId="3ADD3871" w14:textId="77777777" w:rsidR="00940C50" w:rsidRPr="005F2582" w:rsidRDefault="00940C50" w:rsidP="00D80BD4">
            <w:pPr>
              <w:jc w:val="center"/>
              <w:rPr>
                <w:rFonts w:ascii="Times New Roman" w:hAnsi="Times New Roman" w:cs="Times New Roman"/>
                <w:sz w:val="20"/>
                <w:szCs w:val="20"/>
              </w:rPr>
            </w:pPr>
            <w:r w:rsidRPr="005F2582">
              <w:rPr>
                <w:rFonts w:ascii="Times New Roman" w:hAnsi="Times New Roman" w:cs="Times New Roman"/>
                <w:sz w:val="20"/>
                <w:szCs w:val="20"/>
              </w:rPr>
              <w:t>-.018</w:t>
            </w:r>
          </w:p>
        </w:tc>
        <w:tc>
          <w:tcPr>
            <w:tcW w:w="851" w:type="dxa"/>
          </w:tcPr>
          <w:p w14:paraId="53CB1BB8" w14:textId="77777777" w:rsidR="00940C50" w:rsidRPr="005F2582" w:rsidRDefault="00940C50" w:rsidP="00D80BD4">
            <w:pPr>
              <w:jc w:val="center"/>
              <w:rPr>
                <w:rFonts w:ascii="Times New Roman" w:hAnsi="Times New Roman" w:cs="Times New Roman"/>
                <w:sz w:val="20"/>
                <w:szCs w:val="20"/>
              </w:rPr>
            </w:pPr>
            <w:r w:rsidRPr="005F2582">
              <w:rPr>
                <w:rFonts w:ascii="Times New Roman" w:hAnsi="Times New Roman" w:cs="Times New Roman"/>
                <w:sz w:val="20"/>
                <w:szCs w:val="20"/>
              </w:rPr>
              <w:t>-.191</w:t>
            </w:r>
          </w:p>
        </w:tc>
        <w:tc>
          <w:tcPr>
            <w:tcW w:w="850" w:type="dxa"/>
          </w:tcPr>
          <w:p w14:paraId="31F3456D" w14:textId="77777777" w:rsidR="00940C50" w:rsidRPr="005F2582" w:rsidRDefault="00940C50" w:rsidP="00D80BD4">
            <w:pPr>
              <w:jc w:val="center"/>
              <w:rPr>
                <w:rFonts w:ascii="Times New Roman" w:hAnsi="Times New Roman" w:cs="Times New Roman"/>
                <w:sz w:val="20"/>
                <w:szCs w:val="20"/>
              </w:rPr>
            </w:pPr>
            <w:r w:rsidRPr="005F2582">
              <w:rPr>
                <w:rFonts w:ascii="Times New Roman" w:hAnsi="Times New Roman" w:cs="Times New Roman"/>
                <w:sz w:val="20"/>
                <w:szCs w:val="20"/>
              </w:rPr>
              <w:t>.849</w:t>
            </w:r>
          </w:p>
        </w:tc>
      </w:tr>
      <w:tr w:rsidR="00D80BD4" w:rsidRPr="005F2582" w14:paraId="6BFBA0F7" w14:textId="77777777" w:rsidTr="00DC48D2">
        <w:trPr>
          <w:cantSplit/>
        </w:trPr>
        <w:tc>
          <w:tcPr>
            <w:tcW w:w="217" w:type="dxa"/>
            <w:vMerge/>
          </w:tcPr>
          <w:p w14:paraId="13316211" w14:textId="77777777" w:rsidR="00940C50" w:rsidRPr="005F2582" w:rsidRDefault="00940C50" w:rsidP="00940C50">
            <w:pPr>
              <w:rPr>
                <w:rFonts w:ascii="Times New Roman" w:hAnsi="Times New Roman" w:cs="Times New Roman"/>
                <w:sz w:val="20"/>
                <w:szCs w:val="20"/>
              </w:rPr>
            </w:pPr>
          </w:p>
        </w:tc>
        <w:tc>
          <w:tcPr>
            <w:tcW w:w="3186" w:type="dxa"/>
          </w:tcPr>
          <w:p w14:paraId="688BD860" w14:textId="77777777" w:rsidR="00940C50" w:rsidRPr="005F2582" w:rsidRDefault="00940C50" w:rsidP="00940C50">
            <w:pPr>
              <w:rPr>
                <w:rFonts w:ascii="Times New Roman" w:hAnsi="Times New Roman" w:cs="Times New Roman"/>
                <w:sz w:val="20"/>
                <w:szCs w:val="20"/>
              </w:rPr>
            </w:pPr>
            <w:r w:rsidRPr="005F2582">
              <w:rPr>
                <w:rFonts w:ascii="Times New Roman" w:hAnsi="Times New Roman" w:cs="Times New Roman"/>
                <w:sz w:val="20"/>
                <w:szCs w:val="20"/>
              </w:rPr>
              <w:t>Inflasi (X2)</w:t>
            </w:r>
          </w:p>
        </w:tc>
        <w:tc>
          <w:tcPr>
            <w:tcW w:w="642" w:type="dxa"/>
          </w:tcPr>
          <w:p w14:paraId="57F8CF8A" w14:textId="77777777" w:rsidR="00940C50" w:rsidRPr="005F2582" w:rsidRDefault="00940C50" w:rsidP="00D80BD4">
            <w:pPr>
              <w:jc w:val="center"/>
              <w:rPr>
                <w:rFonts w:ascii="Times New Roman" w:hAnsi="Times New Roman" w:cs="Times New Roman"/>
                <w:sz w:val="20"/>
                <w:szCs w:val="20"/>
              </w:rPr>
            </w:pPr>
            <w:r w:rsidRPr="005F2582">
              <w:rPr>
                <w:rFonts w:ascii="Times New Roman" w:hAnsi="Times New Roman" w:cs="Times New Roman"/>
                <w:sz w:val="20"/>
                <w:szCs w:val="20"/>
              </w:rPr>
              <w:t>.026</w:t>
            </w:r>
          </w:p>
        </w:tc>
        <w:tc>
          <w:tcPr>
            <w:tcW w:w="1058" w:type="dxa"/>
          </w:tcPr>
          <w:p w14:paraId="7F3EB3DA" w14:textId="77777777" w:rsidR="00940C50" w:rsidRPr="005F2582" w:rsidRDefault="00940C50" w:rsidP="00D80BD4">
            <w:pPr>
              <w:jc w:val="center"/>
              <w:rPr>
                <w:rFonts w:ascii="Times New Roman" w:hAnsi="Times New Roman" w:cs="Times New Roman"/>
                <w:sz w:val="20"/>
                <w:szCs w:val="20"/>
              </w:rPr>
            </w:pPr>
            <w:r w:rsidRPr="005F2582">
              <w:rPr>
                <w:rFonts w:ascii="Times New Roman" w:hAnsi="Times New Roman" w:cs="Times New Roman"/>
                <w:sz w:val="20"/>
                <w:szCs w:val="20"/>
              </w:rPr>
              <w:t>.065</w:t>
            </w:r>
          </w:p>
        </w:tc>
        <w:tc>
          <w:tcPr>
            <w:tcW w:w="1134" w:type="dxa"/>
          </w:tcPr>
          <w:p w14:paraId="2386A06B" w14:textId="77777777" w:rsidR="00940C50" w:rsidRPr="005F2582" w:rsidRDefault="00940C50" w:rsidP="00D80BD4">
            <w:pPr>
              <w:jc w:val="center"/>
              <w:rPr>
                <w:rFonts w:ascii="Times New Roman" w:hAnsi="Times New Roman" w:cs="Times New Roman"/>
                <w:sz w:val="20"/>
                <w:szCs w:val="20"/>
              </w:rPr>
            </w:pPr>
            <w:r w:rsidRPr="005F2582">
              <w:rPr>
                <w:rFonts w:ascii="Times New Roman" w:hAnsi="Times New Roman" w:cs="Times New Roman"/>
                <w:sz w:val="20"/>
                <w:szCs w:val="20"/>
              </w:rPr>
              <w:t>.039</w:t>
            </w:r>
          </w:p>
        </w:tc>
        <w:tc>
          <w:tcPr>
            <w:tcW w:w="851" w:type="dxa"/>
          </w:tcPr>
          <w:p w14:paraId="7EC4E3D6" w14:textId="77777777" w:rsidR="00940C50" w:rsidRPr="005F2582" w:rsidRDefault="00940C50" w:rsidP="00D80BD4">
            <w:pPr>
              <w:jc w:val="center"/>
              <w:rPr>
                <w:rFonts w:ascii="Times New Roman" w:hAnsi="Times New Roman" w:cs="Times New Roman"/>
                <w:sz w:val="20"/>
                <w:szCs w:val="20"/>
              </w:rPr>
            </w:pPr>
            <w:r w:rsidRPr="005F2582">
              <w:rPr>
                <w:rFonts w:ascii="Times New Roman" w:hAnsi="Times New Roman" w:cs="Times New Roman"/>
                <w:sz w:val="20"/>
                <w:szCs w:val="20"/>
              </w:rPr>
              <w:t>.394</w:t>
            </w:r>
          </w:p>
        </w:tc>
        <w:tc>
          <w:tcPr>
            <w:tcW w:w="850" w:type="dxa"/>
          </w:tcPr>
          <w:p w14:paraId="62658712" w14:textId="77777777" w:rsidR="00940C50" w:rsidRPr="005F2582" w:rsidRDefault="00940C50" w:rsidP="00D80BD4">
            <w:pPr>
              <w:jc w:val="center"/>
              <w:rPr>
                <w:rFonts w:ascii="Times New Roman" w:hAnsi="Times New Roman" w:cs="Times New Roman"/>
                <w:sz w:val="20"/>
                <w:szCs w:val="20"/>
              </w:rPr>
            </w:pPr>
            <w:r w:rsidRPr="005F2582">
              <w:rPr>
                <w:rFonts w:ascii="Times New Roman" w:hAnsi="Times New Roman" w:cs="Times New Roman"/>
                <w:sz w:val="20"/>
                <w:szCs w:val="20"/>
              </w:rPr>
              <w:t>.694</w:t>
            </w:r>
          </w:p>
        </w:tc>
      </w:tr>
      <w:tr w:rsidR="00D80BD4" w:rsidRPr="005F2582" w14:paraId="26A08710" w14:textId="77777777" w:rsidTr="00DC48D2">
        <w:trPr>
          <w:cantSplit/>
        </w:trPr>
        <w:tc>
          <w:tcPr>
            <w:tcW w:w="217" w:type="dxa"/>
            <w:vMerge/>
          </w:tcPr>
          <w:p w14:paraId="2F5B255C" w14:textId="77777777" w:rsidR="00940C50" w:rsidRPr="005F2582" w:rsidRDefault="00940C50" w:rsidP="00940C50">
            <w:pPr>
              <w:rPr>
                <w:rFonts w:ascii="Times New Roman" w:hAnsi="Times New Roman" w:cs="Times New Roman"/>
                <w:sz w:val="20"/>
                <w:szCs w:val="20"/>
              </w:rPr>
            </w:pPr>
          </w:p>
        </w:tc>
        <w:tc>
          <w:tcPr>
            <w:tcW w:w="3186" w:type="dxa"/>
          </w:tcPr>
          <w:p w14:paraId="56B4F730" w14:textId="77777777" w:rsidR="00940C50" w:rsidRPr="005F2582" w:rsidRDefault="00940C50" w:rsidP="00940C50">
            <w:pPr>
              <w:rPr>
                <w:rFonts w:ascii="Times New Roman" w:hAnsi="Times New Roman" w:cs="Times New Roman"/>
                <w:sz w:val="20"/>
                <w:szCs w:val="20"/>
              </w:rPr>
            </w:pPr>
            <w:r w:rsidRPr="005F2582">
              <w:rPr>
                <w:rFonts w:ascii="Times New Roman" w:hAnsi="Times New Roman" w:cs="Times New Roman"/>
                <w:sz w:val="20"/>
                <w:szCs w:val="20"/>
              </w:rPr>
              <w:t>Tingkat Suku Bunga (X3)</w:t>
            </w:r>
          </w:p>
        </w:tc>
        <w:tc>
          <w:tcPr>
            <w:tcW w:w="642" w:type="dxa"/>
          </w:tcPr>
          <w:p w14:paraId="777BD230" w14:textId="77777777" w:rsidR="00940C50" w:rsidRPr="005F2582" w:rsidRDefault="00940C50" w:rsidP="00D80BD4">
            <w:pPr>
              <w:jc w:val="center"/>
              <w:rPr>
                <w:rFonts w:ascii="Times New Roman" w:hAnsi="Times New Roman" w:cs="Times New Roman"/>
                <w:sz w:val="20"/>
                <w:szCs w:val="20"/>
              </w:rPr>
            </w:pPr>
            <w:r w:rsidRPr="005F2582">
              <w:rPr>
                <w:rFonts w:ascii="Times New Roman" w:hAnsi="Times New Roman" w:cs="Times New Roman"/>
                <w:sz w:val="20"/>
                <w:szCs w:val="20"/>
              </w:rPr>
              <w:t>-.236</w:t>
            </w:r>
          </w:p>
        </w:tc>
        <w:tc>
          <w:tcPr>
            <w:tcW w:w="1058" w:type="dxa"/>
          </w:tcPr>
          <w:p w14:paraId="643B6EE6" w14:textId="77777777" w:rsidR="00940C50" w:rsidRPr="005F2582" w:rsidRDefault="00940C50" w:rsidP="00D80BD4">
            <w:pPr>
              <w:jc w:val="center"/>
              <w:rPr>
                <w:rFonts w:ascii="Times New Roman" w:hAnsi="Times New Roman" w:cs="Times New Roman"/>
                <w:sz w:val="20"/>
                <w:szCs w:val="20"/>
              </w:rPr>
            </w:pPr>
            <w:r w:rsidRPr="005F2582">
              <w:rPr>
                <w:rFonts w:ascii="Times New Roman" w:hAnsi="Times New Roman" w:cs="Times New Roman"/>
                <w:sz w:val="20"/>
                <w:szCs w:val="20"/>
              </w:rPr>
              <w:t>.181</w:t>
            </w:r>
          </w:p>
        </w:tc>
        <w:tc>
          <w:tcPr>
            <w:tcW w:w="1134" w:type="dxa"/>
          </w:tcPr>
          <w:p w14:paraId="571A6A4F" w14:textId="77777777" w:rsidR="00940C50" w:rsidRPr="005F2582" w:rsidRDefault="00940C50" w:rsidP="00D80BD4">
            <w:pPr>
              <w:jc w:val="center"/>
              <w:rPr>
                <w:rFonts w:ascii="Times New Roman" w:hAnsi="Times New Roman" w:cs="Times New Roman"/>
                <w:sz w:val="20"/>
                <w:szCs w:val="20"/>
              </w:rPr>
            </w:pPr>
            <w:r w:rsidRPr="005F2582">
              <w:rPr>
                <w:rFonts w:ascii="Times New Roman" w:hAnsi="Times New Roman" w:cs="Times New Roman"/>
                <w:sz w:val="20"/>
                <w:szCs w:val="20"/>
              </w:rPr>
              <w:t>-.131</w:t>
            </w:r>
          </w:p>
        </w:tc>
        <w:tc>
          <w:tcPr>
            <w:tcW w:w="851" w:type="dxa"/>
          </w:tcPr>
          <w:p w14:paraId="2B6D4319" w14:textId="77777777" w:rsidR="00940C50" w:rsidRPr="005F2582" w:rsidRDefault="00940C50" w:rsidP="00D80BD4">
            <w:pPr>
              <w:jc w:val="center"/>
              <w:rPr>
                <w:rFonts w:ascii="Times New Roman" w:hAnsi="Times New Roman" w:cs="Times New Roman"/>
                <w:sz w:val="20"/>
                <w:szCs w:val="20"/>
              </w:rPr>
            </w:pPr>
            <w:r w:rsidRPr="005F2582">
              <w:rPr>
                <w:rFonts w:ascii="Times New Roman" w:hAnsi="Times New Roman" w:cs="Times New Roman"/>
                <w:sz w:val="20"/>
                <w:szCs w:val="20"/>
              </w:rPr>
              <w:t>-1.308</w:t>
            </w:r>
          </w:p>
        </w:tc>
        <w:tc>
          <w:tcPr>
            <w:tcW w:w="850" w:type="dxa"/>
          </w:tcPr>
          <w:p w14:paraId="19B3ED3A" w14:textId="77777777" w:rsidR="00940C50" w:rsidRPr="005F2582" w:rsidRDefault="00940C50" w:rsidP="00D80BD4">
            <w:pPr>
              <w:jc w:val="center"/>
              <w:rPr>
                <w:rFonts w:ascii="Times New Roman" w:hAnsi="Times New Roman" w:cs="Times New Roman"/>
                <w:sz w:val="20"/>
                <w:szCs w:val="20"/>
              </w:rPr>
            </w:pPr>
            <w:r w:rsidRPr="005F2582">
              <w:rPr>
                <w:rFonts w:ascii="Times New Roman" w:hAnsi="Times New Roman" w:cs="Times New Roman"/>
                <w:sz w:val="20"/>
                <w:szCs w:val="20"/>
              </w:rPr>
              <w:t>.194</w:t>
            </w:r>
          </w:p>
        </w:tc>
      </w:tr>
      <w:tr w:rsidR="00940C50" w:rsidRPr="005F2582" w14:paraId="42EA03E9" w14:textId="77777777" w:rsidTr="00DC48D2">
        <w:trPr>
          <w:cantSplit/>
        </w:trPr>
        <w:tc>
          <w:tcPr>
            <w:tcW w:w="7938" w:type="dxa"/>
            <w:gridSpan w:val="7"/>
          </w:tcPr>
          <w:p w14:paraId="776A451B" w14:textId="77777777" w:rsidR="00940C50" w:rsidRPr="005F2582" w:rsidRDefault="00940C50" w:rsidP="00940C50">
            <w:pPr>
              <w:rPr>
                <w:rFonts w:ascii="Times New Roman" w:hAnsi="Times New Roman" w:cs="Times New Roman"/>
                <w:sz w:val="20"/>
                <w:szCs w:val="20"/>
              </w:rPr>
            </w:pPr>
            <w:r w:rsidRPr="005F2582">
              <w:rPr>
                <w:rFonts w:ascii="Times New Roman" w:hAnsi="Times New Roman" w:cs="Times New Roman"/>
                <w:sz w:val="20"/>
                <w:szCs w:val="20"/>
              </w:rPr>
              <w:t>a. Dependent Variable: Abs_Res</w:t>
            </w:r>
          </w:p>
        </w:tc>
      </w:tr>
    </w:tbl>
    <w:p w14:paraId="3135FD89" w14:textId="77A48DA5" w:rsidR="00074C86" w:rsidRPr="00BE0239" w:rsidRDefault="0042115C" w:rsidP="00BE0239">
      <w:pPr>
        <w:spacing w:line="480" w:lineRule="auto"/>
        <w:jc w:val="both"/>
        <w:rPr>
          <w:rFonts w:ascii="Times New Roman" w:hAnsi="Times New Roman" w:cs="Times New Roman"/>
          <w:i/>
          <w:iCs/>
          <w:sz w:val="20"/>
          <w:szCs w:val="20"/>
        </w:rPr>
      </w:pPr>
      <w:r w:rsidRPr="005F2582">
        <w:rPr>
          <w:rFonts w:ascii="Times New Roman" w:hAnsi="Times New Roman" w:cs="Times New Roman"/>
          <w:i/>
          <w:iCs/>
          <w:sz w:val="20"/>
          <w:szCs w:val="20"/>
        </w:rPr>
        <w:t>Sumber: Output SPSS versi 31</w:t>
      </w:r>
    </w:p>
    <w:p w14:paraId="7F4C504D" w14:textId="3325652F" w:rsidR="00074C86" w:rsidRPr="005F2582" w:rsidRDefault="00074C86" w:rsidP="00C36A5F">
      <w:pPr>
        <w:pStyle w:val="Heading4"/>
        <w:spacing w:before="0" w:after="0" w:line="480" w:lineRule="auto"/>
        <w:rPr>
          <w:rFonts w:ascii="Times New Roman" w:hAnsi="Times New Roman" w:cs="Times New Roman"/>
          <w:b/>
          <w:bCs/>
          <w:color w:val="auto"/>
        </w:rPr>
      </w:pPr>
      <w:bookmarkStart w:id="334" w:name="_Toc211169991"/>
      <w:bookmarkStart w:id="335" w:name="_Toc213798507"/>
      <w:r w:rsidRPr="005F2582">
        <w:rPr>
          <w:rFonts w:ascii="Times New Roman" w:hAnsi="Times New Roman" w:cs="Times New Roman"/>
          <w:b/>
          <w:bCs/>
          <w:color w:val="auto"/>
        </w:rPr>
        <w:lastRenderedPageBreak/>
        <w:t>4.2.2.4. Uji Multikolinearitas</w:t>
      </w:r>
      <w:bookmarkEnd w:id="334"/>
      <w:bookmarkEnd w:id="335"/>
    </w:p>
    <w:p w14:paraId="74374ADC" w14:textId="5E7F88A2" w:rsidR="00DC48D2" w:rsidRPr="005F2582" w:rsidRDefault="0096283F" w:rsidP="00DC48D2">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r>
      <w:r w:rsidR="00F62E5D" w:rsidRPr="005F2582">
        <w:rPr>
          <w:rFonts w:ascii="Times New Roman" w:hAnsi="Times New Roman" w:cs="Times New Roman"/>
          <w:sz w:val="24"/>
          <w:szCs w:val="24"/>
        </w:rPr>
        <w:t>Uji multikolinearitas bertujuan untuk mengetahui ada atau tidaknya hubungan yang kuat (korelasi tinggi) antarvariabel independen dalam suatu regresi</w:t>
      </w:r>
      <w:r w:rsidRPr="005F2582">
        <w:rPr>
          <w:rFonts w:ascii="Times New Roman" w:hAnsi="Times New Roman" w:cs="Times New Roman"/>
          <w:sz w:val="24"/>
          <w:szCs w:val="24"/>
        </w:rPr>
        <w:t xml:space="preserve">. Uji multikolinearitas pada penelitian ini dilakukan dengan menggunakan nilai </w:t>
      </w:r>
      <w:r w:rsidR="00581ED1" w:rsidRPr="005F2582">
        <w:rPr>
          <w:rFonts w:ascii="Times New Roman" w:hAnsi="Times New Roman" w:cs="Times New Roman"/>
          <w:i/>
          <w:iCs/>
          <w:sz w:val="24"/>
          <w:szCs w:val="24"/>
        </w:rPr>
        <w:t xml:space="preserve">Tolerance </w:t>
      </w:r>
      <w:r w:rsidR="00581ED1" w:rsidRPr="005F2582">
        <w:rPr>
          <w:rFonts w:ascii="Times New Roman" w:hAnsi="Times New Roman" w:cs="Times New Roman"/>
          <w:sz w:val="24"/>
          <w:szCs w:val="24"/>
        </w:rPr>
        <w:t xml:space="preserve">dan </w:t>
      </w:r>
      <w:r w:rsidRPr="005F2582">
        <w:rPr>
          <w:rFonts w:ascii="Times New Roman" w:hAnsi="Times New Roman" w:cs="Times New Roman"/>
          <w:i/>
          <w:iCs/>
          <w:sz w:val="24"/>
          <w:szCs w:val="24"/>
        </w:rPr>
        <w:t xml:space="preserve">Variance Inflation Factor </w:t>
      </w:r>
      <w:r w:rsidRPr="005F2582">
        <w:rPr>
          <w:rFonts w:ascii="Times New Roman" w:hAnsi="Times New Roman" w:cs="Times New Roman"/>
          <w:sz w:val="24"/>
          <w:szCs w:val="24"/>
        </w:rPr>
        <w:t>(VIF) pada masing-masing variabel independen</w:t>
      </w:r>
      <w:r w:rsidR="00FE3365" w:rsidRPr="005F2582">
        <w:rPr>
          <w:rFonts w:ascii="Times New Roman" w:hAnsi="Times New Roman" w:cs="Times New Roman"/>
          <w:sz w:val="24"/>
          <w:szCs w:val="24"/>
        </w:rPr>
        <w:t>.</w:t>
      </w:r>
      <w:r w:rsidR="00581ED1" w:rsidRPr="005F2582">
        <w:rPr>
          <w:rFonts w:ascii="Times New Roman" w:hAnsi="Times New Roman" w:cs="Times New Roman"/>
          <w:sz w:val="24"/>
          <w:szCs w:val="24"/>
        </w:rPr>
        <w:t xml:space="preserve"> </w:t>
      </w:r>
    </w:p>
    <w:p w14:paraId="40307CE4" w14:textId="31DDEED0" w:rsidR="00DC48D2" w:rsidRPr="005F2582" w:rsidRDefault="00DC48D2" w:rsidP="00DC48D2">
      <w:pPr>
        <w:pStyle w:val="Caption"/>
        <w:keepNext/>
        <w:spacing w:after="0" w:line="276" w:lineRule="auto"/>
        <w:rPr>
          <w:rFonts w:ascii="Times New Roman" w:hAnsi="Times New Roman" w:cs="Times New Roman"/>
          <w:b/>
          <w:bCs/>
          <w:i w:val="0"/>
          <w:iCs w:val="0"/>
          <w:color w:val="auto"/>
          <w:sz w:val="22"/>
          <w:szCs w:val="22"/>
        </w:rPr>
      </w:pPr>
      <w:bookmarkStart w:id="336" w:name="_Toc213830290"/>
      <w:r w:rsidRPr="005F2582">
        <w:rPr>
          <w:rFonts w:ascii="Times New Roman" w:hAnsi="Times New Roman" w:cs="Times New Roman"/>
          <w:b/>
          <w:bCs/>
          <w:i w:val="0"/>
          <w:iCs w:val="0"/>
          <w:color w:val="auto"/>
          <w:sz w:val="22"/>
          <w:szCs w:val="22"/>
        </w:rPr>
        <w:t>Tabel 4.</w:t>
      </w:r>
      <w:r w:rsidRPr="005F2582">
        <w:rPr>
          <w:rFonts w:ascii="Times New Roman" w:hAnsi="Times New Roman" w:cs="Times New Roman"/>
          <w:b/>
          <w:bCs/>
          <w:i w:val="0"/>
          <w:iCs w:val="0"/>
          <w:color w:val="auto"/>
          <w:sz w:val="22"/>
          <w:szCs w:val="22"/>
        </w:rPr>
        <w:fldChar w:fldCharType="begin"/>
      </w:r>
      <w:r w:rsidRPr="005F2582">
        <w:rPr>
          <w:rFonts w:ascii="Times New Roman" w:hAnsi="Times New Roman" w:cs="Times New Roman"/>
          <w:b/>
          <w:bCs/>
          <w:i w:val="0"/>
          <w:iCs w:val="0"/>
          <w:color w:val="auto"/>
          <w:sz w:val="22"/>
          <w:szCs w:val="22"/>
        </w:rPr>
        <w:instrText xml:space="preserve"> SEQ Tabel_4. \* ARABIC </w:instrText>
      </w:r>
      <w:r w:rsidRPr="005F2582">
        <w:rPr>
          <w:rFonts w:ascii="Times New Roman" w:hAnsi="Times New Roman" w:cs="Times New Roman"/>
          <w:b/>
          <w:bCs/>
          <w:i w:val="0"/>
          <w:iCs w:val="0"/>
          <w:color w:val="auto"/>
          <w:sz w:val="22"/>
          <w:szCs w:val="22"/>
        </w:rPr>
        <w:fldChar w:fldCharType="separate"/>
      </w:r>
      <w:r w:rsidR="00C463AF">
        <w:rPr>
          <w:rFonts w:ascii="Times New Roman" w:hAnsi="Times New Roman" w:cs="Times New Roman"/>
          <w:b/>
          <w:bCs/>
          <w:i w:val="0"/>
          <w:iCs w:val="0"/>
          <w:noProof/>
          <w:color w:val="auto"/>
          <w:sz w:val="22"/>
          <w:szCs w:val="22"/>
        </w:rPr>
        <w:t>7</w:t>
      </w:r>
      <w:r w:rsidRPr="005F2582">
        <w:rPr>
          <w:rFonts w:ascii="Times New Roman" w:hAnsi="Times New Roman" w:cs="Times New Roman"/>
          <w:b/>
          <w:bCs/>
          <w:i w:val="0"/>
          <w:iCs w:val="0"/>
          <w:color w:val="auto"/>
          <w:sz w:val="22"/>
          <w:szCs w:val="22"/>
        </w:rPr>
        <w:fldChar w:fldCharType="end"/>
      </w:r>
      <w:r w:rsidRPr="005F2582">
        <w:rPr>
          <w:rFonts w:ascii="Times New Roman" w:hAnsi="Times New Roman" w:cs="Times New Roman"/>
          <w:b/>
          <w:bCs/>
          <w:i w:val="0"/>
          <w:iCs w:val="0"/>
          <w:color w:val="auto"/>
          <w:sz w:val="22"/>
          <w:szCs w:val="22"/>
        </w:rPr>
        <w:t>. Hasil Uji Multikolinearitas</w:t>
      </w:r>
      <w:bookmarkEnd w:id="336"/>
    </w:p>
    <w:tbl>
      <w:tblPr>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
        <w:gridCol w:w="1276"/>
        <w:gridCol w:w="708"/>
        <w:gridCol w:w="851"/>
        <w:gridCol w:w="1134"/>
        <w:gridCol w:w="709"/>
        <w:gridCol w:w="708"/>
        <w:gridCol w:w="1276"/>
        <w:gridCol w:w="992"/>
      </w:tblGrid>
      <w:tr w:rsidR="00373737" w:rsidRPr="005F2582" w14:paraId="49EA6D2B" w14:textId="77777777" w:rsidTr="00BB5A5D">
        <w:trPr>
          <w:cantSplit/>
        </w:trPr>
        <w:tc>
          <w:tcPr>
            <w:tcW w:w="7938" w:type="dxa"/>
            <w:gridSpan w:val="9"/>
            <w:vAlign w:val="center"/>
          </w:tcPr>
          <w:p w14:paraId="25766416" w14:textId="77777777" w:rsidR="00373737" w:rsidRPr="005F2582" w:rsidRDefault="00373737" w:rsidP="00DC48D2">
            <w:pPr>
              <w:jc w:val="center"/>
              <w:rPr>
                <w:rFonts w:ascii="Times New Roman" w:hAnsi="Times New Roman" w:cs="Times New Roman"/>
                <w:sz w:val="20"/>
                <w:szCs w:val="20"/>
              </w:rPr>
            </w:pPr>
            <w:r w:rsidRPr="005F2582">
              <w:rPr>
                <w:rFonts w:ascii="Times New Roman" w:hAnsi="Times New Roman" w:cs="Times New Roman"/>
                <w:b/>
                <w:bCs/>
                <w:sz w:val="20"/>
                <w:szCs w:val="20"/>
              </w:rPr>
              <w:t>Coefficients</w:t>
            </w:r>
            <w:r w:rsidRPr="005F2582">
              <w:rPr>
                <w:rFonts w:ascii="Times New Roman" w:hAnsi="Times New Roman" w:cs="Times New Roman"/>
                <w:b/>
                <w:bCs/>
                <w:sz w:val="20"/>
                <w:szCs w:val="20"/>
                <w:vertAlign w:val="superscript"/>
              </w:rPr>
              <w:t>a</w:t>
            </w:r>
          </w:p>
        </w:tc>
      </w:tr>
      <w:tr w:rsidR="00DC48D2" w:rsidRPr="005F2582" w14:paraId="3FEBBEE0" w14:textId="77777777" w:rsidTr="00BB5A5D">
        <w:trPr>
          <w:cantSplit/>
        </w:trPr>
        <w:tc>
          <w:tcPr>
            <w:tcW w:w="1560" w:type="dxa"/>
            <w:gridSpan w:val="2"/>
            <w:vMerge w:val="restart"/>
            <w:vAlign w:val="bottom"/>
          </w:tcPr>
          <w:p w14:paraId="416AE7E8" w14:textId="77777777" w:rsidR="00373737" w:rsidRPr="005F2582" w:rsidRDefault="00373737" w:rsidP="00DC48D2">
            <w:pPr>
              <w:spacing w:after="240"/>
              <w:jc w:val="center"/>
              <w:rPr>
                <w:rFonts w:ascii="Times New Roman" w:hAnsi="Times New Roman" w:cs="Times New Roman"/>
                <w:sz w:val="20"/>
                <w:szCs w:val="20"/>
              </w:rPr>
            </w:pPr>
            <w:r w:rsidRPr="005F2582">
              <w:rPr>
                <w:rFonts w:ascii="Times New Roman" w:hAnsi="Times New Roman" w:cs="Times New Roman"/>
                <w:sz w:val="20"/>
                <w:szCs w:val="20"/>
              </w:rPr>
              <w:t>Model</w:t>
            </w:r>
          </w:p>
        </w:tc>
        <w:tc>
          <w:tcPr>
            <w:tcW w:w="1559" w:type="dxa"/>
            <w:gridSpan w:val="2"/>
            <w:vAlign w:val="bottom"/>
          </w:tcPr>
          <w:p w14:paraId="3D4F8E97" w14:textId="77777777" w:rsidR="00373737" w:rsidRPr="005F2582" w:rsidRDefault="00373737" w:rsidP="00DC48D2">
            <w:pPr>
              <w:jc w:val="center"/>
              <w:rPr>
                <w:rFonts w:ascii="Times New Roman" w:hAnsi="Times New Roman" w:cs="Times New Roman"/>
                <w:sz w:val="20"/>
                <w:szCs w:val="20"/>
              </w:rPr>
            </w:pPr>
            <w:r w:rsidRPr="005F2582">
              <w:rPr>
                <w:rFonts w:ascii="Times New Roman" w:hAnsi="Times New Roman" w:cs="Times New Roman"/>
                <w:sz w:val="20"/>
                <w:szCs w:val="20"/>
              </w:rPr>
              <w:t>Unstandardized Coefficients</w:t>
            </w:r>
          </w:p>
        </w:tc>
        <w:tc>
          <w:tcPr>
            <w:tcW w:w="1134" w:type="dxa"/>
            <w:vAlign w:val="bottom"/>
          </w:tcPr>
          <w:p w14:paraId="301E127E" w14:textId="77777777" w:rsidR="00373737" w:rsidRPr="005F2582" w:rsidRDefault="00373737" w:rsidP="00DC48D2">
            <w:pPr>
              <w:jc w:val="center"/>
              <w:rPr>
                <w:rFonts w:ascii="Times New Roman" w:hAnsi="Times New Roman" w:cs="Times New Roman"/>
                <w:sz w:val="20"/>
                <w:szCs w:val="20"/>
              </w:rPr>
            </w:pPr>
            <w:r w:rsidRPr="005F2582">
              <w:rPr>
                <w:rFonts w:ascii="Times New Roman" w:hAnsi="Times New Roman" w:cs="Times New Roman"/>
                <w:sz w:val="20"/>
                <w:szCs w:val="20"/>
              </w:rPr>
              <w:t>Standardized Coefficients</w:t>
            </w:r>
          </w:p>
        </w:tc>
        <w:tc>
          <w:tcPr>
            <w:tcW w:w="709" w:type="dxa"/>
            <w:vMerge w:val="restart"/>
            <w:vAlign w:val="bottom"/>
          </w:tcPr>
          <w:p w14:paraId="0CB84B3C" w14:textId="77777777" w:rsidR="00373737" w:rsidRPr="005F2582" w:rsidRDefault="00373737" w:rsidP="00DC48D2">
            <w:pPr>
              <w:jc w:val="center"/>
              <w:rPr>
                <w:rFonts w:ascii="Times New Roman" w:hAnsi="Times New Roman" w:cs="Times New Roman"/>
                <w:sz w:val="20"/>
                <w:szCs w:val="20"/>
              </w:rPr>
            </w:pPr>
            <w:r w:rsidRPr="005F2582">
              <w:rPr>
                <w:rFonts w:ascii="Times New Roman" w:hAnsi="Times New Roman" w:cs="Times New Roman"/>
                <w:sz w:val="20"/>
                <w:szCs w:val="20"/>
              </w:rPr>
              <w:t>t</w:t>
            </w:r>
          </w:p>
        </w:tc>
        <w:tc>
          <w:tcPr>
            <w:tcW w:w="708" w:type="dxa"/>
            <w:vMerge w:val="restart"/>
            <w:vAlign w:val="bottom"/>
          </w:tcPr>
          <w:p w14:paraId="152B0003" w14:textId="77777777" w:rsidR="00373737" w:rsidRPr="005F2582" w:rsidRDefault="00373737" w:rsidP="00DC48D2">
            <w:pPr>
              <w:jc w:val="center"/>
              <w:rPr>
                <w:rFonts w:ascii="Times New Roman" w:hAnsi="Times New Roman" w:cs="Times New Roman"/>
                <w:sz w:val="20"/>
                <w:szCs w:val="20"/>
              </w:rPr>
            </w:pPr>
            <w:r w:rsidRPr="005F2582">
              <w:rPr>
                <w:rFonts w:ascii="Times New Roman" w:hAnsi="Times New Roman" w:cs="Times New Roman"/>
                <w:sz w:val="20"/>
                <w:szCs w:val="20"/>
              </w:rPr>
              <w:t>Sig.</w:t>
            </w:r>
          </w:p>
        </w:tc>
        <w:tc>
          <w:tcPr>
            <w:tcW w:w="2268" w:type="dxa"/>
            <w:gridSpan w:val="2"/>
            <w:vAlign w:val="bottom"/>
          </w:tcPr>
          <w:p w14:paraId="2DAC23F2" w14:textId="77777777" w:rsidR="00373737" w:rsidRPr="005F2582" w:rsidRDefault="00373737" w:rsidP="00DC48D2">
            <w:pPr>
              <w:jc w:val="center"/>
              <w:rPr>
                <w:rFonts w:ascii="Times New Roman" w:hAnsi="Times New Roman" w:cs="Times New Roman"/>
                <w:sz w:val="20"/>
                <w:szCs w:val="20"/>
              </w:rPr>
            </w:pPr>
            <w:r w:rsidRPr="005F2582">
              <w:rPr>
                <w:rFonts w:ascii="Times New Roman" w:hAnsi="Times New Roman" w:cs="Times New Roman"/>
                <w:sz w:val="20"/>
                <w:szCs w:val="20"/>
              </w:rPr>
              <w:t>Collinearity Statistics</w:t>
            </w:r>
          </w:p>
        </w:tc>
      </w:tr>
      <w:tr w:rsidR="00C865A8" w:rsidRPr="005F2582" w14:paraId="38914B69" w14:textId="77777777" w:rsidTr="00BB5A5D">
        <w:trPr>
          <w:cantSplit/>
        </w:trPr>
        <w:tc>
          <w:tcPr>
            <w:tcW w:w="1560" w:type="dxa"/>
            <w:gridSpan w:val="2"/>
            <w:vMerge/>
            <w:vAlign w:val="bottom"/>
          </w:tcPr>
          <w:p w14:paraId="5206678C" w14:textId="77777777" w:rsidR="00373737" w:rsidRPr="005F2582" w:rsidRDefault="00373737" w:rsidP="00373737">
            <w:pPr>
              <w:jc w:val="both"/>
              <w:rPr>
                <w:rFonts w:ascii="Times New Roman" w:hAnsi="Times New Roman" w:cs="Times New Roman"/>
                <w:sz w:val="20"/>
                <w:szCs w:val="20"/>
              </w:rPr>
            </w:pPr>
          </w:p>
        </w:tc>
        <w:tc>
          <w:tcPr>
            <w:tcW w:w="708" w:type="dxa"/>
            <w:vAlign w:val="bottom"/>
          </w:tcPr>
          <w:p w14:paraId="5ABF4D56" w14:textId="77777777" w:rsidR="00373737" w:rsidRPr="005F2582" w:rsidRDefault="00373737" w:rsidP="00DC48D2">
            <w:pPr>
              <w:jc w:val="center"/>
              <w:rPr>
                <w:rFonts w:ascii="Times New Roman" w:hAnsi="Times New Roman" w:cs="Times New Roman"/>
                <w:sz w:val="20"/>
                <w:szCs w:val="20"/>
              </w:rPr>
            </w:pPr>
            <w:r w:rsidRPr="005F2582">
              <w:rPr>
                <w:rFonts w:ascii="Times New Roman" w:hAnsi="Times New Roman" w:cs="Times New Roman"/>
                <w:sz w:val="20"/>
                <w:szCs w:val="20"/>
              </w:rPr>
              <w:t>B</w:t>
            </w:r>
          </w:p>
        </w:tc>
        <w:tc>
          <w:tcPr>
            <w:tcW w:w="851" w:type="dxa"/>
            <w:vAlign w:val="bottom"/>
          </w:tcPr>
          <w:p w14:paraId="7806B029" w14:textId="77777777" w:rsidR="00373737" w:rsidRPr="005F2582" w:rsidRDefault="00373737" w:rsidP="00DC48D2">
            <w:pPr>
              <w:jc w:val="center"/>
              <w:rPr>
                <w:rFonts w:ascii="Times New Roman" w:hAnsi="Times New Roman" w:cs="Times New Roman"/>
                <w:sz w:val="20"/>
                <w:szCs w:val="20"/>
              </w:rPr>
            </w:pPr>
            <w:r w:rsidRPr="005F2582">
              <w:rPr>
                <w:rFonts w:ascii="Times New Roman" w:hAnsi="Times New Roman" w:cs="Times New Roman"/>
                <w:sz w:val="20"/>
                <w:szCs w:val="20"/>
              </w:rPr>
              <w:t>Std. Error</w:t>
            </w:r>
          </w:p>
        </w:tc>
        <w:tc>
          <w:tcPr>
            <w:tcW w:w="1134" w:type="dxa"/>
            <w:vAlign w:val="bottom"/>
          </w:tcPr>
          <w:p w14:paraId="33A0FF85" w14:textId="77777777" w:rsidR="00373737" w:rsidRPr="005F2582" w:rsidRDefault="00373737" w:rsidP="00DC48D2">
            <w:pPr>
              <w:jc w:val="center"/>
              <w:rPr>
                <w:rFonts w:ascii="Times New Roman" w:hAnsi="Times New Roman" w:cs="Times New Roman"/>
                <w:sz w:val="20"/>
                <w:szCs w:val="20"/>
              </w:rPr>
            </w:pPr>
            <w:r w:rsidRPr="005F2582">
              <w:rPr>
                <w:rFonts w:ascii="Times New Roman" w:hAnsi="Times New Roman" w:cs="Times New Roman"/>
                <w:sz w:val="20"/>
                <w:szCs w:val="20"/>
              </w:rPr>
              <w:t>Beta</w:t>
            </w:r>
          </w:p>
        </w:tc>
        <w:tc>
          <w:tcPr>
            <w:tcW w:w="709" w:type="dxa"/>
            <w:vMerge/>
            <w:vAlign w:val="bottom"/>
          </w:tcPr>
          <w:p w14:paraId="42775713" w14:textId="77777777" w:rsidR="00373737" w:rsidRPr="005F2582" w:rsidRDefault="00373737" w:rsidP="00DC48D2">
            <w:pPr>
              <w:jc w:val="center"/>
              <w:rPr>
                <w:rFonts w:ascii="Times New Roman" w:hAnsi="Times New Roman" w:cs="Times New Roman"/>
                <w:sz w:val="20"/>
                <w:szCs w:val="20"/>
              </w:rPr>
            </w:pPr>
          </w:p>
        </w:tc>
        <w:tc>
          <w:tcPr>
            <w:tcW w:w="708" w:type="dxa"/>
            <w:vMerge/>
            <w:vAlign w:val="bottom"/>
          </w:tcPr>
          <w:p w14:paraId="775451DC" w14:textId="77777777" w:rsidR="00373737" w:rsidRPr="005F2582" w:rsidRDefault="00373737" w:rsidP="00DC48D2">
            <w:pPr>
              <w:jc w:val="center"/>
              <w:rPr>
                <w:rFonts w:ascii="Times New Roman" w:hAnsi="Times New Roman" w:cs="Times New Roman"/>
                <w:sz w:val="20"/>
                <w:szCs w:val="20"/>
              </w:rPr>
            </w:pPr>
          </w:p>
        </w:tc>
        <w:tc>
          <w:tcPr>
            <w:tcW w:w="1276" w:type="dxa"/>
            <w:vAlign w:val="bottom"/>
          </w:tcPr>
          <w:p w14:paraId="78D55C94" w14:textId="77777777" w:rsidR="00373737" w:rsidRPr="005F2582" w:rsidRDefault="00373737" w:rsidP="00DC48D2">
            <w:pPr>
              <w:jc w:val="center"/>
              <w:rPr>
                <w:rFonts w:ascii="Times New Roman" w:hAnsi="Times New Roman" w:cs="Times New Roman"/>
                <w:sz w:val="20"/>
                <w:szCs w:val="20"/>
              </w:rPr>
            </w:pPr>
            <w:r w:rsidRPr="005F2582">
              <w:rPr>
                <w:rFonts w:ascii="Times New Roman" w:hAnsi="Times New Roman" w:cs="Times New Roman"/>
                <w:sz w:val="20"/>
                <w:szCs w:val="20"/>
              </w:rPr>
              <w:t>Tolerance</w:t>
            </w:r>
          </w:p>
        </w:tc>
        <w:tc>
          <w:tcPr>
            <w:tcW w:w="992" w:type="dxa"/>
            <w:vAlign w:val="bottom"/>
          </w:tcPr>
          <w:p w14:paraId="2C4D9D1E" w14:textId="77777777" w:rsidR="00373737" w:rsidRPr="005F2582" w:rsidRDefault="00373737" w:rsidP="00DC48D2">
            <w:pPr>
              <w:jc w:val="center"/>
              <w:rPr>
                <w:rFonts w:ascii="Times New Roman" w:hAnsi="Times New Roman" w:cs="Times New Roman"/>
                <w:sz w:val="20"/>
                <w:szCs w:val="20"/>
              </w:rPr>
            </w:pPr>
            <w:r w:rsidRPr="005F2582">
              <w:rPr>
                <w:rFonts w:ascii="Times New Roman" w:hAnsi="Times New Roman" w:cs="Times New Roman"/>
                <w:sz w:val="20"/>
                <w:szCs w:val="20"/>
              </w:rPr>
              <w:t>VIF</w:t>
            </w:r>
          </w:p>
        </w:tc>
      </w:tr>
      <w:tr w:rsidR="00C865A8" w:rsidRPr="005F2582" w14:paraId="6E0A004E" w14:textId="77777777" w:rsidTr="00BB5A5D">
        <w:trPr>
          <w:cantSplit/>
        </w:trPr>
        <w:tc>
          <w:tcPr>
            <w:tcW w:w="284" w:type="dxa"/>
            <w:vMerge w:val="restart"/>
          </w:tcPr>
          <w:p w14:paraId="3906C7DF" w14:textId="77777777" w:rsidR="00373737" w:rsidRPr="005F2582" w:rsidRDefault="00373737" w:rsidP="00DC48D2">
            <w:pPr>
              <w:rPr>
                <w:rFonts w:ascii="Times New Roman" w:hAnsi="Times New Roman" w:cs="Times New Roman"/>
                <w:sz w:val="20"/>
                <w:szCs w:val="20"/>
              </w:rPr>
            </w:pPr>
            <w:r w:rsidRPr="005F2582">
              <w:rPr>
                <w:rFonts w:ascii="Times New Roman" w:hAnsi="Times New Roman" w:cs="Times New Roman"/>
                <w:sz w:val="20"/>
                <w:szCs w:val="20"/>
              </w:rPr>
              <w:t>1</w:t>
            </w:r>
          </w:p>
        </w:tc>
        <w:tc>
          <w:tcPr>
            <w:tcW w:w="1276" w:type="dxa"/>
          </w:tcPr>
          <w:p w14:paraId="542E8FDA" w14:textId="77777777" w:rsidR="00373737" w:rsidRPr="005F2582" w:rsidRDefault="00373737" w:rsidP="00DC48D2">
            <w:pPr>
              <w:rPr>
                <w:rFonts w:ascii="Times New Roman" w:hAnsi="Times New Roman" w:cs="Times New Roman"/>
                <w:sz w:val="20"/>
                <w:szCs w:val="20"/>
              </w:rPr>
            </w:pPr>
            <w:r w:rsidRPr="005F2582">
              <w:rPr>
                <w:rFonts w:ascii="Times New Roman" w:hAnsi="Times New Roman" w:cs="Times New Roman"/>
                <w:sz w:val="20"/>
                <w:szCs w:val="20"/>
              </w:rPr>
              <w:t>(Constant)</w:t>
            </w:r>
          </w:p>
        </w:tc>
        <w:tc>
          <w:tcPr>
            <w:tcW w:w="708" w:type="dxa"/>
          </w:tcPr>
          <w:p w14:paraId="19516FDF" w14:textId="77777777" w:rsidR="00373737" w:rsidRPr="005F2582" w:rsidRDefault="00373737" w:rsidP="00DC48D2">
            <w:pPr>
              <w:jc w:val="center"/>
              <w:rPr>
                <w:rFonts w:ascii="Times New Roman" w:hAnsi="Times New Roman" w:cs="Times New Roman"/>
                <w:sz w:val="20"/>
                <w:szCs w:val="20"/>
              </w:rPr>
            </w:pPr>
            <w:r w:rsidRPr="005F2582">
              <w:rPr>
                <w:rFonts w:ascii="Times New Roman" w:hAnsi="Times New Roman" w:cs="Times New Roman"/>
                <w:sz w:val="20"/>
                <w:szCs w:val="20"/>
              </w:rPr>
              <w:t>4.905</w:t>
            </w:r>
          </w:p>
        </w:tc>
        <w:tc>
          <w:tcPr>
            <w:tcW w:w="851" w:type="dxa"/>
          </w:tcPr>
          <w:p w14:paraId="643D7109" w14:textId="77777777" w:rsidR="00373737" w:rsidRPr="005F2582" w:rsidRDefault="00373737" w:rsidP="00DC48D2">
            <w:pPr>
              <w:jc w:val="center"/>
              <w:rPr>
                <w:rFonts w:ascii="Times New Roman" w:hAnsi="Times New Roman" w:cs="Times New Roman"/>
                <w:sz w:val="20"/>
                <w:szCs w:val="20"/>
              </w:rPr>
            </w:pPr>
            <w:r w:rsidRPr="005F2582">
              <w:rPr>
                <w:rFonts w:ascii="Times New Roman" w:hAnsi="Times New Roman" w:cs="Times New Roman"/>
                <w:sz w:val="20"/>
                <w:szCs w:val="20"/>
              </w:rPr>
              <w:t>.127</w:t>
            </w:r>
          </w:p>
        </w:tc>
        <w:tc>
          <w:tcPr>
            <w:tcW w:w="1134" w:type="dxa"/>
            <w:vAlign w:val="center"/>
          </w:tcPr>
          <w:p w14:paraId="24265ADC" w14:textId="77777777" w:rsidR="00373737" w:rsidRPr="005F2582" w:rsidRDefault="00373737" w:rsidP="00DC48D2">
            <w:pPr>
              <w:jc w:val="center"/>
              <w:rPr>
                <w:rFonts w:ascii="Times New Roman" w:hAnsi="Times New Roman" w:cs="Times New Roman"/>
                <w:sz w:val="20"/>
                <w:szCs w:val="20"/>
              </w:rPr>
            </w:pPr>
          </w:p>
        </w:tc>
        <w:tc>
          <w:tcPr>
            <w:tcW w:w="709" w:type="dxa"/>
          </w:tcPr>
          <w:p w14:paraId="6E7875AC" w14:textId="77777777" w:rsidR="00373737" w:rsidRPr="005F2582" w:rsidRDefault="00373737" w:rsidP="00DC48D2">
            <w:pPr>
              <w:jc w:val="center"/>
              <w:rPr>
                <w:rFonts w:ascii="Times New Roman" w:hAnsi="Times New Roman" w:cs="Times New Roman"/>
                <w:sz w:val="20"/>
                <w:szCs w:val="20"/>
              </w:rPr>
            </w:pPr>
            <w:r w:rsidRPr="005F2582">
              <w:rPr>
                <w:rFonts w:ascii="Times New Roman" w:hAnsi="Times New Roman" w:cs="Times New Roman"/>
                <w:sz w:val="20"/>
                <w:szCs w:val="20"/>
              </w:rPr>
              <w:t>38.753</w:t>
            </w:r>
          </w:p>
        </w:tc>
        <w:tc>
          <w:tcPr>
            <w:tcW w:w="708" w:type="dxa"/>
          </w:tcPr>
          <w:p w14:paraId="1E4739D4" w14:textId="77777777" w:rsidR="00373737" w:rsidRPr="005F2582" w:rsidRDefault="00373737" w:rsidP="00DC48D2">
            <w:pPr>
              <w:jc w:val="center"/>
              <w:rPr>
                <w:rFonts w:ascii="Times New Roman" w:hAnsi="Times New Roman" w:cs="Times New Roman"/>
                <w:sz w:val="20"/>
                <w:szCs w:val="20"/>
              </w:rPr>
            </w:pPr>
            <w:r w:rsidRPr="005F2582">
              <w:rPr>
                <w:rFonts w:ascii="Times New Roman" w:hAnsi="Times New Roman" w:cs="Times New Roman"/>
                <w:sz w:val="20"/>
                <w:szCs w:val="20"/>
              </w:rPr>
              <w:t>.000</w:t>
            </w:r>
          </w:p>
        </w:tc>
        <w:tc>
          <w:tcPr>
            <w:tcW w:w="1276" w:type="dxa"/>
            <w:vAlign w:val="center"/>
          </w:tcPr>
          <w:p w14:paraId="2D8234B0" w14:textId="77777777" w:rsidR="00373737" w:rsidRPr="005F2582" w:rsidRDefault="00373737" w:rsidP="00DC48D2">
            <w:pPr>
              <w:jc w:val="center"/>
              <w:rPr>
                <w:rFonts w:ascii="Times New Roman" w:hAnsi="Times New Roman" w:cs="Times New Roman"/>
                <w:sz w:val="20"/>
                <w:szCs w:val="20"/>
              </w:rPr>
            </w:pPr>
          </w:p>
        </w:tc>
        <w:tc>
          <w:tcPr>
            <w:tcW w:w="992" w:type="dxa"/>
            <w:vAlign w:val="center"/>
          </w:tcPr>
          <w:p w14:paraId="772C0007" w14:textId="77777777" w:rsidR="00373737" w:rsidRPr="005F2582" w:rsidRDefault="00373737" w:rsidP="00DC48D2">
            <w:pPr>
              <w:jc w:val="center"/>
              <w:rPr>
                <w:rFonts w:ascii="Times New Roman" w:hAnsi="Times New Roman" w:cs="Times New Roman"/>
                <w:sz w:val="20"/>
                <w:szCs w:val="20"/>
              </w:rPr>
            </w:pPr>
          </w:p>
        </w:tc>
      </w:tr>
      <w:tr w:rsidR="00C865A8" w:rsidRPr="005F2582" w14:paraId="7430CD6D" w14:textId="77777777" w:rsidTr="00BB5A5D">
        <w:trPr>
          <w:cantSplit/>
        </w:trPr>
        <w:tc>
          <w:tcPr>
            <w:tcW w:w="284" w:type="dxa"/>
            <w:vMerge/>
          </w:tcPr>
          <w:p w14:paraId="10BAA29B" w14:textId="77777777" w:rsidR="00373737" w:rsidRPr="005F2582" w:rsidRDefault="00373737" w:rsidP="00DC48D2">
            <w:pPr>
              <w:rPr>
                <w:rFonts w:ascii="Times New Roman" w:hAnsi="Times New Roman" w:cs="Times New Roman"/>
                <w:sz w:val="20"/>
                <w:szCs w:val="20"/>
              </w:rPr>
            </w:pPr>
          </w:p>
        </w:tc>
        <w:tc>
          <w:tcPr>
            <w:tcW w:w="1276" w:type="dxa"/>
          </w:tcPr>
          <w:p w14:paraId="62FCC7EF" w14:textId="77777777" w:rsidR="00373737" w:rsidRPr="005F2582" w:rsidRDefault="00373737" w:rsidP="00DC48D2">
            <w:pPr>
              <w:rPr>
                <w:rFonts w:ascii="Times New Roman" w:hAnsi="Times New Roman" w:cs="Times New Roman"/>
                <w:sz w:val="20"/>
                <w:szCs w:val="20"/>
              </w:rPr>
            </w:pPr>
            <w:r w:rsidRPr="005F2582">
              <w:rPr>
                <w:rFonts w:ascii="Times New Roman" w:hAnsi="Times New Roman" w:cs="Times New Roman"/>
                <w:sz w:val="20"/>
                <w:szCs w:val="20"/>
              </w:rPr>
              <w:t>Pemeriksaan Pajak (X1)</w:t>
            </w:r>
          </w:p>
        </w:tc>
        <w:tc>
          <w:tcPr>
            <w:tcW w:w="708" w:type="dxa"/>
          </w:tcPr>
          <w:p w14:paraId="168EFB70" w14:textId="77777777" w:rsidR="00373737" w:rsidRPr="005F2582" w:rsidRDefault="00373737" w:rsidP="00DC48D2">
            <w:pPr>
              <w:jc w:val="center"/>
              <w:rPr>
                <w:rFonts w:ascii="Times New Roman" w:hAnsi="Times New Roman" w:cs="Times New Roman"/>
                <w:sz w:val="20"/>
                <w:szCs w:val="20"/>
              </w:rPr>
            </w:pPr>
            <w:r w:rsidRPr="005F2582">
              <w:rPr>
                <w:rFonts w:ascii="Times New Roman" w:hAnsi="Times New Roman" w:cs="Times New Roman"/>
                <w:sz w:val="20"/>
                <w:szCs w:val="20"/>
              </w:rPr>
              <w:t>.747</w:t>
            </w:r>
          </w:p>
        </w:tc>
        <w:tc>
          <w:tcPr>
            <w:tcW w:w="851" w:type="dxa"/>
          </w:tcPr>
          <w:p w14:paraId="0650A27A" w14:textId="77777777" w:rsidR="00373737" w:rsidRPr="005F2582" w:rsidRDefault="00373737" w:rsidP="00DC48D2">
            <w:pPr>
              <w:jc w:val="center"/>
              <w:rPr>
                <w:rFonts w:ascii="Times New Roman" w:hAnsi="Times New Roman" w:cs="Times New Roman"/>
                <w:sz w:val="20"/>
                <w:szCs w:val="20"/>
              </w:rPr>
            </w:pPr>
            <w:r w:rsidRPr="005F2582">
              <w:rPr>
                <w:rFonts w:ascii="Times New Roman" w:hAnsi="Times New Roman" w:cs="Times New Roman"/>
                <w:sz w:val="20"/>
                <w:szCs w:val="20"/>
              </w:rPr>
              <w:t>.087</w:t>
            </w:r>
          </w:p>
        </w:tc>
        <w:tc>
          <w:tcPr>
            <w:tcW w:w="1134" w:type="dxa"/>
          </w:tcPr>
          <w:p w14:paraId="5E75CAEE" w14:textId="77777777" w:rsidR="00373737" w:rsidRPr="005F2582" w:rsidRDefault="00373737" w:rsidP="00DC48D2">
            <w:pPr>
              <w:jc w:val="center"/>
              <w:rPr>
                <w:rFonts w:ascii="Times New Roman" w:hAnsi="Times New Roman" w:cs="Times New Roman"/>
                <w:sz w:val="20"/>
                <w:szCs w:val="20"/>
              </w:rPr>
            </w:pPr>
            <w:r w:rsidRPr="005F2582">
              <w:rPr>
                <w:rFonts w:ascii="Times New Roman" w:hAnsi="Times New Roman" w:cs="Times New Roman"/>
                <w:sz w:val="20"/>
                <w:szCs w:val="20"/>
              </w:rPr>
              <w:t>.634</w:t>
            </w:r>
          </w:p>
        </w:tc>
        <w:tc>
          <w:tcPr>
            <w:tcW w:w="709" w:type="dxa"/>
          </w:tcPr>
          <w:p w14:paraId="67F6F788" w14:textId="77777777" w:rsidR="00373737" w:rsidRPr="005F2582" w:rsidRDefault="00373737" w:rsidP="00DC48D2">
            <w:pPr>
              <w:jc w:val="center"/>
              <w:rPr>
                <w:rFonts w:ascii="Times New Roman" w:hAnsi="Times New Roman" w:cs="Times New Roman"/>
                <w:sz w:val="20"/>
                <w:szCs w:val="20"/>
              </w:rPr>
            </w:pPr>
            <w:r w:rsidRPr="005F2582">
              <w:rPr>
                <w:rFonts w:ascii="Times New Roman" w:hAnsi="Times New Roman" w:cs="Times New Roman"/>
                <w:sz w:val="20"/>
                <w:szCs w:val="20"/>
              </w:rPr>
              <w:t>8.591</w:t>
            </w:r>
          </w:p>
        </w:tc>
        <w:tc>
          <w:tcPr>
            <w:tcW w:w="708" w:type="dxa"/>
          </w:tcPr>
          <w:p w14:paraId="08830BE7" w14:textId="77777777" w:rsidR="00373737" w:rsidRPr="005F2582" w:rsidRDefault="00373737" w:rsidP="00DC48D2">
            <w:pPr>
              <w:jc w:val="center"/>
              <w:rPr>
                <w:rFonts w:ascii="Times New Roman" w:hAnsi="Times New Roman" w:cs="Times New Roman"/>
                <w:sz w:val="20"/>
                <w:szCs w:val="20"/>
              </w:rPr>
            </w:pPr>
            <w:r w:rsidRPr="005F2582">
              <w:rPr>
                <w:rFonts w:ascii="Times New Roman" w:hAnsi="Times New Roman" w:cs="Times New Roman"/>
                <w:sz w:val="20"/>
                <w:szCs w:val="20"/>
              </w:rPr>
              <w:t>.000</w:t>
            </w:r>
          </w:p>
        </w:tc>
        <w:tc>
          <w:tcPr>
            <w:tcW w:w="1276" w:type="dxa"/>
          </w:tcPr>
          <w:p w14:paraId="266C5B2F" w14:textId="77777777" w:rsidR="00373737" w:rsidRPr="005F2582" w:rsidRDefault="00373737" w:rsidP="00DC48D2">
            <w:pPr>
              <w:jc w:val="center"/>
              <w:rPr>
                <w:rFonts w:ascii="Times New Roman" w:hAnsi="Times New Roman" w:cs="Times New Roman"/>
                <w:sz w:val="20"/>
                <w:szCs w:val="20"/>
              </w:rPr>
            </w:pPr>
            <w:r w:rsidRPr="005F2582">
              <w:rPr>
                <w:rFonts w:ascii="Times New Roman" w:hAnsi="Times New Roman" w:cs="Times New Roman"/>
                <w:sz w:val="20"/>
                <w:szCs w:val="20"/>
              </w:rPr>
              <w:t>.951</w:t>
            </w:r>
          </w:p>
        </w:tc>
        <w:tc>
          <w:tcPr>
            <w:tcW w:w="992" w:type="dxa"/>
          </w:tcPr>
          <w:p w14:paraId="25F2F1BE" w14:textId="77777777" w:rsidR="00373737" w:rsidRPr="005F2582" w:rsidRDefault="00373737" w:rsidP="00DC48D2">
            <w:pPr>
              <w:jc w:val="center"/>
              <w:rPr>
                <w:rFonts w:ascii="Times New Roman" w:hAnsi="Times New Roman" w:cs="Times New Roman"/>
                <w:sz w:val="20"/>
                <w:szCs w:val="20"/>
              </w:rPr>
            </w:pPr>
            <w:r w:rsidRPr="005F2582">
              <w:rPr>
                <w:rFonts w:ascii="Times New Roman" w:hAnsi="Times New Roman" w:cs="Times New Roman"/>
                <w:sz w:val="20"/>
                <w:szCs w:val="20"/>
              </w:rPr>
              <w:t>1.051</w:t>
            </w:r>
          </w:p>
        </w:tc>
      </w:tr>
      <w:tr w:rsidR="00C865A8" w:rsidRPr="005F2582" w14:paraId="6C749EF3" w14:textId="77777777" w:rsidTr="00BB5A5D">
        <w:trPr>
          <w:cantSplit/>
        </w:trPr>
        <w:tc>
          <w:tcPr>
            <w:tcW w:w="284" w:type="dxa"/>
            <w:vMerge/>
          </w:tcPr>
          <w:p w14:paraId="0F45D2C6" w14:textId="77777777" w:rsidR="00373737" w:rsidRPr="005F2582" w:rsidRDefault="00373737" w:rsidP="00DC48D2">
            <w:pPr>
              <w:rPr>
                <w:rFonts w:ascii="Times New Roman" w:hAnsi="Times New Roman" w:cs="Times New Roman"/>
                <w:sz w:val="20"/>
                <w:szCs w:val="20"/>
              </w:rPr>
            </w:pPr>
          </w:p>
        </w:tc>
        <w:tc>
          <w:tcPr>
            <w:tcW w:w="1276" w:type="dxa"/>
          </w:tcPr>
          <w:p w14:paraId="04B3B94B" w14:textId="77777777" w:rsidR="00373737" w:rsidRPr="005F2582" w:rsidRDefault="00373737" w:rsidP="00DC48D2">
            <w:pPr>
              <w:rPr>
                <w:rFonts w:ascii="Times New Roman" w:hAnsi="Times New Roman" w:cs="Times New Roman"/>
                <w:sz w:val="20"/>
                <w:szCs w:val="20"/>
              </w:rPr>
            </w:pPr>
            <w:r w:rsidRPr="005F2582">
              <w:rPr>
                <w:rFonts w:ascii="Times New Roman" w:hAnsi="Times New Roman" w:cs="Times New Roman"/>
                <w:sz w:val="20"/>
                <w:szCs w:val="20"/>
              </w:rPr>
              <w:t>Inflasi (X2)</w:t>
            </w:r>
          </w:p>
        </w:tc>
        <w:tc>
          <w:tcPr>
            <w:tcW w:w="708" w:type="dxa"/>
          </w:tcPr>
          <w:p w14:paraId="7DD83108" w14:textId="77777777" w:rsidR="00373737" w:rsidRPr="005F2582" w:rsidRDefault="00373737" w:rsidP="00DC48D2">
            <w:pPr>
              <w:jc w:val="center"/>
              <w:rPr>
                <w:rFonts w:ascii="Times New Roman" w:hAnsi="Times New Roman" w:cs="Times New Roman"/>
                <w:sz w:val="20"/>
                <w:szCs w:val="20"/>
              </w:rPr>
            </w:pPr>
            <w:r w:rsidRPr="005F2582">
              <w:rPr>
                <w:rFonts w:ascii="Times New Roman" w:hAnsi="Times New Roman" w:cs="Times New Roman"/>
                <w:sz w:val="20"/>
                <w:szCs w:val="20"/>
              </w:rPr>
              <w:t>-.009</w:t>
            </w:r>
          </w:p>
        </w:tc>
        <w:tc>
          <w:tcPr>
            <w:tcW w:w="851" w:type="dxa"/>
          </w:tcPr>
          <w:p w14:paraId="69DE0859" w14:textId="77777777" w:rsidR="00373737" w:rsidRPr="005F2582" w:rsidRDefault="00373737" w:rsidP="00DC48D2">
            <w:pPr>
              <w:jc w:val="center"/>
              <w:rPr>
                <w:rFonts w:ascii="Times New Roman" w:hAnsi="Times New Roman" w:cs="Times New Roman"/>
                <w:sz w:val="20"/>
                <w:szCs w:val="20"/>
              </w:rPr>
            </w:pPr>
            <w:r w:rsidRPr="005F2582">
              <w:rPr>
                <w:rFonts w:ascii="Times New Roman" w:hAnsi="Times New Roman" w:cs="Times New Roman"/>
                <w:sz w:val="20"/>
                <w:szCs w:val="20"/>
              </w:rPr>
              <w:t>.126</w:t>
            </w:r>
          </w:p>
        </w:tc>
        <w:tc>
          <w:tcPr>
            <w:tcW w:w="1134" w:type="dxa"/>
          </w:tcPr>
          <w:p w14:paraId="05F335B2" w14:textId="77777777" w:rsidR="00373737" w:rsidRPr="005F2582" w:rsidRDefault="00373737" w:rsidP="00DC48D2">
            <w:pPr>
              <w:jc w:val="center"/>
              <w:rPr>
                <w:rFonts w:ascii="Times New Roman" w:hAnsi="Times New Roman" w:cs="Times New Roman"/>
                <w:sz w:val="20"/>
                <w:szCs w:val="20"/>
              </w:rPr>
            </w:pPr>
            <w:r w:rsidRPr="005F2582">
              <w:rPr>
                <w:rFonts w:ascii="Times New Roman" w:hAnsi="Times New Roman" w:cs="Times New Roman"/>
                <w:sz w:val="20"/>
                <w:szCs w:val="20"/>
              </w:rPr>
              <w:t>-.005</w:t>
            </w:r>
          </w:p>
        </w:tc>
        <w:tc>
          <w:tcPr>
            <w:tcW w:w="709" w:type="dxa"/>
          </w:tcPr>
          <w:p w14:paraId="5E5FAEB3" w14:textId="77777777" w:rsidR="00373737" w:rsidRPr="005F2582" w:rsidRDefault="00373737" w:rsidP="00DC48D2">
            <w:pPr>
              <w:jc w:val="center"/>
              <w:rPr>
                <w:rFonts w:ascii="Times New Roman" w:hAnsi="Times New Roman" w:cs="Times New Roman"/>
                <w:sz w:val="20"/>
                <w:szCs w:val="20"/>
              </w:rPr>
            </w:pPr>
            <w:r w:rsidRPr="005F2582">
              <w:rPr>
                <w:rFonts w:ascii="Times New Roman" w:hAnsi="Times New Roman" w:cs="Times New Roman"/>
                <w:sz w:val="20"/>
                <w:szCs w:val="20"/>
              </w:rPr>
              <w:t>-.070</w:t>
            </w:r>
          </w:p>
        </w:tc>
        <w:tc>
          <w:tcPr>
            <w:tcW w:w="708" w:type="dxa"/>
          </w:tcPr>
          <w:p w14:paraId="17BDFC58" w14:textId="77777777" w:rsidR="00373737" w:rsidRPr="005F2582" w:rsidRDefault="00373737" w:rsidP="00DC48D2">
            <w:pPr>
              <w:jc w:val="center"/>
              <w:rPr>
                <w:rFonts w:ascii="Times New Roman" w:hAnsi="Times New Roman" w:cs="Times New Roman"/>
                <w:sz w:val="20"/>
                <w:szCs w:val="20"/>
              </w:rPr>
            </w:pPr>
            <w:r w:rsidRPr="005F2582">
              <w:rPr>
                <w:rFonts w:ascii="Times New Roman" w:hAnsi="Times New Roman" w:cs="Times New Roman"/>
                <w:sz w:val="20"/>
                <w:szCs w:val="20"/>
              </w:rPr>
              <w:t>.944</w:t>
            </w:r>
          </w:p>
        </w:tc>
        <w:tc>
          <w:tcPr>
            <w:tcW w:w="1276" w:type="dxa"/>
          </w:tcPr>
          <w:p w14:paraId="6E868459" w14:textId="77777777" w:rsidR="00373737" w:rsidRPr="005F2582" w:rsidRDefault="00373737" w:rsidP="00DC48D2">
            <w:pPr>
              <w:jc w:val="center"/>
              <w:rPr>
                <w:rFonts w:ascii="Times New Roman" w:hAnsi="Times New Roman" w:cs="Times New Roman"/>
                <w:sz w:val="20"/>
                <w:szCs w:val="20"/>
              </w:rPr>
            </w:pPr>
            <w:r w:rsidRPr="005F2582">
              <w:rPr>
                <w:rFonts w:ascii="Times New Roman" w:hAnsi="Times New Roman" w:cs="Times New Roman"/>
                <w:sz w:val="20"/>
                <w:szCs w:val="20"/>
              </w:rPr>
              <w:t>.854</w:t>
            </w:r>
          </w:p>
        </w:tc>
        <w:tc>
          <w:tcPr>
            <w:tcW w:w="992" w:type="dxa"/>
          </w:tcPr>
          <w:p w14:paraId="39903601" w14:textId="77777777" w:rsidR="00373737" w:rsidRPr="005F2582" w:rsidRDefault="00373737" w:rsidP="00DC48D2">
            <w:pPr>
              <w:jc w:val="center"/>
              <w:rPr>
                <w:rFonts w:ascii="Times New Roman" w:hAnsi="Times New Roman" w:cs="Times New Roman"/>
                <w:sz w:val="20"/>
                <w:szCs w:val="20"/>
              </w:rPr>
            </w:pPr>
            <w:r w:rsidRPr="005F2582">
              <w:rPr>
                <w:rFonts w:ascii="Times New Roman" w:hAnsi="Times New Roman" w:cs="Times New Roman"/>
                <w:sz w:val="20"/>
                <w:szCs w:val="20"/>
              </w:rPr>
              <w:t>1.170</w:t>
            </w:r>
          </w:p>
        </w:tc>
      </w:tr>
      <w:tr w:rsidR="00C865A8" w:rsidRPr="005F2582" w14:paraId="26FAD4BD" w14:textId="77777777" w:rsidTr="00BB5A5D">
        <w:trPr>
          <w:cantSplit/>
        </w:trPr>
        <w:tc>
          <w:tcPr>
            <w:tcW w:w="284" w:type="dxa"/>
            <w:vMerge/>
          </w:tcPr>
          <w:p w14:paraId="5102C145" w14:textId="77777777" w:rsidR="00373737" w:rsidRPr="005F2582" w:rsidRDefault="00373737" w:rsidP="00DC48D2">
            <w:pPr>
              <w:rPr>
                <w:rFonts w:ascii="Times New Roman" w:hAnsi="Times New Roman" w:cs="Times New Roman"/>
                <w:sz w:val="20"/>
                <w:szCs w:val="20"/>
              </w:rPr>
            </w:pPr>
          </w:p>
        </w:tc>
        <w:tc>
          <w:tcPr>
            <w:tcW w:w="1276" w:type="dxa"/>
          </w:tcPr>
          <w:p w14:paraId="71BD4A9B" w14:textId="77777777" w:rsidR="00373737" w:rsidRPr="005F2582" w:rsidRDefault="00373737" w:rsidP="00DC48D2">
            <w:pPr>
              <w:rPr>
                <w:rFonts w:ascii="Times New Roman" w:hAnsi="Times New Roman" w:cs="Times New Roman"/>
                <w:sz w:val="20"/>
                <w:szCs w:val="20"/>
              </w:rPr>
            </w:pPr>
            <w:r w:rsidRPr="005F2582">
              <w:rPr>
                <w:rFonts w:ascii="Times New Roman" w:hAnsi="Times New Roman" w:cs="Times New Roman"/>
                <w:sz w:val="20"/>
                <w:szCs w:val="20"/>
              </w:rPr>
              <w:t>Tingkat Suku Bunga (X3)</w:t>
            </w:r>
          </w:p>
        </w:tc>
        <w:tc>
          <w:tcPr>
            <w:tcW w:w="708" w:type="dxa"/>
          </w:tcPr>
          <w:p w14:paraId="05E414A6" w14:textId="77777777" w:rsidR="00373737" w:rsidRPr="005F2582" w:rsidRDefault="00373737" w:rsidP="00DC48D2">
            <w:pPr>
              <w:jc w:val="center"/>
              <w:rPr>
                <w:rFonts w:ascii="Times New Roman" w:hAnsi="Times New Roman" w:cs="Times New Roman"/>
                <w:sz w:val="20"/>
                <w:szCs w:val="20"/>
              </w:rPr>
            </w:pPr>
            <w:r w:rsidRPr="005F2582">
              <w:rPr>
                <w:rFonts w:ascii="Times New Roman" w:hAnsi="Times New Roman" w:cs="Times New Roman"/>
                <w:sz w:val="20"/>
                <w:szCs w:val="20"/>
              </w:rPr>
              <w:t>-.044</w:t>
            </w:r>
          </w:p>
        </w:tc>
        <w:tc>
          <w:tcPr>
            <w:tcW w:w="851" w:type="dxa"/>
          </w:tcPr>
          <w:p w14:paraId="19F8CCFE" w14:textId="77777777" w:rsidR="00373737" w:rsidRPr="005F2582" w:rsidRDefault="00373737" w:rsidP="00DC48D2">
            <w:pPr>
              <w:jc w:val="center"/>
              <w:rPr>
                <w:rFonts w:ascii="Times New Roman" w:hAnsi="Times New Roman" w:cs="Times New Roman"/>
                <w:sz w:val="20"/>
                <w:szCs w:val="20"/>
              </w:rPr>
            </w:pPr>
            <w:r w:rsidRPr="005F2582">
              <w:rPr>
                <w:rFonts w:ascii="Times New Roman" w:hAnsi="Times New Roman" w:cs="Times New Roman"/>
                <w:sz w:val="20"/>
                <w:szCs w:val="20"/>
              </w:rPr>
              <w:t>.351</w:t>
            </w:r>
          </w:p>
        </w:tc>
        <w:tc>
          <w:tcPr>
            <w:tcW w:w="1134" w:type="dxa"/>
          </w:tcPr>
          <w:p w14:paraId="78DCF7F3" w14:textId="77777777" w:rsidR="00373737" w:rsidRPr="005F2582" w:rsidRDefault="00373737" w:rsidP="00DC48D2">
            <w:pPr>
              <w:jc w:val="center"/>
              <w:rPr>
                <w:rFonts w:ascii="Times New Roman" w:hAnsi="Times New Roman" w:cs="Times New Roman"/>
                <w:sz w:val="20"/>
                <w:szCs w:val="20"/>
              </w:rPr>
            </w:pPr>
            <w:r w:rsidRPr="005F2582">
              <w:rPr>
                <w:rFonts w:ascii="Times New Roman" w:hAnsi="Times New Roman" w:cs="Times New Roman"/>
                <w:sz w:val="20"/>
                <w:szCs w:val="20"/>
              </w:rPr>
              <w:t>-.010</w:t>
            </w:r>
          </w:p>
        </w:tc>
        <w:tc>
          <w:tcPr>
            <w:tcW w:w="709" w:type="dxa"/>
          </w:tcPr>
          <w:p w14:paraId="502110A6" w14:textId="77777777" w:rsidR="00373737" w:rsidRPr="005F2582" w:rsidRDefault="00373737" w:rsidP="00DC48D2">
            <w:pPr>
              <w:jc w:val="center"/>
              <w:rPr>
                <w:rFonts w:ascii="Times New Roman" w:hAnsi="Times New Roman" w:cs="Times New Roman"/>
                <w:sz w:val="20"/>
                <w:szCs w:val="20"/>
              </w:rPr>
            </w:pPr>
            <w:r w:rsidRPr="005F2582">
              <w:rPr>
                <w:rFonts w:ascii="Times New Roman" w:hAnsi="Times New Roman" w:cs="Times New Roman"/>
                <w:sz w:val="20"/>
                <w:szCs w:val="20"/>
              </w:rPr>
              <w:t>-.124</w:t>
            </w:r>
          </w:p>
        </w:tc>
        <w:tc>
          <w:tcPr>
            <w:tcW w:w="708" w:type="dxa"/>
          </w:tcPr>
          <w:p w14:paraId="1F889563" w14:textId="77777777" w:rsidR="00373737" w:rsidRPr="005F2582" w:rsidRDefault="00373737" w:rsidP="00DC48D2">
            <w:pPr>
              <w:jc w:val="center"/>
              <w:rPr>
                <w:rFonts w:ascii="Times New Roman" w:hAnsi="Times New Roman" w:cs="Times New Roman"/>
                <w:sz w:val="20"/>
                <w:szCs w:val="20"/>
              </w:rPr>
            </w:pPr>
            <w:r w:rsidRPr="005F2582">
              <w:rPr>
                <w:rFonts w:ascii="Times New Roman" w:hAnsi="Times New Roman" w:cs="Times New Roman"/>
                <w:sz w:val="20"/>
                <w:szCs w:val="20"/>
              </w:rPr>
              <w:t>.902</w:t>
            </w:r>
          </w:p>
        </w:tc>
        <w:tc>
          <w:tcPr>
            <w:tcW w:w="1276" w:type="dxa"/>
          </w:tcPr>
          <w:p w14:paraId="55D7ABB7" w14:textId="77777777" w:rsidR="00373737" w:rsidRPr="005F2582" w:rsidRDefault="00373737" w:rsidP="00DC48D2">
            <w:pPr>
              <w:jc w:val="center"/>
              <w:rPr>
                <w:rFonts w:ascii="Times New Roman" w:hAnsi="Times New Roman" w:cs="Times New Roman"/>
                <w:sz w:val="20"/>
                <w:szCs w:val="20"/>
              </w:rPr>
            </w:pPr>
            <w:r w:rsidRPr="005F2582">
              <w:rPr>
                <w:rFonts w:ascii="Times New Roman" w:hAnsi="Times New Roman" w:cs="Times New Roman"/>
                <w:sz w:val="20"/>
                <w:szCs w:val="20"/>
              </w:rPr>
              <w:t>.845</w:t>
            </w:r>
          </w:p>
        </w:tc>
        <w:tc>
          <w:tcPr>
            <w:tcW w:w="992" w:type="dxa"/>
          </w:tcPr>
          <w:p w14:paraId="4DE36086" w14:textId="77777777" w:rsidR="00373737" w:rsidRPr="005F2582" w:rsidRDefault="00373737" w:rsidP="00DC48D2">
            <w:pPr>
              <w:jc w:val="center"/>
              <w:rPr>
                <w:rFonts w:ascii="Times New Roman" w:hAnsi="Times New Roman" w:cs="Times New Roman"/>
                <w:sz w:val="20"/>
                <w:szCs w:val="20"/>
              </w:rPr>
            </w:pPr>
            <w:r w:rsidRPr="005F2582">
              <w:rPr>
                <w:rFonts w:ascii="Times New Roman" w:hAnsi="Times New Roman" w:cs="Times New Roman"/>
                <w:sz w:val="20"/>
                <w:szCs w:val="20"/>
              </w:rPr>
              <w:t>1.184</w:t>
            </w:r>
          </w:p>
        </w:tc>
      </w:tr>
      <w:tr w:rsidR="00373737" w:rsidRPr="005F2582" w14:paraId="0A48393A" w14:textId="77777777" w:rsidTr="00BB5A5D">
        <w:trPr>
          <w:cantSplit/>
        </w:trPr>
        <w:tc>
          <w:tcPr>
            <w:tcW w:w="7938" w:type="dxa"/>
            <w:gridSpan w:val="9"/>
          </w:tcPr>
          <w:p w14:paraId="7FC02B40" w14:textId="77777777" w:rsidR="00373737" w:rsidRPr="005F2582" w:rsidRDefault="00373737" w:rsidP="00373737">
            <w:pPr>
              <w:jc w:val="both"/>
              <w:rPr>
                <w:rFonts w:ascii="Times New Roman" w:hAnsi="Times New Roman" w:cs="Times New Roman"/>
                <w:sz w:val="20"/>
                <w:szCs w:val="20"/>
              </w:rPr>
            </w:pPr>
            <w:r w:rsidRPr="005F2582">
              <w:rPr>
                <w:rFonts w:ascii="Times New Roman" w:hAnsi="Times New Roman" w:cs="Times New Roman"/>
                <w:sz w:val="20"/>
                <w:szCs w:val="20"/>
              </w:rPr>
              <w:t>a. Dependent Variable: Penerimaan Pph (Y)</w:t>
            </w:r>
          </w:p>
        </w:tc>
      </w:tr>
    </w:tbl>
    <w:p w14:paraId="6FDBA597" w14:textId="693E9521" w:rsidR="000E1480" w:rsidRPr="005F2582" w:rsidRDefault="00DC48D2" w:rsidP="009A2A14">
      <w:pPr>
        <w:spacing w:line="480" w:lineRule="auto"/>
        <w:jc w:val="both"/>
        <w:rPr>
          <w:rFonts w:ascii="Times New Roman" w:hAnsi="Times New Roman" w:cs="Times New Roman"/>
          <w:i/>
          <w:iCs/>
          <w:sz w:val="20"/>
          <w:szCs w:val="20"/>
        </w:rPr>
      </w:pPr>
      <w:r w:rsidRPr="005F2582">
        <w:rPr>
          <w:rFonts w:ascii="Times New Roman" w:hAnsi="Times New Roman" w:cs="Times New Roman"/>
          <w:i/>
          <w:iCs/>
          <w:sz w:val="20"/>
          <w:szCs w:val="20"/>
        </w:rPr>
        <w:t>Sumber: Output SPSS versi 31</w:t>
      </w:r>
    </w:p>
    <w:p w14:paraId="6711CB3C" w14:textId="20EBF838" w:rsidR="00050E11" w:rsidRDefault="00DC48D2" w:rsidP="009A2A14">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r>
      <w:r w:rsidR="009A2A14" w:rsidRPr="005F2582">
        <w:rPr>
          <w:rFonts w:ascii="Times New Roman" w:hAnsi="Times New Roman" w:cs="Times New Roman"/>
          <w:sz w:val="24"/>
          <w:szCs w:val="24"/>
        </w:rPr>
        <w:t>Berdasarkan Tabel 4.7.</w:t>
      </w:r>
      <w:r w:rsidR="00020C18" w:rsidRPr="005F2582">
        <w:rPr>
          <w:rFonts w:ascii="Times New Roman" w:hAnsi="Times New Roman" w:cs="Times New Roman"/>
          <w:sz w:val="24"/>
          <w:szCs w:val="24"/>
        </w:rPr>
        <w:t xml:space="preserve"> menunjukkan bahwa seluruh variabel independen memiliki nilai </w:t>
      </w:r>
      <w:r w:rsidR="00014B78" w:rsidRPr="005F2582">
        <w:rPr>
          <w:rFonts w:ascii="Times New Roman" w:hAnsi="Times New Roman" w:cs="Times New Roman"/>
          <w:i/>
          <w:iCs/>
          <w:sz w:val="24"/>
          <w:szCs w:val="24"/>
        </w:rPr>
        <w:t>Tolerance</w:t>
      </w:r>
      <w:r w:rsidR="00014B78" w:rsidRPr="005F2582">
        <w:rPr>
          <w:rFonts w:ascii="Times New Roman" w:hAnsi="Times New Roman" w:cs="Times New Roman"/>
          <w:sz w:val="24"/>
          <w:szCs w:val="24"/>
        </w:rPr>
        <w:t xml:space="preserve"> </w:t>
      </w:r>
      <w:r w:rsidR="00020C18" w:rsidRPr="005F2582">
        <w:rPr>
          <w:rFonts w:ascii="Times New Roman" w:hAnsi="Times New Roman" w:cs="Times New Roman"/>
          <w:sz w:val="24"/>
          <w:szCs w:val="24"/>
        </w:rPr>
        <w:t>lebih dari 0,10 dan nilai VIF kurang dari 1</w:t>
      </w:r>
      <w:r w:rsidR="00014B78" w:rsidRPr="005F2582">
        <w:rPr>
          <w:rFonts w:ascii="Times New Roman" w:hAnsi="Times New Roman" w:cs="Times New Roman"/>
          <w:sz w:val="24"/>
          <w:szCs w:val="24"/>
        </w:rPr>
        <w:t>. Dengan demikian dapat disimpulkan bahwa seluruh variabel independen dalam penelitian ini tidak mengalami gejala multikolinearitas.</w:t>
      </w:r>
    </w:p>
    <w:p w14:paraId="304F317C" w14:textId="19452F39" w:rsidR="00827873" w:rsidRPr="005F2582" w:rsidRDefault="00827873" w:rsidP="00827873">
      <w:pPr>
        <w:pStyle w:val="Heading3"/>
        <w:spacing w:before="0" w:after="0" w:line="480" w:lineRule="auto"/>
        <w:rPr>
          <w:rFonts w:ascii="Times New Roman" w:hAnsi="Times New Roman" w:cs="Times New Roman"/>
          <w:b/>
          <w:bCs/>
          <w:color w:val="auto"/>
          <w:sz w:val="24"/>
          <w:szCs w:val="24"/>
        </w:rPr>
      </w:pPr>
      <w:bookmarkStart w:id="337" w:name="_Toc211169993"/>
      <w:bookmarkStart w:id="338" w:name="_Toc213798508"/>
      <w:r w:rsidRPr="005F2582">
        <w:rPr>
          <w:rFonts w:ascii="Times New Roman" w:hAnsi="Times New Roman" w:cs="Times New Roman"/>
          <w:b/>
          <w:bCs/>
          <w:color w:val="auto"/>
          <w:sz w:val="24"/>
          <w:szCs w:val="24"/>
        </w:rPr>
        <w:t>4.2.</w:t>
      </w:r>
      <w:r w:rsidR="00CA3762">
        <w:rPr>
          <w:rFonts w:ascii="Times New Roman" w:hAnsi="Times New Roman" w:cs="Times New Roman"/>
          <w:b/>
          <w:bCs/>
          <w:color w:val="auto"/>
          <w:sz w:val="24"/>
          <w:szCs w:val="24"/>
        </w:rPr>
        <w:t>3</w:t>
      </w:r>
      <w:r w:rsidRPr="005F2582">
        <w:rPr>
          <w:rFonts w:ascii="Times New Roman" w:hAnsi="Times New Roman" w:cs="Times New Roman"/>
          <w:b/>
          <w:bCs/>
          <w:color w:val="auto"/>
          <w:sz w:val="24"/>
          <w:szCs w:val="24"/>
        </w:rPr>
        <w:t>. Uji Kelayakan Model</w:t>
      </w:r>
      <w:bookmarkEnd w:id="337"/>
      <w:bookmarkEnd w:id="338"/>
    </w:p>
    <w:p w14:paraId="692A25A1" w14:textId="192EB9C5" w:rsidR="00827873" w:rsidRPr="005F2582" w:rsidRDefault="00827873" w:rsidP="00827873">
      <w:pPr>
        <w:pStyle w:val="Heading4"/>
        <w:spacing w:before="0" w:after="0" w:line="480" w:lineRule="auto"/>
        <w:rPr>
          <w:rFonts w:ascii="Times New Roman" w:hAnsi="Times New Roman" w:cs="Times New Roman"/>
          <w:b/>
          <w:bCs/>
          <w:color w:val="auto"/>
        </w:rPr>
      </w:pPr>
      <w:bookmarkStart w:id="339" w:name="_Toc211169994"/>
      <w:bookmarkStart w:id="340" w:name="_Toc213798509"/>
      <w:r w:rsidRPr="005F2582">
        <w:rPr>
          <w:rFonts w:ascii="Times New Roman" w:hAnsi="Times New Roman" w:cs="Times New Roman"/>
          <w:b/>
          <w:bCs/>
          <w:color w:val="auto"/>
        </w:rPr>
        <w:t>4.2.</w:t>
      </w:r>
      <w:r w:rsidR="00CA3762">
        <w:rPr>
          <w:rFonts w:ascii="Times New Roman" w:hAnsi="Times New Roman" w:cs="Times New Roman"/>
          <w:b/>
          <w:bCs/>
          <w:color w:val="auto"/>
        </w:rPr>
        <w:t>3</w:t>
      </w:r>
      <w:r w:rsidRPr="005F2582">
        <w:rPr>
          <w:rFonts w:ascii="Times New Roman" w:hAnsi="Times New Roman" w:cs="Times New Roman"/>
          <w:b/>
          <w:bCs/>
          <w:color w:val="auto"/>
        </w:rPr>
        <w:t>.1. Uji Statistik F</w:t>
      </w:r>
      <w:bookmarkEnd w:id="339"/>
      <w:bookmarkEnd w:id="340"/>
    </w:p>
    <w:p w14:paraId="10F28B8D" w14:textId="77777777" w:rsidR="00827873" w:rsidRPr="005F2582" w:rsidRDefault="00827873" w:rsidP="00827873">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t>Uji F digunakan untuk menguji kelayakan model regresi yang digunakan dalam penelitian. Kriteria pengambilan keputusan dalam uji F ditentukan berdasarkan nilai signifikansi (Sig). Apabila nilai signifikansi lebih kecil dari tingkat 0,05 maka dapat disimpulkan bahwa model regresi layak digunakan.</w:t>
      </w:r>
    </w:p>
    <w:p w14:paraId="43E04F94" w14:textId="4B90DA96" w:rsidR="00827873" w:rsidRPr="005F2582" w:rsidRDefault="00827873" w:rsidP="00827873">
      <w:pPr>
        <w:pStyle w:val="Caption"/>
        <w:keepNext/>
        <w:spacing w:after="0" w:line="276" w:lineRule="auto"/>
        <w:rPr>
          <w:rFonts w:ascii="Times New Roman" w:hAnsi="Times New Roman" w:cs="Times New Roman"/>
          <w:b/>
          <w:bCs/>
          <w:i w:val="0"/>
          <w:iCs w:val="0"/>
          <w:color w:val="auto"/>
          <w:sz w:val="22"/>
          <w:szCs w:val="22"/>
        </w:rPr>
      </w:pPr>
    </w:p>
    <w:p w14:paraId="0EE2DF1C" w14:textId="7D31078F" w:rsidR="00F84E41" w:rsidRPr="00F84E41" w:rsidRDefault="00F84E41" w:rsidP="00980DD7">
      <w:pPr>
        <w:pStyle w:val="Caption"/>
        <w:keepNext/>
        <w:spacing w:after="0" w:line="276" w:lineRule="auto"/>
        <w:rPr>
          <w:rFonts w:ascii="Times New Roman" w:hAnsi="Times New Roman" w:cs="Times New Roman"/>
          <w:b/>
          <w:bCs/>
          <w:i w:val="0"/>
          <w:iCs w:val="0"/>
          <w:color w:val="auto"/>
          <w:sz w:val="22"/>
          <w:szCs w:val="22"/>
        </w:rPr>
      </w:pPr>
      <w:r w:rsidRPr="00F84E41">
        <w:rPr>
          <w:rFonts w:ascii="Times New Roman" w:hAnsi="Times New Roman" w:cs="Times New Roman"/>
          <w:b/>
          <w:bCs/>
          <w:i w:val="0"/>
          <w:iCs w:val="0"/>
          <w:color w:val="auto"/>
          <w:sz w:val="22"/>
          <w:szCs w:val="22"/>
        </w:rPr>
        <w:t>Tabel 4.</w:t>
      </w:r>
      <w:r w:rsidRPr="00F84E41">
        <w:rPr>
          <w:rFonts w:ascii="Times New Roman" w:hAnsi="Times New Roman" w:cs="Times New Roman"/>
          <w:b/>
          <w:bCs/>
          <w:i w:val="0"/>
          <w:iCs w:val="0"/>
          <w:color w:val="auto"/>
          <w:sz w:val="22"/>
          <w:szCs w:val="22"/>
        </w:rPr>
        <w:fldChar w:fldCharType="begin"/>
      </w:r>
      <w:r w:rsidRPr="00F84E41">
        <w:rPr>
          <w:rFonts w:ascii="Times New Roman" w:hAnsi="Times New Roman" w:cs="Times New Roman"/>
          <w:b/>
          <w:bCs/>
          <w:i w:val="0"/>
          <w:iCs w:val="0"/>
          <w:color w:val="auto"/>
          <w:sz w:val="22"/>
          <w:szCs w:val="22"/>
        </w:rPr>
        <w:instrText xml:space="preserve"> SEQ Tabel_4. \* ARABIC </w:instrText>
      </w:r>
      <w:r w:rsidRPr="00F84E41">
        <w:rPr>
          <w:rFonts w:ascii="Times New Roman" w:hAnsi="Times New Roman" w:cs="Times New Roman"/>
          <w:b/>
          <w:bCs/>
          <w:i w:val="0"/>
          <w:iCs w:val="0"/>
          <w:color w:val="auto"/>
          <w:sz w:val="22"/>
          <w:szCs w:val="22"/>
        </w:rPr>
        <w:fldChar w:fldCharType="separate"/>
      </w:r>
      <w:r w:rsidR="00C463AF">
        <w:rPr>
          <w:rFonts w:ascii="Times New Roman" w:hAnsi="Times New Roman" w:cs="Times New Roman"/>
          <w:b/>
          <w:bCs/>
          <w:i w:val="0"/>
          <w:iCs w:val="0"/>
          <w:noProof/>
          <w:color w:val="auto"/>
          <w:sz w:val="22"/>
          <w:szCs w:val="22"/>
        </w:rPr>
        <w:t>8</w:t>
      </w:r>
      <w:r w:rsidRPr="00F84E41">
        <w:rPr>
          <w:rFonts w:ascii="Times New Roman" w:hAnsi="Times New Roman" w:cs="Times New Roman"/>
          <w:b/>
          <w:bCs/>
          <w:i w:val="0"/>
          <w:iCs w:val="0"/>
          <w:color w:val="auto"/>
          <w:sz w:val="22"/>
          <w:szCs w:val="22"/>
        </w:rPr>
        <w:fldChar w:fldCharType="end"/>
      </w:r>
      <w:r w:rsidRPr="00F84E41">
        <w:rPr>
          <w:rFonts w:ascii="Times New Roman" w:hAnsi="Times New Roman" w:cs="Times New Roman"/>
          <w:b/>
          <w:bCs/>
          <w:i w:val="0"/>
          <w:iCs w:val="0"/>
          <w:color w:val="auto"/>
          <w:sz w:val="22"/>
          <w:szCs w:val="22"/>
        </w:rPr>
        <w:t>. Hasil Uji F</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9"/>
        <w:gridCol w:w="1134"/>
        <w:gridCol w:w="1559"/>
        <w:gridCol w:w="992"/>
        <w:gridCol w:w="1701"/>
        <w:gridCol w:w="1134"/>
        <w:gridCol w:w="1134"/>
      </w:tblGrid>
      <w:tr w:rsidR="00827873" w:rsidRPr="005F2582" w14:paraId="7F2DAB6D" w14:textId="77777777" w:rsidTr="0010717C">
        <w:trPr>
          <w:cantSplit/>
        </w:trPr>
        <w:tc>
          <w:tcPr>
            <w:tcW w:w="7933" w:type="dxa"/>
            <w:gridSpan w:val="7"/>
            <w:vAlign w:val="center"/>
          </w:tcPr>
          <w:p w14:paraId="0F59B2D1" w14:textId="77777777" w:rsidR="00827873" w:rsidRPr="005F2582" w:rsidRDefault="00827873" w:rsidP="0010717C">
            <w:pPr>
              <w:jc w:val="center"/>
              <w:rPr>
                <w:rFonts w:ascii="Times New Roman" w:hAnsi="Times New Roman" w:cs="Times New Roman"/>
                <w:b/>
                <w:bCs/>
                <w:sz w:val="20"/>
                <w:szCs w:val="20"/>
              </w:rPr>
            </w:pPr>
            <w:r w:rsidRPr="005F2582">
              <w:rPr>
                <w:rFonts w:ascii="Times New Roman" w:hAnsi="Times New Roman" w:cs="Times New Roman"/>
                <w:b/>
                <w:bCs/>
                <w:sz w:val="20"/>
                <w:szCs w:val="20"/>
              </w:rPr>
              <w:t>ANOVA</w:t>
            </w:r>
            <w:r w:rsidRPr="005F2582">
              <w:rPr>
                <w:rFonts w:ascii="Times New Roman" w:hAnsi="Times New Roman" w:cs="Times New Roman"/>
                <w:b/>
                <w:bCs/>
                <w:sz w:val="20"/>
                <w:szCs w:val="20"/>
                <w:vertAlign w:val="superscript"/>
              </w:rPr>
              <w:t>a</w:t>
            </w:r>
          </w:p>
        </w:tc>
      </w:tr>
      <w:tr w:rsidR="00827873" w:rsidRPr="005F2582" w14:paraId="5277CFD6" w14:textId="77777777" w:rsidTr="0010717C">
        <w:trPr>
          <w:cantSplit/>
        </w:trPr>
        <w:tc>
          <w:tcPr>
            <w:tcW w:w="1413" w:type="dxa"/>
            <w:gridSpan w:val="2"/>
            <w:vAlign w:val="bottom"/>
          </w:tcPr>
          <w:p w14:paraId="16167AF2" w14:textId="77777777" w:rsidR="00827873" w:rsidRPr="005F2582" w:rsidRDefault="00827873" w:rsidP="0010717C">
            <w:pPr>
              <w:jc w:val="center"/>
              <w:rPr>
                <w:rFonts w:ascii="Times New Roman" w:hAnsi="Times New Roman" w:cs="Times New Roman"/>
                <w:sz w:val="20"/>
                <w:szCs w:val="20"/>
              </w:rPr>
            </w:pPr>
            <w:r w:rsidRPr="005F2582">
              <w:rPr>
                <w:rFonts w:ascii="Times New Roman" w:hAnsi="Times New Roman" w:cs="Times New Roman"/>
                <w:sz w:val="20"/>
                <w:szCs w:val="20"/>
              </w:rPr>
              <w:t>Model</w:t>
            </w:r>
          </w:p>
        </w:tc>
        <w:tc>
          <w:tcPr>
            <w:tcW w:w="1559" w:type="dxa"/>
            <w:vAlign w:val="bottom"/>
          </w:tcPr>
          <w:p w14:paraId="7777639D" w14:textId="77777777" w:rsidR="00827873" w:rsidRPr="005F2582" w:rsidRDefault="00827873" w:rsidP="0010717C">
            <w:pPr>
              <w:jc w:val="center"/>
              <w:rPr>
                <w:rFonts w:ascii="Times New Roman" w:hAnsi="Times New Roman" w:cs="Times New Roman"/>
                <w:sz w:val="20"/>
                <w:szCs w:val="20"/>
              </w:rPr>
            </w:pPr>
            <w:r w:rsidRPr="005F2582">
              <w:rPr>
                <w:rFonts w:ascii="Times New Roman" w:hAnsi="Times New Roman" w:cs="Times New Roman"/>
                <w:sz w:val="20"/>
                <w:szCs w:val="20"/>
              </w:rPr>
              <w:t>Sum of Squares</w:t>
            </w:r>
          </w:p>
        </w:tc>
        <w:tc>
          <w:tcPr>
            <w:tcW w:w="992" w:type="dxa"/>
            <w:vAlign w:val="bottom"/>
          </w:tcPr>
          <w:p w14:paraId="3A3565BD" w14:textId="77777777" w:rsidR="00827873" w:rsidRPr="005F2582" w:rsidRDefault="00827873" w:rsidP="0010717C">
            <w:pPr>
              <w:jc w:val="center"/>
              <w:rPr>
                <w:rFonts w:ascii="Times New Roman" w:hAnsi="Times New Roman" w:cs="Times New Roman"/>
                <w:sz w:val="20"/>
                <w:szCs w:val="20"/>
              </w:rPr>
            </w:pPr>
            <w:r w:rsidRPr="005F2582">
              <w:rPr>
                <w:rFonts w:ascii="Times New Roman" w:hAnsi="Times New Roman" w:cs="Times New Roman"/>
                <w:sz w:val="20"/>
                <w:szCs w:val="20"/>
              </w:rPr>
              <w:t>df</w:t>
            </w:r>
          </w:p>
        </w:tc>
        <w:tc>
          <w:tcPr>
            <w:tcW w:w="1701" w:type="dxa"/>
            <w:vAlign w:val="bottom"/>
          </w:tcPr>
          <w:p w14:paraId="2D8CC61F" w14:textId="77777777" w:rsidR="00827873" w:rsidRPr="005F2582" w:rsidRDefault="00827873" w:rsidP="0010717C">
            <w:pPr>
              <w:jc w:val="center"/>
              <w:rPr>
                <w:rFonts w:ascii="Times New Roman" w:hAnsi="Times New Roman" w:cs="Times New Roman"/>
                <w:sz w:val="20"/>
                <w:szCs w:val="20"/>
              </w:rPr>
            </w:pPr>
            <w:r w:rsidRPr="005F2582">
              <w:rPr>
                <w:rFonts w:ascii="Times New Roman" w:hAnsi="Times New Roman" w:cs="Times New Roman"/>
                <w:sz w:val="20"/>
                <w:szCs w:val="20"/>
              </w:rPr>
              <w:t>Mean Square</w:t>
            </w:r>
          </w:p>
        </w:tc>
        <w:tc>
          <w:tcPr>
            <w:tcW w:w="1134" w:type="dxa"/>
            <w:vAlign w:val="bottom"/>
          </w:tcPr>
          <w:p w14:paraId="0C997186" w14:textId="77777777" w:rsidR="00827873" w:rsidRPr="005F2582" w:rsidRDefault="00827873" w:rsidP="0010717C">
            <w:pPr>
              <w:jc w:val="center"/>
              <w:rPr>
                <w:rFonts w:ascii="Times New Roman" w:hAnsi="Times New Roman" w:cs="Times New Roman"/>
                <w:sz w:val="20"/>
                <w:szCs w:val="20"/>
              </w:rPr>
            </w:pPr>
            <w:r w:rsidRPr="005F2582">
              <w:rPr>
                <w:rFonts w:ascii="Times New Roman" w:hAnsi="Times New Roman" w:cs="Times New Roman"/>
                <w:sz w:val="20"/>
                <w:szCs w:val="20"/>
              </w:rPr>
              <w:t>F</w:t>
            </w:r>
          </w:p>
        </w:tc>
        <w:tc>
          <w:tcPr>
            <w:tcW w:w="1134" w:type="dxa"/>
            <w:vAlign w:val="bottom"/>
          </w:tcPr>
          <w:p w14:paraId="75A4E87C" w14:textId="77777777" w:rsidR="00827873" w:rsidRPr="005F2582" w:rsidRDefault="00827873" w:rsidP="0010717C">
            <w:pPr>
              <w:jc w:val="center"/>
              <w:rPr>
                <w:rFonts w:ascii="Times New Roman" w:hAnsi="Times New Roman" w:cs="Times New Roman"/>
                <w:sz w:val="20"/>
                <w:szCs w:val="20"/>
              </w:rPr>
            </w:pPr>
            <w:r w:rsidRPr="005F2582">
              <w:rPr>
                <w:rFonts w:ascii="Times New Roman" w:hAnsi="Times New Roman" w:cs="Times New Roman"/>
                <w:sz w:val="20"/>
                <w:szCs w:val="20"/>
              </w:rPr>
              <w:t>Sig.</w:t>
            </w:r>
          </w:p>
        </w:tc>
      </w:tr>
      <w:tr w:rsidR="00827873" w:rsidRPr="005F2582" w14:paraId="10663BDE" w14:textId="77777777" w:rsidTr="0010717C">
        <w:trPr>
          <w:cantSplit/>
        </w:trPr>
        <w:tc>
          <w:tcPr>
            <w:tcW w:w="279" w:type="dxa"/>
            <w:vMerge w:val="restart"/>
          </w:tcPr>
          <w:p w14:paraId="596D2912" w14:textId="77777777" w:rsidR="00827873" w:rsidRPr="005F2582" w:rsidRDefault="00827873" w:rsidP="0010717C">
            <w:pPr>
              <w:jc w:val="both"/>
              <w:rPr>
                <w:rFonts w:ascii="Times New Roman" w:hAnsi="Times New Roman" w:cs="Times New Roman"/>
                <w:sz w:val="20"/>
                <w:szCs w:val="20"/>
              </w:rPr>
            </w:pPr>
            <w:r w:rsidRPr="005F2582">
              <w:rPr>
                <w:rFonts w:ascii="Times New Roman" w:hAnsi="Times New Roman" w:cs="Times New Roman"/>
                <w:sz w:val="20"/>
                <w:szCs w:val="20"/>
              </w:rPr>
              <w:t>1</w:t>
            </w:r>
          </w:p>
        </w:tc>
        <w:tc>
          <w:tcPr>
            <w:tcW w:w="1134" w:type="dxa"/>
          </w:tcPr>
          <w:p w14:paraId="4BCD79B2" w14:textId="77777777" w:rsidR="00827873" w:rsidRPr="005F2582" w:rsidRDefault="00827873" w:rsidP="0010717C">
            <w:pPr>
              <w:jc w:val="both"/>
              <w:rPr>
                <w:rFonts w:ascii="Times New Roman" w:hAnsi="Times New Roman" w:cs="Times New Roman"/>
                <w:sz w:val="20"/>
                <w:szCs w:val="20"/>
              </w:rPr>
            </w:pPr>
            <w:r w:rsidRPr="005F2582">
              <w:rPr>
                <w:rFonts w:ascii="Times New Roman" w:hAnsi="Times New Roman" w:cs="Times New Roman"/>
                <w:sz w:val="20"/>
                <w:szCs w:val="20"/>
              </w:rPr>
              <w:t>Regression</w:t>
            </w:r>
          </w:p>
        </w:tc>
        <w:tc>
          <w:tcPr>
            <w:tcW w:w="1559" w:type="dxa"/>
          </w:tcPr>
          <w:p w14:paraId="24C2798F" w14:textId="77777777" w:rsidR="00827873" w:rsidRPr="005F2582" w:rsidRDefault="00827873" w:rsidP="0010717C">
            <w:pPr>
              <w:jc w:val="center"/>
              <w:rPr>
                <w:rFonts w:ascii="Times New Roman" w:hAnsi="Times New Roman" w:cs="Times New Roman"/>
                <w:sz w:val="20"/>
                <w:szCs w:val="20"/>
              </w:rPr>
            </w:pPr>
            <w:r w:rsidRPr="005F2582">
              <w:rPr>
                <w:rFonts w:ascii="Times New Roman" w:hAnsi="Times New Roman" w:cs="Times New Roman"/>
                <w:sz w:val="20"/>
                <w:szCs w:val="20"/>
              </w:rPr>
              <w:t>2.477</w:t>
            </w:r>
          </w:p>
        </w:tc>
        <w:tc>
          <w:tcPr>
            <w:tcW w:w="992" w:type="dxa"/>
          </w:tcPr>
          <w:p w14:paraId="53BE18E6" w14:textId="77777777" w:rsidR="00827873" w:rsidRPr="005F2582" w:rsidRDefault="00827873" w:rsidP="0010717C">
            <w:pPr>
              <w:jc w:val="center"/>
              <w:rPr>
                <w:rFonts w:ascii="Times New Roman" w:hAnsi="Times New Roman" w:cs="Times New Roman"/>
                <w:sz w:val="20"/>
                <w:szCs w:val="20"/>
              </w:rPr>
            </w:pPr>
            <w:r w:rsidRPr="005F2582">
              <w:rPr>
                <w:rFonts w:ascii="Times New Roman" w:hAnsi="Times New Roman" w:cs="Times New Roman"/>
                <w:sz w:val="20"/>
                <w:szCs w:val="20"/>
              </w:rPr>
              <w:t>3</w:t>
            </w:r>
          </w:p>
        </w:tc>
        <w:tc>
          <w:tcPr>
            <w:tcW w:w="1701" w:type="dxa"/>
          </w:tcPr>
          <w:p w14:paraId="3ECE0101" w14:textId="77777777" w:rsidR="00827873" w:rsidRPr="005F2582" w:rsidRDefault="00827873" w:rsidP="0010717C">
            <w:pPr>
              <w:jc w:val="center"/>
              <w:rPr>
                <w:rFonts w:ascii="Times New Roman" w:hAnsi="Times New Roman" w:cs="Times New Roman"/>
                <w:sz w:val="20"/>
                <w:szCs w:val="20"/>
              </w:rPr>
            </w:pPr>
            <w:r w:rsidRPr="005F2582">
              <w:rPr>
                <w:rFonts w:ascii="Times New Roman" w:hAnsi="Times New Roman" w:cs="Times New Roman"/>
                <w:sz w:val="20"/>
                <w:szCs w:val="20"/>
              </w:rPr>
              <w:t>.826</w:t>
            </w:r>
          </w:p>
        </w:tc>
        <w:tc>
          <w:tcPr>
            <w:tcW w:w="1134" w:type="dxa"/>
          </w:tcPr>
          <w:p w14:paraId="000947DA" w14:textId="77777777" w:rsidR="00827873" w:rsidRPr="005F2582" w:rsidRDefault="00827873" w:rsidP="0010717C">
            <w:pPr>
              <w:jc w:val="center"/>
              <w:rPr>
                <w:rFonts w:ascii="Times New Roman" w:hAnsi="Times New Roman" w:cs="Times New Roman"/>
                <w:sz w:val="20"/>
                <w:szCs w:val="20"/>
              </w:rPr>
            </w:pPr>
            <w:r w:rsidRPr="005F2582">
              <w:rPr>
                <w:rFonts w:ascii="Times New Roman" w:hAnsi="Times New Roman" w:cs="Times New Roman"/>
                <w:sz w:val="20"/>
                <w:szCs w:val="20"/>
              </w:rPr>
              <w:t>25.647</w:t>
            </w:r>
          </w:p>
        </w:tc>
        <w:tc>
          <w:tcPr>
            <w:tcW w:w="1134" w:type="dxa"/>
          </w:tcPr>
          <w:p w14:paraId="7F162A6B" w14:textId="77777777" w:rsidR="00827873" w:rsidRPr="005F2582" w:rsidRDefault="00827873" w:rsidP="0010717C">
            <w:pPr>
              <w:jc w:val="center"/>
              <w:rPr>
                <w:rFonts w:ascii="Times New Roman" w:hAnsi="Times New Roman" w:cs="Times New Roman"/>
                <w:sz w:val="20"/>
                <w:szCs w:val="20"/>
              </w:rPr>
            </w:pPr>
            <w:r w:rsidRPr="005F2582">
              <w:rPr>
                <w:rFonts w:ascii="Times New Roman" w:hAnsi="Times New Roman" w:cs="Times New Roman"/>
                <w:sz w:val="20"/>
                <w:szCs w:val="20"/>
              </w:rPr>
              <w:t>.000</w:t>
            </w:r>
            <w:r w:rsidRPr="005F2582">
              <w:rPr>
                <w:rFonts w:ascii="Times New Roman" w:hAnsi="Times New Roman" w:cs="Times New Roman"/>
                <w:sz w:val="20"/>
                <w:szCs w:val="20"/>
                <w:vertAlign w:val="superscript"/>
              </w:rPr>
              <w:t>b</w:t>
            </w:r>
          </w:p>
        </w:tc>
      </w:tr>
      <w:tr w:rsidR="00827873" w:rsidRPr="005F2582" w14:paraId="04337E4F" w14:textId="77777777" w:rsidTr="0010717C">
        <w:trPr>
          <w:cantSplit/>
        </w:trPr>
        <w:tc>
          <w:tcPr>
            <w:tcW w:w="279" w:type="dxa"/>
            <w:vMerge/>
          </w:tcPr>
          <w:p w14:paraId="3D13719D" w14:textId="77777777" w:rsidR="00827873" w:rsidRPr="005F2582" w:rsidRDefault="00827873" w:rsidP="0010717C">
            <w:pPr>
              <w:jc w:val="both"/>
              <w:rPr>
                <w:rFonts w:ascii="Times New Roman" w:hAnsi="Times New Roman" w:cs="Times New Roman"/>
                <w:sz w:val="20"/>
                <w:szCs w:val="20"/>
              </w:rPr>
            </w:pPr>
          </w:p>
        </w:tc>
        <w:tc>
          <w:tcPr>
            <w:tcW w:w="1134" w:type="dxa"/>
          </w:tcPr>
          <w:p w14:paraId="2DFA7631" w14:textId="77777777" w:rsidR="00827873" w:rsidRPr="005F2582" w:rsidRDefault="00827873" w:rsidP="0010717C">
            <w:pPr>
              <w:jc w:val="both"/>
              <w:rPr>
                <w:rFonts w:ascii="Times New Roman" w:hAnsi="Times New Roman" w:cs="Times New Roman"/>
                <w:sz w:val="20"/>
                <w:szCs w:val="20"/>
              </w:rPr>
            </w:pPr>
            <w:r w:rsidRPr="005F2582">
              <w:rPr>
                <w:rFonts w:ascii="Times New Roman" w:hAnsi="Times New Roman" w:cs="Times New Roman"/>
                <w:sz w:val="20"/>
                <w:szCs w:val="20"/>
              </w:rPr>
              <w:t>Residual</w:t>
            </w:r>
          </w:p>
        </w:tc>
        <w:tc>
          <w:tcPr>
            <w:tcW w:w="1559" w:type="dxa"/>
          </w:tcPr>
          <w:p w14:paraId="7C950DB0" w14:textId="77777777" w:rsidR="00827873" w:rsidRPr="005F2582" w:rsidRDefault="00827873" w:rsidP="0010717C">
            <w:pPr>
              <w:jc w:val="center"/>
              <w:rPr>
                <w:rFonts w:ascii="Times New Roman" w:hAnsi="Times New Roman" w:cs="Times New Roman"/>
                <w:sz w:val="20"/>
                <w:szCs w:val="20"/>
              </w:rPr>
            </w:pPr>
            <w:r w:rsidRPr="005F2582">
              <w:rPr>
                <w:rFonts w:ascii="Times New Roman" w:hAnsi="Times New Roman" w:cs="Times New Roman"/>
                <w:sz w:val="20"/>
                <w:szCs w:val="20"/>
              </w:rPr>
              <w:t>3.735</w:t>
            </w:r>
          </w:p>
        </w:tc>
        <w:tc>
          <w:tcPr>
            <w:tcW w:w="992" w:type="dxa"/>
          </w:tcPr>
          <w:p w14:paraId="7D3B1B9C" w14:textId="77777777" w:rsidR="00827873" w:rsidRPr="005F2582" w:rsidRDefault="00827873" w:rsidP="0010717C">
            <w:pPr>
              <w:jc w:val="center"/>
              <w:rPr>
                <w:rFonts w:ascii="Times New Roman" w:hAnsi="Times New Roman" w:cs="Times New Roman"/>
                <w:sz w:val="20"/>
                <w:szCs w:val="20"/>
              </w:rPr>
            </w:pPr>
            <w:r w:rsidRPr="005F2582">
              <w:rPr>
                <w:rFonts w:ascii="Times New Roman" w:hAnsi="Times New Roman" w:cs="Times New Roman"/>
                <w:sz w:val="20"/>
                <w:szCs w:val="20"/>
              </w:rPr>
              <w:t>116</w:t>
            </w:r>
          </w:p>
        </w:tc>
        <w:tc>
          <w:tcPr>
            <w:tcW w:w="1701" w:type="dxa"/>
          </w:tcPr>
          <w:p w14:paraId="5F9F277B" w14:textId="77777777" w:rsidR="00827873" w:rsidRPr="005F2582" w:rsidRDefault="00827873" w:rsidP="0010717C">
            <w:pPr>
              <w:jc w:val="center"/>
              <w:rPr>
                <w:rFonts w:ascii="Times New Roman" w:hAnsi="Times New Roman" w:cs="Times New Roman"/>
                <w:sz w:val="20"/>
                <w:szCs w:val="20"/>
              </w:rPr>
            </w:pPr>
            <w:r w:rsidRPr="005F2582">
              <w:rPr>
                <w:rFonts w:ascii="Times New Roman" w:hAnsi="Times New Roman" w:cs="Times New Roman"/>
                <w:sz w:val="20"/>
                <w:szCs w:val="20"/>
              </w:rPr>
              <w:t>.032</w:t>
            </w:r>
          </w:p>
        </w:tc>
        <w:tc>
          <w:tcPr>
            <w:tcW w:w="1134" w:type="dxa"/>
            <w:vAlign w:val="center"/>
          </w:tcPr>
          <w:p w14:paraId="77BA849A" w14:textId="77777777" w:rsidR="00827873" w:rsidRPr="005F2582" w:rsidRDefault="00827873" w:rsidP="0010717C">
            <w:pPr>
              <w:jc w:val="center"/>
              <w:rPr>
                <w:rFonts w:ascii="Times New Roman" w:hAnsi="Times New Roman" w:cs="Times New Roman"/>
                <w:sz w:val="20"/>
                <w:szCs w:val="20"/>
              </w:rPr>
            </w:pPr>
          </w:p>
        </w:tc>
        <w:tc>
          <w:tcPr>
            <w:tcW w:w="1134" w:type="dxa"/>
            <w:vAlign w:val="center"/>
          </w:tcPr>
          <w:p w14:paraId="497E0FDD" w14:textId="77777777" w:rsidR="00827873" w:rsidRPr="005F2582" w:rsidRDefault="00827873" w:rsidP="0010717C">
            <w:pPr>
              <w:jc w:val="center"/>
              <w:rPr>
                <w:rFonts w:ascii="Times New Roman" w:hAnsi="Times New Roman" w:cs="Times New Roman"/>
                <w:sz w:val="20"/>
                <w:szCs w:val="20"/>
              </w:rPr>
            </w:pPr>
          </w:p>
        </w:tc>
      </w:tr>
      <w:tr w:rsidR="00827873" w:rsidRPr="005F2582" w14:paraId="6FC9EFCA" w14:textId="77777777" w:rsidTr="0010717C">
        <w:trPr>
          <w:cantSplit/>
        </w:trPr>
        <w:tc>
          <w:tcPr>
            <w:tcW w:w="279" w:type="dxa"/>
            <w:vMerge/>
          </w:tcPr>
          <w:p w14:paraId="46815B30" w14:textId="77777777" w:rsidR="00827873" w:rsidRPr="005F2582" w:rsidRDefault="00827873" w:rsidP="0010717C">
            <w:pPr>
              <w:jc w:val="both"/>
              <w:rPr>
                <w:rFonts w:ascii="Times New Roman" w:hAnsi="Times New Roman" w:cs="Times New Roman"/>
                <w:sz w:val="20"/>
                <w:szCs w:val="20"/>
              </w:rPr>
            </w:pPr>
          </w:p>
        </w:tc>
        <w:tc>
          <w:tcPr>
            <w:tcW w:w="1134" w:type="dxa"/>
          </w:tcPr>
          <w:p w14:paraId="6B942D02" w14:textId="77777777" w:rsidR="00827873" w:rsidRPr="005F2582" w:rsidRDefault="00827873" w:rsidP="0010717C">
            <w:pPr>
              <w:jc w:val="both"/>
              <w:rPr>
                <w:rFonts w:ascii="Times New Roman" w:hAnsi="Times New Roman" w:cs="Times New Roman"/>
                <w:sz w:val="20"/>
                <w:szCs w:val="20"/>
              </w:rPr>
            </w:pPr>
            <w:r w:rsidRPr="005F2582">
              <w:rPr>
                <w:rFonts w:ascii="Times New Roman" w:hAnsi="Times New Roman" w:cs="Times New Roman"/>
                <w:sz w:val="20"/>
                <w:szCs w:val="20"/>
              </w:rPr>
              <w:t>Total</w:t>
            </w:r>
          </w:p>
        </w:tc>
        <w:tc>
          <w:tcPr>
            <w:tcW w:w="1559" w:type="dxa"/>
          </w:tcPr>
          <w:p w14:paraId="2E8F8722" w14:textId="77777777" w:rsidR="00827873" w:rsidRPr="005F2582" w:rsidRDefault="00827873" w:rsidP="0010717C">
            <w:pPr>
              <w:jc w:val="center"/>
              <w:rPr>
                <w:rFonts w:ascii="Times New Roman" w:hAnsi="Times New Roman" w:cs="Times New Roman"/>
                <w:sz w:val="20"/>
                <w:szCs w:val="20"/>
              </w:rPr>
            </w:pPr>
            <w:r w:rsidRPr="005F2582">
              <w:rPr>
                <w:rFonts w:ascii="Times New Roman" w:hAnsi="Times New Roman" w:cs="Times New Roman"/>
                <w:sz w:val="20"/>
                <w:szCs w:val="20"/>
              </w:rPr>
              <w:t>6.212</w:t>
            </w:r>
          </w:p>
        </w:tc>
        <w:tc>
          <w:tcPr>
            <w:tcW w:w="992" w:type="dxa"/>
          </w:tcPr>
          <w:p w14:paraId="53400249" w14:textId="77777777" w:rsidR="00827873" w:rsidRPr="005F2582" w:rsidRDefault="00827873" w:rsidP="0010717C">
            <w:pPr>
              <w:jc w:val="center"/>
              <w:rPr>
                <w:rFonts w:ascii="Times New Roman" w:hAnsi="Times New Roman" w:cs="Times New Roman"/>
                <w:sz w:val="20"/>
                <w:szCs w:val="20"/>
              </w:rPr>
            </w:pPr>
            <w:r w:rsidRPr="005F2582">
              <w:rPr>
                <w:rFonts w:ascii="Times New Roman" w:hAnsi="Times New Roman" w:cs="Times New Roman"/>
                <w:sz w:val="20"/>
                <w:szCs w:val="20"/>
              </w:rPr>
              <w:t>119</w:t>
            </w:r>
          </w:p>
        </w:tc>
        <w:tc>
          <w:tcPr>
            <w:tcW w:w="1701" w:type="dxa"/>
            <w:vAlign w:val="center"/>
          </w:tcPr>
          <w:p w14:paraId="59A489AD" w14:textId="77777777" w:rsidR="00827873" w:rsidRPr="005F2582" w:rsidRDefault="00827873" w:rsidP="0010717C">
            <w:pPr>
              <w:jc w:val="center"/>
              <w:rPr>
                <w:rFonts w:ascii="Times New Roman" w:hAnsi="Times New Roman" w:cs="Times New Roman"/>
                <w:sz w:val="20"/>
                <w:szCs w:val="20"/>
              </w:rPr>
            </w:pPr>
          </w:p>
        </w:tc>
        <w:tc>
          <w:tcPr>
            <w:tcW w:w="1134" w:type="dxa"/>
            <w:vAlign w:val="center"/>
          </w:tcPr>
          <w:p w14:paraId="1842A5EA" w14:textId="77777777" w:rsidR="00827873" w:rsidRPr="005F2582" w:rsidRDefault="00827873" w:rsidP="0010717C">
            <w:pPr>
              <w:jc w:val="center"/>
              <w:rPr>
                <w:rFonts w:ascii="Times New Roman" w:hAnsi="Times New Roman" w:cs="Times New Roman"/>
                <w:sz w:val="20"/>
                <w:szCs w:val="20"/>
              </w:rPr>
            </w:pPr>
          </w:p>
        </w:tc>
        <w:tc>
          <w:tcPr>
            <w:tcW w:w="1134" w:type="dxa"/>
            <w:vAlign w:val="center"/>
          </w:tcPr>
          <w:p w14:paraId="4FE3C358" w14:textId="77777777" w:rsidR="00827873" w:rsidRPr="005F2582" w:rsidRDefault="00827873" w:rsidP="0010717C">
            <w:pPr>
              <w:jc w:val="center"/>
              <w:rPr>
                <w:rFonts w:ascii="Times New Roman" w:hAnsi="Times New Roman" w:cs="Times New Roman"/>
                <w:sz w:val="20"/>
                <w:szCs w:val="20"/>
              </w:rPr>
            </w:pPr>
          </w:p>
        </w:tc>
      </w:tr>
      <w:tr w:rsidR="00827873" w:rsidRPr="005F2582" w14:paraId="12C29CB0" w14:textId="77777777" w:rsidTr="0010717C">
        <w:trPr>
          <w:cantSplit/>
        </w:trPr>
        <w:tc>
          <w:tcPr>
            <w:tcW w:w="7933" w:type="dxa"/>
            <w:gridSpan w:val="7"/>
          </w:tcPr>
          <w:p w14:paraId="31011D02" w14:textId="77777777" w:rsidR="00827873" w:rsidRPr="005F2582" w:rsidRDefault="00827873" w:rsidP="0010717C">
            <w:pPr>
              <w:jc w:val="both"/>
              <w:rPr>
                <w:rFonts w:ascii="Times New Roman" w:hAnsi="Times New Roman" w:cs="Times New Roman"/>
                <w:sz w:val="20"/>
                <w:szCs w:val="20"/>
              </w:rPr>
            </w:pPr>
            <w:r w:rsidRPr="005F2582">
              <w:rPr>
                <w:rFonts w:ascii="Times New Roman" w:hAnsi="Times New Roman" w:cs="Times New Roman"/>
                <w:sz w:val="20"/>
                <w:szCs w:val="20"/>
              </w:rPr>
              <w:t>a. Dependent Variable: Penerimaan Pph (Y)</w:t>
            </w:r>
          </w:p>
        </w:tc>
      </w:tr>
      <w:tr w:rsidR="00827873" w:rsidRPr="005F2582" w14:paraId="112D3647" w14:textId="77777777" w:rsidTr="0010717C">
        <w:trPr>
          <w:cantSplit/>
        </w:trPr>
        <w:tc>
          <w:tcPr>
            <w:tcW w:w="7933" w:type="dxa"/>
            <w:gridSpan w:val="7"/>
          </w:tcPr>
          <w:p w14:paraId="4F01BFF0" w14:textId="77777777" w:rsidR="00827873" w:rsidRPr="005F2582" w:rsidRDefault="00827873" w:rsidP="0010717C">
            <w:pPr>
              <w:jc w:val="both"/>
              <w:rPr>
                <w:rFonts w:ascii="Times New Roman" w:hAnsi="Times New Roman" w:cs="Times New Roman"/>
                <w:sz w:val="20"/>
                <w:szCs w:val="20"/>
              </w:rPr>
            </w:pPr>
            <w:r w:rsidRPr="005F2582">
              <w:rPr>
                <w:rFonts w:ascii="Times New Roman" w:hAnsi="Times New Roman" w:cs="Times New Roman"/>
                <w:sz w:val="20"/>
                <w:szCs w:val="20"/>
              </w:rPr>
              <w:t>b. Predictors: (Constant), Tingkat Suku Bunga (X3), Pemeriksaan Pajak (X1), Inflasi (X2)</w:t>
            </w:r>
          </w:p>
        </w:tc>
      </w:tr>
    </w:tbl>
    <w:p w14:paraId="0E87FE57" w14:textId="77777777" w:rsidR="00827873" w:rsidRPr="005F2582" w:rsidRDefault="00827873" w:rsidP="00827873">
      <w:pPr>
        <w:spacing w:line="480" w:lineRule="auto"/>
        <w:jc w:val="both"/>
        <w:rPr>
          <w:rFonts w:ascii="Times New Roman" w:hAnsi="Times New Roman" w:cs="Times New Roman"/>
          <w:i/>
          <w:iCs/>
          <w:sz w:val="20"/>
          <w:szCs w:val="20"/>
        </w:rPr>
      </w:pPr>
      <w:r w:rsidRPr="005F2582">
        <w:rPr>
          <w:rFonts w:ascii="Times New Roman" w:hAnsi="Times New Roman" w:cs="Times New Roman"/>
          <w:i/>
          <w:iCs/>
          <w:sz w:val="20"/>
          <w:szCs w:val="20"/>
        </w:rPr>
        <w:t>Sumber: Output SPSS versi 31</w:t>
      </w:r>
      <w:r w:rsidRPr="005F2582">
        <w:rPr>
          <w:rFonts w:ascii="Times New Roman" w:hAnsi="Times New Roman" w:cs="Times New Roman"/>
          <w:b/>
          <w:bCs/>
          <w:sz w:val="24"/>
          <w:szCs w:val="24"/>
        </w:rPr>
        <w:tab/>
      </w:r>
    </w:p>
    <w:p w14:paraId="1234FA18" w14:textId="77777777" w:rsidR="00827873" w:rsidRPr="005F2582" w:rsidRDefault="00827873" w:rsidP="00827873">
      <w:pPr>
        <w:spacing w:line="480" w:lineRule="auto"/>
        <w:jc w:val="both"/>
        <w:rPr>
          <w:rFonts w:ascii="Times New Roman" w:hAnsi="Times New Roman" w:cs="Times New Roman"/>
          <w:b/>
          <w:bCs/>
          <w:sz w:val="24"/>
          <w:szCs w:val="24"/>
        </w:rPr>
      </w:pPr>
      <w:r w:rsidRPr="005F2582">
        <w:rPr>
          <w:rFonts w:ascii="Times New Roman" w:hAnsi="Times New Roman" w:cs="Times New Roman"/>
          <w:sz w:val="24"/>
          <w:szCs w:val="24"/>
        </w:rPr>
        <w:tab/>
        <w:t>Berdasarkan Tabel 4.9. diperoleh nilai signifikansi sebesar 0,000 &lt; 0,05. Hal ini menunjukkan bahwa model regresi layak untuk digunakan dalam penelitian ini.</w:t>
      </w:r>
    </w:p>
    <w:p w14:paraId="156B1DD3" w14:textId="09E5C4C0" w:rsidR="00827873" w:rsidRPr="005F2582" w:rsidRDefault="00827873" w:rsidP="00827873">
      <w:pPr>
        <w:pStyle w:val="Heading4"/>
        <w:spacing w:before="0" w:after="0" w:line="480" w:lineRule="auto"/>
        <w:rPr>
          <w:rFonts w:ascii="Times New Roman" w:hAnsi="Times New Roman" w:cs="Times New Roman"/>
          <w:b/>
          <w:bCs/>
          <w:color w:val="auto"/>
        </w:rPr>
      </w:pPr>
      <w:bookmarkStart w:id="341" w:name="_Toc211169995"/>
      <w:bookmarkStart w:id="342" w:name="_Toc213798510"/>
      <w:r w:rsidRPr="005F2582">
        <w:rPr>
          <w:rFonts w:ascii="Times New Roman" w:hAnsi="Times New Roman" w:cs="Times New Roman"/>
          <w:b/>
          <w:bCs/>
          <w:color w:val="auto"/>
        </w:rPr>
        <w:t>4.2.</w:t>
      </w:r>
      <w:r w:rsidR="00CA3762">
        <w:rPr>
          <w:rFonts w:ascii="Times New Roman" w:hAnsi="Times New Roman" w:cs="Times New Roman"/>
          <w:b/>
          <w:bCs/>
          <w:color w:val="auto"/>
        </w:rPr>
        <w:t>3</w:t>
      </w:r>
      <w:r w:rsidRPr="005F2582">
        <w:rPr>
          <w:rFonts w:ascii="Times New Roman" w:hAnsi="Times New Roman" w:cs="Times New Roman"/>
          <w:b/>
          <w:bCs/>
          <w:color w:val="auto"/>
        </w:rPr>
        <w:t>.2. Uji Koefisien Determinasi (R</w:t>
      </w:r>
      <w:r w:rsidRPr="005F2582">
        <w:rPr>
          <w:rFonts w:ascii="Times New Roman" w:hAnsi="Times New Roman" w:cs="Times New Roman"/>
          <w:b/>
          <w:bCs/>
          <w:color w:val="auto"/>
          <w:vertAlign w:val="superscript"/>
        </w:rPr>
        <w:t>2</w:t>
      </w:r>
      <w:r w:rsidRPr="005F2582">
        <w:rPr>
          <w:rFonts w:ascii="Times New Roman" w:hAnsi="Times New Roman" w:cs="Times New Roman"/>
          <w:b/>
          <w:bCs/>
          <w:color w:val="auto"/>
        </w:rPr>
        <w:t>)</w:t>
      </w:r>
      <w:bookmarkEnd w:id="341"/>
      <w:bookmarkEnd w:id="342"/>
    </w:p>
    <w:p w14:paraId="16281AAE" w14:textId="3F9412C8" w:rsidR="00827873" w:rsidRPr="00980DD7" w:rsidRDefault="00827873" w:rsidP="00980DD7">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t>Uji koefisien determinasi (R</w:t>
      </w:r>
      <w:r w:rsidRPr="005F2582">
        <w:rPr>
          <w:rFonts w:ascii="Times New Roman" w:hAnsi="Times New Roman" w:cs="Times New Roman"/>
          <w:sz w:val="24"/>
          <w:szCs w:val="24"/>
          <w:vertAlign w:val="superscript"/>
        </w:rPr>
        <w:t>2</w:t>
      </w:r>
      <w:r w:rsidRPr="005F2582">
        <w:rPr>
          <w:rFonts w:ascii="Times New Roman" w:hAnsi="Times New Roman" w:cs="Times New Roman"/>
          <w:sz w:val="24"/>
          <w:szCs w:val="24"/>
        </w:rPr>
        <w:t>) digunakan untuk mengetahui seberapa besar variabel dependen dapat dijelaskan oleh variabel independen dalam suatu model regresi. Hasil uji koefisien determinasi (R</w:t>
      </w:r>
      <w:r w:rsidRPr="005F2582">
        <w:rPr>
          <w:rFonts w:ascii="Times New Roman" w:hAnsi="Times New Roman" w:cs="Times New Roman"/>
          <w:sz w:val="24"/>
          <w:szCs w:val="24"/>
          <w:vertAlign w:val="superscript"/>
        </w:rPr>
        <w:t>2</w:t>
      </w:r>
      <w:r w:rsidRPr="005F2582">
        <w:rPr>
          <w:rFonts w:ascii="Times New Roman" w:hAnsi="Times New Roman" w:cs="Times New Roman"/>
          <w:sz w:val="24"/>
          <w:szCs w:val="24"/>
        </w:rPr>
        <w:t>) disajikan dalam tabel berikut:</w:t>
      </w:r>
    </w:p>
    <w:p w14:paraId="1F39247A" w14:textId="02479A01" w:rsidR="00980DD7" w:rsidRPr="00980DD7" w:rsidRDefault="00980DD7" w:rsidP="00980DD7">
      <w:pPr>
        <w:pStyle w:val="Caption"/>
        <w:keepNext/>
        <w:spacing w:after="0" w:line="276" w:lineRule="auto"/>
        <w:rPr>
          <w:rFonts w:ascii="Times New Roman" w:hAnsi="Times New Roman" w:cs="Times New Roman"/>
          <w:b/>
          <w:bCs/>
          <w:i w:val="0"/>
          <w:iCs w:val="0"/>
          <w:color w:val="auto"/>
          <w:sz w:val="22"/>
          <w:szCs w:val="22"/>
        </w:rPr>
      </w:pPr>
      <w:r w:rsidRPr="00980DD7">
        <w:rPr>
          <w:rFonts w:ascii="Times New Roman" w:hAnsi="Times New Roman" w:cs="Times New Roman"/>
          <w:b/>
          <w:bCs/>
          <w:i w:val="0"/>
          <w:iCs w:val="0"/>
          <w:color w:val="auto"/>
          <w:sz w:val="22"/>
          <w:szCs w:val="22"/>
        </w:rPr>
        <w:t>Tabel 4.</w:t>
      </w:r>
      <w:r w:rsidRPr="00980DD7">
        <w:rPr>
          <w:rFonts w:ascii="Times New Roman" w:hAnsi="Times New Roman" w:cs="Times New Roman"/>
          <w:b/>
          <w:bCs/>
          <w:i w:val="0"/>
          <w:iCs w:val="0"/>
          <w:color w:val="auto"/>
          <w:sz w:val="22"/>
          <w:szCs w:val="22"/>
        </w:rPr>
        <w:fldChar w:fldCharType="begin"/>
      </w:r>
      <w:r w:rsidRPr="00980DD7">
        <w:rPr>
          <w:rFonts w:ascii="Times New Roman" w:hAnsi="Times New Roman" w:cs="Times New Roman"/>
          <w:b/>
          <w:bCs/>
          <w:i w:val="0"/>
          <w:iCs w:val="0"/>
          <w:color w:val="auto"/>
          <w:sz w:val="22"/>
          <w:szCs w:val="22"/>
        </w:rPr>
        <w:instrText xml:space="preserve"> SEQ Tabel_4. \* ARABIC </w:instrText>
      </w:r>
      <w:r w:rsidRPr="00980DD7">
        <w:rPr>
          <w:rFonts w:ascii="Times New Roman" w:hAnsi="Times New Roman" w:cs="Times New Roman"/>
          <w:b/>
          <w:bCs/>
          <w:i w:val="0"/>
          <w:iCs w:val="0"/>
          <w:color w:val="auto"/>
          <w:sz w:val="22"/>
          <w:szCs w:val="22"/>
        </w:rPr>
        <w:fldChar w:fldCharType="separate"/>
      </w:r>
      <w:r w:rsidR="00C463AF">
        <w:rPr>
          <w:rFonts w:ascii="Times New Roman" w:hAnsi="Times New Roman" w:cs="Times New Roman"/>
          <w:b/>
          <w:bCs/>
          <w:i w:val="0"/>
          <w:iCs w:val="0"/>
          <w:noProof/>
          <w:color w:val="auto"/>
          <w:sz w:val="22"/>
          <w:szCs w:val="22"/>
        </w:rPr>
        <w:t>9</w:t>
      </w:r>
      <w:r w:rsidRPr="00980DD7">
        <w:rPr>
          <w:rFonts w:ascii="Times New Roman" w:hAnsi="Times New Roman" w:cs="Times New Roman"/>
          <w:b/>
          <w:bCs/>
          <w:i w:val="0"/>
          <w:iCs w:val="0"/>
          <w:color w:val="auto"/>
          <w:sz w:val="22"/>
          <w:szCs w:val="22"/>
        </w:rPr>
        <w:fldChar w:fldCharType="end"/>
      </w:r>
      <w:r w:rsidRPr="00980DD7">
        <w:rPr>
          <w:rFonts w:ascii="Times New Roman" w:hAnsi="Times New Roman" w:cs="Times New Roman"/>
          <w:b/>
          <w:bCs/>
          <w:i w:val="0"/>
          <w:iCs w:val="0"/>
          <w:color w:val="auto"/>
          <w:sz w:val="22"/>
          <w:szCs w:val="22"/>
        </w:rPr>
        <w:t>. Hasil Uji Koefisien Determinasi</w:t>
      </w:r>
    </w:p>
    <w:tbl>
      <w:tblPr>
        <w:tblW w:w="7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3"/>
        <w:gridCol w:w="1377"/>
        <w:gridCol w:w="1377"/>
        <w:gridCol w:w="1790"/>
        <w:gridCol w:w="1989"/>
      </w:tblGrid>
      <w:tr w:rsidR="00827873" w:rsidRPr="005F2582" w14:paraId="2409DEAD" w14:textId="77777777" w:rsidTr="0010717C">
        <w:trPr>
          <w:cantSplit/>
        </w:trPr>
        <w:tc>
          <w:tcPr>
            <w:tcW w:w="7526" w:type="dxa"/>
            <w:gridSpan w:val="5"/>
            <w:vAlign w:val="center"/>
          </w:tcPr>
          <w:p w14:paraId="1B945191" w14:textId="77777777" w:rsidR="00827873" w:rsidRPr="005F2582" w:rsidRDefault="00827873" w:rsidP="0010717C">
            <w:pPr>
              <w:jc w:val="center"/>
              <w:rPr>
                <w:rFonts w:ascii="Times New Roman" w:hAnsi="Times New Roman" w:cs="Times New Roman"/>
                <w:b/>
                <w:bCs/>
                <w:sz w:val="20"/>
                <w:szCs w:val="20"/>
              </w:rPr>
            </w:pPr>
            <w:r w:rsidRPr="005F2582">
              <w:rPr>
                <w:rFonts w:ascii="Times New Roman" w:hAnsi="Times New Roman" w:cs="Times New Roman"/>
                <w:b/>
                <w:bCs/>
                <w:sz w:val="20"/>
                <w:szCs w:val="20"/>
              </w:rPr>
              <w:t>Model Summary</w:t>
            </w:r>
            <w:r w:rsidRPr="005F2582">
              <w:rPr>
                <w:rFonts w:ascii="Times New Roman" w:hAnsi="Times New Roman" w:cs="Times New Roman"/>
                <w:b/>
                <w:bCs/>
                <w:sz w:val="20"/>
                <w:szCs w:val="20"/>
                <w:vertAlign w:val="superscript"/>
              </w:rPr>
              <w:t>b</w:t>
            </w:r>
          </w:p>
        </w:tc>
      </w:tr>
      <w:tr w:rsidR="00827873" w:rsidRPr="005F2582" w14:paraId="2931D035" w14:textId="77777777" w:rsidTr="0010717C">
        <w:trPr>
          <w:cantSplit/>
        </w:trPr>
        <w:tc>
          <w:tcPr>
            <w:tcW w:w="993" w:type="dxa"/>
            <w:vAlign w:val="bottom"/>
          </w:tcPr>
          <w:p w14:paraId="29B052C3" w14:textId="77777777" w:rsidR="00827873" w:rsidRPr="005F2582" w:rsidRDefault="00827873" w:rsidP="0010717C">
            <w:pPr>
              <w:spacing w:after="120"/>
              <w:jc w:val="center"/>
              <w:rPr>
                <w:rFonts w:ascii="Times New Roman" w:hAnsi="Times New Roman" w:cs="Times New Roman"/>
                <w:sz w:val="20"/>
                <w:szCs w:val="20"/>
              </w:rPr>
            </w:pPr>
            <w:r w:rsidRPr="005F2582">
              <w:rPr>
                <w:rFonts w:ascii="Times New Roman" w:hAnsi="Times New Roman" w:cs="Times New Roman"/>
                <w:sz w:val="20"/>
                <w:szCs w:val="20"/>
              </w:rPr>
              <w:t>Model</w:t>
            </w:r>
          </w:p>
        </w:tc>
        <w:tc>
          <w:tcPr>
            <w:tcW w:w="1377" w:type="dxa"/>
            <w:vAlign w:val="bottom"/>
          </w:tcPr>
          <w:p w14:paraId="6C63DA5B" w14:textId="77777777" w:rsidR="00827873" w:rsidRPr="005F2582" w:rsidRDefault="00827873" w:rsidP="0010717C">
            <w:pPr>
              <w:spacing w:after="120"/>
              <w:jc w:val="center"/>
              <w:rPr>
                <w:rFonts w:ascii="Times New Roman" w:hAnsi="Times New Roman" w:cs="Times New Roman"/>
                <w:sz w:val="20"/>
                <w:szCs w:val="20"/>
              </w:rPr>
            </w:pPr>
            <w:r w:rsidRPr="005F2582">
              <w:rPr>
                <w:rFonts w:ascii="Times New Roman" w:hAnsi="Times New Roman" w:cs="Times New Roman"/>
                <w:sz w:val="20"/>
                <w:szCs w:val="20"/>
              </w:rPr>
              <w:t>R</w:t>
            </w:r>
          </w:p>
        </w:tc>
        <w:tc>
          <w:tcPr>
            <w:tcW w:w="1377" w:type="dxa"/>
            <w:vAlign w:val="bottom"/>
          </w:tcPr>
          <w:p w14:paraId="4DBCB4E4" w14:textId="77777777" w:rsidR="00827873" w:rsidRPr="005F2582" w:rsidRDefault="00827873" w:rsidP="0010717C">
            <w:pPr>
              <w:spacing w:after="120"/>
              <w:jc w:val="center"/>
              <w:rPr>
                <w:rFonts w:ascii="Times New Roman" w:hAnsi="Times New Roman" w:cs="Times New Roman"/>
                <w:sz w:val="20"/>
                <w:szCs w:val="20"/>
              </w:rPr>
            </w:pPr>
            <w:r w:rsidRPr="005F2582">
              <w:rPr>
                <w:rFonts w:ascii="Times New Roman" w:hAnsi="Times New Roman" w:cs="Times New Roman"/>
                <w:sz w:val="20"/>
                <w:szCs w:val="20"/>
              </w:rPr>
              <w:t>R Square</w:t>
            </w:r>
          </w:p>
        </w:tc>
        <w:tc>
          <w:tcPr>
            <w:tcW w:w="1790" w:type="dxa"/>
            <w:vAlign w:val="bottom"/>
          </w:tcPr>
          <w:p w14:paraId="5B7474F4" w14:textId="77777777" w:rsidR="00827873" w:rsidRPr="005F2582" w:rsidRDefault="00827873" w:rsidP="0010717C">
            <w:pPr>
              <w:spacing w:after="120"/>
              <w:jc w:val="center"/>
              <w:rPr>
                <w:rFonts w:ascii="Times New Roman" w:hAnsi="Times New Roman" w:cs="Times New Roman"/>
                <w:sz w:val="20"/>
                <w:szCs w:val="20"/>
              </w:rPr>
            </w:pPr>
            <w:r w:rsidRPr="005F2582">
              <w:rPr>
                <w:rFonts w:ascii="Times New Roman" w:hAnsi="Times New Roman" w:cs="Times New Roman"/>
                <w:sz w:val="20"/>
                <w:szCs w:val="20"/>
              </w:rPr>
              <w:t>Adjusted R Square</w:t>
            </w:r>
          </w:p>
        </w:tc>
        <w:tc>
          <w:tcPr>
            <w:tcW w:w="1989" w:type="dxa"/>
            <w:vAlign w:val="bottom"/>
          </w:tcPr>
          <w:p w14:paraId="1DB7A496" w14:textId="77777777" w:rsidR="00827873" w:rsidRPr="005F2582" w:rsidRDefault="00827873" w:rsidP="0010717C">
            <w:pPr>
              <w:jc w:val="center"/>
              <w:rPr>
                <w:rFonts w:ascii="Times New Roman" w:hAnsi="Times New Roman" w:cs="Times New Roman"/>
                <w:sz w:val="20"/>
                <w:szCs w:val="20"/>
              </w:rPr>
            </w:pPr>
            <w:r w:rsidRPr="005F2582">
              <w:rPr>
                <w:rFonts w:ascii="Times New Roman" w:hAnsi="Times New Roman" w:cs="Times New Roman"/>
                <w:sz w:val="20"/>
                <w:szCs w:val="20"/>
              </w:rPr>
              <w:t>Std. Error of the Estimate</w:t>
            </w:r>
          </w:p>
        </w:tc>
      </w:tr>
      <w:tr w:rsidR="00827873" w:rsidRPr="005F2582" w14:paraId="61D926C1" w14:textId="77777777" w:rsidTr="0010717C">
        <w:trPr>
          <w:cantSplit/>
        </w:trPr>
        <w:tc>
          <w:tcPr>
            <w:tcW w:w="993" w:type="dxa"/>
          </w:tcPr>
          <w:p w14:paraId="770D4031" w14:textId="77777777" w:rsidR="00827873" w:rsidRPr="005F2582" w:rsidRDefault="00827873" w:rsidP="0010717C">
            <w:pPr>
              <w:jc w:val="center"/>
              <w:rPr>
                <w:rFonts w:ascii="Times New Roman" w:hAnsi="Times New Roman" w:cs="Times New Roman"/>
                <w:sz w:val="20"/>
                <w:szCs w:val="20"/>
              </w:rPr>
            </w:pPr>
            <w:r w:rsidRPr="005F2582">
              <w:rPr>
                <w:rFonts w:ascii="Times New Roman" w:hAnsi="Times New Roman" w:cs="Times New Roman"/>
                <w:sz w:val="20"/>
                <w:szCs w:val="20"/>
              </w:rPr>
              <w:t>1</w:t>
            </w:r>
          </w:p>
        </w:tc>
        <w:tc>
          <w:tcPr>
            <w:tcW w:w="1377" w:type="dxa"/>
          </w:tcPr>
          <w:p w14:paraId="526487D1" w14:textId="77777777" w:rsidR="00827873" w:rsidRPr="005F2582" w:rsidRDefault="00827873" w:rsidP="0010717C">
            <w:pPr>
              <w:jc w:val="center"/>
              <w:rPr>
                <w:rFonts w:ascii="Times New Roman" w:hAnsi="Times New Roman" w:cs="Times New Roman"/>
                <w:sz w:val="20"/>
                <w:szCs w:val="20"/>
              </w:rPr>
            </w:pPr>
            <w:r w:rsidRPr="005F2582">
              <w:rPr>
                <w:rFonts w:ascii="Times New Roman" w:hAnsi="Times New Roman" w:cs="Times New Roman"/>
                <w:sz w:val="20"/>
                <w:szCs w:val="20"/>
              </w:rPr>
              <w:t>.631</w:t>
            </w:r>
            <w:r w:rsidRPr="005F2582">
              <w:rPr>
                <w:rFonts w:ascii="Times New Roman" w:hAnsi="Times New Roman" w:cs="Times New Roman"/>
                <w:sz w:val="20"/>
                <w:szCs w:val="20"/>
                <w:vertAlign w:val="superscript"/>
              </w:rPr>
              <w:t>a</w:t>
            </w:r>
          </w:p>
        </w:tc>
        <w:tc>
          <w:tcPr>
            <w:tcW w:w="1377" w:type="dxa"/>
          </w:tcPr>
          <w:p w14:paraId="75BB4C0B" w14:textId="77777777" w:rsidR="00827873" w:rsidRPr="005F2582" w:rsidRDefault="00827873" w:rsidP="0010717C">
            <w:pPr>
              <w:jc w:val="center"/>
              <w:rPr>
                <w:rFonts w:ascii="Times New Roman" w:hAnsi="Times New Roman" w:cs="Times New Roman"/>
                <w:sz w:val="20"/>
                <w:szCs w:val="20"/>
              </w:rPr>
            </w:pPr>
            <w:r w:rsidRPr="005F2582">
              <w:rPr>
                <w:rFonts w:ascii="Times New Roman" w:hAnsi="Times New Roman" w:cs="Times New Roman"/>
                <w:sz w:val="20"/>
                <w:szCs w:val="20"/>
              </w:rPr>
              <w:t>.399</w:t>
            </w:r>
          </w:p>
        </w:tc>
        <w:tc>
          <w:tcPr>
            <w:tcW w:w="1790" w:type="dxa"/>
          </w:tcPr>
          <w:p w14:paraId="2D612A26" w14:textId="77777777" w:rsidR="00827873" w:rsidRPr="005F2582" w:rsidRDefault="00827873" w:rsidP="0010717C">
            <w:pPr>
              <w:jc w:val="center"/>
              <w:rPr>
                <w:rFonts w:ascii="Times New Roman" w:hAnsi="Times New Roman" w:cs="Times New Roman"/>
                <w:sz w:val="20"/>
                <w:szCs w:val="20"/>
              </w:rPr>
            </w:pPr>
            <w:r w:rsidRPr="005F2582">
              <w:rPr>
                <w:rFonts w:ascii="Times New Roman" w:hAnsi="Times New Roman" w:cs="Times New Roman"/>
                <w:sz w:val="20"/>
                <w:szCs w:val="20"/>
              </w:rPr>
              <w:t>.383</w:t>
            </w:r>
          </w:p>
        </w:tc>
        <w:tc>
          <w:tcPr>
            <w:tcW w:w="1989" w:type="dxa"/>
          </w:tcPr>
          <w:p w14:paraId="039AB9DE" w14:textId="77777777" w:rsidR="00827873" w:rsidRPr="005F2582" w:rsidRDefault="00827873" w:rsidP="0010717C">
            <w:pPr>
              <w:jc w:val="center"/>
              <w:rPr>
                <w:rFonts w:ascii="Times New Roman" w:hAnsi="Times New Roman" w:cs="Times New Roman"/>
                <w:sz w:val="20"/>
                <w:szCs w:val="20"/>
              </w:rPr>
            </w:pPr>
            <w:r w:rsidRPr="005F2582">
              <w:rPr>
                <w:rFonts w:ascii="Times New Roman" w:hAnsi="Times New Roman" w:cs="Times New Roman"/>
                <w:sz w:val="20"/>
                <w:szCs w:val="20"/>
              </w:rPr>
              <w:t>.17944</w:t>
            </w:r>
          </w:p>
        </w:tc>
      </w:tr>
      <w:tr w:rsidR="00827873" w:rsidRPr="005F2582" w14:paraId="2D28724B" w14:textId="77777777" w:rsidTr="0010717C">
        <w:trPr>
          <w:cantSplit/>
        </w:trPr>
        <w:tc>
          <w:tcPr>
            <w:tcW w:w="7526" w:type="dxa"/>
            <w:gridSpan w:val="5"/>
          </w:tcPr>
          <w:p w14:paraId="62B0A14A" w14:textId="77777777" w:rsidR="00827873" w:rsidRPr="005F2582" w:rsidRDefault="00827873" w:rsidP="0010717C">
            <w:pPr>
              <w:jc w:val="both"/>
              <w:rPr>
                <w:rFonts w:ascii="Times New Roman" w:hAnsi="Times New Roman" w:cs="Times New Roman"/>
                <w:sz w:val="20"/>
                <w:szCs w:val="20"/>
              </w:rPr>
            </w:pPr>
            <w:r w:rsidRPr="005F2582">
              <w:rPr>
                <w:rFonts w:ascii="Times New Roman" w:hAnsi="Times New Roman" w:cs="Times New Roman"/>
                <w:sz w:val="20"/>
                <w:szCs w:val="20"/>
              </w:rPr>
              <w:t>a. Predictors: (Constant), Tingkat Suku Bunga (X3), Pemeriksaan Pajak (X1), Inflasi (X2)</w:t>
            </w:r>
          </w:p>
        </w:tc>
      </w:tr>
      <w:tr w:rsidR="00827873" w:rsidRPr="005F2582" w14:paraId="64628375" w14:textId="77777777" w:rsidTr="0010717C">
        <w:trPr>
          <w:cantSplit/>
        </w:trPr>
        <w:tc>
          <w:tcPr>
            <w:tcW w:w="7526" w:type="dxa"/>
            <w:gridSpan w:val="5"/>
          </w:tcPr>
          <w:p w14:paraId="03B57BFE" w14:textId="77777777" w:rsidR="00827873" w:rsidRPr="005F2582" w:rsidRDefault="00827873" w:rsidP="0010717C">
            <w:pPr>
              <w:jc w:val="both"/>
              <w:rPr>
                <w:rFonts w:ascii="Times New Roman" w:hAnsi="Times New Roman" w:cs="Times New Roman"/>
                <w:sz w:val="20"/>
                <w:szCs w:val="20"/>
              </w:rPr>
            </w:pPr>
            <w:r w:rsidRPr="005F2582">
              <w:rPr>
                <w:rFonts w:ascii="Times New Roman" w:hAnsi="Times New Roman" w:cs="Times New Roman"/>
                <w:sz w:val="20"/>
                <w:szCs w:val="20"/>
              </w:rPr>
              <w:t>b. Dependent Variable: Penerimaan Pph (Y)</w:t>
            </w:r>
          </w:p>
        </w:tc>
      </w:tr>
    </w:tbl>
    <w:p w14:paraId="325A0495" w14:textId="77777777" w:rsidR="00827873" w:rsidRPr="005F2582" w:rsidRDefault="00827873" w:rsidP="00827873">
      <w:pPr>
        <w:spacing w:line="480" w:lineRule="auto"/>
        <w:jc w:val="both"/>
        <w:rPr>
          <w:rFonts w:ascii="Times New Roman" w:hAnsi="Times New Roman" w:cs="Times New Roman"/>
          <w:i/>
          <w:iCs/>
          <w:sz w:val="20"/>
          <w:szCs w:val="20"/>
        </w:rPr>
      </w:pPr>
      <w:r w:rsidRPr="005F2582">
        <w:rPr>
          <w:rFonts w:ascii="Times New Roman" w:hAnsi="Times New Roman" w:cs="Times New Roman"/>
          <w:i/>
          <w:iCs/>
          <w:sz w:val="20"/>
          <w:szCs w:val="20"/>
        </w:rPr>
        <w:t>Sumber: Output SPSS versi 31</w:t>
      </w:r>
      <w:r w:rsidRPr="005F2582">
        <w:rPr>
          <w:rFonts w:ascii="Times New Roman" w:hAnsi="Times New Roman" w:cs="Times New Roman"/>
          <w:b/>
          <w:bCs/>
          <w:sz w:val="24"/>
          <w:szCs w:val="24"/>
        </w:rPr>
        <w:tab/>
      </w:r>
    </w:p>
    <w:p w14:paraId="426EA33E" w14:textId="77777777" w:rsidR="00827873" w:rsidRPr="005F2582" w:rsidRDefault="00827873" w:rsidP="00827873">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t xml:space="preserve">Berdasarkan Tabel 4.10. nilai </w:t>
      </w:r>
      <w:r w:rsidRPr="005F2582">
        <w:rPr>
          <w:rFonts w:ascii="Times New Roman" w:hAnsi="Times New Roman" w:cs="Times New Roman"/>
          <w:i/>
          <w:iCs/>
          <w:sz w:val="24"/>
          <w:szCs w:val="24"/>
        </w:rPr>
        <w:t>adjusted</w:t>
      </w:r>
      <w:r w:rsidRPr="005F2582">
        <w:rPr>
          <w:rFonts w:ascii="Times New Roman" w:hAnsi="Times New Roman" w:cs="Times New Roman"/>
          <w:sz w:val="24"/>
          <w:szCs w:val="24"/>
        </w:rPr>
        <w:t xml:space="preserve"> R </w:t>
      </w:r>
      <w:r w:rsidRPr="005F2582">
        <w:rPr>
          <w:rFonts w:ascii="Times New Roman" w:hAnsi="Times New Roman" w:cs="Times New Roman"/>
          <w:i/>
          <w:iCs/>
          <w:sz w:val="24"/>
          <w:szCs w:val="24"/>
        </w:rPr>
        <w:t>square</w:t>
      </w:r>
      <w:r w:rsidRPr="005F2582">
        <w:rPr>
          <w:rFonts w:ascii="Times New Roman" w:hAnsi="Times New Roman" w:cs="Times New Roman"/>
          <w:sz w:val="24"/>
          <w:szCs w:val="24"/>
        </w:rPr>
        <w:t xml:space="preserve"> diperoleh sebesar 0,383. Hal ini berarti sebesar 38,3% variasi perubahan pada variabel dependen dapat dijelaskan oleh variabel dependen yang digunakan dalam model regresi, sedangkan sisanya sebesar 61,7% dipengaruhi oleh faktor lain di luar model penelitian ini. Berdasarkan klasifikasi</w:t>
      </w:r>
      <w:r w:rsidRPr="005F2582">
        <w:rPr>
          <w:rFonts w:ascii="Times New Roman" w:eastAsia="Times New Roman" w:hAnsi="Times New Roman" w:cs="Times New Roman"/>
          <w:bCs/>
          <w:sz w:val="24"/>
          <w:szCs w:val="24"/>
        </w:rPr>
        <w:t xml:space="preserve"> </w:t>
      </w:r>
      <w:r w:rsidRPr="005F2582">
        <w:rPr>
          <w:rFonts w:ascii="Times New Roman" w:eastAsia="Times New Roman" w:hAnsi="Times New Roman" w:cs="Times New Roman"/>
          <w:bCs/>
          <w:sz w:val="24"/>
          <w:szCs w:val="24"/>
        </w:rPr>
        <w:fldChar w:fldCharType="begin" w:fldLock="1"/>
      </w:r>
      <w:r w:rsidRPr="005F2582">
        <w:rPr>
          <w:rFonts w:ascii="Times New Roman" w:eastAsia="Times New Roman" w:hAnsi="Times New Roman" w:cs="Times New Roman"/>
          <w:bCs/>
          <w:sz w:val="24"/>
          <w:szCs w:val="24"/>
        </w:rPr>
        <w:instrText>ADDIN CSL_CITATION {"citationItems":[{"id":"ITEM-1","itemData":{"DOI":"10.4018/978-1-6684-6859-3.ch009","ISBN":"9781668468609","abstract":"This chapter examines the acceptable R-square in social science empirical modelling with particular focus on why a low R-square model is acceptable in empirical social science research. The paper shows that a low R-square model is not necessarily bad. This is because the goal of most social science research modelling is not to predict human behaviour. Rather, the goal is often to assess whether specific predictors or explanatory variables have a significant effect on the dependent variable. Therefore, a low R-square of at least 0.1 (or 10 percent) is acceptable on the condition that some or most of the predictors or explanatory variables are statistically significant. If this condition is not met, the low R-square model cannot be accepted. A high R-square model is also acceptable provided that there is no spurious causation in the model and there is no multi-collinearity among the explanatory variables.","author":[{"dropping-particle":"","family":"Ozili","given":"Peterson K.","non-dropping-particle":"","parse-names":false,"suffix":""}],"container-title":"Social Research Methodology and Publishing Results: A Guide to Non-Native English Speakers","id":"ITEM-1","issue":"115769","issued":{"date-parts":[["2023"]]},"page":"134-143","title":"The acceptable R-square in empirical modelling for social science research","type":"article-journal"},"uris":["http://www.mendeley.com/documents/?uuid=8e9b343a-4184-4cc9-9fda-ec2316ba0548"]}],"mendeley":{"formattedCitation":"(Ozili, 2023)","manualFormatting":"Ozili (2023)","plainTextFormattedCitation":"(Ozili, 2023)"},"properties":{"noteIndex":0},"schema":"https://github.com/citation-style-language/schema/raw/master/csl-citation.json"}</w:instrText>
      </w:r>
      <w:r w:rsidRPr="005F2582">
        <w:rPr>
          <w:rFonts w:ascii="Times New Roman" w:eastAsia="Times New Roman" w:hAnsi="Times New Roman" w:cs="Times New Roman"/>
          <w:bCs/>
          <w:sz w:val="24"/>
          <w:szCs w:val="24"/>
        </w:rPr>
        <w:fldChar w:fldCharType="separate"/>
      </w:r>
      <w:r w:rsidRPr="005F2582">
        <w:rPr>
          <w:rFonts w:ascii="Times New Roman" w:eastAsia="Times New Roman" w:hAnsi="Times New Roman" w:cs="Times New Roman"/>
          <w:bCs/>
          <w:sz w:val="24"/>
          <w:szCs w:val="24"/>
        </w:rPr>
        <w:t>Ozili (2023)</w:t>
      </w:r>
      <w:r w:rsidRPr="005F2582">
        <w:rPr>
          <w:rFonts w:ascii="Times New Roman" w:eastAsia="Times New Roman" w:hAnsi="Times New Roman" w:cs="Times New Roman"/>
          <w:bCs/>
          <w:sz w:val="24"/>
          <w:szCs w:val="24"/>
        </w:rPr>
        <w:fldChar w:fldCharType="end"/>
      </w:r>
      <w:r w:rsidRPr="005F2582">
        <w:rPr>
          <w:rFonts w:ascii="Times New Roman" w:eastAsia="Times New Roman" w:hAnsi="Times New Roman" w:cs="Times New Roman"/>
          <w:bCs/>
          <w:sz w:val="24"/>
          <w:szCs w:val="24"/>
        </w:rPr>
        <w:t xml:space="preserve">, nilai </w:t>
      </w:r>
      <w:r w:rsidRPr="005F2582">
        <w:rPr>
          <w:rFonts w:ascii="Times New Roman" w:hAnsi="Times New Roman" w:cs="Times New Roman"/>
          <w:sz w:val="24"/>
          <w:szCs w:val="24"/>
        </w:rPr>
        <w:t>R</w:t>
      </w:r>
      <w:r w:rsidRPr="005F2582">
        <w:rPr>
          <w:rFonts w:ascii="Times New Roman" w:hAnsi="Times New Roman" w:cs="Times New Roman"/>
          <w:sz w:val="24"/>
          <w:szCs w:val="24"/>
          <w:vertAlign w:val="superscript"/>
        </w:rPr>
        <w:t xml:space="preserve">2 </w:t>
      </w:r>
      <w:r w:rsidRPr="005F2582">
        <w:rPr>
          <w:rFonts w:ascii="Times New Roman" w:hAnsi="Times New Roman" w:cs="Times New Roman"/>
          <w:sz w:val="24"/>
          <w:szCs w:val="24"/>
        </w:rPr>
        <w:t>sebesar 0,383 berada pada kategori dapat diterima sehingga model regresi dalam penelitian ini layak untuk digunakan.</w:t>
      </w:r>
    </w:p>
    <w:p w14:paraId="2CAC304F" w14:textId="77777777" w:rsidR="00827873" w:rsidRPr="005F2582" w:rsidRDefault="00827873" w:rsidP="009A2A14">
      <w:pPr>
        <w:spacing w:line="480" w:lineRule="auto"/>
        <w:jc w:val="both"/>
        <w:rPr>
          <w:rFonts w:ascii="Times New Roman" w:hAnsi="Times New Roman" w:cs="Times New Roman"/>
          <w:sz w:val="24"/>
          <w:szCs w:val="24"/>
        </w:rPr>
      </w:pPr>
    </w:p>
    <w:p w14:paraId="3D2E2820" w14:textId="525F6269" w:rsidR="00050E11" w:rsidRPr="005F2582" w:rsidRDefault="00050E11" w:rsidP="00C36A5F">
      <w:pPr>
        <w:pStyle w:val="Heading3"/>
        <w:spacing w:before="0" w:after="0" w:line="480" w:lineRule="auto"/>
        <w:rPr>
          <w:rFonts w:ascii="Times New Roman" w:hAnsi="Times New Roman" w:cs="Times New Roman"/>
          <w:b/>
          <w:bCs/>
          <w:color w:val="auto"/>
          <w:sz w:val="24"/>
          <w:szCs w:val="24"/>
        </w:rPr>
      </w:pPr>
      <w:bookmarkStart w:id="343" w:name="_Toc211169992"/>
      <w:bookmarkStart w:id="344" w:name="_Toc213798511"/>
      <w:r w:rsidRPr="005F2582">
        <w:rPr>
          <w:rFonts w:ascii="Times New Roman" w:hAnsi="Times New Roman" w:cs="Times New Roman"/>
          <w:b/>
          <w:bCs/>
          <w:color w:val="auto"/>
          <w:sz w:val="24"/>
          <w:szCs w:val="24"/>
        </w:rPr>
        <w:lastRenderedPageBreak/>
        <w:t>4.2.</w:t>
      </w:r>
      <w:r w:rsidR="00827873">
        <w:rPr>
          <w:rFonts w:ascii="Times New Roman" w:hAnsi="Times New Roman" w:cs="Times New Roman"/>
          <w:b/>
          <w:bCs/>
          <w:color w:val="auto"/>
          <w:sz w:val="24"/>
          <w:szCs w:val="24"/>
        </w:rPr>
        <w:t>4</w:t>
      </w:r>
      <w:r w:rsidRPr="005F2582">
        <w:rPr>
          <w:rFonts w:ascii="Times New Roman" w:hAnsi="Times New Roman" w:cs="Times New Roman"/>
          <w:b/>
          <w:bCs/>
          <w:color w:val="auto"/>
          <w:sz w:val="24"/>
          <w:szCs w:val="24"/>
        </w:rPr>
        <w:t>. Analisis Regresi Linear Berganda</w:t>
      </w:r>
      <w:bookmarkEnd w:id="343"/>
      <w:bookmarkEnd w:id="344"/>
    </w:p>
    <w:p w14:paraId="38517B81" w14:textId="1E54AE0F" w:rsidR="002D24E4" w:rsidRPr="005F2582" w:rsidRDefault="00ED2DBF" w:rsidP="00050E11">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r>
      <w:r w:rsidR="00FF1EAD" w:rsidRPr="005F2582">
        <w:rPr>
          <w:rFonts w:ascii="Times New Roman" w:hAnsi="Times New Roman" w:cs="Times New Roman"/>
          <w:sz w:val="24"/>
          <w:szCs w:val="24"/>
        </w:rPr>
        <w:t>An</w:t>
      </w:r>
      <w:r w:rsidR="00842430" w:rsidRPr="005F2582">
        <w:rPr>
          <w:rFonts w:ascii="Times New Roman" w:hAnsi="Times New Roman" w:cs="Times New Roman"/>
          <w:sz w:val="24"/>
          <w:szCs w:val="24"/>
        </w:rPr>
        <w:t>alisis regresi linear berganda digunakan untuk mengetahui pengaruh lebih dari satu variabel independen terhadap variabel dependen</w:t>
      </w:r>
      <w:r w:rsidR="00C96087" w:rsidRPr="005F2582">
        <w:rPr>
          <w:rFonts w:ascii="Times New Roman" w:hAnsi="Times New Roman" w:cs="Times New Roman"/>
          <w:sz w:val="24"/>
          <w:szCs w:val="24"/>
        </w:rPr>
        <w:t xml:space="preserve">. Dengan metode ini, dapat dilihat seberapa besar perubahan variabel independen dapat dijelaskan oleh variabel-variabel independen yang diteliti, baik secara simultan </w:t>
      </w:r>
      <w:r w:rsidR="00D02296" w:rsidRPr="005F2582">
        <w:rPr>
          <w:rFonts w:ascii="Times New Roman" w:hAnsi="Times New Roman" w:cs="Times New Roman"/>
          <w:sz w:val="24"/>
          <w:szCs w:val="24"/>
        </w:rPr>
        <w:t>maupun</w:t>
      </w:r>
      <w:r w:rsidR="00C96087" w:rsidRPr="005F2582">
        <w:rPr>
          <w:rFonts w:ascii="Times New Roman" w:hAnsi="Times New Roman" w:cs="Times New Roman"/>
          <w:sz w:val="24"/>
          <w:szCs w:val="24"/>
        </w:rPr>
        <w:t xml:space="preserve"> parsial.</w:t>
      </w:r>
      <w:r w:rsidR="002D24E4" w:rsidRPr="005F2582">
        <w:rPr>
          <w:rFonts w:ascii="Times New Roman" w:hAnsi="Times New Roman" w:cs="Times New Roman"/>
          <w:sz w:val="24"/>
          <w:szCs w:val="24"/>
        </w:rPr>
        <w:t xml:space="preserve"> Model regresi linear berganda dalam penelitian ini diestimasi dengan bantuan program SPSS, dengan hasil sebagai berikut:</w:t>
      </w:r>
    </w:p>
    <w:p w14:paraId="530ADF2B" w14:textId="5A37A140" w:rsidR="00953F74" w:rsidRPr="005F2582" w:rsidRDefault="00953F74" w:rsidP="00953F74">
      <w:pPr>
        <w:pStyle w:val="Caption"/>
        <w:keepNext/>
        <w:spacing w:after="0" w:line="276" w:lineRule="auto"/>
        <w:rPr>
          <w:rFonts w:ascii="Times New Roman" w:hAnsi="Times New Roman" w:cs="Times New Roman"/>
          <w:b/>
          <w:bCs/>
          <w:i w:val="0"/>
          <w:iCs w:val="0"/>
          <w:color w:val="auto"/>
          <w:sz w:val="22"/>
          <w:szCs w:val="22"/>
        </w:rPr>
      </w:pPr>
    </w:p>
    <w:p w14:paraId="3E4FDE95" w14:textId="777B17AA" w:rsidR="00AF75AA" w:rsidRPr="00AF75AA" w:rsidRDefault="00AF75AA" w:rsidP="00AF75AA">
      <w:pPr>
        <w:pStyle w:val="Caption"/>
        <w:keepNext/>
        <w:spacing w:after="0" w:line="276" w:lineRule="auto"/>
        <w:rPr>
          <w:rFonts w:ascii="Times New Roman" w:hAnsi="Times New Roman" w:cs="Times New Roman"/>
          <w:b/>
          <w:bCs/>
          <w:i w:val="0"/>
          <w:iCs w:val="0"/>
          <w:color w:val="auto"/>
          <w:sz w:val="20"/>
          <w:szCs w:val="20"/>
        </w:rPr>
      </w:pPr>
      <w:r w:rsidRPr="00AF75AA">
        <w:rPr>
          <w:rFonts w:ascii="Times New Roman" w:hAnsi="Times New Roman" w:cs="Times New Roman"/>
          <w:b/>
          <w:bCs/>
          <w:i w:val="0"/>
          <w:iCs w:val="0"/>
          <w:color w:val="auto"/>
          <w:sz w:val="20"/>
          <w:szCs w:val="20"/>
        </w:rPr>
        <w:t>Tabel 4.</w:t>
      </w:r>
      <w:r w:rsidRPr="00AF75AA">
        <w:rPr>
          <w:rFonts w:ascii="Times New Roman" w:hAnsi="Times New Roman" w:cs="Times New Roman"/>
          <w:b/>
          <w:bCs/>
          <w:i w:val="0"/>
          <w:iCs w:val="0"/>
          <w:color w:val="auto"/>
          <w:sz w:val="20"/>
          <w:szCs w:val="20"/>
        </w:rPr>
        <w:fldChar w:fldCharType="begin"/>
      </w:r>
      <w:r w:rsidRPr="00AF75AA">
        <w:rPr>
          <w:rFonts w:ascii="Times New Roman" w:hAnsi="Times New Roman" w:cs="Times New Roman"/>
          <w:b/>
          <w:bCs/>
          <w:i w:val="0"/>
          <w:iCs w:val="0"/>
          <w:color w:val="auto"/>
          <w:sz w:val="20"/>
          <w:szCs w:val="20"/>
        </w:rPr>
        <w:instrText xml:space="preserve"> SEQ Tabel_4. \* ARABIC </w:instrText>
      </w:r>
      <w:r w:rsidRPr="00AF75AA">
        <w:rPr>
          <w:rFonts w:ascii="Times New Roman" w:hAnsi="Times New Roman" w:cs="Times New Roman"/>
          <w:b/>
          <w:bCs/>
          <w:i w:val="0"/>
          <w:iCs w:val="0"/>
          <w:color w:val="auto"/>
          <w:sz w:val="20"/>
          <w:szCs w:val="20"/>
        </w:rPr>
        <w:fldChar w:fldCharType="separate"/>
      </w:r>
      <w:r w:rsidR="00C463AF">
        <w:rPr>
          <w:rFonts w:ascii="Times New Roman" w:hAnsi="Times New Roman" w:cs="Times New Roman"/>
          <w:b/>
          <w:bCs/>
          <w:i w:val="0"/>
          <w:iCs w:val="0"/>
          <w:noProof/>
          <w:color w:val="auto"/>
          <w:sz w:val="20"/>
          <w:szCs w:val="20"/>
        </w:rPr>
        <w:t>10</w:t>
      </w:r>
      <w:r w:rsidRPr="00AF75AA">
        <w:rPr>
          <w:rFonts w:ascii="Times New Roman" w:hAnsi="Times New Roman" w:cs="Times New Roman"/>
          <w:b/>
          <w:bCs/>
          <w:i w:val="0"/>
          <w:iCs w:val="0"/>
          <w:color w:val="auto"/>
          <w:sz w:val="20"/>
          <w:szCs w:val="20"/>
        </w:rPr>
        <w:fldChar w:fldCharType="end"/>
      </w:r>
      <w:r w:rsidRPr="00AF75AA">
        <w:rPr>
          <w:rFonts w:ascii="Times New Roman" w:hAnsi="Times New Roman" w:cs="Times New Roman"/>
          <w:b/>
          <w:bCs/>
          <w:i w:val="0"/>
          <w:iCs w:val="0"/>
          <w:color w:val="auto"/>
          <w:sz w:val="20"/>
          <w:szCs w:val="20"/>
        </w:rPr>
        <w:t>. Hasil Analisis Regresi Linear Berganda</w:t>
      </w:r>
    </w:p>
    <w:tbl>
      <w:tblPr>
        <w:tblpPr w:leftFromText="180" w:rightFromText="180" w:vertAnchor="text" w:horzAnchor="margin" w:tblpY="20"/>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7"/>
        <w:gridCol w:w="2330"/>
        <w:gridCol w:w="850"/>
        <w:gridCol w:w="993"/>
        <w:gridCol w:w="1701"/>
        <w:gridCol w:w="850"/>
        <w:gridCol w:w="992"/>
      </w:tblGrid>
      <w:tr w:rsidR="00953F74" w:rsidRPr="005F2582" w14:paraId="2246E257" w14:textId="77777777" w:rsidTr="00BB5A5D">
        <w:trPr>
          <w:cantSplit/>
        </w:trPr>
        <w:tc>
          <w:tcPr>
            <w:tcW w:w="7933" w:type="dxa"/>
            <w:gridSpan w:val="7"/>
            <w:vAlign w:val="center"/>
          </w:tcPr>
          <w:p w14:paraId="555468D7" w14:textId="77777777" w:rsidR="00953F74" w:rsidRPr="005F2582" w:rsidRDefault="00953F74" w:rsidP="00953F74">
            <w:pPr>
              <w:jc w:val="center"/>
              <w:rPr>
                <w:rFonts w:ascii="Times New Roman" w:hAnsi="Times New Roman" w:cs="Times New Roman"/>
                <w:sz w:val="20"/>
                <w:szCs w:val="20"/>
              </w:rPr>
            </w:pPr>
            <w:r w:rsidRPr="005F2582">
              <w:rPr>
                <w:rFonts w:ascii="Times New Roman" w:hAnsi="Times New Roman" w:cs="Times New Roman"/>
                <w:b/>
                <w:bCs/>
                <w:sz w:val="20"/>
                <w:szCs w:val="20"/>
              </w:rPr>
              <w:t>Coefficients</w:t>
            </w:r>
            <w:r w:rsidRPr="005F2582">
              <w:rPr>
                <w:rFonts w:ascii="Times New Roman" w:hAnsi="Times New Roman" w:cs="Times New Roman"/>
                <w:b/>
                <w:bCs/>
                <w:sz w:val="20"/>
                <w:szCs w:val="20"/>
                <w:vertAlign w:val="superscript"/>
              </w:rPr>
              <w:t>a</w:t>
            </w:r>
          </w:p>
        </w:tc>
      </w:tr>
      <w:tr w:rsidR="00953F74" w:rsidRPr="005F2582" w14:paraId="01A10255" w14:textId="77777777" w:rsidTr="00BB5A5D">
        <w:trPr>
          <w:cantSplit/>
        </w:trPr>
        <w:tc>
          <w:tcPr>
            <w:tcW w:w="2547" w:type="dxa"/>
            <w:gridSpan w:val="2"/>
            <w:vMerge w:val="restart"/>
            <w:vAlign w:val="bottom"/>
          </w:tcPr>
          <w:p w14:paraId="1465DC1B" w14:textId="77777777" w:rsidR="00953F74" w:rsidRPr="005F2582" w:rsidRDefault="00953F74" w:rsidP="00953F74">
            <w:pPr>
              <w:spacing w:after="240"/>
              <w:jc w:val="center"/>
              <w:rPr>
                <w:rFonts w:ascii="Times New Roman" w:hAnsi="Times New Roman" w:cs="Times New Roman"/>
                <w:sz w:val="20"/>
                <w:szCs w:val="20"/>
              </w:rPr>
            </w:pPr>
            <w:r w:rsidRPr="005F2582">
              <w:rPr>
                <w:rFonts w:ascii="Times New Roman" w:hAnsi="Times New Roman" w:cs="Times New Roman"/>
                <w:sz w:val="20"/>
                <w:szCs w:val="20"/>
              </w:rPr>
              <w:t>Model</w:t>
            </w:r>
          </w:p>
        </w:tc>
        <w:tc>
          <w:tcPr>
            <w:tcW w:w="1843" w:type="dxa"/>
            <w:gridSpan w:val="2"/>
            <w:vAlign w:val="bottom"/>
          </w:tcPr>
          <w:p w14:paraId="22B9A9A3" w14:textId="77777777" w:rsidR="00953F74" w:rsidRPr="005F2582" w:rsidRDefault="00953F74" w:rsidP="00953F74">
            <w:pPr>
              <w:jc w:val="center"/>
              <w:rPr>
                <w:rFonts w:ascii="Times New Roman" w:hAnsi="Times New Roman" w:cs="Times New Roman"/>
                <w:sz w:val="20"/>
                <w:szCs w:val="20"/>
              </w:rPr>
            </w:pPr>
            <w:r w:rsidRPr="005F2582">
              <w:rPr>
                <w:rFonts w:ascii="Times New Roman" w:hAnsi="Times New Roman" w:cs="Times New Roman"/>
                <w:sz w:val="20"/>
                <w:szCs w:val="20"/>
              </w:rPr>
              <w:t>Unstandardized Coefficients</w:t>
            </w:r>
          </w:p>
        </w:tc>
        <w:tc>
          <w:tcPr>
            <w:tcW w:w="1701" w:type="dxa"/>
            <w:vAlign w:val="bottom"/>
          </w:tcPr>
          <w:p w14:paraId="47ADA409" w14:textId="77777777" w:rsidR="00953F74" w:rsidRPr="005F2582" w:rsidRDefault="00953F74" w:rsidP="00953F74">
            <w:pPr>
              <w:jc w:val="center"/>
              <w:rPr>
                <w:rFonts w:ascii="Times New Roman" w:hAnsi="Times New Roman" w:cs="Times New Roman"/>
                <w:sz w:val="20"/>
                <w:szCs w:val="20"/>
              </w:rPr>
            </w:pPr>
            <w:r w:rsidRPr="005F2582">
              <w:rPr>
                <w:rFonts w:ascii="Times New Roman" w:hAnsi="Times New Roman" w:cs="Times New Roman"/>
                <w:sz w:val="20"/>
                <w:szCs w:val="20"/>
              </w:rPr>
              <w:t>Standardized Coefficients</w:t>
            </w:r>
          </w:p>
        </w:tc>
        <w:tc>
          <w:tcPr>
            <w:tcW w:w="850" w:type="dxa"/>
            <w:vMerge w:val="restart"/>
            <w:vAlign w:val="bottom"/>
          </w:tcPr>
          <w:p w14:paraId="6B7AD498" w14:textId="77777777" w:rsidR="00953F74" w:rsidRPr="005F2582" w:rsidRDefault="00953F74" w:rsidP="00953F74">
            <w:pPr>
              <w:jc w:val="center"/>
              <w:rPr>
                <w:rFonts w:ascii="Times New Roman" w:hAnsi="Times New Roman" w:cs="Times New Roman"/>
                <w:sz w:val="20"/>
                <w:szCs w:val="20"/>
              </w:rPr>
            </w:pPr>
            <w:r w:rsidRPr="005F2582">
              <w:rPr>
                <w:rFonts w:ascii="Times New Roman" w:hAnsi="Times New Roman" w:cs="Times New Roman"/>
                <w:sz w:val="20"/>
                <w:szCs w:val="20"/>
              </w:rPr>
              <w:t>t</w:t>
            </w:r>
          </w:p>
        </w:tc>
        <w:tc>
          <w:tcPr>
            <w:tcW w:w="992" w:type="dxa"/>
            <w:vMerge w:val="restart"/>
            <w:vAlign w:val="bottom"/>
          </w:tcPr>
          <w:p w14:paraId="623AB790" w14:textId="77777777" w:rsidR="00953F74" w:rsidRPr="005F2582" w:rsidRDefault="00953F74" w:rsidP="00953F74">
            <w:pPr>
              <w:jc w:val="center"/>
              <w:rPr>
                <w:rFonts w:ascii="Times New Roman" w:hAnsi="Times New Roman" w:cs="Times New Roman"/>
                <w:sz w:val="20"/>
                <w:szCs w:val="20"/>
              </w:rPr>
            </w:pPr>
            <w:r w:rsidRPr="005F2582">
              <w:rPr>
                <w:rFonts w:ascii="Times New Roman" w:hAnsi="Times New Roman" w:cs="Times New Roman"/>
                <w:sz w:val="20"/>
                <w:szCs w:val="20"/>
              </w:rPr>
              <w:t>Sig.</w:t>
            </w:r>
          </w:p>
        </w:tc>
      </w:tr>
      <w:tr w:rsidR="00953F74" w:rsidRPr="005F2582" w14:paraId="32F447CF" w14:textId="77777777" w:rsidTr="00BB5A5D">
        <w:trPr>
          <w:cantSplit/>
        </w:trPr>
        <w:tc>
          <w:tcPr>
            <w:tcW w:w="2547" w:type="dxa"/>
            <w:gridSpan w:val="2"/>
            <w:vMerge/>
            <w:vAlign w:val="bottom"/>
          </w:tcPr>
          <w:p w14:paraId="18E32364" w14:textId="77777777" w:rsidR="00953F74" w:rsidRPr="005F2582" w:rsidRDefault="00953F74" w:rsidP="00953F74">
            <w:pPr>
              <w:jc w:val="both"/>
              <w:rPr>
                <w:rFonts w:ascii="Times New Roman" w:hAnsi="Times New Roman" w:cs="Times New Roman"/>
                <w:sz w:val="20"/>
                <w:szCs w:val="20"/>
              </w:rPr>
            </w:pPr>
          </w:p>
        </w:tc>
        <w:tc>
          <w:tcPr>
            <w:tcW w:w="850" w:type="dxa"/>
            <w:vAlign w:val="bottom"/>
          </w:tcPr>
          <w:p w14:paraId="5CD162C2" w14:textId="77777777" w:rsidR="00953F74" w:rsidRPr="005F2582" w:rsidRDefault="00953F74" w:rsidP="00953F74">
            <w:pPr>
              <w:jc w:val="center"/>
              <w:rPr>
                <w:rFonts w:ascii="Times New Roman" w:hAnsi="Times New Roman" w:cs="Times New Roman"/>
                <w:sz w:val="20"/>
                <w:szCs w:val="20"/>
              </w:rPr>
            </w:pPr>
            <w:r w:rsidRPr="005F2582">
              <w:rPr>
                <w:rFonts w:ascii="Times New Roman" w:hAnsi="Times New Roman" w:cs="Times New Roman"/>
                <w:sz w:val="20"/>
                <w:szCs w:val="20"/>
              </w:rPr>
              <w:t>B</w:t>
            </w:r>
          </w:p>
        </w:tc>
        <w:tc>
          <w:tcPr>
            <w:tcW w:w="993" w:type="dxa"/>
            <w:vAlign w:val="bottom"/>
          </w:tcPr>
          <w:p w14:paraId="67C690FE" w14:textId="77777777" w:rsidR="00953F74" w:rsidRPr="005F2582" w:rsidRDefault="00953F74" w:rsidP="00953F74">
            <w:pPr>
              <w:jc w:val="center"/>
              <w:rPr>
                <w:rFonts w:ascii="Times New Roman" w:hAnsi="Times New Roman" w:cs="Times New Roman"/>
                <w:sz w:val="20"/>
                <w:szCs w:val="20"/>
              </w:rPr>
            </w:pPr>
            <w:r w:rsidRPr="005F2582">
              <w:rPr>
                <w:rFonts w:ascii="Times New Roman" w:hAnsi="Times New Roman" w:cs="Times New Roman"/>
                <w:sz w:val="20"/>
                <w:szCs w:val="20"/>
              </w:rPr>
              <w:t>Std. Error</w:t>
            </w:r>
          </w:p>
        </w:tc>
        <w:tc>
          <w:tcPr>
            <w:tcW w:w="1701" w:type="dxa"/>
            <w:vAlign w:val="bottom"/>
          </w:tcPr>
          <w:p w14:paraId="47B540A2" w14:textId="77777777" w:rsidR="00953F74" w:rsidRPr="005F2582" w:rsidRDefault="00953F74" w:rsidP="00953F74">
            <w:pPr>
              <w:jc w:val="center"/>
              <w:rPr>
                <w:rFonts w:ascii="Times New Roman" w:hAnsi="Times New Roman" w:cs="Times New Roman"/>
                <w:sz w:val="20"/>
                <w:szCs w:val="20"/>
              </w:rPr>
            </w:pPr>
            <w:r w:rsidRPr="005F2582">
              <w:rPr>
                <w:rFonts w:ascii="Times New Roman" w:hAnsi="Times New Roman" w:cs="Times New Roman"/>
                <w:sz w:val="20"/>
                <w:szCs w:val="20"/>
              </w:rPr>
              <w:t>Beta</w:t>
            </w:r>
          </w:p>
        </w:tc>
        <w:tc>
          <w:tcPr>
            <w:tcW w:w="850" w:type="dxa"/>
            <w:vMerge/>
            <w:vAlign w:val="bottom"/>
          </w:tcPr>
          <w:p w14:paraId="0F7D50F5" w14:textId="77777777" w:rsidR="00953F74" w:rsidRPr="005F2582" w:rsidRDefault="00953F74" w:rsidP="00953F74">
            <w:pPr>
              <w:jc w:val="center"/>
              <w:rPr>
                <w:rFonts w:ascii="Times New Roman" w:hAnsi="Times New Roman" w:cs="Times New Roman"/>
                <w:sz w:val="20"/>
                <w:szCs w:val="20"/>
              </w:rPr>
            </w:pPr>
          </w:p>
        </w:tc>
        <w:tc>
          <w:tcPr>
            <w:tcW w:w="992" w:type="dxa"/>
            <w:vMerge/>
            <w:vAlign w:val="bottom"/>
          </w:tcPr>
          <w:p w14:paraId="55979321" w14:textId="77777777" w:rsidR="00953F74" w:rsidRPr="005F2582" w:rsidRDefault="00953F74" w:rsidP="00953F74">
            <w:pPr>
              <w:jc w:val="center"/>
              <w:rPr>
                <w:rFonts w:ascii="Times New Roman" w:hAnsi="Times New Roman" w:cs="Times New Roman"/>
                <w:sz w:val="20"/>
                <w:szCs w:val="20"/>
              </w:rPr>
            </w:pPr>
          </w:p>
        </w:tc>
      </w:tr>
      <w:tr w:rsidR="00953F74" w:rsidRPr="005F2582" w14:paraId="01D3D305" w14:textId="77777777" w:rsidTr="00BB5A5D">
        <w:trPr>
          <w:cantSplit/>
        </w:trPr>
        <w:tc>
          <w:tcPr>
            <w:tcW w:w="217" w:type="dxa"/>
            <w:vMerge w:val="restart"/>
          </w:tcPr>
          <w:p w14:paraId="60739C79" w14:textId="77777777" w:rsidR="00953F74" w:rsidRPr="005F2582" w:rsidRDefault="00953F74" w:rsidP="00953F74">
            <w:pPr>
              <w:jc w:val="both"/>
              <w:rPr>
                <w:rFonts w:ascii="Times New Roman" w:hAnsi="Times New Roman" w:cs="Times New Roman"/>
                <w:sz w:val="20"/>
                <w:szCs w:val="20"/>
              </w:rPr>
            </w:pPr>
            <w:r w:rsidRPr="005F2582">
              <w:rPr>
                <w:rFonts w:ascii="Times New Roman" w:hAnsi="Times New Roman" w:cs="Times New Roman"/>
                <w:sz w:val="20"/>
                <w:szCs w:val="20"/>
              </w:rPr>
              <w:t>1</w:t>
            </w:r>
          </w:p>
        </w:tc>
        <w:tc>
          <w:tcPr>
            <w:tcW w:w="2330" w:type="dxa"/>
          </w:tcPr>
          <w:p w14:paraId="4E46CAB6" w14:textId="77777777" w:rsidR="00953F74" w:rsidRPr="005F2582" w:rsidRDefault="00953F74" w:rsidP="00953F74">
            <w:pPr>
              <w:jc w:val="both"/>
              <w:rPr>
                <w:rFonts w:ascii="Times New Roman" w:hAnsi="Times New Roman" w:cs="Times New Roman"/>
                <w:sz w:val="20"/>
                <w:szCs w:val="20"/>
              </w:rPr>
            </w:pPr>
            <w:r w:rsidRPr="005F2582">
              <w:rPr>
                <w:rFonts w:ascii="Times New Roman" w:hAnsi="Times New Roman" w:cs="Times New Roman"/>
                <w:sz w:val="20"/>
                <w:szCs w:val="20"/>
              </w:rPr>
              <w:t>(Constant)</w:t>
            </w:r>
          </w:p>
        </w:tc>
        <w:tc>
          <w:tcPr>
            <w:tcW w:w="850" w:type="dxa"/>
          </w:tcPr>
          <w:p w14:paraId="0CDB9285" w14:textId="77777777" w:rsidR="00953F74" w:rsidRPr="005F2582" w:rsidRDefault="00953F74" w:rsidP="00953F74">
            <w:pPr>
              <w:jc w:val="center"/>
              <w:rPr>
                <w:rFonts w:ascii="Times New Roman" w:hAnsi="Times New Roman" w:cs="Times New Roman"/>
                <w:sz w:val="20"/>
                <w:szCs w:val="20"/>
              </w:rPr>
            </w:pPr>
            <w:r w:rsidRPr="005F2582">
              <w:rPr>
                <w:rFonts w:ascii="Times New Roman" w:hAnsi="Times New Roman" w:cs="Times New Roman"/>
                <w:sz w:val="20"/>
                <w:szCs w:val="20"/>
              </w:rPr>
              <w:t>4.905</w:t>
            </w:r>
          </w:p>
        </w:tc>
        <w:tc>
          <w:tcPr>
            <w:tcW w:w="993" w:type="dxa"/>
          </w:tcPr>
          <w:p w14:paraId="5E90A918" w14:textId="77777777" w:rsidR="00953F74" w:rsidRPr="005F2582" w:rsidRDefault="00953F74" w:rsidP="00953F74">
            <w:pPr>
              <w:jc w:val="center"/>
              <w:rPr>
                <w:rFonts w:ascii="Times New Roman" w:hAnsi="Times New Roman" w:cs="Times New Roman"/>
                <w:sz w:val="20"/>
                <w:szCs w:val="20"/>
              </w:rPr>
            </w:pPr>
            <w:r w:rsidRPr="005F2582">
              <w:rPr>
                <w:rFonts w:ascii="Times New Roman" w:hAnsi="Times New Roman" w:cs="Times New Roman"/>
                <w:sz w:val="20"/>
                <w:szCs w:val="20"/>
              </w:rPr>
              <w:t>.127</w:t>
            </w:r>
          </w:p>
        </w:tc>
        <w:tc>
          <w:tcPr>
            <w:tcW w:w="1701" w:type="dxa"/>
            <w:vAlign w:val="center"/>
          </w:tcPr>
          <w:p w14:paraId="6EB3E112" w14:textId="77777777" w:rsidR="00953F74" w:rsidRPr="005F2582" w:rsidRDefault="00953F74" w:rsidP="00953F74">
            <w:pPr>
              <w:jc w:val="center"/>
              <w:rPr>
                <w:rFonts w:ascii="Times New Roman" w:hAnsi="Times New Roman" w:cs="Times New Roman"/>
                <w:sz w:val="20"/>
                <w:szCs w:val="20"/>
              </w:rPr>
            </w:pPr>
          </w:p>
        </w:tc>
        <w:tc>
          <w:tcPr>
            <w:tcW w:w="850" w:type="dxa"/>
          </w:tcPr>
          <w:p w14:paraId="05CE6A33" w14:textId="77777777" w:rsidR="00953F74" w:rsidRPr="005F2582" w:rsidRDefault="00953F74" w:rsidP="00953F74">
            <w:pPr>
              <w:jc w:val="center"/>
              <w:rPr>
                <w:rFonts w:ascii="Times New Roman" w:hAnsi="Times New Roman" w:cs="Times New Roman"/>
                <w:sz w:val="20"/>
                <w:szCs w:val="20"/>
              </w:rPr>
            </w:pPr>
            <w:r w:rsidRPr="005F2582">
              <w:rPr>
                <w:rFonts w:ascii="Times New Roman" w:hAnsi="Times New Roman" w:cs="Times New Roman"/>
                <w:sz w:val="20"/>
                <w:szCs w:val="20"/>
              </w:rPr>
              <w:t>38.753</w:t>
            </w:r>
          </w:p>
        </w:tc>
        <w:tc>
          <w:tcPr>
            <w:tcW w:w="992" w:type="dxa"/>
          </w:tcPr>
          <w:p w14:paraId="5ACCE757" w14:textId="77777777" w:rsidR="00953F74" w:rsidRPr="005F2582" w:rsidRDefault="00953F74" w:rsidP="00953F74">
            <w:pPr>
              <w:jc w:val="center"/>
              <w:rPr>
                <w:rFonts w:ascii="Times New Roman" w:hAnsi="Times New Roman" w:cs="Times New Roman"/>
                <w:sz w:val="20"/>
                <w:szCs w:val="20"/>
              </w:rPr>
            </w:pPr>
            <w:r w:rsidRPr="005F2582">
              <w:rPr>
                <w:rFonts w:ascii="Times New Roman" w:hAnsi="Times New Roman" w:cs="Times New Roman"/>
                <w:sz w:val="20"/>
                <w:szCs w:val="20"/>
              </w:rPr>
              <w:t>.000</w:t>
            </w:r>
          </w:p>
        </w:tc>
      </w:tr>
      <w:tr w:rsidR="00953F74" w:rsidRPr="005F2582" w14:paraId="7ED6C810" w14:textId="77777777" w:rsidTr="00BB5A5D">
        <w:trPr>
          <w:cantSplit/>
        </w:trPr>
        <w:tc>
          <w:tcPr>
            <w:tcW w:w="217" w:type="dxa"/>
            <w:vMerge/>
          </w:tcPr>
          <w:p w14:paraId="36531533" w14:textId="77777777" w:rsidR="00953F74" w:rsidRPr="005F2582" w:rsidRDefault="00953F74" w:rsidP="00953F74">
            <w:pPr>
              <w:jc w:val="both"/>
              <w:rPr>
                <w:rFonts w:ascii="Times New Roman" w:hAnsi="Times New Roman" w:cs="Times New Roman"/>
                <w:sz w:val="20"/>
                <w:szCs w:val="20"/>
              </w:rPr>
            </w:pPr>
          </w:p>
        </w:tc>
        <w:tc>
          <w:tcPr>
            <w:tcW w:w="2330" w:type="dxa"/>
          </w:tcPr>
          <w:p w14:paraId="2C6109B7" w14:textId="77777777" w:rsidR="00953F74" w:rsidRPr="005F2582" w:rsidRDefault="00953F74" w:rsidP="00953F74">
            <w:pPr>
              <w:jc w:val="both"/>
              <w:rPr>
                <w:rFonts w:ascii="Times New Roman" w:hAnsi="Times New Roman" w:cs="Times New Roman"/>
                <w:sz w:val="20"/>
                <w:szCs w:val="20"/>
              </w:rPr>
            </w:pPr>
            <w:r w:rsidRPr="005F2582">
              <w:rPr>
                <w:rFonts w:ascii="Times New Roman" w:hAnsi="Times New Roman" w:cs="Times New Roman"/>
                <w:sz w:val="20"/>
                <w:szCs w:val="20"/>
              </w:rPr>
              <w:t>Pemeriksaan Pajak (X1)</w:t>
            </w:r>
          </w:p>
        </w:tc>
        <w:tc>
          <w:tcPr>
            <w:tcW w:w="850" w:type="dxa"/>
          </w:tcPr>
          <w:p w14:paraId="21BE8733" w14:textId="77777777" w:rsidR="00953F74" w:rsidRPr="005F2582" w:rsidRDefault="00953F74" w:rsidP="00953F74">
            <w:pPr>
              <w:jc w:val="center"/>
              <w:rPr>
                <w:rFonts w:ascii="Times New Roman" w:hAnsi="Times New Roman" w:cs="Times New Roman"/>
                <w:sz w:val="20"/>
                <w:szCs w:val="20"/>
              </w:rPr>
            </w:pPr>
            <w:r w:rsidRPr="005F2582">
              <w:rPr>
                <w:rFonts w:ascii="Times New Roman" w:hAnsi="Times New Roman" w:cs="Times New Roman"/>
                <w:sz w:val="20"/>
                <w:szCs w:val="20"/>
              </w:rPr>
              <w:t>.747</w:t>
            </w:r>
          </w:p>
        </w:tc>
        <w:tc>
          <w:tcPr>
            <w:tcW w:w="993" w:type="dxa"/>
          </w:tcPr>
          <w:p w14:paraId="25558193" w14:textId="77777777" w:rsidR="00953F74" w:rsidRPr="005F2582" w:rsidRDefault="00953F74" w:rsidP="00953F74">
            <w:pPr>
              <w:jc w:val="center"/>
              <w:rPr>
                <w:rFonts w:ascii="Times New Roman" w:hAnsi="Times New Roman" w:cs="Times New Roman"/>
                <w:sz w:val="20"/>
                <w:szCs w:val="20"/>
              </w:rPr>
            </w:pPr>
            <w:r w:rsidRPr="005F2582">
              <w:rPr>
                <w:rFonts w:ascii="Times New Roman" w:hAnsi="Times New Roman" w:cs="Times New Roman"/>
                <w:sz w:val="20"/>
                <w:szCs w:val="20"/>
              </w:rPr>
              <w:t>.087</w:t>
            </w:r>
          </w:p>
        </w:tc>
        <w:tc>
          <w:tcPr>
            <w:tcW w:w="1701" w:type="dxa"/>
          </w:tcPr>
          <w:p w14:paraId="5C58BA45" w14:textId="77777777" w:rsidR="00953F74" w:rsidRPr="005F2582" w:rsidRDefault="00953F74" w:rsidP="00953F74">
            <w:pPr>
              <w:jc w:val="center"/>
              <w:rPr>
                <w:rFonts w:ascii="Times New Roman" w:hAnsi="Times New Roman" w:cs="Times New Roman"/>
                <w:sz w:val="20"/>
                <w:szCs w:val="20"/>
              </w:rPr>
            </w:pPr>
            <w:r w:rsidRPr="005F2582">
              <w:rPr>
                <w:rFonts w:ascii="Times New Roman" w:hAnsi="Times New Roman" w:cs="Times New Roman"/>
                <w:sz w:val="20"/>
                <w:szCs w:val="20"/>
              </w:rPr>
              <w:t>.634</w:t>
            </w:r>
          </w:p>
        </w:tc>
        <w:tc>
          <w:tcPr>
            <w:tcW w:w="850" w:type="dxa"/>
          </w:tcPr>
          <w:p w14:paraId="52EEC90C" w14:textId="77777777" w:rsidR="00953F74" w:rsidRPr="005F2582" w:rsidRDefault="00953F74" w:rsidP="00953F74">
            <w:pPr>
              <w:jc w:val="center"/>
              <w:rPr>
                <w:rFonts w:ascii="Times New Roman" w:hAnsi="Times New Roman" w:cs="Times New Roman"/>
                <w:sz w:val="20"/>
                <w:szCs w:val="20"/>
              </w:rPr>
            </w:pPr>
            <w:r w:rsidRPr="005F2582">
              <w:rPr>
                <w:rFonts w:ascii="Times New Roman" w:hAnsi="Times New Roman" w:cs="Times New Roman"/>
                <w:sz w:val="20"/>
                <w:szCs w:val="20"/>
              </w:rPr>
              <w:t>8.591</w:t>
            </w:r>
          </w:p>
        </w:tc>
        <w:tc>
          <w:tcPr>
            <w:tcW w:w="992" w:type="dxa"/>
          </w:tcPr>
          <w:p w14:paraId="2DA3C55A" w14:textId="77777777" w:rsidR="00953F74" w:rsidRPr="005F2582" w:rsidRDefault="00953F74" w:rsidP="00953F74">
            <w:pPr>
              <w:jc w:val="center"/>
              <w:rPr>
                <w:rFonts w:ascii="Times New Roman" w:hAnsi="Times New Roman" w:cs="Times New Roman"/>
                <w:sz w:val="20"/>
                <w:szCs w:val="20"/>
              </w:rPr>
            </w:pPr>
            <w:r w:rsidRPr="005F2582">
              <w:rPr>
                <w:rFonts w:ascii="Times New Roman" w:hAnsi="Times New Roman" w:cs="Times New Roman"/>
                <w:sz w:val="20"/>
                <w:szCs w:val="20"/>
              </w:rPr>
              <w:t>.000</w:t>
            </w:r>
          </w:p>
        </w:tc>
      </w:tr>
      <w:tr w:rsidR="00953F74" w:rsidRPr="005F2582" w14:paraId="19EF8DD0" w14:textId="77777777" w:rsidTr="00BB5A5D">
        <w:trPr>
          <w:cantSplit/>
        </w:trPr>
        <w:tc>
          <w:tcPr>
            <w:tcW w:w="217" w:type="dxa"/>
            <w:vMerge/>
          </w:tcPr>
          <w:p w14:paraId="10C5FAC3" w14:textId="77777777" w:rsidR="00953F74" w:rsidRPr="005F2582" w:rsidRDefault="00953F74" w:rsidP="00953F74">
            <w:pPr>
              <w:jc w:val="both"/>
              <w:rPr>
                <w:rFonts w:ascii="Times New Roman" w:hAnsi="Times New Roman" w:cs="Times New Roman"/>
                <w:sz w:val="20"/>
                <w:szCs w:val="20"/>
              </w:rPr>
            </w:pPr>
          </w:p>
        </w:tc>
        <w:tc>
          <w:tcPr>
            <w:tcW w:w="2330" w:type="dxa"/>
          </w:tcPr>
          <w:p w14:paraId="1631C284" w14:textId="77777777" w:rsidR="00953F74" w:rsidRPr="005F2582" w:rsidRDefault="00953F74" w:rsidP="00953F74">
            <w:pPr>
              <w:jc w:val="both"/>
              <w:rPr>
                <w:rFonts w:ascii="Times New Roman" w:hAnsi="Times New Roman" w:cs="Times New Roman"/>
                <w:sz w:val="20"/>
                <w:szCs w:val="20"/>
              </w:rPr>
            </w:pPr>
            <w:r w:rsidRPr="005F2582">
              <w:rPr>
                <w:rFonts w:ascii="Times New Roman" w:hAnsi="Times New Roman" w:cs="Times New Roman"/>
                <w:sz w:val="20"/>
                <w:szCs w:val="20"/>
              </w:rPr>
              <w:t>Inflasi (X2)</w:t>
            </w:r>
          </w:p>
        </w:tc>
        <w:tc>
          <w:tcPr>
            <w:tcW w:w="850" w:type="dxa"/>
          </w:tcPr>
          <w:p w14:paraId="0DFFF3DC" w14:textId="77777777" w:rsidR="00953F74" w:rsidRPr="005F2582" w:rsidRDefault="00953F74" w:rsidP="00953F74">
            <w:pPr>
              <w:jc w:val="center"/>
              <w:rPr>
                <w:rFonts w:ascii="Times New Roman" w:hAnsi="Times New Roman" w:cs="Times New Roman"/>
                <w:sz w:val="20"/>
                <w:szCs w:val="20"/>
              </w:rPr>
            </w:pPr>
            <w:r w:rsidRPr="005F2582">
              <w:rPr>
                <w:rFonts w:ascii="Times New Roman" w:hAnsi="Times New Roman" w:cs="Times New Roman"/>
                <w:sz w:val="20"/>
                <w:szCs w:val="20"/>
              </w:rPr>
              <w:t>-.009</w:t>
            </w:r>
          </w:p>
        </w:tc>
        <w:tc>
          <w:tcPr>
            <w:tcW w:w="993" w:type="dxa"/>
          </w:tcPr>
          <w:p w14:paraId="2F3AF15A" w14:textId="77777777" w:rsidR="00953F74" w:rsidRPr="005F2582" w:rsidRDefault="00953F74" w:rsidP="00953F74">
            <w:pPr>
              <w:jc w:val="center"/>
              <w:rPr>
                <w:rFonts w:ascii="Times New Roman" w:hAnsi="Times New Roman" w:cs="Times New Roman"/>
                <w:sz w:val="20"/>
                <w:szCs w:val="20"/>
              </w:rPr>
            </w:pPr>
            <w:r w:rsidRPr="005F2582">
              <w:rPr>
                <w:rFonts w:ascii="Times New Roman" w:hAnsi="Times New Roman" w:cs="Times New Roman"/>
                <w:sz w:val="20"/>
                <w:szCs w:val="20"/>
              </w:rPr>
              <w:t>.126</w:t>
            </w:r>
          </w:p>
        </w:tc>
        <w:tc>
          <w:tcPr>
            <w:tcW w:w="1701" w:type="dxa"/>
          </w:tcPr>
          <w:p w14:paraId="0349C68B" w14:textId="77777777" w:rsidR="00953F74" w:rsidRPr="005F2582" w:rsidRDefault="00953F74" w:rsidP="00953F74">
            <w:pPr>
              <w:jc w:val="center"/>
              <w:rPr>
                <w:rFonts w:ascii="Times New Roman" w:hAnsi="Times New Roman" w:cs="Times New Roman"/>
                <w:sz w:val="20"/>
                <w:szCs w:val="20"/>
              </w:rPr>
            </w:pPr>
            <w:r w:rsidRPr="005F2582">
              <w:rPr>
                <w:rFonts w:ascii="Times New Roman" w:hAnsi="Times New Roman" w:cs="Times New Roman"/>
                <w:sz w:val="20"/>
                <w:szCs w:val="20"/>
              </w:rPr>
              <w:t>-.005</w:t>
            </w:r>
          </w:p>
        </w:tc>
        <w:tc>
          <w:tcPr>
            <w:tcW w:w="850" w:type="dxa"/>
          </w:tcPr>
          <w:p w14:paraId="4052627E" w14:textId="77777777" w:rsidR="00953F74" w:rsidRPr="005F2582" w:rsidRDefault="00953F74" w:rsidP="00953F74">
            <w:pPr>
              <w:jc w:val="center"/>
              <w:rPr>
                <w:rFonts w:ascii="Times New Roman" w:hAnsi="Times New Roman" w:cs="Times New Roman"/>
                <w:sz w:val="20"/>
                <w:szCs w:val="20"/>
              </w:rPr>
            </w:pPr>
            <w:r w:rsidRPr="005F2582">
              <w:rPr>
                <w:rFonts w:ascii="Times New Roman" w:hAnsi="Times New Roman" w:cs="Times New Roman"/>
                <w:sz w:val="20"/>
                <w:szCs w:val="20"/>
              </w:rPr>
              <w:t>-.070</w:t>
            </w:r>
          </w:p>
        </w:tc>
        <w:tc>
          <w:tcPr>
            <w:tcW w:w="992" w:type="dxa"/>
          </w:tcPr>
          <w:p w14:paraId="339944C2" w14:textId="77777777" w:rsidR="00953F74" w:rsidRPr="005F2582" w:rsidRDefault="00953F74" w:rsidP="00953F74">
            <w:pPr>
              <w:jc w:val="center"/>
              <w:rPr>
                <w:rFonts w:ascii="Times New Roman" w:hAnsi="Times New Roman" w:cs="Times New Roman"/>
                <w:sz w:val="20"/>
                <w:szCs w:val="20"/>
              </w:rPr>
            </w:pPr>
            <w:r w:rsidRPr="005F2582">
              <w:rPr>
                <w:rFonts w:ascii="Times New Roman" w:hAnsi="Times New Roman" w:cs="Times New Roman"/>
                <w:sz w:val="20"/>
                <w:szCs w:val="20"/>
              </w:rPr>
              <w:t>.944</w:t>
            </w:r>
          </w:p>
        </w:tc>
      </w:tr>
      <w:tr w:rsidR="00953F74" w:rsidRPr="005F2582" w14:paraId="768A3760" w14:textId="77777777" w:rsidTr="00BB5A5D">
        <w:trPr>
          <w:cantSplit/>
        </w:trPr>
        <w:tc>
          <w:tcPr>
            <w:tcW w:w="217" w:type="dxa"/>
            <w:vMerge/>
          </w:tcPr>
          <w:p w14:paraId="1620150B" w14:textId="77777777" w:rsidR="00953F74" w:rsidRPr="005F2582" w:rsidRDefault="00953F74" w:rsidP="00953F74">
            <w:pPr>
              <w:jc w:val="both"/>
              <w:rPr>
                <w:rFonts w:ascii="Times New Roman" w:hAnsi="Times New Roman" w:cs="Times New Roman"/>
                <w:sz w:val="20"/>
                <w:szCs w:val="20"/>
              </w:rPr>
            </w:pPr>
          </w:p>
        </w:tc>
        <w:tc>
          <w:tcPr>
            <w:tcW w:w="2330" w:type="dxa"/>
          </w:tcPr>
          <w:p w14:paraId="67D40E7A" w14:textId="77777777" w:rsidR="00953F74" w:rsidRPr="005F2582" w:rsidRDefault="00953F74" w:rsidP="00953F74">
            <w:pPr>
              <w:jc w:val="both"/>
              <w:rPr>
                <w:rFonts w:ascii="Times New Roman" w:hAnsi="Times New Roman" w:cs="Times New Roman"/>
                <w:sz w:val="20"/>
                <w:szCs w:val="20"/>
              </w:rPr>
            </w:pPr>
            <w:r w:rsidRPr="005F2582">
              <w:rPr>
                <w:rFonts w:ascii="Times New Roman" w:hAnsi="Times New Roman" w:cs="Times New Roman"/>
                <w:sz w:val="20"/>
                <w:szCs w:val="20"/>
              </w:rPr>
              <w:t>Tingkat Suku Bunga (X3)</w:t>
            </w:r>
          </w:p>
        </w:tc>
        <w:tc>
          <w:tcPr>
            <w:tcW w:w="850" w:type="dxa"/>
          </w:tcPr>
          <w:p w14:paraId="4D3C4319" w14:textId="77777777" w:rsidR="00953F74" w:rsidRPr="005F2582" w:rsidRDefault="00953F74" w:rsidP="00953F74">
            <w:pPr>
              <w:jc w:val="center"/>
              <w:rPr>
                <w:rFonts w:ascii="Times New Roman" w:hAnsi="Times New Roman" w:cs="Times New Roman"/>
                <w:sz w:val="20"/>
                <w:szCs w:val="20"/>
              </w:rPr>
            </w:pPr>
            <w:r w:rsidRPr="005F2582">
              <w:rPr>
                <w:rFonts w:ascii="Times New Roman" w:hAnsi="Times New Roman" w:cs="Times New Roman"/>
                <w:sz w:val="20"/>
                <w:szCs w:val="20"/>
              </w:rPr>
              <w:t>-.044</w:t>
            </w:r>
          </w:p>
        </w:tc>
        <w:tc>
          <w:tcPr>
            <w:tcW w:w="993" w:type="dxa"/>
          </w:tcPr>
          <w:p w14:paraId="1BE6FBB0" w14:textId="77777777" w:rsidR="00953F74" w:rsidRPr="005F2582" w:rsidRDefault="00953F74" w:rsidP="00953F74">
            <w:pPr>
              <w:jc w:val="center"/>
              <w:rPr>
                <w:rFonts w:ascii="Times New Roman" w:hAnsi="Times New Roman" w:cs="Times New Roman"/>
                <w:sz w:val="20"/>
                <w:szCs w:val="20"/>
              </w:rPr>
            </w:pPr>
            <w:r w:rsidRPr="005F2582">
              <w:rPr>
                <w:rFonts w:ascii="Times New Roman" w:hAnsi="Times New Roman" w:cs="Times New Roman"/>
                <w:sz w:val="20"/>
                <w:szCs w:val="20"/>
              </w:rPr>
              <w:t>.351</w:t>
            </w:r>
          </w:p>
        </w:tc>
        <w:tc>
          <w:tcPr>
            <w:tcW w:w="1701" w:type="dxa"/>
          </w:tcPr>
          <w:p w14:paraId="07524E1B" w14:textId="77777777" w:rsidR="00953F74" w:rsidRPr="005F2582" w:rsidRDefault="00953F74" w:rsidP="00953F74">
            <w:pPr>
              <w:jc w:val="center"/>
              <w:rPr>
                <w:rFonts w:ascii="Times New Roman" w:hAnsi="Times New Roman" w:cs="Times New Roman"/>
                <w:sz w:val="20"/>
                <w:szCs w:val="20"/>
              </w:rPr>
            </w:pPr>
            <w:r w:rsidRPr="005F2582">
              <w:rPr>
                <w:rFonts w:ascii="Times New Roman" w:hAnsi="Times New Roman" w:cs="Times New Roman"/>
                <w:sz w:val="20"/>
                <w:szCs w:val="20"/>
              </w:rPr>
              <w:t>-.010</w:t>
            </w:r>
          </w:p>
        </w:tc>
        <w:tc>
          <w:tcPr>
            <w:tcW w:w="850" w:type="dxa"/>
          </w:tcPr>
          <w:p w14:paraId="7B8B1A00" w14:textId="77777777" w:rsidR="00953F74" w:rsidRPr="005F2582" w:rsidRDefault="00953F74" w:rsidP="00953F74">
            <w:pPr>
              <w:jc w:val="center"/>
              <w:rPr>
                <w:rFonts w:ascii="Times New Roman" w:hAnsi="Times New Roman" w:cs="Times New Roman"/>
                <w:sz w:val="20"/>
                <w:szCs w:val="20"/>
              </w:rPr>
            </w:pPr>
            <w:r w:rsidRPr="005F2582">
              <w:rPr>
                <w:rFonts w:ascii="Times New Roman" w:hAnsi="Times New Roman" w:cs="Times New Roman"/>
                <w:sz w:val="20"/>
                <w:szCs w:val="20"/>
              </w:rPr>
              <w:t>-.124</w:t>
            </w:r>
          </w:p>
        </w:tc>
        <w:tc>
          <w:tcPr>
            <w:tcW w:w="992" w:type="dxa"/>
          </w:tcPr>
          <w:p w14:paraId="22717B0C" w14:textId="77777777" w:rsidR="00953F74" w:rsidRPr="005F2582" w:rsidRDefault="00953F74" w:rsidP="00953F74">
            <w:pPr>
              <w:jc w:val="center"/>
              <w:rPr>
                <w:rFonts w:ascii="Times New Roman" w:hAnsi="Times New Roman" w:cs="Times New Roman"/>
                <w:sz w:val="20"/>
                <w:szCs w:val="20"/>
              </w:rPr>
            </w:pPr>
            <w:r w:rsidRPr="005F2582">
              <w:rPr>
                <w:rFonts w:ascii="Times New Roman" w:hAnsi="Times New Roman" w:cs="Times New Roman"/>
                <w:sz w:val="20"/>
                <w:szCs w:val="20"/>
              </w:rPr>
              <w:t>.902</w:t>
            </w:r>
          </w:p>
        </w:tc>
      </w:tr>
      <w:tr w:rsidR="00953F74" w:rsidRPr="005F2582" w14:paraId="27EC786F" w14:textId="77777777" w:rsidTr="00BB5A5D">
        <w:trPr>
          <w:cantSplit/>
        </w:trPr>
        <w:tc>
          <w:tcPr>
            <w:tcW w:w="7933" w:type="dxa"/>
            <w:gridSpan w:val="7"/>
          </w:tcPr>
          <w:p w14:paraId="2F7B4AAC" w14:textId="77777777" w:rsidR="00953F74" w:rsidRPr="005F2582" w:rsidRDefault="00953F74" w:rsidP="00953F74">
            <w:pPr>
              <w:jc w:val="both"/>
              <w:rPr>
                <w:rFonts w:ascii="Times New Roman" w:hAnsi="Times New Roman" w:cs="Times New Roman"/>
                <w:sz w:val="20"/>
                <w:szCs w:val="20"/>
              </w:rPr>
            </w:pPr>
            <w:r w:rsidRPr="005F2582">
              <w:rPr>
                <w:rFonts w:ascii="Times New Roman" w:hAnsi="Times New Roman" w:cs="Times New Roman"/>
                <w:sz w:val="20"/>
                <w:szCs w:val="20"/>
              </w:rPr>
              <w:t>a. Dependent Variable: Penerimaan Pph (Y)</w:t>
            </w:r>
          </w:p>
        </w:tc>
      </w:tr>
    </w:tbl>
    <w:p w14:paraId="49483681" w14:textId="67C95DCF" w:rsidR="00390A56" w:rsidRPr="005F2582" w:rsidRDefault="00953F74" w:rsidP="009A2A14">
      <w:pPr>
        <w:spacing w:line="480" w:lineRule="auto"/>
        <w:jc w:val="both"/>
        <w:rPr>
          <w:rFonts w:ascii="Times New Roman" w:hAnsi="Times New Roman" w:cs="Times New Roman"/>
          <w:i/>
          <w:iCs/>
          <w:sz w:val="20"/>
          <w:szCs w:val="20"/>
        </w:rPr>
      </w:pPr>
      <w:r w:rsidRPr="005F2582">
        <w:rPr>
          <w:rFonts w:ascii="Times New Roman" w:hAnsi="Times New Roman" w:cs="Times New Roman"/>
          <w:i/>
          <w:iCs/>
          <w:sz w:val="20"/>
          <w:szCs w:val="20"/>
        </w:rPr>
        <w:t>Sumber: Output SPSS versi 31</w:t>
      </w:r>
    </w:p>
    <w:p w14:paraId="0CEAF7A8" w14:textId="3320B1A1" w:rsidR="0052350A" w:rsidRPr="005F2582" w:rsidRDefault="00953F74" w:rsidP="009A2A14">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r>
      <w:r w:rsidR="00343415" w:rsidRPr="005F2582">
        <w:rPr>
          <w:rFonts w:ascii="Times New Roman" w:hAnsi="Times New Roman" w:cs="Times New Roman"/>
          <w:sz w:val="24"/>
          <w:szCs w:val="24"/>
        </w:rPr>
        <w:t>Berdasarkan hasil pengujian regresi linear berganda pada Tabel 4.8.</w:t>
      </w:r>
      <w:r w:rsidR="005B51E4" w:rsidRPr="005F2582">
        <w:rPr>
          <w:rFonts w:ascii="Times New Roman" w:hAnsi="Times New Roman" w:cs="Times New Roman"/>
          <w:sz w:val="24"/>
          <w:szCs w:val="24"/>
        </w:rPr>
        <w:t xml:space="preserve"> dapat diketahui sebuah persamaan sebagai berikut:</w:t>
      </w:r>
    </w:p>
    <w:p w14:paraId="7C0175CF" w14:textId="5CD888D4" w:rsidR="005B51E4" w:rsidRPr="005F2582" w:rsidRDefault="005B51E4" w:rsidP="005B51E4">
      <w:pPr>
        <w:spacing w:line="480" w:lineRule="auto"/>
        <w:jc w:val="both"/>
        <w:rPr>
          <w:rFonts w:ascii="Times New Roman" w:eastAsia="Times New Roman" w:hAnsi="Times New Roman" w:cs="Times New Roman"/>
          <w:bCs/>
          <w:sz w:val="24"/>
          <w:szCs w:val="24"/>
        </w:rPr>
      </w:pPr>
      <w:r w:rsidRPr="005F2582">
        <w:rPr>
          <w:rFonts w:ascii="Times New Roman" w:eastAsia="Times New Roman" w:hAnsi="Times New Roman" w:cs="Times New Roman"/>
          <w:bCs/>
          <w:i/>
          <w:iCs/>
          <w:sz w:val="24"/>
          <w:szCs w:val="24"/>
        </w:rPr>
        <w:t xml:space="preserve">Y = </w:t>
      </w:r>
      <w:r w:rsidR="00AF3907" w:rsidRPr="005F2582">
        <w:rPr>
          <w:rFonts w:ascii="Times New Roman" w:eastAsia="Times New Roman" w:hAnsi="Times New Roman" w:cs="Times New Roman"/>
          <w:bCs/>
          <w:i/>
          <w:iCs/>
          <w:sz w:val="24"/>
          <w:szCs w:val="24"/>
        </w:rPr>
        <w:t>4</w:t>
      </w:r>
      <w:r w:rsidR="00AE2907" w:rsidRPr="005F2582">
        <w:rPr>
          <w:rFonts w:ascii="Times New Roman" w:eastAsia="Times New Roman" w:hAnsi="Times New Roman" w:cs="Times New Roman"/>
          <w:bCs/>
          <w:i/>
          <w:iCs/>
          <w:sz w:val="24"/>
          <w:szCs w:val="24"/>
        </w:rPr>
        <w:t>.905</w:t>
      </w:r>
      <w:r w:rsidRPr="005F2582">
        <w:rPr>
          <w:rFonts w:ascii="Times New Roman" w:eastAsia="Times New Roman" w:hAnsi="Times New Roman" w:cs="Times New Roman"/>
          <w:bCs/>
          <w:i/>
          <w:iCs/>
          <w:sz w:val="24"/>
          <w:szCs w:val="24"/>
        </w:rPr>
        <w:t xml:space="preserve"> + </w:t>
      </w:r>
      <w:r w:rsidR="00AE2907" w:rsidRPr="005F2582">
        <w:rPr>
          <w:rFonts w:ascii="Times New Roman" w:eastAsia="Times New Roman" w:hAnsi="Times New Roman" w:cs="Times New Roman"/>
          <w:bCs/>
          <w:i/>
          <w:iCs/>
          <w:sz w:val="24"/>
          <w:szCs w:val="24"/>
        </w:rPr>
        <w:t>0,747</w:t>
      </w:r>
      <w:r w:rsidRPr="005F2582">
        <w:rPr>
          <w:rFonts w:ascii="Times New Roman" w:eastAsia="Times New Roman" w:hAnsi="Times New Roman" w:cs="Times New Roman"/>
          <w:bCs/>
          <w:i/>
          <w:iCs/>
          <w:sz w:val="24"/>
          <w:szCs w:val="24"/>
        </w:rPr>
        <w:t xml:space="preserve">X₁ </w:t>
      </w:r>
      <w:r w:rsidR="00AE2907" w:rsidRPr="005F2582">
        <w:rPr>
          <w:rFonts w:ascii="Times New Roman" w:eastAsia="Times New Roman" w:hAnsi="Times New Roman" w:cs="Times New Roman"/>
          <w:bCs/>
          <w:i/>
          <w:iCs/>
          <w:sz w:val="24"/>
          <w:szCs w:val="24"/>
        </w:rPr>
        <w:t>- 0,009</w:t>
      </w:r>
      <w:r w:rsidRPr="005F2582">
        <w:rPr>
          <w:rFonts w:ascii="Times New Roman" w:eastAsia="Times New Roman" w:hAnsi="Times New Roman" w:cs="Times New Roman"/>
          <w:bCs/>
          <w:i/>
          <w:iCs/>
          <w:sz w:val="24"/>
          <w:szCs w:val="24"/>
        </w:rPr>
        <w:t xml:space="preserve">X₂ </w:t>
      </w:r>
      <w:r w:rsidR="00BE6FE1" w:rsidRPr="005F2582">
        <w:rPr>
          <w:rFonts w:ascii="Times New Roman" w:eastAsia="Times New Roman" w:hAnsi="Times New Roman" w:cs="Times New Roman"/>
          <w:bCs/>
          <w:i/>
          <w:iCs/>
          <w:sz w:val="24"/>
          <w:szCs w:val="24"/>
        </w:rPr>
        <w:t>- 0,044X₃ +</w:t>
      </w:r>
      <w:r w:rsidRPr="005F2582">
        <w:rPr>
          <w:rFonts w:ascii="Times New Roman" w:eastAsia="Times New Roman" w:hAnsi="Times New Roman" w:cs="Times New Roman"/>
          <w:bCs/>
          <w:i/>
          <w:iCs/>
          <w:sz w:val="24"/>
          <w:szCs w:val="24"/>
        </w:rPr>
        <w:t xml:space="preserve"> e</w:t>
      </w:r>
      <w:r w:rsidRPr="005F2582">
        <w:rPr>
          <w:rFonts w:ascii="Times New Roman" w:eastAsia="Times New Roman" w:hAnsi="Times New Roman" w:cs="Times New Roman"/>
          <w:bCs/>
          <w:sz w:val="24"/>
          <w:szCs w:val="24"/>
        </w:rPr>
        <w:t>..............................................</w:t>
      </w:r>
      <w:r w:rsidR="00BE6FE1" w:rsidRPr="005F2582">
        <w:rPr>
          <w:rFonts w:ascii="Times New Roman" w:eastAsia="Times New Roman" w:hAnsi="Times New Roman" w:cs="Times New Roman"/>
          <w:bCs/>
          <w:sz w:val="24"/>
          <w:szCs w:val="24"/>
        </w:rPr>
        <w:t>............</w:t>
      </w:r>
      <w:r w:rsidRPr="005F2582">
        <w:rPr>
          <w:rFonts w:ascii="Times New Roman" w:eastAsia="Times New Roman" w:hAnsi="Times New Roman" w:cs="Times New Roman"/>
          <w:bCs/>
          <w:sz w:val="24"/>
          <w:szCs w:val="24"/>
        </w:rPr>
        <w:t>4.1</w:t>
      </w:r>
    </w:p>
    <w:p w14:paraId="2F50CD15" w14:textId="66157843" w:rsidR="00E26513" w:rsidRPr="005F2582" w:rsidRDefault="00E26513" w:rsidP="005B51E4">
      <w:pPr>
        <w:spacing w:line="480" w:lineRule="auto"/>
        <w:jc w:val="both"/>
        <w:rPr>
          <w:rFonts w:ascii="Times New Roman" w:eastAsia="Times New Roman" w:hAnsi="Times New Roman" w:cs="Times New Roman"/>
          <w:bCs/>
          <w:sz w:val="24"/>
          <w:szCs w:val="24"/>
        </w:rPr>
      </w:pPr>
      <w:r w:rsidRPr="005F2582">
        <w:rPr>
          <w:rFonts w:ascii="Times New Roman" w:eastAsia="Times New Roman" w:hAnsi="Times New Roman" w:cs="Times New Roman"/>
          <w:bCs/>
          <w:sz w:val="24"/>
          <w:szCs w:val="24"/>
        </w:rPr>
        <w:t>Dari persamaan regresi berganda diatas dapat diperoleh penjelasan sebagai berikut:</w:t>
      </w:r>
    </w:p>
    <w:p w14:paraId="563143EE" w14:textId="5AC8A098" w:rsidR="00F34C19" w:rsidRPr="005F2582" w:rsidRDefault="00F34C19" w:rsidP="00F34C19">
      <w:pPr>
        <w:numPr>
          <w:ilvl w:val="0"/>
          <w:numId w:val="39"/>
        </w:numPr>
        <w:spacing w:line="480" w:lineRule="auto"/>
        <w:ind w:left="426"/>
        <w:jc w:val="both"/>
        <w:rPr>
          <w:rFonts w:ascii="Times New Roman" w:eastAsia="Times New Roman" w:hAnsi="Times New Roman" w:cs="Times New Roman"/>
          <w:bCs/>
          <w:sz w:val="24"/>
          <w:szCs w:val="24"/>
        </w:rPr>
      </w:pPr>
      <w:r w:rsidRPr="005F2582">
        <w:rPr>
          <w:rFonts w:ascii="Times New Roman" w:eastAsia="Times New Roman" w:hAnsi="Times New Roman" w:cs="Times New Roman"/>
          <w:bCs/>
          <w:sz w:val="24"/>
          <w:szCs w:val="24"/>
        </w:rPr>
        <w:t>Konstanta (α)</w:t>
      </w:r>
    </w:p>
    <w:p w14:paraId="20B67BF5" w14:textId="4F48F496" w:rsidR="00420163" w:rsidRPr="005F2582" w:rsidRDefault="00420163" w:rsidP="00420163">
      <w:pPr>
        <w:spacing w:line="480" w:lineRule="auto"/>
        <w:ind w:left="426"/>
        <w:jc w:val="both"/>
        <w:rPr>
          <w:rFonts w:ascii="Times New Roman" w:eastAsia="Times New Roman" w:hAnsi="Times New Roman" w:cs="Times New Roman"/>
          <w:bCs/>
          <w:sz w:val="24"/>
          <w:szCs w:val="24"/>
        </w:rPr>
      </w:pPr>
      <w:r w:rsidRPr="005F2582">
        <w:rPr>
          <w:rFonts w:ascii="Times New Roman" w:eastAsia="Times New Roman" w:hAnsi="Times New Roman" w:cs="Times New Roman"/>
          <w:bCs/>
          <w:sz w:val="24"/>
          <w:szCs w:val="24"/>
        </w:rPr>
        <w:t>Nilai konstanta (α) sebesar</w:t>
      </w:r>
      <w:r w:rsidR="00197249" w:rsidRPr="005F2582">
        <w:rPr>
          <w:rFonts w:ascii="Times New Roman" w:eastAsia="Times New Roman" w:hAnsi="Times New Roman" w:cs="Times New Roman"/>
          <w:bCs/>
          <w:sz w:val="24"/>
          <w:szCs w:val="24"/>
        </w:rPr>
        <w:t xml:space="preserve"> 4,</w:t>
      </w:r>
      <w:r w:rsidR="00E71E55" w:rsidRPr="005F2582">
        <w:rPr>
          <w:rFonts w:ascii="Times New Roman" w:eastAsia="Times New Roman" w:hAnsi="Times New Roman" w:cs="Times New Roman"/>
          <w:bCs/>
          <w:sz w:val="24"/>
          <w:szCs w:val="24"/>
        </w:rPr>
        <w:t>905 menunjukkan bahwa apabila seluruh variabel independen (X</w:t>
      </w:r>
      <w:r w:rsidR="00E71E55" w:rsidRPr="005F2582">
        <w:rPr>
          <w:rFonts w:ascii="Times New Roman" w:eastAsia="Times New Roman" w:hAnsi="Times New Roman" w:cs="Times New Roman"/>
          <w:bCs/>
          <w:sz w:val="24"/>
          <w:szCs w:val="24"/>
          <w:vertAlign w:val="subscript"/>
        </w:rPr>
        <w:t>1</w:t>
      </w:r>
      <w:r w:rsidR="006C6DB1" w:rsidRPr="005F2582">
        <w:rPr>
          <w:rFonts w:ascii="Times New Roman" w:eastAsia="Times New Roman" w:hAnsi="Times New Roman" w:cs="Times New Roman"/>
          <w:bCs/>
          <w:sz w:val="24"/>
          <w:szCs w:val="24"/>
          <w:vertAlign w:val="subscript"/>
        </w:rPr>
        <w:t xml:space="preserve">, </w:t>
      </w:r>
      <w:r w:rsidR="006C6DB1" w:rsidRPr="005F2582">
        <w:rPr>
          <w:rFonts w:ascii="Times New Roman" w:eastAsia="Times New Roman" w:hAnsi="Times New Roman" w:cs="Times New Roman"/>
          <w:bCs/>
          <w:sz w:val="24"/>
          <w:szCs w:val="24"/>
        </w:rPr>
        <w:t>X</w:t>
      </w:r>
      <w:r w:rsidR="006C6DB1" w:rsidRPr="005F2582">
        <w:rPr>
          <w:rFonts w:ascii="Times New Roman" w:eastAsia="Times New Roman" w:hAnsi="Times New Roman" w:cs="Times New Roman"/>
          <w:bCs/>
          <w:sz w:val="24"/>
          <w:szCs w:val="24"/>
          <w:vertAlign w:val="subscript"/>
        </w:rPr>
        <w:t xml:space="preserve">2, </w:t>
      </w:r>
      <w:r w:rsidR="006C6DB1" w:rsidRPr="005F2582">
        <w:rPr>
          <w:rFonts w:ascii="Times New Roman" w:eastAsia="Times New Roman" w:hAnsi="Times New Roman" w:cs="Times New Roman"/>
          <w:bCs/>
          <w:sz w:val="24"/>
          <w:szCs w:val="24"/>
        </w:rPr>
        <w:t>dan X</w:t>
      </w:r>
      <w:r w:rsidR="006C6DB1" w:rsidRPr="005F2582">
        <w:rPr>
          <w:rFonts w:ascii="Times New Roman" w:eastAsia="Times New Roman" w:hAnsi="Times New Roman" w:cs="Times New Roman"/>
          <w:bCs/>
          <w:sz w:val="24"/>
          <w:szCs w:val="24"/>
          <w:vertAlign w:val="subscript"/>
        </w:rPr>
        <w:t>3</w:t>
      </w:r>
      <w:r w:rsidR="006C6DB1" w:rsidRPr="005F2582">
        <w:rPr>
          <w:rFonts w:ascii="Times New Roman" w:eastAsia="Times New Roman" w:hAnsi="Times New Roman" w:cs="Times New Roman"/>
          <w:bCs/>
          <w:sz w:val="24"/>
          <w:szCs w:val="24"/>
        </w:rPr>
        <w:t>) bernilai nol, maka nilai variabel</w:t>
      </w:r>
      <w:r w:rsidR="000307FA" w:rsidRPr="005F2582">
        <w:rPr>
          <w:rFonts w:ascii="Times New Roman" w:eastAsia="Times New Roman" w:hAnsi="Times New Roman" w:cs="Times New Roman"/>
          <w:bCs/>
          <w:sz w:val="24"/>
          <w:szCs w:val="24"/>
        </w:rPr>
        <w:t xml:space="preserve"> dependen (Y) adalah sebesar 4,905. Ini merupakan </w:t>
      </w:r>
      <w:r w:rsidR="00D02296" w:rsidRPr="005F2582">
        <w:rPr>
          <w:rFonts w:ascii="Times New Roman" w:eastAsia="Times New Roman" w:hAnsi="Times New Roman" w:cs="Times New Roman"/>
          <w:bCs/>
          <w:sz w:val="24"/>
          <w:szCs w:val="24"/>
        </w:rPr>
        <w:t>nilai</w:t>
      </w:r>
      <w:r w:rsidR="000307FA" w:rsidRPr="005F2582">
        <w:rPr>
          <w:rFonts w:ascii="Times New Roman" w:eastAsia="Times New Roman" w:hAnsi="Times New Roman" w:cs="Times New Roman"/>
          <w:bCs/>
          <w:sz w:val="24"/>
          <w:szCs w:val="24"/>
        </w:rPr>
        <w:t xml:space="preserve"> dasar Y tanpa dipengaruhi oleh variabel bebas.</w:t>
      </w:r>
    </w:p>
    <w:p w14:paraId="1A5B72CE" w14:textId="6BCCBA0D" w:rsidR="00F34C19" w:rsidRPr="005F2582" w:rsidRDefault="004B24E3" w:rsidP="00F34C19">
      <w:pPr>
        <w:numPr>
          <w:ilvl w:val="0"/>
          <w:numId w:val="39"/>
        </w:numPr>
        <w:spacing w:line="480" w:lineRule="auto"/>
        <w:ind w:left="426"/>
        <w:jc w:val="both"/>
        <w:rPr>
          <w:rFonts w:ascii="Times New Roman" w:eastAsia="Times New Roman" w:hAnsi="Times New Roman" w:cs="Times New Roman"/>
          <w:bCs/>
          <w:sz w:val="24"/>
          <w:szCs w:val="24"/>
        </w:rPr>
      </w:pPr>
      <w:r w:rsidRPr="005F2582">
        <w:rPr>
          <w:rFonts w:ascii="Times New Roman" w:eastAsia="Times New Roman" w:hAnsi="Times New Roman" w:cs="Times New Roman"/>
          <w:bCs/>
          <w:sz w:val="24"/>
          <w:szCs w:val="24"/>
        </w:rPr>
        <w:t>Koefisien</w:t>
      </w:r>
      <w:r w:rsidR="00CF43C4" w:rsidRPr="005F2582">
        <w:rPr>
          <w:rFonts w:ascii="Times New Roman" w:eastAsia="Times New Roman" w:hAnsi="Times New Roman" w:cs="Times New Roman"/>
          <w:bCs/>
          <w:sz w:val="24"/>
          <w:szCs w:val="24"/>
        </w:rPr>
        <w:t xml:space="preserve"> Regresi</w:t>
      </w:r>
      <w:r w:rsidR="000307FA" w:rsidRPr="005F2582">
        <w:rPr>
          <w:rFonts w:ascii="Times New Roman" w:eastAsia="Times New Roman" w:hAnsi="Times New Roman" w:cs="Times New Roman"/>
          <w:bCs/>
          <w:sz w:val="24"/>
          <w:szCs w:val="24"/>
        </w:rPr>
        <w:t xml:space="preserve"> X</w:t>
      </w:r>
      <w:r w:rsidR="000307FA" w:rsidRPr="005F2582">
        <w:rPr>
          <w:rFonts w:ascii="Times New Roman" w:eastAsia="Times New Roman" w:hAnsi="Times New Roman" w:cs="Times New Roman"/>
          <w:bCs/>
          <w:sz w:val="24"/>
          <w:szCs w:val="24"/>
          <w:vertAlign w:val="subscript"/>
        </w:rPr>
        <w:t xml:space="preserve">1 </w:t>
      </w:r>
    </w:p>
    <w:p w14:paraId="7B9993BA" w14:textId="61D673FC" w:rsidR="00CF43C4" w:rsidRPr="005F2582" w:rsidRDefault="00390433" w:rsidP="00CF43C4">
      <w:pPr>
        <w:spacing w:line="480" w:lineRule="auto"/>
        <w:ind w:left="426"/>
        <w:jc w:val="both"/>
        <w:rPr>
          <w:rFonts w:ascii="Times New Roman" w:eastAsia="Times New Roman" w:hAnsi="Times New Roman" w:cs="Times New Roman"/>
          <w:bCs/>
          <w:sz w:val="24"/>
          <w:szCs w:val="24"/>
        </w:rPr>
      </w:pPr>
      <w:r w:rsidRPr="005F2582">
        <w:rPr>
          <w:rFonts w:ascii="Times New Roman" w:eastAsia="Times New Roman" w:hAnsi="Times New Roman" w:cs="Times New Roman"/>
          <w:bCs/>
          <w:sz w:val="24"/>
          <w:szCs w:val="24"/>
        </w:rPr>
        <w:lastRenderedPageBreak/>
        <w:t xml:space="preserve">Nilai </w:t>
      </w:r>
      <w:r w:rsidR="007F1105" w:rsidRPr="005F2582">
        <w:rPr>
          <w:rFonts w:ascii="Times New Roman" w:eastAsia="Times New Roman" w:hAnsi="Times New Roman" w:cs="Times New Roman"/>
          <w:bCs/>
          <w:sz w:val="24"/>
          <w:szCs w:val="24"/>
        </w:rPr>
        <w:t>k</w:t>
      </w:r>
      <w:r w:rsidR="00CF43C4" w:rsidRPr="005F2582">
        <w:rPr>
          <w:rFonts w:ascii="Times New Roman" w:eastAsia="Times New Roman" w:hAnsi="Times New Roman" w:cs="Times New Roman"/>
          <w:bCs/>
          <w:sz w:val="24"/>
          <w:szCs w:val="24"/>
        </w:rPr>
        <w:t>oefisien</w:t>
      </w:r>
      <w:r w:rsidR="007F1105" w:rsidRPr="005F2582">
        <w:rPr>
          <w:rFonts w:ascii="Times New Roman" w:eastAsia="Times New Roman" w:hAnsi="Times New Roman" w:cs="Times New Roman"/>
          <w:bCs/>
          <w:sz w:val="24"/>
          <w:szCs w:val="24"/>
        </w:rPr>
        <w:t xml:space="preserve"> regresi</w:t>
      </w:r>
      <w:r w:rsidR="00EB3BE2" w:rsidRPr="005F2582">
        <w:rPr>
          <w:rFonts w:ascii="Times New Roman" w:eastAsia="Times New Roman" w:hAnsi="Times New Roman" w:cs="Times New Roman"/>
          <w:bCs/>
          <w:sz w:val="24"/>
          <w:szCs w:val="24"/>
        </w:rPr>
        <w:t xml:space="preserve"> pemeriksaan pajak adalah sebesar 0,747</w:t>
      </w:r>
      <w:r w:rsidR="00E824B8" w:rsidRPr="005F2582">
        <w:rPr>
          <w:rFonts w:ascii="Times New Roman" w:eastAsia="Times New Roman" w:hAnsi="Times New Roman" w:cs="Times New Roman"/>
          <w:bCs/>
          <w:sz w:val="24"/>
          <w:szCs w:val="24"/>
        </w:rPr>
        <w:t xml:space="preserve">. </w:t>
      </w:r>
      <w:r w:rsidR="00EB3BE2" w:rsidRPr="005F2582">
        <w:rPr>
          <w:rFonts w:ascii="Times New Roman" w:eastAsia="Times New Roman" w:hAnsi="Times New Roman" w:cs="Times New Roman"/>
          <w:bCs/>
          <w:sz w:val="24"/>
          <w:szCs w:val="24"/>
        </w:rPr>
        <w:t xml:space="preserve">Hal ini berarti bahwa setiap peningkatan 1 satuan pada </w:t>
      </w:r>
      <w:r w:rsidR="007775D5" w:rsidRPr="005F2582">
        <w:rPr>
          <w:rFonts w:ascii="Times New Roman" w:eastAsia="Times New Roman" w:hAnsi="Times New Roman" w:cs="Times New Roman"/>
          <w:bCs/>
          <w:sz w:val="24"/>
          <w:szCs w:val="24"/>
        </w:rPr>
        <w:t>pemeriksaan pajak</w:t>
      </w:r>
      <w:r w:rsidR="00EB3BE2" w:rsidRPr="005F2582">
        <w:rPr>
          <w:rFonts w:ascii="Times New Roman" w:eastAsia="Times New Roman" w:hAnsi="Times New Roman" w:cs="Times New Roman"/>
          <w:bCs/>
          <w:sz w:val="24"/>
          <w:szCs w:val="24"/>
          <w:vertAlign w:val="subscript"/>
        </w:rPr>
        <w:t xml:space="preserve"> </w:t>
      </w:r>
      <w:r w:rsidR="00EB3BE2" w:rsidRPr="005F2582">
        <w:rPr>
          <w:rFonts w:ascii="Times New Roman" w:eastAsia="Times New Roman" w:hAnsi="Times New Roman" w:cs="Times New Roman"/>
          <w:bCs/>
          <w:sz w:val="24"/>
          <w:szCs w:val="24"/>
        </w:rPr>
        <w:t xml:space="preserve">akan meningkatkan </w:t>
      </w:r>
      <w:r w:rsidR="007775D5" w:rsidRPr="005F2582">
        <w:rPr>
          <w:rFonts w:ascii="Times New Roman" w:eastAsia="Times New Roman" w:hAnsi="Times New Roman" w:cs="Times New Roman"/>
          <w:bCs/>
          <w:sz w:val="24"/>
          <w:szCs w:val="24"/>
        </w:rPr>
        <w:t>penerimaan PPh</w:t>
      </w:r>
      <w:r w:rsidR="00EB3BE2" w:rsidRPr="005F2582">
        <w:rPr>
          <w:rFonts w:ascii="Times New Roman" w:eastAsia="Times New Roman" w:hAnsi="Times New Roman" w:cs="Times New Roman"/>
          <w:bCs/>
          <w:sz w:val="24"/>
          <w:szCs w:val="24"/>
        </w:rPr>
        <w:t xml:space="preserve"> sebesar 0,747</w:t>
      </w:r>
      <w:r w:rsidR="00F27DAA" w:rsidRPr="005F2582">
        <w:rPr>
          <w:rFonts w:ascii="Times New Roman" w:eastAsia="Times New Roman" w:hAnsi="Times New Roman" w:cs="Times New Roman"/>
          <w:bCs/>
          <w:sz w:val="24"/>
          <w:szCs w:val="24"/>
        </w:rPr>
        <w:t>, deng</w:t>
      </w:r>
      <w:r w:rsidR="00892513" w:rsidRPr="005F2582">
        <w:rPr>
          <w:rFonts w:ascii="Times New Roman" w:eastAsia="Times New Roman" w:hAnsi="Times New Roman" w:cs="Times New Roman"/>
          <w:bCs/>
          <w:sz w:val="24"/>
          <w:szCs w:val="24"/>
        </w:rPr>
        <w:t>a</w:t>
      </w:r>
      <w:r w:rsidR="00F27DAA" w:rsidRPr="005F2582">
        <w:rPr>
          <w:rFonts w:ascii="Times New Roman" w:eastAsia="Times New Roman" w:hAnsi="Times New Roman" w:cs="Times New Roman"/>
          <w:bCs/>
          <w:sz w:val="24"/>
          <w:szCs w:val="24"/>
        </w:rPr>
        <w:t xml:space="preserve">n asumsi variabel lainnya konstan. </w:t>
      </w:r>
    </w:p>
    <w:p w14:paraId="3C48BE90" w14:textId="24A5D16F" w:rsidR="006C52F1" w:rsidRPr="005F2582" w:rsidRDefault="006C52F1" w:rsidP="006C52F1">
      <w:pPr>
        <w:numPr>
          <w:ilvl w:val="0"/>
          <w:numId w:val="39"/>
        </w:numPr>
        <w:spacing w:line="480" w:lineRule="auto"/>
        <w:ind w:left="426"/>
        <w:jc w:val="both"/>
        <w:rPr>
          <w:rFonts w:ascii="Times New Roman" w:eastAsia="Times New Roman" w:hAnsi="Times New Roman" w:cs="Times New Roman"/>
          <w:bCs/>
          <w:sz w:val="24"/>
          <w:szCs w:val="24"/>
        </w:rPr>
      </w:pPr>
      <w:r w:rsidRPr="005F2582">
        <w:rPr>
          <w:rFonts w:ascii="Times New Roman" w:eastAsia="Times New Roman" w:hAnsi="Times New Roman" w:cs="Times New Roman"/>
          <w:bCs/>
          <w:sz w:val="24"/>
          <w:szCs w:val="24"/>
        </w:rPr>
        <w:t>Koefisien Regresi X</w:t>
      </w:r>
      <w:r w:rsidRPr="005F2582">
        <w:rPr>
          <w:rFonts w:ascii="Times New Roman" w:eastAsia="Times New Roman" w:hAnsi="Times New Roman" w:cs="Times New Roman"/>
          <w:bCs/>
          <w:sz w:val="24"/>
          <w:szCs w:val="24"/>
          <w:vertAlign w:val="subscript"/>
        </w:rPr>
        <w:t>2</w:t>
      </w:r>
    </w:p>
    <w:p w14:paraId="716AF312" w14:textId="171F66AD" w:rsidR="006C52F1" w:rsidRPr="005F2582" w:rsidRDefault="00390433" w:rsidP="006C52F1">
      <w:pPr>
        <w:spacing w:line="480" w:lineRule="auto"/>
        <w:ind w:left="426"/>
        <w:jc w:val="both"/>
        <w:rPr>
          <w:rFonts w:ascii="Times New Roman" w:eastAsia="Times New Roman" w:hAnsi="Times New Roman" w:cs="Times New Roman"/>
          <w:bCs/>
          <w:sz w:val="24"/>
          <w:szCs w:val="24"/>
        </w:rPr>
      </w:pPr>
      <w:r w:rsidRPr="005F2582">
        <w:rPr>
          <w:rFonts w:ascii="Times New Roman" w:eastAsia="Times New Roman" w:hAnsi="Times New Roman" w:cs="Times New Roman"/>
          <w:bCs/>
          <w:sz w:val="24"/>
          <w:szCs w:val="24"/>
        </w:rPr>
        <w:t>Nilai k</w:t>
      </w:r>
      <w:r w:rsidR="000834B0" w:rsidRPr="005F2582">
        <w:rPr>
          <w:rFonts w:ascii="Times New Roman" w:eastAsia="Times New Roman" w:hAnsi="Times New Roman" w:cs="Times New Roman"/>
          <w:bCs/>
          <w:sz w:val="24"/>
          <w:szCs w:val="24"/>
        </w:rPr>
        <w:t xml:space="preserve">oefisien </w:t>
      </w:r>
      <w:r w:rsidRPr="005F2582">
        <w:rPr>
          <w:rFonts w:ascii="Times New Roman" w:eastAsia="Times New Roman" w:hAnsi="Times New Roman" w:cs="Times New Roman"/>
          <w:bCs/>
          <w:sz w:val="24"/>
          <w:szCs w:val="24"/>
        </w:rPr>
        <w:t>r</w:t>
      </w:r>
      <w:r w:rsidR="000834B0" w:rsidRPr="005F2582">
        <w:rPr>
          <w:rFonts w:ascii="Times New Roman" w:eastAsia="Times New Roman" w:hAnsi="Times New Roman" w:cs="Times New Roman"/>
          <w:bCs/>
          <w:sz w:val="24"/>
          <w:szCs w:val="24"/>
        </w:rPr>
        <w:t xml:space="preserve">egresi </w:t>
      </w:r>
      <w:r w:rsidR="009745B4" w:rsidRPr="005F2582">
        <w:rPr>
          <w:rFonts w:ascii="Times New Roman" w:eastAsia="Times New Roman" w:hAnsi="Times New Roman" w:cs="Times New Roman"/>
          <w:bCs/>
          <w:sz w:val="24"/>
          <w:szCs w:val="24"/>
        </w:rPr>
        <w:t>i</w:t>
      </w:r>
      <w:r w:rsidR="007775D5" w:rsidRPr="005F2582">
        <w:rPr>
          <w:rFonts w:ascii="Times New Roman" w:eastAsia="Times New Roman" w:hAnsi="Times New Roman" w:cs="Times New Roman"/>
          <w:bCs/>
          <w:sz w:val="24"/>
          <w:szCs w:val="24"/>
        </w:rPr>
        <w:t>nflasi</w:t>
      </w:r>
      <w:r w:rsidR="000834B0" w:rsidRPr="005F2582">
        <w:rPr>
          <w:rFonts w:ascii="Times New Roman" w:eastAsia="Times New Roman" w:hAnsi="Times New Roman" w:cs="Times New Roman"/>
          <w:bCs/>
          <w:sz w:val="24"/>
          <w:szCs w:val="24"/>
          <w:vertAlign w:val="subscript"/>
        </w:rPr>
        <w:t xml:space="preserve"> </w:t>
      </w:r>
      <w:r w:rsidRPr="005F2582">
        <w:rPr>
          <w:rFonts w:ascii="Times New Roman" w:eastAsia="Times New Roman" w:hAnsi="Times New Roman" w:cs="Times New Roman"/>
          <w:bCs/>
          <w:sz w:val="24"/>
          <w:szCs w:val="24"/>
        </w:rPr>
        <w:t>adalah sebesar</w:t>
      </w:r>
      <w:r w:rsidR="000834B0" w:rsidRPr="005F2582">
        <w:rPr>
          <w:rFonts w:ascii="Times New Roman" w:eastAsia="Times New Roman" w:hAnsi="Times New Roman" w:cs="Times New Roman"/>
          <w:bCs/>
          <w:sz w:val="24"/>
          <w:szCs w:val="24"/>
        </w:rPr>
        <w:t xml:space="preserve"> </w:t>
      </w:r>
      <w:r w:rsidR="00E824B8" w:rsidRPr="005F2582">
        <w:rPr>
          <w:rFonts w:ascii="Times New Roman" w:eastAsia="Times New Roman" w:hAnsi="Times New Roman" w:cs="Times New Roman"/>
          <w:bCs/>
          <w:sz w:val="24"/>
          <w:szCs w:val="24"/>
        </w:rPr>
        <w:t>-0,009</w:t>
      </w:r>
      <w:r w:rsidR="000834B0" w:rsidRPr="005F2582">
        <w:rPr>
          <w:rFonts w:ascii="Times New Roman" w:eastAsia="Times New Roman" w:hAnsi="Times New Roman" w:cs="Times New Roman"/>
          <w:bCs/>
          <w:sz w:val="24"/>
          <w:szCs w:val="24"/>
        </w:rPr>
        <w:t xml:space="preserve">. </w:t>
      </w:r>
      <w:r w:rsidR="006C2392" w:rsidRPr="005F2582">
        <w:rPr>
          <w:rFonts w:ascii="Times New Roman" w:eastAsia="Times New Roman" w:hAnsi="Times New Roman" w:cs="Times New Roman"/>
          <w:bCs/>
          <w:sz w:val="24"/>
          <w:szCs w:val="24"/>
        </w:rPr>
        <w:t>Hal</w:t>
      </w:r>
      <w:r w:rsidR="002D3EA6" w:rsidRPr="005F2582">
        <w:rPr>
          <w:rFonts w:ascii="Times New Roman" w:eastAsia="Times New Roman" w:hAnsi="Times New Roman" w:cs="Times New Roman"/>
          <w:bCs/>
          <w:sz w:val="24"/>
          <w:szCs w:val="24"/>
        </w:rPr>
        <w:t xml:space="preserve"> </w:t>
      </w:r>
      <w:r w:rsidR="006C2392" w:rsidRPr="005F2582">
        <w:rPr>
          <w:rFonts w:ascii="Times New Roman" w:eastAsia="Times New Roman" w:hAnsi="Times New Roman" w:cs="Times New Roman"/>
          <w:bCs/>
          <w:sz w:val="24"/>
          <w:szCs w:val="24"/>
        </w:rPr>
        <w:t xml:space="preserve">ini </w:t>
      </w:r>
      <w:r w:rsidR="002D3EA6" w:rsidRPr="005F2582">
        <w:rPr>
          <w:rFonts w:ascii="Times New Roman" w:eastAsia="Times New Roman" w:hAnsi="Times New Roman" w:cs="Times New Roman"/>
          <w:bCs/>
          <w:sz w:val="24"/>
          <w:szCs w:val="24"/>
        </w:rPr>
        <w:t>berarti</w:t>
      </w:r>
      <w:r w:rsidR="006C2392" w:rsidRPr="005F2582">
        <w:rPr>
          <w:rFonts w:ascii="Times New Roman" w:eastAsia="Times New Roman" w:hAnsi="Times New Roman" w:cs="Times New Roman"/>
          <w:bCs/>
          <w:sz w:val="24"/>
          <w:szCs w:val="24"/>
        </w:rPr>
        <w:t xml:space="preserve"> bahwa</w:t>
      </w:r>
      <w:r w:rsidR="000834B0" w:rsidRPr="005F2582">
        <w:rPr>
          <w:rFonts w:ascii="Times New Roman" w:eastAsia="Times New Roman" w:hAnsi="Times New Roman" w:cs="Times New Roman"/>
          <w:bCs/>
          <w:sz w:val="24"/>
          <w:szCs w:val="24"/>
        </w:rPr>
        <w:t xml:space="preserve"> setiap </w:t>
      </w:r>
      <w:r w:rsidR="00D20B60" w:rsidRPr="005F2582">
        <w:rPr>
          <w:rFonts w:ascii="Times New Roman" w:eastAsia="Times New Roman" w:hAnsi="Times New Roman" w:cs="Times New Roman"/>
          <w:bCs/>
          <w:sz w:val="24"/>
          <w:szCs w:val="24"/>
        </w:rPr>
        <w:t>peningkatan</w:t>
      </w:r>
      <w:r w:rsidR="007B7BFB" w:rsidRPr="005F2582">
        <w:rPr>
          <w:rFonts w:ascii="Times New Roman" w:eastAsia="Times New Roman" w:hAnsi="Times New Roman" w:cs="Times New Roman"/>
          <w:bCs/>
          <w:sz w:val="24"/>
          <w:szCs w:val="24"/>
        </w:rPr>
        <w:t xml:space="preserve"> 1 satuan pada </w:t>
      </w:r>
      <w:r w:rsidR="007775D5" w:rsidRPr="005F2582">
        <w:rPr>
          <w:rFonts w:ascii="Times New Roman" w:eastAsia="Times New Roman" w:hAnsi="Times New Roman" w:cs="Times New Roman"/>
          <w:bCs/>
          <w:sz w:val="24"/>
          <w:szCs w:val="24"/>
        </w:rPr>
        <w:t>inflasi</w:t>
      </w:r>
      <w:r w:rsidR="00D40C56" w:rsidRPr="005F2582">
        <w:rPr>
          <w:rFonts w:ascii="Times New Roman" w:eastAsia="Times New Roman" w:hAnsi="Times New Roman" w:cs="Times New Roman"/>
          <w:bCs/>
          <w:sz w:val="24"/>
          <w:szCs w:val="24"/>
        </w:rPr>
        <w:t xml:space="preserve"> akan menurunkan penerimaan PPh</w:t>
      </w:r>
      <w:r w:rsidR="009745B4" w:rsidRPr="005F2582">
        <w:rPr>
          <w:rFonts w:ascii="Times New Roman" w:eastAsia="Times New Roman" w:hAnsi="Times New Roman" w:cs="Times New Roman"/>
          <w:bCs/>
          <w:sz w:val="24"/>
          <w:szCs w:val="24"/>
        </w:rPr>
        <w:t xml:space="preserve"> </w:t>
      </w:r>
      <w:r w:rsidR="00892513" w:rsidRPr="005F2582">
        <w:rPr>
          <w:rFonts w:ascii="Times New Roman" w:eastAsia="Times New Roman" w:hAnsi="Times New Roman" w:cs="Times New Roman"/>
          <w:bCs/>
          <w:sz w:val="24"/>
          <w:szCs w:val="24"/>
        </w:rPr>
        <w:t>sebesar 0,009</w:t>
      </w:r>
      <w:r w:rsidRPr="005F2582">
        <w:rPr>
          <w:rFonts w:ascii="Times New Roman" w:eastAsia="Times New Roman" w:hAnsi="Times New Roman" w:cs="Times New Roman"/>
          <w:bCs/>
          <w:sz w:val="24"/>
          <w:szCs w:val="24"/>
        </w:rPr>
        <w:t xml:space="preserve">, dengan asumsi variabel lainnya </w:t>
      </w:r>
      <w:r w:rsidR="00731E3A" w:rsidRPr="005F2582">
        <w:rPr>
          <w:rFonts w:ascii="Times New Roman" w:eastAsia="Times New Roman" w:hAnsi="Times New Roman" w:cs="Times New Roman"/>
          <w:bCs/>
          <w:sz w:val="24"/>
          <w:szCs w:val="24"/>
        </w:rPr>
        <w:t>konstan</w:t>
      </w:r>
      <w:r w:rsidRPr="005F2582">
        <w:rPr>
          <w:rFonts w:ascii="Times New Roman" w:eastAsia="Times New Roman" w:hAnsi="Times New Roman" w:cs="Times New Roman"/>
          <w:bCs/>
          <w:sz w:val="24"/>
          <w:szCs w:val="24"/>
        </w:rPr>
        <w:t>.</w:t>
      </w:r>
    </w:p>
    <w:p w14:paraId="6216C21C" w14:textId="66D4420A" w:rsidR="00390433" w:rsidRPr="005F2582" w:rsidRDefault="00390433" w:rsidP="00390433">
      <w:pPr>
        <w:numPr>
          <w:ilvl w:val="0"/>
          <w:numId w:val="39"/>
        </w:numPr>
        <w:spacing w:line="480" w:lineRule="auto"/>
        <w:ind w:left="426"/>
        <w:jc w:val="both"/>
        <w:rPr>
          <w:rFonts w:ascii="Times New Roman" w:eastAsia="Times New Roman" w:hAnsi="Times New Roman" w:cs="Times New Roman"/>
          <w:bCs/>
          <w:sz w:val="24"/>
          <w:szCs w:val="24"/>
        </w:rPr>
      </w:pPr>
      <w:r w:rsidRPr="005F2582">
        <w:rPr>
          <w:rFonts w:ascii="Times New Roman" w:eastAsia="Times New Roman" w:hAnsi="Times New Roman" w:cs="Times New Roman"/>
          <w:bCs/>
          <w:sz w:val="24"/>
          <w:szCs w:val="24"/>
        </w:rPr>
        <w:t>Koefisien Regresi X</w:t>
      </w:r>
      <w:r w:rsidRPr="005F2582">
        <w:rPr>
          <w:rFonts w:ascii="Times New Roman" w:eastAsia="Times New Roman" w:hAnsi="Times New Roman" w:cs="Times New Roman"/>
          <w:bCs/>
          <w:sz w:val="24"/>
          <w:szCs w:val="24"/>
          <w:vertAlign w:val="subscript"/>
        </w:rPr>
        <w:t>3</w:t>
      </w:r>
    </w:p>
    <w:p w14:paraId="6D01E029" w14:textId="5FE66EA0" w:rsidR="005B51E4" w:rsidRPr="005F2582" w:rsidRDefault="006C2392" w:rsidP="00F27729">
      <w:pPr>
        <w:spacing w:line="480" w:lineRule="auto"/>
        <w:ind w:left="426"/>
        <w:jc w:val="both"/>
        <w:rPr>
          <w:rFonts w:ascii="Times New Roman" w:eastAsia="Times New Roman" w:hAnsi="Times New Roman" w:cs="Times New Roman"/>
          <w:bCs/>
          <w:sz w:val="24"/>
          <w:szCs w:val="24"/>
        </w:rPr>
      </w:pPr>
      <w:r w:rsidRPr="005F2582">
        <w:rPr>
          <w:rFonts w:ascii="Times New Roman" w:eastAsia="Times New Roman" w:hAnsi="Times New Roman" w:cs="Times New Roman"/>
          <w:bCs/>
          <w:sz w:val="24"/>
          <w:szCs w:val="24"/>
        </w:rPr>
        <w:t>Nilai koefisien regresi tingkat suku bunga</w:t>
      </w:r>
      <w:r w:rsidRPr="005F2582">
        <w:rPr>
          <w:rFonts w:ascii="Times New Roman" w:eastAsia="Times New Roman" w:hAnsi="Times New Roman" w:cs="Times New Roman"/>
          <w:bCs/>
          <w:sz w:val="24"/>
          <w:szCs w:val="24"/>
          <w:vertAlign w:val="subscript"/>
        </w:rPr>
        <w:t xml:space="preserve"> </w:t>
      </w:r>
      <w:r w:rsidRPr="005F2582">
        <w:rPr>
          <w:rFonts w:ascii="Times New Roman" w:eastAsia="Times New Roman" w:hAnsi="Times New Roman" w:cs="Times New Roman"/>
          <w:bCs/>
          <w:sz w:val="24"/>
          <w:szCs w:val="24"/>
        </w:rPr>
        <w:t>adalah sebesar -0,044</w:t>
      </w:r>
      <w:r w:rsidR="002D3EA6" w:rsidRPr="005F2582">
        <w:rPr>
          <w:rFonts w:ascii="Times New Roman" w:eastAsia="Times New Roman" w:hAnsi="Times New Roman" w:cs="Times New Roman"/>
          <w:bCs/>
          <w:sz w:val="24"/>
          <w:szCs w:val="24"/>
        </w:rPr>
        <w:t>. Hal ini berarti</w:t>
      </w:r>
      <w:r w:rsidR="003012D0" w:rsidRPr="005F2582">
        <w:rPr>
          <w:rFonts w:ascii="Times New Roman" w:eastAsia="Times New Roman" w:hAnsi="Times New Roman" w:cs="Times New Roman"/>
          <w:bCs/>
          <w:sz w:val="24"/>
          <w:szCs w:val="24"/>
        </w:rPr>
        <w:t xml:space="preserve"> setiap peningkatan 1 satuan pada tingkat suku bunga akan menurunkan penerimaan PP</w:t>
      </w:r>
      <w:r w:rsidR="00731E3A" w:rsidRPr="005F2582">
        <w:rPr>
          <w:rFonts w:ascii="Times New Roman" w:eastAsia="Times New Roman" w:hAnsi="Times New Roman" w:cs="Times New Roman"/>
          <w:bCs/>
          <w:sz w:val="24"/>
          <w:szCs w:val="24"/>
        </w:rPr>
        <w:t xml:space="preserve">h sebesar 0,044 dengan asumsi </w:t>
      </w:r>
      <w:r w:rsidR="00D02296" w:rsidRPr="005F2582">
        <w:rPr>
          <w:rFonts w:ascii="Times New Roman" w:eastAsia="Times New Roman" w:hAnsi="Times New Roman" w:cs="Times New Roman"/>
          <w:bCs/>
          <w:sz w:val="24"/>
          <w:szCs w:val="24"/>
        </w:rPr>
        <w:t>variabel</w:t>
      </w:r>
      <w:r w:rsidR="00731E3A" w:rsidRPr="005F2582">
        <w:rPr>
          <w:rFonts w:ascii="Times New Roman" w:eastAsia="Times New Roman" w:hAnsi="Times New Roman" w:cs="Times New Roman"/>
          <w:bCs/>
          <w:sz w:val="24"/>
          <w:szCs w:val="24"/>
        </w:rPr>
        <w:t xml:space="preserve"> lain konstan.</w:t>
      </w:r>
    </w:p>
    <w:p w14:paraId="005DAFA8" w14:textId="465E0F8F" w:rsidR="00074C86" w:rsidRPr="005F2582" w:rsidRDefault="007C2815" w:rsidP="00C36A5F">
      <w:pPr>
        <w:pStyle w:val="Heading3"/>
        <w:spacing w:before="0" w:after="0" w:line="480" w:lineRule="auto"/>
        <w:rPr>
          <w:rFonts w:ascii="Times New Roman" w:hAnsi="Times New Roman" w:cs="Times New Roman"/>
          <w:b/>
          <w:bCs/>
          <w:color w:val="auto"/>
          <w:sz w:val="24"/>
          <w:szCs w:val="24"/>
        </w:rPr>
      </w:pPr>
      <w:bookmarkStart w:id="345" w:name="_Toc211169996"/>
      <w:bookmarkStart w:id="346" w:name="_Toc213798512"/>
      <w:r w:rsidRPr="005F2582">
        <w:rPr>
          <w:rFonts w:ascii="Times New Roman" w:hAnsi="Times New Roman" w:cs="Times New Roman"/>
          <w:b/>
          <w:bCs/>
          <w:color w:val="auto"/>
          <w:sz w:val="24"/>
          <w:szCs w:val="24"/>
        </w:rPr>
        <w:t>4.2.5. Uji</w:t>
      </w:r>
      <w:r w:rsidR="00231F0A" w:rsidRPr="005F2582">
        <w:rPr>
          <w:rFonts w:ascii="Times New Roman" w:hAnsi="Times New Roman" w:cs="Times New Roman"/>
          <w:b/>
          <w:bCs/>
          <w:color w:val="auto"/>
          <w:sz w:val="24"/>
          <w:szCs w:val="24"/>
        </w:rPr>
        <w:t xml:space="preserve"> Hipotesis</w:t>
      </w:r>
      <w:bookmarkEnd w:id="345"/>
      <w:bookmarkEnd w:id="346"/>
    </w:p>
    <w:p w14:paraId="53A7E6A9" w14:textId="3CE66AE4" w:rsidR="00301D65" w:rsidRPr="00AF75AA" w:rsidRDefault="00231F0A" w:rsidP="00AF75AA">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t>Uji hipotesis</w:t>
      </w:r>
      <w:r w:rsidR="00682B32" w:rsidRPr="005F2582">
        <w:rPr>
          <w:rFonts w:ascii="Times New Roman" w:hAnsi="Times New Roman" w:cs="Times New Roman"/>
          <w:sz w:val="24"/>
          <w:szCs w:val="24"/>
        </w:rPr>
        <w:t xml:space="preserve"> digunakan untuk menguji kebenaran dugaan atau asumsi yang diajukan peneliti mengenai hubungan antarvariabel dalam penelitian</w:t>
      </w:r>
      <w:r w:rsidR="00521EEB" w:rsidRPr="005F2582">
        <w:rPr>
          <w:rFonts w:ascii="Times New Roman" w:hAnsi="Times New Roman" w:cs="Times New Roman"/>
          <w:sz w:val="24"/>
          <w:szCs w:val="24"/>
        </w:rPr>
        <w:t xml:space="preserve">. </w:t>
      </w:r>
    </w:p>
    <w:p w14:paraId="07CF81EF" w14:textId="151A3222" w:rsidR="00AF75AA" w:rsidRPr="00AF75AA" w:rsidRDefault="00AF75AA" w:rsidP="00AF75AA">
      <w:pPr>
        <w:pStyle w:val="Caption"/>
        <w:keepNext/>
        <w:spacing w:after="0" w:line="276" w:lineRule="auto"/>
        <w:rPr>
          <w:rFonts w:ascii="Times New Roman" w:hAnsi="Times New Roman" w:cs="Times New Roman"/>
          <w:b/>
          <w:bCs/>
          <w:i w:val="0"/>
          <w:iCs w:val="0"/>
          <w:color w:val="auto"/>
          <w:sz w:val="20"/>
          <w:szCs w:val="20"/>
        </w:rPr>
      </w:pPr>
      <w:r w:rsidRPr="00AF75AA">
        <w:rPr>
          <w:rFonts w:ascii="Times New Roman" w:hAnsi="Times New Roman" w:cs="Times New Roman"/>
          <w:b/>
          <w:bCs/>
          <w:i w:val="0"/>
          <w:iCs w:val="0"/>
          <w:color w:val="auto"/>
          <w:sz w:val="20"/>
          <w:szCs w:val="20"/>
        </w:rPr>
        <w:t>Tabel 4.</w:t>
      </w:r>
      <w:r w:rsidRPr="00AF75AA">
        <w:rPr>
          <w:rFonts w:ascii="Times New Roman" w:hAnsi="Times New Roman" w:cs="Times New Roman"/>
          <w:b/>
          <w:bCs/>
          <w:i w:val="0"/>
          <w:iCs w:val="0"/>
          <w:color w:val="auto"/>
          <w:sz w:val="20"/>
          <w:szCs w:val="20"/>
        </w:rPr>
        <w:fldChar w:fldCharType="begin"/>
      </w:r>
      <w:r w:rsidRPr="00AF75AA">
        <w:rPr>
          <w:rFonts w:ascii="Times New Roman" w:hAnsi="Times New Roman" w:cs="Times New Roman"/>
          <w:b/>
          <w:bCs/>
          <w:i w:val="0"/>
          <w:iCs w:val="0"/>
          <w:color w:val="auto"/>
          <w:sz w:val="20"/>
          <w:szCs w:val="20"/>
        </w:rPr>
        <w:instrText xml:space="preserve"> SEQ Tabel_4. \* ARABIC </w:instrText>
      </w:r>
      <w:r w:rsidRPr="00AF75AA">
        <w:rPr>
          <w:rFonts w:ascii="Times New Roman" w:hAnsi="Times New Roman" w:cs="Times New Roman"/>
          <w:b/>
          <w:bCs/>
          <w:i w:val="0"/>
          <w:iCs w:val="0"/>
          <w:color w:val="auto"/>
          <w:sz w:val="20"/>
          <w:szCs w:val="20"/>
        </w:rPr>
        <w:fldChar w:fldCharType="separate"/>
      </w:r>
      <w:r w:rsidR="00C463AF">
        <w:rPr>
          <w:rFonts w:ascii="Times New Roman" w:hAnsi="Times New Roman" w:cs="Times New Roman"/>
          <w:b/>
          <w:bCs/>
          <w:i w:val="0"/>
          <w:iCs w:val="0"/>
          <w:noProof/>
          <w:color w:val="auto"/>
          <w:sz w:val="20"/>
          <w:szCs w:val="20"/>
        </w:rPr>
        <w:t>11</w:t>
      </w:r>
      <w:r w:rsidRPr="00AF75AA">
        <w:rPr>
          <w:rFonts w:ascii="Times New Roman" w:hAnsi="Times New Roman" w:cs="Times New Roman"/>
          <w:b/>
          <w:bCs/>
          <w:i w:val="0"/>
          <w:iCs w:val="0"/>
          <w:color w:val="auto"/>
          <w:sz w:val="20"/>
          <w:szCs w:val="20"/>
        </w:rPr>
        <w:fldChar w:fldCharType="end"/>
      </w:r>
      <w:r w:rsidRPr="00AF75AA">
        <w:rPr>
          <w:rFonts w:ascii="Times New Roman" w:hAnsi="Times New Roman" w:cs="Times New Roman"/>
          <w:b/>
          <w:bCs/>
          <w:i w:val="0"/>
          <w:iCs w:val="0"/>
          <w:color w:val="auto"/>
          <w:sz w:val="20"/>
          <w:szCs w:val="20"/>
        </w:rPr>
        <w:t>. Hasil Uji Hipotesis</w:t>
      </w:r>
    </w:p>
    <w:tbl>
      <w:tblPr>
        <w:tblpPr w:leftFromText="180" w:rightFromText="180" w:vertAnchor="text" w:horzAnchor="margin" w:tblpY="20"/>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7"/>
        <w:gridCol w:w="2330"/>
        <w:gridCol w:w="850"/>
        <w:gridCol w:w="993"/>
        <w:gridCol w:w="1701"/>
        <w:gridCol w:w="850"/>
        <w:gridCol w:w="992"/>
      </w:tblGrid>
      <w:tr w:rsidR="007422D3" w:rsidRPr="005F2582" w14:paraId="02FFAE45" w14:textId="77777777" w:rsidTr="00BB5A5D">
        <w:trPr>
          <w:cantSplit/>
        </w:trPr>
        <w:tc>
          <w:tcPr>
            <w:tcW w:w="7933" w:type="dxa"/>
            <w:gridSpan w:val="7"/>
            <w:vAlign w:val="center"/>
          </w:tcPr>
          <w:p w14:paraId="36C3722B" w14:textId="77777777" w:rsidR="007422D3" w:rsidRPr="005F2582" w:rsidRDefault="007422D3" w:rsidP="002001CF">
            <w:pPr>
              <w:jc w:val="center"/>
              <w:rPr>
                <w:rFonts w:ascii="Times New Roman" w:hAnsi="Times New Roman" w:cs="Times New Roman"/>
                <w:sz w:val="20"/>
                <w:szCs w:val="20"/>
              </w:rPr>
            </w:pPr>
            <w:r w:rsidRPr="005F2582">
              <w:rPr>
                <w:rFonts w:ascii="Times New Roman" w:hAnsi="Times New Roman" w:cs="Times New Roman"/>
                <w:b/>
                <w:bCs/>
                <w:sz w:val="20"/>
                <w:szCs w:val="20"/>
              </w:rPr>
              <w:t>Coefficients</w:t>
            </w:r>
            <w:r w:rsidRPr="005F2582">
              <w:rPr>
                <w:rFonts w:ascii="Times New Roman" w:hAnsi="Times New Roman" w:cs="Times New Roman"/>
                <w:b/>
                <w:bCs/>
                <w:sz w:val="20"/>
                <w:szCs w:val="20"/>
                <w:vertAlign w:val="superscript"/>
              </w:rPr>
              <w:t>a</w:t>
            </w:r>
          </w:p>
        </w:tc>
      </w:tr>
      <w:tr w:rsidR="007422D3" w:rsidRPr="005F2582" w14:paraId="5545C044" w14:textId="77777777" w:rsidTr="00BB5A5D">
        <w:trPr>
          <w:cantSplit/>
        </w:trPr>
        <w:tc>
          <w:tcPr>
            <w:tcW w:w="2547" w:type="dxa"/>
            <w:gridSpan w:val="2"/>
            <w:vMerge w:val="restart"/>
            <w:vAlign w:val="bottom"/>
          </w:tcPr>
          <w:p w14:paraId="25CD4DF5" w14:textId="77777777" w:rsidR="007422D3" w:rsidRPr="005F2582" w:rsidRDefault="007422D3" w:rsidP="002001CF">
            <w:pPr>
              <w:spacing w:after="240"/>
              <w:jc w:val="center"/>
              <w:rPr>
                <w:rFonts w:ascii="Times New Roman" w:hAnsi="Times New Roman" w:cs="Times New Roman"/>
                <w:sz w:val="20"/>
                <w:szCs w:val="20"/>
              </w:rPr>
            </w:pPr>
            <w:r w:rsidRPr="005F2582">
              <w:rPr>
                <w:rFonts w:ascii="Times New Roman" w:hAnsi="Times New Roman" w:cs="Times New Roman"/>
                <w:sz w:val="20"/>
                <w:szCs w:val="20"/>
              </w:rPr>
              <w:t>Model</w:t>
            </w:r>
          </w:p>
        </w:tc>
        <w:tc>
          <w:tcPr>
            <w:tcW w:w="1843" w:type="dxa"/>
            <w:gridSpan w:val="2"/>
            <w:vAlign w:val="bottom"/>
          </w:tcPr>
          <w:p w14:paraId="50346F05" w14:textId="77777777" w:rsidR="007422D3" w:rsidRPr="005F2582" w:rsidRDefault="007422D3" w:rsidP="002001CF">
            <w:pPr>
              <w:jc w:val="center"/>
              <w:rPr>
                <w:rFonts w:ascii="Times New Roman" w:hAnsi="Times New Roman" w:cs="Times New Roman"/>
                <w:sz w:val="20"/>
                <w:szCs w:val="20"/>
              </w:rPr>
            </w:pPr>
            <w:r w:rsidRPr="005F2582">
              <w:rPr>
                <w:rFonts w:ascii="Times New Roman" w:hAnsi="Times New Roman" w:cs="Times New Roman"/>
                <w:sz w:val="20"/>
                <w:szCs w:val="20"/>
              </w:rPr>
              <w:t>Unstandardized Coefficients</w:t>
            </w:r>
          </w:p>
        </w:tc>
        <w:tc>
          <w:tcPr>
            <w:tcW w:w="1701" w:type="dxa"/>
            <w:vAlign w:val="bottom"/>
          </w:tcPr>
          <w:p w14:paraId="0693FA72" w14:textId="77777777" w:rsidR="007422D3" w:rsidRPr="005F2582" w:rsidRDefault="007422D3" w:rsidP="002001CF">
            <w:pPr>
              <w:jc w:val="center"/>
              <w:rPr>
                <w:rFonts w:ascii="Times New Roman" w:hAnsi="Times New Roman" w:cs="Times New Roman"/>
                <w:sz w:val="20"/>
                <w:szCs w:val="20"/>
              </w:rPr>
            </w:pPr>
            <w:r w:rsidRPr="005F2582">
              <w:rPr>
                <w:rFonts w:ascii="Times New Roman" w:hAnsi="Times New Roman" w:cs="Times New Roman"/>
                <w:sz w:val="20"/>
                <w:szCs w:val="20"/>
              </w:rPr>
              <w:t>Standardized Coefficients</w:t>
            </w:r>
          </w:p>
        </w:tc>
        <w:tc>
          <w:tcPr>
            <w:tcW w:w="850" w:type="dxa"/>
            <w:vMerge w:val="restart"/>
            <w:vAlign w:val="bottom"/>
          </w:tcPr>
          <w:p w14:paraId="75FBA2E7" w14:textId="77777777" w:rsidR="007422D3" w:rsidRPr="005F2582" w:rsidRDefault="007422D3" w:rsidP="002001CF">
            <w:pPr>
              <w:jc w:val="center"/>
              <w:rPr>
                <w:rFonts w:ascii="Times New Roman" w:hAnsi="Times New Roman" w:cs="Times New Roman"/>
                <w:sz w:val="20"/>
                <w:szCs w:val="20"/>
              </w:rPr>
            </w:pPr>
            <w:r w:rsidRPr="005F2582">
              <w:rPr>
                <w:rFonts w:ascii="Times New Roman" w:hAnsi="Times New Roman" w:cs="Times New Roman"/>
                <w:sz w:val="20"/>
                <w:szCs w:val="20"/>
              </w:rPr>
              <w:t>t</w:t>
            </w:r>
          </w:p>
        </w:tc>
        <w:tc>
          <w:tcPr>
            <w:tcW w:w="992" w:type="dxa"/>
            <w:vMerge w:val="restart"/>
            <w:vAlign w:val="bottom"/>
          </w:tcPr>
          <w:p w14:paraId="51A580A9" w14:textId="77777777" w:rsidR="007422D3" w:rsidRPr="005F2582" w:rsidRDefault="007422D3" w:rsidP="002001CF">
            <w:pPr>
              <w:jc w:val="center"/>
              <w:rPr>
                <w:rFonts w:ascii="Times New Roman" w:hAnsi="Times New Roman" w:cs="Times New Roman"/>
                <w:sz w:val="20"/>
                <w:szCs w:val="20"/>
              </w:rPr>
            </w:pPr>
            <w:r w:rsidRPr="005F2582">
              <w:rPr>
                <w:rFonts w:ascii="Times New Roman" w:hAnsi="Times New Roman" w:cs="Times New Roman"/>
                <w:sz w:val="20"/>
                <w:szCs w:val="20"/>
              </w:rPr>
              <w:t>Sig.</w:t>
            </w:r>
          </w:p>
        </w:tc>
      </w:tr>
      <w:tr w:rsidR="007422D3" w:rsidRPr="005F2582" w14:paraId="134B512B" w14:textId="77777777" w:rsidTr="00BB5A5D">
        <w:trPr>
          <w:cantSplit/>
        </w:trPr>
        <w:tc>
          <w:tcPr>
            <w:tcW w:w="2547" w:type="dxa"/>
            <w:gridSpan w:val="2"/>
            <w:vMerge/>
            <w:vAlign w:val="bottom"/>
          </w:tcPr>
          <w:p w14:paraId="6FEDC79E" w14:textId="77777777" w:rsidR="007422D3" w:rsidRPr="005F2582" w:rsidRDefault="007422D3" w:rsidP="002001CF">
            <w:pPr>
              <w:jc w:val="both"/>
              <w:rPr>
                <w:rFonts w:ascii="Times New Roman" w:hAnsi="Times New Roman" w:cs="Times New Roman"/>
                <w:sz w:val="20"/>
                <w:szCs w:val="20"/>
              </w:rPr>
            </w:pPr>
          </w:p>
        </w:tc>
        <w:tc>
          <w:tcPr>
            <w:tcW w:w="850" w:type="dxa"/>
            <w:vAlign w:val="bottom"/>
          </w:tcPr>
          <w:p w14:paraId="100FED37" w14:textId="77777777" w:rsidR="007422D3" w:rsidRPr="005F2582" w:rsidRDefault="007422D3" w:rsidP="002001CF">
            <w:pPr>
              <w:jc w:val="center"/>
              <w:rPr>
                <w:rFonts w:ascii="Times New Roman" w:hAnsi="Times New Roman" w:cs="Times New Roman"/>
                <w:sz w:val="20"/>
                <w:szCs w:val="20"/>
              </w:rPr>
            </w:pPr>
            <w:r w:rsidRPr="005F2582">
              <w:rPr>
                <w:rFonts w:ascii="Times New Roman" w:hAnsi="Times New Roman" w:cs="Times New Roman"/>
                <w:sz w:val="20"/>
                <w:szCs w:val="20"/>
              </w:rPr>
              <w:t>B</w:t>
            </w:r>
          </w:p>
        </w:tc>
        <w:tc>
          <w:tcPr>
            <w:tcW w:w="993" w:type="dxa"/>
            <w:vAlign w:val="bottom"/>
          </w:tcPr>
          <w:p w14:paraId="4E0C1159" w14:textId="77777777" w:rsidR="007422D3" w:rsidRPr="005F2582" w:rsidRDefault="007422D3" w:rsidP="002001CF">
            <w:pPr>
              <w:jc w:val="center"/>
              <w:rPr>
                <w:rFonts w:ascii="Times New Roman" w:hAnsi="Times New Roman" w:cs="Times New Roman"/>
                <w:sz w:val="20"/>
                <w:szCs w:val="20"/>
              </w:rPr>
            </w:pPr>
            <w:r w:rsidRPr="005F2582">
              <w:rPr>
                <w:rFonts w:ascii="Times New Roman" w:hAnsi="Times New Roman" w:cs="Times New Roman"/>
                <w:sz w:val="20"/>
                <w:szCs w:val="20"/>
              </w:rPr>
              <w:t>Std. Error</w:t>
            </w:r>
          </w:p>
        </w:tc>
        <w:tc>
          <w:tcPr>
            <w:tcW w:w="1701" w:type="dxa"/>
            <w:vAlign w:val="bottom"/>
          </w:tcPr>
          <w:p w14:paraId="40027047" w14:textId="77777777" w:rsidR="007422D3" w:rsidRPr="005F2582" w:rsidRDefault="007422D3" w:rsidP="002001CF">
            <w:pPr>
              <w:jc w:val="center"/>
              <w:rPr>
                <w:rFonts w:ascii="Times New Roman" w:hAnsi="Times New Roman" w:cs="Times New Roman"/>
                <w:sz w:val="20"/>
                <w:szCs w:val="20"/>
              </w:rPr>
            </w:pPr>
            <w:r w:rsidRPr="005F2582">
              <w:rPr>
                <w:rFonts w:ascii="Times New Roman" w:hAnsi="Times New Roman" w:cs="Times New Roman"/>
                <w:sz w:val="20"/>
                <w:szCs w:val="20"/>
              </w:rPr>
              <w:t>Beta</w:t>
            </w:r>
          </w:p>
        </w:tc>
        <w:tc>
          <w:tcPr>
            <w:tcW w:w="850" w:type="dxa"/>
            <w:vMerge/>
            <w:vAlign w:val="bottom"/>
          </w:tcPr>
          <w:p w14:paraId="389A31AE" w14:textId="77777777" w:rsidR="007422D3" w:rsidRPr="005F2582" w:rsidRDefault="007422D3" w:rsidP="002001CF">
            <w:pPr>
              <w:jc w:val="center"/>
              <w:rPr>
                <w:rFonts w:ascii="Times New Roman" w:hAnsi="Times New Roman" w:cs="Times New Roman"/>
                <w:sz w:val="20"/>
                <w:szCs w:val="20"/>
              </w:rPr>
            </w:pPr>
          </w:p>
        </w:tc>
        <w:tc>
          <w:tcPr>
            <w:tcW w:w="992" w:type="dxa"/>
            <w:vMerge/>
            <w:vAlign w:val="bottom"/>
          </w:tcPr>
          <w:p w14:paraId="0E70AA8B" w14:textId="77777777" w:rsidR="007422D3" w:rsidRPr="005F2582" w:rsidRDefault="007422D3" w:rsidP="002001CF">
            <w:pPr>
              <w:jc w:val="center"/>
              <w:rPr>
                <w:rFonts w:ascii="Times New Roman" w:hAnsi="Times New Roman" w:cs="Times New Roman"/>
                <w:sz w:val="20"/>
                <w:szCs w:val="20"/>
              </w:rPr>
            </w:pPr>
          </w:p>
        </w:tc>
      </w:tr>
      <w:tr w:rsidR="007422D3" w:rsidRPr="005F2582" w14:paraId="18358E9E" w14:textId="77777777" w:rsidTr="00BB5A5D">
        <w:trPr>
          <w:cantSplit/>
        </w:trPr>
        <w:tc>
          <w:tcPr>
            <w:tcW w:w="217" w:type="dxa"/>
            <w:vMerge w:val="restart"/>
          </w:tcPr>
          <w:p w14:paraId="4B759AB7" w14:textId="77777777" w:rsidR="007422D3" w:rsidRPr="005F2582" w:rsidRDefault="007422D3" w:rsidP="002001CF">
            <w:pPr>
              <w:jc w:val="both"/>
              <w:rPr>
                <w:rFonts w:ascii="Times New Roman" w:hAnsi="Times New Roman" w:cs="Times New Roman"/>
                <w:sz w:val="20"/>
                <w:szCs w:val="20"/>
              </w:rPr>
            </w:pPr>
            <w:r w:rsidRPr="005F2582">
              <w:rPr>
                <w:rFonts w:ascii="Times New Roman" w:hAnsi="Times New Roman" w:cs="Times New Roman"/>
                <w:sz w:val="20"/>
                <w:szCs w:val="20"/>
              </w:rPr>
              <w:t>1</w:t>
            </w:r>
          </w:p>
        </w:tc>
        <w:tc>
          <w:tcPr>
            <w:tcW w:w="2330" w:type="dxa"/>
          </w:tcPr>
          <w:p w14:paraId="79BD2BE1" w14:textId="77777777" w:rsidR="007422D3" w:rsidRPr="005F2582" w:rsidRDefault="007422D3" w:rsidP="002001CF">
            <w:pPr>
              <w:jc w:val="both"/>
              <w:rPr>
                <w:rFonts w:ascii="Times New Roman" w:hAnsi="Times New Roman" w:cs="Times New Roman"/>
                <w:sz w:val="20"/>
                <w:szCs w:val="20"/>
              </w:rPr>
            </w:pPr>
            <w:r w:rsidRPr="005F2582">
              <w:rPr>
                <w:rFonts w:ascii="Times New Roman" w:hAnsi="Times New Roman" w:cs="Times New Roman"/>
                <w:sz w:val="20"/>
                <w:szCs w:val="20"/>
              </w:rPr>
              <w:t>(Constant)</w:t>
            </w:r>
          </w:p>
        </w:tc>
        <w:tc>
          <w:tcPr>
            <w:tcW w:w="850" w:type="dxa"/>
          </w:tcPr>
          <w:p w14:paraId="694948ED" w14:textId="77777777" w:rsidR="007422D3" w:rsidRPr="005F2582" w:rsidRDefault="007422D3" w:rsidP="002001CF">
            <w:pPr>
              <w:jc w:val="center"/>
              <w:rPr>
                <w:rFonts w:ascii="Times New Roman" w:hAnsi="Times New Roman" w:cs="Times New Roman"/>
                <w:sz w:val="20"/>
                <w:szCs w:val="20"/>
              </w:rPr>
            </w:pPr>
            <w:r w:rsidRPr="005F2582">
              <w:rPr>
                <w:rFonts w:ascii="Times New Roman" w:hAnsi="Times New Roman" w:cs="Times New Roman"/>
                <w:sz w:val="20"/>
                <w:szCs w:val="20"/>
              </w:rPr>
              <w:t>4.905</w:t>
            </w:r>
          </w:p>
        </w:tc>
        <w:tc>
          <w:tcPr>
            <w:tcW w:w="993" w:type="dxa"/>
          </w:tcPr>
          <w:p w14:paraId="3B7FA568" w14:textId="77777777" w:rsidR="007422D3" w:rsidRPr="005F2582" w:rsidRDefault="007422D3" w:rsidP="002001CF">
            <w:pPr>
              <w:jc w:val="center"/>
              <w:rPr>
                <w:rFonts w:ascii="Times New Roman" w:hAnsi="Times New Roman" w:cs="Times New Roman"/>
                <w:sz w:val="20"/>
                <w:szCs w:val="20"/>
              </w:rPr>
            </w:pPr>
            <w:r w:rsidRPr="005F2582">
              <w:rPr>
                <w:rFonts w:ascii="Times New Roman" w:hAnsi="Times New Roman" w:cs="Times New Roman"/>
                <w:sz w:val="20"/>
                <w:szCs w:val="20"/>
              </w:rPr>
              <w:t>.127</w:t>
            </w:r>
          </w:p>
        </w:tc>
        <w:tc>
          <w:tcPr>
            <w:tcW w:w="1701" w:type="dxa"/>
            <w:vAlign w:val="center"/>
          </w:tcPr>
          <w:p w14:paraId="2AF9638B" w14:textId="77777777" w:rsidR="007422D3" w:rsidRPr="005F2582" w:rsidRDefault="007422D3" w:rsidP="002001CF">
            <w:pPr>
              <w:jc w:val="center"/>
              <w:rPr>
                <w:rFonts w:ascii="Times New Roman" w:hAnsi="Times New Roman" w:cs="Times New Roman"/>
                <w:sz w:val="20"/>
                <w:szCs w:val="20"/>
              </w:rPr>
            </w:pPr>
          </w:p>
        </w:tc>
        <w:tc>
          <w:tcPr>
            <w:tcW w:w="850" w:type="dxa"/>
          </w:tcPr>
          <w:p w14:paraId="3C6CA064" w14:textId="77777777" w:rsidR="007422D3" w:rsidRPr="005F2582" w:rsidRDefault="007422D3" w:rsidP="002001CF">
            <w:pPr>
              <w:jc w:val="center"/>
              <w:rPr>
                <w:rFonts w:ascii="Times New Roman" w:hAnsi="Times New Roman" w:cs="Times New Roman"/>
                <w:sz w:val="20"/>
                <w:szCs w:val="20"/>
              </w:rPr>
            </w:pPr>
            <w:r w:rsidRPr="005F2582">
              <w:rPr>
                <w:rFonts w:ascii="Times New Roman" w:hAnsi="Times New Roman" w:cs="Times New Roman"/>
                <w:sz w:val="20"/>
                <w:szCs w:val="20"/>
              </w:rPr>
              <w:t>38.753</w:t>
            </w:r>
          </w:p>
        </w:tc>
        <w:tc>
          <w:tcPr>
            <w:tcW w:w="992" w:type="dxa"/>
          </w:tcPr>
          <w:p w14:paraId="2E51EE73" w14:textId="77777777" w:rsidR="007422D3" w:rsidRPr="005F2582" w:rsidRDefault="007422D3" w:rsidP="002001CF">
            <w:pPr>
              <w:jc w:val="center"/>
              <w:rPr>
                <w:rFonts w:ascii="Times New Roman" w:hAnsi="Times New Roman" w:cs="Times New Roman"/>
                <w:sz w:val="20"/>
                <w:szCs w:val="20"/>
              </w:rPr>
            </w:pPr>
            <w:r w:rsidRPr="005F2582">
              <w:rPr>
                <w:rFonts w:ascii="Times New Roman" w:hAnsi="Times New Roman" w:cs="Times New Roman"/>
                <w:sz w:val="20"/>
                <w:szCs w:val="20"/>
              </w:rPr>
              <w:t>.000</w:t>
            </w:r>
          </w:p>
        </w:tc>
      </w:tr>
      <w:tr w:rsidR="007422D3" w:rsidRPr="005F2582" w14:paraId="4FF9AA93" w14:textId="77777777" w:rsidTr="00BB5A5D">
        <w:trPr>
          <w:cantSplit/>
        </w:trPr>
        <w:tc>
          <w:tcPr>
            <w:tcW w:w="217" w:type="dxa"/>
            <w:vMerge/>
          </w:tcPr>
          <w:p w14:paraId="59ACF8E5" w14:textId="77777777" w:rsidR="007422D3" w:rsidRPr="005F2582" w:rsidRDefault="007422D3" w:rsidP="002001CF">
            <w:pPr>
              <w:jc w:val="both"/>
              <w:rPr>
                <w:rFonts w:ascii="Times New Roman" w:hAnsi="Times New Roman" w:cs="Times New Roman"/>
                <w:sz w:val="20"/>
                <w:szCs w:val="20"/>
              </w:rPr>
            </w:pPr>
          </w:p>
        </w:tc>
        <w:tc>
          <w:tcPr>
            <w:tcW w:w="2330" w:type="dxa"/>
          </w:tcPr>
          <w:p w14:paraId="5BD55D8E" w14:textId="77777777" w:rsidR="007422D3" w:rsidRPr="005F2582" w:rsidRDefault="007422D3" w:rsidP="002001CF">
            <w:pPr>
              <w:jc w:val="both"/>
              <w:rPr>
                <w:rFonts w:ascii="Times New Roman" w:hAnsi="Times New Roman" w:cs="Times New Roman"/>
                <w:sz w:val="20"/>
                <w:szCs w:val="20"/>
              </w:rPr>
            </w:pPr>
            <w:r w:rsidRPr="005F2582">
              <w:rPr>
                <w:rFonts w:ascii="Times New Roman" w:hAnsi="Times New Roman" w:cs="Times New Roman"/>
                <w:sz w:val="20"/>
                <w:szCs w:val="20"/>
              </w:rPr>
              <w:t>Pemeriksaan Pajak (X1)</w:t>
            </w:r>
          </w:p>
        </w:tc>
        <w:tc>
          <w:tcPr>
            <w:tcW w:w="850" w:type="dxa"/>
          </w:tcPr>
          <w:p w14:paraId="2372EDCC" w14:textId="77777777" w:rsidR="007422D3" w:rsidRPr="005F2582" w:rsidRDefault="007422D3" w:rsidP="002001CF">
            <w:pPr>
              <w:jc w:val="center"/>
              <w:rPr>
                <w:rFonts w:ascii="Times New Roman" w:hAnsi="Times New Roman" w:cs="Times New Roman"/>
                <w:sz w:val="20"/>
                <w:szCs w:val="20"/>
              </w:rPr>
            </w:pPr>
            <w:r w:rsidRPr="005F2582">
              <w:rPr>
                <w:rFonts w:ascii="Times New Roman" w:hAnsi="Times New Roman" w:cs="Times New Roman"/>
                <w:sz w:val="20"/>
                <w:szCs w:val="20"/>
              </w:rPr>
              <w:t>.747</w:t>
            </w:r>
          </w:p>
        </w:tc>
        <w:tc>
          <w:tcPr>
            <w:tcW w:w="993" w:type="dxa"/>
          </w:tcPr>
          <w:p w14:paraId="0B198374" w14:textId="77777777" w:rsidR="007422D3" w:rsidRPr="005F2582" w:rsidRDefault="007422D3" w:rsidP="002001CF">
            <w:pPr>
              <w:jc w:val="center"/>
              <w:rPr>
                <w:rFonts w:ascii="Times New Roman" w:hAnsi="Times New Roman" w:cs="Times New Roman"/>
                <w:sz w:val="20"/>
                <w:szCs w:val="20"/>
              </w:rPr>
            </w:pPr>
            <w:r w:rsidRPr="005F2582">
              <w:rPr>
                <w:rFonts w:ascii="Times New Roman" w:hAnsi="Times New Roman" w:cs="Times New Roman"/>
                <w:sz w:val="20"/>
                <w:szCs w:val="20"/>
              </w:rPr>
              <w:t>.087</w:t>
            </w:r>
          </w:p>
        </w:tc>
        <w:tc>
          <w:tcPr>
            <w:tcW w:w="1701" w:type="dxa"/>
          </w:tcPr>
          <w:p w14:paraId="6CD4B289" w14:textId="77777777" w:rsidR="007422D3" w:rsidRPr="005F2582" w:rsidRDefault="007422D3" w:rsidP="002001CF">
            <w:pPr>
              <w:jc w:val="center"/>
              <w:rPr>
                <w:rFonts w:ascii="Times New Roman" w:hAnsi="Times New Roman" w:cs="Times New Roman"/>
                <w:sz w:val="20"/>
                <w:szCs w:val="20"/>
              </w:rPr>
            </w:pPr>
            <w:r w:rsidRPr="005F2582">
              <w:rPr>
                <w:rFonts w:ascii="Times New Roman" w:hAnsi="Times New Roman" w:cs="Times New Roman"/>
                <w:sz w:val="20"/>
                <w:szCs w:val="20"/>
              </w:rPr>
              <w:t>.634</w:t>
            </w:r>
          </w:p>
        </w:tc>
        <w:tc>
          <w:tcPr>
            <w:tcW w:w="850" w:type="dxa"/>
          </w:tcPr>
          <w:p w14:paraId="36D210DB" w14:textId="77777777" w:rsidR="007422D3" w:rsidRPr="005F2582" w:rsidRDefault="007422D3" w:rsidP="002001CF">
            <w:pPr>
              <w:jc w:val="center"/>
              <w:rPr>
                <w:rFonts w:ascii="Times New Roman" w:hAnsi="Times New Roman" w:cs="Times New Roman"/>
                <w:sz w:val="20"/>
                <w:szCs w:val="20"/>
              </w:rPr>
            </w:pPr>
            <w:r w:rsidRPr="005F2582">
              <w:rPr>
                <w:rFonts w:ascii="Times New Roman" w:hAnsi="Times New Roman" w:cs="Times New Roman"/>
                <w:sz w:val="20"/>
                <w:szCs w:val="20"/>
              </w:rPr>
              <w:t>8.591</w:t>
            </w:r>
          </w:p>
        </w:tc>
        <w:tc>
          <w:tcPr>
            <w:tcW w:w="992" w:type="dxa"/>
          </w:tcPr>
          <w:p w14:paraId="33DD685E" w14:textId="77777777" w:rsidR="007422D3" w:rsidRPr="005F2582" w:rsidRDefault="007422D3" w:rsidP="002001CF">
            <w:pPr>
              <w:jc w:val="center"/>
              <w:rPr>
                <w:rFonts w:ascii="Times New Roman" w:hAnsi="Times New Roman" w:cs="Times New Roman"/>
                <w:sz w:val="20"/>
                <w:szCs w:val="20"/>
              </w:rPr>
            </w:pPr>
            <w:r w:rsidRPr="005F2582">
              <w:rPr>
                <w:rFonts w:ascii="Times New Roman" w:hAnsi="Times New Roman" w:cs="Times New Roman"/>
                <w:sz w:val="20"/>
                <w:szCs w:val="20"/>
              </w:rPr>
              <w:t>.000</w:t>
            </w:r>
          </w:p>
        </w:tc>
      </w:tr>
      <w:tr w:rsidR="007422D3" w:rsidRPr="005F2582" w14:paraId="6C9E8E7C" w14:textId="77777777" w:rsidTr="00BB5A5D">
        <w:trPr>
          <w:cantSplit/>
        </w:trPr>
        <w:tc>
          <w:tcPr>
            <w:tcW w:w="217" w:type="dxa"/>
            <w:vMerge/>
          </w:tcPr>
          <w:p w14:paraId="3811ADBB" w14:textId="77777777" w:rsidR="007422D3" w:rsidRPr="005F2582" w:rsidRDefault="007422D3" w:rsidP="002001CF">
            <w:pPr>
              <w:jc w:val="both"/>
              <w:rPr>
                <w:rFonts w:ascii="Times New Roman" w:hAnsi="Times New Roman" w:cs="Times New Roman"/>
                <w:sz w:val="20"/>
                <w:szCs w:val="20"/>
              </w:rPr>
            </w:pPr>
          </w:p>
        </w:tc>
        <w:tc>
          <w:tcPr>
            <w:tcW w:w="2330" w:type="dxa"/>
          </w:tcPr>
          <w:p w14:paraId="1942C118" w14:textId="77777777" w:rsidR="007422D3" w:rsidRPr="005F2582" w:rsidRDefault="007422D3" w:rsidP="002001CF">
            <w:pPr>
              <w:jc w:val="both"/>
              <w:rPr>
                <w:rFonts w:ascii="Times New Roman" w:hAnsi="Times New Roman" w:cs="Times New Roman"/>
                <w:sz w:val="20"/>
                <w:szCs w:val="20"/>
              </w:rPr>
            </w:pPr>
            <w:r w:rsidRPr="005F2582">
              <w:rPr>
                <w:rFonts w:ascii="Times New Roman" w:hAnsi="Times New Roman" w:cs="Times New Roman"/>
                <w:sz w:val="20"/>
                <w:szCs w:val="20"/>
              </w:rPr>
              <w:t>Inflasi (X2)</w:t>
            </w:r>
          </w:p>
        </w:tc>
        <w:tc>
          <w:tcPr>
            <w:tcW w:w="850" w:type="dxa"/>
          </w:tcPr>
          <w:p w14:paraId="30F6673F" w14:textId="77777777" w:rsidR="007422D3" w:rsidRPr="005F2582" w:rsidRDefault="007422D3" w:rsidP="002001CF">
            <w:pPr>
              <w:jc w:val="center"/>
              <w:rPr>
                <w:rFonts w:ascii="Times New Roman" w:hAnsi="Times New Roman" w:cs="Times New Roman"/>
                <w:sz w:val="20"/>
                <w:szCs w:val="20"/>
              </w:rPr>
            </w:pPr>
            <w:r w:rsidRPr="005F2582">
              <w:rPr>
                <w:rFonts w:ascii="Times New Roman" w:hAnsi="Times New Roman" w:cs="Times New Roman"/>
                <w:sz w:val="20"/>
                <w:szCs w:val="20"/>
              </w:rPr>
              <w:t>-.009</w:t>
            </w:r>
          </w:p>
        </w:tc>
        <w:tc>
          <w:tcPr>
            <w:tcW w:w="993" w:type="dxa"/>
          </w:tcPr>
          <w:p w14:paraId="77E3B832" w14:textId="77777777" w:rsidR="007422D3" w:rsidRPr="005F2582" w:rsidRDefault="007422D3" w:rsidP="002001CF">
            <w:pPr>
              <w:jc w:val="center"/>
              <w:rPr>
                <w:rFonts w:ascii="Times New Roman" w:hAnsi="Times New Roman" w:cs="Times New Roman"/>
                <w:sz w:val="20"/>
                <w:szCs w:val="20"/>
              </w:rPr>
            </w:pPr>
            <w:r w:rsidRPr="005F2582">
              <w:rPr>
                <w:rFonts w:ascii="Times New Roman" w:hAnsi="Times New Roman" w:cs="Times New Roman"/>
                <w:sz w:val="20"/>
                <w:szCs w:val="20"/>
              </w:rPr>
              <w:t>.126</w:t>
            </w:r>
          </w:p>
        </w:tc>
        <w:tc>
          <w:tcPr>
            <w:tcW w:w="1701" w:type="dxa"/>
          </w:tcPr>
          <w:p w14:paraId="761E4DF9" w14:textId="77777777" w:rsidR="007422D3" w:rsidRPr="005F2582" w:rsidRDefault="007422D3" w:rsidP="002001CF">
            <w:pPr>
              <w:jc w:val="center"/>
              <w:rPr>
                <w:rFonts w:ascii="Times New Roman" w:hAnsi="Times New Roman" w:cs="Times New Roman"/>
                <w:sz w:val="20"/>
                <w:szCs w:val="20"/>
              </w:rPr>
            </w:pPr>
            <w:r w:rsidRPr="005F2582">
              <w:rPr>
                <w:rFonts w:ascii="Times New Roman" w:hAnsi="Times New Roman" w:cs="Times New Roman"/>
                <w:sz w:val="20"/>
                <w:szCs w:val="20"/>
              </w:rPr>
              <w:t>-.005</w:t>
            </w:r>
          </w:p>
        </w:tc>
        <w:tc>
          <w:tcPr>
            <w:tcW w:w="850" w:type="dxa"/>
          </w:tcPr>
          <w:p w14:paraId="03A23462" w14:textId="77777777" w:rsidR="007422D3" w:rsidRPr="005F2582" w:rsidRDefault="007422D3" w:rsidP="002001CF">
            <w:pPr>
              <w:jc w:val="center"/>
              <w:rPr>
                <w:rFonts w:ascii="Times New Roman" w:hAnsi="Times New Roman" w:cs="Times New Roman"/>
                <w:sz w:val="20"/>
                <w:szCs w:val="20"/>
              </w:rPr>
            </w:pPr>
            <w:r w:rsidRPr="005F2582">
              <w:rPr>
                <w:rFonts w:ascii="Times New Roman" w:hAnsi="Times New Roman" w:cs="Times New Roman"/>
                <w:sz w:val="20"/>
                <w:szCs w:val="20"/>
              </w:rPr>
              <w:t>-.070</w:t>
            </w:r>
          </w:p>
        </w:tc>
        <w:tc>
          <w:tcPr>
            <w:tcW w:w="992" w:type="dxa"/>
          </w:tcPr>
          <w:p w14:paraId="00C04EE0" w14:textId="77777777" w:rsidR="007422D3" w:rsidRPr="005F2582" w:rsidRDefault="007422D3" w:rsidP="002001CF">
            <w:pPr>
              <w:jc w:val="center"/>
              <w:rPr>
                <w:rFonts w:ascii="Times New Roman" w:hAnsi="Times New Roman" w:cs="Times New Roman"/>
                <w:sz w:val="20"/>
                <w:szCs w:val="20"/>
              </w:rPr>
            </w:pPr>
            <w:r w:rsidRPr="005F2582">
              <w:rPr>
                <w:rFonts w:ascii="Times New Roman" w:hAnsi="Times New Roman" w:cs="Times New Roman"/>
                <w:sz w:val="20"/>
                <w:szCs w:val="20"/>
              </w:rPr>
              <w:t>.944</w:t>
            </w:r>
          </w:p>
        </w:tc>
      </w:tr>
      <w:tr w:rsidR="007422D3" w:rsidRPr="005F2582" w14:paraId="2B2E0191" w14:textId="77777777" w:rsidTr="00BB5A5D">
        <w:trPr>
          <w:cantSplit/>
        </w:trPr>
        <w:tc>
          <w:tcPr>
            <w:tcW w:w="217" w:type="dxa"/>
            <w:vMerge/>
          </w:tcPr>
          <w:p w14:paraId="19CD2436" w14:textId="77777777" w:rsidR="007422D3" w:rsidRPr="005F2582" w:rsidRDefault="007422D3" w:rsidP="002001CF">
            <w:pPr>
              <w:jc w:val="both"/>
              <w:rPr>
                <w:rFonts w:ascii="Times New Roman" w:hAnsi="Times New Roman" w:cs="Times New Roman"/>
                <w:sz w:val="20"/>
                <w:szCs w:val="20"/>
              </w:rPr>
            </w:pPr>
          </w:p>
        </w:tc>
        <w:tc>
          <w:tcPr>
            <w:tcW w:w="2330" w:type="dxa"/>
          </w:tcPr>
          <w:p w14:paraId="6DF2DFB1" w14:textId="77777777" w:rsidR="007422D3" w:rsidRPr="005F2582" w:rsidRDefault="007422D3" w:rsidP="002001CF">
            <w:pPr>
              <w:jc w:val="both"/>
              <w:rPr>
                <w:rFonts w:ascii="Times New Roman" w:hAnsi="Times New Roman" w:cs="Times New Roman"/>
                <w:sz w:val="20"/>
                <w:szCs w:val="20"/>
              </w:rPr>
            </w:pPr>
            <w:r w:rsidRPr="005F2582">
              <w:rPr>
                <w:rFonts w:ascii="Times New Roman" w:hAnsi="Times New Roman" w:cs="Times New Roman"/>
                <w:sz w:val="20"/>
                <w:szCs w:val="20"/>
              </w:rPr>
              <w:t>Tingkat Suku Bunga (X3)</w:t>
            </w:r>
          </w:p>
        </w:tc>
        <w:tc>
          <w:tcPr>
            <w:tcW w:w="850" w:type="dxa"/>
          </w:tcPr>
          <w:p w14:paraId="197C6C5C" w14:textId="77777777" w:rsidR="007422D3" w:rsidRPr="005F2582" w:rsidRDefault="007422D3" w:rsidP="002001CF">
            <w:pPr>
              <w:jc w:val="center"/>
              <w:rPr>
                <w:rFonts w:ascii="Times New Roman" w:hAnsi="Times New Roman" w:cs="Times New Roman"/>
                <w:sz w:val="20"/>
                <w:szCs w:val="20"/>
              </w:rPr>
            </w:pPr>
            <w:r w:rsidRPr="005F2582">
              <w:rPr>
                <w:rFonts w:ascii="Times New Roman" w:hAnsi="Times New Roman" w:cs="Times New Roman"/>
                <w:sz w:val="20"/>
                <w:szCs w:val="20"/>
              </w:rPr>
              <w:t>-.044</w:t>
            </w:r>
          </w:p>
        </w:tc>
        <w:tc>
          <w:tcPr>
            <w:tcW w:w="993" w:type="dxa"/>
          </w:tcPr>
          <w:p w14:paraId="5555BDFE" w14:textId="77777777" w:rsidR="007422D3" w:rsidRPr="005F2582" w:rsidRDefault="007422D3" w:rsidP="002001CF">
            <w:pPr>
              <w:jc w:val="center"/>
              <w:rPr>
                <w:rFonts w:ascii="Times New Roman" w:hAnsi="Times New Roman" w:cs="Times New Roman"/>
                <w:sz w:val="20"/>
                <w:szCs w:val="20"/>
              </w:rPr>
            </w:pPr>
            <w:r w:rsidRPr="005F2582">
              <w:rPr>
                <w:rFonts w:ascii="Times New Roman" w:hAnsi="Times New Roman" w:cs="Times New Roman"/>
                <w:sz w:val="20"/>
                <w:szCs w:val="20"/>
              </w:rPr>
              <w:t>.351</w:t>
            </w:r>
          </w:p>
        </w:tc>
        <w:tc>
          <w:tcPr>
            <w:tcW w:w="1701" w:type="dxa"/>
          </w:tcPr>
          <w:p w14:paraId="5566986E" w14:textId="77777777" w:rsidR="007422D3" w:rsidRPr="005F2582" w:rsidRDefault="007422D3" w:rsidP="002001CF">
            <w:pPr>
              <w:jc w:val="center"/>
              <w:rPr>
                <w:rFonts w:ascii="Times New Roman" w:hAnsi="Times New Roman" w:cs="Times New Roman"/>
                <w:sz w:val="20"/>
                <w:szCs w:val="20"/>
              </w:rPr>
            </w:pPr>
            <w:r w:rsidRPr="005F2582">
              <w:rPr>
                <w:rFonts w:ascii="Times New Roman" w:hAnsi="Times New Roman" w:cs="Times New Roman"/>
                <w:sz w:val="20"/>
                <w:szCs w:val="20"/>
              </w:rPr>
              <w:t>-.010</w:t>
            </w:r>
          </w:p>
        </w:tc>
        <w:tc>
          <w:tcPr>
            <w:tcW w:w="850" w:type="dxa"/>
          </w:tcPr>
          <w:p w14:paraId="5BF2A806" w14:textId="77777777" w:rsidR="007422D3" w:rsidRPr="005F2582" w:rsidRDefault="007422D3" w:rsidP="002001CF">
            <w:pPr>
              <w:jc w:val="center"/>
              <w:rPr>
                <w:rFonts w:ascii="Times New Roman" w:hAnsi="Times New Roman" w:cs="Times New Roman"/>
                <w:sz w:val="20"/>
                <w:szCs w:val="20"/>
              </w:rPr>
            </w:pPr>
            <w:r w:rsidRPr="005F2582">
              <w:rPr>
                <w:rFonts w:ascii="Times New Roman" w:hAnsi="Times New Roman" w:cs="Times New Roman"/>
                <w:sz w:val="20"/>
                <w:szCs w:val="20"/>
              </w:rPr>
              <w:t>-.124</w:t>
            </w:r>
          </w:p>
        </w:tc>
        <w:tc>
          <w:tcPr>
            <w:tcW w:w="992" w:type="dxa"/>
          </w:tcPr>
          <w:p w14:paraId="0724D5E2" w14:textId="77777777" w:rsidR="007422D3" w:rsidRPr="005F2582" w:rsidRDefault="007422D3" w:rsidP="002001CF">
            <w:pPr>
              <w:jc w:val="center"/>
              <w:rPr>
                <w:rFonts w:ascii="Times New Roman" w:hAnsi="Times New Roman" w:cs="Times New Roman"/>
                <w:sz w:val="20"/>
                <w:szCs w:val="20"/>
              </w:rPr>
            </w:pPr>
            <w:r w:rsidRPr="005F2582">
              <w:rPr>
                <w:rFonts w:ascii="Times New Roman" w:hAnsi="Times New Roman" w:cs="Times New Roman"/>
                <w:sz w:val="20"/>
                <w:szCs w:val="20"/>
              </w:rPr>
              <w:t>.902</w:t>
            </w:r>
          </w:p>
        </w:tc>
      </w:tr>
      <w:tr w:rsidR="007422D3" w:rsidRPr="005F2582" w14:paraId="306E0136" w14:textId="77777777" w:rsidTr="00BB5A5D">
        <w:trPr>
          <w:cantSplit/>
        </w:trPr>
        <w:tc>
          <w:tcPr>
            <w:tcW w:w="7933" w:type="dxa"/>
            <w:gridSpan w:val="7"/>
          </w:tcPr>
          <w:p w14:paraId="1EFECF93" w14:textId="77777777" w:rsidR="007422D3" w:rsidRPr="005F2582" w:rsidRDefault="007422D3" w:rsidP="002001CF">
            <w:pPr>
              <w:jc w:val="both"/>
              <w:rPr>
                <w:rFonts w:ascii="Times New Roman" w:hAnsi="Times New Roman" w:cs="Times New Roman"/>
                <w:sz w:val="20"/>
                <w:szCs w:val="20"/>
              </w:rPr>
            </w:pPr>
            <w:r w:rsidRPr="005F2582">
              <w:rPr>
                <w:rFonts w:ascii="Times New Roman" w:hAnsi="Times New Roman" w:cs="Times New Roman"/>
                <w:sz w:val="20"/>
                <w:szCs w:val="20"/>
              </w:rPr>
              <w:t>a. Dependent Variable: Penerimaan Pph (Y)</w:t>
            </w:r>
          </w:p>
        </w:tc>
      </w:tr>
    </w:tbl>
    <w:p w14:paraId="09B9A259" w14:textId="3195E336" w:rsidR="00616989" w:rsidRPr="005F2582" w:rsidRDefault="00616989" w:rsidP="00270AC7">
      <w:pPr>
        <w:spacing w:line="480" w:lineRule="auto"/>
        <w:jc w:val="both"/>
        <w:rPr>
          <w:rFonts w:ascii="Times New Roman" w:hAnsi="Times New Roman" w:cs="Times New Roman"/>
          <w:b/>
          <w:bCs/>
          <w:sz w:val="24"/>
          <w:szCs w:val="24"/>
        </w:rPr>
      </w:pPr>
      <w:r w:rsidRPr="005F2582">
        <w:rPr>
          <w:rFonts w:ascii="Times New Roman" w:hAnsi="Times New Roman" w:cs="Times New Roman"/>
          <w:i/>
          <w:iCs/>
          <w:sz w:val="20"/>
          <w:szCs w:val="20"/>
        </w:rPr>
        <w:t>Sumber: Output SPSS versi 31</w:t>
      </w:r>
      <w:r w:rsidR="0051541F" w:rsidRPr="005F2582">
        <w:rPr>
          <w:rFonts w:ascii="Times New Roman" w:hAnsi="Times New Roman" w:cs="Times New Roman"/>
          <w:b/>
          <w:bCs/>
          <w:sz w:val="24"/>
          <w:szCs w:val="24"/>
        </w:rPr>
        <w:tab/>
      </w:r>
    </w:p>
    <w:p w14:paraId="6CA45B6A" w14:textId="3F7D9E63" w:rsidR="005D29CB" w:rsidRPr="005F2582" w:rsidRDefault="00616989" w:rsidP="00270AC7">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r>
      <w:r w:rsidR="0051541F" w:rsidRPr="005F2582">
        <w:rPr>
          <w:rFonts w:ascii="Times New Roman" w:hAnsi="Times New Roman" w:cs="Times New Roman"/>
          <w:sz w:val="24"/>
          <w:szCs w:val="24"/>
        </w:rPr>
        <w:t>Berdasarkan Tabel 4.</w:t>
      </w:r>
      <w:r w:rsidR="0036240A" w:rsidRPr="005F2582">
        <w:rPr>
          <w:rFonts w:ascii="Times New Roman" w:hAnsi="Times New Roman" w:cs="Times New Roman"/>
          <w:sz w:val="24"/>
          <w:szCs w:val="24"/>
        </w:rPr>
        <w:t>11</w:t>
      </w:r>
      <w:r w:rsidR="0051541F" w:rsidRPr="005F2582">
        <w:rPr>
          <w:rFonts w:ascii="Times New Roman" w:hAnsi="Times New Roman" w:cs="Times New Roman"/>
          <w:sz w:val="24"/>
          <w:szCs w:val="24"/>
        </w:rPr>
        <w:t>.</w:t>
      </w:r>
      <w:r w:rsidR="007C6683" w:rsidRPr="005F2582">
        <w:rPr>
          <w:rFonts w:ascii="Times New Roman" w:hAnsi="Times New Roman" w:cs="Times New Roman"/>
          <w:sz w:val="24"/>
          <w:szCs w:val="24"/>
        </w:rPr>
        <w:t xml:space="preserve"> </w:t>
      </w:r>
      <w:r w:rsidR="006E2008" w:rsidRPr="005F2582">
        <w:rPr>
          <w:rFonts w:ascii="Times New Roman" w:hAnsi="Times New Roman" w:cs="Times New Roman"/>
          <w:sz w:val="24"/>
          <w:szCs w:val="24"/>
        </w:rPr>
        <w:t>dapat dijelaskan pengaruh</w:t>
      </w:r>
      <w:r w:rsidR="005D29CB" w:rsidRPr="005F2582">
        <w:rPr>
          <w:rFonts w:ascii="Times New Roman" w:hAnsi="Times New Roman" w:cs="Times New Roman"/>
          <w:sz w:val="24"/>
          <w:szCs w:val="24"/>
        </w:rPr>
        <w:t xml:space="preserve"> variabel independen terhadap variabel dependen sebagai berikut:</w:t>
      </w:r>
    </w:p>
    <w:p w14:paraId="1984040C" w14:textId="4C73676D" w:rsidR="00270BA3" w:rsidRPr="005F2582" w:rsidRDefault="009B507C" w:rsidP="00270AC7">
      <w:pPr>
        <w:numPr>
          <w:ilvl w:val="1"/>
          <w:numId w:val="28"/>
        </w:numPr>
        <w:spacing w:line="480" w:lineRule="auto"/>
        <w:ind w:left="426"/>
        <w:jc w:val="both"/>
        <w:rPr>
          <w:rFonts w:ascii="Times New Roman" w:hAnsi="Times New Roman" w:cs="Times New Roman"/>
          <w:b/>
          <w:bCs/>
          <w:sz w:val="24"/>
          <w:szCs w:val="24"/>
        </w:rPr>
      </w:pPr>
      <w:r w:rsidRPr="005F2582">
        <w:rPr>
          <w:rFonts w:ascii="Times New Roman" w:hAnsi="Times New Roman" w:cs="Times New Roman"/>
          <w:sz w:val="24"/>
          <w:szCs w:val="24"/>
        </w:rPr>
        <w:lastRenderedPageBreak/>
        <w:t xml:space="preserve">Variabel pemeriksaan pajak memiliki nilai signifikansi sebesar </w:t>
      </w:r>
      <w:r w:rsidR="00A367A0" w:rsidRPr="005F2582">
        <w:rPr>
          <w:rFonts w:ascii="Times New Roman" w:hAnsi="Times New Roman" w:cs="Times New Roman"/>
          <w:sz w:val="24"/>
          <w:szCs w:val="24"/>
        </w:rPr>
        <w:t xml:space="preserve">0,000 </w:t>
      </w:r>
      <w:r w:rsidR="006F6888" w:rsidRPr="005F2582">
        <w:rPr>
          <w:rFonts w:ascii="Times New Roman" w:hAnsi="Times New Roman" w:cs="Times New Roman"/>
          <w:sz w:val="24"/>
          <w:szCs w:val="24"/>
        </w:rPr>
        <w:t>(</w:t>
      </w:r>
      <w:r w:rsidR="009950E5" w:rsidRPr="005F2582">
        <w:rPr>
          <w:rFonts w:ascii="Times New Roman" w:hAnsi="Times New Roman" w:cs="Times New Roman"/>
          <w:sz w:val="24"/>
          <w:szCs w:val="24"/>
        </w:rPr>
        <w:t xml:space="preserve">&lt; </w:t>
      </w:r>
      <w:r w:rsidR="00A367A0" w:rsidRPr="005F2582">
        <w:rPr>
          <w:rFonts w:ascii="Times New Roman" w:hAnsi="Times New Roman" w:cs="Times New Roman"/>
          <w:sz w:val="24"/>
          <w:szCs w:val="24"/>
        </w:rPr>
        <w:t>0,05</w:t>
      </w:r>
      <w:r w:rsidR="009950E5" w:rsidRPr="005F2582">
        <w:rPr>
          <w:rFonts w:ascii="Times New Roman" w:hAnsi="Times New Roman" w:cs="Times New Roman"/>
          <w:sz w:val="24"/>
          <w:szCs w:val="24"/>
        </w:rPr>
        <w:t>)</w:t>
      </w:r>
      <w:r w:rsidR="001D7A2E" w:rsidRPr="005F2582">
        <w:rPr>
          <w:rFonts w:ascii="Times New Roman" w:hAnsi="Times New Roman" w:cs="Times New Roman"/>
          <w:sz w:val="24"/>
          <w:szCs w:val="24"/>
        </w:rPr>
        <w:t xml:space="preserve"> dan nilai koefisien beta menunjukkan arah positif. Dengan demikian, H</w:t>
      </w:r>
      <w:r w:rsidR="001D7A2E" w:rsidRPr="005F2582">
        <w:rPr>
          <w:rFonts w:ascii="Times New Roman" w:hAnsi="Times New Roman" w:cs="Times New Roman"/>
          <w:sz w:val="24"/>
          <w:szCs w:val="24"/>
          <w:vertAlign w:val="subscript"/>
        </w:rPr>
        <w:t xml:space="preserve">0 </w:t>
      </w:r>
      <w:r w:rsidR="001D7A2E" w:rsidRPr="005F2582">
        <w:rPr>
          <w:rFonts w:ascii="Times New Roman" w:hAnsi="Times New Roman" w:cs="Times New Roman"/>
          <w:sz w:val="24"/>
          <w:szCs w:val="24"/>
        </w:rPr>
        <w:t>ditolak dan H</w:t>
      </w:r>
      <w:r w:rsidR="001D7A2E" w:rsidRPr="005F2582">
        <w:rPr>
          <w:rFonts w:ascii="Times New Roman" w:hAnsi="Times New Roman" w:cs="Times New Roman"/>
          <w:sz w:val="24"/>
          <w:szCs w:val="24"/>
          <w:vertAlign w:val="subscript"/>
        </w:rPr>
        <w:t>1</w:t>
      </w:r>
      <w:r w:rsidR="001D7A2E" w:rsidRPr="005F2582">
        <w:rPr>
          <w:rFonts w:ascii="Times New Roman" w:hAnsi="Times New Roman" w:cs="Times New Roman"/>
          <w:sz w:val="24"/>
          <w:szCs w:val="24"/>
        </w:rPr>
        <w:t xml:space="preserve"> diterima. Artinya</w:t>
      </w:r>
      <w:r w:rsidR="00270BA3" w:rsidRPr="005F2582">
        <w:rPr>
          <w:rFonts w:ascii="Times New Roman" w:hAnsi="Times New Roman" w:cs="Times New Roman"/>
          <w:sz w:val="24"/>
          <w:szCs w:val="24"/>
        </w:rPr>
        <w:t>, pemeriksaan pajak berpengaruh</w:t>
      </w:r>
      <w:r w:rsidR="00604BFA" w:rsidRPr="005F2582">
        <w:rPr>
          <w:rFonts w:ascii="Times New Roman" w:hAnsi="Times New Roman" w:cs="Times New Roman"/>
          <w:sz w:val="24"/>
          <w:szCs w:val="24"/>
        </w:rPr>
        <w:t xml:space="preserve"> signifikan dan</w:t>
      </w:r>
      <w:r w:rsidR="00270BA3" w:rsidRPr="005F2582">
        <w:rPr>
          <w:rFonts w:ascii="Times New Roman" w:hAnsi="Times New Roman" w:cs="Times New Roman"/>
          <w:sz w:val="24"/>
          <w:szCs w:val="24"/>
        </w:rPr>
        <w:t xml:space="preserve"> positif</w:t>
      </w:r>
      <w:r w:rsidR="00604BFA" w:rsidRPr="005F2582">
        <w:rPr>
          <w:rFonts w:ascii="Times New Roman" w:hAnsi="Times New Roman" w:cs="Times New Roman"/>
          <w:sz w:val="24"/>
          <w:szCs w:val="24"/>
        </w:rPr>
        <w:t xml:space="preserve"> </w:t>
      </w:r>
      <w:r w:rsidR="00270BA3" w:rsidRPr="005F2582">
        <w:rPr>
          <w:rFonts w:ascii="Times New Roman" w:hAnsi="Times New Roman" w:cs="Times New Roman"/>
          <w:sz w:val="24"/>
          <w:szCs w:val="24"/>
        </w:rPr>
        <w:t>terhadap penerimaan PPh.</w:t>
      </w:r>
    </w:p>
    <w:p w14:paraId="51F22E64" w14:textId="2B83F563" w:rsidR="00765B18" w:rsidRPr="005F2582" w:rsidRDefault="00270BA3" w:rsidP="00270AC7">
      <w:pPr>
        <w:numPr>
          <w:ilvl w:val="1"/>
          <w:numId w:val="28"/>
        </w:numPr>
        <w:spacing w:line="480" w:lineRule="auto"/>
        <w:ind w:left="426"/>
        <w:jc w:val="both"/>
        <w:rPr>
          <w:rFonts w:ascii="Times New Roman" w:hAnsi="Times New Roman" w:cs="Times New Roman"/>
          <w:b/>
          <w:bCs/>
          <w:sz w:val="24"/>
          <w:szCs w:val="24"/>
        </w:rPr>
      </w:pPr>
      <w:r w:rsidRPr="005F2582">
        <w:rPr>
          <w:rFonts w:ascii="Times New Roman" w:hAnsi="Times New Roman" w:cs="Times New Roman"/>
          <w:sz w:val="24"/>
          <w:szCs w:val="24"/>
        </w:rPr>
        <w:t>Variabel inflasi memiliki nilai signifikansi sebesar 0,944</w:t>
      </w:r>
      <w:r w:rsidR="006F6888" w:rsidRPr="005F2582">
        <w:rPr>
          <w:rFonts w:ascii="Times New Roman" w:hAnsi="Times New Roman" w:cs="Times New Roman"/>
          <w:sz w:val="24"/>
          <w:szCs w:val="24"/>
        </w:rPr>
        <w:t xml:space="preserve"> </w:t>
      </w:r>
      <w:r w:rsidR="00812AD4" w:rsidRPr="005F2582">
        <w:rPr>
          <w:rFonts w:ascii="Times New Roman" w:hAnsi="Times New Roman" w:cs="Times New Roman"/>
          <w:sz w:val="24"/>
          <w:szCs w:val="24"/>
        </w:rPr>
        <w:t xml:space="preserve">(&gt; 0,05) dan </w:t>
      </w:r>
      <w:r w:rsidR="006C727D" w:rsidRPr="005F2582">
        <w:rPr>
          <w:rFonts w:ascii="Times New Roman" w:hAnsi="Times New Roman" w:cs="Times New Roman"/>
          <w:sz w:val="24"/>
          <w:szCs w:val="24"/>
        </w:rPr>
        <w:t>nilai koefisien beta menunjukkan arah</w:t>
      </w:r>
      <w:r w:rsidR="00812AD4" w:rsidRPr="005F2582">
        <w:rPr>
          <w:rFonts w:ascii="Times New Roman" w:hAnsi="Times New Roman" w:cs="Times New Roman"/>
          <w:sz w:val="24"/>
          <w:szCs w:val="24"/>
        </w:rPr>
        <w:t xml:space="preserve"> negatif.</w:t>
      </w:r>
      <w:r w:rsidR="005E5C67" w:rsidRPr="005F2582">
        <w:rPr>
          <w:rFonts w:ascii="Times New Roman" w:hAnsi="Times New Roman" w:cs="Times New Roman"/>
          <w:sz w:val="24"/>
          <w:szCs w:val="24"/>
        </w:rPr>
        <w:t xml:space="preserve"> Maka dapat disimpulkan</w:t>
      </w:r>
      <w:r w:rsidR="006C727D" w:rsidRPr="005F2582">
        <w:rPr>
          <w:rFonts w:ascii="Times New Roman" w:hAnsi="Times New Roman" w:cs="Times New Roman"/>
          <w:sz w:val="24"/>
          <w:szCs w:val="24"/>
        </w:rPr>
        <w:t xml:space="preserve"> H</w:t>
      </w:r>
      <w:r w:rsidR="006C727D" w:rsidRPr="005F2582">
        <w:rPr>
          <w:rFonts w:ascii="Times New Roman" w:hAnsi="Times New Roman" w:cs="Times New Roman"/>
          <w:sz w:val="24"/>
          <w:szCs w:val="24"/>
          <w:vertAlign w:val="subscript"/>
        </w:rPr>
        <w:t xml:space="preserve">0 </w:t>
      </w:r>
      <w:r w:rsidR="006C727D" w:rsidRPr="005F2582">
        <w:rPr>
          <w:rFonts w:ascii="Times New Roman" w:hAnsi="Times New Roman" w:cs="Times New Roman"/>
          <w:sz w:val="24"/>
          <w:szCs w:val="24"/>
        </w:rPr>
        <w:t>diterima dan H</w:t>
      </w:r>
      <w:r w:rsidR="006C727D" w:rsidRPr="005F2582">
        <w:rPr>
          <w:rFonts w:ascii="Times New Roman" w:hAnsi="Times New Roman" w:cs="Times New Roman"/>
          <w:sz w:val="24"/>
          <w:szCs w:val="24"/>
          <w:vertAlign w:val="subscript"/>
        </w:rPr>
        <w:t>1</w:t>
      </w:r>
      <w:r w:rsidR="006C727D" w:rsidRPr="005F2582">
        <w:rPr>
          <w:rFonts w:ascii="Times New Roman" w:hAnsi="Times New Roman" w:cs="Times New Roman"/>
          <w:sz w:val="24"/>
          <w:szCs w:val="24"/>
        </w:rPr>
        <w:t xml:space="preserve"> ditolak. Hal ini berarti </w:t>
      </w:r>
      <w:r w:rsidR="005E5C67" w:rsidRPr="005F2582">
        <w:rPr>
          <w:rFonts w:ascii="Times New Roman" w:hAnsi="Times New Roman" w:cs="Times New Roman"/>
          <w:sz w:val="24"/>
          <w:szCs w:val="24"/>
        </w:rPr>
        <w:t>inflasi tidak berpengaruh signifikan</w:t>
      </w:r>
      <w:r w:rsidR="00574814" w:rsidRPr="005F2582">
        <w:rPr>
          <w:rFonts w:ascii="Times New Roman" w:hAnsi="Times New Roman" w:cs="Times New Roman"/>
          <w:sz w:val="24"/>
          <w:szCs w:val="24"/>
        </w:rPr>
        <w:t xml:space="preserve"> </w:t>
      </w:r>
      <w:r w:rsidR="00765B18" w:rsidRPr="005F2582">
        <w:rPr>
          <w:rFonts w:ascii="Times New Roman" w:hAnsi="Times New Roman" w:cs="Times New Roman"/>
          <w:sz w:val="24"/>
          <w:szCs w:val="24"/>
        </w:rPr>
        <w:t>terhadap penerimaan PPh.</w:t>
      </w:r>
    </w:p>
    <w:p w14:paraId="6489B21E" w14:textId="638C1BCD" w:rsidR="00F443DA" w:rsidRPr="005F2582" w:rsidRDefault="00765B18" w:rsidP="00270AC7">
      <w:pPr>
        <w:numPr>
          <w:ilvl w:val="1"/>
          <w:numId w:val="28"/>
        </w:numPr>
        <w:spacing w:line="480" w:lineRule="auto"/>
        <w:ind w:left="426"/>
        <w:jc w:val="both"/>
        <w:rPr>
          <w:rFonts w:ascii="Times New Roman" w:hAnsi="Times New Roman" w:cs="Times New Roman"/>
          <w:b/>
          <w:bCs/>
          <w:sz w:val="24"/>
          <w:szCs w:val="24"/>
        </w:rPr>
      </w:pPr>
      <w:r w:rsidRPr="005F2582">
        <w:rPr>
          <w:rFonts w:ascii="Times New Roman" w:hAnsi="Times New Roman" w:cs="Times New Roman"/>
          <w:sz w:val="24"/>
          <w:szCs w:val="24"/>
        </w:rPr>
        <w:t xml:space="preserve">Variabel tingkat suku bunga menunjukkan nilai signifikansi sebesar 0,902 (&gt; 0,05) dan nilai koefisien beta menunjukkan arah negatif. </w:t>
      </w:r>
      <w:r w:rsidR="00574814" w:rsidRPr="005F2582">
        <w:rPr>
          <w:rFonts w:ascii="Times New Roman" w:hAnsi="Times New Roman" w:cs="Times New Roman"/>
          <w:sz w:val="24"/>
          <w:szCs w:val="24"/>
        </w:rPr>
        <w:t>Dengan demikian, H</w:t>
      </w:r>
      <w:r w:rsidR="00574814" w:rsidRPr="005F2582">
        <w:rPr>
          <w:rFonts w:ascii="Times New Roman" w:hAnsi="Times New Roman" w:cs="Times New Roman"/>
          <w:sz w:val="24"/>
          <w:szCs w:val="24"/>
          <w:vertAlign w:val="subscript"/>
        </w:rPr>
        <w:t xml:space="preserve">0 </w:t>
      </w:r>
      <w:r w:rsidR="00574814" w:rsidRPr="005F2582">
        <w:rPr>
          <w:rFonts w:ascii="Times New Roman" w:hAnsi="Times New Roman" w:cs="Times New Roman"/>
          <w:sz w:val="24"/>
          <w:szCs w:val="24"/>
        </w:rPr>
        <w:t>diterima dan H</w:t>
      </w:r>
      <w:r w:rsidR="00574814" w:rsidRPr="005F2582">
        <w:rPr>
          <w:rFonts w:ascii="Times New Roman" w:hAnsi="Times New Roman" w:cs="Times New Roman"/>
          <w:sz w:val="24"/>
          <w:szCs w:val="24"/>
          <w:vertAlign w:val="subscript"/>
        </w:rPr>
        <w:t>1</w:t>
      </w:r>
      <w:r w:rsidR="00574814" w:rsidRPr="005F2582">
        <w:rPr>
          <w:rFonts w:ascii="Times New Roman" w:hAnsi="Times New Roman" w:cs="Times New Roman"/>
          <w:sz w:val="24"/>
          <w:szCs w:val="24"/>
        </w:rPr>
        <w:t xml:space="preserve"> ditolak. Hal ini berarti tingkat suku bunga tidak berpengaruh signifikan terhadap penerimaan PPh.</w:t>
      </w:r>
    </w:p>
    <w:p w14:paraId="7A07CD52" w14:textId="05CDE0E0" w:rsidR="00F443DA" w:rsidRPr="005F2582" w:rsidRDefault="00F443DA" w:rsidP="00C36A5F">
      <w:pPr>
        <w:pStyle w:val="Heading2"/>
        <w:spacing w:before="0" w:after="0" w:line="480" w:lineRule="auto"/>
        <w:rPr>
          <w:rFonts w:ascii="Times New Roman" w:hAnsi="Times New Roman" w:cs="Times New Roman"/>
          <w:b/>
          <w:bCs/>
          <w:sz w:val="24"/>
          <w:szCs w:val="24"/>
        </w:rPr>
      </w:pPr>
      <w:bookmarkStart w:id="347" w:name="_Toc211169997"/>
      <w:bookmarkStart w:id="348" w:name="_Toc213798513"/>
      <w:r w:rsidRPr="005F2582">
        <w:rPr>
          <w:rFonts w:ascii="Times New Roman" w:hAnsi="Times New Roman" w:cs="Times New Roman"/>
          <w:b/>
          <w:bCs/>
          <w:sz w:val="24"/>
          <w:szCs w:val="24"/>
        </w:rPr>
        <w:t>4.3. Pembahasan Hasil Penelitian</w:t>
      </w:r>
      <w:bookmarkEnd w:id="347"/>
      <w:bookmarkEnd w:id="348"/>
    </w:p>
    <w:p w14:paraId="4ED453D6" w14:textId="17AAE27D" w:rsidR="00477F0B" w:rsidRPr="005F2582" w:rsidRDefault="00477F0B" w:rsidP="00C36A5F">
      <w:pPr>
        <w:pStyle w:val="Heading3"/>
        <w:spacing w:before="0" w:after="0" w:line="480" w:lineRule="auto"/>
        <w:rPr>
          <w:rFonts w:ascii="Times New Roman" w:hAnsi="Times New Roman" w:cs="Times New Roman"/>
          <w:b/>
          <w:bCs/>
          <w:color w:val="auto"/>
          <w:sz w:val="24"/>
          <w:szCs w:val="24"/>
        </w:rPr>
      </w:pPr>
      <w:bookmarkStart w:id="349" w:name="_Toc211169998"/>
      <w:bookmarkStart w:id="350" w:name="_Toc213798514"/>
      <w:r w:rsidRPr="005F2582">
        <w:rPr>
          <w:rFonts w:ascii="Times New Roman" w:hAnsi="Times New Roman" w:cs="Times New Roman"/>
          <w:b/>
          <w:bCs/>
          <w:color w:val="auto"/>
          <w:sz w:val="24"/>
          <w:szCs w:val="24"/>
        </w:rPr>
        <w:t>4.3.1. Pengaruh Pemeriksaan Pajak Terhadap Penerimaan PPh</w:t>
      </w:r>
      <w:bookmarkEnd w:id="349"/>
      <w:bookmarkEnd w:id="350"/>
    </w:p>
    <w:p w14:paraId="129F36EF" w14:textId="3270629A" w:rsidR="008D74A5" w:rsidRPr="005F2582" w:rsidRDefault="00F809BA" w:rsidP="00C36A5F">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r>
      <w:bookmarkStart w:id="351" w:name="_Hlk208913141"/>
      <w:r w:rsidR="00EA14EE" w:rsidRPr="005F2582">
        <w:rPr>
          <w:rFonts w:ascii="Times New Roman" w:hAnsi="Times New Roman" w:cs="Times New Roman"/>
          <w:sz w:val="24"/>
          <w:szCs w:val="24"/>
        </w:rPr>
        <w:t>Hasil penelitian pengaruh pemeriksaan pajak terhadap penerimaan PPh menunjukkan</w:t>
      </w:r>
      <w:r w:rsidR="002945C8" w:rsidRPr="005F2582">
        <w:rPr>
          <w:rFonts w:ascii="Times New Roman" w:hAnsi="Times New Roman" w:cs="Times New Roman"/>
          <w:sz w:val="24"/>
          <w:szCs w:val="24"/>
        </w:rPr>
        <w:t xml:space="preserve"> nilai koefisien beta sebesar </w:t>
      </w:r>
      <w:bookmarkEnd w:id="351"/>
      <w:r w:rsidR="002945C8" w:rsidRPr="005F2582">
        <w:rPr>
          <w:rFonts w:ascii="Times New Roman" w:hAnsi="Times New Roman" w:cs="Times New Roman"/>
          <w:sz w:val="24"/>
          <w:szCs w:val="24"/>
        </w:rPr>
        <w:t xml:space="preserve">0,747 dan tingkat signifikansi </w:t>
      </w:r>
      <w:r w:rsidR="00C17F0F" w:rsidRPr="005F2582">
        <w:rPr>
          <w:rFonts w:ascii="Times New Roman" w:hAnsi="Times New Roman" w:cs="Times New Roman"/>
          <w:sz w:val="24"/>
          <w:szCs w:val="24"/>
        </w:rPr>
        <w:t>sebesar 0,000 yang berada di bawah batas signifikansi</w:t>
      </w:r>
      <w:r w:rsidR="00FA7668" w:rsidRPr="005F2582">
        <w:rPr>
          <w:rFonts w:ascii="Times New Roman" w:hAnsi="Times New Roman" w:cs="Times New Roman"/>
          <w:sz w:val="24"/>
          <w:szCs w:val="24"/>
        </w:rPr>
        <w:t xml:space="preserve"> </w:t>
      </w:r>
      <w:r w:rsidR="00C17F0F" w:rsidRPr="005F2582">
        <w:rPr>
          <w:rFonts w:ascii="Times New Roman" w:hAnsi="Times New Roman" w:cs="Times New Roman"/>
          <w:sz w:val="24"/>
          <w:szCs w:val="24"/>
        </w:rPr>
        <w:t xml:space="preserve">0,05. </w:t>
      </w:r>
      <w:r w:rsidR="009E61B4" w:rsidRPr="005F2582">
        <w:rPr>
          <w:rFonts w:ascii="Times New Roman" w:hAnsi="Times New Roman" w:cs="Times New Roman"/>
          <w:sz w:val="24"/>
          <w:szCs w:val="24"/>
        </w:rPr>
        <w:t xml:space="preserve">Sehingga, </w:t>
      </w:r>
      <w:r w:rsidR="00FA7668" w:rsidRPr="005F2582">
        <w:rPr>
          <w:rFonts w:ascii="Times New Roman" w:hAnsi="Times New Roman" w:cs="Times New Roman"/>
          <w:sz w:val="24"/>
          <w:szCs w:val="24"/>
        </w:rPr>
        <w:t>H</w:t>
      </w:r>
      <w:r w:rsidR="00FA7668" w:rsidRPr="005F2582">
        <w:rPr>
          <w:rFonts w:ascii="Times New Roman" w:hAnsi="Times New Roman" w:cs="Times New Roman"/>
          <w:sz w:val="24"/>
          <w:szCs w:val="24"/>
          <w:vertAlign w:val="subscript"/>
        </w:rPr>
        <w:t>1</w:t>
      </w:r>
      <w:r w:rsidR="00FA7668" w:rsidRPr="005F2582">
        <w:rPr>
          <w:rFonts w:ascii="Times New Roman" w:hAnsi="Times New Roman" w:cs="Times New Roman"/>
          <w:sz w:val="24"/>
          <w:szCs w:val="24"/>
        </w:rPr>
        <w:t xml:space="preserve"> yang menyatakan bahwa pemeriksaan pajak berpengaruh signifikan dan positif terhadap penerimaan PPh diterima. </w:t>
      </w:r>
      <w:r w:rsidR="00E61B75" w:rsidRPr="005F2582">
        <w:rPr>
          <w:rFonts w:ascii="Times New Roman" w:hAnsi="Times New Roman" w:cs="Times New Roman"/>
          <w:sz w:val="24"/>
          <w:szCs w:val="24"/>
        </w:rPr>
        <w:t xml:space="preserve">Hal ini berarti </w:t>
      </w:r>
      <w:r w:rsidR="005C17C3" w:rsidRPr="005F2582">
        <w:rPr>
          <w:rFonts w:ascii="Times New Roman" w:hAnsi="Times New Roman" w:cs="Times New Roman"/>
          <w:sz w:val="24"/>
          <w:szCs w:val="24"/>
        </w:rPr>
        <w:t xml:space="preserve">semakin </w:t>
      </w:r>
      <w:bookmarkStart w:id="352" w:name="_Hlk209105022"/>
      <w:r w:rsidR="005C17C3" w:rsidRPr="005F2582">
        <w:rPr>
          <w:rFonts w:ascii="Times New Roman" w:hAnsi="Times New Roman" w:cs="Times New Roman"/>
          <w:sz w:val="24"/>
          <w:szCs w:val="24"/>
        </w:rPr>
        <w:t>intensif dan efektif pemeri</w:t>
      </w:r>
      <w:r w:rsidR="007D62C0" w:rsidRPr="005F2582">
        <w:rPr>
          <w:rFonts w:ascii="Times New Roman" w:hAnsi="Times New Roman" w:cs="Times New Roman"/>
          <w:sz w:val="24"/>
          <w:szCs w:val="24"/>
        </w:rPr>
        <w:t>ksaan paja</w:t>
      </w:r>
      <w:r w:rsidRPr="005F2582">
        <w:rPr>
          <w:rFonts w:ascii="Times New Roman" w:hAnsi="Times New Roman" w:cs="Times New Roman"/>
          <w:sz w:val="24"/>
          <w:szCs w:val="24"/>
        </w:rPr>
        <w:t>k dilakukan,</w:t>
      </w:r>
      <w:r w:rsidR="00EE7FBC" w:rsidRPr="005F2582">
        <w:rPr>
          <w:rFonts w:ascii="Times New Roman" w:hAnsi="Times New Roman" w:cs="Times New Roman"/>
          <w:sz w:val="24"/>
          <w:szCs w:val="24"/>
        </w:rPr>
        <w:t xml:space="preserve"> </w:t>
      </w:r>
      <w:r w:rsidRPr="005F2582">
        <w:rPr>
          <w:rFonts w:ascii="Times New Roman" w:hAnsi="Times New Roman" w:cs="Times New Roman"/>
          <w:sz w:val="24"/>
          <w:szCs w:val="24"/>
        </w:rPr>
        <w:t>maka penerimaan PPh akan meningkat.</w:t>
      </w:r>
    </w:p>
    <w:bookmarkEnd w:id="352"/>
    <w:p w14:paraId="286BAAEB" w14:textId="28B8E5DF" w:rsidR="0036592F" w:rsidRDefault="00F809BA" w:rsidP="00F809BA">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t xml:space="preserve">Hasil </w:t>
      </w:r>
      <w:r w:rsidR="00432D6A" w:rsidRPr="005F2582">
        <w:rPr>
          <w:rFonts w:ascii="Times New Roman" w:hAnsi="Times New Roman" w:cs="Times New Roman"/>
          <w:sz w:val="24"/>
          <w:szCs w:val="24"/>
        </w:rPr>
        <w:t xml:space="preserve">penelitian </w:t>
      </w:r>
      <w:r w:rsidRPr="005F2582">
        <w:rPr>
          <w:rFonts w:ascii="Times New Roman" w:hAnsi="Times New Roman" w:cs="Times New Roman"/>
          <w:sz w:val="24"/>
          <w:szCs w:val="24"/>
        </w:rPr>
        <w:t>ini konsisten deng</w:t>
      </w:r>
      <w:r w:rsidR="00B27162" w:rsidRPr="005F2582">
        <w:rPr>
          <w:rFonts w:ascii="Times New Roman" w:hAnsi="Times New Roman" w:cs="Times New Roman"/>
          <w:sz w:val="24"/>
          <w:szCs w:val="24"/>
        </w:rPr>
        <w:t xml:space="preserve">an </w:t>
      </w:r>
      <w:r w:rsidR="00B27162" w:rsidRPr="005F2582">
        <w:rPr>
          <w:rFonts w:ascii="Times New Roman" w:hAnsi="Times New Roman" w:cs="Times New Roman"/>
          <w:i/>
          <w:iCs/>
          <w:sz w:val="24"/>
          <w:szCs w:val="24"/>
        </w:rPr>
        <w:t>Deterrence Theory</w:t>
      </w:r>
      <w:r w:rsidR="00B27162" w:rsidRPr="005F2582">
        <w:rPr>
          <w:rFonts w:ascii="Times New Roman" w:hAnsi="Times New Roman" w:cs="Times New Roman"/>
          <w:sz w:val="24"/>
          <w:szCs w:val="24"/>
        </w:rPr>
        <w:t xml:space="preserve"> yang menjelaskan bahwa wajib pajak bersikap rasional dalam mempertimbangkan</w:t>
      </w:r>
      <w:r w:rsidR="00CF0869" w:rsidRPr="005F2582">
        <w:rPr>
          <w:rFonts w:ascii="Times New Roman" w:hAnsi="Times New Roman" w:cs="Times New Roman"/>
          <w:sz w:val="24"/>
          <w:szCs w:val="24"/>
        </w:rPr>
        <w:t xml:space="preserve"> keputusan untuk patuh atau menghindari</w:t>
      </w:r>
      <w:r w:rsidR="0030164A" w:rsidRPr="005F2582">
        <w:rPr>
          <w:rFonts w:ascii="Times New Roman" w:hAnsi="Times New Roman" w:cs="Times New Roman"/>
          <w:sz w:val="24"/>
          <w:szCs w:val="24"/>
        </w:rPr>
        <w:t xml:space="preserve"> kewaj</w:t>
      </w:r>
      <w:r w:rsidR="007373EC" w:rsidRPr="005F2582">
        <w:rPr>
          <w:rFonts w:ascii="Times New Roman" w:hAnsi="Times New Roman" w:cs="Times New Roman"/>
          <w:sz w:val="24"/>
          <w:szCs w:val="24"/>
        </w:rPr>
        <w:t>iban pajak</w:t>
      </w:r>
      <w:r w:rsidR="008601DC" w:rsidRPr="005F2582">
        <w:rPr>
          <w:rFonts w:ascii="Times New Roman" w:hAnsi="Times New Roman" w:cs="Times New Roman"/>
          <w:sz w:val="24"/>
          <w:szCs w:val="24"/>
        </w:rPr>
        <w:t xml:space="preserve">. Dengan adanya pemeriksaan pajak, risiko </w:t>
      </w:r>
      <w:r w:rsidR="008601DC" w:rsidRPr="005F2582">
        <w:rPr>
          <w:rFonts w:ascii="Times New Roman" w:hAnsi="Times New Roman" w:cs="Times New Roman"/>
          <w:sz w:val="24"/>
          <w:szCs w:val="24"/>
        </w:rPr>
        <w:lastRenderedPageBreak/>
        <w:t>wajib pajak untuk tertangkap melakukan pelaporan yang tidak benar menjadi lebih tinggi. Kondisi ini menimbulkan efek penggetar (</w:t>
      </w:r>
      <w:r w:rsidR="008601DC" w:rsidRPr="005F2582">
        <w:rPr>
          <w:rFonts w:ascii="Times New Roman" w:hAnsi="Times New Roman" w:cs="Times New Roman"/>
          <w:i/>
          <w:iCs/>
          <w:sz w:val="24"/>
          <w:szCs w:val="24"/>
        </w:rPr>
        <w:t xml:space="preserve">deterrence effect) </w:t>
      </w:r>
      <w:r w:rsidR="00523AC3" w:rsidRPr="005F2582">
        <w:rPr>
          <w:rFonts w:ascii="Times New Roman" w:hAnsi="Times New Roman" w:cs="Times New Roman"/>
          <w:sz w:val="24"/>
          <w:szCs w:val="24"/>
        </w:rPr>
        <w:t>yang mendorong wajib pajak untuk melaporkan penghasilan secara benar guna menghindari sanksi administrasi maupun pidana.</w:t>
      </w:r>
      <w:r w:rsidR="00015510" w:rsidRPr="005F2582">
        <w:rPr>
          <w:rFonts w:ascii="Times New Roman" w:hAnsi="Times New Roman" w:cs="Times New Roman"/>
          <w:sz w:val="24"/>
          <w:szCs w:val="24"/>
        </w:rPr>
        <w:t xml:space="preserve"> </w:t>
      </w:r>
      <w:r w:rsidR="00432D6A" w:rsidRPr="005F2582">
        <w:rPr>
          <w:rFonts w:ascii="Times New Roman" w:hAnsi="Times New Roman" w:cs="Times New Roman"/>
          <w:sz w:val="24"/>
          <w:szCs w:val="24"/>
        </w:rPr>
        <w:t>Temuan ini memberikan implikasi bahwa pemeriksaan pajak memiliki peran strategis dalam me</w:t>
      </w:r>
      <w:r w:rsidR="00B872F2" w:rsidRPr="005F2582">
        <w:rPr>
          <w:rFonts w:ascii="Times New Roman" w:hAnsi="Times New Roman" w:cs="Times New Roman"/>
          <w:sz w:val="24"/>
          <w:szCs w:val="24"/>
        </w:rPr>
        <w:t>nurunkan ketidakpatuhan</w:t>
      </w:r>
      <w:r w:rsidR="0056741E" w:rsidRPr="005F2582">
        <w:rPr>
          <w:rFonts w:ascii="Times New Roman" w:hAnsi="Times New Roman" w:cs="Times New Roman"/>
          <w:sz w:val="24"/>
          <w:szCs w:val="24"/>
        </w:rPr>
        <w:t xml:space="preserve"> dan meningkatkan penerimaan </w:t>
      </w:r>
      <w:r w:rsidR="00A36878" w:rsidRPr="005F2582">
        <w:rPr>
          <w:rFonts w:ascii="Times New Roman" w:hAnsi="Times New Roman" w:cs="Times New Roman"/>
          <w:sz w:val="24"/>
          <w:szCs w:val="24"/>
        </w:rPr>
        <w:t xml:space="preserve">PPh. </w:t>
      </w:r>
      <w:r w:rsidR="00015510" w:rsidRPr="005F2582">
        <w:rPr>
          <w:rFonts w:ascii="Times New Roman" w:hAnsi="Times New Roman" w:cs="Times New Roman"/>
          <w:sz w:val="24"/>
          <w:szCs w:val="24"/>
        </w:rPr>
        <w:t>Oleh karena itu, otoritas pajak perlu memastikan pemeriksaan dilakukan secara terarah, transparan, dan konsisten</w:t>
      </w:r>
      <w:r w:rsidR="00571088" w:rsidRPr="005F2582">
        <w:rPr>
          <w:rFonts w:ascii="Times New Roman" w:hAnsi="Times New Roman" w:cs="Times New Roman"/>
          <w:sz w:val="24"/>
          <w:szCs w:val="24"/>
        </w:rPr>
        <w:t xml:space="preserve">. Selain itu, </w:t>
      </w:r>
      <w:r w:rsidR="00950344" w:rsidRPr="005F2582">
        <w:rPr>
          <w:rFonts w:ascii="Times New Roman" w:hAnsi="Times New Roman" w:cs="Times New Roman"/>
          <w:sz w:val="24"/>
          <w:szCs w:val="24"/>
        </w:rPr>
        <w:t>peningkatan kompetensi pemeriksa, penguatan sistem informasi, dan pengawasan berkelanjuta</w:t>
      </w:r>
      <w:r w:rsidR="00694B1D" w:rsidRPr="005F2582">
        <w:rPr>
          <w:rFonts w:ascii="Times New Roman" w:hAnsi="Times New Roman" w:cs="Times New Roman"/>
          <w:sz w:val="24"/>
          <w:szCs w:val="24"/>
        </w:rPr>
        <w:t xml:space="preserve">n, </w:t>
      </w:r>
      <w:r w:rsidR="00571088" w:rsidRPr="005F2582">
        <w:rPr>
          <w:rFonts w:ascii="Times New Roman" w:hAnsi="Times New Roman" w:cs="Times New Roman"/>
          <w:sz w:val="24"/>
          <w:szCs w:val="24"/>
        </w:rPr>
        <w:t>juga penting untuk dilakukan agar kegiatan pemeriksaan semakin efektif dan berkontribusi</w:t>
      </w:r>
      <w:r w:rsidR="00950344" w:rsidRPr="005F2582">
        <w:rPr>
          <w:rFonts w:ascii="Times New Roman" w:hAnsi="Times New Roman" w:cs="Times New Roman"/>
          <w:sz w:val="24"/>
          <w:szCs w:val="24"/>
        </w:rPr>
        <w:t xml:space="preserve"> optimal terhadap penerimaan PPh.</w:t>
      </w:r>
    </w:p>
    <w:p w14:paraId="379355AF" w14:textId="78D2F098" w:rsidR="00CF3992" w:rsidRPr="005F2582" w:rsidRDefault="00CF3992" w:rsidP="00F809BA">
      <w:pPr>
        <w:spacing w:line="480" w:lineRule="auto"/>
        <w:jc w:val="both"/>
        <w:rPr>
          <w:rFonts w:ascii="Times New Roman" w:hAnsi="Times New Roman" w:cs="Times New Roman"/>
          <w:sz w:val="24"/>
          <w:szCs w:val="24"/>
        </w:rPr>
      </w:pPr>
      <w:r>
        <w:rPr>
          <w:rFonts w:ascii="Times New Roman" w:hAnsi="Times New Roman" w:cs="Times New Roman"/>
          <w:sz w:val="24"/>
          <w:szCs w:val="24"/>
        </w:rPr>
        <w:tab/>
        <w:t>Penel</w:t>
      </w:r>
      <w:r w:rsidR="00647CC4">
        <w:rPr>
          <w:rFonts w:ascii="Times New Roman" w:hAnsi="Times New Roman" w:cs="Times New Roman"/>
          <w:sz w:val="24"/>
          <w:szCs w:val="24"/>
        </w:rPr>
        <w:t>itian ini mengukur intensitas pemeriksaan pajak berdasarkan lima jenis SKP</w:t>
      </w:r>
      <w:r w:rsidR="00E8033A">
        <w:rPr>
          <w:rFonts w:ascii="Times New Roman" w:hAnsi="Times New Roman" w:cs="Times New Roman"/>
          <w:sz w:val="24"/>
          <w:szCs w:val="24"/>
        </w:rPr>
        <w:t xml:space="preserve"> </w:t>
      </w:r>
      <w:r w:rsidR="00647CC4">
        <w:rPr>
          <w:rFonts w:ascii="Times New Roman" w:hAnsi="Times New Roman" w:cs="Times New Roman"/>
          <w:sz w:val="24"/>
          <w:szCs w:val="24"/>
        </w:rPr>
        <w:t xml:space="preserve">karena seluruh jenis SKP merepresentasikan </w:t>
      </w:r>
      <w:r w:rsidR="00CF7863">
        <w:rPr>
          <w:rFonts w:ascii="Times New Roman" w:hAnsi="Times New Roman" w:cs="Times New Roman"/>
          <w:sz w:val="24"/>
          <w:szCs w:val="24"/>
        </w:rPr>
        <w:t xml:space="preserve">hasil dari kegiatan pemeriksaan yang dilakukan oleh </w:t>
      </w:r>
      <w:r w:rsidR="004F4785">
        <w:rPr>
          <w:rFonts w:ascii="Times New Roman" w:hAnsi="Times New Roman" w:cs="Times New Roman"/>
          <w:sz w:val="24"/>
          <w:szCs w:val="24"/>
        </w:rPr>
        <w:t>otoritas pajak</w:t>
      </w:r>
      <w:r w:rsidR="00CF7863">
        <w:rPr>
          <w:rFonts w:ascii="Times New Roman" w:hAnsi="Times New Roman" w:cs="Times New Roman"/>
          <w:sz w:val="24"/>
          <w:szCs w:val="24"/>
        </w:rPr>
        <w:t>.</w:t>
      </w:r>
      <w:r w:rsidR="00BF1B10">
        <w:rPr>
          <w:rFonts w:ascii="Times New Roman" w:hAnsi="Times New Roman" w:cs="Times New Roman"/>
          <w:sz w:val="24"/>
          <w:szCs w:val="24"/>
        </w:rPr>
        <w:t xml:space="preserve"> Namun, untuk penelitian selanjutnya disarankan agar fokus pada SKPKB guna memperoleh gambaran yang lebih spesifik antara pemeriksaan pajak dan ketidakpatuhan wajib pajak.</w:t>
      </w:r>
    </w:p>
    <w:p w14:paraId="2CCF3740" w14:textId="6CB072C5" w:rsidR="002A0B1A" w:rsidRPr="005F2582" w:rsidRDefault="002A0B1A" w:rsidP="00F809BA">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t xml:space="preserve">Hasil penelitian ini </w:t>
      </w:r>
      <w:r w:rsidR="00752876" w:rsidRPr="005F2582">
        <w:rPr>
          <w:rFonts w:ascii="Times New Roman" w:hAnsi="Times New Roman" w:cs="Times New Roman"/>
          <w:sz w:val="24"/>
          <w:szCs w:val="24"/>
        </w:rPr>
        <w:t xml:space="preserve">konsisten </w:t>
      </w:r>
      <w:r w:rsidRPr="005F2582">
        <w:rPr>
          <w:rFonts w:ascii="Times New Roman" w:hAnsi="Times New Roman" w:cs="Times New Roman"/>
          <w:sz w:val="24"/>
          <w:szCs w:val="24"/>
        </w:rPr>
        <w:t xml:space="preserve">dengan </w:t>
      </w:r>
      <w:r w:rsidR="00B02C10" w:rsidRPr="005F2582">
        <w:rPr>
          <w:rFonts w:ascii="Times New Roman" w:hAnsi="Times New Roman" w:cs="Times New Roman"/>
          <w:sz w:val="24"/>
          <w:szCs w:val="24"/>
        </w:rPr>
        <w:t xml:space="preserve">penelitian yang dilakukan oleh </w:t>
      </w:r>
      <w:r w:rsidR="002E3E3D" w:rsidRPr="005F2582">
        <w:rPr>
          <w:rFonts w:ascii="Times New Roman" w:eastAsia="Times New Roman" w:hAnsi="Times New Roman" w:cs="Times New Roman"/>
          <w:sz w:val="24"/>
          <w:szCs w:val="24"/>
        </w:rPr>
        <w:fldChar w:fldCharType="begin" w:fldLock="1"/>
      </w:r>
      <w:r w:rsidR="002E3E3D" w:rsidRPr="005F2582">
        <w:rPr>
          <w:rFonts w:ascii="Times New Roman" w:eastAsia="Times New Roman" w:hAnsi="Times New Roman" w:cs="Times New Roman"/>
          <w:sz w:val="24"/>
          <w:szCs w:val="24"/>
        </w:rPr>
        <w:instrText>ADDIN CSL_CITATION {"citationItems":[{"id":"ITEM-1","itemData":{"abstract":"ABSTRAK Penelitian ini bertujuan untuk mengetahui apakah kesadaran wajib pajak, kegiatan sosialisasi perpajakan, dan pemeriksaan pajak terhadap penerimaan pajak penghasilan di KPP Pratama Tabanan. Kesadaran wajib pajak diukur dengan motivasi diri dan kepercayaan wajib pajak badan yang terdaftar di KPP Pratama Tabanan. Kegiatan Sosialisasi Pajak dapat diukur berdasarkan jumlah kegiatan sosialisasi yang dilakukan oleh KPP Pratama Tabanan. Pemeriksaan pajak diukur berdasarkan wajib pajak badan yang terdaftar aktif dan diklasifikasikan sebagai wajib pajak aktif di KPP Pratama Tabanan. PPh Pasal 25 diukur dengan besarnya kenaikan pajak penghasilan badan yang direalisasikan dalam tahun pajak berjalan di KPP Pratama Tabanan. Penelitian ini menggunakan teknik kuantitatif berupa data sekunder yang diperoleh berupa data sekunder yang diperoleh dari KPP Pratama Tabanan untuk tahun anggaran 2017 sampai dengan 2019. Teknik analisis data yang digunakan adalah regresi linier berganda. Populasi penelitian ini adalah 4.739 Wajib Pajak Badan yang terdaftar di KPP Pratama Tabanan dengan sampel 98 yang diolah dengan SPSS. Penelitian ini membuktikan bahwa kesadaran wajib pajak, kegiatan sosialisasi perpajakan, dan pemeriksaan pajak secara simultan berpengaruh terhadap penerimaan pajak penghasilan di KPP Pratama Tabanan. Pengujian secara parsial menyimpulkan bahwa kesadaran wajib pajak, kegiatan sosialisasi perpajakan, dan pemeriksaan pajak berpengaruh signifikan terhadap penerimaan pajak penghasilan pasal 25.","author":[{"dropping-particle":"","family":"Yanti","given":"Ni Made Dwi Agustina","non-dropping-particle":"","parse-names":false,"suffix":""},{"dropping-particle":"","family":"Artaningrum","given":"Rai Gina","non-dropping-particle":"","parse-names":false,"suffix":""},{"dropping-particle":"","family":"Wasita","given":"Putu Aristya Adi","non-dropping-particle":"","parse-names":false,"suffix":""}],"id":"ITEM-1","issued":{"date-parts":[["2021"]]},"page":"331-336","title":"Pengaruh kesadaran wajib pajak, kegiatan sosialisasi perpajakan, dan pemeriksaan pajak terhadap penerimaan pajak penghasilan di kpp pratama tabanan","type":"article-journal","volume":"4"},"uris":["http://www.mendeley.com/documents/?uuid=8df911e0-3cc1-49ef-9239-70139a834dd8"]}],"mendeley":{"formattedCitation":"(Yanti et al., 2021)","manualFormatting":"Yanti dkk. (2021)","plainTextFormattedCitation":"(Yanti et al., 2021)","previouslyFormattedCitation":"(Yanti et al., 2021)"},"properties":{"noteIndex":0},"schema":"https://github.com/citation-style-language/schema/raw/master/csl-citation.json"}</w:instrText>
      </w:r>
      <w:r w:rsidR="002E3E3D" w:rsidRPr="005F2582">
        <w:rPr>
          <w:rFonts w:ascii="Times New Roman" w:eastAsia="Times New Roman" w:hAnsi="Times New Roman" w:cs="Times New Roman"/>
          <w:sz w:val="24"/>
          <w:szCs w:val="24"/>
        </w:rPr>
        <w:fldChar w:fldCharType="separate"/>
      </w:r>
      <w:r w:rsidR="002E3E3D" w:rsidRPr="005F2582">
        <w:rPr>
          <w:rFonts w:ascii="Times New Roman" w:eastAsia="Times New Roman" w:hAnsi="Times New Roman" w:cs="Times New Roman"/>
          <w:sz w:val="24"/>
          <w:szCs w:val="24"/>
        </w:rPr>
        <w:t>Yanti dkk. (2021)</w:t>
      </w:r>
      <w:r w:rsidR="002E3E3D" w:rsidRPr="005F2582">
        <w:rPr>
          <w:rFonts w:ascii="Times New Roman" w:eastAsia="Times New Roman" w:hAnsi="Times New Roman" w:cs="Times New Roman"/>
          <w:sz w:val="24"/>
          <w:szCs w:val="24"/>
        </w:rPr>
        <w:fldChar w:fldCharType="end"/>
      </w:r>
      <w:r w:rsidR="002E3E3D" w:rsidRPr="005F2582">
        <w:rPr>
          <w:rFonts w:ascii="Times New Roman" w:eastAsia="Times New Roman" w:hAnsi="Times New Roman" w:cs="Times New Roman"/>
          <w:sz w:val="24"/>
          <w:szCs w:val="24"/>
        </w:rPr>
        <w:t xml:space="preserve">, </w:t>
      </w:r>
      <w:r w:rsidR="002E3E3D" w:rsidRPr="005F2582">
        <w:rPr>
          <w:rFonts w:ascii="Times New Roman" w:eastAsia="Times New Roman" w:hAnsi="Times New Roman" w:cs="Times New Roman"/>
          <w:sz w:val="24"/>
          <w:szCs w:val="24"/>
        </w:rPr>
        <w:fldChar w:fldCharType="begin" w:fldLock="1"/>
      </w:r>
      <w:r w:rsidR="002E3E3D" w:rsidRPr="005F2582">
        <w:rPr>
          <w:rFonts w:ascii="Times New Roman" w:eastAsia="Times New Roman" w:hAnsi="Times New Roman" w:cs="Times New Roman"/>
          <w:sz w:val="24"/>
          <w:szCs w:val="24"/>
        </w:rPr>
        <w:instrText>ADDIN CSL_CITATION {"citationItems":[{"id":"ITEM-1","itemData":{"abstract":"The purpose of this study was to determine the effect of the self- assessment system, tax audit, and tax collection on income tax revenue (a case study at KPP Pratama Pekanbaru Senapelan). The population in this study is corporate taxpayers, sampling using a non-probability sampling method with a total of 99 corporate taxpayers but the researchers overestimated the target sample with a total of 114 samples or respondents. The data analysis technique is multiple regression analysis. Based on the results of the study, it was concluded that the self-assessment system, tax audit, and tax collection partially had an effect on income tax receipts at KPP Pratama Pekanbaru Senapelan. The contribution of this influence is 63.9%, while the remaining 36.1% is explained by other variables not included in this study.","author":[{"dropping-particle":"","family":"Dinda","given":"Sari Pani Asri","non-dropping-particle":"","parse-names":false,"suffix":""},{"dropping-particle":"","family":"Agusti","given":"Restu","non-dropping-particle":"","parse-names":false,"suffix":""},{"dropping-particle":"","family":"Al","given":"Azhar","non-dropping-particle":"","parse-names":false,"suffix":""}],"id":"ITEM-1","issue":"1","issued":{"date-parts":[["2022"]]},"page":"74-100","title":"Pengaruh Self Assessment System dan Pemeriksaan Pajak Terhadap Penerimaan Pajak Penghasilan","type":"article-journal","volume":"3"},"uris":["http://www.mendeley.com/documents/?uuid=fe54034d-8703-4c36-83ef-95d9ed4d868f"]}],"mendeley":{"formattedCitation":"(Dinda et al., 2022)","manualFormatting":"Dinda dkk. (2022)","plainTextFormattedCitation":"(Dinda et al., 2022)","previouslyFormattedCitation":"(Dinda et al., 2022)"},"properties":{"noteIndex":0},"schema":"https://github.com/citation-style-language/schema/raw/master/csl-citation.json"}</w:instrText>
      </w:r>
      <w:r w:rsidR="002E3E3D" w:rsidRPr="005F2582">
        <w:rPr>
          <w:rFonts w:ascii="Times New Roman" w:eastAsia="Times New Roman" w:hAnsi="Times New Roman" w:cs="Times New Roman"/>
          <w:sz w:val="24"/>
          <w:szCs w:val="24"/>
        </w:rPr>
        <w:fldChar w:fldCharType="separate"/>
      </w:r>
      <w:r w:rsidR="002E3E3D" w:rsidRPr="005F2582">
        <w:rPr>
          <w:rFonts w:ascii="Times New Roman" w:eastAsia="Times New Roman" w:hAnsi="Times New Roman" w:cs="Times New Roman"/>
          <w:sz w:val="24"/>
          <w:szCs w:val="24"/>
        </w:rPr>
        <w:t>Dinda dkk. (2022)</w:t>
      </w:r>
      <w:r w:rsidR="002E3E3D" w:rsidRPr="005F2582">
        <w:rPr>
          <w:rFonts w:ascii="Times New Roman" w:eastAsia="Times New Roman" w:hAnsi="Times New Roman" w:cs="Times New Roman"/>
          <w:sz w:val="24"/>
          <w:szCs w:val="24"/>
        </w:rPr>
        <w:fldChar w:fldCharType="end"/>
      </w:r>
      <w:r w:rsidR="002E3E3D" w:rsidRPr="005F2582">
        <w:rPr>
          <w:rFonts w:ascii="Times New Roman" w:eastAsia="Times New Roman" w:hAnsi="Times New Roman" w:cs="Times New Roman"/>
          <w:sz w:val="24"/>
          <w:szCs w:val="24"/>
        </w:rPr>
        <w:t xml:space="preserve">, dan </w:t>
      </w:r>
      <w:r w:rsidR="002E3E3D" w:rsidRPr="005F2582">
        <w:rPr>
          <w:rFonts w:ascii="Times New Roman" w:eastAsia="Times New Roman" w:hAnsi="Times New Roman" w:cs="Times New Roman"/>
          <w:sz w:val="24"/>
          <w:szCs w:val="24"/>
        </w:rPr>
        <w:fldChar w:fldCharType="begin" w:fldLock="1"/>
      </w:r>
      <w:r w:rsidR="002E3E3D" w:rsidRPr="005F2582">
        <w:rPr>
          <w:rFonts w:ascii="Times New Roman" w:eastAsia="Times New Roman" w:hAnsi="Times New Roman" w:cs="Times New Roman"/>
          <w:sz w:val="24"/>
          <w:szCs w:val="24"/>
        </w:rPr>
        <w:instrText>ADDIN CSL_CITATION {"citationItems":[{"id":"ITEM-1","itemData":{"DOI":"10.55606/cemerlang.v3i2.1065","ISSN":"2962-3596","abstract":"The purpose of this study is to investigate the effects of inflation, the number of taxpayers, and a tax audit on income tax receipts. The factors utilized in this study are Duty Review, Number of Citizens and Expansion as Autonomous Factors and Annual Expense Receipts as Reliant Factors. All Individual and Corporate Income Tax Receipts, registered Individual and Entity Taxpayers, the number of SKPKBs issued at KPP Pratama Cibitung, and the amount of inflation published monthly by the Central Bureau of Statistics (BPS) of Bekasi Regency in 2017, 2018, 2019, 2020, and 2021 (time series data of 60 months) comprise the population of this study. The saturated sampling method was used for the study's sample, which included the entire population. This sort of exploration utilizes illustrative examination which expects to make sense of the easygoing connection between the factors that impact speculation testing. Using the SPSS version 23 program, multiple regression analysis was used as the analytical method. According to the findings of this study, the Variable of Tax Audit has an effect on Income Tax Receipts, the Variable of Number of Taxpayers has an effect on Income Tax Receipts, and the Variable of Inflation has an effect on Income Tax Receipts.","author":[{"dropping-particle":"","family":"Monica","given":"Chika Alifia","non-dropping-particle":"","parse-names":false,"suffix":""},{"dropping-particle":"","family":"Kunawangsih","given":"Tri","non-dropping-particle":"","parse-names":false,"suffix":""}],"container-title":"CEMERLANG : Jurnal Manajemen dan Ekonomi Bisnis","id":"ITEM-1","issue":"2","issued":{"date-parts":[["2023"]]},"page":"19-39","title":"Pengaruh Pemeriksaan Pajak, Jumlah Wajib Pajak Dan Inflasi Terhadap Penerimaan Pajak Penghasilan (Studi Pada Kantor Pelayanan Pajak (KPP) Pratama Cibitung Periode 2017 – 2021)","type":"article-journal","volume":"3"},"uris":["http://www.mendeley.com/documents/?uuid=474d59b8-10df-4472-bbbf-301d8ec391c2"]}],"mendeley":{"formattedCitation":"(Monica &amp; Kunawangsih, 2023)","manualFormatting":"Monica &amp; Kunawangsih (2023)","plainTextFormattedCitation":"(Monica &amp; Kunawangsih, 2023)","previouslyFormattedCitation":"(Monica &amp; Kunawangsih, 2023)"},"properties":{"noteIndex":0},"schema":"https://github.com/citation-style-language/schema/raw/master/csl-citation.json"}</w:instrText>
      </w:r>
      <w:r w:rsidR="002E3E3D" w:rsidRPr="005F2582">
        <w:rPr>
          <w:rFonts w:ascii="Times New Roman" w:eastAsia="Times New Roman" w:hAnsi="Times New Roman" w:cs="Times New Roman"/>
          <w:sz w:val="24"/>
          <w:szCs w:val="24"/>
        </w:rPr>
        <w:fldChar w:fldCharType="separate"/>
      </w:r>
      <w:r w:rsidR="002E3E3D" w:rsidRPr="005F2582">
        <w:rPr>
          <w:rFonts w:ascii="Times New Roman" w:eastAsia="Times New Roman" w:hAnsi="Times New Roman" w:cs="Times New Roman"/>
          <w:sz w:val="24"/>
          <w:szCs w:val="24"/>
        </w:rPr>
        <w:t>Monica &amp; Kunawangsih (2023)</w:t>
      </w:r>
      <w:r w:rsidR="002E3E3D" w:rsidRPr="005F2582">
        <w:rPr>
          <w:rFonts w:ascii="Times New Roman" w:eastAsia="Times New Roman" w:hAnsi="Times New Roman" w:cs="Times New Roman"/>
          <w:sz w:val="24"/>
          <w:szCs w:val="24"/>
        </w:rPr>
        <w:fldChar w:fldCharType="end"/>
      </w:r>
      <w:r w:rsidR="002E3E3D" w:rsidRPr="005F2582">
        <w:rPr>
          <w:rFonts w:ascii="Times New Roman" w:eastAsia="Times New Roman" w:hAnsi="Times New Roman" w:cs="Times New Roman"/>
          <w:sz w:val="24"/>
          <w:szCs w:val="24"/>
        </w:rPr>
        <w:t xml:space="preserve"> </w:t>
      </w:r>
      <w:r w:rsidR="00B02C10" w:rsidRPr="005F2582">
        <w:rPr>
          <w:rFonts w:ascii="Times New Roman" w:hAnsi="Times New Roman" w:cs="Times New Roman"/>
          <w:sz w:val="24"/>
          <w:szCs w:val="24"/>
        </w:rPr>
        <w:t>yang menunjukkan bahwa pemeriksaan pajak berpengaruh signifikan terhadap penerimaan PPh</w:t>
      </w:r>
      <w:r w:rsidR="00305053" w:rsidRPr="005F2582">
        <w:rPr>
          <w:rFonts w:ascii="Times New Roman" w:hAnsi="Times New Roman" w:cs="Times New Roman"/>
          <w:sz w:val="24"/>
          <w:szCs w:val="24"/>
        </w:rPr>
        <w:t>. Dengan demikian, dapat disimpulkan bahwa pemeriksaan pajak memiliki peran strategis sebagai alat pengawasan sekaligus pencegahan (</w:t>
      </w:r>
      <w:r w:rsidR="00305053" w:rsidRPr="005F2582">
        <w:rPr>
          <w:rFonts w:ascii="Times New Roman" w:hAnsi="Times New Roman" w:cs="Times New Roman"/>
          <w:i/>
          <w:iCs/>
          <w:sz w:val="24"/>
          <w:szCs w:val="24"/>
        </w:rPr>
        <w:t xml:space="preserve">deterrent) </w:t>
      </w:r>
      <w:r w:rsidR="00305053" w:rsidRPr="005F2582">
        <w:rPr>
          <w:rFonts w:ascii="Times New Roman" w:hAnsi="Times New Roman" w:cs="Times New Roman"/>
          <w:sz w:val="24"/>
          <w:szCs w:val="24"/>
        </w:rPr>
        <w:t xml:space="preserve">yang efektif untuk mendorong wajib pajak melaporkan penghasilan sesuai </w:t>
      </w:r>
      <w:r w:rsidR="00D02296" w:rsidRPr="005F2582">
        <w:rPr>
          <w:rFonts w:ascii="Times New Roman" w:hAnsi="Times New Roman" w:cs="Times New Roman"/>
          <w:sz w:val="24"/>
          <w:szCs w:val="24"/>
        </w:rPr>
        <w:t>ketentuan</w:t>
      </w:r>
      <w:r w:rsidR="00305053" w:rsidRPr="005F2582">
        <w:rPr>
          <w:rFonts w:ascii="Times New Roman" w:hAnsi="Times New Roman" w:cs="Times New Roman"/>
          <w:sz w:val="24"/>
          <w:szCs w:val="24"/>
        </w:rPr>
        <w:t>, seh</w:t>
      </w:r>
      <w:r w:rsidR="002E3E3D" w:rsidRPr="005F2582">
        <w:rPr>
          <w:rFonts w:ascii="Times New Roman" w:hAnsi="Times New Roman" w:cs="Times New Roman"/>
          <w:sz w:val="24"/>
          <w:szCs w:val="24"/>
        </w:rPr>
        <w:t>ingga berdampak positif terhadap peningkatan penerimaan PPh.</w:t>
      </w:r>
    </w:p>
    <w:p w14:paraId="4CC1FB45" w14:textId="217ED8EB" w:rsidR="00A37348" w:rsidRPr="005F2582" w:rsidRDefault="00A37348" w:rsidP="00C36A5F">
      <w:pPr>
        <w:pStyle w:val="Heading3"/>
        <w:spacing w:before="0" w:after="0" w:line="480" w:lineRule="auto"/>
        <w:rPr>
          <w:rFonts w:ascii="Times New Roman" w:hAnsi="Times New Roman" w:cs="Times New Roman"/>
          <w:b/>
          <w:bCs/>
          <w:color w:val="auto"/>
          <w:sz w:val="24"/>
          <w:szCs w:val="24"/>
        </w:rPr>
      </w:pPr>
      <w:bookmarkStart w:id="353" w:name="_Toc211169999"/>
      <w:bookmarkStart w:id="354" w:name="_Toc213798515"/>
      <w:r w:rsidRPr="005F2582">
        <w:rPr>
          <w:rFonts w:ascii="Times New Roman" w:hAnsi="Times New Roman" w:cs="Times New Roman"/>
          <w:b/>
          <w:bCs/>
          <w:color w:val="auto"/>
          <w:sz w:val="24"/>
          <w:szCs w:val="24"/>
        </w:rPr>
        <w:lastRenderedPageBreak/>
        <w:t>4.3.2. Pengaruh Inflasi Terhadap Penerimaan PPh</w:t>
      </w:r>
      <w:bookmarkEnd w:id="353"/>
      <w:bookmarkEnd w:id="354"/>
    </w:p>
    <w:p w14:paraId="7EBFEEC4" w14:textId="097013A5" w:rsidR="00E61B75" w:rsidRPr="005F2582" w:rsidRDefault="009226B5" w:rsidP="00E61B75">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r>
      <w:r w:rsidR="00E61B75" w:rsidRPr="005F2582">
        <w:rPr>
          <w:rFonts w:ascii="Times New Roman" w:hAnsi="Times New Roman" w:cs="Times New Roman"/>
          <w:sz w:val="24"/>
          <w:szCs w:val="24"/>
        </w:rPr>
        <w:t>Hasil penelitian pengaruh inflasi terhadap penerimaan PPh menunjukkan nilai koefisien beta sebesar</w:t>
      </w:r>
      <w:r w:rsidR="00CF5BBD" w:rsidRPr="005F2582">
        <w:rPr>
          <w:rFonts w:ascii="Times New Roman" w:hAnsi="Times New Roman" w:cs="Times New Roman"/>
          <w:sz w:val="24"/>
          <w:szCs w:val="24"/>
        </w:rPr>
        <w:t xml:space="preserve"> -0,009</w:t>
      </w:r>
      <w:r w:rsidR="00226BD6" w:rsidRPr="005F2582">
        <w:rPr>
          <w:rFonts w:ascii="Times New Roman" w:hAnsi="Times New Roman" w:cs="Times New Roman"/>
          <w:sz w:val="24"/>
          <w:szCs w:val="24"/>
        </w:rPr>
        <w:t xml:space="preserve"> dan tingkat signifikansi sebesar 0,944.</w:t>
      </w:r>
      <w:r w:rsidR="00BB1CEC" w:rsidRPr="005F2582">
        <w:rPr>
          <w:rFonts w:ascii="Times New Roman" w:hAnsi="Times New Roman" w:cs="Times New Roman"/>
          <w:sz w:val="24"/>
          <w:szCs w:val="24"/>
        </w:rPr>
        <w:t xml:space="preserve"> Sehingga, H</w:t>
      </w:r>
      <w:r w:rsidR="00BB1CEC" w:rsidRPr="005F2582">
        <w:rPr>
          <w:rFonts w:ascii="Times New Roman" w:hAnsi="Times New Roman" w:cs="Times New Roman"/>
          <w:sz w:val="24"/>
          <w:szCs w:val="24"/>
          <w:vertAlign w:val="subscript"/>
        </w:rPr>
        <w:t>2</w:t>
      </w:r>
      <w:r w:rsidR="00BB1CEC" w:rsidRPr="005F2582">
        <w:rPr>
          <w:rFonts w:ascii="Times New Roman" w:hAnsi="Times New Roman" w:cs="Times New Roman"/>
          <w:sz w:val="24"/>
          <w:szCs w:val="24"/>
        </w:rPr>
        <w:t xml:space="preserve"> yang menyatakan bahwa inflasi berpengaruh signifikan dan positif terhadap penerimaan PPh ditolak. Inflasi terbukti tidak berpengaruh signifikan terhadap penerimaan PPh dan arah pengaruhnya negatif, berbed</w:t>
      </w:r>
      <w:r w:rsidR="00F310BA" w:rsidRPr="005F2582">
        <w:rPr>
          <w:rFonts w:ascii="Times New Roman" w:hAnsi="Times New Roman" w:cs="Times New Roman"/>
          <w:sz w:val="24"/>
          <w:szCs w:val="24"/>
        </w:rPr>
        <w:t>a</w:t>
      </w:r>
      <w:r w:rsidR="003A66E8" w:rsidRPr="005F2582">
        <w:rPr>
          <w:rFonts w:ascii="Times New Roman" w:hAnsi="Times New Roman" w:cs="Times New Roman"/>
          <w:sz w:val="24"/>
          <w:szCs w:val="24"/>
        </w:rPr>
        <w:t xml:space="preserve"> dengan dugaan </w:t>
      </w:r>
      <w:r w:rsidR="00132A82" w:rsidRPr="005F2582">
        <w:rPr>
          <w:rFonts w:ascii="Times New Roman" w:hAnsi="Times New Roman" w:cs="Times New Roman"/>
          <w:sz w:val="24"/>
          <w:szCs w:val="24"/>
        </w:rPr>
        <w:t>awal penelitian.</w:t>
      </w:r>
    </w:p>
    <w:p w14:paraId="0F0B28E8" w14:textId="77AB624A" w:rsidR="00AE52DA" w:rsidRPr="005F2582" w:rsidRDefault="00132A82" w:rsidP="00E14C08">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t>Menurut</w:t>
      </w:r>
      <w:r w:rsidR="00BC2627" w:rsidRPr="005F2582">
        <w:rPr>
          <w:rFonts w:ascii="Times New Roman" w:hAnsi="Times New Roman" w:cs="Times New Roman"/>
          <w:sz w:val="24"/>
          <w:szCs w:val="24"/>
        </w:rPr>
        <w:t xml:space="preserve"> </w:t>
      </w:r>
      <w:r w:rsidR="007E25F8" w:rsidRPr="005F2582">
        <w:rPr>
          <w:rFonts w:ascii="Times New Roman" w:hAnsi="Times New Roman" w:cs="Times New Roman"/>
          <w:sz w:val="24"/>
          <w:szCs w:val="24"/>
        </w:rPr>
        <w:t>t</w:t>
      </w:r>
      <w:r w:rsidR="00BC2627" w:rsidRPr="005F2582">
        <w:rPr>
          <w:rFonts w:ascii="Times New Roman" w:hAnsi="Times New Roman" w:cs="Times New Roman"/>
          <w:sz w:val="24"/>
          <w:szCs w:val="24"/>
        </w:rPr>
        <w:t xml:space="preserve">eori </w:t>
      </w:r>
      <w:r w:rsidR="00CC5D42" w:rsidRPr="005F2582">
        <w:rPr>
          <w:rFonts w:ascii="Times New Roman" w:hAnsi="Times New Roman" w:cs="Times New Roman"/>
          <w:sz w:val="24"/>
          <w:szCs w:val="24"/>
        </w:rPr>
        <w:t>Keynes</w:t>
      </w:r>
      <w:r w:rsidR="00DB01DE" w:rsidRPr="005F2582">
        <w:rPr>
          <w:rFonts w:ascii="Times New Roman" w:hAnsi="Times New Roman" w:cs="Times New Roman"/>
          <w:sz w:val="24"/>
          <w:szCs w:val="24"/>
        </w:rPr>
        <w:t>,</w:t>
      </w:r>
      <w:r w:rsidR="00CA0D98" w:rsidRPr="005F2582">
        <w:rPr>
          <w:rFonts w:ascii="Times New Roman" w:hAnsi="Times New Roman" w:cs="Times New Roman"/>
          <w:sz w:val="24"/>
          <w:szCs w:val="24"/>
        </w:rPr>
        <w:t xml:space="preserve"> </w:t>
      </w:r>
      <w:r w:rsidR="0060132E" w:rsidRPr="005F2582">
        <w:rPr>
          <w:rFonts w:ascii="Times New Roman" w:hAnsi="Times New Roman" w:cs="Times New Roman"/>
          <w:sz w:val="24"/>
          <w:szCs w:val="24"/>
        </w:rPr>
        <w:t xml:space="preserve">peningkatan </w:t>
      </w:r>
      <w:r w:rsidR="001E48DC" w:rsidRPr="005F2582">
        <w:rPr>
          <w:rFonts w:ascii="Times New Roman" w:hAnsi="Times New Roman" w:cs="Times New Roman"/>
          <w:sz w:val="24"/>
          <w:szCs w:val="24"/>
        </w:rPr>
        <w:t>inflasi dapat meningkatkan</w:t>
      </w:r>
      <w:r w:rsidR="00154144" w:rsidRPr="005F2582">
        <w:rPr>
          <w:rFonts w:ascii="Times New Roman" w:hAnsi="Times New Roman" w:cs="Times New Roman"/>
          <w:sz w:val="24"/>
          <w:szCs w:val="24"/>
        </w:rPr>
        <w:t xml:space="preserve"> pendapatan nominal baik</w:t>
      </w:r>
      <w:r w:rsidR="005F50C9" w:rsidRPr="005F2582">
        <w:rPr>
          <w:rFonts w:ascii="Times New Roman" w:hAnsi="Times New Roman" w:cs="Times New Roman"/>
          <w:sz w:val="24"/>
          <w:szCs w:val="24"/>
        </w:rPr>
        <w:t xml:space="preserve"> individu maupun perusahaan, sehingga basis pajak juga meningkat. Namun, kondisi empiris Kota Samarinda menunjukkan </w:t>
      </w:r>
      <w:r w:rsidR="00D63B7D" w:rsidRPr="005F2582">
        <w:rPr>
          <w:rFonts w:ascii="Times New Roman" w:hAnsi="Times New Roman" w:cs="Times New Roman"/>
          <w:sz w:val="24"/>
          <w:szCs w:val="24"/>
        </w:rPr>
        <w:t>bahwa</w:t>
      </w:r>
      <w:r w:rsidR="0060132E" w:rsidRPr="005F2582">
        <w:rPr>
          <w:rFonts w:ascii="Times New Roman" w:hAnsi="Times New Roman" w:cs="Times New Roman"/>
          <w:sz w:val="24"/>
          <w:szCs w:val="24"/>
        </w:rPr>
        <w:t xml:space="preserve"> </w:t>
      </w:r>
      <w:r w:rsidR="00D63B7D" w:rsidRPr="005F2582">
        <w:rPr>
          <w:rFonts w:ascii="Times New Roman" w:hAnsi="Times New Roman" w:cs="Times New Roman"/>
          <w:sz w:val="24"/>
          <w:szCs w:val="24"/>
        </w:rPr>
        <w:t>i</w:t>
      </w:r>
      <w:r w:rsidR="005F50C9" w:rsidRPr="005F2582">
        <w:rPr>
          <w:rFonts w:ascii="Times New Roman" w:hAnsi="Times New Roman" w:cs="Times New Roman"/>
          <w:sz w:val="24"/>
          <w:szCs w:val="24"/>
        </w:rPr>
        <w:t>nflasi yang terjadi tidak mampu mendorong peningkatan penerimaan PPh</w:t>
      </w:r>
      <w:r w:rsidR="00D63B7D" w:rsidRPr="005F2582">
        <w:rPr>
          <w:rFonts w:ascii="Times New Roman" w:hAnsi="Times New Roman" w:cs="Times New Roman"/>
          <w:sz w:val="24"/>
          <w:szCs w:val="24"/>
        </w:rPr>
        <w:t xml:space="preserve">. Hal ini disebabkan oleh </w:t>
      </w:r>
      <w:r w:rsidR="00E14C08" w:rsidRPr="005F2582">
        <w:rPr>
          <w:rFonts w:ascii="Times New Roman" w:hAnsi="Times New Roman" w:cs="Times New Roman"/>
          <w:sz w:val="24"/>
          <w:szCs w:val="24"/>
        </w:rPr>
        <w:t xml:space="preserve">perkembangan inflasi di Kota Samarinda selama periode pengamatan </w:t>
      </w:r>
      <w:r w:rsidR="00BD0329" w:rsidRPr="005F2582">
        <w:rPr>
          <w:rFonts w:ascii="Times New Roman" w:hAnsi="Times New Roman" w:cs="Times New Roman"/>
          <w:sz w:val="24"/>
          <w:szCs w:val="24"/>
        </w:rPr>
        <w:t xml:space="preserve">berada pada </w:t>
      </w:r>
      <w:r w:rsidR="00BA1334" w:rsidRPr="005F2582">
        <w:rPr>
          <w:rFonts w:ascii="Times New Roman" w:hAnsi="Times New Roman" w:cs="Times New Roman"/>
          <w:sz w:val="24"/>
          <w:szCs w:val="24"/>
        </w:rPr>
        <w:t xml:space="preserve">kategori inflasi ringan dengan </w:t>
      </w:r>
      <w:r w:rsidR="00BD0329" w:rsidRPr="005F2582">
        <w:rPr>
          <w:rFonts w:ascii="Times New Roman" w:hAnsi="Times New Roman" w:cs="Times New Roman"/>
          <w:sz w:val="24"/>
          <w:szCs w:val="24"/>
        </w:rPr>
        <w:t>kisaran rata-rata 2,6</w:t>
      </w:r>
      <w:r w:rsidR="00A2309F" w:rsidRPr="005F2582">
        <w:rPr>
          <w:rFonts w:ascii="Times New Roman" w:hAnsi="Times New Roman" w:cs="Times New Roman"/>
          <w:sz w:val="24"/>
          <w:szCs w:val="24"/>
        </w:rPr>
        <w:t>2</w:t>
      </w:r>
      <w:r w:rsidR="00BD0329" w:rsidRPr="005F2582">
        <w:rPr>
          <w:rFonts w:ascii="Times New Roman" w:hAnsi="Times New Roman" w:cs="Times New Roman"/>
          <w:sz w:val="24"/>
          <w:szCs w:val="24"/>
        </w:rPr>
        <w:t>%</w:t>
      </w:r>
      <w:r w:rsidR="00E53BB3" w:rsidRPr="005F2582">
        <w:rPr>
          <w:rFonts w:ascii="Times New Roman" w:hAnsi="Times New Roman" w:cs="Times New Roman"/>
          <w:sz w:val="24"/>
          <w:szCs w:val="24"/>
        </w:rPr>
        <w:t>. Sebanyak sekitar 50% observasi berada pada rentang 2-5%</w:t>
      </w:r>
      <w:r w:rsidR="0033340C" w:rsidRPr="005F2582">
        <w:rPr>
          <w:rFonts w:ascii="Times New Roman" w:hAnsi="Times New Roman" w:cs="Times New Roman"/>
          <w:sz w:val="24"/>
          <w:szCs w:val="24"/>
        </w:rPr>
        <w:t xml:space="preserve"> dan hanya 8,3%</w:t>
      </w:r>
      <w:r w:rsidR="00A00CA4" w:rsidRPr="005F2582">
        <w:rPr>
          <w:rFonts w:ascii="Times New Roman" w:hAnsi="Times New Roman" w:cs="Times New Roman"/>
          <w:sz w:val="24"/>
          <w:szCs w:val="24"/>
        </w:rPr>
        <w:t xml:space="preserve"> observasi yang melebihi 5%</w:t>
      </w:r>
      <w:r w:rsidR="007F1F72" w:rsidRPr="005F2582">
        <w:rPr>
          <w:rFonts w:ascii="Times New Roman" w:hAnsi="Times New Roman" w:cs="Times New Roman"/>
          <w:sz w:val="24"/>
          <w:szCs w:val="24"/>
        </w:rPr>
        <w:t xml:space="preserve">. </w:t>
      </w:r>
      <w:r w:rsidR="00723548" w:rsidRPr="005F2582">
        <w:rPr>
          <w:rFonts w:ascii="Times New Roman" w:hAnsi="Times New Roman" w:cs="Times New Roman"/>
          <w:sz w:val="24"/>
          <w:szCs w:val="24"/>
        </w:rPr>
        <w:t xml:space="preserve">Tingkat inflasi di Kota Samarinda menunjukkan </w:t>
      </w:r>
      <w:r w:rsidR="007C41D7" w:rsidRPr="005F2582">
        <w:rPr>
          <w:rFonts w:ascii="Times New Roman" w:hAnsi="Times New Roman" w:cs="Times New Roman"/>
          <w:sz w:val="24"/>
          <w:szCs w:val="24"/>
        </w:rPr>
        <w:t xml:space="preserve">pola fluktuatif namun tingkat keparahannya </w:t>
      </w:r>
      <w:r w:rsidR="003052C4" w:rsidRPr="005F2582">
        <w:rPr>
          <w:rFonts w:ascii="Times New Roman" w:hAnsi="Times New Roman" w:cs="Times New Roman"/>
          <w:sz w:val="24"/>
          <w:szCs w:val="24"/>
        </w:rPr>
        <w:t>termasuk dalam</w:t>
      </w:r>
      <w:r w:rsidR="00B46B32" w:rsidRPr="005F2582">
        <w:rPr>
          <w:rFonts w:ascii="Times New Roman" w:hAnsi="Times New Roman" w:cs="Times New Roman"/>
          <w:sz w:val="24"/>
          <w:szCs w:val="24"/>
        </w:rPr>
        <w:t xml:space="preserve"> kategori inflasi</w:t>
      </w:r>
      <w:r w:rsidR="007C41D7" w:rsidRPr="005F2582">
        <w:rPr>
          <w:rFonts w:ascii="Times New Roman" w:hAnsi="Times New Roman" w:cs="Times New Roman"/>
          <w:sz w:val="24"/>
          <w:szCs w:val="24"/>
        </w:rPr>
        <w:t xml:space="preserve"> ringan</w:t>
      </w:r>
      <w:r w:rsidR="0086046D">
        <w:rPr>
          <w:rFonts w:ascii="Times New Roman" w:hAnsi="Times New Roman" w:cs="Times New Roman"/>
          <w:sz w:val="24"/>
          <w:szCs w:val="24"/>
        </w:rPr>
        <w:t xml:space="preserve"> karena </w:t>
      </w:r>
      <w:r w:rsidR="000C51DC">
        <w:rPr>
          <w:rFonts w:ascii="Times New Roman" w:hAnsi="Times New Roman" w:cs="Times New Roman"/>
          <w:sz w:val="24"/>
          <w:szCs w:val="24"/>
        </w:rPr>
        <w:t>keseluruhan nilai inflasi di</w:t>
      </w:r>
      <w:r w:rsidR="004425DB">
        <w:rPr>
          <w:rFonts w:ascii="Times New Roman" w:hAnsi="Times New Roman" w:cs="Times New Roman"/>
          <w:sz w:val="24"/>
          <w:szCs w:val="24"/>
        </w:rPr>
        <w:t xml:space="preserve"> </w:t>
      </w:r>
      <w:r w:rsidR="000C51DC">
        <w:rPr>
          <w:rFonts w:ascii="Times New Roman" w:hAnsi="Times New Roman" w:cs="Times New Roman"/>
          <w:sz w:val="24"/>
          <w:szCs w:val="24"/>
        </w:rPr>
        <w:t>bawah 10%</w:t>
      </w:r>
      <w:r w:rsidR="007C41D7" w:rsidRPr="005F2582">
        <w:rPr>
          <w:rFonts w:ascii="Times New Roman" w:hAnsi="Times New Roman" w:cs="Times New Roman"/>
          <w:sz w:val="24"/>
          <w:szCs w:val="24"/>
        </w:rPr>
        <w:t xml:space="preserve"> </w:t>
      </w:r>
      <w:r w:rsidR="007C41D7" w:rsidRPr="005F2582">
        <w:rPr>
          <w:rFonts w:ascii="Times New Roman" w:hAnsi="Times New Roman" w:cs="Times New Roman"/>
          <w:sz w:val="24"/>
          <w:szCs w:val="24"/>
        </w:rPr>
        <w:fldChar w:fldCharType="begin" w:fldLock="1"/>
      </w:r>
      <w:r w:rsidR="006C4CFE" w:rsidRPr="005F2582">
        <w:rPr>
          <w:rFonts w:ascii="Times New Roman" w:hAnsi="Times New Roman" w:cs="Times New Roman"/>
          <w:sz w:val="24"/>
          <w:szCs w:val="24"/>
        </w:rPr>
        <w:instrText>ADDIN CSL_CITATION {"citationItems":[{"id":"ITEM-1","itemData":{"ISBN":"978-602-244-851-8","abstract":"Pendapatan nasional dapat diartikan sebagai pendapatan yang diterima masyarakat suatu negara selama satu tahun.","author":[{"dropping-particle":"","family":"Fitriani","given":"Yeni","non-dropping-particle":"","parse-names":false,"suffix":""},{"dropping-particle":"","family":"Nurjanah","given":"Aisyah","non-dropping-particle":"","parse-names":false,"suffix":""}],"id":"ITEM-1","issued":{"date-parts":[["2022"]]},"publisher":"Kementerian Pendidikan, Kebudayaan, Riset, dan Teknologi","title":"Ekonomi untuk SMA Kelas XI","type":"book"},"uris":["http://www.mendeley.com/documents/?uuid=052dc5f3-5612-4f5e-9023-985462e6baca"]}],"mendeley":{"formattedCitation":"(Fitriani &amp; Nurjanah, 2022)","plainTextFormattedCitation":"(Fitriani &amp; Nurjanah, 2022)","previouslyFormattedCitation":"(Fitriani &amp; Nurjanah, 2022)"},"properties":{"noteIndex":0},"schema":"https://github.com/citation-style-language/schema/raw/master/csl-citation.json"}</w:instrText>
      </w:r>
      <w:r w:rsidR="007C41D7" w:rsidRPr="005F2582">
        <w:rPr>
          <w:rFonts w:ascii="Times New Roman" w:hAnsi="Times New Roman" w:cs="Times New Roman"/>
          <w:sz w:val="24"/>
          <w:szCs w:val="24"/>
        </w:rPr>
        <w:fldChar w:fldCharType="separate"/>
      </w:r>
      <w:r w:rsidR="007C41D7" w:rsidRPr="005F2582">
        <w:rPr>
          <w:rFonts w:ascii="Times New Roman" w:hAnsi="Times New Roman" w:cs="Times New Roman"/>
          <w:sz w:val="24"/>
          <w:szCs w:val="24"/>
        </w:rPr>
        <w:t>(Fitriani &amp; Nurjanah, 2022)</w:t>
      </w:r>
      <w:r w:rsidR="007C41D7" w:rsidRPr="005F2582">
        <w:rPr>
          <w:rFonts w:ascii="Times New Roman" w:hAnsi="Times New Roman" w:cs="Times New Roman"/>
          <w:sz w:val="24"/>
          <w:szCs w:val="24"/>
        </w:rPr>
        <w:fldChar w:fldCharType="end"/>
      </w:r>
      <w:r w:rsidR="007C41D7" w:rsidRPr="005F2582">
        <w:rPr>
          <w:rFonts w:ascii="Times New Roman" w:hAnsi="Times New Roman" w:cs="Times New Roman"/>
          <w:sz w:val="24"/>
          <w:szCs w:val="24"/>
        </w:rPr>
        <w:t xml:space="preserve">. </w:t>
      </w:r>
      <w:r w:rsidR="007F1F72" w:rsidRPr="005F2582">
        <w:rPr>
          <w:rFonts w:ascii="Times New Roman" w:hAnsi="Times New Roman" w:cs="Times New Roman"/>
          <w:sz w:val="24"/>
          <w:szCs w:val="24"/>
        </w:rPr>
        <w:t>Kondisi ini menunjukkan bahwa tekanan inflasi di Kota Samarinda masih terkendali dan belum mengarah pada</w:t>
      </w:r>
      <w:r w:rsidR="003C4654" w:rsidRPr="005F2582">
        <w:rPr>
          <w:rFonts w:ascii="Times New Roman" w:hAnsi="Times New Roman" w:cs="Times New Roman"/>
          <w:sz w:val="24"/>
          <w:szCs w:val="24"/>
        </w:rPr>
        <w:t xml:space="preserve"> inflasi yang berkelanjutan. Meskipun terjadi peningkatan harga pada beberapa periode</w:t>
      </w:r>
      <w:r w:rsidR="001C3E2F" w:rsidRPr="005F2582">
        <w:rPr>
          <w:rFonts w:ascii="Times New Roman" w:hAnsi="Times New Roman" w:cs="Times New Roman"/>
          <w:sz w:val="24"/>
          <w:szCs w:val="24"/>
        </w:rPr>
        <w:t>,</w:t>
      </w:r>
      <w:r w:rsidR="003C4654" w:rsidRPr="005F2582">
        <w:rPr>
          <w:rFonts w:ascii="Times New Roman" w:hAnsi="Times New Roman" w:cs="Times New Roman"/>
          <w:sz w:val="24"/>
          <w:szCs w:val="24"/>
        </w:rPr>
        <w:t xml:space="preserve"> </w:t>
      </w:r>
      <w:r w:rsidR="002E73B5" w:rsidRPr="005F2582">
        <w:rPr>
          <w:rFonts w:ascii="Times New Roman" w:hAnsi="Times New Roman" w:cs="Times New Roman"/>
          <w:sz w:val="24"/>
          <w:szCs w:val="24"/>
        </w:rPr>
        <w:t xml:space="preserve">namun </w:t>
      </w:r>
      <w:r w:rsidR="003C4654" w:rsidRPr="005F2582">
        <w:rPr>
          <w:rFonts w:ascii="Times New Roman" w:hAnsi="Times New Roman" w:cs="Times New Roman"/>
          <w:sz w:val="24"/>
          <w:szCs w:val="24"/>
        </w:rPr>
        <w:t>lonjakan tersebut</w:t>
      </w:r>
      <w:r w:rsidR="00407228" w:rsidRPr="005F2582">
        <w:rPr>
          <w:rFonts w:ascii="Times New Roman" w:hAnsi="Times New Roman" w:cs="Times New Roman"/>
          <w:sz w:val="24"/>
          <w:szCs w:val="24"/>
        </w:rPr>
        <w:t xml:space="preserve"> bersifat sementara</w:t>
      </w:r>
      <w:r w:rsidR="001C3E2F" w:rsidRPr="005F2582">
        <w:rPr>
          <w:rFonts w:ascii="Times New Roman" w:hAnsi="Times New Roman" w:cs="Times New Roman"/>
          <w:sz w:val="24"/>
          <w:szCs w:val="24"/>
        </w:rPr>
        <w:t xml:space="preserve"> </w:t>
      </w:r>
      <w:r w:rsidR="00407228" w:rsidRPr="005F2582">
        <w:rPr>
          <w:rFonts w:ascii="Times New Roman" w:hAnsi="Times New Roman" w:cs="Times New Roman"/>
          <w:sz w:val="24"/>
          <w:szCs w:val="24"/>
        </w:rPr>
        <w:t>sehingga daya beli masyarakat tidak tergerus secara permanen dan pendapatan nominal maupun laba usaha relatif stabil</w:t>
      </w:r>
      <w:r w:rsidR="00AB2FCF" w:rsidRPr="005F2582">
        <w:rPr>
          <w:rFonts w:ascii="Times New Roman" w:hAnsi="Times New Roman" w:cs="Times New Roman"/>
          <w:sz w:val="24"/>
          <w:szCs w:val="24"/>
        </w:rPr>
        <w:t xml:space="preserve"> </w:t>
      </w:r>
      <w:r w:rsidR="00AB2FCF" w:rsidRPr="005F2582">
        <w:rPr>
          <w:rFonts w:ascii="Times New Roman" w:hAnsi="Times New Roman" w:cs="Times New Roman"/>
          <w:sz w:val="24"/>
          <w:szCs w:val="24"/>
        </w:rPr>
        <w:fldChar w:fldCharType="begin" w:fldLock="1"/>
      </w:r>
      <w:r w:rsidR="00CD456B" w:rsidRPr="005F2582">
        <w:rPr>
          <w:rFonts w:ascii="Times New Roman" w:hAnsi="Times New Roman" w:cs="Times New Roman"/>
          <w:sz w:val="24"/>
          <w:szCs w:val="24"/>
        </w:rPr>
        <w:instrText>ADDIN CSL_CITATION {"citationItems":[{"id":"ITEM-1","itemData":{"DOI":"10.46923/ijbhes.v5i2.254","ISSN":"2775-7684","abstract":"Income tax is the largest state revenue, and the COVID-19 pandemic impacted decreasing income tax in 2020. This study examines factors from outside the policy of the Directorate General of Taxes, such as inflation and factors from inside the Directorate General of Taxes, namely the number of taxpayers affecting income tax. This study uses secondary data from monthly realization data and income tax art. 25 targets during 2017-2020 at the Yogyakarta Tax Office (KPP Pratama Yogyakarta). The sample retrieval technique in this study uses a saturated sample method. Sample this study of 48 data. The data analysis technique used is multiple linear regression analysis. The results show that inflation does not affect income tax, while the number of taxpayers has a negative effect on income tax. From the results of this study, the greater the number of registered taxpayers, the lower the income tax revenue. Indonesia uses an internal self-assessment system to calculate taxes, and the taxes paid depend on a financial report sent to the tax office. So, corporate taxpayer compliance greatly determines the amount of income tax. This result implies that the government can optimise corporate taxpayer compliance through the Ministry of Finance or the general directorate of taxes. This study only uses income tax art. 25 deposited by corporate taxpayers.","author":[{"dropping-particle":"","family":"Fachrunnisa","given":"Zidni Husnia","non-dropping-particle":"","parse-names":false,"suffix":""},{"dropping-particle":"","family":"Luthfi","given":"Rifna Ninda","non-dropping-particle":"","parse-names":false,"suffix":""}],"container-title":"International Journal of Business, Humanities, Education and Social Sciences (IJBHES)","id":"ITEM-1","issue":"2","issued":{"date-parts":[["2023"]]},"page":"126-133","title":"Does Does Inflation and The Number of Taxpayers Affect Income Tax?","type":"article-journal","volume":"5"},"uris":["http://www.mendeley.com/documents/?uuid=de0ed0b0-02fd-4fa9-af58-c419424e626e"]}],"mendeley":{"formattedCitation":"(Fachrunnisa &amp; Luthfi, 2023)","plainTextFormattedCitation":"(Fachrunnisa &amp; Luthfi, 2023)","previouslyFormattedCitation":"(Fachrunnisa &amp; Luthfi, 2023)"},"properties":{"noteIndex":0},"schema":"https://github.com/citation-style-language/schema/raw/master/csl-citation.json"}</w:instrText>
      </w:r>
      <w:r w:rsidR="00AB2FCF" w:rsidRPr="005F2582">
        <w:rPr>
          <w:rFonts w:ascii="Times New Roman" w:hAnsi="Times New Roman" w:cs="Times New Roman"/>
          <w:sz w:val="24"/>
          <w:szCs w:val="24"/>
        </w:rPr>
        <w:fldChar w:fldCharType="separate"/>
      </w:r>
      <w:r w:rsidR="009820CB" w:rsidRPr="005F2582">
        <w:rPr>
          <w:rFonts w:ascii="Times New Roman" w:hAnsi="Times New Roman" w:cs="Times New Roman"/>
          <w:sz w:val="24"/>
          <w:szCs w:val="24"/>
        </w:rPr>
        <w:t>(Fachrunnisa &amp; Luthfi, 2023)</w:t>
      </w:r>
      <w:r w:rsidR="00AB2FCF" w:rsidRPr="005F2582">
        <w:rPr>
          <w:rFonts w:ascii="Times New Roman" w:hAnsi="Times New Roman" w:cs="Times New Roman"/>
          <w:sz w:val="24"/>
          <w:szCs w:val="24"/>
        </w:rPr>
        <w:fldChar w:fldCharType="end"/>
      </w:r>
      <w:r w:rsidR="0050550F" w:rsidRPr="005F2582">
        <w:rPr>
          <w:rFonts w:ascii="Times New Roman" w:hAnsi="Times New Roman" w:cs="Times New Roman"/>
          <w:sz w:val="24"/>
          <w:szCs w:val="24"/>
        </w:rPr>
        <w:t xml:space="preserve">. </w:t>
      </w:r>
      <w:r w:rsidR="001B27B3" w:rsidRPr="005F2582">
        <w:rPr>
          <w:rFonts w:ascii="Times New Roman" w:hAnsi="Times New Roman" w:cs="Times New Roman"/>
          <w:sz w:val="24"/>
          <w:szCs w:val="24"/>
        </w:rPr>
        <w:t xml:space="preserve">Selain itu, </w:t>
      </w:r>
      <w:r w:rsidR="005F6350" w:rsidRPr="005F2582">
        <w:rPr>
          <w:rFonts w:ascii="Times New Roman" w:hAnsi="Times New Roman" w:cs="Times New Roman"/>
          <w:sz w:val="24"/>
          <w:szCs w:val="24"/>
        </w:rPr>
        <w:t>peningkatan inflasi menyebabkan kenaikan harga bahan baku dan biaya produksi</w:t>
      </w:r>
      <w:r w:rsidR="004B2C47" w:rsidRPr="005F2582">
        <w:rPr>
          <w:rFonts w:ascii="Times New Roman" w:hAnsi="Times New Roman" w:cs="Times New Roman"/>
          <w:sz w:val="24"/>
          <w:szCs w:val="24"/>
        </w:rPr>
        <w:t xml:space="preserve"> yang harus ditanggung oleh pelaku </w:t>
      </w:r>
      <w:r w:rsidR="004B2C47" w:rsidRPr="005F2582">
        <w:rPr>
          <w:rFonts w:ascii="Times New Roman" w:hAnsi="Times New Roman" w:cs="Times New Roman"/>
          <w:sz w:val="24"/>
          <w:szCs w:val="24"/>
        </w:rPr>
        <w:lastRenderedPageBreak/>
        <w:t>usaha</w:t>
      </w:r>
      <w:r w:rsidR="005F6350" w:rsidRPr="005F2582">
        <w:rPr>
          <w:rFonts w:ascii="Times New Roman" w:hAnsi="Times New Roman" w:cs="Times New Roman"/>
          <w:sz w:val="24"/>
          <w:szCs w:val="24"/>
        </w:rPr>
        <w:t xml:space="preserve">. Dalam kondisi </w:t>
      </w:r>
      <w:r w:rsidR="004B2C47" w:rsidRPr="005F2582">
        <w:rPr>
          <w:rFonts w:ascii="Times New Roman" w:hAnsi="Times New Roman" w:cs="Times New Roman"/>
          <w:sz w:val="24"/>
          <w:szCs w:val="24"/>
        </w:rPr>
        <w:t>tersebut</w:t>
      </w:r>
      <w:r w:rsidR="005F6350" w:rsidRPr="005F2582">
        <w:rPr>
          <w:rFonts w:ascii="Times New Roman" w:hAnsi="Times New Roman" w:cs="Times New Roman"/>
          <w:sz w:val="24"/>
          <w:szCs w:val="24"/>
        </w:rPr>
        <w:t>, p</w:t>
      </w:r>
      <w:r w:rsidR="001B27B3" w:rsidRPr="005F2582">
        <w:rPr>
          <w:rFonts w:ascii="Times New Roman" w:hAnsi="Times New Roman" w:cs="Times New Roman"/>
          <w:sz w:val="24"/>
          <w:szCs w:val="24"/>
        </w:rPr>
        <w:t xml:space="preserve">elaku usaha cenderung </w:t>
      </w:r>
      <w:r w:rsidR="00AE302C" w:rsidRPr="005F2582">
        <w:rPr>
          <w:rFonts w:ascii="Times New Roman" w:hAnsi="Times New Roman" w:cs="Times New Roman"/>
          <w:sz w:val="24"/>
          <w:szCs w:val="24"/>
        </w:rPr>
        <w:t xml:space="preserve">akan </w:t>
      </w:r>
      <w:r w:rsidR="001B27B3" w:rsidRPr="005F2582">
        <w:rPr>
          <w:rFonts w:ascii="Times New Roman" w:hAnsi="Times New Roman" w:cs="Times New Roman"/>
          <w:sz w:val="24"/>
          <w:szCs w:val="24"/>
        </w:rPr>
        <w:t xml:space="preserve">menyesuaikan harga jual </w:t>
      </w:r>
      <w:r w:rsidR="00AE302C" w:rsidRPr="005F2582">
        <w:rPr>
          <w:rFonts w:ascii="Times New Roman" w:hAnsi="Times New Roman" w:cs="Times New Roman"/>
          <w:sz w:val="24"/>
          <w:szCs w:val="24"/>
        </w:rPr>
        <w:t xml:space="preserve">produk </w:t>
      </w:r>
      <w:r w:rsidR="001B27B3" w:rsidRPr="005F2582">
        <w:rPr>
          <w:rFonts w:ascii="Times New Roman" w:hAnsi="Times New Roman" w:cs="Times New Roman"/>
          <w:sz w:val="24"/>
          <w:szCs w:val="24"/>
        </w:rPr>
        <w:t xml:space="preserve">seiring dengan </w:t>
      </w:r>
      <w:r w:rsidR="00AE302C" w:rsidRPr="005F2582">
        <w:rPr>
          <w:rFonts w:ascii="Times New Roman" w:hAnsi="Times New Roman" w:cs="Times New Roman"/>
          <w:sz w:val="24"/>
          <w:szCs w:val="24"/>
        </w:rPr>
        <w:t>peningkatan</w:t>
      </w:r>
      <w:r w:rsidR="001B27B3" w:rsidRPr="005F2582">
        <w:rPr>
          <w:rFonts w:ascii="Times New Roman" w:hAnsi="Times New Roman" w:cs="Times New Roman"/>
          <w:sz w:val="24"/>
          <w:szCs w:val="24"/>
        </w:rPr>
        <w:t xml:space="preserve"> biaya </w:t>
      </w:r>
      <w:r w:rsidR="00AE302C" w:rsidRPr="005F2582">
        <w:rPr>
          <w:rFonts w:ascii="Times New Roman" w:hAnsi="Times New Roman" w:cs="Times New Roman"/>
          <w:sz w:val="24"/>
          <w:szCs w:val="24"/>
        </w:rPr>
        <w:t>yang terja</w:t>
      </w:r>
      <w:r w:rsidR="00D86CD0" w:rsidRPr="005F2582">
        <w:rPr>
          <w:rFonts w:ascii="Times New Roman" w:hAnsi="Times New Roman" w:cs="Times New Roman"/>
          <w:sz w:val="24"/>
          <w:szCs w:val="24"/>
        </w:rPr>
        <w:t>d</w:t>
      </w:r>
      <w:r w:rsidR="00AE302C" w:rsidRPr="005F2582">
        <w:rPr>
          <w:rFonts w:ascii="Times New Roman" w:hAnsi="Times New Roman" w:cs="Times New Roman"/>
          <w:sz w:val="24"/>
          <w:szCs w:val="24"/>
        </w:rPr>
        <w:t>i.</w:t>
      </w:r>
      <w:r w:rsidR="00D8229A" w:rsidRPr="005F2582">
        <w:rPr>
          <w:rFonts w:ascii="Times New Roman" w:hAnsi="Times New Roman" w:cs="Times New Roman"/>
          <w:sz w:val="24"/>
          <w:szCs w:val="24"/>
        </w:rPr>
        <w:t xml:space="preserve"> Penyesuaian ini membuat margin</w:t>
      </w:r>
      <w:r w:rsidR="00043B65" w:rsidRPr="005F2582">
        <w:rPr>
          <w:rFonts w:ascii="Times New Roman" w:hAnsi="Times New Roman" w:cs="Times New Roman"/>
          <w:sz w:val="24"/>
          <w:szCs w:val="24"/>
        </w:rPr>
        <w:t xml:space="preserve"> </w:t>
      </w:r>
      <w:r w:rsidR="00D8229A" w:rsidRPr="005F2582">
        <w:rPr>
          <w:rFonts w:ascii="Times New Roman" w:hAnsi="Times New Roman" w:cs="Times New Roman"/>
          <w:sz w:val="24"/>
          <w:szCs w:val="24"/>
        </w:rPr>
        <w:t>keuntungan relatif stabil</w:t>
      </w:r>
      <w:r w:rsidR="00E21FAE" w:rsidRPr="005F2582">
        <w:rPr>
          <w:rFonts w:ascii="Times New Roman" w:hAnsi="Times New Roman" w:cs="Times New Roman"/>
          <w:sz w:val="24"/>
          <w:szCs w:val="24"/>
        </w:rPr>
        <w:t xml:space="preserve">, sehingga meskipun inflasi meningkat, tidak terjadi perubahan signifikan terhadap laba usaha dan pada akhirnya tidak berpengaruh besar terhadap penerimaan PPh </w:t>
      </w:r>
      <w:r w:rsidR="005D4BC2" w:rsidRPr="005F2582">
        <w:rPr>
          <w:rFonts w:ascii="Times New Roman" w:hAnsi="Times New Roman" w:cs="Times New Roman"/>
          <w:sz w:val="24"/>
          <w:szCs w:val="24"/>
        </w:rPr>
        <w:fldChar w:fldCharType="begin" w:fldLock="1"/>
      </w:r>
      <w:r w:rsidR="002B479C" w:rsidRPr="005F2582">
        <w:rPr>
          <w:rFonts w:ascii="Times New Roman" w:hAnsi="Times New Roman" w:cs="Times New Roman"/>
          <w:sz w:val="24"/>
          <w:szCs w:val="24"/>
        </w:rPr>
        <w:instrText>ADDIN CSL_CITATION {"citationItems":[{"id":"ITEM-1","itemData":{"DOI":"10.47709/jebma.v4i1.3583","abstract":"Pasar modal merupakan elemen penting dalam mendukung ekspansi ekonomi dan stabilitas perekonomian suatu negara. Di Indonesia, Bursa Efek Indonesia memiliki 44 Indeks saham termasuk IDX Growth 30 yang mengukur kineja perusahaan dengan potensi pertumbuhan yang tinggi. Pertumbuhan laba perusahaan di IDX Growth 30 memainkan peran krusial dalam menentukan kinerja indeks ini. Faktor-faktor seperti tingkat inflasi, ukuran perusahaan, dan price earning ratio diyakini memiliki pengaruh terhadap pertumbuhan laba. Penelitian ini bertujuan untuk menguji pengaruh tingkat inflasi, ukuran perusahaan, dan price earning ratio terhadap pertumbuhan laba pada Indeks IDX Growth 30. Metode penelitian yang digunakan adalah metode asosiatif kuantitatif dengan analisis regresi linear berganda. Sampel penelitian diambil dari perusahaan yang terdaftar di IDX Growth 30 menggunakan metode purposive sampling. Adapun metode yang digunakan dalam penelitian ini adalah metode asosiatif kuantitatif dengan menggunakan teknik analisis data berupa analisis regresi linear berganda yang dibantu melalui aplikasi SPSS versi 26. Hasil penelitian menunjukkan bahwa tingkat inflasi dan ukuran perusahaan tidak berpengaruh terhadap pertumbuhan laba. Namun, price earning ratio terbukti memiliki pengaruh terhadap pertumbuhan laba.","author":[{"dropping-particle":"","family":"Andini","given":"Febryanti","non-dropping-particle":"","parse-names":false,"suffix":""}],"container-title":"Jurnal Ekonomi Bisnis, Manajemen dan Akuntansi (JEBMA)","id":"ITEM-1","issue":"1","issued":{"date-parts":[["2024"]]},"page":"438-452","title":"Pengaruh Tingkat Inflasi, Ukuran Perusahaan, dan Price Earning Ratio Terhadap Pertumbuhan Laba","type":"article-journal","volume":"4"},"uris":["http://www.mendeley.com/documents/?uuid=c3d92499-1737-4860-a8b0-26c692d60a39"]}],"mendeley":{"formattedCitation":"(Andini, 2024)","plainTextFormattedCitation":"(Andini, 2024)","previouslyFormattedCitation":"(Andini, 2024)"},"properties":{"noteIndex":0},"schema":"https://github.com/citation-style-language/schema/raw/master/csl-citation.json"}</w:instrText>
      </w:r>
      <w:r w:rsidR="005D4BC2" w:rsidRPr="005F2582">
        <w:rPr>
          <w:rFonts w:ascii="Times New Roman" w:hAnsi="Times New Roman" w:cs="Times New Roman"/>
          <w:sz w:val="24"/>
          <w:szCs w:val="24"/>
        </w:rPr>
        <w:fldChar w:fldCharType="separate"/>
      </w:r>
      <w:r w:rsidR="005D4BC2" w:rsidRPr="005F2582">
        <w:rPr>
          <w:rFonts w:ascii="Times New Roman" w:hAnsi="Times New Roman" w:cs="Times New Roman"/>
          <w:sz w:val="24"/>
          <w:szCs w:val="24"/>
        </w:rPr>
        <w:t>(Andini, 2024)</w:t>
      </w:r>
      <w:r w:rsidR="005D4BC2" w:rsidRPr="005F2582">
        <w:rPr>
          <w:rFonts w:ascii="Times New Roman" w:hAnsi="Times New Roman" w:cs="Times New Roman"/>
          <w:sz w:val="24"/>
          <w:szCs w:val="24"/>
        </w:rPr>
        <w:fldChar w:fldCharType="end"/>
      </w:r>
      <w:r w:rsidR="005D4BC2" w:rsidRPr="005F2582">
        <w:rPr>
          <w:rFonts w:ascii="Times New Roman" w:hAnsi="Times New Roman" w:cs="Times New Roman"/>
          <w:sz w:val="24"/>
          <w:szCs w:val="24"/>
        </w:rPr>
        <w:t>.</w:t>
      </w:r>
      <w:r w:rsidR="00094FCB" w:rsidRPr="005F2582">
        <w:rPr>
          <w:rFonts w:ascii="Times New Roman" w:hAnsi="Times New Roman" w:cs="Times New Roman"/>
          <w:sz w:val="24"/>
          <w:szCs w:val="24"/>
        </w:rPr>
        <w:t xml:space="preserve"> </w:t>
      </w:r>
      <w:r w:rsidR="0050550F" w:rsidRPr="005F2582">
        <w:rPr>
          <w:rFonts w:ascii="Times New Roman" w:hAnsi="Times New Roman" w:cs="Times New Roman"/>
          <w:sz w:val="24"/>
          <w:szCs w:val="24"/>
        </w:rPr>
        <w:t xml:space="preserve">Dengan demikian, </w:t>
      </w:r>
      <w:r w:rsidR="0090444C" w:rsidRPr="005F2582">
        <w:rPr>
          <w:rFonts w:ascii="Times New Roman" w:hAnsi="Times New Roman" w:cs="Times New Roman"/>
          <w:sz w:val="24"/>
          <w:szCs w:val="24"/>
        </w:rPr>
        <w:t>inflasi yang terjadi tidak memberikan pengaruh nyata terhadap penerimaan PPh.</w:t>
      </w:r>
    </w:p>
    <w:p w14:paraId="1393E379" w14:textId="7AE5552A" w:rsidR="009820EB" w:rsidRPr="005F2582" w:rsidRDefault="009820EB" w:rsidP="00E61B75">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r>
      <w:r w:rsidR="00352238" w:rsidRPr="005F2582">
        <w:rPr>
          <w:rFonts w:ascii="Times New Roman" w:hAnsi="Times New Roman" w:cs="Times New Roman"/>
          <w:sz w:val="24"/>
          <w:szCs w:val="24"/>
        </w:rPr>
        <w:t>Temuan</w:t>
      </w:r>
      <w:r w:rsidR="00B033A7" w:rsidRPr="005F2582">
        <w:rPr>
          <w:rFonts w:ascii="Times New Roman" w:hAnsi="Times New Roman" w:cs="Times New Roman"/>
          <w:sz w:val="24"/>
          <w:szCs w:val="24"/>
        </w:rPr>
        <w:t xml:space="preserve"> ini menunjukkan bahwa variabel </w:t>
      </w:r>
      <w:r w:rsidR="00D02296" w:rsidRPr="005F2582">
        <w:rPr>
          <w:rFonts w:ascii="Times New Roman" w:hAnsi="Times New Roman" w:cs="Times New Roman"/>
          <w:sz w:val="24"/>
          <w:szCs w:val="24"/>
        </w:rPr>
        <w:t>makroekonomi</w:t>
      </w:r>
      <w:r w:rsidR="00B033A7" w:rsidRPr="005F2582">
        <w:rPr>
          <w:rFonts w:ascii="Times New Roman" w:hAnsi="Times New Roman" w:cs="Times New Roman"/>
          <w:sz w:val="24"/>
          <w:szCs w:val="24"/>
        </w:rPr>
        <w:t xml:space="preserve"> seperti inflasi belum cukup menjelaskan</w:t>
      </w:r>
      <w:r w:rsidR="00F309F1" w:rsidRPr="005F2582">
        <w:rPr>
          <w:rFonts w:ascii="Times New Roman" w:hAnsi="Times New Roman" w:cs="Times New Roman"/>
          <w:sz w:val="24"/>
          <w:szCs w:val="24"/>
        </w:rPr>
        <w:t xml:space="preserve"> perubahan penerimaan PPh. Penerimaan PPh cenderung lebih dipengaruhi oleh faktor internal </w:t>
      </w:r>
      <w:r w:rsidR="00737381">
        <w:rPr>
          <w:rFonts w:ascii="Times New Roman" w:hAnsi="Times New Roman" w:cs="Times New Roman"/>
          <w:sz w:val="24"/>
          <w:szCs w:val="24"/>
        </w:rPr>
        <w:t>seperti pemeriksaan pajak dan sosialisasi perpajakan.</w:t>
      </w:r>
      <w:r w:rsidR="000B13C5">
        <w:rPr>
          <w:rFonts w:ascii="Times New Roman" w:hAnsi="Times New Roman" w:cs="Times New Roman"/>
          <w:sz w:val="24"/>
          <w:szCs w:val="24"/>
        </w:rPr>
        <w:t xml:space="preserve"> Selain itu, faktor-faktor lain</w:t>
      </w:r>
      <w:r w:rsidR="00F208F5">
        <w:rPr>
          <w:rFonts w:ascii="Times New Roman" w:hAnsi="Times New Roman" w:cs="Times New Roman"/>
          <w:sz w:val="24"/>
          <w:szCs w:val="24"/>
        </w:rPr>
        <w:t xml:space="preserve"> </w:t>
      </w:r>
      <w:r w:rsidR="00F309F1" w:rsidRPr="005F2582">
        <w:rPr>
          <w:rFonts w:ascii="Times New Roman" w:hAnsi="Times New Roman" w:cs="Times New Roman"/>
          <w:sz w:val="24"/>
          <w:szCs w:val="24"/>
        </w:rPr>
        <w:t>yang</w:t>
      </w:r>
      <w:r w:rsidR="005D0DE9" w:rsidRPr="005F2582">
        <w:rPr>
          <w:rFonts w:ascii="Times New Roman" w:hAnsi="Times New Roman" w:cs="Times New Roman"/>
          <w:sz w:val="24"/>
          <w:szCs w:val="24"/>
        </w:rPr>
        <w:t xml:space="preserve"> berkaitan dengan tingkat kepatuhan wajib pajak</w:t>
      </w:r>
      <w:r w:rsidR="00F208F5">
        <w:rPr>
          <w:rFonts w:ascii="Times New Roman" w:hAnsi="Times New Roman" w:cs="Times New Roman"/>
          <w:sz w:val="24"/>
          <w:szCs w:val="24"/>
        </w:rPr>
        <w:t xml:space="preserve"> juga bisa memengaruhi penerimaan PPh</w:t>
      </w:r>
      <w:r w:rsidR="005D0DE9" w:rsidRPr="005F2582">
        <w:rPr>
          <w:rFonts w:ascii="Times New Roman" w:hAnsi="Times New Roman" w:cs="Times New Roman"/>
          <w:sz w:val="24"/>
          <w:szCs w:val="24"/>
        </w:rPr>
        <w:t>, seperti moral pajak</w:t>
      </w:r>
      <w:r w:rsidR="00F208F5">
        <w:rPr>
          <w:rFonts w:ascii="Times New Roman" w:hAnsi="Times New Roman" w:cs="Times New Roman"/>
          <w:sz w:val="24"/>
          <w:szCs w:val="24"/>
        </w:rPr>
        <w:t xml:space="preserve"> dan </w:t>
      </w:r>
      <w:r w:rsidR="005D0DE9" w:rsidRPr="005F2582">
        <w:rPr>
          <w:rFonts w:ascii="Times New Roman" w:hAnsi="Times New Roman" w:cs="Times New Roman"/>
          <w:sz w:val="24"/>
          <w:szCs w:val="24"/>
        </w:rPr>
        <w:t>kesadaran wajib pajak</w:t>
      </w:r>
      <w:r w:rsidR="00F208F5">
        <w:rPr>
          <w:rFonts w:ascii="Times New Roman" w:hAnsi="Times New Roman" w:cs="Times New Roman"/>
          <w:sz w:val="24"/>
          <w:szCs w:val="24"/>
        </w:rPr>
        <w:t>.</w:t>
      </w:r>
      <w:r w:rsidR="0077651E" w:rsidRPr="005F2582">
        <w:rPr>
          <w:rFonts w:ascii="Times New Roman" w:hAnsi="Times New Roman" w:cs="Times New Roman"/>
          <w:sz w:val="24"/>
          <w:szCs w:val="24"/>
        </w:rPr>
        <w:t xml:space="preserve"> Oleh karena itu, pene</w:t>
      </w:r>
      <w:r w:rsidR="00436A88" w:rsidRPr="005F2582">
        <w:rPr>
          <w:rFonts w:ascii="Times New Roman" w:hAnsi="Times New Roman" w:cs="Times New Roman"/>
          <w:sz w:val="24"/>
          <w:szCs w:val="24"/>
        </w:rPr>
        <w:t>litian selanjutnya disarankan untuk mempertimbangkan variabel-variabel tersebut agar hasil yang diperoleh dapat menggambarkan faktor-fa</w:t>
      </w:r>
      <w:r w:rsidR="00040B7C" w:rsidRPr="005F2582">
        <w:rPr>
          <w:rFonts w:ascii="Times New Roman" w:hAnsi="Times New Roman" w:cs="Times New Roman"/>
          <w:sz w:val="24"/>
          <w:szCs w:val="24"/>
        </w:rPr>
        <w:t>k</w:t>
      </w:r>
      <w:r w:rsidR="00436A88" w:rsidRPr="005F2582">
        <w:rPr>
          <w:rFonts w:ascii="Times New Roman" w:hAnsi="Times New Roman" w:cs="Times New Roman"/>
          <w:sz w:val="24"/>
          <w:szCs w:val="24"/>
        </w:rPr>
        <w:t xml:space="preserve">tor yang berperan langsung </w:t>
      </w:r>
      <w:r w:rsidR="00A26EB3" w:rsidRPr="005F2582">
        <w:rPr>
          <w:rFonts w:ascii="Times New Roman" w:hAnsi="Times New Roman" w:cs="Times New Roman"/>
          <w:sz w:val="24"/>
          <w:szCs w:val="24"/>
        </w:rPr>
        <w:t>dalam memengaruhi penerimaan PPh.</w:t>
      </w:r>
      <w:r w:rsidR="00B033A7" w:rsidRPr="005F2582">
        <w:rPr>
          <w:rFonts w:ascii="Times New Roman" w:hAnsi="Times New Roman" w:cs="Times New Roman"/>
          <w:sz w:val="24"/>
          <w:szCs w:val="24"/>
        </w:rPr>
        <w:t xml:space="preserve"> </w:t>
      </w:r>
      <w:r w:rsidRPr="005F2582">
        <w:rPr>
          <w:rFonts w:ascii="Times New Roman" w:hAnsi="Times New Roman" w:cs="Times New Roman"/>
          <w:sz w:val="24"/>
          <w:szCs w:val="24"/>
        </w:rPr>
        <w:t xml:space="preserve">Hasil penelitian ini </w:t>
      </w:r>
      <w:r w:rsidR="00752876" w:rsidRPr="005F2582">
        <w:rPr>
          <w:rFonts w:ascii="Times New Roman" w:hAnsi="Times New Roman" w:cs="Times New Roman"/>
          <w:sz w:val="24"/>
          <w:szCs w:val="24"/>
        </w:rPr>
        <w:t xml:space="preserve">konsisten </w:t>
      </w:r>
      <w:r w:rsidR="007C02F2" w:rsidRPr="005F2582">
        <w:rPr>
          <w:rFonts w:ascii="Times New Roman" w:hAnsi="Times New Roman" w:cs="Times New Roman"/>
          <w:sz w:val="24"/>
          <w:szCs w:val="24"/>
        </w:rPr>
        <w:t xml:space="preserve">dengan penelitian terdahulu yang dilakukan oleh </w:t>
      </w:r>
      <w:r w:rsidR="004C0B02" w:rsidRPr="005F2582">
        <w:rPr>
          <w:rFonts w:ascii="Times New Roman" w:eastAsia="Times New Roman" w:hAnsi="Times New Roman" w:cs="Times New Roman"/>
          <w:sz w:val="24"/>
          <w:szCs w:val="24"/>
        </w:rPr>
        <w:fldChar w:fldCharType="begin" w:fldLock="1"/>
      </w:r>
      <w:r w:rsidR="004C0B02" w:rsidRPr="005F2582">
        <w:rPr>
          <w:rFonts w:ascii="Times New Roman" w:eastAsia="Times New Roman" w:hAnsi="Times New Roman" w:cs="Times New Roman"/>
          <w:sz w:val="24"/>
          <w:szCs w:val="24"/>
        </w:rPr>
        <w:instrText>ADDIN CSL_CITATION {"citationItems":[{"id":"ITEM-1","itemData":{"abstract":"The author finish this research with 3 dependen variabels inflastion, tax audit, and number of taxpayers. As for from author why include inflastion is nothing but an indicator of many macro economic factors. Tax intensification policie simplemented by the government to analyze tax payer compliance with tax obligations. The inspection the leakage of state revenues from taxes. Today the government is implementing extensification policies such as expanding the tax base so that tax payer increase. It is also expected that the increasing number of tax payer will also encourage state revenues to increase, especially in the tax revenue sector. This research is explanatory type. Using secondary data, as well as obtained through documentation techniques, which researchers get data in the form of months per year. This study uses the object of research in the data entry of the South Malang Pratama Tax Office andthe Malang Central Statistics Agency website library period 2013-2018. To complete this research the researchers used a linear regression tes tand several other statistical test including hypothesis testing. Analysis of the data from the SPSS states that the results are : the number of tax payers shows a significant positive effect on income tax revenues in the South Malang Pratama Tax Office for the period 2013-2018. The result is contrary to the other two variables.","author":[{"dropping-particle":"","family":"Prasetyawan","given":"Alif Adi","non-dropping-particle":"","parse-names":false,"suffix":""},{"dropping-particle":"","family":"Mardani","given":"Ronny Malavia","non-dropping-particle":"","parse-names":false,"suffix":""},{"dropping-particle":"","family":"Wahono","given":"Budi","non-dropping-particle":"","parse-names":false,"suffix":""}],"container-title":"e-Jurnal Riset Manajemen","id":"ITEM-1","issued":{"date-parts":[["2020"]]},"title":"Pengaruh Inflasi, Pemeriksaan Pajak Dan Jumlah Wajib Pajak Terhadap Penerimaan Pajak Penghasilan (Studi Pada KPP Malang Selatan Periode 2013-2018)","type":"article-journal"},"uris":["http://www.mendeley.com/documents/?uuid=f44e3997-9999-43a1-b75e-4ecc2d15f207"]}],"mendeley":{"formattedCitation":"(Prasetyawan et al., 2020)","manualFormatting":"Prasetyawan dkk. (2020)","plainTextFormattedCitation":"(Prasetyawan et al., 2020)","previouslyFormattedCitation":"(Prasetyawan et al., 2020)"},"properties":{"noteIndex":0},"schema":"https://github.com/citation-style-language/schema/raw/master/csl-citation.json"}</w:instrText>
      </w:r>
      <w:r w:rsidR="004C0B02" w:rsidRPr="005F2582">
        <w:rPr>
          <w:rFonts w:ascii="Times New Roman" w:eastAsia="Times New Roman" w:hAnsi="Times New Roman" w:cs="Times New Roman"/>
          <w:sz w:val="24"/>
          <w:szCs w:val="24"/>
        </w:rPr>
        <w:fldChar w:fldCharType="separate"/>
      </w:r>
      <w:r w:rsidR="004C0B02" w:rsidRPr="005F2582">
        <w:rPr>
          <w:rFonts w:ascii="Times New Roman" w:eastAsia="Times New Roman" w:hAnsi="Times New Roman" w:cs="Times New Roman"/>
          <w:sz w:val="24"/>
          <w:szCs w:val="24"/>
        </w:rPr>
        <w:t>Prasetyawan dkk. (2020)</w:t>
      </w:r>
      <w:r w:rsidR="004C0B02" w:rsidRPr="005F2582">
        <w:rPr>
          <w:rFonts w:ascii="Times New Roman" w:eastAsia="Times New Roman" w:hAnsi="Times New Roman" w:cs="Times New Roman"/>
          <w:sz w:val="24"/>
          <w:szCs w:val="24"/>
        </w:rPr>
        <w:fldChar w:fldCharType="end"/>
      </w:r>
      <w:r w:rsidR="004C0B02" w:rsidRPr="005F2582">
        <w:rPr>
          <w:rFonts w:ascii="Times New Roman" w:eastAsia="Times New Roman" w:hAnsi="Times New Roman" w:cs="Times New Roman"/>
          <w:sz w:val="24"/>
          <w:szCs w:val="24"/>
        </w:rPr>
        <w:t xml:space="preserve">, </w:t>
      </w:r>
      <w:r w:rsidR="004C0B02" w:rsidRPr="005F2582">
        <w:rPr>
          <w:rFonts w:ascii="Times New Roman" w:eastAsia="Times New Roman" w:hAnsi="Times New Roman" w:cs="Times New Roman"/>
          <w:sz w:val="24"/>
          <w:szCs w:val="24"/>
        </w:rPr>
        <w:fldChar w:fldCharType="begin" w:fldLock="1"/>
      </w:r>
      <w:r w:rsidR="004C0B02" w:rsidRPr="005F2582">
        <w:rPr>
          <w:rFonts w:ascii="Times New Roman" w:eastAsia="Times New Roman" w:hAnsi="Times New Roman" w:cs="Times New Roman"/>
          <w:sz w:val="24"/>
          <w:szCs w:val="24"/>
        </w:rPr>
        <w:instrText>ADDIN CSL_CITATION {"citationItems":[{"id":"ITEM-1","itemData":{"abstract":"Tujuan dari penelitian ini adalah untuk mengetahui pengaruh jumlah wajib pajak dan inflasi terhadap penerimaan pajak penghasilan di Indonesia. Data penelitian ini bersumber dari data sekunder atau time series yaitu dari tahun 2002 sampai dengan tahun 2020.Dimana data tersebut didapat dari berbagai sumber, seperti pajak.go.id, www.bps.go.iddan www.kemenkeu.go.id. Dalam penelitian ini peneliti melakukan pendekatan asosiatif secara kuantitaf. Penelitian asosiatif adalah penelitian yang bertujuan untuk mengetahui pengaruh atau pun juga hubungan antara dua variabel atau lebih. analisis data bersifat statistik dengan tujuan untuk menguji hipotesis penelitian yang telah ditetapkan sebelumnya.Pada penelitian ini digunakan metode analisis regresi linier berganda. Regresi linier bergandadengan menggunakan siftware SPSS 22. Hasil dari penelitian ini adalah Jumlah wajib pajak berpengaruh signifikan terhadap Pajak Penghasilan di Indonesia. Inflasi tidak berpengaruh terhadap Pajak Penghasilan diIndonesia. Sedangkan Jumlah wajib pajak dan inflasi secara bersama-sama berpengaruh terhadap penerimaan Pajak Penghasilan di Indonesia.","author":[{"dropping-particle":"","family":"Anggraini","given":"Dwi Pertiwi","non-dropping-particle":"","parse-names":false,"suffix":""}],"container-title":"Journal of Management and Economics Research","id":"ITEM-1","issue":"1","issued":{"date-parts":[["2022"]]},"page":"11-19","title":"Pengaruh Jumlah Wajib Pajak dan Inflasi Terhadap Penerimaan Pajak Penghasilan di Indonesia","type":"article-journal","volume":"1"},"uris":["http://www.mendeley.com/documents/?uuid=6c5a708f-3b76-44b6-897a-0b62dc30bf9f"]}],"mendeley":{"formattedCitation":"(Anggraini, 2022)","manualFormatting":"Anggraini (2022)","plainTextFormattedCitation":"(Anggraini, 2022)","previouslyFormattedCitation":"(Anggraini, 2022)"},"properties":{"noteIndex":0},"schema":"https://github.com/citation-style-language/schema/raw/master/csl-citation.json"}</w:instrText>
      </w:r>
      <w:r w:rsidR="004C0B02" w:rsidRPr="005F2582">
        <w:rPr>
          <w:rFonts w:ascii="Times New Roman" w:eastAsia="Times New Roman" w:hAnsi="Times New Roman" w:cs="Times New Roman"/>
          <w:sz w:val="24"/>
          <w:szCs w:val="24"/>
        </w:rPr>
        <w:fldChar w:fldCharType="separate"/>
      </w:r>
      <w:r w:rsidR="004C0B02" w:rsidRPr="005F2582">
        <w:rPr>
          <w:rFonts w:ascii="Times New Roman" w:eastAsia="Times New Roman" w:hAnsi="Times New Roman" w:cs="Times New Roman"/>
          <w:sz w:val="24"/>
          <w:szCs w:val="24"/>
        </w:rPr>
        <w:t>Anggraini (2022)</w:t>
      </w:r>
      <w:r w:rsidR="004C0B02" w:rsidRPr="005F2582">
        <w:rPr>
          <w:rFonts w:ascii="Times New Roman" w:eastAsia="Times New Roman" w:hAnsi="Times New Roman" w:cs="Times New Roman"/>
          <w:sz w:val="24"/>
          <w:szCs w:val="24"/>
        </w:rPr>
        <w:fldChar w:fldCharType="end"/>
      </w:r>
      <w:r w:rsidR="004C0B02" w:rsidRPr="005F2582">
        <w:rPr>
          <w:rFonts w:ascii="Times New Roman" w:eastAsia="Times New Roman" w:hAnsi="Times New Roman" w:cs="Times New Roman"/>
          <w:sz w:val="24"/>
          <w:szCs w:val="24"/>
        </w:rPr>
        <w:t xml:space="preserve">, dan </w:t>
      </w:r>
      <w:r w:rsidR="004C0B02" w:rsidRPr="005F2582">
        <w:rPr>
          <w:rFonts w:ascii="Times New Roman" w:eastAsia="Times New Roman" w:hAnsi="Times New Roman" w:cs="Times New Roman"/>
          <w:sz w:val="24"/>
          <w:szCs w:val="24"/>
        </w:rPr>
        <w:fldChar w:fldCharType="begin" w:fldLock="1"/>
      </w:r>
      <w:r w:rsidR="004C0B02" w:rsidRPr="005F2582">
        <w:rPr>
          <w:rFonts w:ascii="Times New Roman" w:eastAsia="Times New Roman" w:hAnsi="Times New Roman" w:cs="Times New Roman"/>
          <w:sz w:val="24"/>
          <w:szCs w:val="24"/>
        </w:rPr>
        <w:instrText>ADDIN CSL_CITATION {"citationItems":[{"id":"ITEM-1","itemData":{"abstract":"This study aims to 1) To determine the effect of Inflation on Income Tax Receipt at KP2KP Sengkang Wajo Regency Through KPP Pratama Watampone 2) To determine the effect of Tax Audit on Income Tax Receipt at KP2KP Sengkang Wajo Regency Through KPP Pratama Watampone 3) To determine the effect of the Number of Compulsory Tax on Tax Revenue at KP2KP Sengkang Wajo Regency Through KPP Pratama Watampone. The data analysis method used is multiple linear regression. The population in this study were all registered Individual Income Tax (PNS) receipts and the number of SKPKBs issued at KP2KP Sengkang Kab. Wajo Through KPP Pratama Watampone and the amount of inflation in Kab. Wajo is based on a monthly basis in 2017, 2018, 2019, 2020 and 2021 (time series data of 51 months). The results of this research show that 1) Based on the t test, the value is known í µí±¡ ℎí µí±í µí±¡í µí±¢í µí±í µí± Inflation of 0.290 &lt;í µí±¡ í µí±¡í µí±í µí±í µí±í µí± of 2.010 so that it can be concluded that the Inflation variable (X 1) has no effect on the Income Tax Revenue variable (Y) at KP2KP Sengkang Wajo Regency Through KPP Pratama Watampone 2) Based on the t test, it is known that the value í µí±¡ ℎí µí±í µí±¡í µí±¢í µí±í µí± Tax Audit amounted to 2,521 &gt;í µí±¡ í µí±¡í µí±í µí±í µí±í µí± amounting to 2.010 so it can be concluded that the Tax Inspection variable (X 2) has a significant positive effect on the variable Income Tax Revenue (Y) at KP2KP Sengkang Wajo Regency via KPP Pratama Watampone 3) Based on the t test, the value is known í µí±¡ ℎí µí±í µí±¡í µí±¢í µí±í µí± The number of Taxpayers is 2,439 &gt;í µí±¡ í µí±¡í µí±í µí±í µí±í µí± is 2.010 so it can be concluded that the Tax Audit variable (X 2) has a significant positive effect on the Income Tax Revenue variable (Y) at KP2KP Sengkang, Wajo Regency through KPP Pratama Watampone 4) Based on the F test, it is known that the value of Inflation, Tax Audit and Number of Taxpayers is 2.984 &gt;í µí°¹ í µí±¡í µí±í µí±í µí±í µí± amounting to 2.80 so it can be concluded that the variables Inflation (X 1), Tax Audit (X 2) and Number of Taxpayers (X 3) have a significant positive effect on the variable Income Tax Revenue (Y) at KP2KP Sengkang Wajo Regency through KPP Pratama Watampone.","author":[{"dropping-particle":"","family":"Yuniarti","given":"A","non-dropping-particle":"","parse-names":false,"suffix":""}],"container-title":"Innovative: Journal Of Social Science Research","id":"ITEM-1","issue":"1","issued":{"date-parts":[["2023"]]},"page":"584-599","title":"Pengaruh Inflasi, Pemeriksaan Pajak dan Jumlah Wajib Pajak Terhadap Penerimaan Pajak Penghasilan Pada KP2KP Sengkang Melalui KPP Pratama Watampone","type":"article-journal","volume":"3"},"uris":["http://www.mendeley.com/documents/?uuid=0d688865-d168-42c6-9b79-74fb31b0a545"]}],"mendeley":{"formattedCitation":"(Yuniarti, 2023)","manualFormatting":"Yuniarti (2023)","plainTextFormattedCitation":"(Yuniarti, 2023)","previouslyFormattedCitation":"(Yuniarti, 2023)"},"properties":{"noteIndex":0},"schema":"https://github.com/citation-style-language/schema/raw/master/csl-citation.json"}</w:instrText>
      </w:r>
      <w:r w:rsidR="004C0B02" w:rsidRPr="005F2582">
        <w:rPr>
          <w:rFonts w:ascii="Times New Roman" w:eastAsia="Times New Roman" w:hAnsi="Times New Roman" w:cs="Times New Roman"/>
          <w:sz w:val="24"/>
          <w:szCs w:val="24"/>
        </w:rPr>
        <w:fldChar w:fldCharType="separate"/>
      </w:r>
      <w:r w:rsidR="004C0B02" w:rsidRPr="005F2582">
        <w:rPr>
          <w:rFonts w:ascii="Times New Roman" w:eastAsia="Times New Roman" w:hAnsi="Times New Roman" w:cs="Times New Roman"/>
          <w:sz w:val="24"/>
          <w:szCs w:val="24"/>
        </w:rPr>
        <w:t>Yuniarti (2023)</w:t>
      </w:r>
      <w:r w:rsidR="004C0B02" w:rsidRPr="005F2582">
        <w:rPr>
          <w:rFonts w:ascii="Times New Roman" w:eastAsia="Times New Roman" w:hAnsi="Times New Roman" w:cs="Times New Roman"/>
          <w:sz w:val="24"/>
          <w:szCs w:val="24"/>
        </w:rPr>
        <w:fldChar w:fldCharType="end"/>
      </w:r>
      <w:r w:rsidR="004C0B02" w:rsidRPr="005F2582">
        <w:rPr>
          <w:rFonts w:ascii="Times New Roman" w:eastAsia="Times New Roman" w:hAnsi="Times New Roman" w:cs="Times New Roman"/>
          <w:sz w:val="24"/>
          <w:szCs w:val="24"/>
        </w:rPr>
        <w:t xml:space="preserve"> </w:t>
      </w:r>
      <w:r w:rsidR="007C02F2" w:rsidRPr="005F2582">
        <w:rPr>
          <w:rFonts w:ascii="Times New Roman" w:hAnsi="Times New Roman" w:cs="Times New Roman"/>
          <w:sz w:val="24"/>
          <w:szCs w:val="24"/>
        </w:rPr>
        <w:t>yang juga menemukan bahwa inflasi tidak berpengaruh signifikan terhadap penerimaan PPh</w:t>
      </w:r>
      <w:r w:rsidR="00D1231B" w:rsidRPr="005F2582">
        <w:rPr>
          <w:rFonts w:ascii="Times New Roman" w:hAnsi="Times New Roman" w:cs="Times New Roman"/>
          <w:sz w:val="24"/>
          <w:szCs w:val="24"/>
        </w:rPr>
        <w:t xml:space="preserve">. Dapat disimpulkan bahwa </w:t>
      </w:r>
      <w:r w:rsidR="007F7E03" w:rsidRPr="005F2582">
        <w:rPr>
          <w:rFonts w:ascii="Times New Roman" w:hAnsi="Times New Roman" w:cs="Times New Roman"/>
          <w:sz w:val="24"/>
          <w:szCs w:val="24"/>
        </w:rPr>
        <w:t xml:space="preserve">perubahan tingkat inflasi, baik kenaikan maupun penurunan, tidak memengaruhi </w:t>
      </w:r>
      <w:r w:rsidR="00883C6F" w:rsidRPr="005F2582">
        <w:rPr>
          <w:rFonts w:ascii="Times New Roman" w:hAnsi="Times New Roman" w:cs="Times New Roman"/>
          <w:sz w:val="24"/>
          <w:szCs w:val="24"/>
        </w:rPr>
        <w:t>penerimaan PPh</w:t>
      </w:r>
      <w:r w:rsidR="003172EC" w:rsidRPr="005F2582">
        <w:rPr>
          <w:rFonts w:ascii="Times New Roman" w:hAnsi="Times New Roman" w:cs="Times New Roman"/>
          <w:sz w:val="24"/>
          <w:szCs w:val="24"/>
        </w:rPr>
        <w:t xml:space="preserve"> di Kota Samarinda</w:t>
      </w:r>
      <w:r w:rsidR="00883C6F" w:rsidRPr="005F2582">
        <w:rPr>
          <w:rFonts w:ascii="Times New Roman" w:hAnsi="Times New Roman" w:cs="Times New Roman"/>
          <w:sz w:val="24"/>
          <w:szCs w:val="24"/>
        </w:rPr>
        <w:t>.</w:t>
      </w:r>
    </w:p>
    <w:p w14:paraId="2F897CE0" w14:textId="0D2DC064" w:rsidR="001658FE" w:rsidRPr="005F2582" w:rsidRDefault="001658FE" w:rsidP="00C36A5F">
      <w:pPr>
        <w:pStyle w:val="Heading3"/>
        <w:spacing w:before="0" w:after="0" w:line="480" w:lineRule="auto"/>
        <w:rPr>
          <w:rFonts w:ascii="Times New Roman" w:hAnsi="Times New Roman" w:cs="Times New Roman"/>
          <w:b/>
          <w:bCs/>
          <w:color w:val="auto"/>
          <w:sz w:val="24"/>
          <w:szCs w:val="24"/>
        </w:rPr>
      </w:pPr>
      <w:bookmarkStart w:id="355" w:name="_Toc211170000"/>
      <w:bookmarkStart w:id="356" w:name="_Toc213798516"/>
      <w:r w:rsidRPr="005F2582">
        <w:rPr>
          <w:rFonts w:ascii="Times New Roman" w:hAnsi="Times New Roman" w:cs="Times New Roman"/>
          <w:b/>
          <w:bCs/>
          <w:color w:val="auto"/>
          <w:sz w:val="24"/>
          <w:szCs w:val="24"/>
        </w:rPr>
        <w:t>4.3.3. Pengaruh Tingkat Suku</w:t>
      </w:r>
      <w:r w:rsidR="00F473F5" w:rsidRPr="005F2582">
        <w:rPr>
          <w:rFonts w:ascii="Times New Roman" w:hAnsi="Times New Roman" w:cs="Times New Roman"/>
          <w:b/>
          <w:bCs/>
          <w:color w:val="auto"/>
          <w:sz w:val="24"/>
          <w:szCs w:val="24"/>
        </w:rPr>
        <w:t xml:space="preserve"> Bunga</w:t>
      </w:r>
      <w:r w:rsidRPr="005F2582">
        <w:rPr>
          <w:rFonts w:ascii="Times New Roman" w:hAnsi="Times New Roman" w:cs="Times New Roman"/>
          <w:b/>
          <w:bCs/>
          <w:color w:val="auto"/>
          <w:sz w:val="24"/>
          <w:szCs w:val="24"/>
        </w:rPr>
        <w:t xml:space="preserve"> Terhadap Penerimaan PPh</w:t>
      </w:r>
      <w:bookmarkEnd w:id="355"/>
      <w:bookmarkEnd w:id="356"/>
    </w:p>
    <w:p w14:paraId="62A47713" w14:textId="18F1CA18" w:rsidR="00A06FFF" w:rsidRPr="005F2582" w:rsidRDefault="00A06FFF" w:rsidP="00A06FFF">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t xml:space="preserve">Hasil penelitian pengaruh tingkat suku bunga terhadap penerimaan PPh menunjukkan nilai koefisien beta sebesar -0,044 dan tingkat signifikansi sebesar </w:t>
      </w:r>
      <w:r w:rsidRPr="005F2582">
        <w:rPr>
          <w:rFonts w:ascii="Times New Roman" w:hAnsi="Times New Roman" w:cs="Times New Roman"/>
          <w:sz w:val="24"/>
          <w:szCs w:val="24"/>
        </w:rPr>
        <w:lastRenderedPageBreak/>
        <w:t>0,902. Sehingga, H</w:t>
      </w:r>
      <w:r w:rsidRPr="005F2582">
        <w:rPr>
          <w:rFonts w:ascii="Times New Roman" w:hAnsi="Times New Roman" w:cs="Times New Roman"/>
          <w:sz w:val="24"/>
          <w:szCs w:val="24"/>
          <w:vertAlign w:val="subscript"/>
        </w:rPr>
        <w:t>3</w:t>
      </w:r>
      <w:r w:rsidRPr="005F2582">
        <w:rPr>
          <w:rFonts w:ascii="Times New Roman" w:hAnsi="Times New Roman" w:cs="Times New Roman"/>
          <w:sz w:val="24"/>
          <w:szCs w:val="24"/>
        </w:rPr>
        <w:t xml:space="preserve"> yang menyatakan bahwa tingkat suku bunga berpengaruh signifikan dan negatif terhadap penerimaan PPh ditolak.</w:t>
      </w:r>
      <w:r w:rsidR="008B267E" w:rsidRPr="005F2582">
        <w:rPr>
          <w:rFonts w:ascii="Times New Roman" w:hAnsi="Times New Roman" w:cs="Times New Roman"/>
          <w:sz w:val="24"/>
          <w:szCs w:val="24"/>
        </w:rPr>
        <w:t xml:space="preserve"> </w:t>
      </w:r>
      <w:r w:rsidR="00753D13" w:rsidRPr="005F2582">
        <w:rPr>
          <w:rFonts w:ascii="Times New Roman" w:hAnsi="Times New Roman" w:cs="Times New Roman"/>
          <w:sz w:val="24"/>
          <w:szCs w:val="24"/>
        </w:rPr>
        <w:t>Tingkat suku bunga terbukti tidak memiliki pengaruh yang signifikan</w:t>
      </w:r>
      <w:r w:rsidR="00327F52" w:rsidRPr="005F2582">
        <w:rPr>
          <w:rFonts w:ascii="Times New Roman" w:hAnsi="Times New Roman" w:cs="Times New Roman"/>
          <w:sz w:val="24"/>
          <w:szCs w:val="24"/>
        </w:rPr>
        <w:t xml:space="preserve"> terhadap penerimaan PPh.</w:t>
      </w:r>
    </w:p>
    <w:p w14:paraId="0CEECCEF" w14:textId="18AF86A6" w:rsidR="00D30E54" w:rsidRPr="005F2582" w:rsidRDefault="00664A90" w:rsidP="001723C5">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t xml:space="preserve">Menurut </w:t>
      </w:r>
      <w:r w:rsidR="000D3464" w:rsidRPr="005F2582">
        <w:rPr>
          <w:rFonts w:ascii="Times New Roman" w:hAnsi="Times New Roman" w:cs="Times New Roman"/>
          <w:sz w:val="24"/>
          <w:szCs w:val="24"/>
        </w:rPr>
        <w:t>teori</w:t>
      </w:r>
      <w:r w:rsidRPr="005F2582">
        <w:rPr>
          <w:rFonts w:ascii="Times New Roman" w:hAnsi="Times New Roman" w:cs="Times New Roman"/>
          <w:sz w:val="24"/>
          <w:szCs w:val="24"/>
        </w:rPr>
        <w:t xml:space="preserve"> Keynes, kebijakan moneter seperti perubahan tingkat suku bunga dapat</w:t>
      </w:r>
      <w:r w:rsidR="006865DF" w:rsidRPr="005F2582">
        <w:rPr>
          <w:rFonts w:ascii="Times New Roman" w:hAnsi="Times New Roman" w:cs="Times New Roman"/>
          <w:sz w:val="24"/>
          <w:szCs w:val="24"/>
        </w:rPr>
        <w:t xml:space="preserve"> memengaruhi aktivitas ekonomi secara luas. Penurunan suku bunga akan mendorong investasi</w:t>
      </w:r>
      <w:r w:rsidR="00CC3123" w:rsidRPr="005F2582">
        <w:rPr>
          <w:rFonts w:ascii="Times New Roman" w:hAnsi="Times New Roman" w:cs="Times New Roman"/>
          <w:sz w:val="24"/>
          <w:szCs w:val="24"/>
        </w:rPr>
        <w:t>, memperluas kesempatan kerja, dan meningkatkan pendapatan masyarakat sehingga berpotensi memperluas basis pajak serta meningkatkan penerimaan PPh.</w:t>
      </w:r>
      <w:r w:rsidR="004264D7" w:rsidRPr="005F2582">
        <w:rPr>
          <w:rFonts w:ascii="Times New Roman" w:hAnsi="Times New Roman" w:cs="Times New Roman"/>
          <w:sz w:val="24"/>
          <w:szCs w:val="24"/>
        </w:rPr>
        <w:t xml:space="preserve"> </w:t>
      </w:r>
      <w:r w:rsidR="00223D0D" w:rsidRPr="005F2582">
        <w:rPr>
          <w:rFonts w:ascii="Times New Roman" w:hAnsi="Times New Roman" w:cs="Times New Roman"/>
          <w:sz w:val="24"/>
          <w:szCs w:val="24"/>
        </w:rPr>
        <w:t>Sebaliknya</w:t>
      </w:r>
      <w:r w:rsidR="001E2DAD" w:rsidRPr="005F2582">
        <w:rPr>
          <w:rFonts w:ascii="Times New Roman" w:hAnsi="Times New Roman" w:cs="Times New Roman"/>
          <w:sz w:val="24"/>
          <w:szCs w:val="24"/>
        </w:rPr>
        <w:t>, kenaikan suku bunga seharusnya mendorong masyarakat untu</w:t>
      </w:r>
      <w:r w:rsidR="00C72552" w:rsidRPr="005F2582">
        <w:rPr>
          <w:rFonts w:ascii="Times New Roman" w:hAnsi="Times New Roman" w:cs="Times New Roman"/>
          <w:sz w:val="24"/>
          <w:szCs w:val="24"/>
        </w:rPr>
        <w:t>k lebih memilih menyimpan dana di bank karena imbal hasil dari</w:t>
      </w:r>
      <w:r w:rsidR="003C293B" w:rsidRPr="005F2582">
        <w:rPr>
          <w:rFonts w:ascii="Times New Roman" w:hAnsi="Times New Roman" w:cs="Times New Roman"/>
          <w:sz w:val="24"/>
          <w:szCs w:val="24"/>
        </w:rPr>
        <w:t xml:space="preserve"> simpanan menjadi</w:t>
      </w:r>
      <w:r w:rsidR="00C72552" w:rsidRPr="005F2582">
        <w:rPr>
          <w:rFonts w:ascii="Times New Roman" w:hAnsi="Times New Roman" w:cs="Times New Roman"/>
          <w:sz w:val="24"/>
          <w:szCs w:val="24"/>
        </w:rPr>
        <w:t xml:space="preserve"> lebih menarik. Namun, kondisi tersebut tidak terjadi di Kota Samarinda</w:t>
      </w:r>
      <w:r w:rsidR="003C293B" w:rsidRPr="005F2582">
        <w:rPr>
          <w:rFonts w:ascii="Times New Roman" w:hAnsi="Times New Roman" w:cs="Times New Roman"/>
          <w:sz w:val="24"/>
          <w:szCs w:val="24"/>
        </w:rPr>
        <w:t>. Meskipun tingkat suku bunga pada periode pengamatan mengalami kecenderungan</w:t>
      </w:r>
      <w:r w:rsidR="00AD78FB" w:rsidRPr="005F2582">
        <w:rPr>
          <w:rFonts w:ascii="Times New Roman" w:hAnsi="Times New Roman" w:cs="Times New Roman"/>
          <w:sz w:val="24"/>
          <w:szCs w:val="24"/>
        </w:rPr>
        <w:t xml:space="preserve"> meningkat, Kota Samarinda justru mengalami</w:t>
      </w:r>
      <w:r w:rsidR="00585666" w:rsidRPr="005F2582">
        <w:rPr>
          <w:rFonts w:ascii="Times New Roman" w:hAnsi="Times New Roman" w:cs="Times New Roman"/>
          <w:sz w:val="24"/>
          <w:szCs w:val="24"/>
        </w:rPr>
        <w:t xml:space="preserve"> </w:t>
      </w:r>
      <w:r w:rsidR="00AD78FB" w:rsidRPr="005F2582">
        <w:rPr>
          <w:rFonts w:ascii="Times New Roman" w:hAnsi="Times New Roman" w:cs="Times New Roman"/>
          <w:sz w:val="24"/>
          <w:szCs w:val="24"/>
        </w:rPr>
        <w:t xml:space="preserve">peningkatan pertumbuhan ekonomi </w:t>
      </w:r>
      <w:r w:rsidR="00585666" w:rsidRPr="005F2582">
        <w:rPr>
          <w:rFonts w:ascii="Times New Roman" w:hAnsi="Times New Roman" w:cs="Times New Roman"/>
          <w:sz w:val="24"/>
          <w:szCs w:val="24"/>
        </w:rPr>
        <w:t xml:space="preserve">hingga </w:t>
      </w:r>
      <w:r w:rsidR="00AD78FB" w:rsidRPr="005F2582">
        <w:rPr>
          <w:rFonts w:ascii="Times New Roman" w:hAnsi="Times New Roman" w:cs="Times New Roman"/>
          <w:sz w:val="24"/>
          <w:szCs w:val="24"/>
        </w:rPr>
        <w:t>mencapai 8,64%</w:t>
      </w:r>
      <w:r w:rsidR="00585666" w:rsidRPr="005F2582">
        <w:rPr>
          <w:rFonts w:ascii="Times New Roman" w:hAnsi="Times New Roman" w:cs="Times New Roman"/>
          <w:sz w:val="24"/>
          <w:szCs w:val="24"/>
        </w:rPr>
        <w:t xml:space="preserve"> </w:t>
      </w:r>
      <w:r w:rsidR="001A4B14" w:rsidRPr="005F2582">
        <w:rPr>
          <w:rFonts w:ascii="Times New Roman" w:hAnsi="Times New Roman" w:cs="Times New Roman"/>
          <w:sz w:val="24"/>
          <w:szCs w:val="24"/>
        </w:rPr>
        <w:t>pada tahun 2024 dan berada di atas pertumbuhan ekonomi nasional</w:t>
      </w:r>
      <w:r w:rsidR="00D3368B" w:rsidRPr="005F2582">
        <w:rPr>
          <w:rFonts w:ascii="Times New Roman" w:hAnsi="Times New Roman" w:cs="Times New Roman"/>
          <w:sz w:val="24"/>
          <w:szCs w:val="24"/>
        </w:rPr>
        <w:t xml:space="preserve"> sebesar 5,02%</w:t>
      </w:r>
      <w:r w:rsidR="00106994" w:rsidRPr="005F2582">
        <w:rPr>
          <w:rFonts w:ascii="Times New Roman" w:hAnsi="Times New Roman" w:cs="Times New Roman"/>
          <w:sz w:val="24"/>
          <w:szCs w:val="24"/>
        </w:rPr>
        <w:t xml:space="preserve"> </w:t>
      </w:r>
      <w:r w:rsidR="00C70C61" w:rsidRPr="005F2582">
        <w:rPr>
          <w:rFonts w:ascii="Times New Roman" w:hAnsi="Times New Roman" w:cs="Times New Roman"/>
          <w:sz w:val="24"/>
          <w:szCs w:val="24"/>
        </w:rPr>
        <w:t>(</w:t>
      </w:r>
      <w:r w:rsidR="00106994" w:rsidRPr="005F2582">
        <w:rPr>
          <w:rFonts w:ascii="Times New Roman" w:hAnsi="Times New Roman" w:cs="Times New Roman"/>
          <w:sz w:val="24"/>
          <w:szCs w:val="24"/>
        </w:rPr>
        <w:fldChar w:fldCharType="begin" w:fldLock="1"/>
      </w:r>
      <w:r w:rsidR="0039159F" w:rsidRPr="005F2582">
        <w:rPr>
          <w:rFonts w:ascii="Times New Roman" w:hAnsi="Times New Roman" w:cs="Times New Roman"/>
          <w:sz w:val="24"/>
          <w:szCs w:val="24"/>
        </w:rPr>
        <w:instrText>ADDIN CSL_CITATION {"citationItems":[{"id":"ITEM-1","itemData":{"ISSN":"2716-0033","author":[{"dropping-particle":"","family":"Badan Pusat Statistik (BPS) Kota Samarinda","given":"","non-dropping-particle":"","parse-names":false,"suffix":""}],"container-title":"Badan Pusat Statistik Kota Samarinda","id":"ITEM-1","issued":{"date-parts":[["2025"]]},"title":"Produk Domestik Regional Bruto Kota Samarinda Menurut Lapangan Usaha","type":"article-journal","volume":"12"},"uris":["http://www.mendeley.com/documents/?uuid=544eecc7-0870-4b40-b597-fe040b7fcf64"]}],"mendeley":{"formattedCitation":"(Badan Pusat Statistik (BPS) Kota Samarinda, 2025)","manualFormatting":"BPS Kota Samarinda, 2025)","plainTextFormattedCitation":"(Badan Pusat Statistik (BPS) Kota Samarinda, 2025)","previouslyFormattedCitation":"(Badan Pusat Statistik (BPS) Kota Samarinda, 2025)"},"properties":{"noteIndex":0},"schema":"https://github.com/citation-style-language/schema/raw/master/csl-citation.json"}</w:instrText>
      </w:r>
      <w:r w:rsidR="00106994" w:rsidRPr="005F2582">
        <w:rPr>
          <w:rFonts w:ascii="Times New Roman" w:hAnsi="Times New Roman" w:cs="Times New Roman"/>
          <w:sz w:val="24"/>
          <w:szCs w:val="24"/>
        </w:rPr>
        <w:fldChar w:fldCharType="separate"/>
      </w:r>
      <w:r w:rsidR="00106994" w:rsidRPr="005F2582">
        <w:rPr>
          <w:rFonts w:ascii="Times New Roman" w:hAnsi="Times New Roman" w:cs="Times New Roman"/>
          <w:sz w:val="24"/>
          <w:szCs w:val="24"/>
        </w:rPr>
        <w:t>BPS Kota Samarinda, 2025)</w:t>
      </w:r>
      <w:r w:rsidR="00106994" w:rsidRPr="005F2582">
        <w:rPr>
          <w:rFonts w:ascii="Times New Roman" w:hAnsi="Times New Roman" w:cs="Times New Roman"/>
          <w:sz w:val="24"/>
          <w:szCs w:val="24"/>
        </w:rPr>
        <w:fldChar w:fldCharType="end"/>
      </w:r>
      <w:r w:rsidR="00D3368B" w:rsidRPr="005F2582">
        <w:rPr>
          <w:rFonts w:ascii="Times New Roman" w:hAnsi="Times New Roman" w:cs="Times New Roman"/>
          <w:sz w:val="24"/>
          <w:szCs w:val="24"/>
        </w:rPr>
        <w:t xml:space="preserve">. </w:t>
      </w:r>
      <w:r w:rsidR="005F28A9" w:rsidRPr="005F2582">
        <w:rPr>
          <w:rFonts w:ascii="Times New Roman" w:hAnsi="Times New Roman" w:cs="Times New Roman"/>
          <w:sz w:val="24"/>
          <w:szCs w:val="24"/>
        </w:rPr>
        <w:t>Kondisi</w:t>
      </w:r>
      <w:r w:rsidR="00D3368B" w:rsidRPr="005F2582">
        <w:rPr>
          <w:rFonts w:ascii="Times New Roman" w:hAnsi="Times New Roman" w:cs="Times New Roman"/>
          <w:sz w:val="24"/>
          <w:szCs w:val="24"/>
        </w:rPr>
        <w:t xml:space="preserve"> ini menunjukkan bahwa masyarakat dan pelaku usaha tetap aktif melakukan kegiatan ekonomi dan mengambil peran dalam investasi</w:t>
      </w:r>
      <w:r w:rsidR="00AC2C17" w:rsidRPr="005F2582">
        <w:rPr>
          <w:rFonts w:ascii="Times New Roman" w:hAnsi="Times New Roman" w:cs="Times New Roman"/>
          <w:sz w:val="24"/>
          <w:szCs w:val="24"/>
        </w:rPr>
        <w:t xml:space="preserve"> meskipun suku bunga meningkat</w:t>
      </w:r>
      <w:r w:rsidR="000E3C38" w:rsidRPr="005F2582">
        <w:rPr>
          <w:rFonts w:ascii="Times New Roman" w:hAnsi="Times New Roman" w:cs="Times New Roman"/>
          <w:sz w:val="24"/>
          <w:szCs w:val="24"/>
        </w:rPr>
        <w:t xml:space="preserve"> </w:t>
      </w:r>
      <w:r w:rsidR="001A2E7E" w:rsidRPr="005F2582">
        <w:rPr>
          <w:rFonts w:ascii="Times New Roman" w:hAnsi="Times New Roman" w:cs="Times New Roman"/>
          <w:sz w:val="24"/>
          <w:szCs w:val="24"/>
        </w:rPr>
        <w:fldChar w:fldCharType="begin" w:fldLock="1"/>
      </w:r>
      <w:r w:rsidR="005D24D8" w:rsidRPr="005F2582">
        <w:rPr>
          <w:rFonts w:ascii="Times New Roman" w:hAnsi="Times New Roman" w:cs="Times New Roman"/>
          <w:sz w:val="24"/>
          <w:szCs w:val="24"/>
        </w:rPr>
        <w:instrText>ADDIN CSL_CITATION {"citationItems":[{"id":"ITEM-1","itemData":{"DOI":"10.33096/paradoks.v3i1.459","abstract":"Penelitian ini dilakukan dengan tujuan untuk: (1) menganalisis pengaruh nilai tukar rupiah terhadap penerimaan pajak di Kota Makassar; (2) menganalisis pengaruh suku bunga terhadap penerimaan pajak di Kota Makassar; (3) menganilisis pengaruh tingkat inflasi terhadap penerimaan pajak di Kota Makassar. Penelitian ini menggunakan data sekunder dengan jumlah data sebanyak tujuh puluh dua yaitu dari Bulan Januari 2014 sampai dengan Desember 2019. Data dianalisis dengan metode Regresi Linear dengan menggunakan aplikasi SPSS 24. Hasil penelitian ini menunjukkan bahwa: (1) nilai tukar rupiah berpengaruh positif dan signifikan terhadap penerimaan pajak di kota Makassar; (2) suku bunga berpengaruh negatif dan tidak signifikan.terhadap penerimaan pajak di Kota Makassar; (3) inflasi berpengaruh negatif dan tidak signifikan.terhadap penerimaan pajak di Kota Makassar.","author":[{"dropping-particle":"","family":"Fitri","given":"Nur","non-dropping-particle":"","parse-names":false,"suffix":""},{"dropping-particle":"","family":"Zakaria","given":"Junaiddin","non-dropping-particle":"","parse-names":false,"suffix":""},{"dropping-particle":"","family":"Arfah","given":"Aryati","non-dropping-particle":"","parse-names":false,"suffix":""}],"container-title":"PARADOKS : Jurnal Ilmu Ekonomi","id":"ITEM-1","issue":"1","issued":{"date-parts":[["2020"]]},"page":"156-168","title":"Pengaruh Nilai Tukar Rupiah, Suku Bunga dan Tingkat Inflasi Terhadap Penerimaan Pajak di Kota Makassar","type":"article-journal","volume":"3"},"uris":["http://www.mendeley.com/documents/?uuid=91e3a11d-6dc9-4865-bd92-592d071bfa40"]}],"mendeley":{"formattedCitation":"(Fitri et al., 2020)","manualFormatting":"(Fitri dkk., 2020)","plainTextFormattedCitation":"(Fitri et al., 2020)","previouslyFormattedCitation":"(Fitri et al., 2020)"},"properties":{"noteIndex":0},"schema":"https://github.com/citation-style-language/schema/raw/master/csl-citation.json"}</w:instrText>
      </w:r>
      <w:r w:rsidR="001A2E7E" w:rsidRPr="005F2582">
        <w:rPr>
          <w:rFonts w:ascii="Times New Roman" w:hAnsi="Times New Roman" w:cs="Times New Roman"/>
          <w:sz w:val="24"/>
          <w:szCs w:val="24"/>
        </w:rPr>
        <w:fldChar w:fldCharType="separate"/>
      </w:r>
      <w:r w:rsidR="001A2E7E" w:rsidRPr="005F2582">
        <w:rPr>
          <w:rFonts w:ascii="Times New Roman" w:hAnsi="Times New Roman" w:cs="Times New Roman"/>
          <w:sz w:val="24"/>
          <w:szCs w:val="24"/>
        </w:rPr>
        <w:t xml:space="preserve">(Fitri </w:t>
      </w:r>
      <w:r w:rsidR="00785379" w:rsidRPr="005F2582">
        <w:rPr>
          <w:rFonts w:ascii="Times New Roman" w:hAnsi="Times New Roman" w:cs="Times New Roman"/>
          <w:sz w:val="24"/>
          <w:szCs w:val="24"/>
        </w:rPr>
        <w:t>dkk</w:t>
      </w:r>
      <w:r w:rsidR="001A2E7E" w:rsidRPr="005F2582">
        <w:rPr>
          <w:rFonts w:ascii="Times New Roman" w:hAnsi="Times New Roman" w:cs="Times New Roman"/>
          <w:sz w:val="24"/>
          <w:szCs w:val="24"/>
        </w:rPr>
        <w:t>., 2020)</w:t>
      </w:r>
      <w:r w:rsidR="001A2E7E" w:rsidRPr="005F2582">
        <w:rPr>
          <w:rFonts w:ascii="Times New Roman" w:hAnsi="Times New Roman" w:cs="Times New Roman"/>
          <w:sz w:val="24"/>
          <w:szCs w:val="24"/>
        </w:rPr>
        <w:fldChar w:fldCharType="end"/>
      </w:r>
      <w:r w:rsidR="00AC2C17" w:rsidRPr="005F2582">
        <w:rPr>
          <w:rFonts w:ascii="Times New Roman" w:hAnsi="Times New Roman" w:cs="Times New Roman"/>
          <w:sz w:val="24"/>
          <w:szCs w:val="24"/>
        </w:rPr>
        <w:t xml:space="preserve">. </w:t>
      </w:r>
      <w:r w:rsidR="005F28A9" w:rsidRPr="005F2582">
        <w:rPr>
          <w:rFonts w:ascii="Times New Roman" w:hAnsi="Times New Roman" w:cs="Times New Roman"/>
          <w:sz w:val="24"/>
          <w:szCs w:val="24"/>
        </w:rPr>
        <w:t>Hal ini disebabkan pelaku usaha di Kota Samarinda lebih memilih menggunakan modal sendiri dalam membiayai kegiatan</w:t>
      </w:r>
      <w:r w:rsidR="005A334B" w:rsidRPr="005F2582">
        <w:rPr>
          <w:rFonts w:ascii="Times New Roman" w:hAnsi="Times New Roman" w:cs="Times New Roman"/>
          <w:sz w:val="24"/>
          <w:szCs w:val="24"/>
        </w:rPr>
        <w:t xml:space="preserve"> operasional maupun ekspansi usahanya. Penggunaan modal sendiri dinilai lebih menguntungkan karena dapat meningkatkan pendapatan bersih tanpa terbebani biaya bunga pinjaman</w:t>
      </w:r>
      <w:r w:rsidR="00F95310" w:rsidRPr="005F2582">
        <w:rPr>
          <w:rFonts w:ascii="Times New Roman" w:hAnsi="Times New Roman" w:cs="Times New Roman"/>
          <w:sz w:val="24"/>
          <w:szCs w:val="24"/>
        </w:rPr>
        <w:t xml:space="preserve"> </w:t>
      </w:r>
      <w:r w:rsidR="0039159F" w:rsidRPr="005F2582">
        <w:rPr>
          <w:rFonts w:ascii="Times New Roman" w:hAnsi="Times New Roman" w:cs="Times New Roman"/>
          <w:sz w:val="24"/>
          <w:szCs w:val="24"/>
        </w:rPr>
        <w:fldChar w:fldCharType="begin" w:fldLock="1"/>
      </w:r>
      <w:r w:rsidR="009820CB" w:rsidRPr="005F2582">
        <w:rPr>
          <w:rFonts w:ascii="Times New Roman" w:hAnsi="Times New Roman" w:cs="Times New Roman"/>
          <w:sz w:val="24"/>
          <w:szCs w:val="24"/>
        </w:rPr>
        <w:instrText>ADDIN CSL_CITATION {"citationItems":[{"id":"ITEM-1","itemData":{"DOI":"https://doi.org/10.47709/jebidi.v1i3.56 PENGARUH","abstract":"This study aims to determine the effect of the variables of People's Business Credit (KUR) and Own Capital on the Income of Micro, Small and Medium Enterprises (MSMEs) on business actors in Halmahera - South Regency. This study uses a quantitative research with a descriptive approach. The subjects of this research are MSME actors in Halmahera – South Regency. The data used in this study is primary data obtained from respondents who filled out the questionnaire. The sample of this study was 100 respondents who were calculated using the Slovin formula. The tool used for this research uses multiple linear regression analysis. The results of the t-test show that the People's Business Credit has no positive effect on MSME income with a significant value of 0.76 and own capital has a positive effect on MSME income with a significant value of 0.000. The results of the coefficient of determination obtained from R2 of 0.150 or 15%. It can be interpreted that 15% of MSME income is influenced by people's business loans and own capital while the remaining 85% is caused by other factors outside the study","author":[{"dropping-particle":"","family":"Taha","given":"Asriyani N.","non-dropping-particle":"","parse-names":false,"suffix":""},{"dropping-particle":"","family":"Hadady","given":"Hartati","non-dropping-particle":"","parse-names":false,"suffix":""},{"dropping-particle":"","family":"Taslim","given":"Fadli Ali","non-dropping-particle":"","parse-names":false,"suffix":""}],"id":"ITEM-1","issued":{"date-parts":[["2022"]]},"page":"399-412","title":"Pengaruh Pinjaman Kredit Usaha Rakyat (KUR) dan Modal Sendiri terhadap Pendapatan (UMKM) di Kabupaten Halmahera Selatan","type":"article-journal","volume":"1"},"uris":["http://www.mendeley.com/documents/?uuid=5a4c50fc-30c8-4e96-a51a-6a65836b1ecc"]}],"mendeley":{"formattedCitation":"(Taha et al., 2022)","manualFormatting":"(Taha dkk., 2022)","plainTextFormattedCitation":"(Taha et al., 2022)","previouslyFormattedCitation":"(Taha et al., 2022)"},"properties":{"noteIndex":0},"schema":"https://github.com/citation-style-language/schema/raw/master/csl-citation.json"}</w:instrText>
      </w:r>
      <w:r w:rsidR="0039159F" w:rsidRPr="005F2582">
        <w:rPr>
          <w:rFonts w:ascii="Times New Roman" w:hAnsi="Times New Roman" w:cs="Times New Roman"/>
          <w:sz w:val="24"/>
          <w:szCs w:val="24"/>
        </w:rPr>
        <w:fldChar w:fldCharType="separate"/>
      </w:r>
      <w:r w:rsidR="0039159F" w:rsidRPr="005F2582">
        <w:rPr>
          <w:rFonts w:ascii="Times New Roman" w:hAnsi="Times New Roman" w:cs="Times New Roman"/>
          <w:sz w:val="24"/>
          <w:szCs w:val="24"/>
        </w:rPr>
        <w:t xml:space="preserve">(Taha </w:t>
      </w:r>
      <w:r w:rsidR="00266CC1" w:rsidRPr="005F2582">
        <w:rPr>
          <w:rFonts w:ascii="Times New Roman" w:hAnsi="Times New Roman" w:cs="Times New Roman"/>
          <w:sz w:val="24"/>
          <w:szCs w:val="24"/>
        </w:rPr>
        <w:t>dkk</w:t>
      </w:r>
      <w:r w:rsidR="0039159F" w:rsidRPr="005F2582">
        <w:rPr>
          <w:rFonts w:ascii="Times New Roman" w:hAnsi="Times New Roman" w:cs="Times New Roman"/>
          <w:sz w:val="24"/>
          <w:szCs w:val="24"/>
        </w:rPr>
        <w:t>., 2022)</w:t>
      </w:r>
      <w:r w:rsidR="0039159F" w:rsidRPr="005F2582">
        <w:rPr>
          <w:rFonts w:ascii="Times New Roman" w:hAnsi="Times New Roman" w:cs="Times New Roman"/>
          <w:sz w:val="24"/>
          <w:szCs w:val="24"/>
        </w:rPr>
        <w:fldChar w:fldCharType="end"/>
      </w:r>
      <w:r w:rsidR="005A334B" w:rsidRPr="005F2582">
        <w:rPr>
          <w:rFonts w:ascii="Times New Roman" w:hAnsi="Times New Roman" w:cs="Times New Roman"/>
          <w:sz w:val="24"/>
          <w:szCs w:val="24"/>
        </w:rPr>
        <w:t xml:space="preserve">. </w:t>
      </w:r>
      <w:r w:rsidR="00AC2C17" w:rsidRPr="005F2582">
        <w:rPr>
          <w:rFonts w:ascii="Times New Roman" w:hAnsi="Times New Roman" w:cs="Times New Roman"/>
          <w:sz w:val="24"/>
          <w:szCs w:val="24"/>
        </w:rPr>
        <w:t>Dengan demikian, perubahan tingkat suku bunga tidak memengaruhi minat masyarakat</w:t>
      </w:r>
      <w:r w:rsidR="002168CA" w:rsidRPr="005F2582">
        <w:rPr>
          <w:rFonts w:ascii="Times New Roman" w:hAnsi="Times New Roman" w:cs="Times New Roman"/>
          <w:sz w:val="24"/>
          <w:szCs w:val="24"/>
        </w:rPr>
        <w:t xml:space="preserve"> atau pelaku </w:t>
      </w:r>
      <w:r w:rsidR="002168CA" w:rsidRPr="005F2582">
        <w:rPr>
          <w:rFonts w:ascii="Times New Roman" w:hAnsi="Times New Roman" w:cs="Times New Roman"/>
          <w:sz w:val="24"/>
          <w:szCs w:val="24"/>
        </w:rPr>
        <w:lastRenderedPageBreak/>
        <w:t>usaha</w:t>
      </w:r>
      <w:r w:rsidR="00AC2C17" w:rsidRPr="005F2582">
        <w:rPr>
          <w:rFonts w:ascii="Times New Roman" w:hAnsi="Times New Roman" w:cs="Times New Roman"/>
          <w:sz w:val="24"/>
          <w:szCs w:val="24"/>
        </w:rPr>
        <w:t xml:space="preserve"> </w:t>
      </w:r>
      <w:r w:rsidR="002168CA" w:rsidRPr="005F2582">
        <w:rPr>
          <w:rFonts w:ascii="Times New Roman" w:hAnsi="Times New Roman" w:cs="Times New Roman"/>
          <w:sz w:val="24"/>
          <w:szCs w:val="24"/>
        </w:rPr>
        <w:t>untuk berinvestasi</w:t>
      </w:r>
      <w:r w:rsidR="00AC2C17" w:rsidRPr="005F2582">
        <w:rPr>
          <w:rFonts w:ascii="Times New Roman" w:hAnsi="Times New Roman" w:cs="Times New Roman"/>
          <w:sz w:val="24"/>
          <w:szCs w:val="24"/>
        </w:rPr>
        <w:t>, sehingga tidak memberikan pengaruh signifikan terhadap penerimaan PPh di Kota Samarinda.</w:t>
      </w:r>
    </w:p>
    <w:p w14:paraId="69BD4730" w14:textId="47F9AA46" w:rsidR="00D13E9A" w:rsidRPr="005F2582" w:rsidRDefault="00635605" w:rsidP="00D13E9A">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r>
      <w:r w:rsidR="00937175" w:rsidRPr="005F2582">
        <w:rPr>
          <w:rFonts w:ascii="Times New Roman" w:hAnsi="Times New Roman" w:cs="Times New Roman"/>
          <w:sz w:val="24"/>
          <w:szCs w:val="24"/>
        </w:rPr>
        <w:t>Temuan ini sejalan deng</w:t>
      </w:r>
      <w:r w:rsidR="00AA4084" w:rsidRPr="005F2582">
        <w:rPr>
          <w:rFonts w:ascii="Times New Roman" w:hAnsi="Times New Roman" w:cs="Times New Roman"/>
          <w:sz w:val="24"/>
          <w:szCs w:val="24"/>
        </w:rPr>
        <w:t>a</w:t>
      </w:r>
      <w:r w:rsidR="00937175" w:rsidRPr="005F2582">
        <w:rPr>
          <w:rFonts w:ascii="Times New Roman" w:hAnsi="Times New Roman" w:cs="Times New Roman"/>
          <w:sz w:val="24"/>
          <w:szCs w:val="24"/>
        </w:rPr>
        <w:t>n temuan</w:t>
      </w:r>
      <w:r w:rsidR="00AA4084" w:rsidRPr="005F2582">
        <w:rPr>
          <w:rFonts w:ascii="Times New Roman" w:hAnsi="Times New Roman" w:cs="Times New Roman"/>
          <w:sz w:val="24"/>
          <w:szCs w:val="24"/>
        </w:rPr>
        <w:t xml:space="preserve"> pada variabel </w:t>
      </w:r>
      <w:r w:rsidR="00E3779F" w:rsidRPr="005F2582">
        <w:rPr>
          <w:rFonts w:ascii="Times New Roman" w:hAnsi="Times New Roman" w:cs="Times New Roman"/>
          <w:sz w:val="24"/>
          <w:szCs w:val="24"/>
        </w:rPr>
        <w:t>inflasi yang juga tidak signifikan</w:t>
      </w:r>
      <w:r w:rsidR="00DC5B35" w:rsidRPr="005F2582">
        <w:rPr>
          <w:rFonts w:ascii="Times New Roman" w:hAnsi="Times New Roman" w:cs="Times New Roman"/>
          <w:sz w:val="24"/>
          <w:szCs w:val="24"/>
        </w:rPr>
        <w:t>, sehingga memperkuat indikasi bahwa faktor-faktor makroekonomi belum mampu menjelaskan</w:t>
      </w:r>
      <w:r w:rsidR="00812A49" w:rsidRPr="005F2582">
        <w:rPr>
          <w:rFonts w:ascii="Times New Roman" w:hAnsi="Times New Roman" w:cs="Times New Roman"/>
          <w:sz w:val="24"/>
          <w:szCs w:val="24"/>
        </w:rPr>
        <w:t xml:space="preserve"> variasi penerimaan</w:t>
      </w:r>
      <w:r w:rsidR="00BD346B" w:rsidRPr="005F2582">
        <w:rPr>
          <w:rFonts w:ascii="Times New Roman" w:hAnsi="Times New Roman" w:cs="Times New Roman"/>
          <w:sz w:val="24"/>
          <w:szCs w:val="24"/>
        </w:rPr>
        <w:t xml:space="preserve"> PPh di wilayah tersebut. Oleh </w:t>
      </w:r>
      <w:r w:rsidR="00F37DF2" w:rsidRPr="005F2582">
        <w:rPr>
          <w:rFonts w:ascii="Times New Roman" w:hAnsi="Times New Roman" w:cs="Times New Roman"/>
          <w:sz w:val="24"/>
          <w:szCs w:val="24"/>
        </w:rPr>
        <w:t>karena itu, peneli</w:t>
      </w:r>
      <w:r w:rsidR="001C4503" w:rsidRPr="005F2582">
        <w:rPr>
          <w:rFonts w:ascii="Times New Roman" w:hAnsi="Times New Roman" w:cs="Times New Roman"/>
          <w:sz w:val="24"/>
          <w:szCs w:val="24"/>
        </w:rPr>
        <w:t xml:space="preserve">tian selanjutnya dapat mempertimbangkan variabel-variabel </w:t>
      </w:r>
      <w:r w:rsidR="00536B6B">
        <w:rPr>
          <w:rFonts w:ascii="Times New Roman" w:hAnsi="Times New Roman" w:cs="Times New Roman"/>
          <w:sz w:val="24"/>
          <w:szCs w:val="24"/>
        </w:rPr>
        <w:t>lain</w:t>
      </w:r>
      <w:r w:rsidR="001C4503" w:rsidRPr="005F2582">
        <w:rPr>
          <w:rFonts w:ascii="Times New Roman" w:hAnsi="Times New Roman" w:cs="Times New Roman"/>
          <w:sz w:val="24"/>
          <w:szCs w:val="24"/>
        </w:rPr>
        <w:t xml:space="preserve"> seperti </w:t>
      </w:r>
      <w:r w:rsidR="00536B6B">
        <w:rPr>
          <w:rFonts w:ascii="Times New Roman" w:hAnsi="Times New Roman" w:cs="Times New Roman"/>
          <w:sz w:val="24"/>
          <w:szCs w:val="24"/>
        </w:rPr>
        <w:t xml:space="preserve">sosialisasi perpajakan, </w:t>
      </w:r>
      <w:r w:rsidR="001C4503" w:rsidRPr="005F2582">
        <w:rPr>
          <w:rFonts w:ascii="Times New Roman" w:hAnsi="Times New Roman" w:cs="Times New Roman"/>
          <w:sz w:val="24"/>
          <w:szCs w:val="24"/>
        </w:rPr>
        <w:t xml:space="preserve">moral pajak, </w:t>
      </w:r>
      <w:r w:rsidR="00536B6B">
        <w:rPr>
          <w:rFonts w:ascii="Times New Roman" w:hAnsi="Times New Roman" w:cs="Times New Roman"/>
          <w:sz w:val="24"/>
          <w:szCs w:val="24"/>
        </w:rPr>
        <w:t xml:space="preserve"> dan </w:t>
      </w:r>
      <w:r w:rsidR="001C4503" w:rsidRPr="005F2582">
        <w:rPr>
          <w:rFonts w:ascii="Times New Roman" w:hAnsi="Times New Roman" w:cs="Times New Roman"/>
          <w:sz w:val="24"/>
          <w:szCs w:val="24"/>
        </w:rPr>
        <w:t>kesadaran wajib pajak</w:t>
      </w:r>
      <w:r w:rsidR="00C642BD" w:rsidRPr="005F2582">
        <w:rPr>
          <w:rFonts w:ascii="Times New Roman" w:hAnsi="Times New Roman" w:cs="Times New Roman"/>
          <w:sz w:val="24"/>
          <w:szCs w:val="24"/>
        </w:rPr>
        <w:t xml:space="preserve">. </w:t>
      </w:r>
      <w:r w:rsidRPr="005F2582">
        <w:rPr>
          <w:rFonts w:ascii="Times New Roman" w:hAnsi="Times New Roman" w:cs="Times New Roman"/>
          <w:sz w:val="24"/>
          <w:szCs w:val="24"/>
        </w:rPr>
        <w:t xml:space="preserve">Hasil penelitian ini </w:t>
      </w:r>
      <w:r w:rsidR="00C67608" w:rsidRPr="005F2582">
        <w:rPr>
          <w:rFonts w:ascii="Times New Roman" w:hAnsi="Times New Roman" w:cs="Times New Roman"/>
          <w:sz w:val="24"/>
          <w:szCs w:val="24"/>
        </w:rPr>
        <w:t>konsisten</w:t>
      </w:r>
      <w:r w:rsidRPr="005F2582">
        <w:rPr>
          <w:rFonts w:ascii="Times New Roman" w:hAnsi="Times New Roman" w:cs="Times New Roman"/>
          <w:sz w:val="24"/>
          <w:szCs w:val="24"/>
        </w:rPr>
        <w:t xml:space="preserve"> dengan penelitian yang dilakukan oleh</w:t>
      </w:r>
      <w:r w:rsidR="00752876" w:rsidRPr="005F2582">
        <w:rPr>
          <w:rFonts w:ascii="Times New Roman" w:hAnsi="Times New Roman" w:cs="Times New Roman"/>
          <w:sz w:val="24"/>
          <w:szCs w:val="24"/>
        </w:rPr>
        <w:t xml:space="preserve"> </w:t>
      </w:r>
      <w:r w:rsidR="00801548" w:rsidRPr="005F2582">
        <w:rPr>
          <w:rFonts w:ascii="Times New Roman" w:eastAsia="Times New Roman" w:hAnsi="Times New Roman" w:cs="Times New Roman"/>
          <w:sz w:val="24"/>
          <w:szCs w:val="24"/>
        </w:rPr>
        <w:fldChar w:fldCharType="begin" w:fldLock="1"/>
      </w:r>
      <w:r w:rsidR="00801548" w:rsidRPr="005F2582">
        <w:rPr>
          <w:rFonts w:ascii="Times New Roman" w:eastAsia="Times New Roman" w:hAnsi="Times New Roman" w:cs="Times New Roman"/>
          <w:sz w:val="24"/>
          <w:szCs w:val="24"/>
        </w:rPr>
        <w:instrText>ADDIN CSL_CITATION {"citationItems":[{"id":"ITEM-1","itemData":{"abstract":"Penelitian ini bertujuan untuk menguji apakah Tingkat Inflasi, Nilai Tukar Rupiah, dan Tingkat Suku Bunga Terhadap Penerimaan Pajak Penghasilan (PPh) pada Direktorat Jendral Pajak pada periode Tahun 2015-2019. Penelitian ini menggunakan jenis penelitian deskriptif pendekatan kuantitatif, yang diukur dengan menggunakan metoda berbasis regresi linier berganda dengan Eviews 10.0. Populasi dalam penelitian ini adalah Tingkat Inflasi, Nilai Tukar Rupiah, Tingkat Suku Bunga dan Penerimaan Pajak Penghasilan (PPh) pada periode tahun 2015-2019. Pengambilan sampel yang digunakan dalam penelitian ini adalah Sampling Jenuh, dengan jumlah sampel sebanyak jumlah Populasinya sebesar 60 sampel. Data yang digunakan dalam penelitian ini berupa data sekunder. Teknik pengumpulan data menggunakan metoda dokumentasi melalui situs resmi Bank Indonesia: www.Bi.go.id, Badan Pusat Statistika: www.bps.go.id, dan situs DJP: www.pajak.go.id. pengujian hipotesis dengan menggunakan uji t. Hasil penelitian membuktikan bahwa (1) Tingkat Inflasi berpengaruh signifikan positif terhadap Penerimaan Pajak Penghasilan (PPh) pada periode tahun 2015-2019, (2) Nilai Tukar Rupiah berpengaruh signifikan positif terhadap Penerimaan Pajak Penghasilan (PPh) pada periode 2015-2019, dan Tingkat Suku Bunga berpengaruh signifikan negatif terhadap Penerimaan Pajak Penghasilan (PPh) pada periode tahun 2015-2019. Keywords: Tingkat Inflasi, Nilai Tukar Rupiah, Tingkat Suku Bunga, Penerimaan Pajak Penghasilan This study aims to test whether the Inflation Rate, Rupiah Exchange Rate, and Interest Rate on Income Tax Receipts (PPh) at the Directorate General of Taxes in the 2015-2019. This study uses a descriptive quantitative approach, which is measured using a method based on multiple linear regression with Eviews 10.0. The populations on this study are the Inflation Rate, Rupiah Exchange Rate, Interest Rates and Income Tax Receipts (PPh) in the 2015-2019. The sampling method being used in this study is Saturation Sampling, with a total of 60 samples. The data used in this study are secondary data. The data-collecting technique uses the documentation method through the official website of Bank Indonesia: www.Bi.go.id, the Central Statistics Agency: www.bps.go.id, and the DJP website: www.pajak.go.id. The hypothesists are being tested using the T test. The result of the study proves that (1) The Inflation Rate has a significant positive effect on Income Tax Revenue (PPh) in the 2015-2019, (2) The Rupiah Exchang…","author":[{"dropping-particle":"","family":"Syahputri","given":"Rahmah Intan","non-dropping-particle":"","parse-names":false,"suffix":""},{"dropping-particle":"","family":"Merliyana","given":"","non-dropping-particle":"","parse-names":false,"suffix":""}],"container-title":"Sketsa Bisnis","id":"ITEM-1","issue":"11160000390","issued":{"date-parts":[["2020"]]},"page":"1-17","title":"Pengaruh Tingkat Inflasi, Nilai Tukar Rupiah dan Tingkat Suku Bunga terhadap Penerimaan Pajak Penghasilan (PPh) pada Direktorat Jendral Pajak","type":"article-journal"},"uris":["http://www.mendeley.com/documents/?uuid=093ffbe0-f48a-43b6-a3ce-a12aa58d637a"]}],"mendeley":{"formattedCitation":"(Syahputri &amp; Merliyana, 2020)","manualFormatting":"Syahputri &amp; Merliyana (2020)","plainTextFormattedCitation":"(Syahputri &amp; Merliyana, 2020)","previouslyFormattedCitation":"(Syahputri &amp; Merliyana, 2020)"},"properties":{"noteIndex":0},"schema":"https://github.com/citation-style-language/schema/raw/master/csl-citation.json"}</w:instrText>
      </w:r>
      <w:r w:rsidR="00801548" w:rsidRPr="005F2582">
        <w:rPr>
          <w:rFonts w:ascii="Times New Roman" w:eastAsia="Times New Roman" w:hAnsi="Times New Roman" w:cs="Times New Roman"/>
          <w:sz w:val="24"/>
          <w:szCs w:val="24"/>
        </w:rPr>
        <w:fldChar w:fldCharType="separate"/>
      </w:r>
      <w:r w:rsidR="00801548" w:rsidRPr="005F2582">
        <w:rPr>
          <w:rFonts w:ascii="Times New Roman" w:eastAsia="Times New Roman" w:hAnsi="Times New Roman" w:cs="Times New Roman"/>
          <w:sz w:val="24"/>
          <w:szCs w:val="24"/>
        </w:rPr>
        <w:t>Syahputri &amp; Merliyana (2020)</w:t>
      </w:r>
      <w:r w:rsidR="00801548" w:rsidRPr="005F2582">
        <w:rPr>
          <w:rFonts w:ascii="Times New Roman" w:eastAsia="Times New Roman" w:hAnsi="Times New Roman" w:cs="Times New Roman"/>
          <w:sz w:val="24"/>
          <w:szCs w:val="24"/>
        </w:rPr>
        <w:fldChar w:fldCharType="end"/>
      </w:r>
      <w:r w:rsidR="00801548" w:rsidRPr="005F2582">
        <w:rPr>
          <w:rFonts w:ascii="Times New Roman" w:eastAsia="Times New Roman" w:hAnsi="Times New Roman" w:cs="Times New Roman"/>
          <w:sz w:val="24"/>
          <w:szCs w:val="24"/>
        </w:rPr>
        <w:t xml:space="preserve">, </w:t>
      </w:r>
      <w:r w:rsidR="00801548" w:rsidRPr="005F2582">
        <w:rPr>
          <w:rFonts w:ascii="Times New Roman" w:eastAsia="Times New Roman" w:hAnsi="Times New Roman" w:cs="Times New Roman"/>
          <w:sz w:val="24"/>
          <w:szCs w:val="24"/>
        </w:rPr>
        <w:fldChar w:fldCharType="begin" w:fldLock="1"/>
      </w:r>
      <w:r w:rsidR="00801548" w:rsidRPr="005F2582">
        <w:rPr>
          <w:rFonts w:ascii="Times New Roman" w:eastAsia="Times New Roman" w:hAnsi="Times New Roman" w:cs="Times New Roman"/>
          <w:sz w:val="24"/>
          <w:szCs w:val="24"/>
        </w:rPr>
        <w:instrText>ADDIN CSL_CITATION {"citationItems":[{"id":"ITEM-1","itemData":{"DOI":"10.33087/jiubj.v21i2.1436","ISSN":"1411-8939","abstract":"The source of state revenue comes from taxes, the tax collected by tax collectors is then managed to become state expenditure for operational and development implementation of government and community affairs. One element of state income is the income tax. This study analyzes the relationship between state revenue, especially Income Tax, in the structure of the State Revenue Budget from several external factors such as inflation, the exchange rate of Indonesian rupiah (Rp.) to US dollar (US $), interest rates, and Indonesian crude oil price. From these factors, which one influences the growth of income tax revenue. The exchange rate of Indonesian rupiah (Rp.) to US dollar (US $) has a significant effect on income tax. Indonesian crude oil price, interest rates, and inflation have no effect on income taxes.","author":[{"dropping-particle":"","family":"Isnanto","given":"Amin","non-dropping-particle":"","parse-names":false,"suffix":""},{"dropping-particle":"","family":"Istiqomah","given":"Istiqomah","non-dropping-particle":"","parse-names":false,"suffix":""},{"dropping-particle":"","family":"Suharno","given":"Suharno","non-dropping-particle":"","parse-names":false,"suffix":""}],"container-title":"Jurnal Ilmiah Universitas Batanghari Jambi","id":"ITEM-1","issue":"2","issued":{"date-parts":[["2021"]]},"page":"832","title":"Faktor-Faktor yang Mempengaruhi Penerimaan Pajak Penghasilan dalam APBN","type":"article-journal","volume":"21"},"uris":["http://www.mendeley.com/documents/?uuid=8bee43aa-6ac2-4557-9c2d-30f33ab1fc44"]}],"mendeley":{"formattedCitation":"(Isnanto et al., 2021)","manualFormatting":"Isnanto (2021)","plainTextFormattedCitation":"(Isnanto et al., 2021)","previouslyFormattedCitation":"(Isnanto et al., 2021)"},"properties":{"noteIndex":0},"schema":"https://github.com/citation-style-language/schema/raw/master/csl-citation.json"}</w:instrText>
      </w:r>
      <w:r w:rsidR="00801548" w:rsidRPr="005F2582">
        <w:rPr>
          <w:rFonts w:ascii="Times New Roman" w:eastAsia="Times New Roman" w:hAnsi="Times New Roman" w:cs="Times New Roman"/>
          <w:sz w:val="24"/>
          <w:szCs w:val="24"/>
        </w:rPr>
        <w:fldChar w:fldCharType="separate"/>
      </w:r>
      <w:r w:rsidR="00801548" w:rsidRPr="005F2582">
        <w:rPr>
          <w:rFonts w:ascii="Times New Roman" w:eastAsia="Times New Roman" w:hAnsi="Times New Roman" w:cs="Times New Roman"/>
          <w:sz w:val="24"/>
          <w:szCs w:val="24"/>
        </w:rPr>
        <w:t>Isnanto (2021)</w:t>
      </w:r>
      <w:r w:rsidR="00801548" w:rsidRPr="005F2582">
        <w:rPr>
          <w:rFonts w:ascii="Times New Roman" w:eastAsia="Times New Roman" w:hAnsi="Times New Roman" w:cs="Times New Roman"/>
          <w:sz w:val="24"/>
          <w:szCs w:val="24"/>
        </w:rPr>
        <w:fldChar w:fldCharType="end"/>
      </w:r>
      <w:r w:rsidR="00801548" w:rsidRPr="005F2582">
        <w:rPr>
          <w:rFonts w:ascii="Times New Roman" w:eastAsia="Times New Roman" w:hAnsi="Times New Roman" w:cs="Times New Roman"/>
          <w:sz w:val="24"/>
          <w:szCs w:val="24"/>
        </w:rPr>
        <w:t xml:space="preserve">, dan </w:t>
      </w:r>
      <w:r w:rsidR="00801548" w:rsidRPr="005F2582">
        <w:rPr>
          <w:rFonts w:ascii="Times New Roman" w:eastAsia="Times New Roman" w:hAnsi="Times New Roman" w:cs="Times New Roman"/>
          <w:sz w:val="24"/>
          <w:szCs w:val="24"/>
        </w:rPr>
        <w:fldChar w:fldCharType="begin" w:fldLock="1"/>
      </w:r>
      <w:r w:rsidR="00801548" w:rsidRPr="005F2582">
        <w:rPr>
          <w:rFonts w:ascii="Times New Roman" w:eastAsia="Times New Roman" w:hAnsi="Times New Roman" w:cs="Times New Roman"/>
          <w:sz w:val="24"/>
          <w:szCs w:val="24"/>
        </w:rPr>
        <w:instrText>ADDIN CSL_CITATION {"citationItems":[{"id":"ITEM-1","itemData":{"abstract":"Tujuan Penelitian : Banyaknya perusahaan mengalami dampak dari covid 19 sehingga \nmelakukan PHK terhadap karyawannya, yang disebabkan oleh lemahnya konsumsi masyarakat \ndan pembatasan aktivitas. Oleh karenanya pemerintah memeberikan kebijakan melalui insentif \npajak yakni penurunan tarih PPh badan menjadi 22% yang sebelumnya 25%, dimana hal ini \njuga akan mempengaruhi penerimaan pajak. Selain itu ada beberapa faktor yang \nmempengaruhi seperti inflasi, dan suku bunga BI. Sehingga tujuan dari penelitianini adalah\nuntuk menganalisis pengaruh adalah tarif PPh Badan,Inflasi, dan Suku Bunga terhadap \nPenerimaan Pajak Penghasilan pada Tahun 2012-2021.\nDesain/Metode/Pendekatan : Metode analisis penelitian ini mengunakan data skunder. Data \nyang diperoleh berasal dari dokumentasi Dirjen Pajak Pusat dan website resmi Badan Pusat \nStatistik (BPS) selama 3 tahun (2012 – 2021) perkuartal. Data dianalisis menggunakan analisis \nregresi berganda dengan menggunakan uji asumsi klasik.\nHasil Penelitian : Hasil dari penelitian ini adalah tidak terdapat pengaruh signifikan antara\nperubahan tarif PPh terhadap penerimaan pajak PPh, terdapat pengaruh siginifikan erataan \nlabantara inflasi terhadap penerimaan pajak PPh, dan tidak terdapat pengaruh siginifikan antara \nsuku bunga dan penerimaan pajak PPh.\nKontribusi Teori : Naniek,2019 Pengaruh Tarif Pajak, Pemahaman Perpajakan, dan Sanksi \nPerpajakan Terhadap Kepatuhan Wajib Pajak UMKM. Ruspendi,2020 Dampak Pandemi \nCovid 19 Terhadap Dunia Usaha Dan Persaingan Tenaga Kerja. Erika .2020 Pengaruh Inflasi \nTerhadap Pertumbuhan Ekonomi Di Indonesia\nKontribusi Praktik/Kebijakan : bagi pemerintah untuk lebih memperhatikan kebijakannya \ndalam hal inflasi agar lebih stabil dan meningkatnya penerimaan pajak dalam negeri \nKeterbatasan : Pada hasil Uji korelasi berganda didapatkan nilai koefisien determinasi sebesar \n0,187 atau 18,7%. Hal ini berarti variabel penerimaan pajak dapat dijelaskan atau dipengaruhi \noleh variabel perubahan tarif pajak, inflasi, dan suku bunga sebesar 18,7% sedangkan sisanya \nsebesar 81,3% dijelaskan atau dipengaruhi oleh variabel lain yang tidak disertakan dalam \npenelitian ini.\nKata Kunci : Tarif Pajak,Inflasi, Suku Bunga,Penerimaan Pajak","author":[{"dropping-particle":"","family":"Meita","given":"Iren","non-dropping-particle":"","parse-names":false,"suffix":""},{"dropping-particle":"","family":"Nurdiniah","given":"Dade","non-dropping-particle":"","parse-names":false,"suffix":""}],"container-title":"Konferensi Ilmiah Akuntansi 2023","id":"ITEM-1","issued":{"date-parts":[["2023"]]},"page":"1-14","title":"Pengaruh Perubahan Tarif PPh Badan, Inflasi dan Suku Bunga Terhadap Penerimaan Pajak Penghasilan","type":"article-journal"},"uris":["http://www.mendeley.com/documents/?uuid=d7d37cb1-ab27-4266-9ae9-4cc92e2e4bf4"]}],"mendeley":{"formattedCitation":"(Meita &amp; Nurdiniah, 2023)","manualFormatting":"Meita &amp; Nurdiniah (2023)","plainTextFormattedCitation":"(Meita &amp; Nurdiniah, 2023)","previouslyFormattedCitation":"(Meita &amp; Nurdiniah, 2023)"},"properties":{"noteIndex":0},"schema":"https://github.com/citation-style-language/schema/raw/master/csl-citation.json"}</w:instrText>
      </w:r>
      <w:r w:rsidR="00801548" w:rsidRPr="005F2582">
        <w:rPr>
          <w:rFonts w:ascii="Times New Roman" w:eastAsia="Times New Roman" w:hAnsi="Times New Roman" w:cs="Times New Roman"/>
          <w:sz w:val="24"/>
          <w:szCs w:val="24"/>
        </w:rPr>
        <w:fldChar w:fldCharType="separate"/>
      </w:r>
      <w:r w:rsidR="00801548" w:rsidRPr="005F2582">
        <w:rPr>
          <w:rFonts w:ascii="Times New Roman" w:eastAsia="Times New Roman" w:hAnsi="Times New Roman" w:cs="Times New Roman"/>
          <w:sz w:val="24"/>
          <w:szCs w:val="24"/>
        </w:rPr>
        <w:t>Meita &amp; Nurdiniah (2023)</w:t>
      </w:r>
      <w:r w:rsidR="00801548" w:rsidRPr="005F2582">
        <w:rPr>
          <w:rFonts w:ascii="Times New Roman" w:eastAsia="Times New Roman" w:hAnsi="Times New Roman" w:cs="Times New Roman"/>
          <w:sz w:val="24"/>
          <w:szCs w:val="24"/>
        </w:rPr>
        <w:fldChar w:fldCharType="end"/>
      </w:r>
      <w:r w:rsidR="00801548" w:rsidRPr="005F2582">
        <w:rPr>
          <w:rFonts w:ascii="Times New Roman" w:eastAsia="Times New Roman" w:hAnsi="Times New Roman" w:cs="Times New Roman"/>
          <w:sz w:val="24"/>
          <w:szCs w:val="24"/>
        </w:rPr>
        <w:t xml:space="preserve"> </w:t>
      </w:r>
      <w:r w:rsidR="00752876" w:rsidRPr="005F2582">
        <w:rPr>
          <w:rFonts w:ascii="Times New Roman" w:hAnsi="Times New Roman" w:cs="Times New Roman"/>
          <w:sz w:val="24"/>
          <w:szCs w:val="24"/>
        </w:rPr>
        <w:t>yang menunjukkan bahwa tingkat suku bunga tidak berpengaruh signifikan terhadap penerimaan PPh</w:t>
      </w:r>
      <w:r w:rsidR="00C13A24" w:rsidRPr="005F2582">
        <w:rPr>
          <w:rFonts w:ascii="Times New Roman" w:hAnsi="Times New Roman" w:cs="Times New Roman"/>
          <w:sz w:val="24"/>
          <w:szCs w:val="24"/>
        </w:rPr>
        <w:t xml:space="preserve">. </w:t>
      </w:r>
      <w:r w:rsidR="00D34A86" w:rsidRPr="005F2582">
        <w:rPr>
          <w:rFonts w:ascii="Times New Roman" w:hAnsi="Times New Roman" w:cs="Times New Roman"/>
          <w:sz w:val="24"/>
          <w:szCs w:val="24"/>
        </w:rPr>
        <w:t>Dapat disimpulkan</w:t>
      </w:r>
      <w:r w:rsidR="00C13A24" w:rsidRPr="005F2582">
        <w:rPr>
          <w:rFonts w:ascii="Times New Roman" w:hAnsi="Times New Roman" w:cs="Times New Roman"/>
          <w:sz w:val="24"/>
          <w:szCs w:val="24"/>
        </w:rPr>
        <w:t xml:space="preserve"> bahwa </w:t>
      </w:r>
      <w:r w:rsidR="00D13E9A" w:rsidRPr="005F2582">
        <w:rPr>
          <w:rFonts w:ascii="Times New Roman" w:hAnsi="Times New Roman" w:cs="Times New Roman"/>
          <w:sz w:val="24"/>
          <w:szCs w:val="24"/>
        </w:rPr>
        <w:t>perubahan tingkat suku bunga</w:t>
      </w:r>
      <w:r w:rsidR="00DB1E92" w:rsidRPr="005F2582">
        <w:rPr>
          <w:rFonts w:ascii="Times New Roman" w:hAnsi="Times New Roman" w:cs="Times New Roman"/>
          <w:sz w:val="24"/>
          <w:szCs w:val="24"/>
        </w:rPr>
        <w:t xml:space="preserve"> </w:t>
      </w:r>
      <w:r w:rsidR="00D13E9A" w:rsidRPr="005F2582">
        <w:rPr>
          <w:rFonts w:ascii="Times New Roman" w:hAnsi="Times New Roman" w:cs="Times New Roman"/>
          <w:sz w:val="24"/>
          <w:szCs w:val="24"/>
        </w:rPr>
        <w:t>tidak memengaruhi penerimaan PPh di Kota Samarinda.</w:t>
      </w:r>
    </w:p>
    <w:p w14:paraId="1AE4046F" w14:textId="1D60F107" w:rsidR="00635605" w:rsidRPr="005F2582" w:rsidRDefault="00635605" w:rsidP="00A06FFF">
      <w:pPr>
        <w:spacing w:line="480" w:lineRule="auto"/>
        <w:jc w:val="both"/>
        <w:rPr>
          <w:rFonts w:ascii="Times New Roman" w:hAnsi="Times New Roman" w:cs="Times New Roman"/>
          <w:sz w:val="24"/>
          <w:szCs w:val="24"/>
        </w:rPr>
      </w:pPr>
    </w:p>
    <w:p w14:paraId="48DE9AD3" w14:textId="04D4C14D" w:rsidR="004264D7" w:rsidRPr="005F2582" w:rsidRDefault="004264D7" w:rsidP="00A06FFF">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r>
    </w:p>
    <w:p w14:paraId="01D05DED" w14:textId="77777777" w:rsidR="00546281" w:rsidRPr="005F2582" w:rsidRDefault="00546281" w:rsidP="001658FE">
      <w:pPr>
        <w:spacing w:line="480" w:lineRule="auto"/>
        <w:rPr>
          <w:rFonts w:ascii="Times New Roman" w:hAnsi="Times New Roman" w:cs="Times New Roman"/>
          <w:b/>
          <w:bCs/>
          <w:sz w:val="24"/>
          <w:szCs w:val="24"/>
        </w:rPr>
      </w:pPr>
    </w:p>
    <w:p w14:paraId="6E3696A5" w14:textId="77777777" w:rsidR="00F473F5" w:rsidRPr="005F2582" w:rsidRDefault="00F473F5" w:rsidP="001658FE">
      <w:pPr>
        <w:spacing w:line="480" w:lineRule="auto"/>
        <w:rPr>
          <w:rFonts w:ascii="Times New Roman" w:hAnsi="Times New Roman" w:cs="Times New Roman"/>
          <w:b/>
          <w:bCs/>
          <w:sz w:val="24"/>
          <w:szCs w:val="24"/>
        </w:rPr>
      </w:pPr>
    </w:p>
    <w:p w14:paraId="2480E351" w14:textId="77777777" w:rsidR="006774BF" w:rsidRPr="005F2582" w:rsidRDefault="0041605A" w:rsidP="006774BF">
      <w:pPr>
        <w:pStyle w:val="Heading1"/>
        <w:jc w:val="center"/>
        <w:sectPr w:rsidR="006774BF" w:rsidRPr="005F2582" w:rsidSect="00A8011B">
          <w:pgSz w:w="11909" w:h="16834"/>
          <w:pgMar w:top="2268" w:right="1701" w:bottom="1701" w:left="2268" w:header="720" w:footer="720" w:gutter="0"/>
          <w:pgNumType w:start="42"/>
          <w:cols w:space="720"/>
          <w:titlePg/>
          <w:docGrid w:linePitch="299"/>
        </w:sectPr>
      </w:pPr>
      <w:r w:rsidRPr="005F2582">
        <w:br w:type="page"/>
      </w:r>
    </w:p>
    <w:p w14:paraId="7AFAB33D" w14:textId="785D3DBF" w:rsidR="0041605A" w:rsidRPr="005F2582" w:rsidRDefault="00A159AF" w:rsidP="006774BF">
      <w:pPr>
        <w:pStyle w:val="Heading1"/>
        <w:jc w:val="center"/>
        <w:rPr>
          <w:rFonts w:ascii="Times New Roman" w:hAnsi="Times New Roman" w:cs="Times New Roman"/>
          <w:b/>
          <w:bCs/>
          <w:sz w:val="24"/>
          <w:szCs w:val="24"/>
        </w:rPr>
      </w:pPr>
      <w:bookmarkStart w:id="357" w:name="_Toc211170001"/>
      <w:bookmarkStart w:id="358" w:name="_Toc213798517"/>
      <w:r w:rsidRPr="005F2582">
        <w:rPr>
          <w:rFonts w:ascii="Times New Roman" w:hAnsi="Times New Roman" w:cs="Times New Roman"/>
          <w:b/>
          <w:bCs/>
          <w:sz w:val="24"/>
          <w:szCs w:val="24"/>
        </w:rPr>
        <w:lastRenderedPageBreak/>
        <w:t>BAB V</w:t>
      </w:r>
      <w:bookmarkEnd w:id="357"/>
      <w:bookmarkEnd w:id="358"/>
    </w:p>
    <w:p w14:paraId="184BF0EB" w14:textId="179168FB" w:rsidR="00A159AF" w:rsidRPr="005F2582" w:rsidRDefault="00A159AF" w:rsidP="00C36A5F">
      <w:pPr>
        <w:pStyle w:val="Heading1"/>
        <w:spacing w:before="0" w:line="480" w:lineRule="auto"/>
        <w:jc w:val="center"/>
        <w:rPr>
          <w:rFonts w:ascii="Times New Roman" w:hAnsi="Times New Roman" w:cs="Times New Roman"/>
          <w:b/>
          <w:bCs/>
          <w:sz w:val="24"/>
          <w:szCs w:val="24"/>
        </w:rPr>
      </w:pPr>
      <w:bookmarkStart w:id="359" w:name="_Toc210587150"/>
      <w:bookmarkStart w:id="360" w:name="_Toc211170002"/>
      <w:bookmarkStart w:id="361" w:name="_Toc213798518"/>
      <w:r w:rsidRPr="005F2582">
        <w:rPr>
          <w:rFonts w:ascii="Times New Roman" w:hAnsi="Times New Roman" w:cs="Times New Roman"/>
          <w:b/>
          <w:bCs/>
          <w:sz w:val="24"/>
          <w:szCs w:val="24"/>
        </w:rPr>
        <w:t>PENUTUP</w:t>
      </w:r>
      <w:bookmarkEnd w:id="359"/>
      <w:bookmarkEnd w:id="360"/>
      <w:bookmarkEnd w:id="361"/>
    </w:p>
    <w:p w14:paraId="2497F830" w14:textId="3491EECB" w:rsidR="0019368C" w:rsidRPr="005F2582" w:rsidRDefault="00367593" w:rsidP="00C36A5F">
      <w:pPr>
        <w:pStyle w:val="Heading2"/>
        <w:spacing w:before="0" w:after="0" w:line="480" w:lineRule="auto"/>
        <w:rPr>
          <w:rFonts w:ascii="Times New Roman" w:hAnsi="Times New Roman" w:cs="Times New Roman"/>
          <w:b/>
          <w:bCs/>
          <w:sz w:val="24"/>
          <w:szCs w:val="24"/>
        </w:rPr>
      </w:pPr>
      <w:bookmarkStart w:id="362" w:name="_Toc211170003"/>
      <w:bookmarkStart w:id="363" w:name="_Toc213798519"/>
      <w:r w:rsidRPr="005F2582">
        <w:rPr>
          <w:rFonts w:ascii="Times New Roman" w:hAnsi="Times New Roman" w:cs="Times New Roman"/>
          <w:b/>
          <w:bCs/>
          <w:sz w:val="24"/>
          <w:szCs w:val="24"/>
        </w:rPr>
        <w:t>5.1. Kesimpulan</w:t>
      </w:r>
      <w:bookmarkEnd w:id="362"/>
      <w:bookmarkEnd w:id="363"/>
    </w:p>
    <w:p w14:paraId="3FD27AEA" w14:textId="24D51E14" w:rsidR="00367593" w:rsidRPr="005F2582" w:rsidRDefault="00C87E80" w:rsidP="0037455D">
      <w:pPr>
        <w:spacing w:line="480" w:lineRule="auto"/>
        <w:jc w:val="both"/>
        <w:rPr>
          <w:rFonts w:ascii="Times New Roman" w:hAnsi="Times New Roman" w:cs="Times New Roman"/>
          <w:sz w:val="24"/>
          <w:szCs w:val="24"/>
        </w:rPr>
      </w:pPr>
      <w:r w:rsidRPr="005F2582">
        <w:rPr>
          <w:rFonts w:ascii="Times New Roman" w:hAnsi="Times New Roman" w:cs="Times New Roman"/>
          <w:sz w:val="24"/>
          <w:szCs w:val="24"/>
        </w:rPr>
        <w:tab/>
        <w:t>Berdasarkan hasil pembahasan analisis data melalui pembuktian terhadap hipotesis yang diangkat mengenai pengaruh</w:t>
      </w:r>
      <w:r w:rsidR="001C75AD" w:rsidRPr="005F2582">
        <w:rPr>
          <w:rFonts w:ascii="Times New Roman" w:hAnsi="Times New Roman" w:cs="Times New Roman"/>
          <w:sz w:val="24"/>
          <w:szCs w:val="24"/>
        </w:rPr>
        <w:t xml:space="preserve"> pemeriksaan pajak, inflasi, dan tingkat suku bunga terhadap penerimaan PPh di Kota Samarinda periode 2020-2024</w:t>
      </w:r>
      <w:r w:rsidR="0037455D" w:rsidRPr="005F2582">
        <w:rPr>
          <w:rFonts w:ascii="Times New Roman" w:hAnsi="Times New Roman" w:cs="Times New Roman"/>
          <w:sz w:val="24"/>
          <w:szCs w:val="24"/>
        </w:rPr>
        <w:t xml:space="preserve"> yang telah dijelaskan pada bab IV, maka diambil kesimpulan dari penelitian ini sebagai berikut:</w:t>
      </w:r>
    </w:p>
    <w:p w14:paraId="5151F0C8" w14:textId="11DB2385" w:rsidR="00F4406C" w:rsidRPr="005F2582" w:rsidRDefault="00C57738" w:rsidP="00F4406C">
      <w:pPr>
        <w:numPr>
          <w:ilvl w:val="0"/>
          <w:numId w:val="42"/>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 xml:space="preserve">Pemeriksaan pajak </w:t>
      </w:r>
      <w:r w:rsidR="00DB01DA" w:rsidRPr="005F2582">
        <w:rPr>
          <w:rFonts w:ascii="Times New Roman" w:hAnsi="Times New Roman" w:cs="Times New Roman"/>
          <w:sz w:val="24"/>
          <w:szCs w:val="24"/>
        </w:rPr>
        <w:t xml:space="preserve">berpengaruh </w:t>
      </w:r>
      <w:r w:rsidR="005F3B49" w:rsidRPr="005F2582">
        <w:rPr>
          <w:rFonts w:ascii="Times New Roman" w:hAnsi="Times New Roman" w:cs="Times New Roman"/>
          <w:sz w:val="24"/>
          <w:szCs w:val="24"/>
        </w:rPr>
        <w:t xml:space="preserve">signifikan dan </w:t>
      </w:r>
      <w:r w:rsidRPr="005F2582">
        <w:rPr>
          <w:rFonts w:ascii="Times New Roman" w:hAnsi="Times New Roman" w:cs="Times New Roman"/>
          <w:sz w:val="24"/>
          <w:szCs w:val="24"/>
        </w:rPr>
        <w:t>positif terhadap penerimaan PPh di Kota Samarinda periode 2020-2024</w:t>
      </w:r>
      <w:r w:rsidR="008827AA" w:rsidRPr="005F2582">
        <w:rPr>
          <w:rFonts w:ascii="Times New Roman" w:hAnsi="Times New Roman" w:cs="Times New Roman"/>
          <w:sz w:val="24"/>
          <w:szCs w:val="24"/>
        </w:rPr>
        <w:t>. Hal ini menunjukkan bahwa semakin intensif dan efektif pemeriksaan pajak dilakukan</w:t>
      </w:r>
      <w:r w:rsidR="00EE7FBC" w:rsidRPr="005F2582">
        <w:rPr>
          <w:rFonts w:ascii="Times New Roman" w:hAnsi="Times New Roman" w:cs="Times New Roman"/>
          <w:sz w:val="24"/>
          <w:szCs w:val="24"/>
        </w:rPr>
        <w:t xml:space="preserve">, </w:t>
      </w:r>
      <w:r w:rsidR="008827AA" w:rsidRPr="005F2582">
        <w:rPr>
          <w:rFonts w:ascii="Times New Roman" w:hAnsi="Times New Roman" w:cs="Times New Roman"/>
          <w:sz w:val="24"/>
          <w:szCs w:val="24"/>
        </w:rPr>
        <w:t xml:space="preserve">maka penerimaan PPh akan </w:t>
      </w:r>
      <w:r w:rsidR="00EE7FBC" w:rsidRPr="005F2582">
        <w:rPr>
          <w:rFonts w:ascii="Times New Roman" w:hAnsi="Times New Roman" w:cs="Times New Roman"/>
          <w:sz w:val="24"/>
          <w:szCs w:val="24"/>
        </w:rPr>
        <w:t xml:space="preserve">semakin </w:t>
      </w:r>
      <w:r w:rsidR="008827AA" w:rsidRPr="005F2582">
        <w:rPr>
          <w:rFonts w:ascii="Times New Roman" w:hAnsi="Times New Roman" w:cs="Times New Roman"/>
          <w:sz w:val="24"/>
          <w:szCs w:val="24"/>
        </w:rPr>
        <w:t>meningkat.</w:t>
      </w:r>
    </w:p>
    <w:p w14:paraId="7CBADEAA" w14:textId="3C0FF00B" w:rsidR="00EE7FBC" w:rsidRPr="005F2582" w:rsidRDefault="005F3B49" w:rsidP="00F4406C">
      <w:pPr>
        <w:numPr>
          <w:ilvl w:val="0"/>
          <w:numId w:val="42"/>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 xml:space="preserve">Inflasi </w:t>
      </w:r>
      <w:r w:rsidR="00DB01DA" w:rsidRPr="005F2582">
        <w:rPr>
          <w:rFonts w:ascii="Times New Roman" w:hAnsi="Times New Roman" w:cs="Times New Roman"/>
          <w:sz w:val="24"/>
          <w:szCs w:val="24"/>
        </w:rPr>
        <w:t xml:space="preserve">berpengaruh </w:t>
      </w:r>
      <w:r w:rsidRPr="005F2582">
        <w:rPr>
          <w:rFonts w:ascii="Times New Roman" w:hAnsi="Times New Roman" w:cs="Times New Roman"/>
          <w:sz w:val="24"/>
          <w:szCs w:val="24"/>
        </w:rPr>
        <w:t>tidak signifikan dan negatif</w:t>
      </w:r>
      <w:r w:rsidR="00DE0BE0" w:rsidRPr="005F2582">
        <w:rPr>
          <w:rFonts w:ascii="Times New Roman" w:hAnsi="Times New Roman" w:cs="Times New Roman"/>
          <w:sz w:val="24"/>
          <w:szCs w:val="24"/>
        </w:rPr>
        <w:t xml:space="preserve"> terhadap penerimaan PPh di Kota Samarinda periode 2020-2024. Hal ini </w:t>
      </w:r>
      <w:r w:rsidR="00DC4C9D" w:rsidRPr="005F2582">
        <w:rPr>
          <w:rFonts w:ascii="Times New Roman" w:hAnsi="Times New Roman" w:cs="Times New Roman"/>
          <w:sz w:val="24"/>
          <w:szCs w:val="24"/>
        </w:rPr>
        <w:t>berarti perubahan inflasi</w:t>
      </w:r>
      <w:r w:rsidR="007802E1" w:rsidRPr="005F2582">
        <w:rPr>
          <w:rFonts w:ascii="Times New Roman" w:hAnsi="Times New Roman" w:cs="Times New Roman"/>
          <w:sz w:val="24"/>
          <w:szCs w:val="24"/>
        </w:rPr>
        <w:t xml:space="preserve"> tidak memberikan dampak yang cukup kuat atau berarti dalam memengaruhi penerimaan PPh.</w:t>
      </w:r>
    </w:p>
    <w:p w14:paraId="1EC4C115" w14:textId="30C07F66" w:rsidR="00367593" w:rsidRDefault="00DB01DA" w:rsidP="00B3385F">
      <w:pPr>
        <w:numPr>
          <w:ilvl w:val="0"/>
          <w:numId w:val="42"/>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Tingkat suku bunga berpengaruh tidak signifikan dan negatif terhadap penerimaan PPh di Kota Samarinda periode 2020-2024. Hal ini berarti</w:t>
      </w:r>
      <w:r w:rsidR="00C86789" w:rsidRPr="005F2582">
        <w:rPr>
          <w:rFonts w:ascii="Times New Roman" w:hAnsi="Times New Roman" w:cs="Times New Roman"/>
          <w:sz w:val="24"/>
          <w:szCs w:val="24"/>
        </w:rPr>
        <w:t xml:space="preserve"> tingkat suku bunga tidak cukup kuat untuk memengaruhi penerimaan PPh.</w:t>
      </w:r>
    </w:p>
    <w:p w14:paraId="435DEAC0" w14:textId="1C65A27C" w:rsidR="00367593" w:rsidRPr="005F2582" w:rsidRDefault="00367593" w:rsidP="00C36A5F">
      <w:pPr>
        <w:pStyle w:val="Heading2"/>
        <w:spacing w:before="0" w:after="0" w:line="480" w:lineRule="auto"/>
        <w:rPr>
          <w:rFonts w:ascii="Times New Roman" w:hAnsi="Times New Roman" w:cs="Times New Roman"/>
          <w:b/>
          <w:bCs/>
          <w:sz w:val="24"/>
          <w:szCs w:val="24"/>
        </w:rPr>
      </w:pPr>
      <w:bookmarkStart w:id="364" w:name="_Toc211170004"/>
      <w:bookmarkStart w:id="365" w:name="_Toc213798520"/>
      <w:r w:rsidRPr="005F2582">
        <w:rPr>
          <w:rFonts w:ascii="Times New Roman" w:hAnsi="Times New Roman" w:cs="Times New Roman"/>
          <w:b/>
          <w:bCs/>
          <w:sz w:val="24"/>
          <w:szCs w:val="24"/>
        </w:rPr>
        <w:t>5.</w:t>
      </w:r>
      <w:r w:rsidR="00A03980">
        <w:rPr>
          <w:rFonts w:ascii="Times New Roman" w:hAnsi="Times New Roman" w:cs="Times New Roman"/>
          <w:b/>
          <w:bCs/>
          <w:sz w:val="24"/>
          <w:szCs w:val="24"/>
        </w:rPr>
        <w:t>2</w:t>
      </w:r>
      <w:r w:rsidRPr="005F2582">
        <w:rPr>
          <w:rFonts w:ascii="Times New Roman" w:hAnsi="Times New Roman" w:cs="Times New Roman"/>
          <w:b/>
          <w:bCs/>
          <w:sz w:val="24"/>
          <w:szCs w:val="24"/>
        </w:rPr>
        <w:t>. Saran</w:t>
      </w:r>
      <w:bookmarkEnd w:id="364"/>
      <w:bookmarkEnd w:id="365"/>
    </w:p>
    <w:p w14:paraId="5982E287" w14:textId="6D5E021C" w:rsidR="001950ED" w:rsidRPr="005F2582" w:rsidRDefault="001950ED" w:rsidP="00B3385F">
      <w:pPr>
        <w:spacing w:line="480" w:lineRule="auto"/>
        <w:rPr>
          <w:rFonts w:ascii="Times New Roman" w:hAnsi="Times New Roman" w:cs="Times New Roman"/>
          <w:sz w:val="24"/>
          <w:szCs w:val="24"/>
        </w:rPr>
      </w:pPr>
      <w:r w:rsidRPr="005F2582">
        <w:rPr>
          <w:rFonts w:ascii="Times New Roman" w:hAnsi="Times New Roman" w:cs="Times New Roman"/>
          <w:b/>
          <w:bCs/>
          <w:sz w:val="24"/>
          <w:szCs w:val="24"/>
        </w:rPr>
        <w:tab/>
      </w:r>
      <w:r w:rsidRPr="005F2582">
        <w:rPr>
          <w:rFonts w:ascii="Times New Roman" w:hAnsi="Times New Roman" w:cs="Times New Roman"/>
          <w:sz w:val="24"/>
          <w:szCs w:val="24"/>
        </w:rPr>
        <w:t>Berdasarkan penelitian yang telah dilakukan,</w:t>
      </w:r>
      <w:r w:rsidR="006C6E48" w:rsidRPr="005F2582">
        <w:rPr>
          <w:rFonts w:ascii="Times New Roman" w:hAnsi="Times New Roman" w:cs="Times New Roman"/>
          <w:sz w:val="24"/>
          <w:szCs w:val="24"/>
        </w:rPr>
        <w:t xml:space="preserve"> saran yang dapat diberikan adalah sebagai berikut:</w:t>
      </w:r>
    </w:p>
    <w:p w14:paraId="3D8C00A3" w14:textId="1341152A" w:rsidR="0081282C" w:rsidRPr="005F2582" w:rsidRDefault="0081282C" w:rsidP="0081282C">
      <w:pPr>
        <w:numPr>
          <w:ilvl w:val="0"/>
          <w:numId w:val="43"/>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lastRenderedPageBreak/>
        <w:t xml:space="preserve">Otoritas pajak diharapkan dapat meningkatkan efektivitas pelaksanaan pemeriksaan pajak </w:t>
      </w:r>
      <w:r w:rsidR="00093C1A" w:rsidRPr="005F2582">
        <w:rPr>
          <w:rFonts w:ascii="Times New Roman" w:hAnsi="Times New Roman" w:cs="Times New Roman"/>
          <w:sz w:val="24"/>
          <w:szCs w:val="24"/>
        </w:rPr>
        <w:t xml:space="preserve">melalui </w:t>
      </w:r>
      <w:r w:rsidRPr="005F2582">
        <w:rPr>
          <w:rFonts w:ascii="Times New Roman" w:hAnsi="Times New Roman" w:cs="Times New Roman"/>
          <w:sz w:val="24"/>
          <w:szCs w:val="24"/>
        </w:rPr>
        <w:t>peningkatan kompetensi pemeriksa, penguatan sistem informasi, dan pengawasan berkelanjutan</w:t>
      </w:r>
      <w:r w:rsidR="00E668F5" w:rsidRPr="005F2582">
        <w:rPr>
          <w:rFonts w:ascii="Times New Roman" w:hAnsi="Times New Roman" w:cs="Times New Roman"/>
          <w:sz w:val="24"/>
          <w:szCs w:val="24"/>
        </w:rPr>
        <w:t xml:space="preserve">. </w:t>
      </w:r>
      <w:r w:rsidR="00093C1A" w:rsidRPr="005F2582">
        <w:rPr>
          <w:rFonts w:ascii="Times New Roman" w:hAnsi="Times New Roman" w:cs="Times New Roman"/>
          <w:sz w:val="24"/>
          <w:szCs w:val="24"/>
        </w:rPr>
        <w:t>Upaya ini diharapkan mampu menurunkan ketidakpatuhan wajib pajak dan mengoptimalkan penerimaan PPh.</w:t>
      </w:r>
    </w:p>
    <w:p w14:paraId="09FE4E49" w14:textId="4F8DFE14" w:rsidR="00247415" w:rsidRDefault="001510F9" w:rsidP="00FB10D0">
      <w:pPr>
        <w:numPr>
          <w:ilvl w:val="0"/>
          <w:numId w:val="43"/>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Hasil penelitian menggunakan variabel eksternal tidak menunjukkan adanya pengaruh</w:t>
      </w:r>
      <w:r w:rsidR="003379AE" w:rsidRPr="005F2582">
        <w:rPr>
          <w:rFonts w:ascii="Times New Roman" w:hAnsi="Times New Roman" w:cs="Times New Roman"/>
          <w:sz w:val="24"/>
          <w:szCs w:val="24"/>
        </w:rPr>
        <w:t xml:space="preserve"> signifikan terhadap penerimaan PPh. Penelitian selanjutnya dapat menambahkan variabel yang relevan seperti moral pajak, kesadaran wajib pajak, dan kegiatan sosialisasi perpajakan agar dapat menggambarkan faktor-faktor yang berperan langsung terhadap peningkatan penerimaan PPh</w:t>
      </w:r>
      <w:r w:rsidR="00A03980">
        <w:rPr>
          <w:rFonts w:ascii="Times New Roman" w:hAnsi="Times New Roman" w:cs="Times New Roman"/>
          <w:sz w:val="24"/>
          <w:szCs w:val="24"/>
        </w:rPr>
        <w:t>.</w:t>
      </w:r>
    </w:p>
    <w:p w14:paraId="23531158" w14:textId="220D2BA3" w:rsidR="00DC0429" w:rsidRPr="005F2582" w:rsidRDefault="00DC0429" w:rsidP="00FB10D0">
      <w:pPr>
        <w:numPr>
          <w:ilvl w:val="0"/>
          <w:numId w:val="43"/>
        </w:num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Penelitian selanjutnya disarankan untuk memfokuskan pengukuran indikator variabel pemeriksaan pajak hanya pada satu jenis SKP, yaitu SKPKB</w:t>
      </w:r>
      <w:r w:rsidR="00996A48">
        <w:rPr>
          <w:rFonts w:ascii="Times New Roman" w:hAnsi="Times New Roman" w:cs="Times New Roman"/>
          <w:sz w:val="24"/>
          <w:szCs w:val="24"/>
        </w:rPr>
        <w:t xml:space="preserve">. Pendekatan ini diharapkan dapat memberikan </w:t>
      </w:r>
      <w:r w:rsidR="00BE4C90">
        <w:rPr>
          <w:rFonts w:ascii="Times New Roman" w:hAnsi="Times New Roman" w:cs="Times New Roman"/>
          <w:sz w:val="24"/>
          <w:szCs w:val="24"/>
        </w:rPr>
        <w:t>gambaran</w:t>
      </w:r>
      <w:r w:rsidR="00996A48">
        <w:rPr>
          <w:rFonts w:ascii="Times New Roman" w:hAnsi="Times New Roman" w:cs="Times New Roman"/>
          <w:sz w:val="24"/>
          <w:szCs w:val="24"/>
        </w:rPr>
        <w:t xml:space="preserve"> yang lebih spesifik</w:t>
      </w:r>
      <w:r w:rsidR="00BE4C90">
        <w:rPr>
          <w:rFonts w:ascii="Times New Roman" w:hAnsi="Times New Roman" w:cs="Times New Roman"/>
          <w:sz w:val="24"/>
          <w:szCs w:val="24"/>
        </w:rPr>
        <w:t xml:space="preserve"> antara pemeriksaan pajak dan ketidakpatuhan wajib pajak.</w:t>
      </w:r>
    </w:p>
    <w:p w14:paraId="47EE9C05" w14:textId="4F281C1E" w:rsidR="00F16A7E" w:rsidRPr="005F2582" w:rsidRDefault="00F16A7E" w:rsidP="00FB10D0">
      <w:pPr>
        <w:numPr>
          <w:ilvl w:val="0"/>
          <w:numId w:val="43"/>
        </w:numPr>
        <w:spacing w:line="480" w:lineRule="auto"/>
        <w:ind w:left="426"/>
        <w:jc w:val="both"/>
        <w:rPr>
          <w:rFonts w:ascii="Times New Roman" w:hAnsi="Times New Roman" w:cs="Times New Roman"/>
          <w:sz w:val="24"/>
          <w:szCs w:val="24"/>
        </w:rPr>
      </w:pPr>
      <w:r w:rsidRPr="005F2582">
        <w:rPr>
          <w:rFonts w:ascii="Times New Roman" w:hAnsi="Times New Roman" w:cs="Times New Roman"/>
          <w:sz w:val="24"/>
          <w:szCs w:val="24"/>
        </w:rPr>
        <w:t xml:space="preserve">Penelitian </w:t>
      </w:r>
      <w:r w:rsidR="00EA1ED2">
        <w:rPr>
          <w:rFonts w:ascii="Times New Roman" w:hAnsi="Times New Roman" w:cs="Times New Roman"/>
          <w:sz w:val="24"/>
          <w:szCs w:val="24"/>
        </w:rPr>
        <w:t>selanjutnya</w:t>
      </w:r>
      <w:r w:rsidR="008F494A" w:rsidRPr="005F2582">
        <w:rPr>
          <w:rFonts w:ascii="Times New Roman" w:hAnsi="Times New Roman" w:cs="Times New Roman"/>
          <w:sz w:val="24"/>
          <w:szCs w:val="24"/>
        </w:rPr>
        <w:t xml:space="preserve"> disarankan untuk menggunakan periode pengamatan yang lebih panjang atau memperluas rentang waktu penelitian agar hasil yang diperoleh</w:t>
      </w:r>
      <w:r w:rsidR="00FE01D5" w:rsidRPr="005F2582">
        <w:rPr>
          <w:rFonts w:ascii="Times New Roman" w:hAnsi="Times New Roman" w:cs="Times New Roman"/>
          <w:sz w:val="24"/>
          <w:szCs w:val="24"/>
        </w:rPr>
        <w:t xml:space="preserve"> dapat memberikan gambaran yang lebih stabil terhadap kondisi penerimaan PPh</w:t>
      </w:r>
      <w:r w:rsidR="004F647A" w:rsidRPr="005F2582">
        <w:rPr>
          <w:rFonts w:ascii="Times New Roman" w:hAnsi="Times New Roman" w:cs="Times New Roman"/>
          <w:sz w:val="24"/>
          <w:szCs w:val="24"/>
        </w:rPr>
        <w:t>.</w:t>
      </w:r>
    </w:p>
    <w:p w14:paraId="0C0AEBC6" w14:textId="77777777" w:rsidR="00B3385F" w:rsidRPr="005F2582" w:rsidRDefault="00B3385F">
      <w:pPr>
        <w:rPr>
          <w:rFonts w:ascii="Times New Roman" w:hAnsi="Times New Roman" w:cs="Times New Roman"/>
          <w:sz w:val="24"/>
          <w:szCs w:val="24"/>
        </w:rPr>
      </w:pPr>
    </w:p>
    <w:p w14:paraId="3D36287E" w14:textId="4667CE25" w:rsidR="00B3385F" w:rsidRPr="005F2582" w:rsidRDefault="002D7BBD">
      <w:pPr>
        <w:rPr>
          <w:rFonts w:ascii="Times New Roman" w:hAnsi="Times New Roman" w:cs="Times New Roman"/>
          <w:b/>
          <w:bCs/>
          <w:sz w:val="24"/>
          <w:szCs w:val="24"/>
        </w:rPr>
      </w:pPr>
      <w:r w:rsidRPr="005F2582">
        <w:rPr>
          <w:rFonts w:ascii="Times New Roman" w:hAnsi="Times New Roman" w:cs="Times New Roman"/>
          <w:b/>
          <w:bCs/>
          <w:sz w:val="24"/>
          <w:szCs w:val="24"/>
        </w:rPr>
        <w:br w:type="page"/>
      </w:r>
    </w:p>
    <w:p w14:paraId="7524F5B5" w14:textId="4A83CC01" w:rsidR="004648BA" w:rsidRPr="005F2582" w:rsidRDefault="00E34961" w:rsidP="00D91C69">
      <w:pPr>
        <w:pStyle w:val="Heading1"/>
        <w:spacing w:line="480" w:lineRule="auto"/>
        <w:jc w:val="center"/>
        <w:rPr>
          <w:rFonts w:ascii="Times New Roman" w:hAnsi="Times New Roman" w:cs="Times New Roman"/>
          <w:b/>
          <w:bCs/>
          <w:sz w:val="24"/>
          <w:szCs w:val="24"/>
        </w:rPr>
      </w:pPr>
      <w:bookmarkStart w:id="366" w:name="_Toc211170005"/>
      <w:bookmarkStart w:id="367" w:name="_Toc213798521"/>
      <w:r w:rsidRPr="005F2582">
        <w:rPr>
          <w:rFonts w:ascii="Times New Roman" w:hAnsi="Times New Roman" w:cs="Times New Roman"/>
          <w:b/>
          <w:bCs/>
          <w:sz w:val="24"/>
          <w:szCs w:val="24"/>
        </w:rPr>
        <w:lastRenderedPageBreak/>
        <w:t>DAFTAR PUSTAKA</w:t>
      </w:r>
      <w:bookmarkEnd w:id="326"/>
      <w:bookmarkEnd w:id="366"/>
      <w:bookmarkEnd w:id="367"/>
    </w:p>
    <w:p w14:paraId="71708A82" w14:textId="77777777" w:rsidR="00B11D0F" w:rsidRPr="005F2582" w:rsidRDefault="00B11D0F" w:rsidP="00B11D0F">
      <w:pPr>
        <w:widowControl w:val="0"/>
        <w:autoSpaceDE w:val="0"/>
        <w:autoSpaceDN w:val="0"/>
        <w:adjustRightInd w:val="0"/>
        <w:spacing w:before="120" w:line="240" w:lineRule="auto"/>
        <w:ind w:left="480" w:hanging="480"/>
        <w:jc w:val="both"/>
        <w:rPr>
          <w:rFonts w:ascii="Times New Roman" w:hAnsi="Times New Roman" w:cs="Times New Roman"/>
          <w:sz w:val="24"/>
        </w:rPr>
      </w:pPr>
      <w:r w:rsidRPr="005F2582">
        <w:rPr>
          <w:rFonts w:ascii="Times New Roman" w:eastAsia="Times New Roman" w:hAnsi="Times New Roman" w:cs="Times New Roman"/>
          <w:sz w:val="24"/>
          <w:szCs w:val="24"/>
        </w:rPr>
        <w:fldChar w:fldCharType="begin" w:fldLock="1"/>
      </w:r>
      <w:r w:rsidRPr="005F2582">
        <w:rPr>
          <w:rFonts w:ascii="Times New Roman" w:eastAsia="Times New Roman" w:hAnsi="Times New Roman" w:cs="Times New Roman"/>
          <w:sz w:val="24"/>
          <w:szCs w:val="24"/>
        </w:rPr>
        <w:instrText xml:space="preserve">ADDIN Mendeley Bibliography CSL_BIBLIOGRAPHY </w:instrText>
      </w:r>
      <w:r w:rsidRPr="005F2582">
        <w:rPr>
          <w:rFonts w:ascii="Times New Roman" w:eastAsia="Times New Roman" w:hAnsi="Times New Roman" w:cs="Times New Roman"/>
          <w:sz w:val="24"/>
          <w:szCs w:val="24"/>
        </w:rPr>
        <w:fldChar w:fldCharType="separate"/>
      </w:r>
      <w:r w:rsidRPr="005F2582">
        <w:rPr>
          <w:rFonts w:ascii="Times New Roman" w:hAnsi="Times New Roman" w:cs="Times New Roman"/>
          <w:sz w:val="24"/>
        </w:rPr>
        <w:t xml:space="preserve">Allingham, Michael. G., &amp; Sandmo, Agnar. (1972). </w:t>
      </w:r>
      <w:r w:rsidRPr="005F2582">
        <w:rPr>
          <w:rFonts w:ascii="Times New Roman" w:hAnsi="Times New Roman" w:cs="Times New Roman"/>
          <w:i/>
          <w:iCs/>
          <w:sz w:val="24"/>
        </w:rPr>
        <w:t>Income Tax Evasion: A Theoretical Analysis</w:t>
      </w:r>
      <w:r w:rsidRPr="005F2582">
        <w:rPr>
          <w:rFonts w:ascii="Times New Roman" w:hAnsi="Times New Roman" w:cs="Times New Roman"/>
          <w:sz w:val="24"/>
        </w:rPr>
        <w:t>. Journal of Public Economics, 1, 323–338. https://doi.org/10.4324/9781315185194</w:t>
      </w:r>
    </w:p>
    <w:p w14:paraId="057E8767" w14:textId="77777777" w:rsidR="00B11D0F" w:rsidRPr="005F2582" w:rsidRDefault="00B11D0F" w:rsidP="00B11D0F">
      <w:pPr>
        <w:widowControl w:val="0"/>
        <w:autoSpaceDE w:val="0"/>
        <w:autoSpaceDN w:val="0"/>
        <w:adjustRightInd w:val="0"/>
        <w:spacing w:before="120" w:line="240" w:lineRule="auto"/>
        <w:ind w:left="480" w:hanging="480"/>
        <w:jc w:val="both"/>
        <w:rPr>
          <w:rFonts w:ascii="Times New Roman" w:hAnsi="Times New Roman" w:cs="Times New Roman"/>
          <w:sz w:val="24"/>
        </w:rPr>
      </w:pPr>
      <w:r w:rsidRPr="005F2582">
        <w:rPr>
          <w:rFonts w:ascii="Times New Roman" w:hAnsi="Times New Roman" w:cs="Times New Roman"/>
          <w:sz w:val="24"/>
        </w:rPr>
        <w:t xml:space="preserve">Andini, Febryanti. (2024). </w:t>
      </w:r>
      <w:r w:rsidRPr="005F2582">
        <w:rPr>
          <w:rFonts w:ascii="Times New Roman" w:hAnsi="Times New Roman" w:cs="Times New Roman"/>
          <w:i/>
          <w:iCs/>
          <w:sz w:val="24"/>
        </w:rPr>
        <w:t>Pengaruh Tingkat Inflasi, Ukuran Perusahaan, dan Price Earning Ratio Terhadap Pertumbuhan Laba.</w:t>
      </w:r>
      <w:r w:rsidRPr="005F2582">
        <w:rPr>
          <w:rFonts w:ascii="Times New Roman" w:hAnsi="Times New Roman" w:cs="Times New Roman"/>
          <w:sz w:val="24"/>
        </w:rPr>
        <w:t xml:space="preserve"> Jurnal Ekonomi Bisnis, Manajemen dan Akuntansi (JEBMA), </w:t>
      </w:r>
      <w:r w:rsidRPr="005F2582">
        <w:rPr>
          <w:rFonts w:ascii="Times New Roman" w:hAnsi="Times New Roman" w:cs="Times New Roman"/>
          <w:i/>
          <w:iCs/>
          <w:sz w:val="24"/>
        </w:rPr>
        <w:t>4</w:t>
      </w:r>
      <w:r w:rsidRPr="005F2582">
        <w:rPr>
          <w:rFonts w:ascii="Times New Roman" w:hAnsi="Times New Roman" w:cs="Times New Roman"/>
          <w:sz w:val="24"/>
        </w:rPr>
        <w:t>(1), 438–452. https://doi.org/10.47709/jebma.v4i1.3583</w:t>
      </w:r>
    </w:p>
    <w:p w14:paraId="621D3CBA" w14:textId="77777777" w:rsidR="00B11D0F" w:rsidRPr="005F2582" w:rsidRDefault="00B11D0F" w:rsidP="00B11D0F">
      <w:pPr>
        <w:widowControl w:val="0"/>
        <w:autoSpaceDE w:val="0"/>
        <w:autoSpaceDN w:val="0"/>
        <w:adjustRightInd w:val="0"/>
        <w:spacing w:before="120" w:line="240" w:lineRule="auto"/>
        <w:ind w:left="480" w:hanging="480"/>
        <w:jc w:val="both"/>
        <w:rPr>
          <w:rFonts w:ascii="Times New Roman" w:hAnsi="Times New Roman" w:cs="Times New Roman"/>
          <w:i/>
          <w:iCs/>
          <w:sz w:val="24"/>
        </w:rPr>
      </w:pPr>
      <w:r w:rsidRPr="005F2582">
        <w:rPr>
          <w:rFonts w:ascii="Times New Roman" w:hAnsi="Times New Roman" w:cs="Times New Roman"/>
          <w:sz w:val="24"/>
        </w:rPr>
        <w:t xml:space="preserve">Andrianto, Fatihuddin, Didin., &amp; Firmansyah, M. Agung. (2019). </w:t>
      </w:r>
      <w:r w:rsidRPr="005F2582">
        <w:rPr>
          <w:rFonts w:ascii="Times New Roman" w:hAnsi="Times New Roman" w:cs="Times New Roman"/>
          <w:i/>
          <w:iCs/>
          <w:sz w:val="24"/>
        </w:rPr>
        <w:t>Manajemen Bank.</w:t>
      </w:r>
    </w:p>
    <w:p w14:paraId="16AFA242" w14:textId="77777777" w:rsidR="00B11D0F" w:rsidRPr="005F2582" w:rsidRDefault="00B11D0F" w:rsidP="00B11D0F">
      <w:pPr>
        <w:widowControl w:val="0"/>
        <w:autoSpaceDE w:val="0"/>
        <w:autoSpaceDN w:val="0"/>
        <w:adjustRightInd w:val="0"/>
        <w:spacing w:before="120" w:line="240" w:lineRule="auto"/>
        <w:ind w:left="480" w:hanging="480"/>
        <w:jc w:val="both"/>
        <w:rPr>
          <w:rFonts w:ascii="Times New Roman" w:hAnsi="Times New Roman" w:cs="Times New Roman"/>
          <w:sz w:val="24"/>
        </w:rPr>
      </w:pPr>
      <w:r w:rsidRPr="005F2582">
        <w:rPr>
          <w:rFonts w:ascii="Times New Roman" w:hAnsi="Times New Roman" w:cs="Times New Roman"/>
          <w:sz w:val="24"/>
        </w:rPr>
        <w:t xml:space="preserve">Anggraini, Dwi. Pertiwi. (2022). </w:t>
      </w:r>
      <w:r w:rsidRPr="005F2582">
        <w:rPr>
          <w:rFonts w:ascii="Times New Roman" w:hAnsi="Times New Roman" w:cs="Times New Roman"/>
          <w:i/>
          <w:iCs/>
          <w:sz w:val="24"/>
        </w:rPr>
        <w:t>Pengaruh Jumlah Wajib Pajak dan Inflasi Terhadap Penerimaan Pajak Penghasilan di Indonesia</w:t>
      </w:r>
      <w:r w:rsidRPr="005F2582">
        <w:rPr>
          <w:rFonts w:ascii="Times New Roman" w:hAnsi="Times New Roman" w:cs="Times New Roman"/>
          <w:sz w:val="24"/>
        </w:rPr>
        <w:t>. Journal of Management and Economics Research, 1(1), 11–19.</w:t>
      </w:r>
    </w:p>
    <w:p w14:paraId="6AF08D06" w14:textId="77777777" w:rsidR="00B11D0F" w:rsidRPr="005F2582" w:rsidRDefault="00B11D0F" w:rsidP="00B11D0F">
      <w:pPr>
        <w:widowControl w:val="0"/>
        <w:autoSpaceDE w:val="0"/>
        <w:autoSpaceDN w:val="0"/>
        <w:adjustRightInd w:val="0"/>
        <w:spacing w:before="120" w:line="240" w:lineRule="auto"/>
        <w:ind w:left="480" w:hanging="480"/>
        <w:jc w:val="both"/>
        <w:rPr>
          <w:rFonts w:ascii="Times New Roman" w:hAnsi="Times New Roman" w:cs="Times New Roman"/>
          <w:sz w:val="24"/>
        </w:rPr>
      </w:pPr>
      <w:r w:rsidRPr="005F2582">
        <w:rPr>
          <w:rFonts w:ascii="Times New Roman" w:hAnsi="Times New Roman" w:cs="Times New Roman"/>
          <w:sz w:val="24"/>
        </w:rPr>
        <w:t xml:space="preserve">Badan Pusat Statistik (BPS) Kota Samarinda. (2025). </w:t>
      </w:r>
      <w:r w:rsidRPr="005F2582">
        <w:rPr>
          <w:rFonts w:ascii="Times New Roman" w:hAnsi="Times New Roman" w:cs="Times New Roman"/>
          <w:i/>
          <w:iCs/>
          <w:sz w:val="24"/>
        </w:rPr>
        <w:t>Produk Domestik Regional Bruto Kota Samarinda Menurut Lapangan Usaha</w:t>
      </w:r>
      <w:r w:rsidRPr="005F2582">
        <w:rPr>
          <w:rFonts w:ascii="Times New Roman" w:hAnsi="Times New Roman" w:cs="Times New Roman"/>
          <w:sz w:val="24"/>
        </w:rPr>
        <w:t>. Badan Pusat Statistik Kota Samarinda, 12.</w:t>
      </w:r>
    </w:p>
    <w:p w14:paraId="295F1139" w14:textId="77777777" w:rsidR="00B11D0F" w:rsidRPr="005F2582" w:rsidRDefault="00B11D0F" w:rsidP="00B11D0F">
      <w:pPr>
        <w:widowControl w:val="0"/>
        <w:autoSpaceDE w:val="0"/>
        <w:autoSpaceDN w:val="0"/>
        <w:adjustRightInd w:val="0"/>
        <w:spacing w:before="120" w:line="240" w:lineRule="auto"/>
        <w:ind w:left="480" w:hanging="480"/>
        <w:jc w:val="both"/>
        <w:rPr>
          <w:rFonts w:ascii="Times New Roman" w:hAnsi="Times New Roman" w:cs="Times New Roman"/>
          <w:sz w:val="24"/>
        </w:rPr>
      </w:pPr>
      <w:r w:rsidRPr="005F2582">
        <w:rPr>
          <w:rFonts w:ascii="Times New Roman" w:hAnsi="Times New Roman" w:cs="Times New Roman"/>
          <w:sz w:val="24"/>
        </w:rPr>
        <w:t xml:space="preserve">Bank Indonesia. (2025). </w:t>
      </w:r>
      <w:r w:rsidRPr="005F2582">
        <w:rPr>
          <w:rFonts w:ascii="Times New Roman" w:hAnsi="Times New Roman" w:cs="Times New Roman"/>
          <w:i/>
          <w:iCs/>
          <w:sz w:val="24"/>
        </w:rPr>
        <w:t>BI Rate</w:t>
      </w:r>
      <w:r w:rsidRPr="005F2582">
        <w:rPr>
          <w:rFonts w:ascii="Times New Roman" w:hAnsi="Times New Roman" w:cs="Times New Roman"/>
          <w:sz w:val="24"/>
        </w:rPr>
        <w:t>. Bank Indonesia. https://www.bi.go.id/id/fungsi-utama/moneter/bi-rate/default.aspx</w:t>
      </w:r>
    </w:p>
    <w:p w14:paraId="3F247CDE" w14:textId="77777777" w:rsidR="00B11D0F" w:rsidRPr="005F2582" w:rsidRDefault="00B11D0F" w:rsidP="00B11D0F">
      <w:pPr>
        <w:widowControl w:val="0"/>
        <w:autoSpaceDE w:val="0"/>
        <w:autoSpaceDN w:val="0"/>
        <w:adjustRightInd w:val="0"/>
        <w:spacing w:before="120" w:line="240" w:lineRule="auto"/>
        <w:ind w:left="480" w:hanging="480"/>
        <w:jc w:val="both"/>
        <w:rPr>
          <w:rFonts w:ascii="Times New Roman" w:hAnsi="Times New Roman" w:cs="Times New Roman"/>
          <w:sz w:val="24"/>
        </w:rPr>
      </w:pPr>
      <w:r w:rsidRPr="005F2582">
        <w:rPr>
          <w:rFonts w:ascii="Times New Roman" w:hAnsi="Times New Roman" w:cs="Times New Roman"/>
          <w:sz w:val="24"/>
        </w:rPr>
        <w:t xml:space="preserve">Becker, Gary. S. (1968). </w:t>
      </w:r>
      <w:r w:rsidRPr="005F2582">
        <w:rPr>
          <w:rFonts w:ascii="Times New Roman" w:hAnsi="Times New Roman" w:cs="Times New Roman"/>
          <w:i/>
          <w:iCs/>
          <w:sz w:val="24"/>
        </w:rPr>
        <w:t>Crime and Punishment: An Economic Approach Gary</w:t>
      </w:r>
      <w:r w:rsidRPr="005F2582">
        <w:rPr>
          <w:rFonts w:ascii="Times New Roman" w:hAnsi="Times New Roman" w:cs="Times New Roman"/>
          <w:sz w:val="24"/>
        </w:rPr>
        <w:t>. In The American Journal of Surgery (Issue 3). NBER.</w:t>
      </w:r>
    </w:p>
    <w:p w14:paraId="75D71D39" w14:textId="77777777" w:rsidR="00B11D0F" w:rsidRPr="005F2582" w:rsidRDefault="00B11D0F" w:rsidP="00B11D0F">
      <w:pPr>
        <w:widowControl w:val="0"/>
        <w:autoSpaceDE w:val="0"/>
        <w:autoSpaceDN w:val="0"/>
        <w:adjustRightInd w:val="0"/>
        <w:spacing w:before="120" w:line="240" w:lineRule="auto"/>
        <w:ind w:left="480" w:hanging="480"/>
        <w:jc w:val="both"/>
        <w:rPr>
          <w:rFonts w:ascii="Times New Roman" w:hAnsi="Times New Roman" w:cs="Times New Roman"/>
          <w:sz w:val="24"/>
        </w:rPr>
      </w:pPr>
      <w:r w:rsidRPr="005F2582">
        <w:rPr>
          <w:rFonts w:ascii="Times New Roman" w:hAnsi="Times New Roman" w:cs="Times New Roman"/>
          <w:sz w:val="24"/>
        </w:rPr>
        <w:t xml:space="preserve">Dasuki, Tito. Marta. Sugema. (2022). </w:t>
      </w:r>
      <w:r w:rsidRPr="005F2582">
        <w:rPr>
          <w:rFonts w:ascii="Times New Roman" w:hAnsi="Times New Roman" w:cs="Times New Roman"/>
          <w:i/>
          <w:iCs/>
          <w:sz w:val="24"/>
        </w:rPr>
        <w:t>Pengaruh Self Assessment System dan Pemeriksaan Pajak Terhadap Penerimaan Pajak Penghasilan.</w:t>
      </w:r>
      <w:r w:rsidRPr="005F2582">
        <w:rPr>
          <w:rFonts w:ascii="Times New Roman" w:hAnsi="Times New Roman" w:cs="Times New Roman"/>
          <w:sz w:val="24"/>
        </w:rPr>
        <w:t xml:space="preserve"> Journal of Innovation in Management, Accounting and Business, 1(2), 31–37.</w:t>
      </w:r>
    </w:p>
    <w:p w14:paraId="588905F9" w14:textId="77777777" w:rsidR="00B11D0F" w:rsidRPr="005F2582" w:rsidRDefault="00B11D0F" w:rsidP="00B11D0F">
      <w:pPr>
        <w:widowControl w:val="0"/>
        <w:autoSpaceDE w:val="0"/>
        <w:autoSpaceDN w:val="0"/>
        <w:adjustRightInd w:val="0"/>
        <w:spacing w:before="120" w:line="240" w:lineRule="auto"/>
        <w:ind w:left="480" w:hanging="480"/>
        <w:jc w:val="both"/>
        <w:rPr>
          <w:rFonts w:ascii="Times New Roman" w:hAnsi="Times New Roman" w:cs="Times New Roman"/>
          <w:sz w:val="24"/>
        </w:rPr>
      </w:pPr>
      <w:r w:rsidRPr="005F2582">
        <w:rPr>
          <w:rFonts w:ascii="Times New Roman" w:hAnsi="Times New Roman" w:cs="Times New Roman"/>
          <w:sz w:val="24"/>
        </w:rPr>
        <w:t>Dinda, Sari. Pani. Asri., Agusti, Restu., &amp; A, Al. Azhar (2022). P</w:t>
      </w:r>
      <w:r w:rsidRPr="005F2582">
        <w:rPr>
          <w:rFonts w:ascii="Times New Roman" w:hAnsi="Times New Roman" w:cs="Times New Roman"/>
          <w:i/>
          <w:iCs/>
          <w:sz w:val="24"/>
        </w:rPr>
        <w:t>engaruh Self Assessment System dan Pemeriksaan Pajak Terhadap Penerimaan Pajak Penghasilan</w:t>
      </w:r>
      <w:r w:rsidRPr="005F2582">
        <w:rPr>
          <w:rFonts w:ascii="Times New Roman" w:hAnsi="Times New Roman" w:cs="Times New Roman"/>
          <w:sz w:val="24"/>
        </w:rPr>
        <w:t>. 3(1), 74–100.</w:t>
      </w:r>
    </w:p>
    <w:p w14:paraId="1BB6FB73" w14:textId="77777777" w:rsidR="00B11D0F" w:rsidRPr="005F2582" w:rsidRDefault="00B11D0F" w:rsidP="00B11D0F">
      <w:pPr>
        <w:widowControl w:val="0"/>
        <w:autoSpaceDE w:val="0"/>
        <w:autoSpaceDN w:val="0"/>
        <w:adjustRightInd w:val="0"/>
        <w:spacing w:before="120" w:line="240" w:lineRule="auto"/>
        <w:ind w:left="480" w:hanging="480"/>
        <w:jc w:val="both"/>
        <w:rPr>
          <w:rFonts w:ascii="Times New Roman" w:hAnsi="Times New Roman" w:cs="Times New Roman"/>
          <w:sz w:val="24"/>
        </w:rPr>
      </w:pPr>
      <w:r w:rsidRPr="005F2582">
        <w:rPr>
          <w:rFonts w:ascii="Times New Roman" w:hAnsi="Times New Roman" w:cs="Times New Roman"/>
          <w:sz w:val="24"/>
        </w:rPr>
        <w:t xml:space="preserve">Fachrunnisa, Zidni. Husnia., &amp; Meliasari, Rifna. Ninda. Luthfi. (2023). </w:t>
      </w:r>
      <w:r w:rsidRPr="005F2582">
        <w:rPr>
          <w:rFonts w:ascii="Times New Roman" w:hAnsi="Times New Roman" w:cs="Times New Roman"/>
          <w:i/>
          <w:iCs/>
          <w:sz w:val="24"/>
        </w:rPr>
        <w:t>Does Inflation and The Number of Taxpayers Affect Income Tax?</w:t>
      </w:r>
      <w:r w:rsidRPr="005F2582">
        <w:rPr>
          <w:rFonts w:ascii="Times New Roman" w:hAnsi="Times New Roman" w:cs="Times New Roman"/>
          <w:sz w:val="24"/>
        </w:rPr>
        <w:t xml:space="preserve"> International Journal of Business, Humanities, Education and Social Sciences (IJBHES), 5(2), 126–133. https://doi.org/10.46923/ijbhes.v5i2.254</w:t>
      </w:r>
    </w:p>
    <w:p w14:paraId="55D92406" w14:textId="77777777" w:rsidR="00B11D0F" w:rsidRPr="005F2582" w:rsidRDefault="00B11D0F" w:rsidP="00B11D0F">
      <w:pPr>
        <w:widowControl w:val="0"/>
        <w:autoSpaceDE w:val="0"/>
        <w:autoSpaceDN w:val="0"/>
        <w:adjustRightInd w:val="0"/>
        <w:spacing w:before="120" w:line="240" w:lineRule="auto"/>
        <w:ind w:left="480" w:hanging="480"/>
        <w:jc w:val="both"/>
        <w:rPr>
          <w:rFonts w:ascii="Times New Roman" w:hAnsi="Times New Roman" w:cs="Times New Roman"/>
          <w:sz w:val="24"/>
        </w:rPr>
      </w:pPr>
      <w:r w:rsidRPr="005F2582">
        <w:rPr>
          <w:rFonts w:ascii="Times New Roman" w:hAnsi="Times New Roman" w:cs="Times New Roman"/>
          <w:sz w:val="24"/>
        </w:rPr>
        <w:t>Fitri, Nur., Zakaria, Junaiddin., &amp; Arfah, Aryati. (2020).</w:t>
      </w:r>
      <w:r w:rsidRPr="005F2582">
        <w:rPr>
          <w:rFonts w:ascii="Times New Roman" w:hAnsi="Times New Roman" w:cs="Times New Roman"/>
          <w:i/>
          <w:iCs/>
          <w:sz w:val="24"/>
        </w:rPr>
        <w:t xml:space="preserve"> Pengaruh Nilai Tukar Rupiah, Suku Bunga dan Tingkat Inflasi Terhadap Penerimaan Pajak di Kota Makassar</w:t>
      </w:r>
      <w:r w:rsidRPr="005F2582">
        <w:rPr>
          <w:rFonts w:ascii="Times New Roman" w:hAnsi="Times New Roman" w:cs="Times New Roman"/>
          <w:sz w:val="24"/>
        </w:rPr>
        <w:t>. PARADOKS : Jurnal Ilmu Ekonomi, 3(1), 156–168. https://doi.org/10.33096/paradoks.v3i1.459</w:t>
      </w:r>
    </w:p>
    <w:p w14:paraId="0647CB55" w14:textId="77777777" w:rsidR="00B11D0F" w:rsidRPr="005F2582" w:rsidRDefault="00B11D0F" w:rsidP="00B11D0F">
      <w:pPr>
        <w:widowControl w:val="0"/>
        <w:autoSpaceDE w:val="0"/>
        <w:autoSpaceDN w:val="0"/>
        <w:adjustRightInd w:val="0"/>
        <w:spacing w:before="120" w:line="240" w:lineRule="auto"/>
        <w:ind w:left="480" w:hanging="480"/>
        <w:jc w:val="both"/>
        <w:rPr>
          <w:rFonts w:ascii="Times New Roman" w:hAnsi="Times New Roman" w:cs="Times New Roman"/>
          <w:sz w:val="24"/>
        </w:rPr>
      </w:pPr>
      <w:r w:rsidRPr="005F2582">
        <w:rPr>
          <w:rFonts w:ascii="Times New Roman" w:hAnsi="Times New Roman" w:cs="Times New Roman"/>
          <w:sz w:val="24"/>
        </w:rPr>
        <w:t xml:space="preserve">Fitriani, Yeni., &amp; Nurjanah, Aisyah. (2022). </w:t>
      </w:r>
      <w:r w:rsidRPr="005F2582">
        <w:rPr>
          <w:rFonts w:ascii="Times New Roman" w:hAnsi="Times New Roman" w:cs="Times New Roman"/>
          <w:i/>
          <w:iCs/>
          <w:sz w:val="24"/>
        </w:rPr>
        <w:t>Ekonomi untuk SMA Kelas XI</w:t>
      </w:r>
      <w:r w:rsidRPr="005F2582">
        <w:rPr>
          <w:rFonts w:ascii="Times New Roman" w:hAnsi="Times New Roman" w:cs="Times New Roman"/>
          <w:sz w:val="24"/>
        </w:rPr>
        <w:t>. Kementerian Pendidikan, Kebudayaan, Riset, dan Teknologi.</w:t>
      </w:r>
    </w:p>
    <w:p w14:paraId="0B50247E" w14:textId="77777777" w:rsidR="00B11D0F" w:rsidRPr="005F2582" w:rsidRDefault="00B11D0F" w:rsidP="00B11D0F">
      <w:pPr>
        <w:widowControl w:val="0"/>
        <w:autoSpaceDE w:val="0"/>
        <w:autoSpaceDN w:val="0"/>
        <w:adjustRightInd w:val="0"/>
        <w:spacing w:before="120" w:line="240" w:lineRule="auto"/>
        <w:ind w:left="480" w:hanging="480"/>
        <w:jc w:val="both"/>
        <w:rPr>
          <w:rFonts w:ascii="Times New Roman" w:hAnsi="Times New Roman" w:cs="Times New Roman"/>
          <w:sz w:val="24"/>
        </w:rPr>
      </w:pPr>
      <w:r w:rsidRPr="005F2582">
        <w:rPr>
          <w:rFonts w:ascii="Times New Roman" w:hAnsi="Times New Roman" w:cs="Times New Roman"/>
          <w:sz w:val="24"/>
        </w:rPr>
        <w:t xml:space="preserve">Ghozali, Imam. (2021). </w:t>
      </w:r>
      <w:r w:rsidRPr="005F2582">
        <w:rPr>
          <w:rFonts w:ascii="Times New Roman" w:hAnsi="Times New Roman" w:cs="Times New Roman"/>
          <w:i/>
          <w:iCs/>
          <w:sz w:val="24"/>
        </w:rPr>
        <w:t>Aplikasi Analisis Multivatiate Dengan Program IBM SPSS 26</w:t>
      </w:r>
      <w:r w:rsidRPr="005F2582">
        <w:rPr>
          <w:rFonts w:ascii="Times New Roman" w:hAnsi="Times New Roman" w:cs="Times New Roman"/>
          <w:sz w:val="24"/>
        </w:rPr>
        <w:t>. Badan Penerbit Universitas Diponegoro.</w:t>
      </w:r>
    </w:p>
    <w:p w14:paraId="1C94BA7C" w14:textId="77777777" w:rsidR="00B11D0F" w:rsidRPr="005F2582" w:rsidRDefault="00B11D0F" w:rsidP="00B11D0F">
      <w:pPr>
        <w:widowControl w:val="0"/>
        <w:autoSpaceDE w:val="0"/>
        <w:autoSpaceDN w:val="0"/>
        <w:adjustRightInd w:val="0"/>
        <w:spacing w:before="120" w:line="240" w:lineRule="auto"/>
        <w:ind w:left="480" w:hanging="480"/>
        <w:jc w:val="both"/>
        <w:rPr>
          <w:rFonts w:ascii="Times New Roman" w:hAnsi="Times New Roman" w:cs="Times New Roman"/>
          <w:sz w:val="24"/>
        </w:rPr>
      </w:pPr>
      <w:r w:rsidRPr="005F2582">
        <w:rPr>
          <w:rFonts w:ascii="Times New Roman" w:hAnsi="Times New Roman" w:cs="Times New Roman"/>
          <w:sz w:val="24"/>
        </w:rPr>
        <w:t xml:space="preserve">Harahap, Mursal., Sinaga, Bonar. M., Manurung, Adler. H., &amp; Maulana, Tubagus. </w:t>
      </w:r>
      <w:r w:rsidRPr="005F2582">
        <w:rPr>
          <w:rFonts w:ascii="Times New Roman" w:hAnsi="Times New Roman" w:cs="Times New Roman"/>
          <w:sz w:val="24"/>
        </w:rPr>
        <w:lastRenderedPageBreak/>
        <w:t xml:space="preserve">Nur. Ahmad. (2018). </w:t>
      </w:r>
      <w:r w:rsidRPr="005F2582">
        <w:rPr>
          <w:rFonts w:ascii="Times New Roman" w:hAnsi="Times New Roman" w:cs="Times New Roman"/>
          <w:i/>
          <w:iCs/>
          <w:sz w:val="24"/>
        </w:rPr>
        <w:t>International Journal of Economics and Financial Issues Impact of Policies and Macroeconomic Variables on Tax Revenue and Effective Tax Rate of Infrastructure, Utility, and Transportation Sector Companies Listed in Indonesia Stock Exchange</w:t>
      </w:r>
      <w:r w:rsidRPr="005F2582">
        <w:rPr>
          <w:rFonts w:ascii="Times New Roman" w:hAnsi="Times New Roman" w:cs="Times New Roman"/>
          <w:sz w:val="24"/>
        </w:rPr>
        <w:t>. International Journal of Economics and Financial Issues, 8(3), 95–104. http:www.econjournals.com</w:t>
      </w:r>
    </w:p>
    <w:p w14:paraId="10C2F02E" w14:textId="77777777" w:rsidR="00B11D0F" w:rsidRPr="005F2582" w:rsidRDefault="00B11D0F" w:rsidP="00B11D0F">
      <w:pPr>
        <w:widowControl w:val="0"/>
        <w:autoSpaceDE w:val="0"/>
        <w:autoSpaceDN w:val="0"/>
        <w:adjustRightInd w:val="0"/>
        <w:spacing w:before="120" w:line="240" w:lineRule="auto"/>
        <w:ind w:left="480" w:hanging="480"/>
        <w:jc w:val="both"/>
        <w:rPr>
          <w:rFonts w:ascii="Times New Roman" w:hAnsi="Times New Roman" w:cs="Times New Roman"/>
          <w:sz w:val="24"/>
        </w:rPr>
      </w:pPr>
      <w:r w:rsidRPr="005F2582">
        <w:rPr>
          <w:rFonts w:ascii="Times New Roman" w:hAnsi="Times New Roman" w:cs="Times New Roman"/>
          <w:sz w:val="24"/>
        </w:rPr>
        <w:t xml:space="preserve">Isnanto, Amin., Istiqomah, I., &amp; Suharno, S. (2021). </w:t>
      </w:r>
      <w:r w:rsidRPr="005F2582">
        <w:rPr>
          <w:rFonts w:ascii="Times New Roman" w:hAnsi="Times New Roman" w:cs="Times New Roman"/>
          <w:i/>
          <w:iCs/>
          <w:sz w:val="24"/>
        </w:rPr>
        <w:t>Faktor-Faktor yang Mempengaruhi Penerimaan Pajak Penghasilan dalam APBN.</w:t>
      </w:r>
      <w:r w:rsidRPr="005F2582">
        <w:rPr>
          <w:rFonts w:ascii="Times New Roman" w:hAnsi="Times New Roman" w:cs="Times New Roman"/>
          <w:sz w:val="24"/>
        </w:rPr>
        <w:t xml:space="preserve"> Jurnal Ilmiah Universitas Batanghari Jambi, 21(2), 832. https://doi.org/10.33087/jiubj.v21i2.1436</w:t>
      </w:r>
    </w:p>
    <w:p w14:paraId="2184D2FB" w14:textId="77777777" w:rsidR="00B11D0F" w:rsidRPr="005F2582" w:rsidRDefault="00B11D0F" w:rsidP="00B11D0F">
      <w:pPr>
        <w:widowControl w:val="0"/>
        <w:autoSpaceDE w:val="0"/>
        <w:autoSpaceDN w:val="0"/>
        <w:adjustRightInd w:val="0"/>
        <w:spacing w:before="120" w:line="240" w:lineRule="auto"/>
        <w:ind w:left="480" w:hanging="480"/>
        <w:jc w:val="both"/>
        <w:rPr>
          <w:rFonts w:ascii="Times New Roman" w:hAnsi="Times New Roman" w:cs="Times New Roman"/>
          <w:sz w:val="24"/>
        </w:rPr>
      </w:pPr>
      <w:r w:rsidRPr="005F2582">
        <w:rPr>
          <w:rFonts w:ascii="Times New Roman" w:hAnsi="Times New Roman" w:cs="Times New Roman"/>
          <w:sz w:val="24"/>
        </w:rPr>
        <w:t>Junianto, Setiawan., Harimurti, Fadjar., &amp; Suharno, S. (2020). P</w:t>
      </w:r>
      <w:r w:rsidRPr="005F2582">
        <w:rPr>
          <w:rFonts w:ascii="Times New Roman" w:hAnsi="Times New Roman" w:cs="Times New Roman"/>
          <w:i/>
          <w:iCs/>
          <w:sz w:val="24"/>
        </w:rPr>
        <w:t>engaruh Inflasi, Nilai Tukar Rupiah, Suku Bunga Dan Self Assessment System Terhadap Penerimaan Pajak Pertambahan Nilai Di Kantor Wilayah Direktorat Jendral Pajak Jawa Tengah II</w:t>
      </w:r>
      <w:r w:rsidRPr="005F2582">
        <w:rPr>
          <w:rFonts w:ascii="Times New Roman" w:hAnsi="Times New Roman" w:cs="Times New Roman"/>
          <w:sz w:val="24"/>
        </w:rPr>
        <w:t>. Jurnal Akuntansi Dan Sistem Teknologi Informasi, 16(3), 311–321. https://doi.org/10.33061/jasti.v16i3.4439</w:t>
      </w:r>
    </w:p>
    <w:p w14:paraId="7F9E987C" w14:textId="77777777" w:rsidR="00B11D0F" w:rsidRPr="005F2582" w:rsidRDefault="00B11D0F" w:rsidP="00B11D0F">
      <w:pPr>
        <w:widowControl w:val="0"/>
        <w:autoSpaceDE w:val="0"/>
        <w:autoSpaceDN w:val="0"/>
        <w:adjustRightInd w:val="0"/>
        <w:spacing w:before="120" w:line="240" w:lineRule="auto"/>
        <w:ind w:left="480" w:hanging="480"/>
        <w:jc w:val="both"/>
        <w:rPr>
          <w:rFonts w:ascii="Times New Roman" w:hAnsi="Times New Roman" w:cs="Times New Roman"/>
          <w:sz w:val="24"/>
        </w:rPr>
      </w:pPr>
      <w:r w:rsidRPr="005F2582">
        <w:rPr>
          <w:rFonts w:ascii="Times New Roman" w:hAnsi="Times New Roman" w:cs="Times New Roman"/>
          <w:sz w:val="24"/>
        </w:rPr>
        <w:t xml:space="preserve">Kamaruddin, K., Faisal, Ahmad., &amp; Agustam, Muhammad. Rizal. (2022). </w:t>
      </w:r>
      <w:r w:rsidRPr="005F2582">
        <w:rPr>
          <w:rFonts w:ascii="Times New Roman" w:hAnsi="Times New Roman" w:cs="Times New Roman"/>
          <w:i/>
          <w:iCs/>
          <w:sz w:val="24"/>
        </w:rPr>
        <w:t>The Effect of Tax Audit , Tax Collection , and Taxpayer Compliance Supervision on Increasing Tax Revenue at KPP Pratama Makassar Utara</w:t>
      </w:r>
      <w:r w:rsidRPr="005F2582">
        <w:rPr>
          <w:rFonts w:ascii="Times New Roman" w:hAnsi="Times New Roman" w:cs="Times New Roman"/>
          <w:sz w:val="24"/>
        </w:rPr>
        <w:t>. 2, 36–46.</w:t>
      </w:r>
    </w:p>
    <w:p w14:paraId="024CBAD2" w14:textId="77777777" w:rsidR="00B11D0F" w:rsidRPr="005F2582" w:rsidRDefault="00B11D0F" w:rsidP="00B11D0F">
      <w:pPr>
        <w:widowControl w:val="0"/>
        <w:autoSpaceDE w:val="0"/>
        <w:autoSpaceDN w:val="0"/>
        <w:adjustRightInd w:val="0"/>
        <w:spacing w:before="120" w:line="240" w:lineRule="auto"/>
        <w:ind w:left="480" w:hanging="480"/>
        <w:jc w:val="both"/>
        <w:rPr>
          <w:rFonts w:ascii="Times New Roman" w:hAnsi="Times New Roman" w:cs="Times New Roman"/>
          <w:sz w:val="24"/>
        </w:rPr>
      </w:pPr>
      <w:r w:rsidRPr="005F2582">
        <w:rPr>
          <w:rFonts w:ascii="Times New Roman" w:hAnsi="Times New Roman" w:cs="Times New Roman"/>
          <w:sz w:val="24"/>
        </w:rPr>
        <w:t xml:space="preserve">Kementrian Keuangan Republik Indonesia. (2024). </w:t>
      </w:r>
      <w:r w:rsidRPr="005F2582">
        <w:rPr>
          <w:rFonts w:ascii="Times New Roman" w:hAnsi="Times New Roman" w:cs="Times New Roman"/>
          <w:i/>
          <w:iCs/>
          <w:sz w:val="24"/>
        </w:rPr>
        <w:t>APBN KiTa 2024</w:t>
      </w:r>
      <w:r w:rsidRPr="005F2582">
        <w:rPr>
          <w:rFonts w:ascii="Times New Roman" w:hAnsi="Times New Roman" w:cs="Times New Roman"/>
          <w:sz w:val="24"/>
        </w:rPr>
        <w:t>. https://media.kemenkeu.go.id/getmedia/be27c9e1-082c-4000-b795-ffe76296c191/APBN-KiTa-Desember-2024.pdf?ext=.pdf</w:t>
      </w:r>
    </w:p>
    <w:p w14:paraId="54A7C1CF" w14:textId="77777777" w:rsidR="00B11D0F" w:rsidRPr="005F2582" w:rsidRDefault="00B11D0F" w:rsidP="00B11D0F">
      <w:pPr>
        <w:widowControl w:val="0"/>
        <w:autoSpaceDE w:val="0"/>
        <w:autoSpaceDN w:val="0"/>
        <w:adjustRightInd w:val="0"/>
        <w:spacing w:before="120" w:line="240" w:lineRule="auto"/>
        <w:ind w:left="480" w:hanging="480"/>
        <w:jc w:val="both"/>
        <w:rPr>
          <w:rFonts w:ascii="Times New Roman" w:hAnsi="Times New Roman" w:cs="Times New Roman"/>
          <w:sz w:val="24"/>
        </w:rPr>
      </w:pPr>
      <w:r w:rsidRPr="005F2582">
        <w:rPr>
          <w:rFonts w:ascii="Times New Roman" w:hAnsi="Times New Roman" w:cs="Times New Roman"/>
          <w:sz w:val="24"/>
        </w:rPr>
        <w:t xml:space="preserve">Kusnadi, Maulana, Tagor., &amp; Nasir, Muhammad. (2020). </w:t>
      </w:r>
      <w:r w:rsidRPr="005F2582">
        <w:rPr>
          <w:rFonts w:ascii="Times New Roman" w:hAnsi="Times New Roman" w:cs="Times New Roman"/>
          <w:i/>
          <w:iCs/>
          <w:sz w:val="24"/>
        </w:rPr>
        <w:t>Analisis Pengaruh Suku Bunga, Fluktuasi Kurs Dollar AS, dan Tingkat Inflasi Terhadap Realisasi Penerimaan Pajak Penghasilan.</w:t>
      </w:r>
      <w:r w:rsidRPr="005F2582">
        <w:rPr>
          <w:rFonts w:ascii="Times New Roman" w:hAnsi="Times New Roman" w:cs="Times New Roman"/>
          <w:sz w:val="24"/>
        </w:rPr>
        <w:t xml:space="preserve"> Ilmu Ekonomi Manajemen Dan Akuntansi, 1(2), 179–190. https://doi.org/10.37012/ileka.v1i2.2200</w:t>
      </w:r>
    </w:p>
    <w:p w14:paraId="42C312E5" w14:textId="77777777" w:rsidR="00B11D0F" w:rsidRPr="005F2582" w:rsidRDefault="00B11D0F" w:rsidP="00B11D0F">
      <w:pPr>
        <w:widowControl w:val="0"/>
        <w:autoSpaceDE w:val="0"/>
        <w:autoSpaceDN w:val="0"/>
        <w:adjustRightInd w:val="0"/>
        <w:spacing w:before="120" w:line="240" w:lineRule="auto"/>
        <w:ind w:left="480" w:hanging="480"/>
        <w:jc w:val="both"/>
        <w:rPr>
          <w:rFonts w:ascii="Times New Roman" w:hAnsi="Times New Roman" w:cs="Times New Roman"/>
          <w:sz w:val="24"/>
        </w:rPr>
      </w:pPr>
      <w:r w:rsidRPr="005F2582">
        <w:rPr>
          <w:rFonts w:ascii="Times New Roman" w:hAnsi="Times New Roman" w:cs="Times New Roman"/>
          <w:sz w:val="24"/>
        </w:rPr>
        <w:t>Mardiasmo. (2023). Perpajakan – Edisi Terbaru (I). Penerbit Andi.</w:t>
      </w:r>
    </w:p>
    <w:p w14:paraId="50B8ACDD" w14:textId="77777777" w:rsidR="00B11D0F" w:rsidRPr="005F2582" w:rsidRDefault="00B11D0F" w:rsidP="00B11D0F">
      <w:pPr>
        <w:widowControl w:val="0"/>
        <w:autoSpaceDE w:val="0"/>
        <w:autoSpaceDN w:val="0"/>
        <w:adjustRightInd w:val="0"/>
        <w:spacing w:before="120" w:line="240" w:lineRule="auto"/>
        <w:ind w:left="480" w:hanging="480"/>
        <w:jc w:val="both"/>
        <w:rPr>
          <w:rFonts w:ascii="Times New Roman" w:hAnsi="Times New Roman" w:cs="Times New Roman"/>
          <w:sz w:val="24"/>
        </w:rPr>
      </w:pPr>
      <w:r w:rsidRPr="005F2582">
        <w:rPr>
          <w:rFonts w:ascii="Times New Roman" w:hAnsi="Times New Roman" w:cs="Times New Roman"/>
          <w:sz w:val="24"/>
        </w:rPr>
        <w:t xml:space="preserve">Meiriza, Mica. Siar., Sinaga, Dewi. Larasati., Tinambunan, Fitry. Ulinda., Saragi, Sarah. Lylia., &amp; Sitio, Veranita. (2024). </w:t>
      </w:r>
      <w:r w:rsidRPr="005F2582">
        <w:rPr>
          <w:rFonts w:ascii="Times New Roman" w:hAnsi="Times New Roman" w:cs="Times New Roman"/>
          <w:i/>
          <w:iCs/>
          <w:sz w:val="24"/>
        </w:rPr>
        <w:t>Teori Ekonomi Keynesian Mengenai Inflasi dan Pengaruhnya Terhadap Ekonomi Modern</w:t>
      </w:r>
      <w:r w:rsidRPr="005F2582">
        <w:rPr>
          <w:rFonts w:ascii="Times New Roman" w:hAnsi="Times New Roman" w:cs="Times New Roman"/>
          <w:sz w:val="24"/>
        </w:rPr>
        <w:t>. Innovative: Journal Of Social Science Research, 4(2), 2433–2445.</w:t>
      </w:r>
    </w:p>
    <w:p w14:paraId="57CC73AC" w14:textId="77777777" w:rsidR="00B11D0F" w:rsidRPr="005F2582" w:rsidRDefault="00B11D0F" w:rsidP="00B11D0F">
      <w:pPr>
        <w:widowControl w:val="0"/>
        <w:autoSpaceDE w:val="0"/>
        <w:autoSpaceDN w:val="0"/>
        <w:adjustRightInd w:val="0"/>
        <w:spacing w:before="120" w:line="240" w:lineRule="auto"/>
        <w:ind w:left="480" w:hanging="480"/>
        <w:jc w:val="both"/>
        <w:rPr>
          <w:rFonts w:ascii="Times New Roman" w:hAnsi="Times New Roman" w:cs="Times New Roman"/>
          <w:sz w:val="24"/>
        </w:rPr>
      </w:pPr>
      <w:r w:rsidRPr="005F2582">
        <w:rPr>
          <w:rFonts w:ascii="Times New Roman" w:hAnsi="Times New Roman" w:cs="Times New Roman"/>
          <w:sz w:val="24"/>
        </w:rPr>
        <w:t xml:space="preserve">Meita, Iren., &amp; Nurdiniah, Dade. (2023). </w:t>
      </w:r>
      <w:r w:rsidRPr="005F2582">
        <w:rPr>
          <w:rFonts w:ascii="Times New Roman" w:hAnsi="Times New Roman" w:cs="Times New Roman"/>
          <w:i/>
          <w:iCs/>
          <w:sz w:val="24"/>
        </w:rPr>
        <w:t>Pengaruh Perubahan Tarif PPh Badan, Inflasi dan Suku Bunga Terhadap Penerimaan Pajak Penghasilan</w:t>
      </w:r>
      <w:r w:rsidRPr="005F2582">
        <w:rPr>
          <w:rFonts w:ascii="Times New Roman" w:hAnsi="Times New Roman" w:cs="Times New Roman"/>
          <w:sz w:val="24"/>
        </w:rPr>
        <w:t>. Konferensi Ilmiah Akuntansi 2023, 1–14.</w:t>
      </w:r>
    </w:p>
    <w:p w14:paraId="597E8212" w14:textId="77777777" w:rsidR="00B11D0F" w:rsidRPr="005F2582" w:rsidRDefault="00B11D0F" w:rsidP="00B11D0F">
      <w:pPr>
        <w:widowControl w:val="0"/>
        <w:autoSpaceDE w:val="0"/>
        <w:autoSpaceDN w:val="0"/>
        <w:adjustRightInd w:val="0"/>
        <w:spacing w:before="120" w:line="240" w:lineRule="auto"/>
        <w:ind w:left="480" w:hanging="480"/>
        <w:jc w:val="both"/>
        <w:rPr>
          <w:rFonts w:ascii="Times New Roman" w:hAnsi="Times New Roman" w:cs="Times New Roman"/>
          <w:sz w:val="24"/>
        </w:rPr>
      </w:pPr>
      <w:r w:rsidRPr="005F2582">
        <w:rPr>
          <w:rFonts w:ascii="Times New Roman" w:hAnsi="Times New Roman" w:cs="Times New Roman"/>
          <w:sz w:val="24"/>
        </w:rPr>
        <w:t xml:space="preserve">Melisa, Nessa., &amp; Nurhayati. (2024). </w:t>
      </w:r>
      <w:r w:rsidRPr="005F2582">
        <w:rPr>
          <w:rFonts w:ascii="Times New Roman" w:hAnsi="Times New Roman" w:cs="Times New Roman"/>
          <w:i/>
          <w:iCs/>
          <w:sz w:val="24"/>
        </w:rPr>
        <w:t>Pengaruh Inflasi, Pemeriksaan Pajak Dan Jumlah Wajib Pajak Terhadap Penerimaan Pajak Penghasilan</w:t>
      </w:r>
      <w:r w:rsidRPr="005F2582">
        <w:rPr>
          <w:rFonts w:ascii="Times New Roman" w:hAnsi="Times New Roman" w:cs="Times New Roman"/>
          <w:sz w:val="24"/>
        </w:rPr>
        <w:t>. Jurnal Ekonomi Dan Bisnis Digital, 9(3), 82–94.</w:t>
      </w:r>
    </w:p>
    <w:p w14:paraId="6550DEA7" w14:textId="77777777" w:rsidR="00B11D0F" w:rsidRPr="005F2582" w:rsidRDefault="00B11D0F" w:rsidP="00B11D0F">
      <w:pPr>
        <w:widowControl w:val="0"/>
        <w:autoSpaceDE w:val="0"/>
        <w:autoSpaceDN w:val="0"/>
        <w:adjustRightInd w:val="0"/>
        <w:spacing w:before="120" w:line="240" w:lineRule="auto"/>
        <w:ind w:left="480" w:hanging="480"/>
        <w:jc w:val="both"/>
        <w:rPr>
          <w:rFonts w:ascii="Times New Roman" w:hAnsi="Times New Roman" w:cs="Times New Roman"/>
          <w:sz w:val="24"/>
        </w:rPr>
      </w:pPr>
      <w:r w:rsidRPr="005F2582">
        <w:rPr>
          <w:rFonts w:ascii="Times New Roman" w:hAnsi="Times New Roman" w:cs="Times New Roman"/>
          <w:sz w:val="24"/>
        </w:rPr>
        <w:t>Monica, Chika. Alifia., &amp; Kunawangsih, Tri. (2023).</w:t>
      </w:r>
      <w:r w:rsidRPr="005F2582">
        <w:rPr>
          <w:rFonts w:ascii="Times New Roman" w:hAnsi="Times New Roman" w:cs="Times New Roman"/>
          <w:i/>
          <w:iCs/>
          <w:sz w:val="24"/>
        </w:rPr>
        <w:t xml:space="preserve"> Pengaruh Pemeriksaan Pajak, Jumlah Wajib Pajak Dan Inflasi Terhadap Penerimaan Pajak Penghasilan (Studi Pada Kantor Pelayanan Pajak (KPP) Pratama Cibitung Periode 2017 – 2021)</w:t>
      </w:r>
      <w:r w:rsidRPr="005F2582">
        <w:rPr>
          <w:rFonts w:ascii="Times New Roman" w:hAnsi="Times New Roman" w:cs="Times New Roman"/>
          <w:sz w:val="24"/>
        </w:rPr>
        <w:t>. CEMERLANG : Jurnal Manajemen Dan Ekonomi Bisnis, 3(2), 19–39. https://doi.org/10.55606/cemerlang.v3i2.1065</w:t>
      </w:r>
    </w:p>
    <w:p w14:paraId="6A7A9F02" w14:textId="77777777" w:rsidR="00B11D0F" w:rsidRPr="005F2582" w:rsidRDefault="00B11D0F" w:rsidP="00B11D0F">
      <w:pPr>
        <w:widowControl w:val="0"/>
        <w:autoSpaceDE w:val="0"/>
        <w:autoSpaceDN w:val="0"/>
        <w:adjustRightInd w:val="0"/>
        <w:spacing w:before="120" w:line="240" w:lineRule="auto"/>
        <w:ind w:left="480" w:hanging="480"/>
        <w:jc w:val="both"/>
        <w:rPr>
          <w:rFonts w:ascii="Times New Roman" w:hAnsi="Times New Roman" w:cs="Times New Roman"/>
          <w:sz w:val="24"/>
        </w:rPr>
      </w:pPr>
      <w:r w:rsidRPr="005F2582">
        <w:rPr>
          <w:rFonts w:ascii="Times New Roman" w:hAnsi="Times New Roman" w:cs="Times New Roman"/>
          <w:sz w:val="24"/>
        </w:rPr>
        <w:t xml:space="preserve">Mulyawan, Wawan., &amp; Alia, Widia. (2020). </w:t>
      </w:r>
      <w:r w:rsidRPr="005F2582">
        <w:rPr>
          <w:rFonts w:ascii="Times New Roman" w:hAnsi="Times New Roman" w:cs="Times New Roman"/>
          <w:i/>
          <w:iCs/>
          <w:sz w:val="24"/>
        </w:rPr>
        <w:t xml:space="preserve">Anggaran Pendapatan Belanja Negara </w:t>
      </w:r>
      <w:r w:rsidRPr="005F2582">
        <w:rPr>
          <w:rFonts w:ascii="Times New Roman" w:hAnsi="Times New Roman" w:cs="Times New Roman"/>
          <w:i/>
          <w:iCs/>
          <w:sz w:val="24"/>
        </w:rPr>
        <w:lastRenderedPageBreak/>
        <w:t>dan Pendapatan Nasional</w:t>
      </w:r>
      <w:r w:rsidRPr="005F2582">
        <w:rPr>
          <w:rFonts w:ascii="Times New Roman" w:hAnsi="Times New Roman" w:cs="Times New Roman"/>
          <w:sz w:val="24"/>
        </w:rPr>
        <w:t>. Salam Islamic Economics Journal, 1(2), 59.</w:t>
      </w:r>
    </w:p>
    <w:p w14:paraId="7D32F09B" w14:textId="77777777" w:rsidR="00B11D0F" w:rsidRPr="005F2582" w:rsidRDefault="00B11D0F" w:rsidP="00B11D0F">
      <w:pPr>
        <w:widowControl w:val="0"/>
        <w:autoSpaceDE w:val="0"/>
        <w:autoSpaceDN w:val="0"/>
        <w:adjustRightInd w:val="0"/>
        <w:spacing w:before="120" w:line="240" w:lineRule="auto"/>
        <w:ind w:left="480" w:hanging="480"/>
        <w:jc w:val="both"/>
        <w:rPr>
          <w:rFonts w:ascii="Times New Roman" w:hAnsi="Times New Roman" w:cs="Times New Roman"/>
          <w:sz w:val="24"/>
        </w:rPr>
      </w:pPr>
      <w:r w:rsidRPr="005F2582">
        <w:rPr>
          <w:rFonts w:ascii="Times New Roman" w:hAnsi="Times New Roman" w:cs="Times New Roman"/>
          <w:sz w:val="24"/>
        </w:rPr>
        <w:t xml:space="preserve">Nadia, Putri., &amp; Kartika, Rayna. (2020). </w:t>
      </w:r>
      <w:r w:rsidRPr="005F2582">
        <w:rPr>
          <w:rFonts w:ascii="Times New Roman" w:hAnsi="Times New Roman" w:cs="Times New Roman"/>
          <w:i/>
          <w:iCs/>
          <w:sz w:val="24"/>
        </w:rPr>
        <w:t>Pengaruh Inflasi, Penagihan Pajak dan Penyuluhan Pajak terhadap Penerimaan Pajak Penghasilan.</w:t>
      </w:r>
      <w:r w:rsidRPr="005F2582">
        <w:rPr>
          <w:rFonts w:ascii="Times New Roman" w:hAnsi="Times New Roman" w:cs="Times New Roman"/>
          <w:sz w:val="24"/>
        </w:rPr>
        <w:t xml:space="preserve"> Jurnal Ilmiah Universitas Batanghari Jambi, 20(2), 497. https://doi.org/10.33087/jiubj.v20i2.928</w:t>
      </w:r>
    </w:p>
    <w:p w14:paraId="26456531" w14:textId="77777777" w:rsidR="00B11D0F" w:rsidRPr="005F2582" w:rsidRDefault="00B11D0F" w:rsidP="00B11D0F">
      <w:pPr>
        <w:widowControl w:val="0"/>
        <w:autoSpaceDE w:val="0"/>
        <w:autoSpaceDN w:val="0"/>
        <w:adjustRightInd w:val="0"/>
        <w:spacing w:before="120" w:line="240" w:lineRule="auto"/>
        <w:ind w:left="480" w:hanging="480"/>
        <w:jc w:val="both"/>
        <w:rPr>
          <w:rFonts w:ascii="Times New Roman" w:hAnsi="Times New Roman" w:cs="Times New Roman"/>
          <w:sz w:val="24"/>
        </w:rPr>
      </w:pPr>
      <w:r w:rsidRPr="005F2582">
        <w:rPr>
          <w:rFonts w:ascii="Times New Roman" w:hAnsi="Times New Roman" w:cs="Times New Roman"/>
          <w:sz w:val="24"/>
        </w:rPr>
        <w:t xml:space="preserve">Novasari, Andyta., &amp; Ratnawati, Dyah. (2023). </w:t>
      </w:r>
      <w:r w:rsidRPr="005F2582">
        <w:rPr>
          <w:rFonts w:ascii="Times New Roman" w:hAnsi="Times New Roman" w:cs="Times New Roman"/>
          <w:i/>
          <w:iCs/>
          <w:sz w:val="24"/>
        </w:rPr>
        <w:t>Pengaruh Ekstensifikasi Pajak, Tingkat Kepatuhan Wajib Pajak, Dan Pemeriksaan Pajak Terhadap Penerimaan Pajak Penghasilan Wajib Pajak Orang Pribadi.</w:t>
      </w:r>
      <w:r w:rsidRPr="005F2582">
        <w:rPr>
          <w:rFonts w:ascii="Times New Roman" w:hAnsi="Times New Roman" w:cs="Times New Roman"/>
          <w:sz w:val="24"/>
        </w:rPr>
        <w:t xml:space="preserve"> Behavioral Accounting Journal, 3(2), 115–128. https://doi.org/10.33005/baj.v3i2.102</w:t>
      </w:r>
    </w:p>
    <w:p w14:paraId="4F47DE71" w14:textId="77777777" w:rsidR="00B11D0F" w:rsidRPr="005F2582" w:rsidRDefault="00B11D0F" w:rsidP="00B11D0F">
      <w:pPr>
        <w:widowControl w:val="0"/>
        <w:autoSpaceDE w:val="0"/>
        <w:autoSpaceDN w:val="0"/>
        <w:adjustRightInd w:val="0"/>
        <w:spacing w:before="120" w:line="240" w:lineRule="auto"/>
        <w:ind w:left="480" w:hanging="480"/>
        <w:jc w:val="both"/>
        <w:rPr>
          <w:rFonts w:ascii="Times New Roman" w:hAnsi="Times New Roman" w:cs="Times New Roman"/>
          <w:sz w:val="24"/>
        </w:rPr>
      </w:pPr>
      <w:r w:rsidRPr="005F2582">
        <w:rPr>
          <w:rFonts w:ascii="Times New Roman" w:hAnsi="Times New Roman" w:cs="Times New Roman"/>
          <w:sz w:val="24"/>
        </w:rPr>
        <w:t>Nugrahanto, Arif. (2019). A</w:t>
      </w:r>
      <w:r w:rsidRPr="005F2582">
        <w:rPr>
          <w:rFonts w:ascii="Times New Roman" w:hAnsi="Times New Roman" w:cs="Times New Roman"/>
          <w:i/>
          <w:iCs/>
          <w:sz w:val="24"/>
        </w:rPr>
        <w:t>pakah Pemeriksaan Sudah Membuat Wajib Pajak Gentar?</w:t>
      </w:r>
      <w:r w:rsidRPr="005F2582">
        <w:rPr>
          <w:rFonts w:ascii="Times New Roman" w:hAnsi="Times New Roman" w:cs="Times New Roman"/>
          <w:sz w:val="24"/>
        </w:rPr>
        <w:t>. Jurnal Pajak Indonesia (Indonesian Tax Review), 2(1), 53–67. https://doi.org/10.31092/jpi.v2i1.527</w:t>
      </w:r>
    </w:p>
    <w:p w14:paraId="132D867F" w14:textId="77777777" w:rsidR="00B11D0F" w:rsidRPr="005F2582" w:rsidRDefault="00B11D0F" w:rsidP="00B11D0F">
      <w:pPr>
        <w:widowControl w:val="0"/>
        <w:autoSpaceDE w:val="0"/>
        <w:autoSpaceDN w:val="0"/>
        <w:adjustRightInd w:val="0"/>
        <w:spacing w:before="120" w:line="240" w:lineRule="auto"/>
        <w:ind w:left="480" w:hanging="480"/>
        <w:jc w:val="both"/>
        <w:rPr>
          <w:rFonts w:ascii="Times New Roman" w:hAnsi="Times New Roman" w:cs="Times New Roman"/>
          <w:sz w:val="24"/>
        </w:rPr>
      </w:pPr>
      <w:r w:rsidRPr="005F2582">
        <w:rPr>
          <w:rFonts w:ascii="Times New Roman" w:hAnsi="Times New Roman" w:cs="Times New Roman"/>
          <w:sz w:val="24"/>
        </w:rPr>
        <w:t>Ozili, P. K. (2023). The</w:t>
      </w:r>
      <w:r w:rsidRPr="005F2582">
        <w:rPr>
          <w:rFonts w:ascii="Times New Roman" w:hAnsi="Times New Roman" w:cs="Times New Roman"/>
          <w:i/>
          <w:iCs/>
          <w:sz w:val="24"/>
        </w:rPr>
        <w:t xml:space="preserve"> Acceptable R-square in Empirical Modelling for Social Science Research</w:t>
      </w:r>
      <w:r w:rsidRPr="005F2582">
        <w:rPr>
          <w:rFonts w:ascii="Times New Roman" w:hAnsi="Times New Roman" w:cs="Times New Roman"/>
          <w:sz w:val="24"/>
        </w:rPr>
        <w:t>. Social Research Methodology and Publishing Results: A Guide to Non-Native English Speakers, 115769, 134–143. https://doi.org/10.4018/978-1-6684-6859-3.ch009</w:t>
      </w:r>
    </w:p>
    <w:p w14:paraId="548D69C3" w14:textId="77777777" w:rsidR="00B11D0F" w:rsidRPr="005F2582" w:rsidRDefault="00B11D0F" w:rsidP="00B11D0F">
      <w:pPr>
        <w:widowControl w:val="0"/>
        <w:autoSpaceDE w:val="0"/>
        <w:autoSpaceDN w:val="0"/>
        <w:adjustRightInd w:val="0"/>
        <w:spacing w:before="120" w:line="240" w:lineRule="auto"/>
        <w:ind w:left="480" w:hanging="480"/>
        <w:jc w:val="both"/>
        <w:rPr>
          <w:rFonts w:ascii="Times New Roman" w:hAnsi="Times New Roman" w:cs="Times New Roman"/>
          <w:sz w:val="24"/>
        </w:rPr>
      </w:pPr>
      <w:r w:rsidRPr="005F2582">
        <w:rPr>
          <w:rFonts w:ascii="Times New Roman" w:hAnsi="Times New Roman" w:cs="Times New Roman"/>
          <w:sz w:val="24"/>
        </w:rPr>
        <w:t xml:space="preserve">Prasetyawan, Arif. Adi., Mardani, Ronny. Malavia., &amp; Wahono, Budi. (2020). </w:t>
      </w:r>
      <w:r w:rsidRPr="005F2582">
        <w:rPr>
          <w:rFonts w:ascii="Times New Roman" w:hAnsi="Times New Roman" w:cs="Times New Roman"/>
          <w:i/>
          <w:iCs/>
          <w:sz w:val="24"/>
        </w:rPr>
        <w:t>Pengaruh Inflasi, Pemeriksaan Pajak Dan Jumlah Wajib Pajak Terhadap Penerimaan Pajak Penghasilan (Studi Pada KPP Malang Selatan Periode 2013-2018)</w:t>
      </w:r>
      <w:r w:rsidRPr="005F2582">
        <w:rPr>
          <w:rFonts w:ascii="Times New Roman" w:hAnsi="Times New Roman" w:cs="Times New Roman"/>
          <w:sz w:val="24"/>
        </w:rPr>
        <w:t>. E-Jurnal Riset Manajemen.</w:t>
      </w:r>
    </w:p>
    <w:p w14:paraId="501F3D73" w14:textId="77777777" w:rsidR="00B11D0F" w:rsidRPr="005F2582" w:rsidRDefault="00B11D0F" w:rsidP="00B11D0F">
      <w:pPr>
        <w:widowControl w:val="0"/>
        <w:autoSpaceDE w:val="0"/>
        <w:autoSpaceDN w:val="0"/>
        <w:adjustRightInd w:val="0"/>
        <w:spacing w:before="120" w:line="240" w:lineRule="auto"/>
        <w:ind w:left="480" w:hanging="480"/>
        <w:jc w:val="both"/>
        <w:rPr>
          <w:rFonts w:ascii="Times New Roman" w:hAnsi="Times New Roman" w:cs="Times New Roman"/>
          <w:sz w:val="24"/>
        </w:rPr>
      </w:pPr>
      <w:r w:rsidRPr="005F2582">
        <w:rPr>
          <w:rFonts w:ascii="Times New Roman" w:hAnsi="Times New Roman" w:cs="Times New Roman"/>
          <w:sz w:val="24"/>
        </w:rPr>
        <w:t xml:space="preserve">Sembiring, Jessi. Charina., Br Ginting, Seli. Pebiola., Ivandy, Willy., Herman, H., &amp; Zebua, Meri. Arthanty. (2022). </w:t>
      </w:r>
      <w:r w:rsidRPr="005F2582">
        <w:rPr>
          <w:rFonts w:ascii="Times New Roman" w:hAnsi="Times New Roman" w:cs="Times New Roman"/>
          <w:i/>
          <w:iCs/>
          <w:sz w:val="24"/>
        </w:rPr>
        <w:t>Pengaruh Tingkat Kepatuhan, Pemeriksaan Pajak, Penerbitan Surat Ketetapan Pajak, dan Sanksi Perpajakan Terhadap Peningkatan Penerimaan Pajak Penghasilan Wajib Pajak Orang Pribadi Di KPP Pratama Medan Barat</w:t>
      </w:r>
      <w:r w:rsidRPr="005F2582">
        <w:rPr>
          <w:rFonts w:ascii="Times New Roman" w:hAnsi="Times New Roman" w:cs="Times New Roman"/>
          <w:sz w:val="24"/>
        </w:rPr>
        <w:t>. Owner, 6. https://doi.org/10.33395/owner.v6i3.865</w:t>
      </w:r>
    </w:p>
    <w:p w14:paraId="598535EC" w14:textId="77777777" w:rsidR="00B11D0F" w:rsidRPr="005F2582" w:rsidRDefault="00B11D0F" w:rsidP="00B11D0F">
      <w:pPr>
        <w:widowControl w:val="0"/>
        <w:autoSpaceDE w:val="0"/>
        <w:autoSpaceDN w:val="0"/>
        <w:adjustRightInd w:val="0"/>
        <w:spacing w:before="120" w:line="240" w:lineRule="auto"/>
        <w:ind w:left="480" w:hanging="480"/>
        <w:jc w:val="both"/>
        <w:rPr>
          <w:rFonts w:ascii="Times New Roman" w:hAnsi="Times New Roman" w:cs="Times New Roman"/>
          <w:sz w:val="24"/>
        </w:rPr>
      </w:pPr>
      <w:r w:rsidRPr="005F2582">
        <w:rPr>
          <w:rFonts w:ascii="Times New Roman" w:hAnsi="Times New Roman" w:cs="Times New Roman"/>
          <w:sz w:val="24"/>
        </w:rPr>
        <w:t xml:space="preserve">Sumidartini, Ai. Nety. (2017). </w:t>
      </w:r>
      <w:r w:rsidRPr="005F2582">
        <w:rPr>
          <w:rFonts w:ascii="Times New Roman" w:hAnsi="Times New Roman" w:cs="Times New Roman"/>
          <w:i/>
          <w:iCs/>
          <w:sz w:val="24"/>
        </w:rPr>
        <w:t xml:space="preserve">Pengaruh Nilai Tukar Rupiah Serta Tingkat Suku Bunga Terhadap Penerimaan Pajak Pada Direktorat Jenderal Pajak. </w:t>
      </w:r>
      <w:r w:rsidRPr="005F2582">
        <w:rPr>
          <w:rFonts w:ascii="Times New Roman" w:hAnsi="Times New Roman" w:cs="Times New Roman"/>
          <w:sz w:val="24"/>
        </w:rPr>
        <w:t>Transparansi Jurnal Ilmiah Ilmu Administrasi, 9(1), 53–68. https://doi.org/10.31334/trans.v9i1.85</w:t>
      </w:r>
    </w:p>
    <w:p w14:paraId="66729412" w14:textId="77777777" w:rsidR="00B11D0F" w:rsidRPr="005F2582" w:rsidRDefault="00B11D0F" w:rsidP="00B11D0F">
      <w:pPr>
        <w:widowControl w:val="0"/>
        <w:autoSpaceDE w:val="0"/>
        <w:autoSpaceDN w:val="0"/>
        <w:adjustRightInd w:val="0"/>
        <w:spacing w:before="120" w:line="240" w:lineRule="auto"/>
        <w:ind w:left="480" w:hanging="480"/>
        <w:jc w:val="both"/>
        <w:rPr>
          <w:rFonts w:ascii="Times New Roman" w:hAnsi="Times New Roman" w:cs="Times New Roman"/>
          <w:sz w:val="24"/>
        </w:rPr>
      </w:pPr>
      <w:r w:rsidRPr="005F2582">
        <w:rPr>
          <w:rFonts w:ascii="Times New Roman" w:hAnsi="Times New Roman" w:cs="Times New Roman"/>
          <w:sz w:val="24"/>
        </w:rPr>
        <w:t>Syahputri, Rahmah. Intan., &amp; Merliyana. (2020). P</w:t>
      </w:r>
      <w:r w:rsidRPr="005F2582">
        <w:rPr>
          <w:rFonts w:ascii="Times New Roman" w:hAnsi="Times New Roman" w:cs="Times New Roman"/>
          <w:i/>
          <w:iCs/>
          <w:sz w:val="24"/>
        </w:rPr>
        <w:t>engaruh Tingkat Inflasi, Nilai Tukar Rupiah dan Tingkat Suku Bunga terhadap Penerimaan Pajak Penghasilan (PPh) pada Direktorat Jendral Pajak</w:t>
      </w:r>
      <w:r w:rsidRPr="005F2582">
        <w:rPr>
          <w:rFonts w:ascii="Times New Roman" w:hAnsi="Times New Roman" w:cs="Times New Roman"/>
          <w:sz w:val="24"/>
        </w:rPr>
        <w:t>. Sketsa Bisnis, 11160000390, 1–17. http://repository.stei.ac.id/id/eprint/2558</w:t>
      </w:r>
    </w:p>
    <w:p w14:paraId="54A7619C" w14:textId="77777777" w:rsidR="00B11D0F" w:rsidRPr="005F2582" w:rsidRDefault="00B11D0F" w:rsidP="00B11D0F">
      <w:pPr>
        <w:widowControl w:val="0"/>
        <w:autoSpaceDE w:val="0"/>
        <w:autoSpaceDN w:val="0"/>
        <w:adjustRightInd w:val="0"/>
        <w:spacing w:before="120" w:line="240" w:lineRule="auto"/>
        <w:ind w:left="480" w:hanging="480"/>
        <w:jc w:val="both"/>
        <w:rPr>
          <w:rFonts w:ascii="Times New Roman" w:hAnsi="Times New Roman" w:cs="Times New Roman"/>
          <w:sz w:val="24"/>
        </w:rPr>
      </w:pPr>
      <w:r w:rsidRPr="005F2582">
        <w:rPr>
          <w:rFonts w:ascii="Times New Roman" w:hAnsi="Times New Roman" w:cs="Times New Roman"/>
          <w:sz w:val="24"/>
        </w:rPr>
        <w:t>Yanti, Ni. Made. Dwi. Agustina., Artaningrum, Rai. Gina., &amp; Wasita, Putu. Aristya. Adi. (2021). P</w:t>
      </w:r>
      <w:r w:rsidRPr="005F2582">
        <w:rPr>
          <w:rFonts w:ascii="Times New Roman" w:hAnsi="Times New Roman" w:cs="Times New Roman"/>
          <w:i/>
          <w:iCs/>
          <w:sz w:val="24"/>
        </w:rPr>
        <w:t>engaruh kesadaran wajib pajak, kegiatan sosialisasi perpajakan, dan pemeriksaan pajak terhadap penerimaan pajak penghasilan di kpp pratama tabanan</w:t>
      </w:r>
      <w:r w:rsidRPr="005F2582">
        <w:rPr>
          <w:rFonts w:ascii="Times New Roman" w:hAnsi="Times New Roman" w:cs="Times New Roman"/>
          <w:sz w:val="24"/>
        </w:rPr>
        <w:t>. 4, 331–336.</w:t>
      </w:r>
    </w:p>
    <w:p w14:paraId="34588D2B" w14:textId="77777777" w:rsidR="00B11D0F" w:rsidRPr="005F2582" w:rsidRDefault="00B11D0F" w:rsidP="00B11D0F">
      <w:pPr>
        <w:widowControl w:val="0"/>
        <w:autoSpaceDE w:val="0"/>
        <w:autoSpaceDN w:val="0"/>
        <w:adjustRightInd w:val="0"/>
        <w:spacing w:before="120" w:line="240" w:lineRule="auto"/>
        <w:ind w:left="480" w:hanging="480"/>
        <w:jc w:val="both"/>
        <w:rPr>
          <w:rFonts w:ascii="Times New Roman" w:hAnsi="Times New Roman" w:cs="Times New Roman"/>
          <w:sz w:val="24"/>
        </w:rPr>
      </w:pPr>
      <w:r w:rsidRPr="005F2582">
        <w:rPr>
          <w:rFonts w:ascii="Times New Roman" w:hAnsi="Times New Roman" w:cs="Times New Roman"/>
          <w:sz w:val="24"/>
        </w:rPr>
        <w:t>Yuniarti, Andi. (2023).</w:t>
      </w:r>
      <w:r w:rsidRPr="005F2582">
        <w:rPr>
          <w:rFonts w:ascii="Times New Roman" w:hAnsi="Times New Roman" w:cs="Times New Roman"/>
          <w:i/>
          <w:iCs/>
          <w:sz w:val="24"/>
        </w:rPr>
        <w:t xml:space="preserve"> Pengaruh Inflasi, Pemeriksaan Pajak dan Jumlah Wajib Pajak Terhadap Penerimaan Pajak Penghasilan Pada KP2KP Sengkang Melalui KPP Pratama Watampone.</w:t>
      </w:r>
      <w:r w:rsidRPr="005F2582">
        <w:rPr>
          <w:rFonts w:ascii="Times New Roman" w:hAnsi="Times New Roman" w:cs="Times New Roman"/>
          <w:sz w:val="24"/>
        </w:rPr>
        <w:t xml:space="preserve"> Innovative: Journal Of Social Science Research, 3(1), 584–599.</w:t>
      </w:r>
    </w:p>
    <w:p w14:paraId="442C68E3" w14:textId="77777777" w:rsidR="00B11D0F" w:rsidRPr="005F2582" w:rsidRDefault="00B11D0F" w:rsidP="00B11D0F">
      <w:pPr>
        <w:widowControl w:val="0"/>
        <w:autoSpaceDE w:val="0"/>
        <w:autoSpaceDN w:val="0"/>
        <w:adjustRightInd w:val="0"/>
        <w:spacing w:before="120" w:line="240" w:lineRule="auto"/>
        <w:ind w:left="480" w:hanging="480"/>
        <w:jc w:val="both"/>
        <w:rPr>
          <w:rFonts w:ascii="Times New Roman" w:hAnsi="Times New Roman" w:cs="Times New Roman"/>
          <w:sz w:val="24"/>
        </w:rPr>
      </w:pPr>
      <w:r w:rsidRPr="005F2582">
        <w:rPr>
          <w:rFonts w:ascii="Times New Roman" w:hAnsi="Times New Roman" w:cs="Times New Roman"/>
          <w:sz w:val="24"/>
        </w:rPr>
        <w:lastRenderedPageBreak/>
        <w:t xml:space="preserve">Taha, Asriyani. N., Hadady, Hartati., &amp; Taslim, Fadli. Ali. (2022). </w:t>
      </w:r>
      <w:r w:rsidRPr="005F2582">
        <w:rPr>
          <w:rFonts w:ascii="Times New Roman" w:hAnsi="Times New Roman" w:cs="Times New Roman"/>
          <w:i/>
          <w:iCs/>
          <w:sz w:val="24"/>
        </w:rPr>
        <w:t>Pengaruh Pinjaman Kredit Usaha Rakyat (KUR) dan Modal Sendiri terhadap Pendapatan (UMKM) di Kabupaten Halmahera Selatan</w:t>
      </w:r>
      <w:r w:rsidRPr="005F2582">
        <w:rPr>
          <w:rFonts w:ascii="Times New Roman" w:hAnsi="Times New Roman" w:cs="Times New Roman"/>
          <w:sz w:val="24"/>
        </w:rPr>
        <w:t xml:space="preserve">. </w:t>
      </w:r>
      <w:r w:rsidRPr="005F2582">
        <w:rPr>
          <w:rFonts w:ascii="Times New Roman" w:hAnsi="Times New Roman" w:cs="Times New Roman"/>
          <w:i/>
          <w:iCs/>
          <w:sz w:val="24"/>
        </w:rPr>
        <w:t>1</w:t>
      </w:r>
      <w:r w:rsidRPr="005F2582">
        <w:rPr>
          <w:rFonts w:ascii="Times New Roman" w:hAnsi="Times New Roman" w:cs="Times New Roman"/>
          <w:sz w:val="24"/>
        </w:rPr>
        <w:t>, 399–412. https://doi.org/https://doi.org/10.47709/jebidi.v1i3.56 PENGARUH</w:t>
      </w:r>
    </w:p>
    <w:p w14:paraId="76C0A421" w14:textId="77777777" w:rsidR="00B11D0F" w:rsidRPr="005F2582" w:rsidRDefault="00B11D0F" w:rsidP="00B11D0F">
      <w:pPr>
        <w:widowControl w:val="0"/>
        <w:autoSpaceDE w:val="0"/>
        <w:autoSpaceDN w:val="0"/>
        <w:adjustRightInd w:val="0"/>
        <w:spacing w:before="120" w:line="240" w:lineRule="auto"/>
        <w:ind w:left="480" w:hanging="480"/>
        <w:jc w:val="both"/>
        <w:rPr>
          <w:rFonts w:ascii="Times New Roman" w:hAnsi="Times New Roman" w:cs="Times New Roman"/>
          <w:sz w:val="24"/>
        </w:rPr>
      </w:pPr>
      <w:r w:rsidRPr="005F2582">
        <w:rPr>
          <w:rFonts w:ascii="Times New Roman" w:hAnsi="Times New Roman" w:cs="Times New Roman"/>
          <w:sz w:val="24"/>
        </w:rPr>
        <w:t>Yanti, Ni. Made. Dwi. Agustina., Artaningrum, Rai. Gina., &amp; Wasita, Putu. Aristya. Adi. (2021). P</w:t>
      </w:r>
      <w:r w:rsidRPr="005F2582">
        <w:rPr>
          <w:rFonts w:ascii="Times New Roman" w:hAnsi="Times New Roman" w:cs="Times New Roman"/>
          <w:i/>
          <w:iCs/>
          <w:sz w:val="24"/>
        </w:rPr>
        <w:t>engaruh kesadaran wajib pajak, kegiatan sosialisasi perpajakan, dan pemeriksaan pajak terhadap penerimaan pajak penghasilan di kpp pratama tabanan</w:t>
      </w:r>
      <w:r w:rsidRPr="005F2582">
        <w:rPr>
          <w:rFonts w:ascii="Times New Roman" w:hAnsi="Times New Roman" w:cs="Times New Roman"/>
          <w:sz w:val="24"/>
        </w:rPr>
        <w:t>. 4, 331–336.</w:t>
      </w:r>
    </w:p>
    <w:p w14:paraId="576573C2" w14:textId="77777777" w:rsidR="00B11D0F" w:rsidRPr="005F2582" w:rsidRDefault="00B11D0F" w:rsidP="00B11D0F">
      <w:pPr>
        <w:widowControl w:val="0"/>
        <w:autoSpaceDE w:val="0"/>
        <w:autoSpaceDN w:val="0"/>
        <w:adjustRightInd w:val="0"/>
        <w:spacing w:before="120" w:line="240" w:lineRule="auto"/>
        <w:ind w:left="480" w:hanging="480"/>
        <w:jc w:val="both"/>
        <w:rPr>
          <w:rFonts w:ascii="Times New Roman" w:hAnsi="Times New Roman" w:cs="Times New Roman"/>
          <w:sz w:val="24"/>
        </w:rPr>
      </w:pPr>
      <w:r w:rsidRPr="005F2582">
        <w:rPr>
          <w:rFonts w:ascii="Times New Roman" w:hAnsi="Times New Roman" w:cs="Times New Roman"/>
          <w:sz w:val="24"/>
        </w:rPr>
        <w:t>Yuniarti, Andi. (2023).</w:t>
      </w:r>
      <w:r w:rsidRPr="005F2582">
        <w:rPr>
          <w:rFonts w:ascii="Times New Roman" w:hAnsi="Times New Roman" w:cs="Times New Roman"/>
          <w:i/>
          <w:iCs/>
          <w:sz w:val="24"/>
        </w:rPr>
        <w:t xml:space="preserve"> Pengaruh Inflasi, Pemeriksaan Pajak dan Jumlah Wajib Pajak Terhadap Penerimaan Pajak Penghasilan Pada KP2KP Sengkang Melalui KPP Pratama Watampone.</w:t>
      </w:r>
      <w:r w:rsidRPr="005F2582">
        <w:rPr>
          <w:rFonts w:ascii="Times New Roman" w:hAnsi="Times New Roman" w:cs="Times New Roman"/>
          <w:sz w:val="24"/>
        </w:rPr>
        <w:t xml:space="preserve"> Innovative: Journal Of Social Science Research, 3(1), 584–599.</w:t>
      </w:r>
    </w:p>
    <w:p w14:paraId="726A7B48" w14:textId="6A16B75C" w:rsidR="004648BA" w:rsidRPr="005F2582" w:rsidRDefault="00B11D0F" w:rsidP="00B11D0F">
      <w:pPr>
        <w:spacing w:before="120" w:line="240" w:lineRule="auto"/>
        <w:ind w:left="720" w:hanging="720"/>
        <w:jc w:val="both"/>
        <w:rPr>
          <w:rFonts w:ascii="Times New Roman" w:eastAsia="Times New Roman" w:hAnsi="Times New Roman" w:cs="Times New Roman"/>
          <w:sz w:val="24"/>
          <w:szCs w:val="24"/>
        </w:rPr>
      </w:pPr>
      <w:r w:rsidRPr="005F2582">
        <w:rPr>
          <w:rFonts w:ascii="Times New Roman" w:eastAsia="Times New Roman" w:hAnsi="Times New Roman" w:cs="Times New Roman"/>
          <w:sz w:val="24"/>
          <w:szCs w:val="24"/>
        </w:rPr>
        <w:fldChar w:fldCharType="end"/>
      </w:r>
    </w:p>
    <w:p w14:paraId="37DC0768" w14:textId="3DA00153" w:rsidR="00B22432" w:rsidRPr="005F2582" w:rsidRDefault="00B22432">
      <w:pPr>
        <w:rPr>
          <w:rFonts w:ascii="Times New Roman" w:eastAsia="Times New Roman" w:hAnsi="Times New Roman" w:cs="Times New Roman"/>
          <w:sz w:val="24"/>
          <w:szCs w:val="24"/>
        </w:rPr>
      </w:pPr>
      <w:r w:rsidRPr="005F2582">
        <w:rPr>
          <w:rFonts w:ascii="Times New Roman" w:eastAsia="Times New Roman" w:hAnsi="Times New Roman" w:cs="Times New Roman"/>
          <w:sz w:val="24"/>
          <w:szCs w:val="24"/>
        </w:rPr>
        <w:br w:type="page"/>
      </w:r>
    </w:p>
    <w:p w14:paraId="127A5DAE" w14:textId="77777777" w:rsidR="00C10499" w:rsidRPr="005F2582" w:rsidRDefault="00C10499" w:rsidP="00C10499">
      <w:pPr>
        <w:spacing w:line="240" w:lineRule="auto"/>
        <w:jc w:val="center"/>
        <w:rPr>
          <w:rFonts w:ascii="Times New Roman" w:eastAsia="Times New Roman" w:hAnsi="Times New Roman" w:cs="Times New Roman"/>
          <w:b/>
          <w:bCs/>
          <w:sz w:val="32"/>
          <w:szCs w:val="32"/>
        </w:rPr>
      </w:pPr>
    </w:p>
    <w:p w14:paraId="79007AB4" w14:textId="77777777" w:rsidR="00C10499" w:rsidRPr="005F2582" w:rsidRDefault="00C10499" w:rsidP="00C10499">
      <w:pPr>
        <w:spacing w:line="240" w:lineRule="auto"/>
        <w:jc w:val="center"/>
        <w:rPr>
          <w:rFonts w:ascii="Times New Roman" w:eastAsia="Times New Roman" w:hAnsi="Times New Roman" w:cs="Times New Roman"/>
          <w:b/>
          <w:bCs/>
          <w:sz w:val="32"/>
          <w:szCs w:val="32"/>
        </w:rPr>
      </w:pPr>
    </w:p>
    <w:p w14:paraId="4A24CB8D" w14:textId="77777777" w:rsidR="00C10499" w:rsidRPr="005F2582" w:rsidRDefault="00C10499" w:rsidP="00C10499">
      <w:pPr>
        <w:spacing w:line="240" w:lineRule="auto"/>
        <w:jc w:val="center"/>
        <w:rPr>
          <w:rFonts w:ascii="Times New Roman" w:eastAsia="Times New Roman" w:hAnsi="Times New Roman" w:cs="Times New Roman"/>
          <w:b/>
          <w:bCs/>
          <w:sz w:val="32"/>
          <w:szCs w:val="32"/>
        </w:rPr>
      </w:pPr>
    </w:p>
    <w:p w14:paraId="5699F2ED" w14:textId="77777777" w:rsidR="00C10499" w:rsidRPr="005F2582" w:rsidRDefault="00C10499" w:rsidP="00C10499">
      <w:pPr>
        <w:spacing w:line="240" w:lineRule="auto"/>
        <w:jc w:val="center"/>
        <w:rPr>
          <w:rFonts w:ascii="Times New Roman" w:eastAsia="Times New Roman" w:hAnsi="Times New Roman" w:cs="Times New Roman"/>
          <w:b/>
          <w:bCs/>
          <w:sz w:val="32"/>
          <w:szCs w:val="32"/>
        </w:rPr>
      </w:pPr>
    </w:p>
    <w:p w14:paraId="5D1F8A93" w14:textId="77777777" w:rsidR="00C10499" w:rsidRPr="005F2582" w:rsidRDefault="00C10499" w:rsidP="00C10499">
      <w:pPr>
        <w:spacing w:line="240" w:lineRule="auto"/>
        <w:jc w:val="center"/>
        <w:rPr>
          <w:rFonts w:ascii="Times New Roman" w:eastAsia="Times New Roman" w:hAnsi="Times New Roman" w:cs="Times New Roman"/>
          <w:b/>
          <w:bCs/>
          <w:sz w:val="32"/>
          <w:szCs w:val="32"/>
        </w:rPr>
      </w:pPr>
    </w:p>
    <w:p w14:paraId="01852AEC" w14:textId="77777777" w:rsidR="00C10499" w:rsidRPr="005F2582" w:rsidRDefault="00C10499" w:rsidP="00C10499">
      <w:pPr>
        <w:spacing w:line="240" w:lineRule="auto"/>
        <w:jc w:val="center"/>
        <w:rPr>
          <w:rFonts w:ascii="Times New Roman" w:eastAsia="Times New Roman" w:hAnsi="Times New Roman" w:cs="Times New Roman"/>
          <w:b/>
          <w:bCs/>
          <w:sz w:val="32"/>
          <w:szCs w:val="32"/>
        </w:rPr>
      </w:pPr>
    </w:p>
    <w:p w14:paraId="7647C8C9" w14:textId="77777777" w:rsidR="00C10499" w:rsidRPr="005F2582" w:rsidRDefault="00C10499" w:rsidP="00C10499">
      <w:pPr>
        <w:spacing w:line="240" w:lineRule="auto"/>
        <w:jc w:val="center"/>
        <w:rPr>
          <w:rFonts w:ascii="Times New Roman" w:eastAsia="Times New Roman" w:hAnsi="Times New Roman" w:cs="Times New Roman"/>
          <w:b/>
          <w:bCs/>
          <w:sz w:val="32"/>
          <w:szCs w:val="32"/>
        </w:rPr>
      </w:pPr>
    </w:p>
    <w:p w14:paraId="75B3E392" w14:textId="77777777" w:rsidR="00C10499" w:rsidRPr="005F2582" w:rsidRDefault="00C10499" w:rsidP="00C10499">
      <w:pPr>
        <w:spacing w:line="240" w:lineRule="auto"/>
        <w:jc w:val="center"/>
        <w:rPr>
          <w:rFonts w:ascii="Times New Roman" w:eastAsia="Times New Roman" w:hAnsi="Times New Roman" w:cs="Times New Roman"/>
          <w:b/>
          <w:bCs/>
          <w:sz w:val="32"/>
          <w:szCs w:val="32"/>
        </w:rPr>
      </w:pPr>
    </w:p>
    <w:p w14:paraId="39AE77B0" w14:textId="77777777" w:rsidR="00C10499" w:rsidRPr="005F2582" w:rsidRDefault="00C10499" w:rsidP="00C10499">
      <w:pPr>
        <w:spacing w:line="240" w:lineRule="auto"/>
        <w:jc w:val="center"/>
        <w:rPr>
          <w:rFonts w:ascii="Times New Roman" w:eastAsia="Times New Roman" w:hAnsi="Times New Roman" w:cs="Times New Roman"/>
          <w:b/>
          <w:bCs/>
          <w:sz w:val="32"/>
          <w:szCs w:val="32"/>
        </w:rPr>
      </w:pPr>
    </w:p>
    <w:p w14:paraId="2B12EF57" w14:textId="77777777" w:rsidR="00C10499" w:rsidRPr="005F2582" w:rsidRDefault="00C10499" w:rsidP="00C10499">
      <w:pPr>
        <w:spacing w:line="240" w:lineRule="auto"/>
        <w:jc w:val="center"/>
        <w:rPr>
          <w:rFonts w:ascii="Times New Roman" w:eastAsia="Times New Roman" w:hAnsi="Times New Roman" w:cs="Times New Roman"/>
          <w:b/>
          <w:bCs/>
          <w:sz w:val="32"/>
          <w:szCs w:val="32"/>
        </w:rPr>
      </w:pPr>
    </w:p>
    <w:p w14:paraId="636EFFCC" w14:textId="77777777" w:rsidR="00C10499" w:rsidRPr="005F2582" w:rsidRDefault="00C10499" w:rsidP="00C10499">
      <w:pPr>
        <w:spacing w:line="240" w:lineRule="auto"/>
        <w:jc w:val="center"/>
        <w:rPr>
          <w:rFonts w:ascii="Times New Roman" w:eastAsia="Times New Roman" w:hAnsi="Times New Roman" w:cs="Times New Roman"/>
          <w:b/>
          <w:bCs/>
          <w:sz w:val="32"/>
          <w:szCs w:val="32"/>
        </w:rPr>
      </w:pPr>
    </w:p>
    <w:p w14:paraId="359D9FC6" w14:textId="77777777" w:rsidR="00C10499" w:rsidRPr="005F2582" w:rsidRDefault="00C10499" w:rsidP="00C10499">
      <w:pPr>
        <w:spacing w:line="240" w:lineRule="auto"/>
        <w:jc w:val="center"/>
        <w:rPr>
          <w:rFonts w:ascii="Times New Roman" w:eastAsia="Times New Roman" w:hAnsi="Times New Roman" w:cs="Times New Roman"/>
          <w:b/>
          <w:bCs/>
          <w:sz w:val="32"/>
          <w:szCs w:val="32"/>
        </w:rPr>
      </w:pPr>
    </w:p>
    <w:p w14:paraId="1503A7AC" w14:textId="77777777" w:rsidR="00C10499" w:rsidRPr="005F2582" w:rsidRDefault="00C10499" w:rsidP="00C10499">
      <w:pPr>
        <w:spacing w:line="240" w:lineRule="auto"/>
        <w:jc w:val="center"/>
        <w:rPr>
          <w:rFonts w:ascii="Times New Roman" w:eastAsia="Times New Roman" w:hAnsi="Times New Roman" w:cs="Times New Roman"/>
          <w:b/>
          <w:bCs/>
          <w:sz w:val="32"/>
          <w:szCs w:val="32"/>
        </w:rPr>
      </w:pPr>
    </w:p>
    <w:p w14:paraId="3E5F929C" w14:textId="0EDD5097" w:rsidR="00C10499" w:rsidRPr="00FB6100" w:rsidRDefault="00C10499" w:rsidP="003359AB">
      <w:pPr>
        <w:pStyle w:val="Heading1"/>
        <w:jc w:val="center"/>
        <w:rPr>
          <w:rFonts w:ascii="Times New Roman" w:hAnsi="Times New Roman" w:cs="Times New Roman"/>
          <w:b/>
          <w:bCs/>
          <w:sz w:val="44"/>
          <w:szCs w:val="44"/>
        </w:rPr>
      </w:pPr>
      <w:bookmarkStart w:id="368" w:name="_Toc211170006"/>
      <w:bookmarkStart w:id="369" w:name="_Toc213798522"/>
      <w:r w:rsidRPr="00FB6100">
        <w:rPr>
          <w:rFonts w:ascii="Times New Roman" w:hAnsi="Times New Roman" w:cs="Times New Roman"/>
          <w:b/>
          <w:bCs/>
          <w:sz w:val="44"/>
          <w:szCs w:val="44"/>
        </w:rPr>
        <w:t>LAMPIRAN</w:t>
      </w:r>
      <w:bookmarkEnd w:id="368"/>
      <w:bookmarkEnd w:id="369"/>
    </w:p>
    <w:p w14:paraId="5B697244" w14:textId="77777777" w:rsidR="00C10499" w:rsidRPr="005F2582" w:rsidRDefault="00C10499">
      <w:pPr>
        <w:rPr>
          <w:rFonts w:ascii="Times New Roman" w:eastAsia="Times New Roman" w:hAnsi="Times New Roman" w:cs="Times New Roman"/>
          <w:b/>
          <w:bCs/>
          <w:sz w:val="32"/>
          <w:szCs w:val="32"/>
        </w:rPr>
      </w:pPr>
      <w:r w:rsidRPr="005F2582">
        <w:rPr>
          <w:rFonts w:ascii="Times New Roman" w:eastAsia="Times New Roman" w:hAnsi="Times New Roman" w:cs="Times New Roman"/>
          <w:b/>
          <w:bCs/>
          <w:sz w:val="32"/>
          <w:szCs w:val="32"/>
        </w:rPr>
        <w:br w:type="page"/>
      </w:r>
    </w:p>
    <w:p w14:paraId="707A58FD" w14:textId="1DDDE2AC" w:rsidR="00E71553" w:rsidRPr="005F2582" w:rsidRDefault="00E71553" w:rsidP="00E71553">
      <w:pPr>
        <w:pStyle w:val="Heading5"/>
        <w:rPr>
          <w:rFonts w:ascii="Times New Roman" w:hAnsi="Times New Roman" w:cs="Times New Roman"/>
          <w:color w:val="auto"/>
          <w:sz w:val="24"/>
          <w:szCs w:val="24"/>
        </w:rPr>
      </w:pPr>
      <w:bookmarkStart w:id="370" w:name="_Toc213797911"/>
      <w:bookmarkStart w:id="371" w:name="_Toc213798523"/>
      <w:bookmarkStart w:id="372" w:name="_Toc211170007"/>
      <w:r w:rsidRPr="005F2582">
        <w:rPr>
          <w:rFonts w:ascii="Times New Roman" w:hAnsi="Times New Roman" w:cs="Times New Roman"/>
          <w:color w:val="auto"/>
          <w:sz w:val="24"/>
          <w:szCs w:val="24"/>
        </w:rPr>
        <w:lastRenderedPageBreak/>
        <w:t xml:space="preserve">Lampiran </w:t>
      </w:r>
      <w:r>
        <w:rPr>
          <w:rFonts w:ascii="Times New Roman" w:hAnsi="Times New Roman" w:cs="Times New Roman"/>
          <w:color w:val="auto"/>
          <w:sz w:val="24"/>
          <w:szCs w:val="24"/>
        </w:rPr>
        <w:t>1</w:t>
      </w:r>
      <w:r w:rsidRPr="005F2582">
        <w:rPr>
          <w:rFonts w:ascii="Times New Roman" w:hAnsi="Times New Roman" w:cs="Times New Roman"/>
          <w:color w:val="auto"/>
          <w:sz w:val="24"/>
          <w:szCs w:val="24"/>
        </w:rPr>
        <w:t xml:space="preserve">. </w:t>
      </w:r>
      <w:r w:rsidR="009C02A9">
        <w:rPr>
          <w:rFonts w:ascii="Times New Roman" w:hAnsi="Times New Roman" w:cs="Times New Roman"/>
          <w:color w:val="auto"/>
          <w:sz w:val="24"/>
          <w:szCs w:val="24"/>
        </w:rPr>
        <w:t xml:space="preserve">Rincian </w:t>
      </w:r>
      <w:r w:rsidRPr="005F2582">
        <w:rPr>
          <w:rFonts w:ascii="Times New Roman" w:hAnsi="Times New Roman" w:cs="Times New Roman"/>
          <w:color w:val="auto"/>
          <w:sz w:val="24"/>
          <w:szCs w:val="24"/>
        </w:rPr>
        <w:t xml:space="preserve">Data </w:t>
      </w:r>
      <w:r>
        <w:rPr>
          <w:rFonts w:ascii="Times New Roman" w:hAnsi="Times New Roman" w:cs="Times New Roman"/>
          <w:color w:val="auto"/>
          <w:sz w:val="24"/>
          <w:szCs w:val="24"/>
        </w:rPr>
        <w:t>Penerimaan PPh</w:t>
      </w:r>
      <w:bookmarkEnd w:id="370"/>
      <w:bookmarkEnd w:id="371"/>
    </w:p>
    <w:tbl>
      <w:tblPr>
        <w:tblW w:w="7930" w:type="dxa"/>
        <w:tblCellMar>
          <w:left w:w="0" w:type="dxa"/>
          <w:right w:w="0" w:type="dxa"/>
        </w:tblCellMar>
        <w:tblLook w:val="04A0" w:firstRow="1" w:lastRow="0" w:firstColumn="1" w:lastColumn="0" w:noHBand="0" w:noVBand="1"/>
      </w:tblPr>
      <w:tblGrid>
        <w:gridCol w:w="1324"/>
        <w:gridCol w:w="2212"/>
        <w:gridCol w:w="2126"/>
        <w:gridCol w:w="2268"/>
      </w:tblGrid>
      <w:tr w:rsidR="003B6FC1" w:rsidRPr="003B6FC1" w14:paraId="09A8FDC9" w14:textId="77777777" w:rsidTr="00337A1A">
        <w:trPr>
          <w:trHeight w:val="300"/>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A3E197D" w14:textId="77777777" w:rsidR="003B6FC1" w:rsidRPr="003B6FC1" w:rsidRDefault="003B6FC1" w:rsidP="00337A1A">
            <w:pPr>
              <w:jc w:val="center"/>
              <w:rPr>
                <w:rFonts w:ascii="Times New Roman" w:hAnsi="Times New Roman" w:cs="Times New Roman"/>
                <w:b/>
                <w:bCs/>
                <w:sz w:val="20"/>
                <w:szCs w:val="20"/>
                <w:lang w:val="en-US"/>
              </w:rPr>
            </w:pPr>
            <w:r w:rsidRPr="003B6FC1">
              <w:rPr>
                <w:rFonts w:ascii="Times New Roman" w:hAnsi="Times New Roman" w:cs="Times New Roman"/>
                <w:b/>
                <w:bCs/>
                <w:sz w:val="20"/>
                <w:szCs w:val="20"/>
                <w:lang w:val="en-US"/>
              </w:rPr>
              <w:t>Tahun Data</w:t>
            </w:r>
          </w:p>
        </w:tc>
        <w:tc>
          <w:tcPr>
            <w:tcW w:w="4338"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B64A9CD" w14:textId="4659FFB1" w:rsidR="003B6FC1" w:rsidRPr="003B6FC1" w:rsidRDefault="00337A1A" w:rsidP="00337A1A">
            <w:pPr>
              <w:jc w:val="center"/>
              <w:rPr>
                <w:rFonts w:ascii="Times New Roman" w:hAnsi="Times New Roman" w:cs="Times New Roman"/>
                <w:b/>
                <w:bCs/>
                <w:sz w:val="20"/>
                <w:szCs w:val="20"/>
                <w:lang w:val="en-US"/>
              </w:rPr>
            </w:pPr>
            <w:r w:rsidRPr="00337A1A">
              <w:rPr>
                <w:rFonts w:ascii="Times New Roman" w:hAnsi="Times New Roman" w:cs="Times New Roman"/>
                <w:b/>
                <w:bCs/>
                <w:sz w:val="20"/>
                <w:szCs w:val="20"/>
                <w:lang w:val="en-US"/>
              </w:rPr>
              <w:t>KPP</w:t>
            </w:r>
          </w:p>
        </w:tc>
        <w:tc>
          <w:tcPr>
            <w:tcW w:w="2268" w:type="dxa"/>
            <w:vMerge w:val="restart"/>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D2EBB2" w14:textId="77777777" w:rsidR="003B6FC1" w:rsidRPr="003B6FC1" w:rsidRDefault="003B6FC1" w:rsidP="00337A1A">
            <w:pPr>
              <w:jc w:val="center"/>
              <w:rPr>
                <w:rFonts w:ascii="Times New Roman" w:hAnsi="Times New Roman" w:cs="Times New Roman"/>
                <w:b/>
                <w:bCs/>
                <w:sz w:val="20"/>
                <w:szCs w:val="20"/>
                <w:lang w:val="en-US"/>
              </w:rPr>
            </w:pPr>
            <w:r w:rsidRPr="003B6FC1">
              <w:rPr>
                <w:rFonts w:ascii="Times New Roman" w:hAnsi="Times New Roman" w:cs="Times New Roman"/>
                <w:b/>
                <w:bCs/>
                <w:sz w:val="20"/>
                <w:szCs w:val="20"/>
                <w:lang w:val="en-US"/>
              </w:rPr>
              <w:t>Total PPh</w:t>
            </w:r>
          </w:p>
        </w:tc>
      </w:tr>
      <w:tr w:rsidR="003B6FC1" w:rsidRPr="003B6FC1" w14:paraId="3E018E5B" w14:textId="77777777" w:rsidTr="00337A1A">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31CADB6" w14:textId="77777777" w:rsidR="003B6FC1" w:rsidRPr="003B6FC1" w:rsidRDefault="003B6FC1" w:rsidP="00337A1A">
            <w:pPr>
              <w:jc w:val="center"/>
              <w:rPr>
                <w:rFonts w:ascii="Times New Roman" w:hAnsi="Times New Roman" w:cs="Times New Roman"/>
                <w:b/>
                <w:bCs/>
                <w:sz w:val="20"/>
                <w:szCs w:val="20"/>
                <w:lang w:val="en-US"/>
              </w:rPr>
            </w:pPr>
            <w:r w:rsidRPr="003B6FC1">
              <w:rPr>
                <w:rFonts w:ascii="Times New Roman" w:hAnsi="Times New Roman" w:cs="Times New Roman"/>
                <w:b/>
                <w:bCs/>
                <w:sz w:val="20"/>
                <w:szCs w:val="20"/>
                <w:lang w:val="en-US"/>
              </w:rPr>
              <w:t>2020</w:t>
            </w:r>
          </w:p>
        </w:tc>
        <w:tc>
          <w:tcPr>
            <w:tcW w:w="22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E40E09A" w14:textId="77777777" w:rsidR="003B6FC1" w:rsidRPr="003B6FC1" w:rsidRDefault="003B6FC1" w:rsidP="00337A1A">
            <w:pPr>
              <w:jc w:val="center"/>
              <w:rPr>
                <w:rFonts w:ascii="Times New Roman" w:hAnsi="Times New Roman" w:cs="Times New Roman"/>
                <w:b/>
                <w:bCs/>
                <w:sz w:val="20"/>
                <w:szCs w:val="20"/>
                <w:lang w:val="en-US"/>
              </w:rPr>
            </w:pPr>
            <w:r w:rsidRPr="003B6FC1">
              <w:rPr>
                <w:rFonts w:ascii="Times New Roman" w:hAnsi="Times New Roman" w:cs="Times New Roman"/>
                <w:b/>
                <w:bCs/>
                <w:sz w:val="20"/>
                <w:szCs w:val="20"/>
                <w:lang w:val="en-US"/>
              </w:rPr>
              <w:t>Ulu</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9F56AB5" w14:textId="77777777" w:rsidR="003B6FC1" w:rsidRPr="003B6FC1" w:rsidRDefault="003B6FC1" w:rsidP="00337A1A">
            <w:pPr>
              <w:jc w:val="center"/>
              <w:rPr>
                <w:rFonts w:ascii="Times New Roman" w:hAnsi="Times New Roman" w:cs="Times New Roman"/>
                <w:b/>
                <w:bCs/>
                <w:sz w:val="20"/>
                <w:szCs w:val="20"/>
                <w:lang w:val="en-US"/>
              </w:rPr>
            </w:pPr>
            <w:r w:rsidRPr="003B6FC1">
              <w:rPr>
                <w:rFonts w:ascii="Times New Roman" w:hAnsi="Times New Roman" w:cs="Times New Roman"/>
                <w:b/>
                <w:bCs/>
                <w:sz w:val="20"/>
                <w:szCs w:val="20"/>
                <w:lang w:val="en-US"/>
              </w:rPr>
              <w:t>Ilir</w:t>
            </w:r>
          </w:p>
        </w:tc>
        <w:tc>
          <w:tcPr>
            <w:tcW w:w="2268" w:type="dxa"/>
            <w:vMerge/>
            <w:tcBorders>
              <w:top w:val="single" w:sz="6" w:space="0" w:color="000000"/>
              <w:left w:val="single" w:sz="6" w:space="0" w:color="CCCCCC"/>
              <w:bottom w:val="single" w:sz="6" w:space="0" w:color="000000"/>
              <w:right w:val="single" w:sz="6" w:space="0" w:color="000000"/>
            </w:tcBorders>
            <w:vAlign w:val="center"/>
            <w:hideMark/>
          </w:tcPr>
          <w:p w14:paraId="670B77D8" w14:textId="77777777" w:rsidR="003B6FC1" w:rsidRPr="003B6FC1" w:rsidRDefault="003B6FC1" w:rsidP="00337A1A">
            <w:pPr>
              <w:jc w:val="center"/>
              <w:rPr>
                <w:rFonts w:ascii="Times New Roman" w:hAnsi="Times New Roman" w:cs="Times New Roman"/>
                <w:b/>
                <w:bCs/>
                <w:sz w:val="20"/>
                <w:szCs w:val="20"/>
                <w:lang w:val="en-US"/>
              </w:rPr>
            </w:pPr>
          </w:p>
        </w:tc>
      </w:tr>
      <w:tr w:rsidR="003B6FC1" w:rsidRPr="003B6FC1" w14:paraId="5C48125D" w14:textId="77777777" w:rsidTr="00337A1A">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CBF20AF" w14:textId="77777777" w:rsidR="003B6FC1" w:rsidRPr="003B6FC1" w:rsidRDefault="003B6FC1" w:rsidP="00337A1A">
            <w:pPr>
              <w:jc w:val="center"/>
              <w:rPr>
                <w:rFonts w:ascii="Times New Roman" w:hAnsi="Times New Roman" w:cs="Times New Roman"/>
                <w:sz w:val="20"/>
                <w:szCs w:val="20"/>
                <w:lang w:val="en-US"/>
              </w:rPr>
            </w:pPr>
            <w:r w:rsidRPr="003B6FC1">
              <w:rPr>
                <w:rFonts w:ascii="Times New Roman" w:hAnsi="Times New Roman" w:cs="Times New Roman"/>
                <w:sz w:val="20"/>
                <w:szCs w:val="20"/>
                <w:lang w:val="en-US"/>
              </w:rPr>
              <w:t>Januari</w:t>
            </w:r>
          </w:p>
        </w:tc>
        <w:tc>
          <w:tcPr>
            <w:tcW w:w="22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B55BB6F" w14:textId="77777777" w:rsidR="003B6FC1" w:rsidRPr="003B6FC1" w:rsidRDefault="003B6FC1" w:rsidP="00337A1A">
            <w:pPr>
              <w:jc w:val="center"/>
              <w:rPr>
                <w:rFonts w:ascii="Times New Roman" w:hAnsi="Times New Roman" w:cs="Times New Roman"/>
                <w:sz w:val="20"/>
                <w:szCs w:val="20"/>
                <w:lang w:val="en-US"/>
              </w:rPr>
            </w:pPr>
            <w:r w:rsidRPr="003B6FC1">
              <w:rPr>
                <w:rFonts w:ascii="Times New Roman" w:hAnsi="Times New Roman" w:cs="Times New Roman"/>
                <w:sz w:val="20"/>
                <w:szCs w:val="20"/>
                <w:lang w:val="en-US"/>
              </w:rPr>
              <w:t>57,504,896,829</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3044D58" w14:textId="77777777" w:rsidR="003B6FC1" w:rsidRPr="003B6FC1" w:rsidRDefault="003B6FC1" w:rsidP="00337A1A">
            <w:pPr>
              <w:jc w:val="center"/>
              <w:rPr>
                <w:rFonts w:ascii="Times New Roman" w:hAnsi="Times New Roman" w:cs="Times New Roman"/>
                <w:sz w:val="20"/>
                <w:szCs w:val="20"/>
                <w:lang w:val="en-US"/>
              </w:rPr>
            </w:pPr>
            <w:r w:rsidRPr="003B6FC1">
              <w:rPr>
                <w:rFonts w:ascii="Times New Roman" w:hAnsi="Times New Roman" w:cs="Times New Roman"/>
                <w:sz w:val="20"/>
                <w:szCs w:val="20"/>
                <w:lang w:val="en-US"/>
              </w:rPr>
              <w:t>70,793,314,149</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717EF67" w14:textId="77777777" w:rsidR="003B6FC1" w:rsidRPr="003B6FC1" w:rsidRDefault="003B6FC1" w:rsidP="00337A1A">
            <w:pPr>
              <w:jc w:val="center"/>
              <w:rPr>
                <w:rFonts w:ascii="Times New Roman" w:hAnsi="Times New Roman" w:cs="Times New Roman"/>
                <w:sz w:val="20"/>
                <w:szCs w:val="20"/>
                <w:lang w:val="en-US"/>
              </w:rPr>
            </w:pPr>
            <w:r w:rsidRPr="003B6FC1">
              <w:rPr>
                <w:rFonts w:ascii="Times New Roman" w:hAnsi="Times New Roman" w:cs="Times New Roman"/>
                <w:sz w:val="20"/>
                <w:szCs w:val="20"/>
                <w:lang w:val="en-US"/>
              </w:rPr>
              <w:t>128,298,210,978</w:t>
            </w:r>
          </w:p>
        </w:tc>
      </w:tr>
      <w:tr w:rsidR="003B6FC1" w:rsidRPr="003B6FC1" w14:paraId="63001674" w14:textId="77777777" w:rsidTr="00337A1A">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3F572B8" w14:textId="77777777" w:rsidR="003B6FC1" w:rsidRPr="003B6FC1" w:rsidRDefault="003B6FC1" w:rsidP="00337A1A">
            <w:pPr>
              <w:jc w:val="center"/>
              <w:rPr>
                <w:rFonts w:ascii="Times New Roman" w:hAnsi="Times New Roman" w:cs="Times New Roman"/>
                <w:sz w:val="20"/>
                <w:szCs w:val="20"/>
                <w:lang w:val="en-US"/>
              </w:rPr>
            </w:pPr>
            <w:r w:rsidRPr="003B6FC1">
              <w:rPr>
                <w:rFonts w:ascii="Times New Roman" w:hAnsi="Times New Roman" w:cs="Times New Roman"/>
                <w:sz w:val="20"/>
                <w:szCs w:val="20"/>
                <w:lang w:val="en-US"/>
              </w:rPr>
              <w:t>Februari</w:t>
            </w:r>
          </w:p>
        </w:tc>
        <w:tc>
          <w:tcPr>
            <w:tcW w:w="22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A3EDD21" w14:textId="77777777" w:rsidR="003B6FC1" w:rsidRPr="003B6FC1" w:rsidRDefault="003B6FC1" w:rsidP="00337A1A">
            <w:pPr>
              <w:jc w:val="center"/>
              <w:rPr>
                <w:rFonts w:ascii="Times New Roman" w:hAnsi="Times New Roman" w:cs="Times New Roman"/>
                <w:sz w:val="20"/>
                <w:szCs w:val="20"/>
                <w:lang w:val="en-US"/>
              </w:rPr>
            </w:pPr>
            <w:r w:rsidRPr="003B6FC1">
              <w:rPr>
                <w:rFonts w:ascii="Times New Roman" w:hAnsi="Times New Roman" w:cs="Times New Roman"/>
                <w:sz w:val="20"/>
                <w:szCs w:val="20"/>
                <w:lang w:val="en-US"/>
              </w:rPr>
              <w:t>93,529,027,087</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8B5FE20" w14:textId="77777777" w:rsidR="003B6FC1" w:rsidRPr="003B6FC1" w:rsidRDefault="003B6FC1" w:rsidP="00337A1A">
            <w:pPr>
              <w:jc w:val="center"/>
              <w:rPr>
                <w:rFonts w:ascii="Times New Roman" w:hAnsi="Times New Roman" w:cs="Times New Roman"/>
                <w:sz w:val="20"/>
                <w:szCs w:val="20"/>
                <w:lang w:val="en-US"/>
              </w:rPr>
            </w:pPr>
            <w:r w:rsidRPr="003B6FC1">
              <w:rPr>
                <w:rFonts w:ascii="Times New Roman" w:hAnsi="Times New Roman" w:cs="Times New Roman"/>
                <w:sz w:val="20"/>
                <w:szCs w:val="20"/>
                <w:lang w:val="en-US"/>
              </w:rPr>
              <w:t>51,920,255,008</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8E2E1DF" w14:textId="77777777" w:rsidR="003B6FC1" w:rsidRPr="003B6FC1" w:rsidRDefault="003B6FC1" w:rsidP="00337A1A">
            <w:pPr>
              <w:jc w:val="center"/>
              <w:rPr>
                <w:rFonts w:ascii="Times New Roman" w:hAnsi="Times New Roman" w:cs="Times New Roman"/>
                <w:sz w:val="20"/>
                <w:szCs w:val="20"/>
                <w:lang w:val="en-US"/>
              </w:rPr>
            </w:pPr>
            <w:r w:rsidRPr="003B6FC1">
              <w:rPr>
                <w:rFonts w:ascii="Times New Roman" w:hAnsi="Times New Roman" w:cs="Times New Roman"/>
                <w:sz w:val="20"/>
                <w:szCs w:val="20"/>
                <w:lang w:val="en-US"/>
              </w:rPr>
              <w:t>145,449,282,095</w:t>
            </w:r>
          </w:p>
        </w:tc>
      </w:tr>
      <w:tr w:rsidR="003B6FC1" w:rsidRPr="003B6FC1" w14:paraId="67BFA318" w14:textId="77777777" w:rsidTr="00337A1A">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56A564E" w14:textId="77777777" w:rsidR="003B6FC1" w:rsidRPr="003B6FC1" w:rsidRDefault="003B6FC1" w:rsidP="00337A1A">
            <w:pPr>
              <w:jc w:val="center"/>
              <w:rPr>
                <w:rFonts w:ascii="Times New Roman" w:hAnsi="Times New Roman" w:cs="Times New Roman"/>
                <w:sz w:val="20"/>
                <w:szCs w:val="20"/>
                <w:lang w:val="en-US"/>
              </w:rPr>
            </w:pPr>
            <w:r w:rsidRPr="003B6FC1">
              <w:rPr>
                <w:rFonts w:ascii="Times New Roman" w:hAnsi="Times New Roman" w:cs="Times New Roman"/>
                <w:sz w:val="20"/>
                <w:szCs w:val="20"/>
                <w:lang w:val="en-US"/>
              </w:rPr>
              <w:t>Maret</w:t>
            </w:r>
          </w:p>
        </w:tc>
        <w:tc>
          <w:tcPr>
            <w:tcW w:w="22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B7DB2F9" w14:textId="77777777" w:rsidR="003B6FC1" w:rsidRPr="003B6FC1" w:rsidRDefault="003B6FC1" w:rsidP="00337A1A">
            <w:pPr>
              <w:jc w:val="center"/>
              <w:rPr>
                <w:rFonts w:ascii="Times New Roman" w:hAnsi="Times New Roman" w:cs="Times New Roman"/>
                <w:sz w:val="20"/>
                <w:szCs w:val="20"/>
                <w:lang w:val="en-US"/>
              </w:rPr>
            </w:pPr>
            <w:r w:rsidRPr="003B6FC1">
              <w:rPr>
                <w:rFonts w:ascii="Times New Roman" w:hAnsi="Times New Roman" w:cs="Times New Roman"/>
                <w:sz w:val="20"/>
                <w:szCs w:val="20"/>
                <w:lang w:val="en-US"/>
              </w:rPr>
              <w:t>135,247,826,443</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047BC9F" w14:textId="77777777" w:rsidR="003B6FC1" w:rsidRPr="003B6FC1" w:rsidRDefault="003B6FC1" w:rsidP="00337A1A">
            <w:pPr>
              <w:jc w:val="center"/>
              <w:rPr>
                <w:rFonts w:ascii="Times New Roman" w:hAnsi="Times New Roman" w:cs="Times New Roman"/>
                <w:sz w:val="20"/>
                <w:szCs w:val="20"/>
                <w:lang w:val="en-US"/>
              </w:rPr>
            </w:pPr>
            <w:r w:rsidRPr="003B6FC1">
              <w:rPr>
                <w:rFonts w:ascii="Times New Roman" w:hAnsi="Times New Roman" w:cs="Times New Roman"/>
                <w:sz w:val="20"/>
                <w:szCs w:val="20"/>
                <w:lang w:val="en-US"/>
              </w:rPr>
              <w:t>62,255,646,766</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B1BE226" w14:textId="77777777" w:rsidR="003B6FC1" w:rsidRPr="003B6FC1" w:rsidRDefault="003B6FC1" w:rsidP="00337A1A">
            <w:pPr>
              <w:jc w:val="center"/>
              <w:rPr>
                <w:rFonts w:ascii="Times New Roman" w:hAnsi="Times New Roman" w:cs="Times New Roman"/>
                <w:sz w:val="20"/>
                <w:szCs w:val="20"/>
                <w:lang w:val="en-US"/>
              </w:rPr>
            </w:pPr>
            <w:r w:rsidRPr="003B6FC1">
              <w:rPr>
                <w:rFonts w:ascii="Times New Roman" w:hAnsi="Times New Roman" w:cs="Times New Roman"/>
                <w:sz w:val="20"/>
                <w:szCs w:val="20"/>
                <w:lang w:val="en-US"/>
              </w:rPr>
              <w:t>197,503,473,209</w:t>
            </w:r>
          </w:p>
        </w:tc>
      </w:tr>
      <w:tr w:rsidR="003B6FC1" w:rsidRPr="003B6FC1" w14:paraId="050457AF" w14:textId="77777777" w:rsidTr="00337A1A">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DE0C103" w14:textId="77777777" w:rsidR="003B6FC1" w:rsidRPr="003B6FC1" w:rsidRDefault="003B6FC1" w:rsidP="00337A1A">
            <w:pPr>
              <w:jc w:val="center"/>
              <w:rPr>
                <w:rFonts w:ascii="Times New Roman" w:hAnsi="Times New Roman" w:cs="Times New Roman"/>
                <w:sz w:val="20"/>
                <w:szCs w:val="20"/>
                <w:lang w:val="en-US"/>
              </w:rPr>
            </w:pPr>
            <w:r w:rsidRPr="003B6FC1">
              <w:rPr>
                <w:rFonts w:ascii="Times New Roman" w:hAnsi="Times New Roman" w:cs="Times New Roman"/>
                <w:sz w:val="20"/>
                <w:szCs w:val="20"/>
                <w:lang w:val="en-US"/>
              </w:rPr>
              <w:t>April</w:t>
            </w:r>
          </w:p>
        </w:tc>
        <w:tc>
          <w:tcPr>
            <w:tcW w:w="22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2595C24" w14:textId="77777777" w:rsidR="003B6FC1" w:rsidRPr="003B6FC1" w:rsidRDefault="003B6FC1" w:rsidP="00337A1A">
            <w:pPr>
              <w:jc w:val="center"/>
              <w:rPr>
                <w:rFonts w:ascii="Times New Roman" w:hAnsi="Times New Roman" w:cs="Times New Roman"/>
                <w:sz w:val="20"/>
                <w:szCs w:val="20"/>
                <w:lang w:val="en-US"/>
              </w:rPr>
            </w:pPr>
            <w:r w:rsidRPr="003B6FC1">
              <w:rPr>
                <w:rFonts w:ascii="Times New Roman" w:hAnsi="Times New Roman" w:cs="Times New Roman"/>
                <w:sz w:val="20"/>
                <w:szCs w:val="20"/>
                <w:lang w:val="en-US"/>
              </w:rPr>
              <w:t>192,312,811,457</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930B8ED" w14:textId="77777777" w:rsidR="003B6FC1" w:rsidRPr="003B6FC1" w:rsidRDefault="003B6FC1" w:rsidP="00337A1A">
            <w:pPr>
              <w:jc w:val="center"/>
              <w:rPr>
                <w:rFonts w:ascii="Times New Roman" w:hAnsi="Times New Roman" w:cs="Times New Roman"/>
                <w:sz w:val="20"/>
                <w:szCs w:val="20"/>
                <w:lang w:val="en-US"/>
              </w:rPr>
            </w:pPr>
            <w:r w:rsidRPr="003B6FC1">
              <w:rPr>
                <w:rFonts w:ascii="Times New Roman" w:hAnsi="Times New Roman" w:cs="Times New Roman"/>
                <w:sz w:val="20"/>
                <w:szCs w:val="20"/>
                <w:lang w:val="en-US"/>
              </w:rPr>
              <w:t>81,270,927,354</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D335303" w14:textId="77777777" w:rsidR="003B6FC1" w:rsidRPr="003B6FC1" w:rsidRDefault="003B6FC1" w:rsidP="00337A1A">
            <w:pPr>
              <w:jc w:val="center"/>
              <w:rPr>
                <w:rFonts w:ascii="Times New Roman" w:hAnsi="Times New Roman" w:cs="Times New Roman"/>
                <w:sz w:val="20"/>
                <w:szCs w:val="20"/>
                <w:lang w:val="en-US"/>
              </w:rPr>
            </w:pPr>
            <w:r w:rsidRPr="003B6FC1">
              <w:rPr>
                <w:rFonts w:ascii="Times New Roman" w:hAnsi="Times New Roman" w:cs="Times New Roman"/>
                <w:sz w:val="20"/>
                <w:szCs w:val="20"/>
                <w:lang w:val="en-US"/>
              </w:rPr>
              <w:t>273,583,738,811</w:t>
            </w:r>
          </w:p>
        </w:tc>
      </w:tr>
      <w:tr w:rsidR="003B6FC1" w:rsidRPr="003B6FC1" w14:paraId="62C9889C" w14:textId="77777777" w:rsidTr="00337A1A">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2A493E4" w14:textId="77777777" w:rsidR="003B6FC1" w:rsidRPr="003B6FC1" w:rsidRDefault="003B6FC1" w:rsidP="00337A1A">
            <w:pPr>
              <w:jc w:val="center"/>
              <w:rPr>
                <w:rFonts w:ascii="Times New Roman" w:hAnsi="Times New Roman" w:cs="Times New Roman"/>
                <w:sz w:val="20"/>
                <w:szCs w:val="20"/>
                <w:lang w:val="en-US"/>
              </w:rPr>
            </w:pPr>
            <w:r w:rsidRPr="003B6FC1">
              <w:rPr>
                <w:rFonts w:ascii="Times New Roman" w:hAnsi="Times New Roman" w:cs="Times New Roman"/>
                <w:sz w:val="20"/>
                <w:szCs w:val="20"/>
                <w:lang w:val="en-US"/>
              </w:rPr>
              <w:t>Mei</w:t>
            </w:r>
          </w:p>
        </w:tc>
        <w:tc>
          <w:tcPr>
            <w:tcW w:w="22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ECA57F6" w14:textId="77777777" w:rsidR="003B6FC1" w:rsidRPr="003B6FC1" w:rsidRDefault="003B6FC1" w:rsidP="00337A1A">
            <w:pPr>
              <w:jc w:val="center"/>
              <w:rPr>
                <w:rFonts w:ascii="Times New Roman" w:hAnsi="Times New Roman" w:cs="Times New Roman"/>
                <w:sz w:val="20"/>
                <w:szCs w:val="20"/>
                <w:lang w:val="en-US"/>
              </w:rPr>
            </w:pPr>
            <w:r w:rsidRPr="003B6FC1">
              <w:rPr>
                <w:rFonts w:ascii="Times New Roman" w:hAnsi="Times New Roman" w:cs="Times New Roman"/>
                <w:sz w:val="20"/>
                <w:szCs w:val="20"/>
                <w:lang w:val="en-US"/>
              </w:rPr>
              <w:t>229,722,866,583</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39D52CE" w14:textId="77777777" w:rsidR="003B6FC1" w:rsidRPr="003B6FC1" w:rsidRDefault="003B6FC1" w:rsidP="00337A1A">
            <w:pPr>
              <w:jc w:val="center"/>
              <w:rPr>
                <w:rFonts w:ascii="Times New Roman" w:hAnsi="Times New Roman" w:cs="Times New Roman"/>
                <w:sz w:val="20"/>
                <w:szCs w:val="20"/>
                <w:lang w:val="en-US"/>
              </w:rPr>
            </w:pPr>
            <w:r w:rsidRPr="003B6FC1">
              <w:rPr>
                <w:rFonts w:ascii="Times New Roman" w:hAnsi="Times New Roman" w:cs="Times New Roman"/>
                <w:sz w:val="20"/>
                <w:szCs w:val="20"/>
                <w:lang w:val="en-US"/>
              </w:rPr>
              <w:t>49,245,327,262</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57E8BE5" w14:textId="77777777" w:rsidR="003B6FC1" w:rsidRPr="003B6FC1" w:rsidRDefault="003B6FC1" w:rsidP="00337A1A">
            <w:pPr>
              <w:jc w:val="center"/>
              <w:rPr>
                <w:rFonts w:ascii="Times New Roman" w:hAnsi="Times New Roman" w:cs="Times New Roman"/>
                <w:sz w:val="20"/>
                <w:szCs w:val="20"/>
                <w:lang w:val="en-US"/>
              </w:rPr>
            </w:pPr>
            <w:r w:rsidRPr="003B6FC1">
              <w:rPr>
                <w:rFonts w:ascii="Times New Roman" w:hAnsi="Times New Roman" w:cs="Times New Roman"/>
                <w:sz w:val="20"/>
                <w:szCs w:val="20"/>
                <w:lang w:val="en-US"/>
              </w:rPr>
              <w:t>278,968,193,845</w:t>
            </w:r>
          </w:p>
        </w:tc>
      </w:tr>
      <w:tr w:rsidR="003B6FC1" w:rsidRPr="003B6FC1" w14:paraId="6233AE23" w14:textId="77777777" w:rsidTr="00337A1A">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88AC041" w14:textId="77777777" w:rsidR="003B6FC1" w:rsidRPr="003B6FC1" w:rsidRDefault="003B6FC1" w:rsidP="00337A1A">
            <w:pPr>
              <w:jc w:val="center"/>
              <w:rPr>
                <w:rFonts w:ascii="Times New Roman" w:hAnsi="Times New Roman" w:cs="Times New Roman"/>
                <w:sz w:val="20"/>
                <w:szCs w:val="20"/>
                <w:lang w:val="en-US"/>
              </w:rPr>
            </w:pPr>
            <w:r w:rsidRPr="003B6FC1">
              <w:rPr>
                <w:rFonts w:ascii="Times New Roman" w:hAnsi="Times New Roman" w:cs="Times New Roman"/>
                <w:sz w:val="20"/>
                <w:szCs w:val="20"/>
                <w:lang w:val="en-US"/>
              </w:rPr>
              <w:t>Juni</w:t>
            </w:r>
          </w:p>
        </w:tc>
        <w:tc>
          <w:tcPr>
            <w:tcW w:w="22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DFE79EC" w14:textId="77777777" w:rsidR="003B6FC1" w:rsidRPr="003B6FC1" w:rsidRDefault="003B6FC1" w:rsidP="00337A1A">
            <w:pPr>
              <w:jc w:val="center"/>
              <w:rPr>
                <w:rFonts w:ascii="Times New Roman" w:hAnsi="Times New Roman" w:cs="Times New Roman"/>
                <w:sz w:val="20"/>
                <w:szCs w:val="20"/>
                <w:lang w:val="en-US"/>
              </w:rPr>
            </w:pPr>
            <w:r w:rsidRPr="003B6FC1">
              <w:rPr>
                <w:rFonts w:ascii="Times New Roman" w:hAnsi="Times New Roman" w:cs="Times New Roman"/>
                <w:sz w:val="20"/>
                <w:szCs w:val="20"/>
                <w:lang w:val="en-US"/>
              </w:rPr>
              <w:t>270,954,902,723</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6981353" w14:textId="77777777" w:rsidR="003B6FC1" w:rsidRPr="003B6FC1" w:rsidRDefault="003B6FC1" w:rsidP="00337A1A">
            <w:pPr>
              <w:jc w:val="center"/>
              <w:rPr>
                <w:rFonts w:ascii="Times New Roman" w:hAnsi="Times New Roman" w:cs="Times New Roman"/>
                <w:sz w:val="20"/>
                <w:szCs w:val="20"/>
                <w:lang w:val="en-US"/>
              </w:rPr>
            </w:pPr>
            <w:r w:rsidRPr="003B6FC1">
              <w:rPr>
                <w:rFonts w:ascii="Times New Roman" w:hAnsi="Times New Roman" w:cs="Times New Roman"/>
                <w:sz w:val="20"/>
                <w:szCs w:val="20"/>
                <w:lang w:val="en-US"/>
              </w:rPr>
              <w:t>55,069,978,855</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32A20A8" w14:textId="77777777" w:rsidR="003B6FC1" w:rsidRPr="003B6FC1" w:rsidRDefault="003B6FC1" w:rsidP="00337A1A">
            <w:pPr>
              <w:jc w:val="center"/>
              <w:rPr>
                <w:rFonts w:ascii="Times New Roman" w:hAnsi="Times New Roman" w:cs="Times New Roman"/>
                <w:sz w:val="20"/>
                <w:szCs w:val="20"/>
                <w:lang w:val="en-US"/>
              </w:rPr>
            </w:pPr>
            <w:r w:rsidRPr="003B6FC1">
              <w:rPr>
                <w:rFonts w:ascii="Times New Roman" w:hAnsi="Times New Roman" w:cs="Times New Roman"/>
                <w:sz w:val="20"/>
                <w:szCs w:val="20"/>
                <w:lang w:val="en-US"/>
              </w:rPr>
              <w:t>326,024,881,578</w:t>
            </w:r>
          </w:p>
        </w:tc>
      </w:tr>
      <w:tr w:rsidR="003B6FC1" w:rsidRPr="003B6FC1" w14:paraId="0B97632A" w14:textId="77777777" w:rsidTr="00337A1A">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3AC5E23" w14:textId="77777777" w:rsidR="003B6FC1" w:rsidRPr="003B6FC1" w:rsidRDefault="003B6FC1" w:rsidP="00337A1A">
            <w:pPr>
              <w:jc w:val="center"/>
              <w:rPr>
                <w:rFonts w:ascii="Times New Roman" w:hAnsi="Times New Roman" w:cs="Times New Roman"/>
                <w:sz w:val="20"/>
                <w:szCs w:val="20"/>
                <w:lang w:val="en-US"/>
              </w:rPr>
            </w:pPr>
            <w:r w:rsidRPr="003B6FC1">
              <w:rPr>
                <w:rFonts w:ascii="Times New Roman" w:hAnsi="Times New Roman" w:cs="Times New Roman"/>
                <w:sz w:val="20"/>
                <w:szCs w:val="20"/>
                <w:lang w:val="en-US"/>
              </w:rPr>
              <w:t>Juli</w:t>
            </w:r>
          </w:p>
        </w:tc>
        <w:tc>
          <w:tcPr>
            <w:tcW w:w="22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6A4545C" w14:textId="77777777" w:rsidR="003B6FC1" w:rsidRPr="003B6FC1" w:rsidRDefault="003B6FC1" w:rsidP="00337A1A">
            <w:pPr>
              <w:jc w:val="center"/>
              <w:rPr>
                <w:rFonts w:ascii="Times New Roman" w:hAnsi="Times New Roman" w:cs="Times New Roman"/>
                <w:sz w:val="20"/>
                <w:szCs w:val="20"/>
                <w:lang w:val="en-US"/>
              </w:rPr>
            </w:pPr>
            <w:r w:rsidRPr="003B6FC1">
              <w:rPr>
                <w:rFonts w:ascii="Times New Roman" w:hAnsi="Times New Roman" w:cs="Times New Roman"/>
                <w:sz w:val="20"/>
                <w:szCs w:val="20"/>
                <w:lang w:val="en-US"/>
              </w:rPr>
              <w:t>310,742,582,116</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94519C6" w14:textId="77777777" w:rsidR="003B6FC1" w:rsidRPr="003B6FC1" w:rsidRDefault="003B6FC1" w:rsidP="00337A1A">
            <w:pPr>
              <w:jc w:val="center"/>
              <w:rPr>
                <w:rFonts w:ascii="Times New Roman" w:hAnsi="Times New Roman" w:cs="Times New Roman"/>
                <w:sz w:val="20"/>
                <w:szCs w:val="20"/>
                <w:lang w:val="en-US"/>
              </w:rPr>
            </w:pPr>
            <w:r w:rsidRPr="003B6FC1">
              <w:rPr>
                <w:rFonts w:ascii="Times New Roman" w:hAnsi="Times New Roman" w:cs="Times New Roman"/>
                <w:sz w:val="20"/>
                <w:szCs w:val="20"/>
                <w:lang w:val="en-US"/>
              </w:rPr>
              <w:t>50,258,844,084</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AFA9E4A" w14:textId="77777777" w:rsidR="003B6FC1" w:rsidRPr="003B6FC1" w:rsidRDefault="003B6FC1" w:rsidP="00337A1A">
            <w:pPr>
              <w:jc w:val="center"/>
              <w:rPr>
                <w:rFonts w:ascii="Times New Roman" w:hAnsi="Times New Roman" w:cs="Times New Roman"/>
                <w:sz w:val="20"/>
                <w:szCs w:val="20"/>
                <w:lang w:val="en-US"/>
              </w:rPr>
            </w:pPr>
            <w:r w:rsidRPr="003B6FC1">
              <w:rPr>
                <w:rFonts w:ascii="Times New Roman" w:hAnsi="Times New Roman" w:cs="Times New Roman"/>
                <w:sz w:val="20"/>
                <w:szCs w:val="20"/>
                <w:lang w:val="en-US"/>
              </w:rPr>
              <w:t>361,001,426,200</w:t>
            </w:r>
          </w:p>
        </w:tc>
      </w:tr>
      <w:tr w:rsidR="003B6FC1" w:rsidRPr="003B6FC1" w14:paraId="193A3C7D" w14:textId="77777777" w:rsidTr="00337A1A">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9C3F369" w14:textId="77777777" w:rsidR="003B6FC1" w:rsidRPr="003B6FC1" w:rsidRDefault="003B6FC1" w:rsidP="00337A1A">
            <w:pPr>
              <w:jc w:val="center"/>
              <w:rPr>
                <w:rFonts w:ascii="Times New Roman" w:hAnsi="Times New Roman" w:cs="Times New Roman"/>
                <w:sz w:val="20"/>
                <w:szCs w:val="20"/>
                <w:lang w:val="en-US"/>
              </w:rPr>
            </w:pPr>
            <w:r w:rsidRPr="003B6FC1">
              <w:rPr>
                <w:rFonts w:ascii="Times New Roman" w:hAnsi="Times New Roman" w:cs="Times New Roman"/>
                <w:sz w:val="20"/>
                <w:szCs w:val="20"/>
                <w:lang w:val="en-US"/>
              </w:rPr>
              <w:t>Agustus</w:t>
            </w:r>
          </w:p>
        </w:tc>
        <w:tc>
          <w:tcPr>
            <w:tcW w:w="22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D5DE2F9" w14:textId="77777777" w:rsidR="003B6FC1" w:rsidRPr="003B6FC1" w:rsidRDefault="003B6FC1" w:rsidP="00337A1A">
            <w:pPr>
              <w:jc w:val="center"/>
              <w:rPr>
                <w:rFonts w:ascii="Times New Roman" w:hAnsi="Times New Roman" w:cs="Times New Roman"/>
                <w:sz w:val="20"/>
                <w:szCs w:val="20"/>
                <w:lang w:val="en-US"/>
              </w:rPr>
            </w:pPr>
            <w:r w:rsidRPr="003B6FC1">
              <w:rPr>
                <w:rFonts w:ascii="Times New Roman" w:hAnsi="Times New Roman" w:cs="Times New Roman"/>
                <w:sz w:val="20"/>
                <w:szCs w:val="20"/>
                <w:lang w:val="en-US"/>
              </w:rPr>
              <w:t>344,418,243,441</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5D976E0" w14:textId="77777777" w:rsidR="003B6FC1" w:rsidRPr="003B6FC1" w:rsidRDefault="003B6FC1" w:rsidP="00337A1A">
            <w:pPr>
              <w:jc w:val="center"/>
              <w:rPr>
                <w:rFonts w:ascii="Times New Roman" w:hAnsi="Times New Roman" w:cs="Times New Roman"/>
                <w:sz w:val="20"/>
                <w:szCs w:val="20"/>
                <w:lang w:val="en-US"/>
              </w:rPr>
            </w:pPr>
            <w:r w:rsidRPr="003B6FC1">
              <w:rPr>
                <w:rFonts w:ascii="Times New Roman" w:hAnsi="Times New Roman" w:cs="Times New Roman"/>
                <w:sz w:val="20"/>
                <w:szCs w:val="20"/>
                <w:lang w:val="en-US"/>
              </w:rPr>
              <w:t>39,216,889,131</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2B23223" w14:textId="77777777" w:rsidR="003B6FC1" w:rsidRPr="003B6FC1" w:rsidRDefault="003B6FC1" w:rsidP="00337A1A">
            <w:pPr>
              <w:jc w:val="center"/>
              <w:rPr>
                <w:rFonts w:ascii="Times New Roman" w:hAnsi="Times New Roman" w:cs="Times New Roman"/>
                <w:sz w:val="20"/>
                <w:szCs w:val="20"/>
                <w:lang w:val="en-US"/>
              </w:rPr>
            </w:pPr>
            <w:r w:rsidRPr="003B6FC1">
              <w:rPr>
                <w:rFonts w:ascii="Times New Roman" w:hAnsi="Times New Roman" w:cs="Times New Roman"/>
                <w:sz w:val="20"/>
                <w:szCs w:val="20"/>
                <w:lang w:val="en-US"/>
              </w:rPr>
              <w:t>383,635,132,572</w:t>
            </w:r>
          </w:p>
        </w:tc>
      </w:tr>
      <w:tr w:rsidR="003B6FC1" w:rsidRPr="003B6FC1" w14:paraId="6354AF0B" w14:textId="77777777" w:rsidTr="00337A1A">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A2F3DBB" w14:textId="77777777" w:rsidR="003B6FC1" w:rsidRPr="003B6FC1" w:rsidRDefault="003B6FC1" w:rsidP="00337A1A">
            <w:pPr>
              <w:jc w:val="center"/>
              <w:rPr>
                <w:rFonts w:ascii="Times New Roman" w:hAnsi="Times New Roman" w:cs="Times New Roman"/>
                <w:sz w:val="20"/>
                <w:szCs w:val="20"/>
                <w:lang w:val="en-US"/>
              </w:rPr>
            </w:pPr>
            <w:r w:rsidRPr="003B6FC1">
              <w:rPr>
                <w:rFonts w:ascii="Times New Roman" w:hAnsi="Times New Roman" w:cs="Times New Roman"/>
                <w:sz w:val="20"/>
                <w:szCs w:val="20"/>
                <w:lang w:val="en-US"/>
              </w:rPr>
              <w:t>September</w:t>
            </w:r>
          </w:p>
        </w:tc>
        <w:tc>
          <w:tcPr>
            <w:tcW w:w="22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1602339" w14:textId="77777777" w:rsidR="003B6FC1" w:rsidRPr="003B6FC1" w:rsidRDefault="003B6FC1" w:rsidP="00337A1A">
            <w:pPr>
              <w:jc w:val="center"/>
              <w:rPr>
                <w:rFonts w:ascii="Times New Roman" w:hAnsi="Times New Roman" w:cs="Times New Roman"/>
                <w:sz w:val="20"/>
                <w:szCs w:val="20"/>
                <w:lang w:val="en-US"/>
              </w:rPr>
            </w:pPr>
            <w:r w:rsidRPr="003B6FC1">
              <w:rPr>
                <w:rFonts w:ascii="Times New Roman" w:hAnsi="Times New Roman" w:cs="Times New Roman"/>
                <w:sz w:val="20"/>
                <w:szCs w:val="20"/>
                <w:lang w:val="en-US"/>
              </w:rPr>
              <w:t>380,249,181,793</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03417F3" w14:textId="77777777" w:rsidR="003B6FC1" w:rsidRPr="003B6FC1" w:rsidRDefault="003B6FC1" w:rsidP="00337A1A">
            <w:pPr>
              <w:jc w:val="center"/>
              <w:rPr>
                <w:rFonts w:ascii="Times New Roman" w:hAnsi="Times New Roman" w:cs="Times New Roman"/>
                <w:sz w:val="20"/>
                <w:szCs w:val="20"/>
                <w:lang w:val="en-US"/>
              </w:rPr>
            </w:pPr>
            <w:r w:rsidRPr="003B6FC1">
              <w:rPr>
                <w:rFonts w:ascii="Times New Roman" w:hAnsi="Times New Roman" w:cs="Times New Roman"/>
                <w:sz w:val="20"/>
                <w:szCs w:val="20"/>
                <w:lang w:val="en-US"/>
              </w:rPr>
              <w:t>37,826,316,321</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987A1BC" w14:textId="77777777" w:rsidR="003B6FC1" w:rsidRPr="003B6FC1" w:rsidRDefault="003B6FC1" w:rsidP="00337A1A">
            <w:pPr>
              <w:jc w:val="center"/>
              <w:rPr>
                <w:rFonts w:ascii="Times New Roman" w:hAnsi="Times New Roman" w:cs="Times New Roman"/>
                <w:sz w:val="20"/>
                <w:szCs w:val="20"/>
                <w:lang w:val="en-US"/>
              </w:rPr>
            </w:pPr>
            <w:r w:rsidRPr="003B6FC1">
              <w:rPr>
                <w:rFonts w:ascii="Times New Roman" w:hAnsi="Times New Roman" w:cs="Times New Roman"/>
                <w:sz w:val="20"/>
                <w:szCs w:val="20"/>
                <w:lang w:val="en-US"/>
              </w:rPr>
              <w:t>418,075,498,114</w:t>
            </w:r>
          </w:p>
        </w:tc>
      </w:tr>
      <w:tr w:rsidR="003B6FC1" w:rsidRPr="003B6FC1" w14:paraId="28670EF4" w14:textId="77777777" w:rsidTr="00337A1A">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2CC1BAD" w14:textId="77777777" w:rsidR="003B6FC1" w:rsidRPr="003B6FC1" w:rsidRDefault="003B6FC1" w:rsidP="00337A1A">
            <w:pPr>
              <w:jc w:val="center"/>
              <w:rPr>
                <w:rFonts w:ascii="Times New Roman" w:hAnsi="Times New Roman" w:cs="Times New Roman"/>
                <w:sz w:val="20"/>
                <w:szCs w:val="20"/>
                <w:lang w:val="en-US"/>
              </w:rPr>
            </w:pPr>
            <w:r w:rsidRPr="003B6FC1">
              <w:rPr>
                <w:rFonts w:ascii="Times New Roman" w:hAnsi="Times New Roman" w:cs="Times New Roman"/>
                <w:sz w:val="20"/>
                <w:szCs w:val="20"/>
                <w:lang w:val="en-US"/>
              </w:rPr>
              <w:t>Oktober</w:t>
            </w:r>
          </w:p>
        </w:tc>
        <w:tc>
          <w:tcPr>
            <w:tcW w:w="22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B4E9E28" w14:textId="77777777" w:rsidR="003B6FC1" w:rsidRPr="003B6FC1" w:rsidRDefault="003B6FC1" w:rsidP="00337A1A">
            <w:pPr>
              <w:jc w:val="center"/>
              <w:rPr>
                <w:rFonts w:ascii="Times New Roman" w:hAnsi="Times New Roman" w:cs="Times New Roman"/>
                <w:sz w:val="20"/>
                <w:szCs w:val="20"/>
                <w:lang w:val="en-US"/>
              </w:rPr>
            </w:pPr>
            <w:r w:rsidRPr="003B6FC1">
              <w:rPr>
                <w:rFonts w:ascii="Times New Roman" w:hAnsi="Times New Roman" w:cs="Times New Roman"/>
                <w:sz w:val="20"/>
                <w:szCs w:val="20"/>
                <w:lang w:val="en-US"/>
              </w:rPr>
              <w:t>414,739,490,282</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2162400" w14:textId="77777777" w:rsidR="003B6FC1" w:rsidRPr="003B6FC1" w:rsidRDefault="003B6FC1" w:rsidP="00337A1A">
            <w:pPr>
              <w:jc w:val="center"/>
              <w:rPr>
                <w:rFonts w:ascii="Times New Roman" w:hAnsi="Times New Roman" w:cs="Times New Roman"/>
                <w:sz w:val="20"/>
                <w:szCs w:val="20"/>
                <w:lang w:val="en-US"/>
              </w:rPr>
            </w:pPr>
            <w:r w:rsidRPr="003B6FC1">
              <w:rPr>
                <w:rFonts w:ascii="Times New Roman" w:hAnsi="Times New Roman" w:cs="Times New Roman"/>
                <w:sz w:val="20"/>
                <w:szCs w:val="20"/>
                <w:lang w:val="en-US"/>
              </w:rPr>
              <w:t>42,787,984,856</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66FC1B5" w14:textId="77777777" w:rsidR="003B6FC1" w:rsidRPr="003B6FC1" w:rsidRDefault="003B6FC1" w:rsidP="00337A1A">
            <w:pPr>
              <w:jc w:val="center"/>
              <w:rPr>
                <w:rFonts w:ascii="Times New Roman" w:hAnsi="Times New Roman" w:cs="Times New Roman"/>
                <w:sz w:val="20"/>
                <w:szCs w:val="20"/>
                <w:lang w:val="en-US"/>
              </w:rPr>
            </w:pPr>
            <w:r w:rsidRPr="003B6FC1">
              <w:rPr>
                <w:rFonts w:ascii="Times New Roman" w:hAnsi="Times New Roman" w:cs="Times New Roman"/>
                <w:sz w:val="20"/>
                <w:szCs w:val="20"/>
                <w:lang w:val="en-US"/>
              </w:rPr>
              <w:t>457,527,475,138</w:t>
            </w:r>
          </w:p>
        </w:tc>
      </w:tr>
      <w:tr w:rsidR="003B6FC1" w:rsidRPr="003B6FC1" w14:paraId="06D71D8D" w14:textId="77777777" w:rsidTr="00337A1A">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4B57B16" w14:textId="77777777" w:rsidR="003B6FC1" w:rsidRPr="003B6FC1" w:rsidRDefault="003B6FC1" w:rsidP="00337A1A">
            <w:pPr>
              <w:jc w:val="center"/>
              <w:rPr>
                <w:rFonts w:ascii="Times New Roman" w:hAnsi="Times New Roman" w:cs="Times New Roman"/>
                <w:sz w:val="20"/>
                <w:szCs w:val="20"/>
                <w:lang w:val="en-US"/>
              </w:rPr>
            </w:pPr>
            <w:r w:rsidRPr="003B6FC1">
              <w:rPr>
                <w:rFonts w:ascii="Times New Roman" w:hAnsi="Times New Roman" w:cs="Times New Roman"/>
                <w:sz w:val="20"/>
                <w:szCs w:val="20"/>
                <w:lang w:val="en-US"/>
              </w:rPr>
              <w:t>November</w:t>
            </w:r>
          </w:p>
        </w:tc>
        <w:tc>
          <w:tcPr>
            <w:tcW w:w="22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13FC9AC" w14:textId="77777777" w:rsidR="003B6FC1" w:rsidRPr="003B6FC1" w:rsidRDefault="003B6FC1" w:rsidP="00337A1A">
            <w:pPr>
              <w:jc w:val="center"/>
              <w:rPr>
                <w:rFonts w:ascii="Times New Roman" w:hAnsi="Times New Roman" w:cs="Times New Roman"/>
                <w:sz w:val="20"/>
                <w:szCs w:val="20"/>
                <w:lang w:val="en-US"/>
              </w:rPr>
            </w:pPr>
            <w:r w:rsidRPr="003B6FC1">
              <w:rPr>
                <w:rFonts w:ascii="Times New Roman" w:hAnsi="Times New Roman" w:cs="Times New Roman"/>
                <w:sz w:val="20"/>
                <w:szCs w:val="20"/>
                <w:lang w:val="en-US"/>
              </w:rPr>
              <w:t>461,875,718,567</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7287452" w14:textId="77777777" w:rsidR="003B6FC1" w:rsidRPr="003B6FC1" w:rsidRDefault="003B6FC1" w:rsidP="00337A1A">
            <w:pPr>
              <w:jc w:val="center"/>
              <w:rPr>
                <w:rFonts w:ascii="Times New Roman" w:hAnsi="Times New Roman" w:cs="Times New Roman"/>
                <w:sz w:val="20"/>
                <w:szCs w:val="20"/>
                <w:lang w:val="en-US"/>
              </w:rPr>
            </w:pPr>
            <w:r w:rsidRPr="003B6FC1">
              <w:rPr>
                <w:rFonts w:ascii="Times New Roman" w:hAnsi="Times New Roman" w:cs="Times New Roman"/>
                <w:sz w:val="20"/>
                <w:szCs w:val="20"/>
                <w:lang w:val="en-US"/>
              </w:rPr>
              <w:t>47,930,116,464</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6034767" w14:textId="77777777" w:rsidR="003B6FC1" w:rsidRPr="003B6FC1" w:rsidRDefault="003B6FC1" w:rsidP="00337A1A">
            <w:pPr>
              <w:jc w:val="center"/>
              <w:rPr>
                <w:rFonts w:ascii="Times New Roman" w:hAnsi="Times New Roman" w:cs="Times New Roman"/>
                <w:sz w:val="20"/>
                <w:szCs w:val="20"/>
                <w:lang w:val="en-US"/>
              </w:rPr>
            </w:pPr>
            <w:r w:rsidRPr="003B6FC1">
              <w:rPr>
                <w:rFonts w:ascii="Times New Roman" w:hAnsi="Times New Roman" w:cs="Times New Roman"/>
                <w:sz w:val="20"/>
                <w:szCs w:val="20"/>
                <w:lang w:val="en-US"/>
              </w:rPr>
              <w:t>509,805,835,031</w:t>
            </w:r>
          </w:p>
        </w:tc>
      </w:tr>
      <w:tr w:rsidR="003B6FC1" w:rsidRPr="003B6FC1" w14:paraId="3DBE9681" w14:textId="77777777" w:rsidTr="00337A1A">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595699E" w14:textId="77777777" w:rsidR="003B6FC1" w:rsidRPr="003B6FC1" w:rsidRDefault="003B6FC1" w:rsidP="00337A1A">
            <w:pPr>
              <w:jc w:val="center"/>
              <w:rPr>
                <w:rFonts w:ascii="Times New Roman" w:hAnsi="Times New Roman" w:cs="Times New Roman"/>
                <w:sz w:val="20"/>
                <w:szCs w:val="20"/>
                <w:lang w:val="en-US"/>
              </w:rPr>
            </w:pPr>
            <w:r w:rsidRPr="003B6FC1">
              <w:rPr>
                <w:rFonts w:ascii="Times New Roman" w:hAnsi="Times New Roman" w:cs="Times New Roman"/>
                <w:sz w:val="20"/>
                <w:szCs w:val="20"/>
                <w:lang w:val="en-US"/>
              </w:rPr>
              <w:t>Desember</w:t>
            </w:r>
          </w:p>
        </w:tc>
        <w:tc>
          <w:tcPr>
            <w:tcW w:w="22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0017923" w14:textId="77777777" w:rsidR="003B6FC1" w:rsidRPr="003B6FC1" w:rsidRDefault="003B6FC1" w:rsidP="00337A1A">
            <w:pPr>
              <w:jc w:val="center"/>
              <w:rPr>
                <w:rFonts w:ascii="Times New Roman" w:hAnsi="Times New Roman" w:cs="Times New Roman"/>
                <w:sz w:val="20"/>
                <w:szCs w:val="20"/>
                <w:lang w:val="en-US"/>
              </w:rPr>
            </w:pPr>
            <w:r w:rsidRPr="003B6FC1">
              <w:rPr>
                <w:rFonts w:ascii="Times New Roman" w:hAnsi="Times New Roman" w:cs="Times New Roman"/>
                <w:sz w:val="20"/>
                <w:szCs w:val="20"/>
                <w:lang w:val="en-US"/>
              </w:rPr>
              <w:t>522,023,439,808</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3910A08" w14:textId="77777777" w:rsidR="003B6FC1" w:rsidRPr="003B6FC1" w:rsidRDefault="003B6FC1" w:rsidP="00337A1A">
            <w:pPr>
              <w:jc w:val="center"/>
              <w:rPr>
                <w:rFonts w:ascii="Times New Roman" w:hAnsi="Times New Roman" w:cs="Times New Roman"/>
                <w:sz w:val="20"/>
                <w:szCs w:val="20"/>
                <w:lang w:val="en-US"/>
              </w:rPr>
            </w:pPr>
            <w:r w:rsidRPr="003B6FC1">
              <w:rPr>
                <w:rFonts w:ascii="Times New Roman" w:hAnsi="Times New Roman" w:cs="Times New Roman"/>
                <w:sz w:val="20"/>
                <w:szCs w:val="20"/>
                <w:lang w:val="en-US"/>
              </w:rPr>
              <w:t>84,001,975,134</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E3AB856" w14:textId="77777777" w:rsidR="003B6FC1" w:rsidRPr="003B6FC1" w:rsidRDefault="003B6FC1" w:rsidP="00337A1A">
            <w:pPr>
              <w:jc w:val="center"/>
              <w:rPr>
                <w:rFonts w:ascii="Times New Roman" w:hAnsi="Times New Roman" w:cs="Times New Roman"/>
                <w:sz w:val="20"/>
                <w:szCs w:val="20"/>
                <w:lang w:val="en-US"/>
              </w:rPr>
            </w:pPr>
            <w:r w:rsidRPr="003B6FC1">
              <w:rPr>
                <w:rFonts w:ascii="Times New Roman" w:hAnsi="Times New Roman" w:cs="Times New Roman"/>
                <w:sz w:val="20"/>
                <w:szCs w:val="20"/>
                <w:lang w:val="en-US"/>
              </w:rPr>
              <w:t>606,025,414,942</w:t>
            </w:r>
          </w:p>
        </w:tc>
      </w:tr>
      <w:tr w:rsidR="003B6FC1" w:rsidRPr="003B6FC1" w14:paraId="05245CAC" w14:textId="77777777" w:rsidTr="00337A1A">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3A0B5D8" w14:textId="77777777" w:rsidR="003B6FC1" w:rsidRPr="003B6FC1" w:rsidRDefault="003B6FC1" w:rsidP="00337A1A">
            <w:pPr>
              <w:jc w:val="center"/>
              <w:rPr>
                <w:rFonts w:ascii="Times New Roman" w:hAnsi="Times New Roman" w:cs="Times New Roman"/>
                <w:b/>
                <w:bCs/>
                <w:sz w:val="20"/>
                <w:szCs w:val="20"/>
                <w:lang w:val="en-US"/>
              </w:rPr>
            </w:pPr>
            <w:r w:rsidRPr="003B6FC1">
              <w:rPr>
                <w:rFonts w:ascii="Times New Roman" w:hAnsi="Times New Roman" w:cs="Times New Roman"/>
                <w:b/>
                <w:bCs/>
                <w:sz w:val="20"/>
                <w:szCs w:val="20"/>
                <w:lang w:val="en-US"/>
              </w:rPr>
              <w:t>Total</w:t>
            </w:r>
          </w:p>
        </w:tc>
        <w:tc>
          <w:tcPr>
            <w:tcW w:w="22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76CF749" w14:textId="77777777" w:rsidR="003B6FC1" w:rsidRPr="003B6FC1" w:rsidRDefault="003B6FC1" w:rsidP="00337A1A">
            <w:pPr>
              <w:jc w:val="center"/>
              <w:rPr>
                <w:rFonts w:ascii="Times New Roman" w:hAnsi="Times New Roman" w:cs="Times New Roman"/>
                <w:b/>
                <w:bCs/>
                <w:sz w:val="20"/>
                <w:szCs w:val="20"/>
                <w:lang w:val="en-US"/>
              </w:rPr>
            </w:pPr>
            <w:r w:rsidRPr="003B6FC1">
              <w:rPr>
                <w:rFonts w:ascii="Times New Roman" w:hAnsi="Times New Roman" w:cs="Times New Roman"/>
                <w:b/>
                <w:bCs/>
                <w:sz w:val="20"/>
                <w:szCs w:val="20"/>
                <w:lang w:val="en-US"/>
              </w:rPr>
              <w:t>3,413,320,987,129</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A5780DE" w14:textId="77777777" w:rsidR="003B6FC1" w:rsidRPr="003B6FC1" w:rsidRDefault="003B6FC1" w:rsidP="00337A1A">
            <w:pPr>
              <w:jc w:val="center"/>
              <w:rPr>
                <w:rFonts w:ascii="Times New Roman" w:hAnsi="Times New Roman" w:cs="Times New Roman"/>
                <w:b/>
                <w:bCs/>
                <w:sz w:val="20"/>
                <w:szCs w:val="20"/>
                <w:lang w:val="en-US"/>
              </w:rPr>
            </w:pPr>
            <w:r w:rsidRPr="003B6FC1">
              <w:rPr>
                <w:rFonts w:ascii="Times New Roman" w:hAnsi="Times New Roman" w:cs="Times New Roman"/>
                <w:b/>
                <w:bCs/>
                <w:sz w:val="20"/>
                <w:szCs w:val="20"/>
                <w:lang w:val="en-US"/>
              </w:rPr>
              <w:t>672,577,575,384</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9F773DA" w14:textId="77777777" w:rsidR="003B6FC1" w:rsidRPr="003B6FC1" w:rsidRDefault="003B6FC1" w:rsidP="00337A1A">
            <w:pPr>
              <w:jc w:val="center"/>
              <w:rPr>
                <w:rFonts w:ascii="Times New Roman" w:hAnsi="Times New Roman" w:cs="Times New Roman"/>
                <w:b/>
                <w:bCs/>
                <w:sz w:val="20"/>
                <w:szCs w:val="20"/>
                <w:lang w:val="en-US"/>
              </w:rPr>
            </w:pPr>
            <w:r w:rsidRPr="003B6FC1">
              <w:rPr>
                <w:rFonts w:ascii="Times New Roman" w:hAnsi="Times New Roman" w:cs="Times New Roman"/>
                <w:b/>
                <w:bCs/>
                <w:sz w:val="20"/>
                <w:szCs w:val="20"/>
                <w:lang w:val="en-US"/>
              </w:rPr>
              <w:t>4,085,898,562,513</w:t>
            </w:r>
          </w:p>
        </w:tc>
      </w:tr>
    </w:tbl>
    <w:p w14:paraId="7FEE7E8A" w14:textId="77777777" w:rsidR="00107584" w:rsidRDefault="00107584" w:rsidP="00E71553">
      <w:pPr>
        <w:rPr>
          <w:rFonts w:ascii="Times New Roman" w:hAnsi="Times New Roman" w:cs="Times New Roman"/>
          <w:sz w:val="24"/>
          <w:szCs w:val="24"/>
        </w:rPr>
      </w:pPr>
    </w:p>
    <w:tbl>
      <w:tblPr>
        <w:tblW w:w="7930" w:type="dxa"/>
        <w:tblCellMar>
          <w:left w:w="0" w:type="dxa"/>
          <w:right w:w="0" w:type="dxa"/>
        </w:tblCellMar>
        <w:tblLook w:val="04A0" w:firstRow="1" w:lastRow="0" w:firstColumn="1" w:lastColumn="0" w:noHBand="0" w:noVBand="1"/>
      </w:tblPr>
      <w:tblGrid>
        <w:gridCol w:w="1324"/>
        <w:gridCol w:w="2212"/>
        <w:gridCol w:w="2126"/>
        <w:gridCol w:w="2268"/>
      </w:tblGrid>
      <w:tr w:rsidR="00CA28EF" w:rsidRPr="00CA28EF" w14:paraId="0540496C" w14:textId="77777777" w:rsidTr="00CA28EF">
        <w:trPr>
          <w:trHeight w:val="300"/>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18C4ADE" w14:textId="77777777" w:rsidR="00CA28EF" w:rsidRPr="00CA28EF" w:rsidRDefault="00CA28EF" w:rsidP="00CA28EF">
            <w:pPr>
              <w:jc w:val="center"/>
              <w:rPr>
                <w:rFonts w:ascii="Times New Roman" w:hAnsi="Times New Roman" w:cs="Times New Roman"/>
                <w:b/>
                <w:bCs/>
                <w:sz w:val="20"/>
                <w:szCs w:val="20"/>
                <w:lang w:val="en-US"/>
              </w:rPr>
            </w:pPr>
            <w:r w:rsidRPr="00CA28EF">
              <w:rPr>
                <w:rFonts w:ascii="Times New Roman" w:hAnsi="Times New Roman" w:cs="Times New Roman"/>
                <w:b/>
                <w:bCs/>
                <w:sz w:val="20"/>
                <w:szCs w:val="20"/>
                <w:lang w:val="en-US"/>
              </w:rPr>
              <w:t>Tahun Data</w:t>
            </w:r>
          </w:p>
        </w:tc>
        <w:tc>
          <w:tcPr>
            <w:tcW w:w="4338"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E21115A" w14:textId="6E94CB56" w:rsidR="00CA28EF" w:rsidRPr="00CA28EF" w:rsidRDefault="00CA28EF" w:rsidP="00CA28EF">
            <w:pPr>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KPP</w:t>
            </w:r>
          </w:p>
        </w:tc>
        <w:tc>
          <w:tcPr>
            <w:tcW w:w="2268" w:type="dxa"/>
            <w:vMerge w:val="restart"/>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A34FFC" w14:textId="77777777" w:rsidR="00CA28EF" w:rsidRPr="00CA28EF" w:rsidRDefault="00CA28EF" w:rsidP="00CA28EF">
            <w:pPr>
              <w:jc w:val="center"/>
              <w:rPr>
                <w:rFonts w:ascii="Times New Roman" w:hAnsi="Times New Roman" w:cs="Times New Roman"/>
                <w:b/>
                <w:bCs/>
                <w:sz w:val="20"/>
                <w:szCs w:val="20"/>
                <w:lang w:val="en-US"/>
              </w:rPr>
            </w:pPr>
            <w:r w:rsidRPr="00CA28EF">
              <w:rPr>
                <w:rFonts w:ascii="Times New Roman" w:hAnsi="Times New Roman" w:cs="Times New Roman"/>
                <w:b/>
                <w:bCs/>
                <w:sz w:val="20"/>
                <w:szCs w:val="20"/>
                <w:lang w:val="en-US"/>
              </w:rPr>
              <w:t>Total PPh</w:t>
            </w:r>
          </w:p>
        </w:tc>
      </w:tr>
      <w:tr w:rsidR="00CA28EF" w:rsidRPr="00CA28EF" w14:paraId="6E12C65B" w14:textId="77777777" w:rsidTr="00CA28EF">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E4D63AB" w14:textId="77777777" w:rsidR="00CA28EF" w:rsidRPr="00CA28EF" w:rsidRDefault="00CA28EF" w:rsidP="00CA28EF">
            <w:pPr>
              <w:jc w:val="center"/>
              <w:rPr>
                <w:rFonts w:ascii="Times New Roman" w:hAnsi="Times New Roman" w:cs="Times New Roman"/>
                <w:b/>
                <w:bCs/>
                <w:sz w:val="20"/>
                <w:szCs w:val="20"/>
                <w:lang w:val="en-US"/>
              </w:rPr>
            </w:pPr>
            <w:r w:rsidRPr="00CA28EF">
              <w:rPr>
                <w:rFonts w:ascii="Times New Roman" w:hAnsi="Times New Roman" w:cs="Times New Roman"/>
                <w:b/>
                <w:bCs/>
                <w:sz w:val="20"/>
                <w:szCs w:val="20"/>
                <w:lang w:val="en-US"/>
              </w:rPr>
              <w:t>2021</w:t>
            </w:r>
          </w:p>
        </w:tc>
        <w:tc>
          <w:tcPr>
            <w:tcW w:w="22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9F549C6" w14:textId="77777777" w:rsidR="00CA28EF" w:rsidRPr="00CA28EF" w:rsidRDefault="00CA28EF" w:rsidP="00CA28EF">
            <w:pPr>
              <w:jc w:val="center"/>
              <w:rPr>
                <w:rFonts w:ascii="Times New Roman" w:hAnsi="Times New Roman" w:cs="Times New Roman"/>
                <w:b/>
                <w:bCs/>
                <w:sz w:val="20"/>
                <w:szCs w:val="20"/>
                <w:lang w:val="en-US"/>
              </w:rPr>
            </w:pPr>
            <w:r w:rsidRPr="00CA28EF">
              <w:rPr>
                <w:rFonts w:ascii="Times New Roman" w:hAnsi="Times New Roman" w:cs="Times New Roman"/>
                <w:b/>
                <w:bCs/>
                <w:sz w:val="20"/>
                <w:szCs w:val="20"/>
                <w:lang w:val="en-US"/>
              </w:rPr>
              <w:t>Ulu</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21C02AD" w14:textId="77777777" w:rsidR="00CA28EF" w:rsidRPr="00CA28EF" w:rsidRDefault="00CA28EF" w:rsidP="00CA28EF">
            <w:pPr>
              <w:jc w:val="center"/>
              <w:rPr>
                <w:rFonts w:ascii="Times New Roman" w:hAnsi="Times New Roman" w:cs="Times New Roman"/>
                <w:b/>
                <w:bCs/>
                <w:sz w:val="20"/>
                <w:szCs w:val="20"/>
                <w:lang w:val="en-US"/>
              </w:rPr>
            </w:pPr>
            <w:r w:rsidRPr="00CA28EF">
              <w:rPr>
                <w:rFonts w:ascii="Times New Roman" w:hAnsi="Times New Roman" w:cs="Times New Roman"/>
                <w:b/>
                <w:bCs/>
                <w:sz w:val="20"/>
                <w:szCs w:val="20"/>
                <w:lang w:val="en-US"/>
              </w:rPr>
              <w:t>Ilir</w:t>
            </w:r>
          </w:p>
        </w:tc>
        <w:tc>
          <w:tcPr>
            <w:tcW w:w="2268" w:type="dxa"/>
            <w:vMerge/>
            <w:tcBorders>
              <w:top w:val="single" w:sz="6" w:space="0" w:color="000000"/>
              <w:left w:val="single" w:sz="6" w:space="0" w:color="CCCCCC"/>
              <w:bottom w:val="single" w:sz="6" w:space="0" w:color="000000"/>
              <w:right w:val="single" w:sz="6" w:space="0" w:color="000000"/>
            </w:tcBorders>
            <w:vAlign w:val="center"/>
            <w:hideMark/>
          </w:tcPr>
          <w:p w14:paraId="679F8734" w14:textId="77777777" w:rsidR="00CA28EF" w:rsidRPr="00CA28EF" w:rsidRDefault="00CA28EF" w:rsidP="00CA28EF">
            <w:pPr>
              <w:jc w:val="center"/>
              <w:rPr>
                <w:rFonts w:ascii="Times New Roman" w:hAnsi="Times New Roman" w:cs="Times New Roman"/>
                <w:b/>
                <w:bCs/>
                <w:sz w:val="20"/>
                <w:szCs w:val="20"/>
                <w:lang w:val="en-US"/>
              </w:rPr>
            </w:pPr>
          </w:p>
        </w:tc>
      </w:tr>
      <w:tr w:rsidR="00CA28EF" w:rsidRPr="00CA28EF" w14:paraId="5272E6DF" w14:textId="77777777" w:rsidTr="00CA28EF">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150838C" w14:textId="77777777" w:rsidR="00CA28EF" w:rsidRPr="00CA28EF" w:rsidRDefault="00CA28EF" w:rsidP="00CA28EF">
            <w:pPr>
              <w:jc w:val="center"/>
              <w:rPr>
                <w:rFonts w:ascii="Times New Roman" w:hAnsi="Times New Roman" w:cs="Times New Roman"/>
                <w:sz w:val="20"/>
                <w:szCs w:val="20"/>
                <w:lang w:val="en-US"/>
              </w:rPr>
            </w:pPr>
            <w:r w:rsidRPr="00CA28EF">
              <w:rPr>
                <w:rFonts w:ascii="Times New Roman" w:hAnsi="Times New Roman" w:cs="Times New Roman"/>
                <w:sz w:val="20"/>
                <w:szCs w:val="20"/>
                <w:lang w:val="en-US"/>
              </w:rPr>
              <w:t>Januari</w:t>
            </w:r>
          </w:p>
        </w:tc>
        <w:tc>
          <w:tcPr>
            <w:tcW w:w="22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8D380AD" w14:textId="77777777" w:rsidR="00CA28EF" w:rsidRPr="00CA28EF" w:rsidRDefault="00CA28EF" w:rsidP="00CA28EF">
            <w:pPr>
              <w:jc w:val="center"/>
              <w:rPr>
                <w:rFonts w:ascii="Times New Roman" w:hAnsi="Times New Roman" w:cs="Times New Roman"/>
                <w:sz w:val="20"/>
                <w:szCs w:val="20"/>
                <w:lang w:val="en-US"/>
              </w:rPr>
            </w:pPr>
            <w:r w:rsidRPr="00CA28EF">
              <w:rPr>
                <w:rFonts w:ascii="Times New Roman" w:hAnsi="Times New Roman" w:cs="Times New Roman"/>
                <w:sz w:val="20"/>
                <w:szCs w:val="20"/>
                <w:lang w:val="en-US"/>
              </w:rPr>
              <w:t>41,191,074,397</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4FC5F7E" w14:textId="77777777" w:rsidR="00CA28EF" w:rsidRPr="00CA28EF" w:rsidRDefault="00CA28EF" w:rsidP="00CA28EF">
            <w:pPr>
              <w:jc w:val="center"/>
              <w:rPr>
                <w:rFonts w:ascii="Times New Roman" w:hAnsi="Times New Roman" w:cs="Times New Roman"/>
                <w:sz w:val="20"/>
                <w:szCs w:val="20"/>
                <w:lang w:val="en-US"/>
              </w:rPr>
            </w:pPr>
            <w:r w:rsidRPr="00CA28EF">
              <w:rPr>
                <w:rFonts w:ascii="Times New Roman" w:hAnsi="Times New Roman" w:cs="Times New Roman"/>
                <w:sz w:val="20"/>
                <w:szCs w:val="20"/>
                <w:lang w:val="en-US"/>
              </w:rPr>
              <w:t>33,228,541,039</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0E814CE" w14:textId="77777777" w:rsidR="00CA28EF" w:rsidRPr="00CA28EF" w:rsidRDefault="00CA28EF" w:rsidP="00CA28EF">
            <w:pPr>
              <w:jc w:val="center"/>
              <w:rPr>
                <w:rFonts w:ascii="Times New Roman" w:hAnsi="Times New Roman" w:cs="Times New Roman"/>
                <w:sz w:val="20"/>
                <w:szCs w:val="20"/>
                <w:lang w:val="en-US"/>
              </w:rPr>
            </w:pPr>
            <w:r w:rsidRPr="00CA28EF">
              <w:rPr>
                <w:rFonts w:ascii="Times New Roman" w:hAnsi="Times New Roman" w:cs="Times New Roman"/>
                <w:sz w:val="20"/>
                <w:szCs w:val="20"/>
                <w:lang w:val="en-US"/>
              </w:rPr>
              <w:t>74,419,615,436</w:t>
            </w:r>
          </w:p>
        </w:tc>
      </w:tr>
      <w:tr w:rsidR="00CA28EF" w:rsidRPr="00CA28EF" w14:paraId="01B6F666" w14:textId="77777777" w:rsidTr="00CA28EF">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D0FD028" w14:textId="77777777" w:rsidR="00CA28EF" w:rsidRPr="00CA28EF" w:rsidRDefault="00CA28EF" w:rsidP="00CA28EF">
            <w:pPr>
              <w:jc w:val="center"/>
              <w:rPr>
                <w:rFonts w:ascii="Times New Roman" w:hAnsi="Times New Roman" w:cs="Times New Roman"/>
                <w:sz w:val="20"/>
                <w:szCs w:val="20"/>
                <w:lang w:val="en-US"/>
              </w:rPr>
            </w:pPr>
            <w:r w:rsidRPr="00CA28EF">
              <w:rPr>
                <w:rFonts w:ascii="Times New Roman" w:hAnsi="Times New Roman" w:cs="Times New Roman"/>
                <w:sz w:val="20"/>
                <w:szCs w:val="20"/>
                <w:lang w:val="en-US"/>
              </w:rPr>
              <w:t>Februari</w:t>
            </w:r>
          </w:p>
        </w:tc>
        <w:tc>
          <w:tcPr>
            <w:tcW w:w="22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2B14B87" w14:textId="77777777" w:rsidR="00CA28EF" w:rsidRPr="00CA28EF" w:rsidRDefault="00CA28EF" w:rsidP="00CA28EF">
            <w:pPr>
              <w:jc w:val="center"/>
              <w:rPr>
                <w:rFonts w:ascii="Times New Roman" w:hAnsi="Times New Roman" w:cs="Times New Roman"/>
                <w:sz w:val="20"/>
                <w:szCs w:val="20"/>
                <w:lang w:val="en-US"/>
              </w:rPr>
            </w:pPr>
            <w:r w:rsidRPr="00CA28EF">
              <w:rPr>
                <w:rFonts w:ascii="Times New Roman" w:hAnsi="Times New Roman" w:cs="Times New Roman"/>
                <w:sz w:val="20"/>
                <w:szCs w:val="20"/>
                <w:lang w:val="en-US"/>
              </w:rPr>
              <w:t>81,751,828,518</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6AB27F9" w14:textId="77777777" w:rsidR="00CA28EF" w:rsidRPr="00CA28EF" w:rsidRDefault="00CA28EF" w:rsidP="00CA28EF">
            <w:pPr>
              <w:jc w:val="center"/>
              <w:rPr>
                <w:rFonts w:ascii="Times New Roman" w:hAnsi="Times New Roman" w:cs="Times New Roman"/>
                <w:sz w:val="20"/>
                <w:szCs w:val="20"/>
                <w:lang w:val="en-US"/>
              </w:rPr>
            </w:pPr>
            <w:r w:rsidRPr="00CA28EF">
              <w:rPr>
                <w:rFonts w:ascii="Times New Roman" w:hAnsi="Times New Roman" w:cs="Times New Roman"/>
                <w:sz w:val="20"/>
                <w:szCs w:val="20"/>
                <w:lang w:val="en-US"/>
              </w:rPr>
              <w:t>30,230,599,977</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F29628F" w14:textId="77777777" w:rsidR="00CA28EF" w:rsidRPr="00CA28EF" w:rsidRDefault="00CA28EF" w:rsidP="00CA28EF">
            <w:pPr>
              <w:jc w:val="center"/>
              <w:rPr>
                <w:rFonts w:ascii="Times New Roman" w:hAnsi="Times New Roman" w:cs="Times New Roman"/>
                <w:sz w:val="20"/>
                <w:szCs w:val="20"/>
                <w:lang w:val="en-US"/>
              </w:rPr>
            </w:pPr>
            <w:r w:rsidRPr="00CA28EF">
              <w:rPr>
                <w:rFonts w:ascii="Times New Roman" w:hAnsi="Times New Roman" w:cs="Times New Roman"/>
                <w:sz w:val="20"/>
                <w:szCs w:val="20"/>
                <w:lang w:val="en-US"/>
              </w:rPr>
              <w:t>111,982,428,495</w:t>
            </w:r>
          </w:p>
        </w:tc>
      </w:tr>
      <w:tr w:rsidR="00CA28EF" w:rsidRPr="00CA28EF" w14:paraId="071230B9" w14:textId="77777777" w:rsidTr="00CA28EF">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317507D" w14:textId="77777777" w:rsidR="00CA28EF" w:rsidRPr="00CA28EF" w:rsidRDefault="00CA28EF" w:rsidP="00CA28EF">
            <w:pPr>
              <w:jc w:val="center"/>
              <w:rPr>
                <w:rFonts w:ascii="Times New Roman" w:hAnsi="Times New Roman" w:cs="Times New Roman"/>
                <w:sz w:val="20"/>
                <w:szCs w:val="20"/>
                <w:lang w:val="en-US"/>
              </w:rPr>
            </w:pPr>
            <w:r w:rsidRPr="00CA28EF">
              <w:rPr>
                <w:rFonts w:ascii="Times New Roman" w:hAnsi="Times New Roman" w:cs="Times New Roman"/>
                <w:sz w:val="20"/>
                <w:szCs w:val="20"/>
                <w:lang w:val="en-US"/>
              </w:rPr>
              <w:t>Maret</w:t>
            </w:r>
          </w:p>
        </w:tc>
        <w:tc>
          <w:tcPr>
            <w:tcW w:w="22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077B66A" w14:textId="77777777" w:rsidR="00CA28EF" w:rsidRPr="00CA28EF" w:rsidRDefault="00CA28EF" w:rsidP="00CA28EF">
            <w:pPr>
              <w:jc w:val="center"/>
              <w:rPr>
                <w:rFonts w:ascii="Times New Roman" w:hAnsi="Times New Roman" w:cs="Times New Roman"/>
                <w:sz w:val="20"/>
                <w:szCs w:val="20"/>
                <w:lang w:val="en-US"/>
              </w:rPr>
            </w:pPr>
            <w:r w:rsidRPr="00CA28EF">
              <w:rPr>
                <w:rFonts w:ascii="Times New Roman" w:hAnsi="Times New Roman" w:cs="Times New Roman"/>
                <w:sz w:val="20"/>
                <w:szCs w:val="20"/>
                <w:lang w:val="en-US"/>
              </w:rPr>
              <w:t>123,601,079,929</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B9DB34F" w14:textId="77777777" w:rsidR="00CA28EF" w:rsidRPr="00CA28EF" w:rsidRDefault="00CA28EF" w:rsidP="00CA28EF">
            <w:pPr>
              <w:jc w:val="center"/>
              <w:rPr>
                <w:rFonts w:ascii="Times New Roman" w:hAnsi="Times New Roman" w:cs="Times New Roman"/>
                <w:sz w:val="20"/>
                <w:szCs w:val="20"/>
                <w:lang w:val="en-US"/>
              </w:rPr>
            </w:pPr>
            <w:r w:rsidRPr="00CA28EF">
              <w:rPr>
                <w:rFonts w:ascii="Times New Roman" w:hAnsi="Times New Roman" w:cs="Times New Roman"/>
                <w:sz w:val="20"/>
                <w:szCs w:val="20"/>
                <w:lang w:val="en-US"/>
              </w:rPr>
              <w:t>48,338,982,031</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BF4BD62" w14:textId="77777777" w:rsidR="00CA28EF" w:rsidRPr="00CA28EF" w:rsidRDefault="00CA28EF" w:rsidP="00CA28EF">
            <w:pPr>
              <w:jc w:val="center"/>
              <w:rPr>
                <w:rFonts w:ascii="Times New Roman" w:hAnsi="Times New Roman" w:cs="Times New Roman"/>
                <w:sz w:val="20"/>
                <w:szCs w:val="20"/>
                <w:lang w:val="en-US"/>
              </w:rPr>
            </w:pPr>
            <w:r w:rsidRPr="00CA28EF">
              <w:rPr>
                <w:rFonts w:ascii="Times New Roman" w:hAnsi="Times New Roman" w:cs="Times New Roman"/>
                <w:sz w:val="20"/>
                <w:szCs w:val="20"/>
                <w:lang w:val="en-US"/>
              </w:rPr>
              <w:t>171,940,061,960</w:t>
            </w:r>
          </w:p>
        </w:tc>
      </w:tr>
      <w:tr w:rsidR="00CA28EF" w:rsidRPr="00CA28EF" w14:paraId="3EDDA0C5" w14:textId="77777777" w:rsidTr="00CA28EF">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FE3CDB2" w14:textId="77777777" w:rsidR="00CA28EF" w:rsidRPr="00CA28EF" w:rsidRDefault="00CA28EF" w:rsidP="00CA28EF">
            <w:pPr>
              <w:jc w:val="center"/>
              <w:rPr>
                <w:rFonts w:ascii="Times New Roman" w:hAnsi="Times New Roman" w:cs="Times New Roman"/>
                <w:sz w:val="20"/>
                <w:szCs w:val="20"/>
                <w:lang w:val="en-US"/>
              </w:rPr>
            </w:pPr>
            <w:r w:rsidRPr="00CA28EF">
              <w:rPr>
                <w:rFonts w:ascii="Times New Roman" w:hAnsi="Times New Roman" w:cs="Times New Roman"/>
                <w:sz w:val="20"/>
                <w:szCs w:val="20"/>
                <w:lang w:val="en-US"/>
              </w:rPr>
              <w:t>April</w:t>
            </w:r>
          </w:p>
        </w:tc>
        <w:tc>
          <w:tcPr>
            <w:tcW w:w="22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157111D" w14:textId="77777777" w:rsidR="00CA28EF" w:rsidRPr="00CA28EF" w:rsidRDefault="00CA28EF" w:rsidP="00CA28EF">
            <w:pPr>
              <w:jc w:val="center"/>
              <w:rPr>
                <w:rFonts w:ascii="Times New Roman" w:hAnsi="Times New Roman" w:cs="Times New Roman"/>
                <w:sz w:val="20"/>
                <w:szCs w:val="20"/>
                <w:lang w:val="en-US"/>
              </w:rPr>
            </w:pPr>
            <w:r w:rsidRPr="00CA28EF">
              <w:rPr>
                <w:rFonts w:ascii="Times New Roman" w:hAnsi="Times New Roman" w:cs="Times New Roman"/>
                <w:sz w:val="20"/>
                <w:szCs w:val="20"/>
                <w:lang w:val="en-US"/>
              </w:rPr>
              <w:t>182,641,971,816</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4384B25" w14:textId="77777777" w:rsidR="00CA28EF" w:rsidRPr="00CA28EF" w:rsidRDefault="00CA28EF" w:rsidP="00CA28EF">
            <w:pPr>
              <w:jc w:val="center"/>
              <w:rPr>
                <w:rFonts w:ascii="Times New Roman" w:hAnsi="Times New Roman" w:cs="Times New Roman"/>
                <w:sz w:val="20"/>
                <w:szCs w:val="20"/>
                <w:lang w:val="en-US"/>
              </w:rPr>
            </w:pPr>
            <w:r w:rsidRPr="00CA28EF">
              <w:rPr>
                <w:rFonts w:ascii="Times New Roman" w:hAnsi="Times New Roman" w:cs="Times New Roman"/>
                <w:sz w:val="20"/>
                <w:szCs w:val="20"/>
                <w:lang w:val="en-US"/>
              </w:rPr>
              <w:t>68,035,825,001</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EA79A77" w14:textId="77777777" w:rsidR="00CA28EF" w:rsidRPr="00CA28EF" w:rsidRDefault="00CA28EF" w:rsidP="00CA28EF">
            <w:pPr>
              <w:jc w:val="center"/>
              <w:rPr>
                <w:rFonts w:ascii="Times New Roman" w:hAnsi="Times New Roman" w:cs="Times New Roman"/>
                <w:sz w:val="20"/>
                <w:szCs w:val="20"/>
                <w:lang w:val="en-US"/>
              </w:rPr>
            </w:pPr>
            <w:r w:rsidRPr="00CA28EF">
              <w:rPr>
                <w:rFonts w:ascii="Times New Roman" w:hAnsi="Times New Roman" w:cs="Times New Roman"/>
                <w:sz w:val="20"/>
                <w:szCs w:val="20"/>
                <w:lang w:val="en-US"/>
              </w:rPr>
              <w:t>250,677,796,817</w:t>
            </w:r>
          </w:p>
        </w:tc>
      </w:tr>
      <w:tr w:rsidR="00CA28EF" w:rsidRPr="00CA28EF" w14:paraId="3D763F0B" w14:textId="77777777" w:rsidTr="00CA28EF">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76D81BA" w14:textId="77777777" w:rsidR="00CA28EF" w:rsidRPr="00CA28EF" w:rsidRDefault="00CA28EF" w:rsidP="00CA28EF">
            <w:pPr>
              <w:jc w:val="center"/>
              <w:rPr>
                <w:rFonts w:ascii="Times New Roman" w:hAnsi="Times New Roman" w:cs="Times New Roman"/>
                <w:sz w:val="20"/>
                <w:szCs w:val="20"/>
                <w:lang w:val="en-US"/>
              </w:rPr>
            </w:pPr>
            <w:r w:rsidRPr="00CA28EF">
              <w:rPr>
                <w:rFonts w:ascii="Times New Roman" w:hAnsi="Times New Roman" w:cs="Times New Roman"/>
                <w:sz w:val="20"/>
                <w:szCs w:val="20"/>
                <w:lang w:val="en-US"/>
              </w:rPr>
              <w:t>Mei</w:t>
            </w:r>
          </w:p>
        </w:tc>
        <w:tc>
          <w:tcPr>
            <w:tcW w:w="22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F16A672" w14:textId="77777777" w:rsidR="00CA28EF" w:rsidRPr="00CA28EF" w:rsidRDefault="00CA28EF" w:rsidP="00CA28EF">
            <w:pPr>
              <w:jc w:val="center"/>
              <w:rPr>
                <w:rFonts w:ascii="Times New Roman" w:hAnsi="Times New Roman" w:cs="Times New Roman"/>
                <w:sz w:val="20"/>
                <w:szCs w:val="20"/>
                <w:lang w:val="en-US"/>
              </w:rPr>
            </w:pPr>
            <w:r w:rsidRPr="00CA28EF">
              <w:rPr>
                <w:rFonts w:ascii="Times New Roman" w:hAnsi="Times New Roman" w:cs="Times New Roman"/>
                <w:sz w:val="20"/>
                <w:szCs w:val="20"/>
                <w:lang w:val="en-US"/>
              </w:rPr>
              <w:t>224,371,436,134</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2FC3024" w14:textId="77777777" w:rsidR="00CA28EF" w:rsidRPr="00CA28EF" w:rsidRDefault="00CA28EF" w:rsidP="00CA28EF">
            <w:pPr>
              <w:jc w:val="center"/>
              <w:rPr>
                <w:rFonts w:ascii="Times New Roman" w:hAnsi="Times New Roman" w:cs="Times New Roman"/>
                <w:sz w:val="20"/>
                <w:szCs w:val="20"/>
                <w:lang w:val="en-US"/>
              </w:rPr>
            </w:pPr>
            <w:r w:rsidRPr="00CA28EF">
              <w:rPr>
                <w:rFonts w:ascii="Times New Roman" w:hAnsi="Times New Roman" w:cs="Times New Roman"/>
                <w:sz w:val="20"/>
                <w:szCs w:val="20"/>
                <w:lang w:val="en-US"/>
              </w:rPr>
              <w:t>56,367,104,495</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FCFAEEA" w14:textId="77777777" w:rsidR="00CA28EF" w:rsidRPr="00CA28EF" w:rsidRDefault="00CA28EF" w:rsidP="00CA28EF">
            <w:pPr>
              <w:jc w:val="center"/>
              <w:rPr>
                <w:rFonts w:ascii="Times New Roman" w:hAnsi="Times New Roman" w:cs="Times New Roman"/>
                <w:sz w:val="20"/>
                <w:szCs w:val="20"/>
                <w:lang w:val="en-US"/>
              </w:rPr>
            </w:pPr>
            <w:r w:rsidRPr="00CA28EF">
              <w:rPr>
                <w:rFonts w:ascii="Times New Roman" w:hAnsi="Times New Roman" w:cs="Times New Roman"/>
                <w:sz w:val="20"/>
                <w:szCs w:val="20"/>
                <w:lang w:val="en-US"/>
              </w:rPr>
              <w:t>280,738,540,629</w:t>
            </w:r>
          </w:p>
        </w:tc>
      </w:tr>
      <w:tr w:rsidR="00CA28EF" w:rsidRPr="00CA28EF" w14:paraId="69510D31" w14:textId="77777777" w:rsidTr="00CA28EF">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C5D6262" w14:textId="77777777" w:rsidR="00CA28EF" w:rsidRPr="00CA28EF" w:rsidRDefault="00CA28EF" w:rsidP="00CA28EF">
            <w:pPr>
              <w:jc w:val="center"/>
              <w:rPr>
                <w:rFonts w:ascii="Times New Roman" w:hAnsi="Times New Roman" w:cs="Times New Roman"/>
                <w:sz w:val="20"/>
                <w:szCs w:val="20"/>
                <w:lang w:val="en-US"/>
              </w:rPr>
            </w:pPr>
            <w:r w:rsidRPr="00CA28EF">
              <w:rPr>
                <w:rFonts w:ascii="Times New Roman" w:hAnsi="Times New Roman" w:cs="Times New Roman"/>
                <w:sz w:val="20"/>
                <w:szCs w:val="20"/>
                <w:lang w:val="en-US"/>
              </w:rPr>
              <w:t>Juni</w:t>
            </w:r>
          </w:p>
        </w:tc>
        <w:tc>
          <w:tcPr>
            <w:tcW w:w="22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5943E31" w14:textId="77777777" w:rsidR="00CA28EF" w:rsidRPr="00CA28EF" w:rsidRDefault="00CA28EF" w:rsidP="00CA28EF">
            <w:pPr>
              <w:jc w:val="center"/>
              <w:rPr>
                <w:rFonts w:ascii="Times New Roman" w:hAnsi="Times New Roman" w:cs="Times New Roman"/>
                <w:sz w:val="20"/>
                <w:szCs w:val="20"/>
                <w:lang w:val="en-US"/>
              </w:rPr>
            </w:pPr>
            <w:r w:rsidRPr="00CA28EF">
              <w:rPr>
                <w:rFonts w:ascii="Times New Roman" w:hAnsi="Times New Roman" w:cs="Times New Roman"/>
                <w:sz w:val="20"/>
                <w:szCs w:val="20"/>
                <w:lang w:val="en-US"/>
              </w:rPr>
              <w:t>257,792,464,913</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322A98E" w14:textId="77777777" w:rsidR="00CA28EF" w:rsidRPr="00CA28EF" w:rsidRDefault="00CA28EF" w:rsidP="00CA28EF">
            <w:pPr>
              <w:jc w:val="center"/>
              <w:rPr>
                <w:rFonts w:ascii="Times New Roman" w:hAnsi="Times New Roman" w:cs="Times New Roman"/>
                <w:sz w:val="20"/>
                <w:szCs w:val="20"/>
                <w:lang w:val="en-US"/>
              </w:rPr>
            </w:pPr>
            <w:r w:rsidRPr="00CA28EF">
              <w:rPr>
                <w:rFonts w:ascii="Times New Roman" w:hAnsi="Times New Roman" w:cs="Times New Roman"/>
                <w:sz w:val="20"/>
                <w:szCs w:val="20"/>
                <w:lang w:val="en-US"/>
              </w:rPr>
              <w:t>29,339,057,092</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3CF7891" w14:textId="77777777" w:rsidR="00CA28EF" w:rsidRPr="00CA28EF" w:rsidRDefault="00CA28EF" w:rsidP="00CA28EF">
            <w:pPr>
              <w:jc w:val="center"/>
              <w:rPr>
                <w:rFonts w:ascii="Times New Roman" w:hAnsi="Times New Roman" w:cs="Times New Roman"/>
                <w:sz w:val="20"/>
                <w:szCs w:val="20"/>
                <w:lang w:val="en-US"/>
              </w:rPr>
            </w:pPr>
            <w:r w:rsidRPr="00CA28EF">
              <w:rPr>
                <w:rFonts w:ascii="Times New Roman" w:hAnsi="Times New Roman" w:cs="Times New Roman"/>
                <w:sz w:val="20"/>
                <w:szCs w:val="20"/>
                <w:lang w:val="en-US"/>
              </w:rPr>
              <w:t>287,131,522,005</w:t>
            </w:r>
          </w:p>
        </w:tc>
      </w:tr>
      <w:tr w:rsidR="00CA28EF" w:rsidRPr="00CA28EF" w14:paraId="08F1DC52" w14:textId="77777777" w:rsidTr="00CA28EF">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5740BAE" w14:textId="77777777" w:rsidR="00CA28EF" w:rsidRPr="00CA28EF" w:rsidRDefault="00CA28EF" w:rsidP="00CA28EF">
            <w:pPr>
              <w:jc w:val="center"/>
              <w:rPr>
                <w:rFonts w:ascii="Times New Roman" w:hAnsi="Times New Roman" w:cs="Times New Roman"/>
                <w:sz w:val="20"/>
                <w:szCs w:val="20"/>
                <w:lang w:val="en-US"/>
              </w:rPr>
            </w:pPr>
            <w:r w:rsidRPr="00CA28EF">
              <w:rPr>
                <w:rFonts w:ascii="Times New Roman" w:hAnsi="Times New Roman" w:cs="Times New Roman"/>
                <w:sz w:val="20"/>
                <w:szCs w:val="20"/>
                <w:lang w:val="en-US"/>
              </w:rPr>
              <w:t>Juli</w:t>
            </w:r>
          </w:p>
        </w:tc>
        <w:tc>
          <w:tcPr>
            <w:tcW w:w="22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FF10E38" w14:textId="77777777" w:rsidR="00CA28EF" w:rsidRPr="00CA28EF" w:rsidRDefault="00CA28EF" w:rsidP="00CA28EF">
            <w:pPr>
              <w:jc w:val="center"/>
              <w:rPr>
                <w:rFonts w:ascii="Times New Roman" w:hAnsi="Times New Roman" w:cs="Times New Roman"/>
                <w:sz w:val="20"/>
                <w:szCs w:val="20"/>
                <w:lang w:val="en-US"/>
              </w:rPr>
            </w:pPr>
            <w:r w:rsidRPr="00CA28EF">
              <w:rPr>
                <w:rFonts w:ascii="Times New Roman" w:hAnsi="Times New Roman" w:cs="Times New Roman"/>
                <w:sz w:val="20"/>
                <w:szCs w:val="20"/>
                <w:lang w:val="en-US"/>
              </w:rPr>
              <w:t>294,223,874,939</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DBB456C" w14:textId="77777777" w:rsidR="00CA28EF" w:rsidRPr="00CA28EF" w:rsidRDefault="00CA28EF" w:rsidP="00CA28EF">
            <w:pPr>
              <w:jc w:val="center"/>
              <w:rPr>
                <w:rFonts w:ascii="Times New Roman" w:hAnsi="Times New Roman" w:cs="Times New Roman"/>
                <w:sz w:val="20"/>
                <w:szCs w:val="20"/>
                <w:lang w:val="en-US"/>
              </w:rPr>
            </w:pPr>
            <w:r w:rsidRPr="00CA28EF">
              <w:rPr>
                <w:rFonts w:ascii="Times New Roman" w:hAnsi="Times New Roman" w:cs="Times New Roman"/>
                <w:sz w:val="20"/>
                <w:szCs w:val="20"/>
                <w:lang w:val="en-US"/>
              </w:rPr>
              <w:t>38,301,980,679</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4631A3A" w14:textId="77777777" w:rsidR="00CA28EF" w:rsidRPr="00CA28EF" w:rsidRDefault="00CA28EF" w:rsidP="00CA28EF">
            <w:pPr>
              <w:jc w:val="center"/>
              <w:rPr>
                <w:rFonts w:ascii="Times New Roman" w:hAnsi="Times New Roman" w:cs="Times New Roman"/>
                <w:sz w:val="20"/>
                <w:szCs w:val="20"/>
                <w:lang w:val="en-US"/>
              </w:rPr>
            </w:pPr>
            <w:r w:rsidRPr="00CA28EF">
              <w:rPr>
                <w:rFonts w:ascii="Times New Roman" w:hAnsi="Times New Roman" w:cs="Times New Roman"/>
                <w:sz w:val="20"/>
                <w:szCs w:val="20"/>
                <w:lang w:val="en-US"/>
              </w:rPr>
              <w:t>332,525,855,618</w:t>
            </w:r>
          </w:p>
        </w:tc>
      </w:tr>
      <w:tr w:rsidR="00CA28EF" w:rsidRPr="00CA28EF" w14:paraId="64B88468" w14:textId="77777777" w:rsidTr="00CA28EF">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19DE093" w14:textId="77777777" w:rsidR="00CA28EF" w:rsidRPr="00CA28EF" w:rsidRDefault="00CA28EF" w:rsidP="00CA28EF">
            <w:pPr>
              <w:jc w:val="center"/>
              <w:rPr>
                <w:rFonts w:ascii="Times New Roman" w:hAnsi="Times New Roman" w:cs="Times New Roman"/>
                <w:sz w:val="20"/>
                <w:szCs w:val="20"/>
                <w:lang w:val="en-US"/>
              </w:rPr>
            </w:pPr>
            <w:r w:rsidRPr="00CA28EF">
              <w:rPr>
                <w:rFonts w:ascii="Times New Roman" w:hAnsi="Times New Roman" w:cs="Times New Roman"/>
                <w:sz w:val="20"/>
                <w:szCs w:val="20"/>
                <w:lang w:val="en-US"/>
              </w:rPr>
              <w:t>Agustus</w:t>
            </w:r>
          </w:p>
        </w:tc>
        <w:tc>
          <w:tcPr>
            <w:tcW w:w="22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0BD3660" w14:textId="77777777" w:rsidR="00CA28EF" w:rsidRPr="00CA28EF" w:rsidRDefault="00CA28EF" w:rsidP="00CA28EF">
            <w:pPr>
              <w:jc w:val="center"/>
              <w:rPr>
                <w:rFonts w:ascii="Times New Roman" w:hAnsi="Times New Roman" w:cs="Times New Roman"/>
                <w:sz w:val="20"/>
                <w:szCs w:val="20"/>
                <w:lang w:val="en-US"/>
              </w:rPr>
            </w:pPr>
            <w:r w:rsidRPr="00CA28EF">
              <w:rPr>
                <w:rFonts w:ascii="Times New Roman" w:hAnsi="Times New Roman" w:cs="Times New Roman"/>
                <w:sz w:val="20"/>
                <w:szCs w:val="20"/>
                <w:lang w:val="en-US"/>
              </w:rPr>
              <w:t>331,917,366,651</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5DBEBF2" w14:textId="77777777" w:rsidR="00CA28EF" w:rsidRPr="00CA28EF" w:rsidRDefault="00CA28EF" w:rsidP="00CA28EF">
            <w:pPr>
              <w:jc w:val="center"/>
              <w:rPr>
                <w:rFonts w:ascii="Times New Roman" w:hAnsi="Times New Roman" w:cs="Times New Roman"/>
                <w:sz w:val="20"/>
                <w:szCs w:val="20"/>
                <w:lang w:val="en-US"/>
              </w:rPr>
            </w:pPr>
            <w:r w:rsidRPr="00CA28EF">
              <w:rPr>
                <w:rFonts w:ascii="Times New Roman" w:hAnsi="Times New Roman" w:cs="Times New Roman"/>
                <w:sz w:val="20"/>
                <w:szCs w:val="20"/>
                <w:lang w:val="en-US"/>
              </w:rPr>
              <w:t>33,301,041,985</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0F79268" w14:textId="77777777" w:rsidR="00CA28EF" w:rsidRPr="00CA28EF" w:rsidRDefault="00CA28EF" w:rsidP="00CA28EF">
            <w:pPr>
              <w:jc w:val="center"/>
              <w:rPr>
                <w:rFonts w:ascii="Times New Roman" w:hAnsi="Times New Roman" w:cs="Times New Roman"/>
                <w:sz w:val="20"/>
                <w:szCs w:val="20"/>
                <w:lang w:val="en-US"/>
              </w:rPr>
            </w:pPr>
            <w:r w:rsidRPr="00CA28EF">
              <w:rPr>
                <w:rFonts w:ascii="Times New Roman" w:hAnsi="Times New Roman" w:cs="Times New Roman"/>
                <w:sz w:val="20"/>
                <w:szCs w:val="20"/>
                <w:lang w:val="en-US"/>
              </w:rPr>
              <w:t>365,218,408,636</w:t>
            </w:r>
          </w:p>
        </w:tc>
      </w:tr>
      <w:tr w:rsidR="00CA28EF" w:rsidRPr="00CA28EF" w14:paraId="5EB0AAF8" w14:textId="77777777" w:rsidTr="00CA28EF">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5BC87E3" w14:textId="77777777" w:rsidR="00CA28EF" w:rsidRPr="00CA28EF" w:rsidRDefault="00CA28EF" w:rsidP="00CA28EF">
            <w:pPr>
              <w:jc w:val="center"/>
              <w:rPr>
                <w:rFonts w:ascii="Times New Roman" w:hAnsi="Times New Roman" w:cs="Times New Roman"/>
                <w:sz w:val="20"/>
                <w:szCs w:val="20"/>
                <w:lang w:val="en-US"/>
              </w:rPr>
            </w:pPr>
            <w:r w:rsidRPr="00CA28EF">
              <w:rPr>
                <w:rFonts w:ascii="Times New Roman" w:hAnsi="Times New Roman" w:cs="Times New Roman"/>
                <w:sz w:val="20"/>
                <w:szCs w:val="20"/>
                <w:lang w:val="en-US"/>
              </w:rPr>
              <w:t>September</w:t>
            </w:r>
          </w:p>
        </w:tc>
        <w:tc>
          <w:tcPr>
            <w:tcW w:w="22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CB5DDD6" w14:textId="77777777" w:rsidR="00CA28EF" w:rsidRPr="00CA28EF" w:rsidRDefault="00CA28EF" w:rsidP="00CA28EF">
            <w:pPr>
              <w:jc w:val="center"/>
              <w:rPr>
                <w:rFonts w:ascii="Times New Roman" w:hAnsi="Times New Roman" w:cs="Times New Roman"/>
                <w:sz w:val="20"/>
                <w:szCs w:val="20"/>
                <w:lang w:val="en-US"/>
              </w:rPr>
            </w:pPr>
            <w:r w:rsidRPr="00CA28EF">
              <w:rPr>
                <w:rFonts w:ascii="Times New Roman" w:hAnsi="Times New Roman" w:cs="Times New Roman"/>
                <w:sz w:val="20"/>
                <w:szCs w:val="20"/>
                <w:lang w:val="en-US"/>
              </w:rPr>
              <w:t>372,397,618,066</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80C5ACB" w14:textId="77777777" w:rsidR="00CA28EF" w:rsidRPr="00CA28EF" w:rsidRDefault="00CA28EF" w:rsidP="00CA28EF">
            <w:pPr>
              <w:jc w:val="center"/>
              <w:rPr>
                <w:rFonts w:ascii="Times New Roman" w:hAnsi="Times New Roman" w:cs="Times New Roman"/>
                <w:sz w:val="20"/>
                <w:szCs w:val="20"/>
                <w:lang w:val="en-US"/>
              </w:rPr>
            </w:pPr>
            <w:r w:rsidRPr="00CA28EF">
              <w:rPr>
                <w:rFonts w:ascii="Times New Roman" w:hAnsi="Times New Roman" w:cs="Times New Roman"/>
                <w:sz w:val="20"/>
                <w:szCs w:val="20"/>
                <w:lang w:val="en-US"/>
              </w:rPr>
              <w:t>32,831,768,589</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D0407EC" w14:textId="77777777" w:rsidR="00CA28EF" w:rsidRPr="00CA28EF" w:rsidRDefault="00CA28EF" w:rsidP="00CA28EF">
            <w:pPr>
              <w:jc w:val="center"/>
              <w:rPr>
                <w:rFonts w:ascii="Times New Roman" w:hAnsi="Times New Roman" w:cs="Times New Roman"/>
                <w:sz w:val="20"/>
                <w:szCs w:val="20"/>
                <w:lang w:val="en-US"/>
              </w:rPr>
            </w:pPr>
            <w:r w:rsidRPr="00CA28EF">
              <w:rPr>
                <w:rFonts w:ascii="Times New Roman" w:hAnsi="Times New Roman" w:cs="Times New Roman"/>
                <w:sz w:val="20"/>
                <w:szCs w:val="20"/>
                <w:lang w:val="en-US"/>
              </w:rPr>
              <w:t>405,229,386,655</w:t>
            </w:r>
          </w:p>
        </w:tc>
      </w:tr>
      <w:tr w:rsidR="00CA28EF" w:rsidRPr="00CA28EF" w14:paraId="52F9B791" w14:textId="77777777" w:rsidTr="00CA28EF">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A9BDBD0" w14:textId="77777777" w:rsidR="00CA28EF" w:rsidRPr="00CA28EF" w:rsidRDefault="00CA28EF" w:rsidP="00CA28EF">
            <w:pPr>
              <w:jc w:val="center"/>
              <w:rPr>
                <w:rFonts w:ascii="Times New Roman" w:hAnsi="Times New Roman" w:cs="Times New Roman"/>
                <w:sz w:val="20"/>
                <w:szCs w:val="20"/>
                <w:lang w:val="en-US"/>
              </w:rPr>
            </w:pPr>
            <w:r w:rsidRPr="00CA28EF">
              <w:rPr>
                <w:rFonts w:ascii="Times New Roman" w:hAnsi="Times New Roman" w:cs="Times New Roman"/>
                <w:sz w:val="20"/>
                <w:szCs w:val="20"/>
                <w:lang w:val="en-US"/>
              </w:rPr>
              <w:t>Oktober</w:t>
            </w:r>
          </w:p>
        </w:tc>
        <w:tc>
          <w:tcPr>
            <w:tcW w:w="22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84C8DBD" w14:textId="77777777" w:rsidR="00CA28EF" w:rsidRPr="00CA28EF" w:rsidRDefault="00CA28EF" w:rsidP="00CA28EF">
            <w:pPr>
              <w:jc w:val="center"/>
              <w:rPr>
                <w:rFonts w:ascii="Times New Roman" w:hAnsi="Times New Roman" w:cs="Times New Roman"/>
                <w:sz w:val="20"/>
                <w:szCs w:val="20"/>
                <w:lang w:val="en-US"/>
              </w:rPr>
            </w:pPr>
            <w:r w:rsidRPr="00CA28EF">
              <w:rPr>
                <w:rFonts w:ascii="Times New Roman" w:hAnsi="Times New Roman" w:cs="Times New Roman"/>
                <w:sz w:val="20"/>
                <w:szCs w:val="20"/>
                <w:lang w:val="en-US"/>
              </w:rPr>
              <w:t>415,862,311,778</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BE63099" w14:textId="77777777" w:rsidR="00CA28EF" w:rsidRPr="00CA28EF" w:rsidRDefault="00CA28EF" w:rsidP="00CA28EF">
            <w:pPr>
              <w:jc w:val="center"/>
              <w:rPr>
                <w:rFonts w:ascii="Times New Roman" w:hAnsi="Times New Roman" w:cs="Times New Roman"/>
                <w:sz w:val="20"/>
                <w:szCs w:val="20"/>
                <w:lang w:val="en-US"/>
              </w:rPr>
            </w:pPr>
            <w:r w:rsidRPr="00CA28EF">
              <w:rPr>
                <w:rFonts w:ascii="Times New Roman" w:hAnsi="Times New Roman" w:cs="Times New Roman"/>
                <w:sz w:val="20"/>
                <w:szCs w:val="20"/>
                <w:lang w:val="en-US"/>
              </w:rPr>
              <w:t>41,390,651,662</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8E34C7A" w14:textId="77777777" w:rsidR="00CA28EF" w:rsidRPr="00CA28EF" w:rsidRDefault="00CA28EF" w:rsidP="00CA28EF">
            <w:pPr>
              <w:jc w:val="center"/>
              <w:rPr>
                <w:rFonts w:ascii="Times New Roman" w:hAnsi="Times New Roman" w:cs="Times New Roman"/>
                <w:sz w:val="20"/>
                <w:szCs w:val="20"/>
                <w:lang w:val="en-US"/>
              </w:rPr>
            </w:pPr>
            <w:r w:rsidRPr="00CA28EF">
              <w:rPr>
                <w:rFonts w:ascii="Times New Roman" w:hAnsi="Times New Roman" w:cs="Times New Roman"/>
                <w:sz w:val="20"/>
                <w:szCs w:val="20"/>
                <w:lang w:val="en-US"/>
              </w:rPr>
              <w:t>457,252,963,440</w:t>
            </w:r>
          </w:p>
        </w:tc>
      </w:tr>
      <w:tr w:rsidR="00CA28EF" w:rsidRPr="00CA28EF" w14:paraId="5BEE1D32" w14:textId="77777777" w:rsidTr="00CA28EF">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10407F2" w14:textId="77777777" w:rsidR="00CA28EF" w:rsidRPr="00CA28EF" w:rsidRDefault="00CA28EF" w:rsidP="00CA28EF">
            <w:pPr>
              <w:jc w:val="center"/>
              <w:rPr>
                <w:rFonts w:ascii="Times New Roman" w:hAnsi="Times New Roman" w:cs="Times New Roman"/>
                <w:sz w:val="20"/>
                <w:szCs w:val="20"/>
                <w:lang w:val="en-US"/>
              </w:rPr>
            </w:pPr>
            <w:r w:rsidRPr="00CA28EF">
              <w:rPr>
                <w:rFonts w:ascii="Times New Roman" w:hAnsi="Times New Roman" w:cs="Times New Roman"/>
                <w:sz w:val="20"/>
                <w:szCs w:val="20"/>
                <w:lang w:val="en-US"/>
              </w:rPr>
              <w:t>November</w:t>
            </w:r>
          </w:p>
        </w:tc>
        <w:tc>
          <w:tcPr>
            <w:tcW w:w="22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2B1B9B0" w14:textId="77777777" w:rsidR="00CA28EF" w:rsidRPr="00CA28EF" w:rsidRDefault="00CA28EF" w:rsidP="00CA28EF">
            <w:pPr>
              <w:jc w:val="center"/>
              <w:rPr>
                <w:rFonts w:ascii="Times New Roman" w:hAnsi="Times New Roman" w:cs="Times New Roman"/>
                <w:sz w:val="20"/>
                <w:szCs w:val="20"/>
                <w:lang w:val="en-US"/>
              </w:rPr>
            </w:pPr>
            <w:r w:rsidRPr="00CA28EF">
              <w:rPr>
                <w:rFonts w:ascii="Times New Roman" w:hAnsi="Times New Roman" w:cs="Times New Roman"/>
                <w:sz w:val="20"/>
                <w:szCs w:val="20"/>
                <w:lang w:val="en-US"/>
              </w:rPr>
              <w:t>467,974,367,646</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72D688F" w14:textId="77777777" w:rsidR="00CA28EF" w:rsidRPr="00CA28EF" w:rsidRDefault="00CA28EF" w:rsidP="00CA28EF">
            <w:pPr>
              <w:jc w:val="center"/>
              <w:rPr>
                <w:rFonts w:ascii="Times New Roman" w:hAnsi="Times New Roman" w:cs="Times New Roman"/>
                <w:sz w:val="20"/>
                <w:szCs w:val="20"/>
                <w:lang w:val="en-US"/>
              </w:rPr>
            </w:pPr>
            <w:r w:rsidRPr="00CA28EF">
              <w:rPr>
                <w:rFonts w:ascii="Times New Roman" w:hAnsi="Times New Roman" w:cs="Times New Roman"/>
                <w:sz w:val="20"/>
                <w:szCs w:val="20"/>
                <w:lang w:val="en-US"/>
              </w:rPr>
              <w:t>41,409,228,447</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41104B3" w14:textId="77777777" w:rsidR="00CA28EF" w:rsidRPr="00CA28EF" w:rsidRDefault="00CA28EF" w:rsidP="00CA28EF">
            <w:pPr>
              <w:jc w:val="center"/>
              <w:rPr>
                <w:rFonts w:ascii="Times New Roman" w:hAnsi="Times New Roman" w:cs="Times New Roman"/>
                <w:sz w:val="20"/>
                <w:szCs w:val="20"/>
                <w:lang w:val="en-US"/>
              </w:rPr>
            </w:pPr>
            <w:r w:rsidRPr="00CA28EF">
              <w:rPr>
                <w:rFonts w:ascii="Times New Roman" w:hAnsi="Times New Roman" w:cs="Times New Roman"/>
                <w:sz w:val="20"/>
                <w:szCs w:val="20"/>
                <w:lang w:val="en-US"/>
              </w:rPr>
              <w:t>509,383,596,093</w:t>
            </w:r>
          </w:p>
        </w:tc>
      </w:tr>
      <w:tr w:rsidR="00CA28EF" w:rsidRPr="00CA28EF" w14:paraId="32449C1D" w14:textId="77777777" w:rsidTr="00CA28EF">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8E2DCA8" w14:textId="77777777" w:rsidR="00CA28EF" w:rsidRPr="00CA28EF" w:rsidRDefault="00CA28EF" w:rsidP="00CA28EF">
            <w:pPr>
              <w:jc w:val="center"/>
              <w:rPr>
                <w:rFonts w:ascii="Times New Roman" w:hAnsi="Times New Roman" w:cs="Times New Roman"/>
                <w:sz w:val="20"/>
                <w:szCs w:val="20"/>
                <w:lang w:val="en-US"/>
              </w:rPr>
            </w:pPr>
            <w:r w:rsidRPr="00CA28EF">
              <w:rPr>
                <w:rFonts w:ascii="Times New Roman" w:hAnsi="Times New Roman" w:cs="Times New Roman"/>
                <w:sz w:val="20"/>
                <w:szCs w:val="20"/>
                <w:lang w:val="en-US"/>
              </w:rPr>
              <w:t>Desember</w:t>
            </w:r>
          </w:p>
        </w:tc>
        <w:tc>
          <w:tcPr>
            <w:tcW w:w="22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237FC8A" w14:textId="77777777" w:rsidR="00CA28EF" w:rsidRPr="00CA28EF" w:rsidRDefault="00CA28EF" w:rsidP="00CA28EF">
            <w:pPr>
              <w:jc w:val="center"/>
              <w:rPr>
                <w:rFonts w:ascii="Times New Roman" w:hAnsi="Times New Roman" w:cs="Times New Roman"/>
                <w:sz w:val="20"/>
                <w:szCs w:val="20"/>
                <w:lang w:val="en-US"/>
              </w:rPr>
            </w:pPr>
            <w:r w:rsidRPr="00CA28EF">
              <w:rPr>
                <w:rFonts w:ascii="Times New Roman" w:hAnsi="Times New Roman" w:cs="Times New Roman"/>
                <w:sz w:val="20"/>
                <w:szCs w:val="20"/>
                <w:lang w:val="en-US"/>
              </w:rPr>
              <w:t>544,246,144,338</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8DFF601" w14:textId="77777777" w:rsidR="00CA28EF" w:rsidRPr="00CA28EF" w:rsidRDefault="00CA28EF" w:rsidP="00CA28EF">
            <w:pPr>
              <w:jc w:val="center"/>
              <w:rPr>
                <w:rFonts w:ascii="Times New Roman" w:hAnsi="Times New Roman" w:cs="Times New Roman"/>
                <w:sz w:val="20"/>
                <w:szCs w:val="20"/>
                <w:lang w:val="en-US"/>
              </w:rPr>
            </w:pPr>
            <w:r w:rsidRPr="00CA28EF">
              <w:rPr>
                <w:rFonts w:ascii="Times New Roman" w:hAnsi="Times New Roman" w:cs="Times New Roman"/>
                <w:sz w:val="20"/>
                <w:szCs w:val="20"/>
                <w:lang w:val="en-US"/>
              </w:rPr>
              <w:t>110,998,092,309</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2ED3CDD" w14:textId="77777777" w:rsidR="00CA28EF" w:rsidRPr="00CA28EF" w:rsidRDefault="00CA28EF" w:rsidP="00CA28EF">
            <w:pPr>
              <w:jc w:val="center"/>
              <w:rPr>
                <w:rFonts w:ascii="Times New Roman" w:hAnsi="Times New Roman" w:cs="Times New Roman"/>
                <w:sz w:val="20"/>
                <w:szCs w:val="20"/>
                <w:lang w:val="en-US"/>
              </w:rPr>
            </w:pPr>
            <w:r w:rsidRPr="00CA28EF">
              <w:rPr>
                <w:rFonts w:ascii="Times New Roman" w:hAnsi="Times New Roman" w:cs="Times New Roman"/>
                <w:sz w:val="20"/>
                <w:szCs w:val="20"/>
                <w:lang w:val="en-US"/>
              </w:rPr>
              <w:t>655,244,236,647</w:t>
            </w:r>
          </w:p>
        </w:tc>
      </w:tr>
      <w:tr w:rsidR="00CA28EF" w:rsidRPr="00CA28EF" w14:paraId="4F833655" w14:textId="77777777" w:rsidTr="00CA28EF">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D25D65C" w14:textId="77777777" w:rsidR="00CA28EF" w:rsidRPr="00CA28EF" w:rsidRDefault="00CA28EF" w:rsidP="00CA28EF">
            <w:pPr>
              <w:jc w:val="center"/>
              <w:rPr>
                <w:rFonts w:ascii="Times New Roman" w:hAnsi="Times New Roman" w:cs="Times New Roman"/>
                <w:b/>
                <w:bCs/>
                <w:sz w:val="20"/>
                <w:szCs w:val="20"/>
                <w:lang w:val="en-US"/>
              </w:rPr>
            </w:pPr>
            <w:r w:rsidRPr="00CA28EF">
              <w:rPr>
                <w:rFonts w:ascii="Times New Roman" w:hAnsi="Times New Roman" w:cs="Times New Roman"/>
                <w:b/>
                <w:bCs/>
                <w:sz w:val="20"/>
                <w:szCs w:val="20"/>
                <w:lang w:val="en-US"/>
              </w:rPr>
              <w:t>Total</w:t>
            </w:r>
          </w:p>
        </w:tc>
        <w:tc>
          <w:tcPr>
            <w:tcW w:w="22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F9D4862" w14:textId="77777777" w:rsidR="00CA28EF" w:rsidRPr="00CA28EF" w:rsidRDefault="00CA28EF" w:rsidP="00CA28EF">
            <w:pPr>
              <w:jc w:val="center"/>
              <w:rPr>
                <w:rFonts w:ascii="Times New Roman" w:hAnsi="Times New Roman" w:cs="Times New Roman"/>
                <w:b/>
                <w:bCs/>
                <w:sz w:val="20"/>
                <w:szCs w:val="20"/>
                <w:lang w:val="en-US"/>
              </w:rPr>
            </w:pPr>
            <w:r w:rsidRPr="00CA28EF">
              <w:rPr>
                <w:rFonts w:ascii="Times New Roman" w:hAnsi="Times New Roman" w:cs="Times New Roman"/>
                <w:b/>
                <w:bCs/>
                <w:sz w:val="20"/>
                <w:szCs w:val="20"/>
                <w:lang w:val="en-US"/>
              </w:rPr>
              <w:t>3,337,971,539,125</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FEEC3F2" w14:textId="77777777" w:rsidR="00CA28EF" w:rsidRPr="00CA28EF" w:rsidRDefault="00CA28EF" w:rsidP="00CA28EF">
            <w:pPr>
              <w:jc w:val="center"/>
              <w:rPr>
                <w:rFonts w:ascii="Times New Roman" w:hAnsi="Times New Roman" w:cs="Times New Roman"/>
                <w:b/>
                <w:bCs/>
                <w:sz w:val="20"/>
                <w:szCs w:val="20"/>
                <w:lang w:val="en-US"/>
              </w:rPr>
            </w:pPr>
            <w:r w:rsidRPr="00CA28EF">
              <w:rPr>
                <w:rFonts w:ascii="Times New Roman" w:hAnsi="Times New Roman" w:cs="Times New Roman"/>
                <w:b/>
                <w:bCs/>
                <w:sz w:val="20"/>
                <w:szCs w:val="20"/>
                <w:lang w:val="en-US"/>
              </w:rPr>
              <w:t>563,772,873,306</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5E00DEF" w14:textId="77777777" w:rsidR="00CA28EF" w:rsidRPr="00CA28EF" w:rsidRDefault="00CA28EF" w:rsidP="00CA28EF">
            <w:pPr>
              <w:jc w:val="center"/>
              <w:rPr>
                <w:rFonts w:ascii="Times New Roman" w:hAnsi="Times New Roman" w:cs="Times New Roman"/>
                <w:b/>
                <w:bCs/>
                <w:sz w:val="20"/>
                <w:szCs w:val="20"/>
                <w:lang w:val="en-US"/>
              </w:rPr>
            </w:pPr>
            <w:r w:rsidRPr="00CA28EF">
              <w:rPr>
                <w:rFonts w:ascii="Times New Roman" w:hAnsi="Times New Roman" w:cs="Times New Roman"/>
                <w:b/>
                <w:bCs/>
                <w:sz w:val="20"/>
                <w:szCs w:val="20"/>
                <w:lang w:val="en-US"/>
              </w:rPr>
              <w:t>3,901,744,412,431</w:t>
            </w:r>
          </w:p>
        </w:tc>
      </w:tr>
    </w:tbl>
    <w:p w14:paraId="2A006EDD" w14:textId="77777777" w:rsidR="00861BC4" w:rsidRDefault="00861BC4" w:rsidP="00E71553">
      <w:pPr>
        <w:rPr>
          <w:rFonts w:ascii="Times New Roman" w:hAnsi="Times New Roman" w:cs="Times New Roman"/>
          <w:sz w:val="24"/>
          <w:szCs w:val="24"/>
        </w:rPr>
      </w:pPr>
    </w:p>
    <w:tbl>
      <w:tblPr>
        <w:tblW w:w="7930" w:type="dxa"/>
        <w:tblCellMar>
          <w:left w:w="0" w:type="dxa"/>
          <w:right w:w="0" w:type="dxa"/>
        </w:tblCellMar>
        <w:tblLook w:val="04A0" w:firstRow="1" w:lastRow="0" w:firstColumn="1" w:lastColumn="0" w:noHBand="0" w:noVBand="1"/>
      </w:tblPr>
      <w:tblGrid>
        <w:gridCol w:w="1324"/>
        <w:gridCol w:w="2212"/>
        <w:gridCol w:w="2126"/>
        <w:gridCol w:w="2268"/>
      </w:tblGrid>
      <w:tr w:rsidR="00861BC4" w:rsidRPr="00861BC4" w14:paraId="3B34A622" w14:textId="77777777" w:rsidTr="00CA28EF">
        <w:trPr>
          <w:trHeight w:val="300"/>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C7FBC56" w14:textId="77777777" w:rsidR="00861BC4" w:rsidRPr="00861BC4" w:rsidRDefault="00861BC4" w:rsidP="00CA28EF">
            <w:pPr>
              <w:jc w:val="center"/>
              <w:rPr>
                <w:rFonts w:ascii="Times New Roman" w:hAnsi="Times New Roman" w:cs="Times New Roman"/>
                <w:b/>
                <w:bCs/>
                <w:sz w:val="20"/>
                <w:szCs w:val="20"/>
                <w:lang w:val="en-US"/>
              </w:rPr>
            </w:pPr>
            <w:r w:rsidRPr="00861BC4">
              <w:rPr>
                <w:rFonts w:ascii="Times New Roman" w:hAnsi="Times New Roman" w:cs="Times New Roman"/>
                <w:b/>
                <w:bCs/>
                <w:sz w:val="20"/>
                <w:szCs w:val="20"/>
                <w:lang w:val="en-US"/>
              </w:rPr>
              <w:t>Tahun Data</w:t>
            </w:r>
          </w:p>
        </w:tc>
        <w:tc>
          <w:tcPr>
            <w:tcW w:w="4338"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B68F141" w14:textId="78001585" w:rsidR="00861BC4" w:rsidRPr="00861BC4" w:rsidRDefault="00CA28EF" w:rsidP="00CA28EF">
            <w:pPr>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KPP</w:t>
            </w:r>
          </w:p>
        </w:tc>
        <w:tc>
          <w:tcPr>
            <w:tcW w:w="2268" w:type="dxa"/>
            <w:vMerge w:val="restart"/>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FC256D" w14:textId="77777777" w:rsidR="00861BC4" w:rsidRPr="00861BC4" w:rsidRDefault="00861BC4" w:rsidP="00CA28EF">
            <w:pPr>
              <w:jc w:val="center"/>
              <w:rPr>
                <w:rFonts w:ascii="Times New Roman" w:hAnsi="Times New Roman" w:cs="Times New Roman"/>
                <w:b/>
                <w:bCs/>
                <w:sz w:val="20"/>
                <w:szCs w:val="20"/>
                <w:lang w:val="en-US"/>
              </w:rPr>
            </w:pPr>
            <w:r w:rsidRPr="00861BC4">
              <w:rPr>
                <w:rFonts w:ascii="Times New Roman" w:hAnsi="Times New Roman" w:cs="Times New Roman"/>
                <w:b/>
                <w:bCs/>
                <w:sz w:val="20"/>
                <w:szCs w:val="20"/>
                <w:lang w:val="en-US"/>
              </w:rPr>
              <w:t>Total PPh</w:t>
            </w:r>
          </w:p>
        </w:tc>
      </w:tr>
      <w:tr w:rsidR="00861BC4" w:rsidRPr="00861BC4" w14:paraId="3BA90379" w14:textId="77777777" w:rsidTr="00CA28EF">
        <w:trPr>
          <w:trHeight w:val="300"/>
          <w:tblHead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DD63087" w14:textId="77777777" w:rsidR="00861BC4" w:rsidRPr="00861BC4" w:rsidRDefault="00861BC4" w:rsidP="00CA28EF">
            <w:pPr>
              <w:jc w:val="center"/>
              <w:rPr>
                <w:rFonts w:ascii="Times New Roman" w:hAnsi="Times New Roman" w:cs="Times New Roman"/>
                <w:b/>
                <w:bCs/>
                <w:sz w:val="20"/>
                <w:szCs w:val="20"/>
                <w:lang w:val="en-US"/>
              </w:rPr>
            </w:pPr>
            <w:r w:rsidRPr="00861BC4">
              <w:rPr>
                <w:rFonts w:ascii="Times New Roman" w:hAnsi="Times New Roman" w:cs="Times New Roman"/>
                <w:b/>
                <w:bCs/>
                <w:sz w:val="20"/>
                <w:szCs w:val="20"/>
                <w:lang w:val="en-US"/>
              </w:rPr>
              <w:t>2022</w:t>
            </w:r>
          </w:p>
        </w:tc>
        <w:tc>
          <w:tcPr>
            <w:tcW w:w="22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D10A480" w14:textId="77777777" w:rsidR="00861BC4" w:rsidRPr="00861BC4" w:rsidRDefault="00861BC4" w:rsidP="00CA28EF">
            <w:pPr>
              <w:jc w:val="center"/>
              <w:rPr>
                <w:rFonts w:ascii="Times New Roman" w:hAnsi="Times New Roman" w:cs="Times New Roman"/>
                <w:b/>
                <w:bCs/>
                <w:sz w:val="20"/>
                <w:szCs w:val="20"/>
                <w:lang w:val="en-US"/>
              </w:rPr>
            </w:pPr>
            <w:r w:rsidRPr="00861BC4">
              <w:rPr>
                <w:rFonts w:ascii="Times New Roman" w:hAnsi="Times New Roman" w:cs="Times New Roman"/>
                <w:b/>
                <w:bCs/>
                <w:sz w:val="20"/>
                <w:szCs w:val="20"/>
                <w:lang w:val="en-US"/>
              </w:rPr>
              <w:t>Ulu</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283AD47" w14:textId="77777777" w:rsidR="00861BC4" w:rsidRPr="00861BC4" w:rsidRDefault="00861BC4" w:rsidP="00CA28EF">
            <w:pPr>
              <w:jc w:val="center"/>
              <w:rPr>
                <w:rFonts w:ascii="Times New Roman" w:hAnsi="Times New Roman" w:cs="Times New Roman"/>
                <w:b/>
                <w:bCs/>
                <w:sz w:val="20"/>
                <w:szCs w:val="20"/>
                <w:lang w:val="en-US"/>
              </w:rPr>
            </w:pPr>
            <w:r w:rsidRPr="00861BC4">
              <w:rPr>
                <w:rFonts w:ascii="Times New Roman" w:hAnsi="Times New Roman" w:cs="Times New Roman"/>
                <w:b/>
                <w:bCs/>
                <w:sz w:val="20"/>
                <w:szCs w:val="20"/>
                <w:lang w:val="en-US"/>
              </w:rPr>
              <w:t>Ilir</w:t>
            </w:r>
          </w:p>
        </w:tc>
        <w:tc>
          <w:tcPr>
            <w:tcW w:w="2268" w:type="dxa"/>
            <w:vMerge/>
            <w:tcBorders>
              <w:top w:val="single" w:sz="6" w:space="0" w:color="000000"/>
              <w:left w:val="single" w:sz="6" w:space="0" w:color="CCCCCC"/>
              <w:bottom w:val="single" w:sz="6" w:space="0" w:color="000000"/>
              <w:right w:val="single" w:sz="6" w:space="0" w:color="000000"/>
            </w:tcBorders>
            <w:vAlign w:val="center"/>
            <w:hideMark/>
          </w:tcPr>
          <w:p w14:paraId="609B2A0C" w14:textId="77777777" w:rsidR="00861BC4" w:rsidRPr="00861BC4" w:rsidRDefault="00861BC4" w:rsidP="00CA28EF">
            <w:pPr>
              <w:jc w:val="center"/>
              <w:rPr>
                <w:rFonts w:ascii="Times New Roman" w:hAnsi="Times New Roman" w:cs="Times New Roman"/>
                <w:b/>
                <w:bCs/>
                <w:sz w:val="20"/>
                <w:szCs w:val="20"/>
                <w:lang w:val="en-US"/>
              </w:rPr>
            </w:pPr>
          </w:p>
        </w:tc>
      </w:tr>
      <w:tr w:rsidR="00861BC4" w:rsidRPr="00861BC4" w14:paraId="5A51823D" w14:textId="77777777" w:rsidTr="00CA28EF">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DF70F20" w14:textId="77777777" w:rsidR="00861BC4" w:rsidRPr="00861BC4" w:rsidRDefault="00861BC4" w:rsidP="00CA28EF">
            <w:pPr>
              <w:jc w:val="center"/>
              <w:rPr>
                <w:rFonts w:ascii="Times New Roman" w:hAnsi="Times New Roman" w:cs="Times New Roman"/>
                <w:sz w:val="20"/>
                <w:szCs w:val="20"/>
                <w:lang w:val="en-US"/>
              </w:rPr>
            </w:pPr>
            <w:r w:rsidRPr="00861BC4">
              <w:rPr>
                <w:rFonts w:ascii="Times New Roman" w:hAnsi="Times New Roman" w:cs="Times New Roman"/>
                <w:sz w:val="20"/>
                <w:szCs w:val="20"/>
                <w:lang w:val="en-US"/>
              </w:rPr>
              <w:t>Januari</w:t>
            </w:r>
          </w:p>
        </w:tc>
        <w:tc>
          <w:tcPr>
            <w:tcW w:w="22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A0C141E" w14:textId="77777777" w:rsidR="00861BC4" w:rsidRPr="00861BC4" w:rsidRDefault="00861BC4" w:rsidP="00CA28EF">
            <w:pPr>
              <w:jc w:val="center"/>
              <w:rPr>
                <w:rFonts w:ascii="Times New Roman" w:hAnsi="Times New Roman" w:cs="Times New Roman"/>
                <w:sz w:val="20"/>
                <w:szCs w:val="20"/>
                <w:lang w:val="en-US"/>
              </w:rPr>
            </w:pPr>
            <w:r w:rsidRPr="00861BC4">
              <w:rPr>
                <w:rFonts w:ascii="Times New Roman" w:hAnsi="Times New Roman" w:cs="Times New Roman"/>
                <w:sz w:val="20"/>
                <w:szCs w:val="20"/>
                <w:lang w:val="en-US"/>
              </w:rPr>
              <w:t>38,631,663,263</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C6CA667" w14:textId="77777777" w:rsidR="00861BC4" w:rsidRPr="00861BC4" w:rsidRDefault="00861BC4" w:rsidP="00CA28EF">
            <w:pPr>
              <w:jc w:val="center"/>
              <w:rPr>
                <w:rFonts w:ascii="Times New Roman" w:hAnsi="Times New Roman" w:cs="Times New Roman"/>
                <w:sz w:val="20"/>
                <w:szCs w:val="20"/>
                <w:lang w:val="en-US"/>
              </w:rPr>
            </w:pPr>
            <w:r w:rsidRPr="00861BC4">
              <w:rPr>
                <w:rFonts w:ascii="Times New Roman" w:hAnsi="Times New Roman" w:cs="Times New Roman"/>
                <w:sz w:val="20"/>
                <w:szCs w:val="20"/>
                <w:lang w:val="en-US"/>
              </w:rPr>
              <w:t>32,580,393,179</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F389FA7" w14:textId="77777777" w:rsidR="00861BC4" w:rsidRPr="00861BC4" w:rsidRDefault="00861BC4" w:rsidP="00CA28EF">
            <w:pPr>
              <w:jc w:val="center"/>
              <w:rPr>
                <w:rFonts w:ascii="Times New Roman" w:hAnsi="Times New Roman" w:cs="Times New Roman"/>
                <w:sz w:val="20"/>
                <w:szCs w:val="20"/>
                <w:lang w:val="en-US"/>
              </w:rPr>
            </w:pPr>
            <w:r w:rsidRPr="00861BC4">
              <w:rPr>
                <w:rFonts w:ascii="Times New Roman" w:hAnsi="Times New Roman" w:cs="Times New Roman"/>
                <w:sz w:val="20"/>
                <w:szCs w:val="20"/>
                <w:lang w:val="en-US"/>
              </w:rPr>
              <w:t>71,212,056,442</w:t>
            </w:r>
          </w:p>
        </w:tc>
      </w:tr>
      <w:tr w:rsidR="00861BC4" w:rsidRPr="00861BC4" w14:paraId="0203C1E7" w14:textId="77777777" w:rsidTr="00CA28EF">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3FE3D53" w14:textId="77777777" w:rsidR="00861BC4" w:rsidRPr="00861BC4" w:rsidRDefault="00861BC4" w:rsidP="00CA28EF">
            <w:pPr>
              <w:jc w:val="center"/>
              <w:rPr>
                <w:rFonts w:ascii="Times New Roman" w:hAnsi="Times New Roman" w:cs="Times New Roman"/>
                <w:sz w:val="20"/>
                <w:szCs w:val="20"/>
                <w:lang w:val="en-US"/>
              </w:rPr>
            </w:pPr>
            <w:r w:rsidRPr="00861BC4">
              <w:rPr>
                <w:rFonts w:ascii="Times New Roman" w:hAnsi="Times New Roman" w:cs="Times New Roman"/>
                <w:sz w:val="20"/>
                <w:szCs w:val="20"/>
                <w:lang w:val="en-US"/>
              </w:rPr>
              <w:t>Februari</w:t>
            </w:r>
          </w:p>
        </w:tc>
        <w:tc>
          <w:tcPr>
            <w:tcW w:w="22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B83407D" w14:textId="77777777" w:rsidR="00861BC4" w:rsidRPr="00861BC4" w:rsidRDefault="00861BC4" w:rsidP="00CA28EF">
            <w:pPr>
              <w:jc w:val="center"/>
              <w:rPr>
                <w:rFonts w:ascii="Times New Roman" w:hAnsi="Times New Roman" w:cs="Times New Roman"/>
                <w:sz w:val="20"/>
                <w:szCs w:val="20"/>
                <w:lang w:val="en-US"/>
              </w:rPr>
            </w:pPr>
            <w:r w:rsidRPr="00861BC4">
              <w:rPr>
                <w:rFonts w:ascii="Times New Roman" w:hAnsi="Times New Roman" w:cs="Times New Roman"/>
                <w:sz w:val="20"/>
                <w:szCs w:val="20"/>
                <w:lang w:val="en-US"/>
              </w:rPr>
              <w:t>76,893,545,540</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54DE31D" w14:textId="77777777" w:rsidR="00861BC4" w:rsidRPr="00861BC4" w:rsidRDefault="00861BC4" w:rsidP="00CA28EF">
            <w:pPr>
              <w:jc w:val="center"/>
              <w:rPr>
                <w:rFonts w:ascii="Times New Roman" w:hAnsi="Times New Roman" w:cs="Times New Roman"/>
                <w:sz w:val="20"/>
                <w:szCs w:val="20"/>
                <w:lang w:val="en-US"/>
              </w:rPr>
            </w:pPr>
            <w:r w:rsidRPr="00861BC4">
              <w:rPr>
                <w:rFonts w:ascii="Times New Roman" w:hAnsi="Times New Roman" w:cs="Times New Roman"/>
                <w:sz w:val="20"/>
                <w:szCs w:val="20"/>
                <w:lang w:val="en-US"/>
              </w:rPr>
              <w:t>31,128,686,694</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80E9200" w14:textId="77777777" w:rsidR="00861BC4" w:rsidRPr="00861BC4" w:rsidRDefault="00861BC4" w:rsidP="00CA28EF">
            <w:pPr>
              <w:jc w:val="center"/>
              <w:rPr>
                <w:rFonts w:ascii="Times New Roman" w:hAnsi="Times New Roman" w:cs="Times New Roman"/>
                <w:sz w:val="20"/>
                <w:szCs w:val="20"/>
                <w:lang w:val="en-US"/>
              </w:rPr>
            </w:pPr>
            <w:r w:rsidRPr="00861BC4">
              <w:rPr>
                <w:rFonts w:ascii="Times New Roman" w:hAnsi="Times New Roman" w:cs="Times New Roman"/>
                <w:sz w:val="20"/>
                <w:szCs w:val="20"/>
                <w:lang w:val="en-US"/>
              </w:rPr>
              <w:t>108,022,232,234</w:t>
            </w:r>
          </w:p>
        </w:tc>
      </w:tr>
      <w:tr w:rsidR="00861BC4" w:rsidRPr="00861BC4" w14:paraId="2AE65EF1" w14:textId="77777777" w:rsidTr="00CA28EF">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5325B5C" w14:textId="77777777" w:rsidR="00861BC4" w:rsidRPr="00861BC4" w:rsidRDefault="00861BC4" w:rsidP="00CA28EF">
            <w:pPr>
              <w:jc w:val="center"/>
              <w:rPr>
                <w:rFonts w:ascii="Times New Roman" w:hAnsi="Times New Roman" w:cs="Times New Roman"/>
                <w:sz w:val="20"/>
                <w:szCs w:val="20"/>
                <w:lang w:val="en-US"/>
              </w:rPr>
            </w:pPr>
            <w:r w:rsidRPr="00861BC4">
              <w:rPr>
                <w:rFonts w:ascii="Times New Roman" w:hAnsi="Times New Roman" w:cs="Times New Roman"/>
                <w:sz w:val="20"/>
                <w:szCs w:val="20"/>
                <w:lang w:val="en-US"/>
              </w:rPr>
              <w:t>Maret</w:t>
            </w:r>
          </w:p>
        </w:tc>
        <w:tc>
          <w:tcPr>
            <w:tcW w:w="22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7E7CB37" w14:textId="77777777" w:rsidR="00861BC4" w:rsidRPr="00861BC4" w:rsidRDefault="00861BC4" w:rsidP="00CA28EF">
            <w:pPr>
              <w:jc w:val="center"/>
              <w:rPr>
                <w:rFonts w:ascii="Times New Roman" w:hAnsi="Times New Roman" w:cs="Times New Roman"/>
                <w:sz w:val="20"/>
                <w:szCs w:val="20"/>
                <w:lang w:val="en-US"/>
              </w:rPr>
            </w:pPr>
            <w:r w:rsidRPr="00861BC4">
              <w:rPr>
                <w:rFonts w:ascii="Times New Roman" w:hAnsi="Times New Roman" w:cs="Times New Roman"/>
                <w:sz w:val="20"/>
                <w:szCs w:val="20"/>
                <w:lang w:val="en-US"/>
              </w:rPr>
              <w:t>127,189,009,479</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26BD1F2" w14:textId="77777777" w:rsidR="00861BC4" w:rsidRPr="00861BC4" w:rsidRDefault="00861BC4" w:rsidP="00CA28EF">
            <w:pPr>
              <w:jc w:val="center"/>
              <w:rPr>
                <w:rFonts w:ascii="Times New Roman" w:hAnsi="Times New Roman" w:cs="Times New Roman"/>
                <w:sz w:val="20"/>
                <w:szCs w:val="20"/>
                <w:lang w:val="en-US"/>
              </w:rPr>
            </w:pPr>
            <w:r w:rsidRPr="00861BC4">
              <w:rPr>
                <w:rFonts w:ascii="Times New Roman" w:hAnsi="Times New Roman" w:cs="Times New Roman"/>
                <w:sz w:val="20"/>
                <w:szCs w:val="20"/>
                <w:lang w:val="en-US"/>
              </w:rPr>
              <w:t>54,177,238,134</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D62305E" w14:textId="77777777" w:rsidR="00861BC4" w:rsidRPr="00861BC4" w:rsidRDefault="00861BC4" w:rsidP="00CA28EF">
            <w:pPr>
              <w:jc w:val="center"/>
              <w:rPr>
                <w:rFonts w:ascii="Times New Roman" w:hAnsi="Times New Roman" w:cs="Times New Roman"/>
                <w:sz w:val="20"/>
                <w:szCs w:val="20"/>
                <w:lang w:val="en-US"/>
              </w:rPr>
            </w:pPr>
            <w:r w:rsidRPr="00861BC4">
              <w:rPr>
                <w:rFonts w:ascii="Times New Roman" w:hAnsi="Times New Roman" w:cs="Times New Roman"/>
                <w:sz w:val="20"/>
                <w:szCs w:val="20"/>
                <w:lang w:val="en-US"/>
              </w:rPr>
              <w:t>181,366,247,613</w:t>
            </w:r>
          </w:p>
        </w:tc>
      </w:tr>
      <w:tr w:rsidR="00861BC4" w:rsidRPr="00861BC4" w14:paraId="487EF59D" w14:textId="77777777" w:rsidTr="00CA28EF">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2D50064" w14:textId="77777777" w:rsidR="00861BC4" w:rsidRPr="00861BC4" w:rsidRDefault="00861BC4" w:rsidP="00CA28EF">
            <w:pPr>
              <w:jc w:val="center"/>
              <w:rPr>
                <w:rFonts w:ascii="Times New Roman" w:hAnsi="Times New Roman" w:cs="Times New Roman"/>
                <w:sz w:val="20"/>
                <w:szCs w:val="20"/>
                <w:lang w:val="en-US"/>
              </w:rPr>
            </w:pPr>
            <w:r w:rsidRPr="00861BC4">
              <w:rPr>
                <w:rFonts w:ascii="Times New Roman" w:hAnsi="Times New Roman" w:cs="Times New Roman"/>
                <w:sz w:val="20"/>
                <w:szCs w:val="20"/>
                <w:lang w:val="en-US"/>
              </w:rPr>
              <w:t>April</w:t>
            </w:r>
          </w:p>
        </w:tc>
        <w:tc>
          <w:tcPr>
            <w:tcW w:w="22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07CE90D" w14:textId="77777777" w:rsidR="00861BC4" w:rsidRPr="00861BC4" w:rsidRDefault="00861BC4" w:rsidP="00CA28EF">
            <w:pPr>
              <w:jc w:val="center"/>
              <w:rPr>
                <w:rFonts w:ascii="Times New Roman" w:hAnsi="Times New Roman" w:cs="Times New Roman"/>
                <w:sz w:val="20"/>
                <w:szCs w:val="20"/>
                <w:lang w:val="en-US"/>
              </w:rPr>
            </w:pPr>
            <w:r w:rsidRPr="00861BC4">
              <w:rPr>
                <w:rFonts w:ascii="Times New Roman" w:hAnsi="Times New Roman" w:cs="Times New Roman"/>
                <w:sz w:val="20"/>
                <w:szCs w:val="20"/>
                <w:lang w:val="en-US"/>
              </w:rPr>
              <w:t>196,363,970,949</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30560B3" w14:textId="77777777" w:rsidR="00861BC4" w:rsidRPr="00861BC4" w:rsidRDefault="00861BC4" w:rsidP="00CA28EF">
            <w:pPr>
              <w:jc w:val="center"/>
              <w:rPr>
                <w:rFonts w:ascii="Times New Roman" w:hAnsi="Times New Roman" w:cs="Times New Roman"/>
                <w:sz w:val="20"/>
                <w:szCs w:val="20"/>
                <w:lang w:val="en-US"/>
              </w:rPr>
            </w:pPr>
            <w:r w:rsidRPr="00861BC4">
              <w:rPr>
                <w:rFonts w:ascii="Times New Roman" w:hAnsi="Times New Roman" w:cs="Times New Roman"/>
                <w:sz w:val="20"/>
                <w:szCs w:val="20"/>
                <w:lang w:val="en-US"/>
              </w:rPr>
              <w:t>72,128,348,543</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05BB015" w14:textId="77777777" w:rsidR="00861BC4" w:rsidRPr="00861BC4" w:rsidRDefault="00861BC4" w:rsidP="00CA28EF">
            <w:pPr>
              <w:jc w:val="center"/>
              <w:rPr>
                <w:rFonts w:ascii="Times New Roman" w:hAnsi="Times New Roman" w:cs="Times New Roman"/>
                <w:sz w:val="20"/>
                <w:szCs w:val="20"/>
                <w:lang w:val="en-US"/>
              </w:rPr>
            </w:pPr>
            <w:r w:rsidRPr="00861BC4">
              <w:rPr>
                <w:rFonts w:ascii="Times New Roman" w:hAnsi="Times New Roman" w:cs="Times New Roman"/>
                <w:sz w:val="20"/>
                <w:szCs w:val="20"/>
                <w:lang w:val="en-US"/>
              </w:rPr>
              <w:t>268,492,319,492</w:t>
            </w:r>
          </w:p>
        </w:tc>
      </w:tr>
      <w:tr w:rsidR="00861BC4" w:rsidRPr="00861BC4" w14:paraId="1F0D3581" w14:textId="77777777" w:rsidTr="00CA28EF">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9A155A9" w14:textId="77777777" w:rsidR="00861BC4" w:rsidRPr="00861BC4" w:rsidRDefault="00861BC4" w:rsidP="00CA28EF">
            <w:pPr>
              <w:jc w:val="center"/>
              <w:rPr>
                <w:rFonts w:ascii="Times New Roman" w:hAnsi="Times New Roman" w:cs="Times New Roman"/>
                <w:sz w:val="20"/>
                <w:szCs w:val="20"/>
                <w:lang w:val="en-US"/>
              </w:rPr>
            </w:pPr>
            <w:r w:rsidRPr="00861BC4">
              <w:rPr>
                <w:rFonts w:ascii="Times New Roman" w:hAnsi="Times New Roman" w:cs="Times New Roman"/>
                <w:sz w:val="20"/>
                <w:szCs w:val="20"/>
                <w:lang w:val="en-US"/>
              </w:rPr>
              <w:t>Mei</w:t>
            </w:r>
          </w:p>
        </w:tc>
        <w:tc>
          <w:tcPr>
            <w:tcW w:w="22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D601520" w14:textId="77777777" w:rsidR="00861BC4" w:rsidRPr="00861BC4" w:rsidRDefault="00861BC4" w:rsidP="00CA28EF">
            <w:pPr>
              <w:jc w:val="center"/>
              <w:rPr>
                <w:rFonts w:ascii="Times New Roman" w:hAnsi="Times New Roman" w:cs="Times New Roman"/>
                <w:sz w:val="20"/>
                <w:szCs w:val="20"/>
                <w:lang w:val="en-US"/>
              </w:rPr>
            </w:pPr>
            <w:r w:rsidRPr="00861BC4">
              <w:rPr>
                <w:rFonts w:ascii="Times New Roman" w:hAnsi="Times New Roman" w:cs="Times New Roman"/>
                <w:sz w:val="20"/>
                <w:szCs w:val="20"/>
                <w:lang w:val="en-US"/>
              </w:rPr>
              <w:t>252,850,350,456</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A175991" w14:textId="77777777" w:rsidR="00861BC4" w:rsidRPr="00861BC4" w:rsidRDefault="00861BC4" w:rsidP="00CA28EF">
            <w:pPr>
              <w:jc w:val="center"/>
              <w:rPr>
                <w:rFonts w:ascii="Times New Roman" w:hAnsi="Times New Roman" w:cs="Times New Roman"/>
                <w:sz w:val="20"/>
                <w:szCs w:val="20"/>
                <w:lang w:val="en-US"/>
              </w:rPr>
            </w:pPr>
            <w:r w:rsidRPr="00861BC4">
              <w:rPr>
                <w:rFonts w:ascii="Times New Roman" w:hAnsi="Times New Roman" w:cs="Times New Roman"/>
                <w:sz w:val="20"/>
                <w:szCs w:val="20"/>
                <w:lang w:val="en-US"/>
              </w:rPr>
              <w:t>55,003,903,707</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CD413EC" w14:textId="77777777" w:rsidR="00861BC4" w:rsidRPr="00861BC4" w:rsidRDefault="00861BC4" w:rsidP="00CA28EF">
            <w:pPr>
              <w:jc w:val="center"/>
              <w:rPr>
                <w:rFonts w:ascii="Times New Roman" w:hAnsi="Times New Roman" w:cs="Times New Roman"/>
                <w:sz w:val="20"/>
                <w:szCs w:val="20"/>
                <w:lang w:val="en-US"/>
              </w:rPr>
            </w:pPr>
            <w:r w:rsidRPr="00861BC4">
              <w:rPr>
                <w:rFonts w:ascii="Times New Roman" w:hAnsi="Times New Roman" w:cs="Times New Roman"/>
                <w:sz w:val="20"/>
                <w:szCs w:val="20"/>
                <w:lang w:val="en-US"/>
              </w:rPr>
              <w:t>307,854,254,163</w:t>
            </w:r>
          </w:p>
        </w:tc>
      </w:tr>
      <w:tr w:rsidR="00861BC4" w:rsidRPr="00861BC4" w14:paraId="6ABC07D5" w14:textId="77777777" w:rsidTr="00CA28EF">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8CA5793" w14:textId="77777777" w:rsidR="00861BC4" w:rsidRPr="00861BC4" w:rsidRDefault="00861BC4" w:rsidP="00CA28EF">
            <w:pPr>
              <w:jc w:val="center"/>
              <w:rPr>
                <w:rFonts w:ascii="Times New Roman" w:hAnsi="Times New Roman" w:cs="Times New Roman"/>
                <w:sz w:val="20"/>
                <w:szCs w:val="20"/>
                <w:lang w:val="en-US"/>
              </w:rPr>
            </w:pPr>
            <w:r w:rsidRPr="00861BC4">
              <w:rPr>
                <w:rFonts w:ascii="Times New Roman" w:hAnsi="Times New Roman" w:cs="Times New Roman"/>
                <w:sz w:val="20"/>
                <w:szCs w:val="20"/>
                <w:lang w:val="en-US"/>
              </w:rPr>
              <w:lastRenderedPageBreak/>
              <w:t>Juni</w:t>
            </w:r>
          </w:p>
        </w:tc>
        <w:tc>
          <w:tcPr>
            <w:tcW w:w="22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58E87B4" w14:textId="77777777" w:rsidR="00861BC4" w:rsidRPr="00861BC4" w:rsidRDefault="00861BC4" w:rsidP="00CA28EF">
            <w:pPr>
              <w:jc w:val="center"/>
              <w:rPr>
                <w:rFonts w:ascii="Times New Roman" w:hAnsi="Times New Roman" w:cs="Times New Roman"/>
                <w:sz w:val="20"/>
                <w:szCs w:val="20"/>
                <w:lang w:val="en-US"/>
              </w:rPr>
            </w:pPr>
            <w:r w:rsidRPr="00861BC4">
              <w:rPr>
                <w:rFonts w:ascii="Times New Roman" w:hAnsi="Times New Roman" w:cs="Times New Roman"/>
                <w:sz w:val="20"/>
                <w:szCs w:val="20"/>
                <w:lang w:val="en-US"/>
              </w:rPr>
              <w:t>511,448,964,596</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7F8F469" w14:textId="77777777" w:rsidR="00861BC4" w:rsidRPr="00861BC4" w:rsidRDefault="00861BC4" w:rsidP="00CA28EF">
            <w:pPr>
              <w:jc w:val="center"/>
              <w:rPr>
                <w:rFonts w:ascii="Times New Roman" w:hAnsi="Times New Roman" w:cs="Times New Roman"/>
                <w:sz w:val="20"/>
                <w:szCs w:val="20"/>
                <w:lang w:val="en-US"/>
              </w:rPr>
            </w:pPr>
            <w:r w:rsidRPr="00861BC4">
              <w:rPr>
                <w:rFonts w:ascii="Times New Roman" w:hAnsi="Times New Roman" w:cs="Times New Roman"/>
                <w:sz w:val="20"/>
                <w:szCs w:val="20"/>
                <w:lang w:val="en-US"/>
              </w:rPr>
              <w:t>319,219,839,628</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4C528D4" w14:textId="77777777" w:rsidR="00861BC4" w:rsidRPr="00861BC4" w:rsidRDefault="00861BC4" w:rsidP="00CA28EF">
            <w:pPr>
              <w:jc w:val="center"/>
              <w:rPr>
                <w:rFonts w:ascii="Times New Roman" w:hAnsi="Times New Roman" w:cs="Times New Roman"/>
                <w:sz w:val="20"/>
                <w:szCs w:val="20"/>
                <w:lang w:val="en-US"/>
              </w:rPr>
            </w:pPr>
            <w:r w:rsidRPr="00861BC4">
              <w:rPr>
                <w:rFonts w:ascii="Times New Roman" w:hAnsi="Times New Roman" w:cs="Times New Roman"/>
                <w:sz w:val="20"/>
                <w:szCs w:val="20"/>
                <w:lang w:val="en-US"/>
              </w:rPr>
              <w:t>830,668,804,224</w:t>
            </w:r>
          </w:p>
        </w:tc>
      </w:tr>
      <w:tr w:rsidR="00861BC4" w:rsidRPr="00861BC4" w14:paraId="48944E3A" w14:textId="77777777" w:rsidTr="00CA28EF">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A8566C5" w14:textId="77777777" w:rsidR="00861BC4" w:rsidRPr="00861BC4" w:rsidRDefault="00861BC4" w:rsidP="00CA28EF">
            <w:pPr>
              <w:jc w:val="center"/>
              <w:rPr>
                <w:rFonts w:ascii="Times New Roman" w:hAnsi="Times New Roman" w:cs="Times New Roman"/>
                <w:sz w:val="20"/>
                <w:szCs w:val="20"/>
                <w:lang w:val="en-US"/>
              </w:rPr>
            </w:pPr>
            <w:r w:rsidRPr="00861BC4">
              <w:rPr>
                <w:rFonts w:ascii="Times New Roman" w:hAnsi="Times New Roman" w:cs="Times New Roman"/>
                <w:sz w:val="20"/>
                <w:szCs w:val="20"/>
                <w:lang w:val="en-US"/>
              </w:rPr>
              <w:t>Juli</w:t>
            </w:r>
          </w:p>
        </w:tc>
        <w:tc>
          <w:tcPr>
            <w:tcW w:w="22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AC47F16" w14:textId="77777777" w:rsidR="00861BC4" w:rsidRPr="00861BC4" w:rsidRDefault="00861BC4" w:rsidP="00CA28EF">
            <w:pPr>
              <w:jc w:val="center"/>
              <w:rPr>
                <w:rFonts w:ascii="Times New Roman" w:hAnsi="Times New Roman" w:cs="Times New Roman"/>
                <w:sz w:val="20"/>
                <w:szCs w:val="20"/>
                <w:lang w:val="en-US"/>
              </w:rPr>
            </w:pPr>
            <w:r w:rsidRPr="00861BC4">
              <w:rPr>
                <w:rFonts w:ascii="Times New Roman" w:hAnsi="Times New Roman" w:cs="Times New Roman"/>
                <w:sz w:val="20"/>
                <w:szCs w:val="20"/>
                <w:lang w:val="en-US"/>
              </w:rPr>
              <w:t>580,045,509,068</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F4C61EE" w14:textId="77777777" w:rsidR="00861BC4" w:rsidRPr="00861BC4" w:rsidRDefault="00861BC4" w:rsidP="00CA28EF">
            <w:pPr>
              <w:jc w:val="center"/>
              <w:rPr>
                <w:rFonts w:ascii="Times New Roman" w:hAnsi="Times New Roman" w:cs="Times New Roman"/>
                <w:sz w:val="20"/>
                <w:szCs w:val="20"/>
                <w:lang w:val="en-US"/>
              </w:rPr>
            </w:pPr>
            <w:r w:rsidRPr="00861BC4">
              <w:rPr>
                <w:rFonts w:ascii="Times New Roman" w:hAnsi="Times New Roman" w:cs="Times New Roman"/>
                <w:sz w:val="20"/>
                <w:szCs w:val="20"/>
                <w:lang w:val="en-US"/>
              </w:rPr>
              <w:t>39,123,771,412</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055D9E1" w14:textId="77777777" w:rsidR="00861BC4" w:rsidRPr="00861BC4" w:rsidRDefault="00861BC4" w:rsidP="00CA28EF">
            <w:pPr>
              <w:jc w:val="center"/>
              <w:rPr>
                <w:rFonts w:ascii="Times New Roman" w:hAnsi="Times New Roman" w:cs="Times New Roman"/>
                <w:sz w:val="20"/>
                <w:szCs w:val="20"/>
                <w:lang w:val="en-US"/>
              </w:rPr>
            </w:pPr>
            <w:r w:rsidRPr="00861BC4">
              <w:rPr>
                <w:rFonts w:ascii="Times New Roman" w:hAnsi="Times New Roman" w:cs="Times New Roman"/>
                <w:sz w:val="20"/>
                <w:szCs w:val="20"/>
                <w:lang w:val="en-US"/>
              </w:rPr>
              <w:t>619,169,280,480</w:t>
            </w:r>
          </w:p>
        </w:tc>
      </w:tr>
      <w:tr w:rsidR="00861BC4" w:rsidRPr="00861BC4" w14:paraId="6CD8AB93" w14:textId="77777777" w:rsidTr="00CA28EF">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C89D777" w14:textId="77777777" w:rsidR="00861BC4" w:rsidRPr="00861BC4" w:rsidRDefault="00861BC4" w:rsidP="00CA28EF">
            <w:pPr>
              <w:jc w:val="center"/>
              <w:rPr>
                <w:rFonts w:ascii="Times New Roman" w:hAnsi="Times New Roman" w:cs="Times New Roman"/>
                <w:sz w:val="20"/>
                <w:szCs w:val="20"/>
                <w:lang w:val="en-US"/>
              </w:rPr>
            </w:pPr>
            <w:r w:rsidRPr="00861BC4">
              <w:rPr>
                <w:rFonts w:ascii="Times New Roman" w:hAnsi="Times New Roman" w:cs="Times New Roman"/>
                <w:sz w:val="20"/>
                <w:szCs w:val="20"/>
                <w:lang w:val="en-US"/>
              </w:rPr>
              <w:t>Agustus</w:t>
            </w:r>
          </w:p>
        </w:tc>
        <w:tc>
          <w:tcPr>
            <w:tcW w:w="22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F1BEC9C" w14:textId="77777777" w:rsidR="00861BC4" w:rsidRPr="00861BC4" w:rsidRDefault="00861BC4" w:rsidP="00CA28EF">
            <w:pPr>
              <w:jc w:val="center"/>
              <w:rPr>
                <w:rFonts w:ascii="Times New Roman" w:hAnsi="Times New Roman" w:cs="Times New Roman"/>
                <w:sz w:val="20"/>
                <w:szCs w:val="20"/>
                <w:lang w:val="en-US"/>
              </w:rPr>
            </w:pPr>
            <w:r w:rsidRPr="00861BC4">
              <w:rPr>
                <w:rFonts w:ascii="Times New Roman" w:hAnsi="Times New Roman" w:cs="Times New Roman"/>
                <w:sz w:val="20"/>
                <w:szCs w:val="20"/>
                <w:lang w:val="en-US"/>
              </w:rPr>
              <w:t>636,633,049,365</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D510A97" w14:textId="77777777" w:rsidR="00861BC4" w:rsidRPr="00861BC4" w:rsidRDefault="00861BC4" w:rsidP="00CA28EF">
            <w:pPr>
              <w:jc w:val="center"/>
              <w:rPr>
                <w:rFonts w:ascii="Times New Roman" w:hAnsi="Times New Roman" w:cs="Times New Roman"/>
                <w:sz w:val="20"/>
                <w:szCs w:val="20"/>
                <w:lang w:val="en-US"/>
              </w:rPr>
            </w:pPr>
            <w:r w:rsidRPr="00861BC4">
              <w:rPr>
                <w:rFonts w:ascii="Times New Roman" w:hAnsi="Times New Roman" w:cs="Times New Roman"/>
                <w:sz w:val="20"/>
                <w:szCs w:val="20"/>
                <w:lang w:val="en-US"/>
              </w:rPr>
              <w:t>38,356,923,489</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9102E9B" w14:textId="77777777" w:rsidR="00861BC4" w:rsidRPr="00861BC4" w:rsidRDefault="00861BC4" w:rsidP="00CA28EF">
            <w:pPr>
              <w:jc w:val="center"/>
              <w:rPr>
                <w:rFonts w:ascii="Times New Roman" w:hAnsi="Times New Roman" w:cs="Times New Roman"/>
                <w:sz w:val="20"/>
                <w:szCs w:val="20"/>
                <w:lang w:val="en-US"/>
              </w:rPr>
            </w:pPr>
            <w:r w:rsidRPr="00861BC4">
              <w:rPr>
                <w:rFonts w:ascii="Times New Roman" w:hAnsi="Times New Roman" w:cs="Times New Roman"/>
                <w:sz w:val="20"/>
                <w:szCs w:val="20"/>
                <w:lang w:val="en-US"/>
              </w:rPr>
              <w:t>674,989,972,854</w:t>
            </w:r>
          </w:p>
        </w:tc>
      </w:tr>
      <w:tr w:rsidR="00861BC4" w:rsidRPr="00861BC4" w14:paraId="05F500D7" w14:textId="77777777" w:rsidTr="00CA28EF">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F3B1A3E" w14:textId="77777777" w:rsidR="00861BC4" w:rsidRPr="00861BC4" w:rsidRDefault="00861BC4" w:rsidP="00CA28EF">
            <w:pPr>
              <w:jc w:val="center"/>
              <w:rPr>
                <w:rFonts w:ascii="Times New Roman" w:hAnsi="Times New Roman" w:cs="Times New Roman"/>
                <w:sz w:val="20"/>
                <w:szCs w:val="20"/>
                <w:lang w:val="en-US"/>
              </w:rPr>
            </w:pPr>
            <w:r w:rsidRPr="00861BC4">
              <w:rPr>
                <w:rFonts w:ascii="Times New Roman" w:hAnsi="Times New Roman" w:cs="Times New Roman"/>
                <w:sz w:val="20"/>
                <w:szCs w:val="20"/>
                <w:lang w:val="en-US"/>
              </w:rPr>
              <w:t>September</w:t>
            </w:r>
          </w:p>
        </w:tc>
        <w:tc>
          <w:tcPr>
            <w:tcW w:w="22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96A8F79" w14:textId="77777777" w:rsidR="00861BC4" w:rsidRPr="00861BC4" w:rsidRDefault="00861BC4" w:rsidP="00CA28EF">
            <w:pPr>
              <w:jc w:val="center"/>
              <w:rPr>
                <w:rFonts w:ascii="Times New Roman" w:hAnsi="Times New Roman" w:cs="Times New Roman"/>
                <w:sz w:val="20"/>
                <w:szCs w:val="20"/>
                <w:lang w:val="en-US"/>
              </w:rPr>
            </w:pPr>
            <w:r w:rsidRPr="00861BC4">
              <w:rPr>
                <w:rFonts w:ascii="Times New Roman" w:hAnsi="Times New Roman" w:cs="Times New Roman"/>
                <w:sz w:val="20"/>
                <w:szCs w:val="20"/>
                <w:lang w:val="en-US"/>
              </w:rPr>
              <w:t>690,710,609,149</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80ECB5A" w14:textId="77777777" w:rsidR="00861BC4" w:rsidRPr="00861BC4" w:rsidRDefault="00861BC4" w:rsidP="00CA28EF">
            <w:pPr>
              <w:jc w:val="center"/>
              <w:rPr>
                <w:rFonts w:ascii="Times New Roman" w:hAnsi="Times New Roman" w:cs="Times New Roman"/>
                <w:sz w:val="20"/>
                <w:szCs w:val="20"/>
                <w:lang w:val="en-US"/>
              </w:rPr>
            </w:pPr>
            <w:r w:rsidRPr="00861BC4">
              <w:rPr>
                <w:rFonts w:ascii="Times New Roman" w:hAnsi="Times New Roman" w:cs="Times New Roman"/>
                <w:sz w:val="20"/>
                <w:szCs w:val="20"/>
                <w:lang w:val="en-US"/>
              </w:rPr>
              <w:t>32,811,374,846</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A9C36F3" w14:textId="77777777" w:rsidR="00861BC4" w:rsidRPr="00861BC4" w:rsidRDefault="00861BC4" w:rsidP="00CA28EF">
            <w:pPr>
              <w:jc w:val="center"/>
              <w:rPr>
                <w:rFonts w:ascii="Times New Roman" w:hAnsi="Times New Roman" w:cs="Times New Roman"/>
                <w:sz w:val="20"/>
                <w:szCs w:val="20"/>
                <w:lang w:val="en-US"/>
              </w:rPr>
            </w:pPr>
            <w:r w:rsidRPr="00861BC4">
              <w:rPr>
                <w:rFonts w:ascii="Times New Roman" w:hAnsi="Times New Roman" w:cs="Times New Roman"/>
                <w:sz w:val="20"/>
                <w:szCs w:val="20"/>
                <w:lang w:val="en-US"/>
              </w:rPr>
              <w:t>723,521,983,995</w:t>
            </w:r>
          </w:p>
        </w:tc>
      </w:tr>
      <w:tr w:rsidR="00861BC4" w:rsidRPr="00861BC4" w14:paraId="794A7A6A" w14:textId="77777777" w:rsidTr="00CA28EF">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32DF58C" w14:textId="77777777" w:rsidR="00861BC4" w:rsidRPr="00861BC4" w:rsidRDefault="00861BC4" w:rsidP="00CA28EF">
            <w:pPr>
              <w:jc w:val="center"/>
              <w:rPr>
                <w:rFonts w:ascii="Times New Roman" w:hAnsi="Times New Roman" w:cs="Times New Roman"/>
                <w:sz w:val="20"/>
                <w:szCs w:val="20"/>
                <w:lang w:val="en-US"/>
              </w:rPr>
            </w:pPr>
            <w:r w:rsidRPr="00861BC4">
              <w:rPr>
                <w:rFonts w:ascii="Times New Roman" w:hAnsi="Times New Roman" w:cs="Times New Roman"/>
                <w:sz w:val="20"/>
                <w:szCs w:val="20"/>
                <w:lang w:val="en-US"/>
              </w:rPr>
              <w:t>Oktober</w:t>
            </w:r>
          </w:p>
        </w:tc>
        <w:tc>
          <w:tcPr>
            <w:tcW w:w="22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531D39A" w14:textId="77777777" w:rsidR="00861BC4" w:rsidRPr="00861BC4" w:rsidRDefault="00861BC4" w:rsidP="00CA28EF">
            <w:pPr>
              <w:jc w:val="center"/>
              <w:rPr>
                <w:rFonts w:ascii="Times New Roman" w:hAnsi="Times New Roman" w:cs="Times New Roman"/>
                <w:sz w:val="20"/>
                <w:szCs w:val="20"/>
                <w:lang w:val="en-US"/>
              </w:rPr>
            </w:pPr>
            <w:r w:rsidRPr="00861BC4">
              <w:rPr>
                <w:rFonts w:ascii="Times New Roman" w:hAnsi="Times New Roman" w:cs="Times New Roman"/>
                <w:sz w:val="20"/>
                <w:szCs w:val="20"/>
                <w:lang w:val="en-US"/>
              </w:rPr>
              <w:t>759,033,816,769</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38F8952" w14:textId="77777777" w:rsidR="00861BC4" w:rsidRPr="00861BC4" w:rsidRDefault="00861BC4" w:rsidP="00CA28EF">
            <w:pPr>
              <w:jc w:val="center"/>
              <w:rPr>
                <w:rFonts w:ascii="Times New Roman" w:hAnsi="Times New Roman" w:cs="Times New Roman"/>
                <w:sz w:val="20"/>
                <w:szCs w:val="20"/>
                <w:lang w:val="en-US"/>
              </w:rPr>
            </w:pPr>
            <w:r w:rsidRPr="00861BC4">
              <w:rPr>
                <w:rFonts w:ascii="Times New Roman" w:hAnsi="Times New Roman" w:cs="Times New Roman"/>
                <w:sz w:val="20"/>
                <w:szCs w:val="20"/>
                <w:lang w:val="en-US"/>
              </w:rPr>
              <w:t>44,940,363,063</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493E87A" w14:textId="77777777" w:rsidR="00861BC4" w:rsidRPr="00861BC4" w:rsidRDefault="00861BC4" w:rsidP="00CA28EF">
            <w:pPr>
              <w:jc w:val="center"/>
              <w:rPr>
                <w:rFonts w:ascii="Times New Roman" w:hAnsi="Times New Roman" w:cs="Times New Roman"/>
                <w:sz w:val="20"/>
                <w:szCs w:val="20"/>
                <w:lang w:val="en-US"/>
              </w:rPr>
            </w:pPr>
            <w:r w:rsidRPr="00861BC4">
              <w:rPr>
                <w:rFonts w:ascii="Times New Roman" w:hAnsi="Times New Roman" w:cs="Times New Roman"/>
                <w:sz w:val="20"/>
                <w:szCs w:val="20"/>
                <w:lang w:val="en-US"/>
              </w:rPr>
              <w:t>803,974,179,832</w:t>
            </w:r>
          </w:p>
        </w:tc>
      </w:tr>
      <w:tr w:rsidR="00861BC4" w:rsidRPr="00861BC4" w14:paraId="40151F9B" w14:textId="77777777" w:rsidTr="00CA28EF">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9473C81" w14:textId="77777777" w:rsidR="00861BC4" w:rsidRPr="00861BC4" w:rsidRDefault="00861BC4" w:rsidP="00CA28EF">
            <w:pPr>
              <w:jc w:val="center"/>
              <w:rPr>
                <w:rFonts w:ascii="Times New Roman" w:hAnsi="Times New Roman" w:cs="Times New Roman"/>
                <w:sz w:val="20"/>
                <w:szCs w:val="20"/>
                <w:lang w:val="en-US"/>
              </w:rPr>
            </w:pPr>
            <w:r w:rsidRPr="00861BC4">
              <w:rPr>
                <w:rFonts w:ascii="Times New Roman" w:hAnsi="Times New Roman" w:cs="Times New Roman"/>
                <w:sz w:val="20"/>
                <w:szCs w:val="20"/>
                <w:lang w:val="en-US"/>
              </w:rPr>
              <w:t>November</w:t>
            </w:r>
          </w:p>
        </w:tc>
        <w:tc>
          <w:tcPr>
            <w:tcW w:w="22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CE8EE69" w14:textId="77777777" w:rsidR="00861BC4" w:rsidRPr="00861BC4" w:rsidRDefault="00861BC4" w:rsidP="00CA28EF">
            <w:pPr>
              <w:jc w:val="center"/>
              <w:rPr>
                <w:rFonts w:ascii="Times New Roman" w:hAnsi="Times New Roman" w:cs="Times New Roman"/>
                <w:sz w:val="20"/>
                <w:szCs w:val="20"/>
                <w:lang w:val="en-US"/>
              </w:rPr>
            </w:pPr>
            <w:r w:rsidRPr="00861BC4">
              <w:rPr>
                <w:rFonts w:ascii="Times New Roman" w:hAnsi="Times New Roman" w:cs="Times New Roman"/>
                <w:sz w:val="20"/>
                <w:szCs w:val="20"/>
                <w:lang w:val="en-US"/>
              </w:rPr>
              <w:t>852,489,650,552</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F0F3246" w14:textId="77777777" w:rsidR="00861BC4" w:rsidRPr="00861BC4" w:rsidRDefault="00861BC4" w:rsidP="00CA28EF">
            <w:pPr>
              <w:jc w:val="center"/>
              <w:rPr>
                <w:rFonts w:ascii="Times New Roman" w:hAnsi="Times New Roman" w:cs="Times New Roman"/>
                <w:sz w:val="20"/>
                <w:szCs w:val="20"/>
                <w:lang w:val="en-US"/>
              </w:rPr>
            </w:pPr>
            <w:r w:rsidRPr="00861BC4">
              <w:rPr>
                <w:rFonts w:ascii="Times New Roman" w:hAnsi="Times New Roman" w:cs="Times New Roman"/>
                <w:sz w:val="20"/>
                <w:szCs w:val="20"/>
                <w:lang w:val="en-US"/>
              </w:rPr>
              <w:t>68,833,909,537</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5087248" w14:textId="77777777" w:rsidR="00861BC4" w:rsidRPr="00861BC4" w:rsidRDefault="00861BC4" w:rsidP="00CA28EF">
            <w:pPr>
              <w:jc w:val="center"/>
              <w:rPr>
                <w:rFonts w:ascii="Times New Roman" w:hAnsi="Times New Roman" w:cs="Times New Roman"/>
                <w:sz w:val="20"/>
                <w:szCs w:val="20"/>
                <w:lang w:val="en-US"/>
              </w:rPr>
            </w:pPr>
            <w:r w:rsidRPr="00861BC4">
              <w:rPr>
                <w:rFonts w:ascii="Times New Roman" w:hAnsi="Times New Roman" w:cs="Times New Roman"/>
                <w:sz w:val="20"/>
                <w:szCs w:val="20"/>
                <w:lang w:val="en-US"/>
              </w:rPr>
              <w:t>921,323,560,089</w:t>
            </w:r>
          </w:p>
        </w:tc>
      </w:tr>
      <w:tr w:rsidR="00861BC4" w:rsidRPr="00861BC4" w14:paraId="5F529917" w14:textId="77777777" w:rsidTr="00CA28EF">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56A42EC" w14:textId="77777777" w:rsidR="00861BC4" w:rsidRPr="00861BC4" w:rsidRDefault="00861BC4" w:rsidP="00CA28EF">
            <w:pPr>
              <w:jc w:val="center"/>
              <w:rPr>
                <w:rFonts w:ascii="Times New Roman" w:hAnsi="Times New Roman" w:cs="Times New Roman"/>
                <w:sz w:val="20"/>
                <w:szCs w:val="20"/>
                <w:lang w:val="en-US"/>
              </w:rPr>
            </w:pPr>
            <w:r w:rsidRPr="00861BC4">
              <w:rPr>
                <w:rFonts w:ascii="Times New Roman" w:hAnsi="Times New Roman" w:cs="Times New Roman"/>
                <w:sz w:val="20"/>
                <w:szCs w:val="20"/>
                <w:lang w:val="en-US"/>
              </w:rPr>
              <w:t>Desember</w:t>
            </w:r>
          </w:p>
        </w:tc>
        <w:tc>
          <w:tcPr>
            <w:tcW w:w="22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8960165" w14:textId="77777777" w:rsidR="00861BC4" w:rsidRPr="00861BC4" w:rsidRDefault="00861BC4" w:rsidP="00CA28EF">
            <w:pPr>
              <w:jc w:val="center"/>
              <w:rPr>
                <w:rFonts w:ascii="Times New Roman" w:hAnsi="Times New Roman" w:cs="Times New Roman"/>
                <w:sz w:val="20"/>
                <w:szCs w:val="20"/>
                <w:lang w:val="en-US"/>
              </w:rPr>
            </w:pPr>
            <w:r w:rsidRPr="00861BC4">
              <w:rPr>
                <w:rFonts w:ascii="Times New Roman" w:hAnsi="Times New Roman" w:cs="Times New Roman"/>
                <w:sz w:val="20"/>
                <w:szCs w:val="20"/>
                <w:lang w:val="en-US"/>
              </w:rPr>
              <w:t>974,691,168,744</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DC0593C" w14:textId="77777777" w:rsidR="00861BC4" w:rsidRPr="00861BC4" w:rsidRDefault="00861BC4" w:rsidP="00CA28EF">
            <w:pPr>
              <w:jc w:val="center"/>
              <w:rPr>
                <w:rFonts w:ascii="Times New Roman" w:hAnsi="Times New Roman" w:cs="Times New Roman"/>
                <w:sz w:val="20"/>
                <w:szCs w:val="20"/>
                <w:lang w:val="en-US"/>
              </w:rPr>
            </w:pPr>
            <w:r w:rsidRPr="00861BC4">
              <w:rPr>
                <w:rFonts w:ascii="Times New Roman" w:hAnsi="Times New Roman" w:cs="Times New Roman"/>
                <w:sz w:val="20"/>
                <w:szCs w:val="20"/>
                <w:lang w:val="en-US"/>
              </w:rPr>
              <w:t>64,343,193,182</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72C0899" w14:textId="77777777" w:rsidR="00861BC4" w:rsidRPr="00861BC4" w:rsidRDefault="00861BC4" w:rsidP="00CA28EF">
            <w:pPr>
              <w:jc w:val="center"/>
              <w:rPr>
                <w:rFonts w:ascii="Times New Roman" w:hAnsi="Times New Roman" w:cs="Times New Roman"/>
                <w:sz w:val="20"/>
                <w:szCs w:val="20"/>
                <w:lang w:val="en-US"/>
              </w:rPr>
            </w:pPr>
            <w:r w:rsidRPr="00861BC4">
              <w:rPr>
                <w:rFonts w:ascii="Times New Roman" w:hAnsi="Times New Roman" w:cs="Times New Roman"/>
                <w:sz w:val="20"/>
                <w:szCs w:val="20"/>
                <w:lang w:val="en-US"/>
              </w:rPr>
              <w:t>1,039,034,361,926</w:t>
            </w:r>
          </w:p>
        </w:tc>
      </w:tr>
      <w:tr w:rsidR="00861BC4" w:rsidRPr="00861BC4" w14:paraId="246033C3" w14:textId="77777777" w:rsidTr="00CA28EF">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EC7FA71" w14:textId="77777777" w:rsidR="00861BC4" w:rsidRPr="00861BC4" w:rsidRDefault="00861BC4" w:rsidP="00CA28EF">
            <w:pPr>
              <w:jc w:val="center"/>
              <w:rPr>
                <w:rFonts w:ascii="Times New Roman" w:hAnsi="Times New Roman" w:cs="Times New Roman"/>
                <w:b/>
                <w:bCs/>
                <w:sz w:val="20"/>
                <w:szCs w:val="20"/>
                <w:lang w:val="en-US"/>
              </w:rPr>
            </w:pPr>
            <w:r w:rsidRPr="00861BC4">
              <w:rPr>
                <w:rFonts w:ascii="Times New Roman" w:hAnsi="Times New Roman" w:cs="Times New Roman"/>
                <w:b/>
                <w:bCs/>
                <w:sz w:val="20"/>
                <w:szCs w:val="20"/>
                <w:lang w:val="en-US"/>
              </w:rPr>
              <w:t>Total</w:t>
            </w:r>
          </w:p>
        </w:tc>
        <w:tc>
          <w:tcPr>
            <w:tcW w:w="22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8DFC140" w14:textId="77777777" w:rsidR="00861BC4" w:rsidRPr="00861BC4" w:rsidRDefault="00861BC4" w:rsidP="00CA28EF">
            <w:pPr>
              <w:jc w:val="center"/>
              <w:rPr>
                <w:rFonts w:ascii="Times New Roman" w:hAnsi="Times New Roman" w:cs="Times New Roman"/>
                <w:b/>
                <w:bCs/>
                <w:sz w:val="20"/>
                <w:szCs w:val="20"/>
                <w:lang w:val="en-US"/>
              </w:rPr>
            </w:pPr>
            <w:r w:rsidRPr="00861BC4">
              <w:rPr>
                <w:rFonts w:ascii="Times New Roman" w:hAnsi="Times New Roman" w:cs="Times New Roman"/>
                <w:b/>
                <w:bCs/>
                <w:sz w:val="20"/>
                <w:szCs w:val="20"/>
                <w:lang w:val="en-US"/>
              </w:rPr>
              <w:t>5,696,981,307,930</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B05AC5D" w14:textId="77777777" w:rsidR="00861BC4" w:rsidRPr="00861BC4" w:rsidRDefault="00861BC4" w:rsidP="00CA28EF">
            <w:pPr>
              <w:jc w:val="center"/>
              <w:rPr>
                <w:rFonts w:ascii="Times New Roman" w:hAnsi="Times New Roman" w:cs="Times New Roman"/>
                <w:b/>
                <w:bCs/>
                <w:sz w:val="20"/>
                <w:szCs w:val="20"/>
                <w:lang w:val="en-US"/>
              </w:rPr>
            </w:pPr>
            <w:r w:rsidRPr="00861BC4">
              <w:rPr>
                <w:rFonts w:ascii="Times New Roman" w:hAnsi="Times New Roman" w:cs="Times New Roman"/>
                <w:b/>
                <w:bCs/>
                <w:sz w:val="20"/>
                <w:szCs w:val="20"/>
                <w:lang w:val="en-US"/>
              </w:rPr>
              <w:t>852,647,945,414</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3B225C8" w14:textId="77777777" w:rsidR="00861BC4" w:rsidRPr="00861BC4" w:rsidRDefault="00861BC4" w:rsidP="00CA28EF">
            <w:pPr>
              <w:jc w:val="center"/>
              <w:rPr>
                <w:rFonts w:ascii="Times New Roman" w:hAnsi="Times New Roman" w:cs="Times New Roman"/>
                <w:b/>
                <w:bCs/>
                <w:sz w:val="20"/>
                <w:szCs w:val="20"/>
                <w:lang w:val="en-US"/>
              </w:rPr>
            </w:pPr>
            <w:r w:rsidRPr="00861BC4">
              <w:rPr>
                <w:rFonts w:ascii="Times New Roman" w:hAnsi="Times New Roman" w:cs="Times New Roman"/>
                <w:b/>
                <w:bCs/>
                <w:sz w:val="20"/>
                <w:szCs w:val="20"/>
                <w:lang w:val="en-US"/>
              </w:rPr>
              <w:t>6,549,629,253,344</w:t>
            </w:r>
          </w:p>
        </w:tc>
      </w:tr>
    </w:tbl>
    <w:p w14:paraId="5BCCD8A5" w14:textId="77777777" w:rsidR="00861BC4" w:rsidRDefault="00861BC4" w:rsidP="00E71553">
      <w:pPr>
        <w:rPr>
          <w:rFonts w:ascii="Times New Roman" w:hAnsi="Times New Roman" w:cs="Times New Roman"/>
          <w:sz w:val="24"/>
          <w:szCs w:val="24"/>
        </w:rPr>
      </w:pPr>
    </w:p>
    <w:tbl>
      <w:tblPr>
        <w:tblW w:w="7930" w:type="dxa"/>
        <w:jc w:val="center"/>
        <w:tblCellMar>
          <w:left w:w="0" w:type="dxa"/>
          <w:right w:w="0" w:type="dxa"/>
        </w:tblCellMar>
        <w:tblLook w:val="04A0" w:firstRow="1" w:lastRow="0" w:firstColumn="1" w:lastColumn="0" w:noHBand="0" w:noVBand="1"/>
      </w:tblPr>
      <w:tblGrid>
        <w:gridCol w:w="1324"/>
        <w:gridCol w:w="2212"/>
        <w:gridCol w:w="2126"/>
        <w:gridCol w:w="2268"/>
      </w:tblGrid>
      <w:tr w:rsidR="00B95DEA" w:rsidRPr="00B95DEA" w14:paraId="2DCA34BF" w14:textId="77777777" w:rsidTr="00CA28EF">
        <w:trPr>
          <w:trHeight w:val="30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30DFA02" w14:textId="77777777" w:rsidR="00B95DEA" w:rsidRPr="00B95DEA" w:rsidRDefault="00B95DEA" w:rsidP="00CA28EF">
            <w:pPr>
              <w:jc w:val="center"/>
              <w:rPr>
                <w:rFonts w:ascii="Times New Roman" w:hAnsi="Times New Roman" w:cs="Times New Roman"/>
                <w:b/>
                <w:bCs/>
                <w:sz w:val="20"/>
                <w:szCs w:val="20"/>
                <w:lang w:val="en-US"/>
              </w:rPr>
            </w:pPr>
            <w:r w:rsidRPr="00B95DEA">
              <w:rPr>
                <w:rFonts w:ascii="Times New Roman" w:hAnsi="Times New Roman" w:cs="Times New Roman"/>
                <w:b/>
                <w:bCs/>
                <w:sz w:val="20"/>
                <w:szCs w:val="20"/>
                <w:lang w:val="en-US"/>
              </w:rPr>
              <w:t>Tahun Data</w:t>
            </w:r>
          </w:p>
        </w:tc>
        <w:tc>
          <w:tcPr>
            <w:tcW w:w="4338"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A3CCAA3" w14:textId="1CFF7436" w:rsidR="00B95DEA" w:rsidRPr="00B95DEA" w:rsidRDefault="00CA28EF" w:rsidP="00CA28EF">
            <w:pPr>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KPP</w:t>
            </w:r>
          </w:p>
        </w:tc>
        <w:tc>
          <w:tcPr>
            <w:tcW w:w="2268" w:type="dxa"/>
            <w:vMerge w:val="restart"/>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3693A0" w14:textId="77777777" w:rsidR="00B95DEA" w:rsidRPr="00B95DEA" w:rsidRDefault="00B95DEA" w:rsidP="00CA28EF">
            <w:pPr>
              <w:jc w:val="center"/>
              <w:rPr>
                <w:rFonts w:ascii="Times New Roman" w:hAnsi="Times New Roman" w:cs="Times New Roman"/>
                <w:b/>
                <w:bCs/>
                <w:sz w:val="20"/>
                <w:szCs w:val="20"/>
                <w:lang w:val="en-US"/>
              </w:rPr>
            </w:pPr>
            <w:r w:rsidRPr="00B95DEA">
              <w:rPr>
                <w:rFonts w:ascii="Times New Roman" w:hAnsi="Times New Roman" w:cs="Times New Roman"/>
                <w:b/>
                <w:bCs/>
                <w:sz w:val="20"/>
                <w:szCs w:val="20"/>
                <w:lang w:val="en-US"/>
              </w:rPr>
              <w:t>Total PPh</w:t>
            </w:r>
          </w:p>
        </w:tc>
      </w:tr>
      <w:tr w:rsidR="00B95DEA" w:rsidRPr="00B95DEA" w14:paraId="169C3E71" w14:textId="77777777" w:rsidTr="00CA28EF">
        <w:trPr>
          <w:trHeight w:val="300"/>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1565223" w14:textId="77777777" w:rsidR="00B95DEA" w:rsidRPr="00B95DEA" w:rsidRDefault="00B95DEA" w:rsidP="00CA28EF">
            <w:pPr>
              <w:jc w:val="center"/>
              <w:rPr>
                <w:rFonts w:ascii="Times New Roman" w:hAnsi="Times New Roman" w:cs="Times New Roman"/>
                <w:b/>
                <w:bCs/>
                <w:sz w:val="20"/>
                <w:szCs w:val="20"/>
                <w:lang w:val="en-US"/>
              </w:rPr>
            </w:pPr>
            <w:r w:rsidRPr="00B95DEA">
              <w:rPr>
                <w:rFonts w:ascii="Times New Roman" w:hAnsi="Times New Roman" w:cs="Times New Roman"/>
                <w:b/>
                <w:bCs/>
                <w:sz w:val="20"/>
                <w:szCs w:val="20"/>
                <w:lang w:val="en-US"/>
              </w:rPr>
              <w:t>2023</w:t>
            </w:r>
          </w:p>
        </w:tc>
        <w:tc>
          <w:tcPr>
            <w:tcW w:w="22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799DEE2" w14:textId="77777777" w:rsidR="00B95DEA" w:rsidRPr="00B95DEA" w:rsidRDefault="00B95DEA" w:rsidP="00CA28EF">
            <w:pPr>
              <w:jc w:val="center"/>
              <w:rPr>
                <w:rFonts w:ascii="Times New Roman" w:hAnsi="Times New Roman" w:cs="Times New Roman"/>
                <w:b/>
                <w:bCs/>
                <w:sz w:val="20"/>
                <w:szCs w:val="20"/>
                <w:lang w:val="en-US"/>
              </w:rPr>
            </w:pPr>
            <w:r w:rsidRPr="00B95DEA">
              <w:rPr>
                <w:rFonts w:ascii="Times New Roman" w:hAnsi="Times New Roman" w:cs="Times New Roman"/>
                <w:b/>
                <w:bCs/>
                <w:sz w:val="20"/>
                <w:szCs w:val="20"/>
                <w:lang w:val="en-US"/>
              </w:rPr>
              <w:t>Ulu</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5085998" w14:textId="77777777" w:rsidR="00B95DEA" w:rsidRPr="00B95DEA" w:rsidRDefault="00B95DEA" w:rsidP="00CA28EF">
            <w:pPr>
              <w:jc w:val="center"/>
              <w:rPr>
                <w:rFonts w:ascii="Times New Roman" w:hAnsi="Times New Roman" w:cs="Times New Roman"/>
                <w:b/>
                <w:bCs/>
                <w:sz w:val="20"/>
                <w:szCs w:val="20"/>
                <w:lang w:val="en-US"/>
              </w:rPr>
            </w:pPr>
            <w:r w:rsidRPr="00B95DEA">
              <w:rPr>
                <w:rFonts w:ascii="Times New Roman" w:hAnsi="Times New Roman" w:cs="Times New Roman"/>
                <w:b/>
                <w:bCs/>
                <w:sz w:val="20"/>
                <w:szCs w:val="20"/>
                <w:lang w:val="en-US"/>
              </w:rPr>
              <w:t>Ilir</w:t>
            </w:r>
          </w:p>
        </w:tc>
        <w:tc>
          <w:tcPr>
            <w:tcW w:w="2268" w:type="dxa"/>
            <w:vMerge/>
            <w:tcBorders>
              <w:top w:val="single" w:sz="6" w:space="0" w:color="000000"/>
              <w:left w:val="single" w:sz="6" w:space="0" w:color="CCCCCC"/>
              <w:bottom w:val="single" w:sz="6" w:space="0" w:color="000000"/>
              <w:right w:val="single" w:sz="6" w:space="0" w:color="000000"/>
            </w:tcBorders>
            <w:vAlign w:val="center"/>
            <w:hideMark/>
          </w:tcPr>
          <w:p w14:paraId="3C61FFB9" w14:textId="77777777" w:rsidR="00B95DEA" w:rsidRPr="00B95DEA" w:rsidRDefault="00B95DEA" w:rsidP="00CA28EF">
            <w:pPr>
              <w:jc w:val="center"/>
              <w:rPr>
                <w:rFonts w:ascii="Times New Roman" w:hAnsi="Times New Roman" w:cs="Times New Roman"/>
                <w:b/>
                <w:bCs/>
                <w:sz w:val="20"/>
                <w:szCs w:val="20"/>
                <w:lang w:val="en-US"/>
              </w:rPr>
            </w:pPr>
          </w:p>
        </w:tc>
      </w:tr>
      <w:tr w:rsidR="00B95DEA" w:rsidRPr="00B95DEA" w14:paraId="7C028BEE" w14:textId="77777777" w:rsidTr="00CA28EF">
        <w:trPr>
          <w:trHeight w:val="300"/>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3142D8D" w14:textId="77777777" w:rsidR="00B95DEA" w:rsidRPr="00B95DEA" w:rsidRDefault="00B95DEA" w:rsidP="00CA28EF">
            <w:pPr>
              <w:jc w:val="center"/>
              <w:rPr>
                <w:rFonts w:ascii="Times New Roman" w:hAnsi="Times New Roman" w:cs="Times New Roman"/>
                <w:sz w:val="20"/>
                <w:szCs w:val="20"/>
                <w:lang w:val="en-US"/>
              </w:rPr>
            </w:pPr>
            <w:r w:rsidRPr="00B95DEA">
              <w:rPr>
                <w:rFonts w:ascii="Times New Roman" w:hAnsi="Times New Roman" w:cs="Times New Roman"/>
                <w:sz w:val="20"/>
                <w:szCs w:val="20"/>
                <w:lang w:val="en-US"/>
              </w:rPr>
              <w:t>Januari</w:t>
            </w:r>
          </w:p>
        </w:tc>
        <w:tc>
          <w:tcPr>
            <w:tcW w:w="22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8242C0D" w14:textId="77777777" w:rsidR="00B95DEA" w:rsidRPr="00B95DEA" w:rsidRDefault="00B95DEA" w:rsidP="00CA28EF">
            <w:pPr>
              <w:jc w:val="center"/>
              <w:rPr>
                <w:rFonts w:ascii="Times New Roman" w:hAnsi="Times New Roman" w:cs="Times New Roman"/>
                <w:sz w:val="20"/>
                <w:szCs w:val="20"/>
                <w:lang w:val="en-US"/>
              </w:rPr>
            </w:pPr>
            <w:r w:rsidRPr="00B95DEA">
              <w:rPr>
                <w:rFonts w:ascii="Times New Roman" w:hAnsi="Times New Roman" w:cs="Times New Roman"/>
                <w:sz w:val="20"/>
                <w:szCs w:val="20"/>
                <w:lang w:val="en-US"/>
              </w:rPr>
              <w:t>66,262,393,880</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EBAC08C" w14:textId="77777777" w:rsidR="00B95DEA" w:rsidRPr="00B95DEA" w:rsidRDefault="00B95DEA" w:rsidP="00CA28EF">
            <w:pPr>
              <w:jc w:val="center"/>
              <w:rPr>
                <w:rFonts w:ascii="Times New Roman" w:hAnsi="Times New Roman" w:cs="Times New Roman"/>
                <w:sz w:val="20"/>
                <w:szCs w:val="20"/>
                <w:lang w:val="en-US"/>
              </w:rPr>
            </w:pPr>
            <w:r w:rsidRPr="00B95DEA">
              <w:rPr>
                <w:rFonts w:ascii="Times New Roman" w:hAnsi="Times New Roman" w:cs="Times New Roman"/>
                <w:sz w:val="20"/>
                <w:szCs w:val="20"/>
                <w:lang w:val="en-US"/>
              </w:rPr>
              <w:t>39,890,861,416</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D7992D3" w14:textId="77777777" w:rsidR="00B95DEA" w:rsidRPr="00B95DEA" w:rsidRDefault="00B95DEA" w:rsidP="00CA28EF">
            <w:pPr>
              <w:jc w:val="center"/>
              <w:rPr>
                <w:rFonts w:ascii="Times New Roman" w:hAnsi="Times New Roman" w:cs="Times New Roman"/>
                <w:sz w:val="20"/>
                <w:szCs w:val="20"/>
                <w:lang w:val="en-US"/>
              </w:rPr>
            </w:pPr>
            <w:r w:rsidRPr="00B95DEA">
              <w:rPr>
                <w:rFonts w:ascii="Times New Roman" w:hAnsi="Times New Roman" w:cs="Times New Roman"/>
                <w:sz w:val="20"/>
                <w:szCs w:val="20"/>
                <w:lang w:val="en-US"/>
              </w:rPr>
              <w:t>106,153,255,296</w:t>
            </w:r>
          </w:p>
        </w:tc>
      </w:tr>
      <w:tr w:rsidR="00B95DEA" w:rsidRPr="00B95DEA" w14:paraId="557C39DD" w14:textId="77777777" w:rsidTr="00CA28EF">
        <w:trPr>
          <w:trHeight w:val="300"/>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8BF1D27" w14:textId="77777777" w:rsidR="00B95DEA" w:rsidRPr="00B95DEA" w:rsidRDefault="00B95DEA" w:rsidP="00CA28EF">
            <w:pPr>
              <w:jc w:val="center"/>
              <w:rPr>
                <w:rFonts w:ascii="Times New Roman" w:hAnsi="Times New Roman" w:cs="Times New Roman"/>
                <w:sz w:val="20"/>
                <w:szCs w:val="20"/>
                <w:lang w:val="en-US"/>
              </w:rPr>
            </w:pPr>
            <w:r w:rsidRPr="00B95DEA">
              <w:rPr>
                <w:rFonts w:ascii="Times New Roman" w:hAnsi="Times New Roman" w:cs="Times New Roman"/>
                <w:sz w:val="20"/>
                <w:szCs w:val="20"/>
                <w:lang w:val="en-US"/>
              </w:rPr>
              <w:t>Februari</w:t>
            </w:r>
          </w:p>
        </w:tc>
        <w:tc>
          <w:tcPr>
            <w:tcW w:w="22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6CE2607" w14:textId="77777777" w:rsidR="00B95DEA" w:rsidRPr="00B95DEA" w:rsidRDefault="00B95DEA" w:rsidP="00CA28EF">
            <w:pPr>
              <w:jc w:val="center"/>
              <w:rPr>
                <w:rFonts w:ascii="Times New Roman" w:hAnsi="Times New Roman" w:cs="Times New Roman"/>
                <w:sz w:val="20"/>
                <w:szCs w:val="20"/>
                <w:lang w:val="en-US"/>
              </w:rPr>
            </w:pPr>
            <w:r w:rsidRPr="00B95DEA">
              <w:rPr>
                <w:rFonts w:ascii="Times New Roman" w:hAnsi="Times New Roman" w:cs="Times New Roman"/>
                <w:sz w:val="20"/>
                <w:szCs w:val="20"/>
                <w:lang w:val="en-US"/>
              </w:rPr>
              <w:t>136,216,162,017</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D95B19C" w14:textId="77777777" w:rsidR="00B95DEA" w:rsidRPr="00B95DEA" w:rsidRDefault="00B95DEA" w:rsidP="00CA28EF">
            <w:pPr>
              <w:jc w:val="center"/>
              <w:rPr>
                <w:rFonts w:ascii="Times New Roman" w:hAnsi="Times New Roman" w:cs="Times New Roman"/>
                <w:sz w:val="20"/>
                <w:szCs w:val="20"/>
                <w:lang w:val="en-US"/>
              </w:rPr>
            </w:pPr>
            <w:r w:rsidRPr="00B95DEA">
              <w:rPr>
                <w:rFonts w:ascii="Times New Roman" w:hAnsi="Times New Roman" w:cs="Times New Roman"/>
                <w:sz w:val="20"/>
                <w:szCs w:val="20"/>
                <w:lang w:val="en-US"/>
              </w:rPr>
              <w:t>30,278,032,528</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2CB8A10" w14:textId="77777777" w:rsidR="00B95DEA" w:rsidRPr="00B95DEA" w:rsidRDefault="00B95DEA" w:rsidP="00CA28EF">
            <w:pPr>
              <w:jc w:val="center"/>
              <w:rPr>
                <w:rFonts w:ascii="Times New Roman" w:hAnsi="Times New Roman" w:cs="Times New Roman"/>
                <w:sz w:val="20"/>
                <w:szCs w:val="20"/>
                <w:lang w:val="en-US"/>
              </w:rPr>
            </w:pPr>
            <w:r w:rsidRPr="00B95DEA">
              <w:rPr>
                <w:rFonts w:ascii="Times New Roman" w:hAnsi="Times New Roman" w:cs="Times New Roman"/>
                <w:sz w:val="20"/>
                <w:szCs w:val="20"/>
                <w:lang w:val="en-US"/>
              </w:rPr>
              <w:t>166,494,194,545</w:t>
            </w:r>
          </w:p>
        </w:tc>
      </w:tr>
      <w:tr w:rsidR="00B95DEA" w:rsidRPr="00B95DEA" w14:paraId="6822678A" w14:textId="77777777" w:rsidTr="00CA28EF">
        <w:trPr>
          <w:trHeight w:val="300"/>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9C4BA04" w14:textId="77777777" w:rsidR="00B95DEA" w:rsidRPr="00B95DEA" w:rsidRDefault="00B95DEA" w:rsidP="00CA28EF">
            <w:pPr>
              <w:jc w:val="center"/>
              <w:rPr>
                <w:rFonts w:ascii="Times New Roman" w:hAnsi="Times New Roman" w:cs="Times New Roman"/>
                <w:sz w:val="20"/>
                <w:szCs w:val="20"/>
                <w:lang w:val="en-US"/>
              </w:rPr>
            </w:pPr>
            <w:r w:rsidRPr="00B95DEA">
              <w:rPr>
                <w:rFonts w:ascii="Times New Roman" w:hAnsi="Times New Roman" w:cs="Times New Roman"/>
                <w:sz w:val="20"/>
                <w:szCs w:val="20"/>
                <w:lang w:val="en-US"/>
              </w:rPr>
              <w:t>Maret</w:t>
            </w:r>
          </w:p>
        </w:tc>
        <w:tc>
          <w:tcPr>
            <w:tcW w:w="22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B20F70F" w14:textId="77777777" w:rsidR="00B95DEA" w:rsidRPr="00B95DEA" w:rsidRDefault="00B95DEA" w:rsidP="00CA28EF">
            <w:pPr>
              <w:jc w:val="center"/>
              <w:rPr>
                <w:rFonts w:ascii="Times New Roman" w:hAnsi="Times New Roman" w:cs="Times New Roman"/>
                <w:sz w:val="20"/>
                <w:szCs w:val="20"/>
                <w:lang w:val="en-US"/>
              </w:rPr>
            </w:pPr>
            <w:r w:rsidRPr="00B95DEA">
              <w:rPr>
                <w:rFonts w:ascii="Times New Roman" w:hAnsi="Times New Roman" w:cs="Times New Roman"/>
                <w:sz w:val="20"/>
                <w:szCs w:val="20"/>
                <w:lang w:val="en-US"/>
              </w:rPr>
              <w:t>206,468,750,189</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AB2B87E" w14:textId="77777777" w:rsidR="00B95DEA" w:rsidRPr="00B95DEA" w:rsidRDefault="00B95DEA" w:rsidP="00CA28EF">
            <w:pPr>
              <w:jc w:val="center"/>
              <w:rPr>
                <w:rFonts w:ascii="Times New Roman" w:hAnsi="Times New Roman" w:cs="Times New Roman"/>
                <w:sz w:val="20"/>
                <w:szCs w:val="20"/>
                <w:lang w:val="en-US"/>
              </w:rPr>
            </w:pPr>
            <w:r w:rsidRPr="00B95DEA">
              <w:rPr>
                <w:rFonts w:ascii="Times New Roman" w:hAnsi="Times New Roman" w:cs="Times New Roman"/>
                <w:sz w:val="20"/>
                <w:szCs w:val="20"/>
                <w:lang w:val="en-US"/>
              </w:rPr>
              <w:t>51,247,867,964</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55C7C89" w14:textId="77777777" w:rsidR="00B95DEA" w:rsidRPr="00B95DEA" w:rsidRDefault="00B95DEA" w:rsidP="00CA28EF">
            <w:pPr>
              <w:jc w:val="center"/>
              <w:rPr>
                <w:rFonts w:ascii="Times New Roman" w:hAnsi="Times New Roman" w:cs="Times New Roman"/>
                <w:sz w:val="20"/>
                <w:szCs w:val="20"/>
                <w:lang w:val="en-US"/>
              </w:rPr>
            </w:pPr>
            <w:r w:rsidRPr="00B95DEA">
              <w:rPr>
                <w:rFonts w:ascii="Times New Roman" w:hAnsi="Times New Roman" w:cs="Times New Roman"/>
                <w:sz w:val="20"/>
                <w:szCs w:val="20"/>
                <w:lang w:val="en-US"/>
              </w:rPr>
              <w:t>257,716,618,153</w:t>
            </w:r>
          </w:p>
        </w:tc>
      </w:tr>
      <w:tr w:rsidR="00B95DEA" w:rsidRPr="00B95DEA" w14:paraId="4169B2E0" w14:textId="77777777" w:rsidTr="00CA28EF">
        <w:trPr>
          <w:trHeight w:val="300"/>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AEAF5D3" w14:textId="77777777" w:rsidR="00B95DEA" w:rsidRPr="00B95DEA" w:rsidRDefault="00B95DEA" w:rsidP="00CA28EF">
            <w:pPr>
              <w:jc w:val="center"/>
              <w:rPr>
                <w:rFonts w:ascii="Times New Roman" w:hAnsi="Times New Roman" w:cs="Times New Roman"/>
                <w:sz w:val="20"/>
                <w:szCs w:val="20"/>
                <w:lang w:val="en-US"/>
              </w:rPr>
            </w:pPr>
            <w:r w:rsidRPr="00B95DEA">
              <w:rPr>
                <w:rFonts w:ascii="Times New Roman" w:hAnsi="Times New Roman" w:cs="Times New Roman"/>
                <w:sz w:val="20"/>
                <w:szCs w:val="20"/>
                <w:lang w:val="en-US"/>
              </w:rPr>
              <w:t>April</w:t>
            </w:r>
          </w:p>
        </w:tc>
        <w:tc>
          <w:tcPr>
            <w:tcW w:w="22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2E54736" w14:textId="77777777" w:rsidR="00B95DEA" w:rsidRPr="00B95DEA" w:rsidRDefault="00B95DEA" w:rsidP="00CA28EF">
            <w:pPr>
              <w:jc w:val="center"/>
              <w:rPr>
                <w:rFonts w:ascii="Times New Roman" w:hAnsi="Times New Roman" w:cs="Times New Roman"/>
                <w:sz w:val="20"/>
                <w:szCs w:val="20"/>
                <w:lang w:val="en-US"/>
              </w:rPr>
            </w:pPr>
            <w:r w:rsidRPr="00B95DEA">
              <w:rPr>
                <w:rFonts w:ascii="Times New Roman" w:hAnsi="Times New Roman" w:cs="Times New Roman"/>
                <w:sz w:val="20"/>
                <w:szCs w:val="20"/>
                <w:lang w:val="en-US"/>
              </w:rPr>
              <w:t>288,642,107,595</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0E9DF39" w14:textId="77777777" w:rsidR="00B95DEA" w:rsidRPr="00B95DEA" w:rsidRDefault="00B95DEA" w:rsidP="00CA28EF">
            <w:pPr>
              <w:jc w:val="center"/>
              <w:rPr>
                <w:rFonts w:ascii="Times New Roman" w:hAnsi="Times New Roman" w:cs="Times New Roman"/>
                <w:sz w:val="20"/>
                <w:szCs w:val="20"/>
                <w:lang w:val="en-US"/>
              </w:rPr>
            </w:pPr>
            <w:r w:rsidRPr="00B95DEA">
              <w:rPr>
                <w:rFonts w:ascii="Times New Roman" w:hAnsi="Times New Roman" w:cs="Times New Roman"/>
                <w:sz w:val="20"/>
                <w:szCs w:val="20"/>
                <w:lang w:val="en-US"/>
              </w:rPr>
              <w:t>127,246,411,219</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7256A3F" w14:textId="77777777" w:rsidR="00B95DEA" w:rsidRPr="00B95DEA" w:rsidRDefault="00B95DEA" w:rsidP="00CA28EF">
            <w:pPr>
              <w:jc w:val="center"/>
              <w:rPr>
                <w:rFonts w:ascii="Times New Roman" w:hAnsi="Times New Roman" w:cs="Times New Roman"/>
                <w:sz w:val="20"/>
                <w:szCs w:val="20"/>
                <w:lang w:val="en-US"/>
              </w:rPr>
            </w:pPr>
            <w:r w:rsidRPr="00B95DEA">
              <w:rPr>
                <w:rFonts w:ascii="Times New Roman" w:hAnsi="Times New Roman" w:cs="Times New Roman"/>
                <w:sz w:val="20"/>
                <w:szCs w:val="20"/>
                <w:lang w:val="en-US"/>
              </w:rPr>
              <w:t>415,888,518,814</w:t>
            </w:r>
          </w:p>
        </w:tc>
      </w:tr>
      <w:tr w:rsidR="00B95DEA" w:rsidRPr="00B95DEA" w14:paraId="6D42EA7A" w14:textId="77777777" w:rsidTr="00CA28EF">
        <w:trPr>
          <w:trHeight w:val="300"/>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F0019DD" w14:textId="77777777" w:rsidR="00B95DEA" w:rsidRPr="00B95DEA" w:rsidRDefault="00B95DEA" w:rsidP="00CA28EF">
            <w:pPr>
              <w:jc w:val="center"/>
              <w:rPr>
                <w:rFonts w:ascii="Times New Roman" w:hAnsi="Times New Roman" w:cs="Times New Roman"/>
                <w:sz w:val="20"/>
                <w:szCs w:val="20"/>
                <w:lang w:val="en-US"/>
              </w:rPr>
            </w:pPr>
            <w:r w:rsidRPr="00B95DEA">
              <w:rPr>
                <w:rFonts w:ascii="Times New Roman" w:hAnsi="Times New Roman" w:cs="Times New Roman"/>
                <w:sz w:val="20"/>
                <w:szCs w:val="20"/>
                <w:lang w:val="en-US"/>
              </w:rPr>
              <w:t>Mei</w:t>
            </w:r>
          </w:p>
        </w:tc>
        <w:tc>
          <w:tcPr>
            <w:tcW w:w="22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1ECE8A3" w14:textId="77777777" w:rsidR="00B95DEA" w:rsidRPr="00B95DEA" w:rsidRDefault="00B95DEA" w:rsidP="00CA28EF">
            <w:pPr>
              <w:jc w:val="center"/>
              <w:rPr>
                <w:rFonts w:ascii="Times New Roman" w:hAnsi="Times New Roman" w:cs="Times New Roman"/>
                <w:sz w:val="20"/>
                <w:szCs w:val="20"/>
                <w:lang w:val="en-US"/>
              </w:rPr>
            </w:pPr>
            <w:r w:rsidRPr="00B95DEA">
              <w:rPr>
                <w:rFonts w:ascii="Times New Roman" w:hAnsi="Times New Roman" w:cs="Times New Roman"/>
                <w:sz w:val="20"/>
                <w:szCs w:val="20"/>
                <w:lang w:val="en-US"/>
              </w:rPr>
              <w:t>355,502,826,259</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8A57547" w14:textId="77777777" w:rsidR="00B95DEA" w:rsidRPr="00B95DEA" w:rsidRDefault="00B95DEA" w:rsidP="00CA28EF">
            <w:pPr>
              <w:jc w:val="center"/>
              <w:rPr>
                <w:rFonts w:ascii="Times New Roman" w:hAnsi="Times New Roman" w:cs="Times New Roman"/>
                <w:sz w:val="20"/>
                <w:szCs w:val="20"/>
                <w:lang w:val="en-US"/>
              </w:rPr>
            </w:pPr>
            <w:r w:rsidRPr="00B95DEA">
              <w:rPr>
                <w:rFonts w:ascii="Times New Roman" w:hAnsi="Times New Roman" w:cs="Times New Roman"/>
                <w:sz w:val="20"/>
                <w:szCs w:val="20"/>
                <w:lang w:val="en-US"/>
              </w:rPr>
              <w:t>55,566,256,997</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E910A40" w14:textId="77777777" w:rsidR="00B95DEA" w:rsidRPr="00B95DEA" w:rsidRDefault="00B95DEA" w:rsidP="00CA28EF">
            <w:pPr>
              <w:jc w:val="center"/>
              <w:rPr>
                <w:rFonts w:ascii="Times New Roman" w:hAnsi="Times New Roman" w:cs="Times New Roman"/>
                <w:sz w:val="20"/>
                <w:szCs w:val="20"/>
                <w:lang w:val="en-US"/>
              </w:rPr>
            </w:pPr>
            <w:r w:rsidRPr="00B95DEA">
              <w:rPr>
                <w:rFonts w:ascii="Times New Roman" w:hAnsi="Times New Roman" w:cs="Times New Roman"/>
                <w:sz w:val="20"/>
                <w:szCs w:val="20"/>
                <w:lang w:val="en-US"/>
              </w:rPr>
              <w:t>411,069,083,256</w:t>
            </w:r>
          </w:p>
        </w:tc>
      </w:tr>
      <w:tr w:rsidR="00B95DEA" w:rsidRPr="00B95DEA" w14:paraId="4E99DE02" w14:textId="77777777" w:rsidTr="00CA28EF">
        <w:trPr>
          <w:trHeight w:val="300"/>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B2A311F" w14:textId="77777777" w:rsidR="00B95DEA" w:rsidRPr="00B95DEA" w:rsidRDefault="00B95DEA" w:rsidP="00CA28EF">
            <w:pPr>
              <w:jc w:val="center"/>
              <w:rPr>
                <w:rFonts w:ascii="Times New Roman" w:hAnsi="Times New Roman" w:cs="Times New Roman"/>
                <w:sz w:val="20"/>
                <w:szCs w:val="20"/>
                <w:lang w:val="en-US"/>
              </w:rPr>
            </w:pPr>
            <w:r w:rsidRPr="00B95DEA">
              <w:rPr>
                <w:rFonts w:ascii="Times New Roman" w:hAnsi="Times New Roman" w:cs="Times New Roman"/>
                <w:sz w:val="20"/>
                <w:szCs w:val="20"/>
                <w:lang w:val="en-US"/>
              </w:rPr>
              <w:t>Juni</w:t>
            </w:r>
          </w:p>
        </w:tc>
        <w:tc>
          <w:tcPr>
            <w:tcW w:w="22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CAB5431" w14:textId="77777777" w:rsidR="00B95DEA" w:rsidRPr="00B95DEA" w:rsidRDefault="00B95DEA" w:rsidP="00CA28EF">
            <w:pPr>
              <w:jc w:val="center"/>
              <w:rPr>
                <w:rFonts w:ascii="Times New Roman" w:hAnsi="Times New Roman" w:cs="Times New Roman"/>
                <w:sz w:val="20"/>
                <w:szCs w:val="20"/>
                <w:lang w:val="en-US"/>
              </w:rPr>
            </w:pPr>
            <w:r w:rsidRPr="00B95DEA">
              <w:rPr>
                <w:rFonts w:ascii="Times New Roman" w:hAnsi="Times New Roman" w:cs="Times New Roman"/>
                <w:sz w:val="20"/>
                <w:szCs w:val="20"/>
                <w:lang w:val="en-US"/>
              </w:rPr>
              <w:t>441,280,836,672</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3C9C527" w14:textId="77777777" w:rsidR="00B95DEA" w:rsidRPr="00B95DEA" w:rsidRDefault="00B95DEA" w:rsidP="00CA28EF">
            <w:pPr>
              <w:jc w:val="center"/>
              <w:rPr>
                <w:rFonts w:ascii="Times New Roman" w:hAnsi="Times New Roman" w:cs="Times New Roman"/>
                <w:sz w:val="20"/>
                <w:szCs w:val="20"/>
                <w:lang w:val="en-US"/>
              </w:rPr>
            </w:pPr>
            <w:r w:rsidRPr="00B95DEA">
              <w:rPr>
                <w:rFonts w:ascii="Times New Roman" w:hAnsi="Times New Roman" w:cs="Times New Roman"/>
                <w:sz w:val="20"/>
                <w:szCs w:val="20"/>
                <w:lang w:val="en-US"/>
              </w:rPr>
              <w:t>49,272,376,791</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E9D2B7A" w14:textId="77777777" w:rsidR="00B95DEA" w:rsidRPr="00B95DEA" w:rsidRDefault="00B95DEA" w:rsidP="00CA28EF">
            <w:pPr>
              <w:jc w:val="center"/>
              <w:rPr>
                <w:rFonts w:ascii="Times New Roman" w:hAnsi="Times New Roman" w:cs="Times New Roman"/>
                <w:sz w:val="20"/>
                <w:szCs w:val="20"/>
                <w:lang w:val="en-US"/>
              </w:rPr>
            </w:pPr>
            <w:r w:rsidRPr="00B95DEA">
              <w:rPr>
                <w:rFonts w:ascii="Times New Roman" w:hAnsi="Times New Roman" w:cs="Times New Roman"/>
                <w:sz w:val="20"/>
                <w:szCs w:val="20"/>
                <w:lang w:val="en-US"/>
              </w:rPr>
              <w:t>490,553,213,463</w:t>
            </w:r>
          </w:p>
        </w:tc>
      </w:tr>
      <w:tr w:rsidR="00B95DEA" w:rsidRPr="00B95DEA" w14:paraId="7CC356B8" w14:textId="77777777" w:rsidTr="00CA28EF">
        <w:trPr>
          <w:trHeight w:val="300"/>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FE6C1C6" w14:textId="77777777" w:rsidR="00B95DEA" w:rsidRPr="00B95DEA" w:rsidRDefault="00B95DEA" w:rsidP="00CA28EF">
            <w:pPr>
              <w:jc w:val="center"/>
              <w:rPr>
                <w:rFonts w:ascii="Times New Roman" w:hAnsi="Times New Roman" w:cs="Times New Roman"/>
                <w:sz w:val="20"/>
                <w:szCs w:val="20"/>
                <w:lang w:val="en-US"/>
              </w:rPr>
            </w:pPr>
            <w:r w:rsidRPr="00B95DEA">
              <w:rPr>
                <w:rFonts w:ascii="Times New Roman" w:hAnsi="Times New Roman" w:cs="Times New Roman"/>
                <w:sz w:val="20"/>
                <w:szCs w:val="20"/>
                <w:lang w:val="en-US"/>
              </w:rPr>
              <w:t>Juli</w:t>
            </w:r>
          </w:p>
        </w:tc>
        <w:tc>
          <w:tcPr>
            <w:tcW w:w="22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2A4BAF8" w14:textId="77777777" w:rsidR="00B95DEA" w:rsidRPr="00B95DEA" w:rsidRDefault="00B95DEA" w:rsidP="00CA28EF">
            <w:pPr>
              <w:jc w:val="center"/>
              <w:rPr>
                <w:rFonts w:ascii="Times New Roman" w:hAnsi="Times New Roman" w:cs="Times New Roman"/>
                <w:sz w:val="20"/>
                <w:szCs w:val="20"/>
                <w:lang w:val="en-US"/>
              </w:rPr>
            </w:pPr>
            <w:r w:rsidRPr="00B95DEA">
              <w:rPr>
                <w:rFonts w:ascii="Times New Roman" w:hAnsi="Times New Roman" w:cs="Times New Roman"/>
                <w:sz w:val="20"/>
                <w:szCs w:val="20"/>
                <w:lang w:val="en-US"/>
              </w:rPr>
              <w:t>519,431,281,542</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4A5A79E" w14:textId="77777777" w:rsidR="00B95DEA" w:rsidRPr="00B95DEA" w:rsidRDefault="00B95DEA" w:rsidP="00CA28EF">
            <w:pPr>
              <w:jc w:val="center"/>
              <w:rPr>
                <w:rFonts w:ascii="Times New Roman" w:hAnsi="Times New Roman" w:cs="Times New Roman"/>
                <w:sz w:val="20"/>
                <w:szCs w:val="20"/>
                <w:lang w:val="en-US"/>
              </w:rPr>
            </w:pPr>
            <w:r w:rsidRPr="00B95DEA">
              <w:rPr>
                <w:rFonts w:ascii="Times New Roman" w:hAnsi="Times New Roman" w:cs="Times New Roman"/>
                <w:sz w:val="20"/>
                <w:szCs w:val="20"/>
                <w:lang w:val="en-US"/>
              </w:rPr>
              <w:t>48,992,329,609</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21C24FA" w14:textId="77777777" w:rsidR="00B95DEA" w:rsidRPr="00B95DEA" w:rsidRDefault="00B95DEA" w:rsidP="00CA28EF">
            <w:pPr>
              <w:jc w:val="center"/>
              <w:rPr>
                <w:rFonts w:ascii="Times New Roman" w:hAnsi="Times New Roman" w:cs="Times New Roman"/>
                <w:sz w:val="20"/>
                <w:szCs w:val="20"/>
                <w:lang w:val="en-US"/>
              </w:rPr>
            </w:pPr>
            <w:r w:rsidRPr="00B95DEA">
              <w:rPr>
                <w:rFonts w:ascii="Times New Roman" w:hAnsi="Times New Roman" w:cs="Times New Roman"/>
                <w:sz w:val="20"/>
                <w:szCs w:val="20"/>
                <w:lang w:val="en-US"/>
              </w:rPr>
              <w:t>568,423,611,151</w:t>
            </w:r>
          </w:p>
        </w:tc>
      </w:tr>
      <w:tr w:rsidR="00B95DEA" w:rsidRPr="00B95DEA" w14:paraId="04040EC2" w14:textId="77777777" w:rsidTr="00CA28EF">
        <w:trPr>
          <w:trHeight w:val="300"/>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CE2D11E" w14:textId="77777777" w:rsidR="00B95DEA" w:rsidRPr="00B95DEA" w:rsidRDefault="00B95DEA" w:rsidP="00CA28EF">
            <w:pPr>
              <w:jc w:val="center"/>
              <w:rPr>
                <w:rFonts w:ascii="Times New Roman" w:hAnsi="Times New Roman" w:cs="Times New Roman"/>
                <w:sz w:val="20"/>
                <w:szCs w:val="20"/>
                <w:lang w:val="en-US"/>
              </w:rPr>
            </w:pPr>
            <w:r w:rsidRPr="00B95DEA">
              <w:rPr>
                <w:rFonts w:ascii="Times New Roman" w:hAnsi="Times New Roman" w:cs="Times New Roman"/>
                <w:sz w:val="20"/>
                <w:szCs w:val="20"/>
                <w:lang w:val="en-US"/>
              </w:rPr>
              <w:t>Agustus</w:t>
            </w:r>
          </w:p>
        </w:tc>
        <w:tc>
          <w:tcPr>
            <w:tcW w:w="22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47D6AE7" w14:textId="77777777" w:rsidR="00B95DEA" w:rsidRPr="00B95DEA" w:rsidRDefault="00B95DEA" w:rsidP="00CA28EF">
            <w:pPr>
              <w:jc w:val="center"/>
              <w:rPr>
                <w:rFonts w:ascii="Times New Roman" w:hAnsi="Times New Roman" w:cs="Times New Roman"/>
                <w:sz w:val="20"/>
                <w:szCs w:val="20"/>
                <w:lang w:val="en-US"/>
              </w:rPr>
            </w:pPr>
            <w:r w:rsidRPr="00B95DEA">
              <w:rPr>
                <w:rFonts w:ascii="Times New Roman" w:hAnsi="Times New Roman" w:cs="Times New Roman"/>
                <w:sz w:val="20"/>
                <w:szCs w:val="20"/>
                <w:lang w:val="en-US"/>
              </w:rPr>
              <w:t>598,981,311,712</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A7AF542" w14:textId="77777777" w:rsidR="00B95DEA" w:rsidRPr="00B95DEA" w:rsidRDefault="00B95DEA" w:rsidP="00CA28EF">
            <w:pPr>
              <w:jc w:val="center"/>
              <w:rPr>
                <w:rFonts w:ascii="Times New Roman" w:hAnsi="Times New Roman" w:cs="Times New Roman"/>
                <w:sz w:val="20"/>
                <w:szCs w:val="20"/>
                <w:lang w:val="en-US"/>
              </w:rPr>
            </w:pPr>
            <w:r w:rsidRPr="00B95DEA">
              <w:rPr>
                <w:rFonts w:ascii="Times New Roman" w:hAnsi="Times New Roman" w:cs="Times New Roman"/>
                <w:sz w:val="20"/>
                <w:szCs w:val="20"/>
                <w:lang w:val="en-US"/>
              </w:rPr>
              <w:t>38,885,537,317</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A1FE0E9" w14:textId="77777777" w:rsidR="00B95DEA" w:rsidRPr="00B95DEA" w:rsidRDefault="00B95DEA" w:rsidP="00CA28EF">
            <w:pPr>
              <w:jc w:val="center"/>
              <w:rPr>
                <w:rFonts w:ascii="Times New Roman" w:hAnsi="Times New Roman" w:cs="Times New Roman"/>
                <w:sz w:val="20"/>
                <w:szCs w:val="20"/>
                <w:lang w:val="en-US"/>
              </w:rPr>
            </w:pPr>
            <w:r w:rsidRPr="00B95DEA">
              <w:rPr>
                <w:rFonts w:ascii="Times New Roman" w:hAnsi="Times New Roman" w:cs="Times New Roman"/>
                <w:sz w:val="20"/>
                <w:szCs w:val="20"/>
                <w:lang w:val="en-US"/>
              </w:rPr>
              <w:t>637,866,849,029</w:t>
            </w:r>
          </w:p>
        </w:tc>
      </w:tr>
      <w:tr w:rsidR="00B95DEA" w:rsidRPr="00B95DEA" w14:paraId="646D00EF" w14:textId="77777777" w:rsidTr="00CA28EF">
        <w:trPr>
          <w:trHeight w:val="300"/>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AB6E03A" w14:textId="77777777" w:rsidR="00B95DEA" w:rsidRPr="00B95DEA" w:rsidRDefault="00B95DEA" w:rsidP="00CA28EF">
            <w:pPr>
              <w:jc w:val="center"/>
              <w:rPr>
                <w:rFonts w:ascii="Times New Roman" w:hAnsi="Times New Roman" w:cs="Times New Roman"/>
                <w:sz w:val="20"/>
                <w:szCs w:val="20"/>
                <w:lang w:val="en-US"/>
              </w:rPr>
            </w:pPr>
            <w:r w:rsidRPr="00B95DEA">
              <w:rPr>
                <w:rFonts w:ascii="Times New Roman" w:hAnsi="Times New Roman" w:cs="Times New Roman"/>
                <w:sz w:val="20"/>
                <w:szCs w:val="20"/>
                <w:lang w:val="en-US"/>
              </w:rPr>
              <w:t>September</w:t>
            </w:r>
          </w:p>
        </w:tc>
        <w:tc>
          <w:tcPr>
            <w:tcW w:w="22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4C4C9F1" w14:textId="77777777" w:rsidR="00B95DEA" w:rsidRPr="00B95DEA" w:rsidRDefault="00B95DEA" w:rsidP="00CA28EF">
            <w:pPr>
              <w:jc w:val="center"/>
              <w:rPr>
                <w:rFonts w:ascii="Times New Roman" w:hAnsi="Times New Roman" w:cs="Times New Roman"/>
                <w:sz w:val="20"/>
                <w:szCs w:val="20"/>
                <w:lang w:val="en-US"/>
              </w:rPr>
            </w:pPr>
            <w:r w:rsidRPr="00B95DEA">
              <w:rPr>
                <w:rFonts w:ascii="Times New Roman" w:hAnsi="Times New Roman" w:cs="Times New Roman"/>
                <w:sz w:val="20"/>
                <w:szCs w:val="20"/>
                <w:lang w:val="en-US"/>
              </w:rPr>
              <w:t>680,514,349,263</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C83F738" w14:textId="77777777" w:rsidR="00B95DEA" w:rsidRPr="00B95DEA" w:rsidRDefault="00B95DEA" w:rsidP="00CA28EF">
            <w:pPr>
              <w:jc w:val="center"/>
              <w:rPr>
                <w:rFonts w:ascii="Times New Roman" w:hAnsi="Times New Roman" w:cs="Times New Roman"/>
                <w:sz w:val="20"/>
                <w:szCs w:val="20"/>
                <w:lang w:val="en-US"/>
              </w:rPr>
            </w:pPr>
            <w:r w:rsidRPr="00B95DEA">
              <w:rPr>
                <w:rFonts w:ascii="Times New Roman" w:hAnsi="Times New Roman" w:cs="Times New Roman"/>
                <w:sz w:val="20"/>
                <w:szCs w:val="20"/>
                <w:lang w:val="en-US"/>
              </w:rPr>
              <w:t>42,313,036,107</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DB002EC" w14:textId="77777777" w:rsidR="00B95DEA" w:rsidRPr="00B95DEA" w:rsidRDefault="00B95DEA" w:rsidP="00CA28EF">
            <w:pPr>
              <w:jc w:val="center"/>
              <w:rPr>
                <w:rFonts w:ascii="Times New Roman" w:hAnsi="Times New Roman" w:cs="Times New Roman"/>
                <w:sz w:val="20"/>
                <w:szCs w:val="20"/>
                <w:lang w:val="en-US"/>
              </w:rPr>
            </w:pPr>
            <w:r w:rsidRPr="00B95DEA">
              <w:rPr>
                <w:rFonts w:ascii="Times New Roman" w:hAnsi="Times New Roman" w:cs="Times New Roman"/>
                <w:sz w:val="20"/>
                <w:szCs w:val="20"/>
                <w:lang w:val="en-US"/>
              </w:rPr>
              <w:t>722,827,385,370</w:t>
            </w:r>
          </w:p>
        </w:tc>
      </w:tr>
      <w:tr w:rsidR="00B95DEA" w:rsidRPr="00B95DEA" w14:paraId="566D21EA" w14:textId="77777777" w:rsidTr="00CA28EF">
        <w:trPr>
          <w:trHeight w:val="300"/>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4C9AB90" w14:textId="77777777" w:rsidR="00B95DEA" w:rsidRPr="00B95DEA" w:rsidRDefault="00B95DEA" w:rsidP="00CA28EF">
            <w:pPr>
              <w:jc w:val="center"/>
              <w:rPr>
                <w:rFonts w:ascii="Times New Roman" w:hAnsi="Times New Roman" w:cs="Times New Roman"/>
                <w:sz w:val="20"/>
                <w:szCs w:val="20"/>
                <w:lang w:val="en-US"/>
              </w:rPr>
            </w:pPr>
            <w:r w:rsidRPr="00B95DEA">
              <w:rPr>
                <w:rFonts w:ascii="Times New Roman" w:hAnsi="Times New Roman" w:cs="Times New Roman"/>
                <w:sz w:val="20"/>
                <w:szCs w:val="20"/>
                <w:lang w:val="en-US"/>
              </w:rPr>
              <w:t>Oktober</w:t>
            </w:r>
          </w:p>
        </w:tc>
        <w:tc>
          <w:tcPr>
            <w:tcW w:w="22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7C78BE2" w14:textId="77777777" w:rsidR="00B95DEA" w:rsidRPr="00B95DEA" w:rsidRDefault="00B95DEA" w:rsidP="00CA28EF">
            <w:pPr>
              <w:jc w:val="center"/>
              <w:rPr>
                <w:rFonts w:ascii="Times New Roman" w:hAnsi="Times New Roman" w:cs="Times New Roman"/>
                <w:sz w:val="20"/>
                <w:szCs w:val="20"/>
                <w:lang w:val="en-US"/>
              </w:rPr>
            </w:pPr>
            <w:r w:rsidRPr="00B95DEA">
              <w:rPr>
                <w:rFonts w:ascii="Times New Roman" w:hAnsi="Times New Roman" w:cs="Times New Roman"/>
                <w:sz w:val="20"/>
                <w:szCs w:val="20"/>
                <w:lang w:val="en-US"/>
              </w:rPr>
              <w:t>774,511,538,993</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D4E050B" w14:textId="77777777" w:rsidR="00B95DEA" w:rsidRPr="00B95DEA" w:rsidRDefault="00B95DEA" w:rsidP="00CA28EF">
            <w:pPr>
              <w:jc w:val="center"/>
              <w:rPr>
                <w:rFonts w:ascii="Times New Roman" w:hAnsi="Times New Roman" w:cs="Times New Roman"/>
                <w:sz w:val="20"/>
                <w:szCs w:val="20"/>
                <w:lang w:val="en-US"/>
              </w:rPr>
            </w:pPr>
            <w:r w:rsidRPr="00B95DEA">
              <w:rPr>
                <w:rFonts w:ascii="Times New Roman" w:hAnsi="Times New Roman" w:cs="Times New Roman"/>
                <w:sz w:val="20"/>
                <w:szCs w:val="20"/>
                <w:lang w:val="en-US"/>
              </w:rPr>
              <w:t>44,583,535,763</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524235C" w14:textId="77777777" w:rsidR="00B95DEA" w:rsidRPr="00B95DEA" w:rsidRDefault="00B95DEA" w:rsidP="00CA28EF">
            <w:pPr>
              <w:jc w:val="center"/>
              <w:rPr>
                <w:rFonts w:ascii="Times New Roman" w:hAnsi="Times New Roman" w:cs="Times New Roman"/>
                <w:sz w:val="20"/>
                <w:szCs w:val="20"/>
                <w:lang w:val="en-US"/>
              </w:rPr>
            </w:pPr>
            <w:r w:rsidRPr="00B95DEA">
              <w:rPr>
                <w:rFonts w:ascii="Times New Roman" w:hAnsi="Times New Roman" w:cs="Times New Roman"/>
                <w:sz w:val="20"/>
                <w:szCs w:val="20"/>
                <w:lang w:val="en-US"/>
              </w:rPr>
              <w:t>819,095,074,756</w:t>
            </w:r>
          </w:p>
        </w:tc>
      </w:tr>
      <w:tr w:rsidR="00B95DEA" w:rsidRPr="00B95DEA" w14:paraId="5F072F63" w14:textId="77777777" w:rsidTr="00CA28EF">
        <w:trPr>
          <w:trHeight w:val="300"/>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3BAEF44" w14:textId="77777777" w:rsidR="00B95DEA" w:rsidRPr="00B95DEA" w:rsidRDefault="00B95DEA" w:rsidP="00CA28EF">
            <w:pPr>
              <w:jc w:val="center"/>
              <w:rPr>
                <w:rFonts w:ascii="Times New Roman" w:hAnsi="Times New Roman" w:cs="Times New Roman"/>
                <w:sz w:val="20"/>
                <w:szCs w:val="20"/>
                <w:lang w:val="en-US"/>
              </w:rPr>
            </w:pPr>
            <w:r w:rsidRPr="00B95DEA">
              <w:rPr>
                <w:rFonts w:ascii="Times New Roman" w:hAnsi="Times New Roman" w:cs="Times New Roman"/>
                <w:sz w:val="20"/>
                <w:szCs w:val="20"/>
                <w:lang w:val="en-US"/>
              </w:rPr>
              <w:t>November</w:t>
            </w:r>
          </w:p>
        </w:tc>
        <w:tc>
          <w:tcPr>
            <w:tcW w:w="22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579D4B4" w14:textId="77777777" w:rsidR="00B95DEA" w:rsidRPr="00B95DEA" w:rsidRDefault="00B95DEA" w:rsidP="00CA28EF">
            <w:pPr>
              <w:jc w:val="center"/>
              <w:rPr>
                <w:rFonts w:ascii="Times New Roman" w:hAnsi="Times New Roman" w:cs="Times New Roman"/>
                <w:sz w:val="20"/>
                <w:szCs w:val="20"/>
                <w:lang w:val="en-US"/>
              </w:rPr>
            </w:pPr>
            <w:r w:rsidRPr="00B95DEA">
              <w:rPr>
                <w:rFonts w:ascii="Times New Roman" w:hAnsi="Times New Roman" w:cs="Times New Roman"/>
                <w:sz w:val="20"/>
                <w:szCs w:val="20"/>
                <w:lang w:val="en-US"/>
              </w:rPr>
              <w:t>859,986,292,765</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DE1BE6E" w14:textId="77777777" w:rsidR="00B95DEA" w:rsidRPr="00B95DEA" w:rsidRDefault="00B95DEA" w:rsidP="00CA28EF">
            <w:pPr>
              <w:jc w:val="center"/>
              <w:rPr>
                <w:rFonts w:ascii="Times New Roman" w:hAnsi="Times New Roman" w:cs="Times New Roman"/>
                <w:sz w:val="20"/>
                <w:szCs w:val="20"/>
                <w:lang w:val="en-US"/>
              </w:rPr>
            </w:pPr>
            <w:r w:rsidRPr="00B95DEA">
              <w:rPr>
                <w:rFonts w:ascii="Times New Roman" w:hAnsi="Times New Roman" w:cs="Times New Roman"/>
                <w:sz w:val="20"/>
                <w:szCs w:val="20"/>
                <w:lang w:val="en-US"/>
              </w:rPr>
              <w:t>49,460,559,388</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8534EE9" w14:textId="77777777" w:rsidR="00B95DEA" w:rsidRPr="00B95DEA" w:rsidRDefault="00B95DEA" w:rsidP="00CA28EF">
            <w:pPr>
              <w:jc w:val="center"/>
              <w:rPr>
                <w:rFonts w:ascii="Times New Roman" w:hAnsi="Times New Roman" w:cs="Times New Roman"/>
                <w:sz w:val="20"/>
                <w:szCs w:val="20"/>
                <w:lang w:val="en-US"/>
              </w:rPr>
            </w:pPr>
            <w:r w:rsidRPr="00B95DEA">
              <w:rPr>
                <w:rFonts w:ascii="Times New Roman" w:hAnsi="Times New Roman" w:cs="Times New Roman"/>
                <w:sz w:val="20"/>
                <w:szCs w:val="20"/>
                <w:lang w:val="en-US"/>
              </w:rPr>
              <w:t>909,446,852,153</w:t>
            </w:r>
          </w:p>
        </w:tc>
      </w:tr>
      <w:tr w:rsidR="00B95DEA" w:rsidRPr="00B95DEA" w14:paraId="721D74D8" w14:textId="77777777" w:rsidTr="00CA28EF">
        <w:trPr>
          <w:trHeight w:val="300"/>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1B1D4A3" w14:textId="77777777" w:rsidR="00B95DEA" w:rsidRPr="00B95DEA" w:rsidRDefault="00B95DEA" w:rsidP="00CA28EF">
            <w:pPr>
              <w:jc w:val="center"/>
              <w:rPr>
                <w:rFonts w:ascii="Times New Roman" w:hAnsi="Times New Roman" w:cs="Times New Roman"/>
                <w:sz w:val="20"/>
                <w:szCs w:val="20"/>
                <w:lang w:val="en-US"/>
              </w:rPr>
            </w:pPr>
            <w:r w:rsidRPr="00B95DEA">
              <w:rPr>
                <w:rFonts w:ascii="Times New Roman" w:hAnsi="Times New Roman" w:cs="Times New Roman"/>
                <w:sz w:val="20"/>
                <w:szCs w:val="20"/>
                <w:lang w:val="en-US"/>
              </w:rPr>
              <w:t>Desember</w:t>
            </w:r>
          </w:p>
        </w:tc>
        <w:tc>
          <w:tcPr>
            <w:tcW w:w="22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E374BBB" w14:textId="77777777" w:rsidR="00B95DEA" w:rsidRPr="00B95DEA" w:rsidRDefault="00B95DEA" w:rsidP="00CA28EF">
            <w:pPr>
              <w:jc w:val="center"/>
              <w:rPr>
                <w:rFonts w:ascii="Times New Roman" w:hAnsi="Times New Roman" w:cs="Times New Roman"/>
                <w:sz w:val="20"/>
                <w:szCs w:val="20"/>
                <w:lang w:val="en-US"/>
              </w:rPr>
            </w:pPr>
            <w:r w:rsidRPr="00B95DEA">
              <w:rPr>
                <w:rFonts w:ascii="Times New Roman" w:hAnsi="Times New Roman" w:cs="Times New Roman"/>
                <w:sz w:val="20"/>
                <w:szCs w:val="20"/>
                <w:lang w:val="en-US"/>
              </w:rPr>
              <w:t>1,036,543,505,815</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A610897" w14:textId="77777777" w:rsidR="00B95DEA" w:rsidRPr="00B95DEA" w:rsidRDefault="00B95DEA" w:rsidP="00CA28EF">
            <w:pPr>
              <w:jc w:val="center"/>
              <w:rPr>
                <w:rFonts w:ascii="Times New Roman" w:hAnsi="Times New Roman" w:cs="Times New Roman"/>
                <w:sz w:val="20"/>
                <w:szCs w:val="20"/>
                <w:lang w:val="en-US"/>
              </w:rPr>
            </w:pPr>
            <w:r w:rsidRPr="00B95DEA">
              <w:rPr>
                <w:rFonts w:ascii="Times New Roman" w:hAnsi="Times New Roman" w:cs="Times New Roman"/>
                <w:sz w:val="20"/>
                <w:szCs w:val="20"/>
                <w:lang w:val="en-US"/>
              </w:rPr>
              <w:t>88,282,394,675</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79389E1" w14:textId="77777777" w:rsidR="00B95DEA" w:rsidRPr="00B95DEA" w:rsidRDefault="00B95DEA" w:rsidP="00CA28EF">
            <w:pPr>
              <w:jc w:val="center"/>
              <w:rPr>
                <w:rFonts w:ascii="Times New Roman" w:hAnsi="Times New Roman" w:cs="Times New Roman"/>
                <w:sz w:val="20"/>
                <w:szCs w:val="20"/>
                <w:lang w:val="en-US"/>
              </w:rPr>
            </w:pPr>
            <w:r w:rsidRPr="00B95DEA">
              <w:rPr>
                <w:rFonts w:ascii="Times New Roman" w:hAnsi="Times New Roman" w:cs="Times New Roman"/>
                <w:sz w:val="20"/>
                <w:szCs w:val="20"/>
                <w:lang w:val="en-US"/>
              </w:rPr>
              <w:t>1,124,825,900,490</w:t>
            </w:r>
          </w:p>
        </w:tc>
      </w:tr>
      <w:tr w:rsidR="00B95DEA" w:rsidRPr="00B95DEA" w14:paraId="3446F3D6" w14:textId="77777777" w:rsidTr="00CA28EF">
        <w:trPr>
          <w:trHeight w:val="300"/>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F188943" w14:textId="77777777" w:rsidR="00B95DEA" w:rsidRPr="00B95DEA" w:rsidRDefault="00B95DEA" w:rsidP="00CA28EF">
            <w:pPr>
              <w:jc w:val="center"/>
              <w:rPr>
                <w:rFonts w:ascii="Times New Roman" w:hAnsi="Times New Roman" w:cs="Times New Roman"/>
                <w:b/>
                <w:bCs/>
                <w:sz w:val="20"/>
                <w:szCs w:val="20"/>
                <w:lang w:val="en-US"/>
              </w:rPr>
            </w:pPr>
            <w:r w:rsidRPr="00B95DEA">
              <w:rPr>
                <w:rFonts w:ascii="Times New Roman" w:hAnsi="Times New Roman" w:cs="Times New Roman"/>
                <w:b/>
                <w:bCs/>
                <w:sz w:val="20"/>
                <w:szCs w:val="20"/>
                <w:lang w:val="en-US"/>
              </w:rPr>
              <w:t>Total</w:t>
            </w:r>
          </w:p>
        </w:tc>
        <w:tc>
          <w:tcPr>
            <w:tcW w:w="22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B56C6DA" w14:textId="77777777" w:rsidR="00B95DEA" w:rsidRPr="00B95DEA" w:rsidRDefault="00B95DEA" w:rsidP="00CA28EF">
            <w:pPr>
              <w:jc w:val="center"/>
              <w:rPr>
                <w:rFonts w:ascii="Times New Roman" w:hAnsi="Times New Roman" w:cs="Times New Roman"/>
                <w:b/>
                <w:bCs/>
                <w:sz w:val="20"/>
                <w:szCs w:val="20"/>
                <w:lang w:val="en-US"/>
              </w:rPr>
            </w:pPr>
            <w:r w:rsidRPr="00B95DEA">
              <w:rPr>
                <w:rFonts w:ascii="Times New Roman" w:hAnsi="Times New Roman" w:cs="Times New Roman"/>
                <w:b/>
                <w:bCs/>
                <w:sz w:val="20"/>
                <w:szCs w:val="20"/>
                <w:lang w:val="en-US"/>
              </w:rPr>
              <w:t>5,964,341,356,702</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B17683E" w14:textId="77777777" w:rsidR="00B95DEA" w:rsidRPr="00B95DEA" w:rsidRDefault="00B95DEA" w:rsidP="00CA28EF">
            <w:pPr>
              <w:jc w:val="center"/>
              <w:rPr>
                <w:rFonts w:ascii="Times New Roman" w:hAnsi="Times New Roman" w:cs="Times New Roman"/>
                <w:b/>
                <w:bCs/>
                <w:sz w:val="20"/>
                <w:szCs w:val="20"/>
                <w:lang w:val="en-US"/>
              </w:rPr>
            </w:pPr>
            <w:r w:rsidRPr="00B95DEA">
              <w:rPr>
                <w:rFonts w:ascii="Times New Roman" w:hAnsi="Times New Roman" w:cs="Times New Roman"/>
                <w:b/>
                <w:bCs/>
                <w:sz w:val="20"/>
                <w:szCs w:val="20"/>
                <w:lang w:val="en-US"/>
              </w:rPr>
              <w:t>666,019,199,774</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C070490" w14:textId="77777777" w:rsidR="00B95DEA" w:rsidRPr="00B95DEA" w:rsidRDefault="00B95DEA" w:rsidP="00CA28EF">
            <w:pPr>
              <w:jc w:val="center"/>
              <w:rPr>
                <w:rFonts w:ascii="Times New Roman" w:hAnsi="Times New Roman" w:cs="Times New Roman"/>
                <w:b/>
                <w:bCs/>
                <w:sz w:val="20"/>
                <w:szCs w:val="20"/>
                <w:lang w:val="en-US"/>
              </w:rPr>
            </w:pPr>
            <w:r w:rsidRPr="00B95DEA">
              <w:rPr>
                <w:rFonts w:ascii="Times New Roman" w:hAnsi="Times New Roman" w:cs="Times New Roman"/>
                <w:b/>
                <w:bCs/>
                <w:sz w:val="20"/>
                <w:szCs w:val="20"/>
                <w:lang w:val="en-US"/>
              </w:rPr>
              <w:t>6,630,360,556,476</w:t>
            </w:r>
          </w:p>
        </w:tc>
      </w:tr>
    </w:tbl>
    <w:p w14:paraId="3ECE4645" w14:textId="77777777" w:rsidR="004627DF" w:rsidRDefault="004627DF" w:rsidP="00E71553">
      <w:pPr>
        <w:rPr>
          <w:rFonts w:ascii="Times New Roman" w:hAnsi="Times New Roman" w:cs="Times New Roman"/>
          <w:sz w:val="24"/>
          <w:szCs w:val="24"/>
        </w:rPr>
      </w:pPr>
    </w:p>
    <w:tbl>
      <w:tblPr>
        <w:tblW w:w="7930" w:type="dxa"/>
        <w:tblCellMar>
          <w:left w:w="0" w:type="dxa"/>
          <w:right w:w="0" w:type="dxa"/>
        </w:tblCellMar>
        <w:tblLook w:val="04A0" w:firstRow="1" w:lastRow="0" w:firstColumn="1" w:lastColumn="0" w:noHBand="0" w:noVBand="1"/>
      </w:tblPr>
      <w:tblGrid>
        <w:gridCol w:w="1324"/>
        <w:gridCol w:w="2212"/>
        <w:gridCol w:w="2126"/>
        <w:gridCol w:w="2268"/>
      </w:tblGrid>
      <w:tr w:rsidR="00337A1A" w:rsidRPr="00337A1A" w14:paraId="57B6237B" w14:textId="77777777" w:rsidTr="00CA28EF">
        <w:trPr>
          <w:trHeight w:val="300"/>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F184662" w14:textId="77777777" w:rsidR="00337A1A" w:rsidRPr="00337A1A" w:rsidRDefault="00337A1A" w:rsidP="00CA28EF">
            <w:pPr>
              <w:jc w:val="center"/>
              <w:rPr>
                <w:rFonts w:ascii="Times New Roman" w:hAnsi="Times New Roman" w:cs="Times New Roman"/>
                <w:b/>
                <w:bCs/>
                <w:sz w:val="20"/>
                <w:szCs w:val="20"/>
                <w:lang w:val="en-US"/>
              </w:rPr>
            </w:pPr>
            <w:r w:rsidRPr="00337A1A">
              <w:rPr>
                <w:rFonts w:ascii="Times New Roman" w:hAnsi="Times New Roman" w:cs="Times New Roman"/>
                <w:b/>
                <w:bCs/>
                <w:sz w:val="20"/>
                <w:szCs w:val="20"/>
                <w:lang w:val="en-US"/>
              </w:rPr>
              <w:t>Tahun Data</w:t>
            </w:r>
          </w:p>
        </w:tc>
        <w:tc>
          <w:tcPr>
            <w:tcW w:w="4338"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150CD08" w14:textId="34E3DFD0" w:rsidR="00337A1A" w:rsidRPr="00337A1A" w:rsidRDefault="00CA28EF" w:rsidP="00CA28EF">
            <w:pPr>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KPP</w:t>
            </w:r>
          </w:p>
        </w:tc>
        <w:tc>
          <w:tcPr>
            <w:tcW w:w="2268" w:type="dxa"/>
            <w:vMerge w:val="restart"/>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D684ED" w14:textId="77777777" w:rsidR="00337A1A" w:rsidRPr="00337A1A" w:rsidRDefault="00337A1A" w:rsidP="00CA28EF">
            <w:pPr>
              <w:jc w:val="center"/>
              <w:rPr>
                <w:rFonts w:ascii="Times New Roman" w:hAnsi="Times New Roman" w:cs="Times New Roman"/>
                <w:b/>
                <w:bCs/>
                <w:sz w:val="20"/>
                <w:szCs w:val="20"/>
                <w:lang w:val="en-US"/>
              </w:rPr>
            </w:pPr>
            <w:r w:rsidRPr="00337A1A">
              <w:rPr>
                <w:rFonts w:ascii="Times New Roman" w:hAnsi="Times New Roman" w:cs="Times New Roman"/>
                <w:b/>
                <w:bCs/>
                <w:sz w:val="20"/>
                <w:szCs w:val="20"/>
                <w:lang w:val="en-US"/>
              </w:rPr>
              <w:t>Total PPh</w:t>
            </w:r>
          </w:p>
        </w:tc>
      </w:tr>
      <w:tr w:rsidR="00337A1A" w:rsidRPr="00337A1A" w14:paraId="40814263" w14:textId="77777777" w:rsidTr="00CA28EF">
        <w:trPr>
          <w:trHeight w:val="300"/>
          <w:tblHead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17C060C" w14:textId="77777777" w:rsidR="00337A1A" w:rsidRPr="00337A1A" w:rsidRDefault="00337A1A" w:rsidP="00CA28EF">
            <w:pPr>
              <w:jc w:val="center"/>
              <w:rPr>
                <w:rFonts w:ascii="Times New Roman" w:hAnsi="Times New Roman" w:cs="Times New Roman"/>
                <w:b/>
                <w:bCs/>
                <w:sz w:val="20"/>
                <w:szCs w:val="20"/>
                <w:lang w:val="en-US"/>
              </w:rPr>
            </w:pPr>
            <w:r w:rsidRPr="00337A1A">
              <w:rPr>
                <w:rFonts w:ascii="Times New Roman" w:hAnsi="Times New Roman" w:cs="Times New Roman"/>
                <w:b/>
                <w:bCs/>
                <w:sz w:val="20"/>
                <w:szCs w:val="20"/>
                <w:lang w:val="en-US"/>
              </w:rPr>
              <w:t>2024</w:t>
            </w:r>
          </w:p>
        </w:tc>
        <w:tc>
          <w:tcPr>
            <w:tcW w:w="22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E009E1B" w14:textId="77777777" w:rsidR="00337A1A" w:rsidRPr="00337A1A" w:rsidRDefault="00337A1A" w:rsidP="00CA28EF">
            <w:pPr>
              <w:jc w:val="center"/>
              <w:rPr>
                <w:rFonts w:ascii="Times New Roman" w:hAnsi="Times New Roman" w:cs="Times New Roman"/>
                <w:b/>
                <w:bCs/>
                <w:sz w:val="20"/>
                <w:szCs w:val="20"/>
                <w:lang w:val="en-US"/>
              </w:rPr>
            </w:pPr>
            <w:r w:rsidRPr="00337A1A">
              <w:rPr>
                <w:rFonts w:ascii="Times New Roman" w:hAnsi="Times New Roman" w:cs="Times New Roman"/>
                <w:b/>
                <w:bCs/>
                <w:sz w:val="20"/>
                <w:szCs w:val="20"/>
                <w:lang w:val="en-US"/>
              </w:rPr>
              <w:t>Ulu</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8BE1793" w14:textId="77777777" w:rsidR="00337A1A" w:rsidRPr="00337A1A" w:rsidRDefault="00337A1A" w:rsidP="00CA28EF">
            <w:pPr>
              <w:jc w:val="center"/>
              <w:rPr>
                <w:rFonts w:ascii="Times New Roman" w:hAnsi="Times New Roman" w:cs="Times New Roman"/>
                <w:b/>
                <w:bCs/>
                <w:sz w:val="20"/>
                <w:szCs w:val="20"/>
                <w:lang w:val="en-US"/>
              </w:rPr>
            </w:pPr>
            <w:r w:rsidRPr="00337A1A">
              <w:rPr>
                <w:rFonts w:ascii="Times New Roman" w:hAnsi="Times New Roman" w:cs="Times New Roman"/>
                <w:b/>
                <w:bCs/>
                <w:sz w:val="20"/>
                <w:szCs w:val="20"/>
                <w:lang w:val="en-US"/>
              </w:rPr>
              <w:t>Ilir</w:t>
            </w:r>
          </w:p>
        </w:tc>
        <w:tc>
          <w:tcPr>
            <w:tcW w:w="2268" w:type="dxa"/>
            <w:vMerge/>
            <w:tcBorders>
              <w:top w:val="single" w:sz="6" w:space="0" w:color="000000"/>
              <w:left w:val="single" w:sz="6" w:space="0" w:color="CCCCCC"/>
              <w:bottom w:val="single" w:sz="6" w:space="0" w:color="000000"/>
              <w:right w:val="single" w:sz="6" w:space="0" w:color="000000"/>
            </w:tcBorders>
            <w:vAlign w:val="center"/>
            <w:hideMark/>
          </w:tcPr>
          <w:p w14:paraId="3F9B365C" w14:textId="77777777" w:rsidR="00337A1A" w:rsidRPr="00337A1A" w:rsidRDefault="00337A1A" w:rsidP="00CA28EF">
            <w:pPr>
              <w:jc w:val="center"/>
              <w:rPr>
                <w:rFonts w:ascii="Times New Roman" w:hAnsi="Times New Roman" w:cs="Times New Roman"/>
                <w:b/>
                <w:bCs/>
                <w:sz w:val="20"/>
                <w:szCs w:val="20"/>
                <w:lang w:val="en-US"/>
              </w:rPr>
            </w:pPr>
          </w:p>
        </w:tc>
      </w:tr>
      <w:tr w:rsidR="00337A1A" w:rsidRPr="00337A1A" w14:paraId="1D7A7FA2" w14:textId="77777777" w:rsidTr="00CA28EF">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9DC9713" w14:textId="77777777" w:rsidR="00337A1A" w:rsidRPr="00337A1A" w:rsidRDefault="00337A1A" w:rsidP="00CA28EF">
            <w:pPr>
              <w:jc w:val="center"/>
              <w:rPr>
                <w:rFonts w:ascii="Times New Roman" w:hAnsi="Times New Roman" w:cs="Times New Roman"/>
                <w:sz w:val="20"/>
                <w:szCs w:val="20"/>
                <w:lang w:val="en-US"/>
              </w:rPr>
            </w:pPr>
            <w:r w:rsidRPr="00337A1A">
              <w:rPr>
                <w:rFonts w:ascii="Times New Roman" w:hAnsi="Times New Roman" w:cs="Times New Roman"/>
                <w:sz w:val="20"/>
                <w:szCs w:val="20"/>
                <w:lang w:val="en-US"/>
              </w:rPr>
              <w:t>Januari</w:t>
            </w:r>
          </w:p>
        </w:tc>
        <w:tc>
          <w:tcPr>
            <w:tcW w:w="22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E9C75D6" w14:textId="77777777" w:rsidR="00337A1A" w:rsidRPr="00337A1A" w:rsidRDefault="00337A1A" w:rsidP="00CA28EF">
            <w:pPr>
              <w:jc w:val="center"/>
              <w:rPr>
                <w:rFonts w:ascii="Times New Roman" w:hAnsi="Times New Roman" w:cs="Times New Roman"/>
                <w:sz w:val="20"/>
                <w:szCs w:val="20"/>
                <w:lang w:val="en-US"/>
              </w:rPr>
            </w:pPr>
            <w:r w:rsidRPr="00337A1A">
              <w:rPr>
                <w:rFonts w:ascii="Times New Roman" w:hAnsi="Times New Roman" w:cs="Times New Roman"/>
                <w:sz w:val="20"/>
                <w:szCs w:val="20"/>
                <w:lang w:val="en-US"/>
              </w:rPr>
              <w:t>86,106,711,979</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3618CF4" w14:textId="77777777" w:rsidR="00337A1A" w:rsidRPr="00337A1A" w:rsidRDefault="00337A1A" w:rsidP="00CA28EF">
            <w:pPr>
              <w:jc w:val="center"/>
              <w:rPr>
                <w:rFonts w:ascii="Times New Roman" w:hAnsi="Times New Roman" w:cs="Times New Roman"/>
                <w:sz w:val="20"/>
                <w:szCs w:val="20"/>
                <w:lang w:val="en-US"/>
              </w:rPr>
            </w:pPr>
            <w:r w:rsidRPr="00337A1A">
              <w:rPr>
                <w:rFonts w:ascii="Times New Roman" w:hAnsi="Times New Roman" w:cs="Times New Roman"/>
                <w:sz w:val="20"/>
                <w:szCs w:val="20"/>
                <w:lang w:val="en-US"/>
              </w:rPr>
              <w:t>50,646,902,582</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06929EF" w14:textId="77777777" w:rsidR="00337A1A" w:rsidRPr="00337A1A" w:rsidRDefault="00337A1A" w:rsidP="00CA28EF">
            <w:pPr>
              <w:jc w:val="center"/>
              <w:rPr>
                <w:rFonts w:ascii="Times New Roman" w:hAnsi="Times New Roman" w:cs="Times New Roman"/>
                <w:sz w:val="20"/>
                <w:szCs w:val="20"/>
                <w:lang w:val="en-US"/>
              </w:rPr>
            </w:pPr>
            <w:r w:rsidRPr="00337A1A">
              <w:rPr>
                <w:rFonts w:ascii="Times New Roman" w:hAnsi="Times New Roman" w:cs="Times New Roman"/>
                <w:sz w:val="20"/>
                <w:szCs w:val="20"/>
                <w:lang w:val="en-US"/>
              </w:rPr>
              <w:t>136,753,614,561</w:t>
            </w:r>
          </w:p>
        </w:tc>
      </w:tr>
      <w:tr w:rsidR="00337A1A" w:rsidRPr="00337A1A" w14:paraId="61AA494C" w14:textId="77777777" w:rsidTr="00CA28EF">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F7F1A1A" w14:textId="77777777" w:rsidR="00337A1A" w:rsidRPr="00337A1A" w:rsidRDefault="00337A1A" w:rsidP="00CA28EF">
            <w:pPr>
              <w:jc w:val="center"/>
              <w:rPr>
                <w:rFonts w:ascii="Times New Roman" w:hAnsi="Times New Roman" w:cs="Times New Roman"/>
                <w:sz w:val="20"/>
                <w:szCs w:val="20"/>
                <w:lang w:val="en-US"/>
              </w:rPr>
            </w:pPr>
            <w:r w:rsidRPr="00337A1A">
              <w:rPr>
                <w:rFonts w:ascii="Times New Roman" w:hAnsi="Times New Roman" w:cs="Times New Roman"/>
                <w:sz w:val="20"/>
                <w:szCs w:val="20"/>
                <w:lang w:val="en-US"/>
              </w:rPr>
              <w:t>Februari</w:t>
            </w:r>
          </w:p>
        </w:tc>
        <w:tc>
          <w:tcPr>
            <w:tcW w:w="22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A1956C0" w14:textId="77777777" w:rsidR="00337A1A" w:rsidRPr="00337A1A" w:rsidRDefault="00337A1A" w:rsidP="00CA28EF">
            <w:pPr>
              <w:jc w:val="center"/>
              <w:rPr>
                <w:rFonts w:ascii="Times New Roman" w:hAnsi="Times New Roman" w:cs="Times New Roman"/>
                <w:sz w:val="20"/>
                <w:szCs w:val="20"/>
                <w:lang w:val="en-US"/>
              </w:rPr>
            </w:pPr>
            <w:r w:rsidRPr="00337A1A">
              <w:rPr>
                <w:rFonts w:ascii="Times New Roman" w:hAnsi="Times New Roman" w:cs="Times New Roman"/>
                <w:sz w:val="20"/>
                <w:szCs w:val="20"/>
                <w:lang w:val="en-US"/>
              </w:rPr>
              <w:t>150,235,956,738</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921CE9A" w14:textId="77777777" w:rsidR="00337A1A" w:rsidRPr="00337A1A" w:rsidRDefault="00337A1A" w:rsidP="00CA28EF">
            <w:pPr>
              <w:jc w:val="center"/>
              <w:rPr>
                <w:rFonts w:ascii="Times New Roman" w:hAnsi="Times New Roman" w:cs="Times New Roman"/>
                <w:sz w:val="20"/>
                <w:szCs w:val="20"/>
                <w:lang w:val="en-US"/>
              </w:rPr>
            </w:pPr>
            <w:r w:rsidRPr="00337A1A">
              <w:rPr>
                <w:rFonts w:ascii="Times New Roman" w:hAnsi="Times New Roman" w:cs="Times New Roman"/>
                <w:sz w:val="20"/>
                <w:szCs w:val="20"/>
                <w:lang w:val="en-US"/>
              </w:rPr>
              <w:t>33,762,219,152</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0FFD565" w14:textId="77777777" w:rsidR="00337A1A" w:rsidRPr="00337A1A" w:rsidRDefault="00337A1A" w:rsidP="00CA28EF">
            <w:pPr>
              <w:jc w:val="center"/>
              <w:rPr>
                <w:rFonts w:ascii="Times New Roman" w:hAnsi="Times New Roman" w:cs="Times New Roman"/>
                <w:sz w:val="20"/>
                <w:szCs w:val="20"/>
                <w:lang w:val="en-US"/>
              </w:rPr>
            </w:pPr>
            <w:r w:rsidRPr="00337A1A">
              <w:rPr>
                <w:rFonts w:ascii="Times New Roman" w:hAnsi="Times New Roman" w:cs="Times New Roman"/>
                <w:sz w:val="20"/>
                <w:szCs w:val="20"/>
                <w:lang w:val="en-US"/>
              </w:rPr>
              <w:t>183,998,175,890</w:t>
            </w:r>
          </w:p>
        </w:tc>
      </w:tr>
      <w:tr w:rsidR="00337A1A" w:rsidRPr="00337A1A" w14:paraId="235F9AEA" w14:textId="77777777" w:rsidTr="00CA28EF">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CCADEFF" w14:textId="77777777" w:rsidR="00337A1A" w:rsidRPr="00337A1A" w:rsidRDefault="00337A1A" w:rsidP="00CA28EF">
            <w:pPr>
              <w:jc w:val="center"/>
              <w:rPr>
                <w:rFonts w:ascii="Times New Roman" w:hAnsi="Times New Roman" w:cs="Times New Roman"/>
                <w:sz w:val="20"/>
                <w:szCs w:val="20"/>
                <w:lang w:val="en-US"/>
              </w:rPr>
            </w:pPr>
            <w:r w:rsidRPr="00337A1A">
              <w:rPr>
                <w:rFonts w:ascii="Times New Roman" w:hAnsi="Times New Roman" w:cs="Times New Roman"/>
                <w:sz w:val="20"/>
                <w:szCs w:val="20"/>
                <w:lang w:val="en-US"/>
              </w:rPr>
              <w:t>Maret</w:t>
            </w:r>
          </w:p>
        </w:tc>
        <w:tc>
          <w:tcPr>
            <w:tcW w:w="22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DD9B62C" w14:textId="77777777" w:rsidR="00337A1A" w:rsidRPr="00337A1A" w:rsidRDefault="00337A1A" w:rsidP="00CA28EF">
            <w:pPr>
              <w:jc w:val="center"/>
              <w:rPr>
                <w:rFonts w:ascii="Times New Roman" w:hAnsi="Times New Roman" w:cs="Times New Roman"/>
                <w:sz w:val="20"/>
                <w:szCs w:val="20"/>
                <w:lang w:val="en-US"/>
              </w:rPr>
            </w:pPr>
            <w:r w:rsidRPr="00337A1A">
              <w:rPr>
                <w:rFonts w:ascii="Times New Roman" w:hAnsi="Times New Roman" w:cs="Times New Roman"/>
                <w:sz w:val="20"/>
                <w:szCs w:val="20"/>
                <w:lang w:val="en-US"/>
              </w:rPr>
              <w:t>240,787,319,711</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42EB882" w14:textId="77777777" w:rsidR="00337A1A" w:rsidRPr="00337A1A" w:rsidRDefault="00337A1A" w:rsidP="00CA28EF">
            <w:pPr>
              <w:jc w:val="center"/>
              <w:rPr>
                <w:rFonts w:ascii="Times New Roman" w:hAnsi="Times New Roman" w:cs="Times New Roman"/>
                <w:sz w:val="20"/>
                <w:szCs w:val="20"/>
                <w:lang w:val="en-US"/>
              </w:rPr>
            </w:pPr>
            <w:r w:rsidRPr="00337A1A">
              <w:rPr>
                <w:rFonts w:ascii="Times New Roman" w:hAnsi="Times New Roman" w:cs="Times New Roman"/>
                <w:sz w:val="20"/>
                <w:szCs w:val="20"/>
                <w:lang w:val="en-US"/>
              </w:rPr>
              <w:t>56,276,840,642</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F693D41" w14:textId="77777777" w:rsidR="00337A1A" w:rsidRPr="00337A1A" w:rsidRDefault="00337A1A" w:rsidP="00CA28EF">
            <w:pPr>
              <w:jc w:val="center"/>
              <w:rPr>
                <w:rFonts w:ascii="Times New Roman" w:hAnsi="Times New Roman" w:cs="Times New Roman"/>
                <w:sz w:val="20"/>
                <w:szCs w:val="20"/>
                <w:lang w:val="en-US"/>
              </w:rPr>
            </w:pPr>
            <w:r w:rsidRPr="00337A1A">
              <w:rPr>
                <w:rFonts w:ascii="Times New Roman" w:hAnsi="Times New Roman" w:cs="Times New Roman"/>
                <w:sz w:val="20"/>
                <w:szCs w:val="20"/>
                <w:lang w:val="en-US"/>
              </w:rPr>
              <w:t>297,064,160,353</w:t>
            </w:r>
          </w:p>
        </w:tc>
      </w:tr>
      <w:tr w:rsidR="00337A1A" w:rsidRPr="00337A1A" w14:paraId="010D606C" w14:textId="77777777" w:rsidTr="00CA28EF">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5C6D49B" w14:textId="77777777" w:rsidR="00337A1A" w:rsidRPr="00337A1A" w:rsidRDefault="00337A1A" w:rsidP="00CA28EF">
            <w:pPr>
              <w:jc w:val="center"/>
              <w:rPr>
                <w:rFonts w:ascii="Times New Roman" w:hAnsi="Times New Roman" w:cs="Times New Roman"/>
                <w:sz w:val="20"/>
                <w:szCs w:val="20"/>
                <w:lang w:val="en-US"/>
              </w:rPr>
            </w:pPr>
            <w:r w:rsidRPr="00337A1A">
              <w:rPr>
                <w:rFonts w:ascii="Times New Roman" w:hAnsi="Times New Roman" w:cs="Times New Roman"/>
                <w:sz w:val="20"/>
                <w:szCs w:val="20"/>
                <w:lang w:val="en-US"/>
              </w:rPr>
              <w:t>April</w:t>
            </w:r>
          </w:p>
        </w:tc>
        <w:tc>
          <w:tcPr>
            <w:tcW w:w="22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7D710BB" w14:textId="77777777" w:rsidR="00337A1A" w:rsidRPr="00337A1A" w:rsidRDefault="00337A1A" w:rsidP="00CA28EF">
            <w:pPr>
              <w:jc w:val="center"/>
              <w:rPr>
                <w:rFonts w:ascii="Times New Roman" w:hAnsi="Times New Roman" w:cs="Times New Roman"/>
                <w:sz w:val="20"/>
                <w:szCs w:val="20"/>
                <w:lang w:val="en-US"/>
              </w:rPr>
            </w:pPr>
            <w:r w:rsidRPr="00337A1A">
              <w:rPr>
                <w:rFonts w:ascii="Times New Roman" w:hAnsi="Times New Roman" w:cs="Times New Roman"/>
                <w:sz w:val="20"/>
                <w:szCs w:val="20"/>
                <w:lang w:val="en-US"/>
              </w:rPr>
              <w:t>377,144,258,331</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0A9A847" w14:textId="77777777" w:rsidR="00337A1A" w:rsidRPr="00337A1A" w:rsidRDefault="00337A1A" w:rsidP="00CA28EF">
            <w:pPr>
              <w:jc w:val="center"/>
              <w:rPr>
                <w:rFonts w:ascii="Times New Roman" w:hAnsi="Times New Roman" w:cs="Times New Roman"/>
                <w:sz w:val="20"/>
                <w:szCs w:val="20"/>
                <w:lang w:val="en-US"/>
              </w:rPr>
            </w:pPr>
            <w:r w:rsidRPr="00337A1A">
              <w:rPr>
                <w:rFonts w:ascii="Times New Roman" w:hAnsi="Times New Roman" w:cs="Times New Roman"/>
                <w:sz w:val="20"/>
                <w:szCs w:val="20"/>
                <w:lang w:val="en-US"/>
              </w:rPr>
              <w:t>90,544,296,320</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7A99D89" w14:textId="77777777" w:rsidR="00337A1A" w:rsidRPr="00337A1A" w:rsidRDefault="00337A1A" w:rsidP="00CA28EF">
            <w:pPr>
              <w:jc w:val="center"/>
              <w:rPr>
                <w:rFonts w:ascii="Times New Roman" w:hAnsi="Times New Roman" w:cs="Times New Roman"/>
                <w:sz w:val="20"/>
                <w:szCs w:val="20"/>
                <w:lang w:val="en-US"/>
              </w:rPr>
            </w:pPr>
            <w:r w:rsidRPr="00337A1A">
              <w:rPr>
                <w:rFonts w:ascii="Times New Roman" w:hAnsi="Times New Roman" w:cs="Times New Roman"/>
                <w:sz w:val="20"/>
                <w:szCs w:val="20"/>
                <w:lang w:val="en-US"/>
              </w:rPr>
              <w:t>467,688,554,651</w:t>
            </w:r>
          </w:p>
        </w:tc>
      </w:tr>
      <w:tr w:rsidR="00337A1A" w:rsidRPr="00337A1A" w14:paraId="1168C935" w14:textId="77777777" w:rsidTr="00CA28EF">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938C5EE" w14:textId="77777777" w:rsidR="00337A1A" w:rsidRPr="00337A1A" w:rsidRDefault="00337A1A" w:rsidP="00CA28EF">
            <w:pPr>
              <w:jc w:val="center"/>
              <w:rPr>
                <w:rFonts w:ascii="Times New Roman" w:hAnsi="Times New Roman" w:cs="Times New Roman"/>
                <w:sz w:val="20"/>
                <w:szCs w:val="20"/>
                <w:lang w:val="en-US"/>
              </w:rPr>
            </w:pPr>
            <w:r w:rsidRPr="00337A1A">
              <w:rPr>
                <w:rFonts w:ascii="Times New Roman" w:hAnsi="Times New Roman" w:cs="Times New Roman"/>
                <w:sz w:val="20"/>
                <w:szCs w:val="20"/>
                <w:lang w:val="en-US"/>
              </w:rPr>
              <w:t>Mei</w:t>
            </w:r>
          </w:p>
        </w:tc>
        <w:tc>
          <w:tcPr>
            <w:tcW w:w="22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20E2C3B" w14:textId="77777777" w:rsidR="00337A1A" w:rsidRPr="00337A1A" w:rsidRDefault="00337A1A" w:rsidP="00CA28EF">
            <w:pPr>
              <w:jc w:val="center"/>
              <w:rPr>
                <w:rFonts w:ascii="Times New Roman" w:hAnsi="Times New Roman" w:cs="Times New Roman"/>
                <w:sz w:val="20"/>
                <w:szCs w:val="20"/>
                <w:lang w:val="en-US"/>
              </w:rPr>
            </w:pPr>
            <w:r w:rsidRPr="00337A1A">
              <w:rPr>
                <w:rFonts w:ascii="Times New Roman" w:hAnsi="Times New Roman" w:cs="Times New Roman"/>
                <w:sz w:val="20"/>
                <w:szCs w:val="20"/>
                <w:lang w:val="en-US"/>
              </w:rPr>
              <w:t>462,356,309,372</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4C3A0AF" w14:textId="77777777" w:rsidR="00337A1A" w:rsidRPr="00337A1A" w:rsidRDefault="00337A1A" w:rsidP="00CA28EF">
            <w:pPr>
              <w:jc w:val="center"/>
              <w:rPr>
                <w:rFonts w:ascii="Times New Roman" w:hAnsi="Times New Roman" w:cs="Times New Roman"/>
                <w:sz w:val="20"/>
                <w:szCs w:val="20"/>
                <w:lang w:val="en-US"/>
              </w:rPr>
            </w:pPr>
            <w:r w:rsidRPr="00337A1A">
              <w:rPr>
                <w:rFonts w:ascii="Times New Roman" w:hAnsi="Times New Roman" w:cs="Times New Roman"/>
                <w:sz w:val="20"/>
                <w:szCs w:val="20"/>
                <w:lang w:val="en-US"/>
              </w:rPr>
              <w:t>56,285,647,444</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FF83DD5" w14:textId="77777777" w:rsidR="00337A1A" w:rsidRPr="00337A1A" w:rsidRDefault="00337A1A" w:rsidP="00CA28EF">
            <w:pPr>
              <w:jc w:val="center"/>
              <w:rPr>
                <w:rFonts w:ascii="Times New Roman" w:hAnsi="Times New Roman" w:cs="Times New Roman"/>
                <w:sz w:val="20"/>
                <w:szCs w:val="20"/>
                <w:lang w:val="en-US"/>
              </w:rPr>
            </w:pPr>
            <w:r w:rsidRPr="00337A1A">
              <w:rPr>
                <w:rFonts w:ascii="Times New Roman" w:hAnsi="Times New Roman" w:cs="Times New Roman"/>
                <w:sz w:val="20"/>
                <w:szCs w:val="20"/>
                <w:lang w:val="en-US"/>
              </w:rPr>
              <w:t>518,641,956,816</w:t>
            </w:r>
          </w:p>
        </w:tc>
      </w:tr>
      <w:tr w:rsidR="00337A1A" w:rsidRPr="00337A1A" w14:paraId="6572F86B" w14:textId="77777777" w:rsidTr="00CA28EF">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BFBABE6" w14:textId="77777777" w:rsidR="00337A1A" w:rsidRPr="00337A1A" w:rsidRDefault="00337A1A" w:rsidP="00CA28EF">
            <w:pPr>
              <w:jc w:val="center"/>
              <w:rPr>
                <w:rFonts w:ascii="Times New Roman" w:hAnsi="Times New Roman" w:cs="Times New Roman"/>
                <w:sz w:val="20"/>
                <w:szCs w:val="20"/>
                <w:lang w:val="en-US"/>
              </w:rPr>
            </w:pPr>
            <w:r w:rsidRPr="00337A1A">
              <w:rPr>
                <w:rFonts w:ascii="Times New Roman" w:hAnsi="Times New Roman" w:cs="Times New Roman"/>
                <w:sz w:val="20"/>
                <w:szCs w:val="20"/>
                <w:lang w:val="en-US"/>
              </w:rPr>
              <w:t>Juni</w:t>
            </w:r>
          </w:p>
        </w:tc>
        <w:tc>
          <w:tcPr>
            <w:tcW w:w="22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0FE98DC" w14:textId="77777777" w:rsidR="00337A1A" w:rsidRPr="00337A1A" w:rsidRDefault="00337A1A" w:rsidP="00CA28EF">
            <w:pPr>
              <w:jc w:val="center"/>
              <w:rPr>
                <w:rFonts w:ascii="Times New Roman" w:hAnsi="Times New Roman" w:cs="Times New Roman"/>
                <w:sz w:val="20"/>
                <w:szCs w:val="20"/>
                <w:lang w:val="en-US"/>
              </w:rPr>
            </w:pPr>
            <w:r w:rsidRPr="00337A1A">
              <w:rPr>
                <w:rFonts w:ascii="Times New Roman" w:hAnsi="Times New Roman" w:cs="Times New Roman"/>
                <w:sz w:val="20"/>
                <w:szCs w:val="20"/>
                <w:lang w:val="en-US"/>
              </w:rPr>
              <w:t>572,998,037,609</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23ADE9A" w14:textId="77777777" w:rsidR="00337A1A" w:rsidRPr="00337A1A" w:rsidRDefault="00337A1A" w:rsidP="00CA28EF">
            <w:pPr>
              <w:jc w:val="center"/>
              <w:rPr>
                <w:rFonts w:ascii="Times New Roman" w:hAnsi="Times New Roman" w:cs="Times New Roman"/>
                <w:sz w:val="20"/>
                <w:szCs w:val="20"/>
                <w:lang w:val="en-US"/>
              </w:rPr>
            </w:pPr>
            <w:r w:rsidRPr="00337A1A">
              <w:rPr>
                <w:rFonts w:ascii="Times New Roman" w:hAnsi="Times New Roman" w:cs="Times New Roman"/>
                <w:sz w:val="20"/>
                <w:szCs w:val="20"/>
                <w:lang w:val="en-US"/>
              </w:rPr>
              <w:t>48,562,980,260</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77A9A01" w14:textId="77777777" w:rsidR="00337A1A" w:rsidRPr="00337A1A" w:rsidRDefault="00337A1A" w:rsidP="00CA28EF">
            <w:pPr>
              <w:jc w:val="center"/>
              <w:rPr>
                <w:rFonts w:ascii="Times New Roman" w:hAnsi="Times New Roman" w:cs="Times New Roman"/>
                <w:sz w:val="20"/>
                <w:szCs w:val="20"/>
                <w:lang w:val="en-US"/>
              </w:rPr>
            </w:pPr>
            <w:r w:rsidRPr="00337A1A">
              <w:rPr>
                <w:rFonts w:ascii="Times New Roman" w:hAnsi="Times New Roman" w:cs="Times New Roman"/>
                <w:sz w:val="20"/>
                <w:szCs w:val="20"/>
                <w:lang w:val="en-US"/>
              </w:rPr>
              <w:t>621,561,017,869</w:t>
            </w:r>
          </w:p>
        </w:tc>
      </w:tr>
      <w:tr w:rsidR="00337A1A" w:rsidRPr="00337A1A" w14:paraId="7F241060" w14:textId="77777777" w:rsidTr="00CA28EF">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6B11BD5" w14:textId="77777777" w:rsidR="00337A1A" w:rsidRPr="00337A1A" w:rsidRDefault="00337A1A" w:rsidP="00CA28EF">
            <w:pPr>
              <w:jc w:val="center"/>
              <w:rPr>
                <w:rFonts w:ascii="Times New Roman" w:hAnsi="Times New Roman" w:cs="Times New Roman"/>
                <w:sz w:val="20"/>
                <w:szCs w:val="20"/>
                <w:lang w:val="en-US"/>
              </w:rPr>
            </w:pPr>
            <w:r w:rsidRPr="00337A1A">
              <w:rPr>
                <w:rFonts w:ascii="Times New Roman" w:hAnsi="Times New Roman" w:cs="Times New Roman"/>
                <w:sz w:val="20"/>
                <w:szCs w:val="20"/>
                <w:lang w:val="en-US"/>
              </w:rPr>
              <w:t>Juli</w:t>
            </w:r>
          </w:p>
        </w:tc>
        <w:tc>
          <w:tcPr>
            <w:tcW w:w="22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38570A0" w14:textId="77777777" w:rsidR="00337A1A" w:rsidRPr="00337A1A" w:rsidRDefault="00337A1A" w:rsidP="00CA28EF">
            <w:pPr>
              <w:jc w:val="center"/>
              <w:rPr>
                <w:rFonts w:ascii="Times New Roman" w:hAnsi="Times New Roman" w:cs="Times New Roman"/>
                <w:sz w:val="20"/>
                <w:szCs w:val="20"/>
                <w:lang w:val="en-US"/>
              </w:rPr>
            </w:pPr>
            <w:r w:rsidRPr="00337A1A">
              <w:rPr>
                <w:rFonts w:ascii="Times New Roman" w:hAnsi="Times New Roman" w:cs="Times New Roman"/>
                <w:sz w:val="20"/>
                <w:szCs w:val="20"/>
                <w:lang w:val="en-US"/>
              </w:rPr>
              <w:t>684,548,838,601</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13E9772" w14:textId="77777777" w:rsidR="00337A1A" w:rsidRPr="00337A1A" w:rsidRDefault="00337A1A" w:rsidP="00CA28EF">
            <w:pPr>
              <w:jc w:val="center"/>
              <w:rPr>
                <w:rFonts w:ascii="Times New Roman" w:hAnsi="Times New Roman" w:cs="Times New Roman"/>
                <w:sz w:val="20"/>
                <w:szCs w:val="20"/>
                <w:lang w:val="en-US"/>
              </w:rPr>
            </w:pPr>
            <w:r w:rsidRPr="00337A1A">
              <w:rPr>
                <w:rFonts w:ascii="Times New Roman" w:hAnsi="Times New Roman" w:cs="Times New Roman"/>
                <w:sz w:val="20"/>
                <w:szCs w:val="20"/>
                <w:lang w:val="en-US"/>
              </w:rPr>
              <w:t>64,081,657,009</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944CAC8" w14:textId="77777777" w:rsidR="00337A1A" w:rsidRPr="00337A1A" w:rsidRDefault="00337A1A" w:rsidP="00CA28EF">
            <w:pPr>
              <w:jc w:val="center"/>
              <w:rPr>
                <w:rFonts w:ascii="Times New Roman" w:hAnsi="Times New Roman" w:cs="Times New Roman"/>
                <w:sz w:val="20"/>
                <w:szCs w:val="20"/>
                <w:lang w:val="en-US"/>
              </w:rPr>
            </w:pPr>
            <w:r w:rsidRPr="00337A1A">
              <w:rPr>
                <w:rFonts w:ascii="Times New Roman" w:hAnsi="Times New Roman" w:cs="Times New Roman"/>
                <w:sz w:val="20"/>
                <w:szCs w:val="20"/>
                <w:lang w:val="en-US"/>
              </w:rPr>
              <w:t>748,630,495,610</w:t>
            </w:r>
          </w:p>
        </w:tc>
      </w:tr>
      <w:tr w:rsidR="00337A1A" w:rsidRPr="00337A1A" w14:paraId="4535D9AD" w14:textId="77777777" w:rsidTr="00CA28EF">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5953C25" w14:textId="77777777" w:rsidR="00337A1A" w:rsidRPr="00337A1A" w:rsidRDefault="00337A1A" w:rsidP="00CA28EF">
            <w:pPr>
              <w:jc w:val="center"/>
              <w:rPr>
                <w:rFonts w:ascii="Times New Roman" w:hAnsi="Times New Roman" w:cs="Times New Roman"/>
                <w:sz w:val="20"/>
                <w:szCs w:val="20"/>
                <w:lang w:val="en-US"/>
              </w:rPr>
            </w:pPr>
            <w:r w:rsidRPr="00337A1A">
              <w:rPr>
                <w:rFonts w:ascii="Times New Roman" w:hAnsi="Times New Roman" w:cs="Times New Roman"/>
                <w:sz w:val="20"/>
                <w:szCs w:val="20"/>
                <w:lang w:val="en-US"/>
              </w:rPr>
              <w:t>Agustus</w:t>
            </w:r>
          </w:p>
        </w:tc>
        <w:tc>
          <w:tcPr>
            <w:tcW w:w="22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9312849" w14:textId="77777777" w:rsidR="00337A1A" w:rsidRPr="00337A1A" w:rsidRDefault="00337A1A" w:rsidP="00CA28EF">
            <w:pPr>
              <w:jc w:val="center"/>
              <w:rPr>
                <w:rFonts w:ascii="Times New Roman" w:hAnsi="Times New Roman" w:cs="Times New Roman"/>
                <w:sz w:val="20"/>
                <w:szCs w:val="20"/>
                <w:lang w:val="en-US"/>
              </w:rPr>
            </w:pPr>
            <w:r w:rsidRPr="00337A1A">
              <w:rPr>
                <w:rFonts w:ascii="Times New Roman" w:hAnsi="Times New Roman" w:cs="Times New Roman"/>
                <w:sz w:val="20"/>
                <w:szCs w:val="20"/>
                <w:lang w:val="en-US"/>
              </w:rPr>
              <w:t>775,922,489,584</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DE37859" w14:textId="77777777" w:rsidR="00337A1A" w:rsidRPr="00337A1A" w:rsidRDefault="00337A1A" w:rsidP="00CA28EF">
            <w:pPr>
              <w:jc w:val="center"/>
              <w:rPr>
                <w:rFonts w:ascii="Times New Roman" w:hAnsi="Times New Roman" w:cs="Times New Roman"/>
                <w:sz w:val="20"/>
                <w:szCs w:val="20"/>
                <w:lang w:val="en-US"/>
              </w:rPr>
            </w:pPr>
            <w:r w:rsidRPr="00337A1A">
              <w:rPr>
                <w:rFonts w:ascii="Times New Roman" w:hAnsi="Times New Roman" w:cs="Times New Roman"/>
                <w:sz w:val="20"/>
                <w:szCs w:val="20"/>
                <w:lang w:val="en-US"/>
              </w:rPr>
              <w:t>50,210,650,362</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A8CC387" w14:textId="77777777" w:rsidR="00337A1A" w:rsidRPr="00337A1A" w:rsidRDefault="00337A1A" w:rsidP="00CA28EF">
            <w:pPr>
              <w:jc w:val="center"/>
              <w:rPr>
                <w:rFonts w:ascii="Times New Roman" w:hAnsi="Times New Roman" w:cs="Times New Roman"/>
                <w:sz w:val="20"/>
                <w:szCs w:val="20"/>
                <w:lang w:val="en-US"/>
              </w:rPr>
            </w:pPr>
            <w:r w:rsidRPr="00337A1A">
              <w:rPr>
                <w:rFonts w:ascii="Times New Roman" w:hAnsi="Times New Roman" w:cs="Times New Roman"/>
                <w:sz w:val="20"/>
                <w:szCs w:val="20"/>
                <w:lang w:val="en-US"/>
              </w:rPr>
              <w:t>826,133,139,946</w:t>
            </w:r>
          </w:p>
        </w:tc>
      </w:tr>
      <w:tr w:rsidR="00337A1A" w:rsidRPr="00337A1A" w14:paraId="060BCAF8" w14:textId="77777777" w:rsidTr="00CA28EF">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DEC8E33" w14:textId="77777777" w:rsidR="00337A1A" w:rsidRPr="00337A1A" w:rsidRDefault="00337A1A" w:rsidP="00CA28EF">
            <w:pPr>
              <w:jc w:val="center"/>
              <w:rPr>
                <w:rFonts w:ascii="Times New Roman" w:hAnsi="Times New Roman" w:cs="Times New Roman"/>
                <w:sz w:val="20"/>
                <w:szCs w:val="20"/>
                <w:lang w:val="en-US"/>
              </w:rPr>
            </w:pPr>
            <w:r w:rsidRPr="00337A1A">
              <w:rPr>
                <w:rFonts w:ascii="Times New Roman" w:hAnsi="Times New Roman" w:cs="Times New Roman"/>
                <w:sz w:val="20"/>
                <w:szCs w:val="20"/>
                <w:lang w:val="en-US"/>
              </w:rPr>
              <w:t>September</w:t>
            </w:r>
          </w:p>
        </w:tc>
        <w:tc>
          <w:tcPr>
            <w:tcW w:w="22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71817E4" w14:textId="77777777" w:rsidR="00337A1A" w:rsidRPr="00337A1A" w:rsidRDefault="00337A1A" w:rsidP="00CA28EF">
            <w:pPr>
              <w:jc w:val="center"/>
              <w:rPr>
                <w:rFonts w:ascii="Times New Roman" w:hAnsi="Times New Roman" w:cs="Times New Roman"/>
                <w:sz w:val="20"/>
                <w:szCs w:val="20"/>
                <w:lang w:val="en-US"/>
              </w:rPr>
            </w:pPr>
            <w:r w:rsidRPr="00337A1A">
              <w:rPr>
                <w:rFonts w:ascii="Times New Roman" w:hAnsi="Times New Roman" w:cs="Times New Roman"/>
                <w:sz w:val="20"/>
                <w:szCs w:val="20"/>
                <w:lang w:val="en-US"/>
              </w:rPr>
              <w:t>870,850,894,133</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25945BE" w14:textId="77777777" w:rsidR="00337A1A" w:rsidRPr="00337A1A" w:rsidRDefault="00337A1A" w:rsidP="00CA28EF">
            <w:pPr>
              <w:jc w:val="center"/>
              <w:rPr>
                <w:rFonts w:ascii="Times New Roman" w:hAnsi="Times New Roman" w:cs="Times New Roman"/>
                <w:sz w:val="20"/>
                <w:szCs w:val="20"/>
                <w:lang w:val="en-US"/>
              </w:rPr>
            </w:pPr>
            <w:r w:rsidRPr="00337A1A">
              <w:rPr>
                <w:rFonts w:ascii="Times New Roman" w:hAnsi="Times New Roman" w:cs="Times New Roman"/>
                <w:sz w:val="20"/>
                <w:szCs w:val="20"/>
                <w:lang w:val="en-US"/>
              </w:rPr>
              <w:t>47,759,036,256</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5D5618B" w14:textId="77777777" w:rsidR="00337A1A" w:rsidRPr="00337A1A" w:rsidRDefault="00337A1A" w:rsidP="00CA28EF">
            <w:pPr>
              <w:jc w:val="center"/>
              <w:rPr>
                <w:rFonts w:ascii="Times New Roman" w:hAnsi="Times New Roman" w:cs="Times New Roman"/>
                <w:sz w:val="20"/>
                <w:szCs w:val="20"/>
                <w:lang w:val="en-US"/>
              </w:rPr>
            </w:pPr>
            <w:r w:rsidRPr="00337A1A">
              <w:rPr>
                <w:rFonts w:ascii="Times New Roman" w:hAnsi="Times New Roman" w:cs="Times New Roman"/>
                <w:sz w:val="20"/>
                <w:szCs w:val="20"/>
                <w:lang w:val="en-US"/>
              </w:rPr>
              <w:t>918,609,930,389</w:t>
            </w:r>
          </w:p>
        </w:tc>
      </w:tr>
      <w:tr w:rsidR="00337A1A" w:rsidRPr="00337A1A" w14:paraId="551B140A" w14:textId="77777777" w:rsidTr="00CA28EF">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D764BC9" w14:textId="77777777" w:rsidR="00337A1A" w:rsidRPr="00337A1A" w:rsidRDefault="00337A1A" w:rsidP="00CA28EF">
            <w:pPr>
              <w:jc w:val="center"/>
              <w:rPr>
                <w:rFonts w:ascii="Times New Roman" w:hAnsi="Times New Roman" w:cs="Times New Roman"/>
                <w:sz w:val="20"/>
                <w:szCs w:val="20"/>
                <w:lang w:val="en-US"/>
              </w:rPr>
            </w:pPr>
            <w:r w:rsidRPr="00337A1A">
              <w:rPr>
                <w:rFonts w:ascii="Times New Roman" w:hAnsi="Times New Roman" w:cs="Times New Roman"/>
                <w:sz w:val="20"/>
                <w:szCs w:val="20"/>
                <w:lang w:val="en-US"/>
              </w:rPr>
              <w:t>Oktober</w:t>
            </w:r>
          </w:p>
        </w:tc>
        <w:tc>
          <w:tcPr>
            <w:tcW w:w="22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E4620A2" w14:textId="77777777" w:rsidR="00337A1A" w:rsidRPr="00337A1A" w:rsidRDefault="00337A1A" w:rsidP="00CA28EF">
            <w:pPr>
              <w:jc w:val="center"/>
              <w:rPr>
                <w:rFonts w:ascii="Times New Roman" w:hAnsi="Times New Roman" w:cs="Times New Roman"/>
                <w:sz w:val="20"/>
                <w:szCs w:val="20"/>
                <w:lang w:val="en-US"/>
              </w:rPr>
            </w:pPr>
            <w:r w:rsidRPr="00337A1A">
              <w:rPr>
                <w:rFonts w:ascii="Times New Roman" w:hAnsi="Times New Roman" w:cs="Times New Roman"/>
                <w:sz w:val="20"/>
                <w:szCs w:val="20"/>
                <w:lang w:val="en-US"/>
              </w:rPr>
              <w:t>973,932,442,861</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35EACB0" w14:textId="77777777" w:rsidR="00337A1A" w:rsidRPr="00337A1A" w:rsidRDefault="00337A1A" w:rsidP="00CA28EF">
            <w:pPr>
              <w:jc w:val="center"/>
              <w:rPr>
                <w:rFonts w:ascii="Times New Roman" w:hAnsi="Times New Roman" w:cs="Times New Roman"/>
                <w:sz w:val="20"/>
                <w:szCs w:val="20"/>
                <w:lang w:val="en-US"/>
              </w:rPr>
            </w:pPr>
            <w:r w:rsidRPr="00337A1A">
              <w:rPr>
                <w:rFonts w:ascii="Times New Roman" w:hAnsi="Times New Roman" w:cs="Times New Roman"/>
                <w:sz w:val="20"/>
                <w:szCs w:val="20"/>
                <w:lang w:val="en-US"/>
              </w:rPr>
              <w:t>55,644,483,019</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2139A80" w14:textId="77777777" w:rsidR="00337A1A" w:rsidRPr="00337A1A" w:rsidRDefault="00337A1A" w:rsidP="00CA28EF">
            <w:pPr>
              <w:jc w:val="center"/>
              <w:rPr>
                <w:rFonts w:ascii="Times New Roman" w:hAnsi="Times New Roman" w:cs="Times New Roman"/>
                <w:sz w:val="20"/>
                <w:szCs w:val="20"/>
                <w:lang w:val="en-US"/>
              </w:rPr>
            </w:pPr>
            <w:r w:rsidRPr="00337A1A">
              <w:rPr>
                <w:rFonts w:ascii="Times New Roman" w:hAnsi="Times New Roman" w:cs="Times New Roman"/>
                <w:sz w:val="20"/>
                <w:szCs w:val="20"/>
                <w:lang w:val="en-US"/>
              </w:rPr>
              <w:t>1,029,576,925,880</w:t>
            </w:r>
          </w:p>
        </w:tc>
      </w:tr>
      <w:tr w:rsidR="00337A1A" w:rsidRPr="00337A1A" w14:paraId="36534075" w14:textId="77777777" w:rsidTr="00CA28EF">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ADCA0EC" w14:textId="77777777" w:rsidR="00337A1A" w:rsidRPr="00337A1A" w:rsidRDefault="00337A1A" w:rsidP="00CA28EF">
            <w:pPr>
              <w:jc w:val="center"/>
              <w:rPr>
                <w:rFonts w:ascii="Times New Roman" w:hAnsi="Times New Roman" w:cs="Times New Roman"/>
                <w:sz w:val="20"/>
                <w:szCs w:val="20"/>
                <w:lang w:val="en-US"/>
              </w:rPr>
            </w:pPr>
            <w:r w:rsidRPr="00337A1A">
              <w:rPr>
                <w:rFonts w:ascii="Times New Roman" w:hAnsi="Times New Roman" w:cs="Times New Roman"/>
                <w:sz w:val="20"/>
                <w:szCs w:val="20"/>
                <w:lang w:val="en-US"/>
              </w:rPr>
              <w:t>November</w:t>
            </w:r>
          </w:p>
        </w:tc>
        <w:tc>
          <w:tcPr>
            <w:tcW w:w="22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D1636AE" w14:textId="77777777" w:rsidR="00337A1A" w:rsidRPr="00337A1A" w:rsidRDefault="00337A1A" w:rsidP="00CA28EF">
            <w:pPr>
              <w:jc w:val="center"/>
              <w:rPr>
                <w:rFonts w:ascii="Times New Roman" w:hAnsi="Times New Roman" w:cs="Times New Roman"/>
                <w:sz w:val="20"/>
                <w:szCs w:val="20"/>
                <w:lang w:val="en-US"/>
              </w:rPr>
            </w:pPr>
            <w:r w:rsidRPr="00337A1A">
              <w:rPr>
                <w:rFonts w:ascii="Times New Roman" w:hAnsi="Times New Roman" w:cs="Times New Roman"/>
                <w:sz w:val="20"/>
                <w:szCs w:val="20"/>
                <w:lang w:val="en-US"/>
              </w:rPr>
              <w:t>1,136,959,516,552</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83C8CD9" w14:textId="77777777" w:rsidR="00337A1A" w:rsidRPr="00337A1A" w:rsidRDefault="00337A1A" w:rsidP="00CA28EF">
            <w:pPr>
              <w:jc w:val="center"/>
              <w:rPr>
                <w:rFonts w:ascii="Times New Roman" w:hAnsi="Times New Roman" w:cs="Times New Roman"/>
                <w:sz w:val="20"/>
                <w:szCs w:val="20"/>
                <w:lang w:val="en-US"/>
              </w:rPr>
            </w:pPr>
            <w:r w:rsidRPr="00337A1A">
              <w:rPr>
                <w:rFonts w:ascii="Times New Roman" w:hAnsi="Times New Roman" w:cs="Times New Roman"/>
                <w:sz w:val="20"/>
                <w:szCs w:val="20"/>
                <w:lang w:val="en-US"/>
              </w:rPr>
              <w:t>63,589,096,520</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5F4404A" w14:textId="77777777" w:rsidR="00337A1A" w:rsidRPr="00337A1A" w:rsidRDefault="00337A1A" w:rsidP="00CA28EF">
            <w:pPr>
              <w:jc w:val="center"/>
              <w:rPr>
                <w:rFonts w:ascii="Times New Roman" w:hAnsi="Times New Roman" w:cs="Times New Roman"/>
                <w:sz w:val="20"/>
                <w:szCs w:val="20"/>
                <w:lang w:val="en-US"/>
              </w:rPr>
            </w:pPr>
            <w:r w:rsidRPr="00337A1A">
              <w:rPr>
                <w:rFonts w:ascii="Times New Roman" w:hAnsi="Times New Roman" w:cs="Times New Roman"/>
                <w:sz w:val="20"/>
                <w:szCs w:val="20"/>
                <w:lang w:val="en-US"/>
              </w:rPr>
              <w:t>1,200,548,613,072</w:t>
            </w:r>
          </w:p>
        </w:tc>
      </w:tr>
      <w:tr w:rsidR="00337A1A" w:rsidRPr="00337A1A" w14:paraId="4169A5FF" w14:textId="77777777" w:rsidTr="00CA28EF">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2DC9FCC" w14:textId="77777777" w:rsidR="00337A1A" w:rsidRPr="00337A1A" w:rsidRDefault="00337A1A" w:rsidP="00CA28EF">
            <w:pPr>
              <w:jc w:val="center"/>
              <w:rPr>
                <w:rFonts w:ascii="Times New Roman" w:hAnsi="Times New Roman" w:cs="Times New Roman"/>
                <w:sz w:val="20"/>
                <w:szCs w:val="20"/>
                <w:lang w:val="en-US"/>
              </w:rPr>
            </w:pPr>
            <w:r w:rsidRPr="00337A1A">
              <w:rPr>
                <w:rFonts w:ascii="Times New Roman" w:hAnsi="Times New Roman" w:cs="Times New Roman"/>
                <w:sz w:val="20"/>
                <w:szCs w:val="20"/>
                <w:lang w:val="en-US"/>
              </w:rPr>
              <w:lastRenderedPageBreak/>
              <w:t>Desember</w:t>
            </w:r>
          </w:p>
        </w:tc>
        <w:tc>
          <w:tcPr>
            <w:tcW w:w="22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4EB2009" w14:textId="77777777" w:rsidR="00337A1A" w:rsidRPr="00337A1A" w:rsidRDefault="00337A1A" w:rsidP="00CA28EF">
            <w:pPr>
              <w:jc w:val="center"/>
              <w:rPr>
                <w:rFonts w:ascii="Times New Roman" w:hAnsi="Times New Roman" w:cs="Times New Roman"/>
                <w:sz w:val="20"/>
                <w:szCs w:val="20"/>
                <w:lang w:val="en-US"/>
              </w:rPr>
            </w:pPr>
            <w:r w:rsidRPr="00337A1A">
              <w:rPr>
                <w:rFonts w:ascii="Times New Roman" w:hAnsi="Times New Roman" w:cs="Times New Roman"/>
                <w:sz w:val="20"/>
                <w:szCs w:val="20"/>
                <w:lang w:val="en-US"/>
              </w:rPr>
              <w:t>1,354,839,868,608</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B38EBAF" w14:textId="77777777" w:rsidR="00337A1A" w:rsidRPr="00337A1A" w:rsidRDefault="00337A1A" w:rsidP="00CA28EF">
            <w:pPr>
              <w:jc w:val="center"/>
              <w:rPr>
                <w:rFonts w:ascii="Times New Roman" w:hAnsi="Times New Roman" w:cs="Times New Roman"/>
                <w:sz w:val="20"/>
                <w:szCs w:val="20"/>
                <w:lang w:val="en-US"/>
              </w:rPr>
            </w:pPr>
            <w:r w:rsidRPr="00337A1A">
              <w:rPr>
                <w:rFonts w:ascii="Times New Roman" w:hAnsi="Times New Roman" w:cs="Times New Roman"/>
                <w:sz w:val="20"/>
                <w:szCs w:val="20"/>
                <w:lang w:val="en-US"/>
              </w:rPr>
              <w:t>107,901,789,902</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1B6806D" w14:textId="77777777" w:rsidR="00337A1A" w:rsidRPr="00337A1A" w:rsidRDefault="00337A1A" w:rsidP="00CA28EF">
            <w:pPr>
              <w:jc w:val="center"/>
              <w:rPr>
                <w:rFonts w:ascii="Times New Roman" w:hAnsi="Times New Roman" w:cs="Times New Roman"/>
                <w:sz w:val="20"/>
                <w:szCs w:val="20"/>
                <w:lang w:val="en-US"/>
              </w:rPr>
            </w:pPr>
            <w:r w:rsidRPr="00337A1A">
              <w:rPr>
                <w:rFonts w:ascii="Times New Roman" w:hAnsi="Times New Roman" w:cs="Times New Roman"/>
                <w:sz w:val="20"/>
                <w:szCs w:val="20"/>
                <w:lang w:val="en-US"/>
              </w:rPr>
              <w:t>1,462,741,658,510</w:t>
            </w:r>
          </w:p>
        </w:tc>
      </w:tr>
      <w:tr w:rsidR="00337A1A" w:rsidRPr="00337A1A" w14:paraId="14D4B17C" w14:textId="77777777" w:rsidTr="00CA28EF">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D11FDA8" w14:textId="77777777" w:rsidR="00337A1A" w:rsidRPr="00337A1A" w:rsidRDefault="00337A1A" w:rsidP="00CA28EF">
            <w:pPr>
              <w:jc w:val="center"/>
              <w:rPr>
                <w:rFonts w:ascii="Times New Roman" w:hAnsi="Times New Roman" w:cs="Times New Roman"/>
                <w:b/>
                <w:bCs/>
                <w:sz w:val="20"/>
                <w:szCs w:val="20"/>
                <w:lang w:val="en-US"/>
              </w:rPr>
            </w:pPr>
            <w:r w:rsidRPr="00337A1A">
              <w:rPr>
                <w:rFonts w:ascii="Times New Roman" w:hAnsi="Times New Roman" w:cs="Times New Roman"/>
                <w:b/>
                <w:bCs/>
                <w:sz w:val="20"/>
                <w:szCs w:val="20"/>
                <w:lang w:val="en-US"/>
              </w:rPr>
              <w:t>Total</w:t>
            </w:r>
          </w:p>
        </w:tc>
        <w:tc>
          <w:tcPr>
            <w:tcW w:w="22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63CDD97" w14:textId="77777777" w:rsidR="00337A1A" w:rsidRPr="00337A1A" w:rsidRDefault="00337A1A" w:rsidP="00CA28EF">
            <w:pPr>
              <w:jc w:val="center"/>
              <w:rPr>
                <w:rFonts w:ascii="Times New Roman" w:hAnsi="Times New Roman" w:cs="Times New Roman"/>
                <w:b/>
                <w:bCs/>
                <w:sz w:val="20"/>
                <w:szCs w:val="20"/>
                <w:lang w:val="en-US"/>
              </w:rPr>
            </w:pPr>
            <w:r w:rsidRPr="00337A1A">
              <w:rPr>
                <w:rFonts w:ascii="Times New Roman" w:hAnsi="Times New Roman" w:cs="Times New Roman"/>
                <w:b/>
                <w:bCs/>
                <w:sz w:val="20"/>
                <w:szCs w:val="20"/>
                <w:lang w:val="en-US"/>
              </w:rPr>
              <w:t>7,686,682,644,079</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80DAF3D" w14:textId="77777777" w:rsidR="00337A1A" w:rsidRPr="00337A1A" w:rsidRDefault="00337A1A" w:rsidP="00CA28EF">
            <w:pPr>
              <w:jc w:val="center"/>
              <w:rPr>
                <w:rFonts w:ascii="Times New Roman" w:hAnsi="Times New Roman" w:cs="Times New Roman"/>
                <w:b/>
                <w:bCs/>
                <w:sz w:val="20"/>
                <w:szCs w:val="20"/>
                <w:lang w:val="en-US"/>
              </w:rPr>
            </w:pPr>
            <w:r w:rsidRPr="00337A1A">
              <w:rPr>
                <w:rFonts w:ascii="Times New Roman" w:hAnsi="Times New Roman" w:cs="Times New Roman"/>
                <w:b/>
                <w:bCs/>
                <w:sz w:val="20"/>
                <w:szCs w:val="20"/>
                <w:lang w:val="en-US"/>
              </w:rPr>
              <w:t>725,265,599,468</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00898A4" w14:textId="77777777" w:rsidR="00337A1A" w:rsidRPr="00337A1A" w:rsidRDefault="00337A1A" w:rsidP="00CA28EF">
            <w:pPr>
              <w:jc w:val="center"/>
              <w:rPr>
                <w:rFonts w:ascii="Times New Roman" w:hAnsi="Times New Roman" w:cs="Times New Roman"/>
                <w:b/>
                <w:bCs/>
                <w:sz w:val="20"/>
                <w:szCs w:val="20"/>
                <w:lang w:val="en-US"/>
              </w:rPr>
            </w:pPr>
            <w:r w:rsidRPr="00337A1A">
              <w:rPr>
                <w:rFonts w:ascii="Times New Roman" w:hAnsi="Times New Roman" w:cs="Times New Roman"/>
                <w:b/>
                <w:bCs/>
                <w:sz w:val="20"/>
                <w:szCs w:val="20"/>
                <w:lang w:val="en-US"/>
              </w:rPr>
              <w:t>8,411,948,243,547</w:t>
            </w:r>
          </w:p>
        </w:tc>
      </w:tr>
    </w:tbl>
    <w:p w14:paraId="21311014" w14:textId="15D258A0" w:rsidR="00107584" w:rsidRDefault="00E71553" w:rsidP="00E71553">
      <w:pPr>
        <w:rPr>
          <w:rFonts w:ascii="Times New Roman" w:hAnsi="Times New Roman" w:cs="Times New Roman"/>
          <w:sz w:val="24"/>
          <w:szCs w:val="24"/>
        </w:rPr>
      </w:pPr>
      <w:r>
        <w:rPr>
          <w:rFonts w:ascii="Times New Roman" w:hAnsi="Times New Roman" w:cs="Times New Roman"/>
          <w:sz w:val="24"/>
          <w:szCs w:val="24"/>
        </w:rPr>
        <w:br w:type="page"/>
      </w:r>
    </w:p>
    <w:p w14:paraId="6EE2F525" w14:textId="2C669BC0" w:rsidR="000A35A2" w:rsidRDefault="00E71553" w:rsidP="000A35A2">
      <w:pPr>
        <w:pStyle w:val="Heading5"/>
        <w:rPr>
          <w:rFonts w:ascii="Times New Roman" w:hAnsi="Times New Roman" w:cs="Times New Roman"/>
          <w:color w:val="auto"/>
          <w:sz w:val="24"/>
          <w:szCs w:val="24"/>
        </w:rPr>
      </w:pPr>
      <w:bookmarkStart w:id="373" w:name="_Toc213797912"/>
      <w:bookmarkStart w:id="374" w:name="_Toc213798524"/>
      <w:r w:rsidRPr="005F2582">
        <w:rPr>
          <w:rFonts w:ascii="Times New Roman" w:hAnsi="Times New Roman" w:cs="Times New Roman"/>
          <w:color w:val="auto"/>
          <w:sz w:val="24"/>
          <w:szCs w:val="24"/>
        </w:rPr>
        <w:lastRenderedPageBreak/>
        <w:t xml:space="preserve">Lampiran </w:t>
      </w:r>
      <w:r>
        <w:rPr>
          <w:rFonts w:ascii="Times New Roman" w:hAnsi="Times New Roman" w:cs="Times New Roman"/>
          <w:color w:val="auto"/>
          <w:sz w:val="24"/>
          <w:szCs w:val="24"/>
        </w:rPr>
        <w:t>2</w:t>
      </w:r>
      <w:r w:rsidRPr="005F2582">
        <w:rPr>
          <w:rFonts w:ascii="Times New Roman" w:hAnsi="Times New Roman" w:cs="Times New Roman"/>
          <w:color w:val="auto"/>
          <w:sz w:val="24"/>
          <w:szCs w:val="24"/>
        </w:rPr>
        <w:t xml:space="preserve">. </w:t>
      </w:r>
      <w:r w:rsidR="009C02A9">
        <w:rPr>
          <w:rFonts w:ascii="Times New Roman" w:hAnsi="Times New Roman" w:cs="Times New Roman"/>
          <w:color w:val="auto"/>
          <w:sz w:val="24"/>
          <w:szCs w:val="24"/>
        </w:rPr>
        <w:t xml:space="preserve">Rincian </w:t>
      </w:r>
      <w:r>
        <w:rPr>
          <w:rFonts w:ascii="Times New Roman" w:hAnsi="Times New Roman" w:cs="Times New Roman"/>
          <w:color w:val="auto"/>
          <w:sz w:val="24"/>
          <w:szCs w:val="24"/>
        </w:rPr>
        <w:t>Data SKP</w:t>
      </w:r>
      <w:bookmarkEnd w:id="373"/>
      <w:bookmarkEnd w:id="374"/>
    </w:p>
    <w:p w14:paraId="65824F10" w14:textId="77777777" w:rsidR="000A35A2" w:rsidRPr="000A35A2" w:rsidRDefault="000A35A2" w:rsidP="000A35A2"/>
    <w:p w14:paraId="00773D46" w14:textId="6CA362D5" w:rsidR="003A6E46" w:rsidRDefault="000A35A2" w:rsidP="000A35A2">
      <w:pPr>
        <w:rPr>
          <w:rFonts w:ascii="Times New Roman" w:hAnsi="Times New Roman" w:cs="Times New Roman"/>
          <w:sz w:val="24"/>
          <w:szCs w:val="24"/>
        </w:rPr>
      </w:pPr>
      <w:r w:rsidRPr="000A35A2">
        <w:rPr>
          <w:rFonts w:ascii="Times New Roman" w:hAnsi="Times New Roman" w:cs="Times New Roman"/>
          <w:sz w:val="24"/>
          <w:szCs w:val="24"/>
        </w:rPr>
        <w:t xml:space="preserve">1. </w:t>
      </w:r>
      <w:r w:rsidR="003A6E46" w:rsidRPr="000A35A2">
        <w:rPr>
          <w:rFonts w:ascii="Times New Roman" w:hAnsi="Times New Roman" w:cs="Times New Roman"/>
          <w:sz w:val="24"/>
          <w:szCs w:val="24"/>
        </w:rPr>
        <w:t>KPP Pratama Samarinda</w:t>
      </w:r>
      <w:r w:rsidRPr="000A35A2">
        <w:rPr>
          <w:rFonts w:ascii="Times New Roman" w:hAnsi="Times New Roman" w:cs="Times New Roman"/>
          <w:sz w:val="24"/>
          <w:szCs w:val="24"/>
        </w:rPr>
        <w:t xml:space="preserve"> Ulu</w:t>
      </w:r>
    </w:p>
    <w:p w14:paraId="40DBEC28" w14:textId="77777777" w:rsidR="00876ABD" w:rsidRDefault="00876ABD" w:rsidP="000A35A2">
      <w:pPr>
        <w:rPr>
          <w:rFonts w:ascii="Times New Roman" w:hAnsi="Times New Roman" w:cs="Times New Roman"/>
          <w:sz w:val="24"/>
          <w:szCs w:val="24"/>
        </w:rPr>
      </w:pPr>
    </w:p>
    <w:tbl>
      <w:tblPr>
        <w:tblW w:w="5946" w:type="dxa"/>
        <w:tblCellMar>
          <w:left w:w="0" w:type="dxa"/>
          <w:right w:w="0" w:type="dxa"/>
        </w:tblCellMar>
        <w:tblLook w:val="04A0" w:firstRow="1" w:lastRow="0" w:firstColumn="1" w:lastColumn="0" w:noHBand="0" w:noVBand="1"/>
      </w:tblPr>
      <w:tblGrid>
        <w:gridCol w:w="1119"/>
        <w:gridCol w:w="768"/>
        <w:gridCol w:w="902"/>
        <w:gridCol w:w="746"/>
        <w:gridCol w:w="880"/>
        <w:gridCol w:w="624"/>
        <w:gridCol w:w="907"/>
      </w:tblGrid>
      <w:tr w:rsidR="005624E1" w:rsidRPr="005624E1" w14:paraId="15CCB2B0" w14:textId="77777777" w:rsidTr="000176A7">
        <w:trPr>
          <w:trHeight w:val="300"/>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79FB32C" w14:textId="77777777" w:rsidR="005624E1" w:rsidRPr="005624E1" w:rsidRDefault="005624E1" w:rsidP="000176A7">
            <w:pPr>
              <w:jc w:val="center"/>
              <w:rPr>
                <w:rFonts w:ascii="Times New Roman" w:hAnsi="Times New Roman" w:cs="Times New Roman"/>
                <w:b/>
                <w:bCs/>
                <w:sz w:val="20"/>
                <w:szCs w:val="20"/>
                <w:lang w:val="en-US"/>
              </w:rPr>
            </w:pPr>
            <w:r w:rsidRPr="005624E1">
              <w:rPr>
                <w:rFonts w:ascii="Times New Roman" w:hAnsi="Times New Roman" w:cs="Times New Roman"/>
                <w:b/>
                <w:bCs/>
                <w:sz w:val="20"/>
                <w:szCs w:val="20"/>
                <w:lang w:val="en-US"/>
              </w:rPr>
              <w:t>Tahun Data</w:t>
            </w:r>
          </w:p>
        </w:tc>
        <w:tc>
          <w:tcPr>
            <w:tcW w:w="0" w:type="auto"/>
            <w:gridSpan w:val="5"/>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A97EE4" w14:textId="2AB0EADA" w:rsidR="005624E1" w:rsidRPr="005624E1" w:rsidRDefault="009D4D84" w:rsidP="000176A7">
            <w:pPr>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Jenis</w:t>
            </w:r>
            <w:r w:rsidR="005624E1" w:rsidRPr="005624E1">
              <w:rPr>
                <w:rFonts w:ascii="Times New Roman" w:hAnsi="Times New Roman" w:cs="Times New Roman"/>
                <w:b/>
                <w:bCs/>
                <w:sz w:val="20"/>
                <w:szCs w:val="20"/>
                <w:lang w:val="en-US"/>
              </w:rPr>
              <w:t xml:space="preserve"> SKP</w:t>
            </w:r>
          </w:p>
        </w:tc>
        <w:tc>
          <w:tcPr>
            <w:tcW w:w="907" w:type="dxa"/>
            <w:vMerge w:val="restart"/>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75DDDA" w14:textId="77777777" w:rsidR="005624E1" w:rsidRPr="005624E1" w:rsidRDefault="005624E1" w:rsidP="000176A7">
            <w:pPr>
              <w:jc w:val="center"/>
              <w:rPr>
                <w:rFonts w:ascii="Times New Roman" w:hAnsi="Times New Roman" w:cs="Times New Roman"/>
                <w:b/>
                <w:bCs/>
                <w:sz w:val="20"/>
                <w:szCs w:val="20"/>
                <w:lang w:val="en-US"/>
              </w:rPr>
            </w:pPr>
            <w:r w:rsidRPr="005624E1">
              <w:rPr>
                <w:rFonts w:ascii="Times New Roman" w:hAnsi="Times New Roman" w:cs="Times New Roman"/>
                <w:b/>
                <w:bCs/>
                <w:sz w:val="20"/>
                <w:szCs w:val="20"/>
                <w:lang w:val="en-US"/>
              </w:rPr>
              <w:t>Total</w:t>
            </w:r>
          </w:p>
        </w:tc>
      </w:tr>
      <w:tr w:rsidR="005624E1" w:rsidRPr="005624E1" w14:paraId="5BA3B5C4" w14:textId="77777777" w:rsidTr="000176A7">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8EFD025" w14:textId="77777777" w:rsidR="005624E1" w:rsidRPr="005624E1" w:rsidRDefault="005624E1" w:rsidP="000176A7">
            <w:pPr>
              <w:jc w:val="center"/>
              <w:rPr>
                <w:rFonts w:ascii="Times New Roman" w:hAnsi="Times New Roman" w:cs="Times New Roman"/>
                <w:b/>
                <w:bCs/>
                <w:sz w:val="20"/>
                <w:szCs w:val="20"/>
                <w:lang w:val="en-US"/>
              </w:rPr>
            </w:pPr>
            <w:r w:rsidRPr="005624E1">
              <w:rPr>
                <w:rFonts w:ascii="Times New Roman" w:hAnsi="Times New Roman" w:cs="Times New Roman"/>
                <w:b/>
                <w:bCs/>
                <w:sz w:val="20"/>
                <w:szCs w:val="20"/>
                <w:lang w:val="en-US"/>
              </w:rPr>
              <w:t>2020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10FCD9" w14:textId="77777777" w:rsidR="005624E1" w:rsidRPr="005624E1" w:rsidRDefault="005624E1" w:rsidP="000176A7">
            <w:pPr>
              <w:jc w:val="center"/>
              <w:rPr>
                <w:rFonts w:ascii="Times New Roman" w:hAnsi="Times New Roman" w:cs="Times New Roman"/>
                <w:b/>
                <w:bCs/>
                <w:sz w:val="20"/>
                <w:szCs w:val="20"/>
                <w:lang w:val="en-US"/>
              </w:rPr>
            </w:pPr>
            <w:r w:rsidRPr="005624E1">
              <w:rPr>
                <w:rFonts w:ascii="Times New Roman" w:hAnsi="Times New Roman" w:cs="Times New Roman"/>
                <w:b/>
                <w:bCs/>
                <w:sz w:val="20"/>
                <w:szCs w:val="20"/>
                <w:lang w:val="en-US"/>
              </w:rPr>
              <w:t>SKPKB</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C0EFC4" w14:textId="77777777" w:rsidR="005624E1" w:rsidRPr="005624E1" w:rsidRDefault="005624E1" w:rsidP="000176A7">
            <w:pPr>
              <w:jc w:val="center"/>
              <w:rPr>
                <w:rFonts w:ascii="Times New Roman" w:hAnsi="Times New Roman" w:cs="Times New Roman"/>
                <w:b/>
                <w:bCs/>
                <w:sz w:val="20"/>
                <w:szCs w:val="20"/>
                <w:lang w:val="en-US"/>
              </w:rPr>
            </w:pPr>
            <w:r w:rsidRPr="005624E1">
              <w:rPr>
                <w:rFonts w:ascii="Times New Roman" w:hAnsi="Times New Roman" w:cs="Times New Roman"/>
                <w:b/>
                <w:bCs/>
                <w:sz w:val="20"/>
                <w:szCs w:val="20"/>
                <w:lang w:val="en-US"/>
              </w:rPr>
              <w:t>SKPKBT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BB115C" w14:textId="77777777" w:rsidR="005624E1" w:rsidRPr="005624E1" w:rsidRDefault="005624E1" w:rsidP="000176A7">
            <w:pPr>
              <w:jc w:val="center"/>
              <w:rPr>
                <w:rFonts w:ascii="Times New Roman" w:hAnsi="Times New Roman" w:cs="Times New Roman"/>
                <w:b/>
                <w:bCs/>
                <w:sz w:val="20"/>
                <w:szCs w:val="20"/>
                <w:lang w:val="en-US"/>
              </w:rPr>
            </w:pPr>
            <w:r w:rsidRPr="005624E1">
              <w:rPr>
                <w:rFonts w:ascii="Times New Roman" w:hAnsi="Times New Roman" w:cs="Times New Roman"/>
                <w:b/>
                <w:bCs/>
                <w:sz w:val="20"/>
                <w:szCs w:val="20"/>
                <w:lang w:val="en-US"/>
              </w:rPr>
              <w:t>SKPLB</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95EA7D" w14:textId="77777777" w:rsidR="005624E1" w:rsidRPr="005624E1" w:rsidRDefault="005624E1" w:rsidP="000176A7">
            <w:pPr>
              <w:jc w:val="center"/>
              <w:rPr>
                <w:rFonts w:ascii="Times New Roman" w:hAnsi="Times New Roman" w:cs="Times New Roman"/>
                <w:b/>
                <w:bCs/>
                <w:sz w:val="20"/>
                <w:szCs w:val="20"/>
                <w:lang w:val="en-US"/>
              </w:rPr>
            </w:pPr>
            <w:r w:rsidRPr="005624E1">
              <w:rPr>
                <w:rFonts w:ascii="Times New Roman" w:hAnsi="Times New Roman" w:cs="Times New Roman"/>
                <w:b/>
                <w:bCs/>
                <w:sz w:val="20"/>
                <w:szCs w:val="20"/>
                <w:lang w:val="en-US"/>
              </w:rPr>
              <w:t>SKPLBT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517ED2" w14:textId="77777777" w:rsidR="005624E1" w:rsidRPr="005624E1" w:rsidRDefault="005624E1" w:rsidP="000176A7">
            <w:pPr>
              <w:jc w:val="center"/>
              <w:rPr>
                <w:rFonts w:ascii="Times New Roman" w:hAnsi="Times New Roman" w:cs="Times New Roman"/>
                <w:b/>
                <w:bCs/>
                <w:sz w:val="20"/>
                <w:szCs w:val="20"/>
                <w:lang w:val="en-US"/>
              </w:rPr>
            </w:pPr>
            <w:r w:rsidRPr="005624E1">
              <w:rPr>
                <w:rFonts w:ascii="Times New Roman" w:hAnsi="Times New Roman" w:cs="Times New Roman"/>
                <w:b/>
                <w:bCs/>
                <w:sz w:val="20"/>
                <w:szCs w:val="20"/>
                <w:lang w:val="en-US"/>
              </w:rPr>
              <w:t>SKPN</w:t>
            </w:r>
          </w:p>
        </w:tc>
        <w:tc>
          <w:tcPr>
            <w:tcW w:w="907" w:type="dxa"/>
            <w:vMerge/>
            <w:tcBorders>
              <w:top w:val="single" w:sz="6" w:space="0" w:color="000000"/>
              <w:left w:val="single" w:sz="6" w:space="0" w:color="CCCCCC"/>
              <w:bottom w:val="single" w:sz="6" w:space="0" w:color="000000"/>
              <w:right w:val="single" w:sz="6" w:space="0" w:color="000000"/>
            </w:tcBorders>
            <w:vAlign w:val="center"/>
            <w:hideMark/>
          </w:tcPr>
          <w:p w14:paraId="477B2E15" w14:textId="77777777" w:rsidR="005624E1" w:rsidRPr="005624E1" w:rsidRDefault="005624E1" w:rsidP="000176A7">
            <w:pPr>
              <w:jc w:val="center"/>
              <w:rPr>
                <w:rFonts w:ascii="Times New Roman" w:hAnsi="Times New Roman" w:cs="Times New Roman"/>
                <w:b/>
                <w:bCs/>
                <w:sz w:val="20"/>
                <w:szCs w:val="20"/>
                <w:lang w:val="en-US"/>
              </w:rPr>
            </w:pPr>
          </w:p>
        </w:tc>
      </w:tr>
      <w:tr w:rsidR="005624E1" w:rsidRPr="005624E1" w14:paraId="3148BC16" w14:textId="77777777" w:rsidTr="000176A7">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2810DC0" w14:textId="77777777" w:rsidR="005624E1" w:rsidRPr="005624E1" w:rsidRDefault="005624E1" w:rsidP="000176A7">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Januari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BF947A8" w14:textId="77777777" w:rsidR="005624E1" w:rsidRPr="005624E1" w:rsidRDefault="005624E1" w:rsidP="000176A7">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38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53EC7C1" w14:textId="77777777" w:rsidR="005624E1" w:rsidRPr="005624E1" w:rsidRDefault="005624E1" w:rsidP="000176A7">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4821B25" w14:textId="77777777" w:rsidR="005624E1" w:rsidRPr="005624E1" w:rsidRDefault="005624E1" w:rsidP="000176A7">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E5820B9" w14:textId="77777777" w:rsidR="005624E1" w:rsidRPr="005624E1" w:rsidRDefault="005624E1" w:rsidP="000176A7">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5EC4194" w14:textId="77777777" w:rsidR="005624E1" w:rsidRPr="005624E1" w:rsidRDefault="005624E1" w:rsidP="000176A7">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38</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39CCBF2" w14:textId="77777777" w:rsidR="005624E1" w:rsidRPr="005624E1" w:rsidRDefault="005624E1" w:rsidP="000176A7">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87</w:t>
            </w:r>
          </w:p>
        </w:tc>
      </w:tr>
      <w:tr w:rsidR="005624E1" w:rsidRPr="005624E1" w14:paraId="638EE5BB" w14:textId="77777777" w:rsidTr="000176A7">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E64622C" w14:textId="77777777" w:rsidR="005624E1" w:rsidRPr="005624E1" w:rsidRDefault="005624E1" w:rsidP="000176A7">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Februari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C170514" w14:textId="77777777" w:rsidR="005624E1" w:rsidRPr="005624E1" w:rsidRDefault="005624E1" w:rsidP="000176A7">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80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A2ABAF7" w14:textId="77777777" w:rsidR="005624E1" w:rsidRPr="005624E1" w:rsidRDefault="005624E1" w:rsidP="000176A7">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4536261" w14:textId="77777777" w:rsidR="005624E1" w:rsidRPr="005624E1" w:rsidRDefault="005624E1" w:rsidP="000176A7">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DF21C79" w14:textId="77777777" w:rsidR="005624E1" w:rsidRPr="005624E1" w:rsidRDefault="005624E1" w:rsidP="000176A7">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C3B23E7" w14:textId="77777777" w:rsidR="005624E1" w:rsidRPr="005624E1" w:rsidRDefault="005624E1" w:rsidP="000176A7">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34</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3DD1581" w14:textId="77777777" w:rsidR="005624E1" w:rsidRPr="005624E1" w:rsidRDefault="005624E1" w:rsidP="000176A7">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136</w:t>
            </w:r>
          </w:p>
        </w:tc>
      </w:tr>
      <w:tr w:rsidR="005624E1" w:rsidRPr="005624E1" w14:paraId="4EC57018" w14:textId="77777777" w:rsidTr="000176A7">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C10180A" w14:textId="77777777" w:rsidR="005624E1" w:rsidRPr="005624E1" w:rsidRDefault="005624E1" w:rsidP="000176A7">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Maret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077210F" w14:textId="77777777" w:rsidR="005624E1" w:rsidRPr="005624E1" w:rsidRDefault="005624E1" w:rsidP="000176A7">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49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53C05CE" w14:textId="77777777" w:rsidR="005624E1" w:rsidRPr="005624E1" w:rsidRDefault="005624E1" w:rsidP="000176A7">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AB78302" w14:textId="77777777" w:rsidR="005624E1" w:rsidRPr="005624E1" w:rsidRDefault="005624E1" w:rsidP="000176A7">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D29AF07" w14:textId="77777777" w:rsidR="005624E1" w:rsidRPr="005624E1" w:rsidRDefault="005624E1" w:rsidP="000176A7">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32C8E70" w14:textId="77777777" w:rsidR="005624E1" w:rsidRPr="005624E1" w:rsidRDefault="005624E1" w:rsidP="000176A7">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74</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F6131EE" w14:textId="77777777" w:rsidR="005624E1" w:rsidRPr="005624E1" w:rsidRDefault="005624E1" w:rsidP="000176A7">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132</w:t>
            </w:r>
          </w:p>
        </w:tc>
      </w:tr>
      <w:tr w:rsidR="005624E1" w:rsidRPr="005624E1" w14:paraId="3EC526AE" w14:textId="77777777" w:rsidTr="000176A7">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76A33A5" w14:textId="77777777" w:rsidR="005624E1" w:rsidRPr="005624E1" w:rsidRDefault="005624E1" w:rsidP="000176A7">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April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04BFC23" w14:textId="77777777" w:rsidR="005624E1" w:rsidRPr="005624E1" w:rsidRDefault="005624E1" w:rsidP="000176A7">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76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E149139" w14:textId="77777777" w:rsidR="005624E1" w:rsidRPr="005624E1" w:rsidRDefault="005624E1" w:rsidP="000176A7">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6140EA1" w14:textId="77777777" w:rsidR="005624E1" w:rsidRPr="005624E1" w:rsidRDefault="005624E1" w:rsidP="000176A7">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A81DE93" w14:textId="77777777" w:rsidR="005624E1" w:rsidRPr="005624E1" w:rsidRDefault="005624E1" w:rsidP="000176A7">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3448E0F" w14:textId="77777777" w:rsidR="005624E1" w:rsidRPr="005624E1" w:rsidRDefault="005624E1" w:rsidP="000176A7">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30</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80ABB6E" w14:textId="77777777" w:rsidR="005624E1" w:rsidRPr="005624E1" w:rsidRDefault="005624E1" w:rsidP="000176A7">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112</w:t>
            </w:r>
          </w:p>
        </w:tc>
      </w:tr>
      <w:tr w:rsidR="005624E1" w:rsidRPr="005624E1" w14:paraId="63D0B53B" w14:textId="77777777" w:rsidTr="000176A7">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C69B223" w14:textId="77777777" w:rsidR="005624E1" w:rsidRPr="005624E1" w:rsidRDefault="005624E1" w:rsidP="000176A7">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Mei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DE3A2C8" w14:textId="77777777" w:rsidR="005624E1" w:rsidRPr="005624E1" w:rsidRDefault="005624E1" w:rsidP="000176A7">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18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0E8CA17" w14:textId="77777777" w:rsidR="005624E1" w:rsidRPr="005624E1" w:rsidRDefault="005624E1" w:rsidP="000176A7">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D9DC2E1" w14:textId="77777777" w:rsidR="005624E1" w:rsidRPr="005624E1" w:rsidRDefault="005624E1" w:rsidP="000176A7">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849E224" w14:textId="77777777" w:rsidR="005624E1" w:rsidRPr="005624E1" w:rsidRDefault="005624E1" w:rsidP="000176A7">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57565F4" w14:textId="77777777" w:rsidR="005624E1" w:rsidRPr="005624E1" w:rsidRDefault="005624E1" w:rsidP="000176A7">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80</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3D52A9E" w14:textId="77777777" w:rsidR="005624E1" w:rsidRPr="005624E1" w:rsidRDefault="005624E1" w:rsidP="000176A7">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105</w:t>
            </w:r>
          </w:p>
        </w:tc>
      </w:tr>
      <w:tr w:rsidR="005624E1" w:rsidRPr="005624E1" w14:paraId="4E761FC4" w14:textId="77777777" w:rsidTr="000176A7">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8C57D5C" w14:textId="77777777" w:rsidR="005624E1" w:rsidRPr="005624E1" w:rsidRDefault="005624E1" w:rsidP="000176A7">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Juni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B6725F6" w14:textId="77777777" w:rsidR="005624E1" w:rsidRPr="005624E1" w:rsidRDefault="005624E1" w:rsidP="000176A7">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41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F282BA7" w14:textId="77777777" w:rsidR="005624E1" w:rsidRPr="005624E1" w:rsidRDefault="005624E1" w:rsidP="000176A7">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31F84FA" w14:textId="77777777" w:rsidR="005624E1" w:rsidRPr="005624E1" w:rsidRDefault="005624E1" w:rsidP="000176A7">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B3D4675" w14:textId="77777777" w:rsidR="005624E1" w:rsidRPr="005624E1" w:rsidRDefault="005624E1" w:rsidP="000176A7">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8C4D5F6" w14:textId="77777777" w:rsidR="005624E1" w:rsidRPr="005624E1" w:rsidRDefault="005624E1" w:rsidP="000176A7">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30</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25127F2" w14:textId="77777777" w:rsidR="005624E1" w:rsidRPr="005624E1" w:rsidRDefault="005624E1" w:rsidP="000176A7">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79</w:t>
            </w:r>
          </w:p>
        </w:tc>
      </w:tr>
      <w:tr w:rsidR="005624E1" w:rsidRPr="005624E1" w14:paraId="2F6B5A64" w14:textId="77777777" w:rsidTr="000176A7">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4AD8C87" w14:textId="77777777" w:rsidR="005624E1" w:rsidRPr="005624E1" w:rsidRDefault="005624E1" w:rsidP="000176A7">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Juli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0F4E738" w14:textId="77777777" w:rsidR="005624E1" w:rsidRPr="005624E1" w:rsidRDefault="005624E1" w:rsidP="000176A7">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93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E571075" w14:textId="77777777" w:rsidR="005624E1" w:rsidRPr="005624E1" w:rsidRDefault="005624E1" w:rsidP="000176A7">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D1F2C6D" w14:textId="77777777" w:rsidR="005624E1" w:rsidRPr="005624E1" w:rsidRDefault="005624E1" w:rsidP="000176A7">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34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FF815DC" w14:textId="77777777" w:rsidR="005624E1" w:rsidRPr="005624E1" w:rsidRDefault="005624E1" w:rsidP="000176A7">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B6B5E9C" w14:textId="77777777" w:rsidR="005624E1" w:rsidRPr="005624E1" w:rsidRDefault="005624E1" w:rsidP="000176A7">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89</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119374D" w14:textId="77777777" w:rsidR="005624E1" w:rsidRPr="005624E1" w:rsidRDefault="005624E1" w:rsidP="000176A7">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216</w:t>
            </w:r>
          </w:p>
        </w:tc>
      </w:tr>
      <w:tr w:rsidR="005624E1" w:rsidRPr="005624E1" w14:paraId="6177EF2A" w14:textId="77777777" w:rsidTr="000176A7">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4778ADD" w14:textId="77777777" w:rsidR="005624E1" w:rsidRPr="005624E1" w:rsidRDefault="005624E1" w:rsidP="000176A7">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Agustus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91726A3" w14:textId="77777777" w:rsidR="005624E1" w:rsidRPr="005624E1" w:rsidRDefault="005624E1" w:rsidP="000176A7">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83219B3" w14:textId="77777777" w:rsidR="005624E1" w:rsidRPr="005624E1" w:rsidRDefault="005624E1" w:rsidP="000176A7">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510C3BD" w14:textId="77777777" w:rsidR="005624E1" w:rsidRPr="005624E1" w:rsidRDefault="005624E1" w:rsidP="000176A7">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F321017" w14:textId="77777777" w:rsidR="005624E1" w:rsidRPr="005624E1" w:rsidRDefault="005624E1" w:rsidP="000176A7">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EA00172" w14:textId="77777777" w:rsidR="005624E1" w:rsidRPr="005624E1" w:rsidRDefault="005624E1" w:rsidP="000176A7">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25</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B644A01" w14:textId="77777777" w:rsidR="005624E1" w:rsidRPr="005624E1" w:rsidRDefault="005624E1" w:rsidP="000176A7">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51</w:t>
            </w:r>
          </w:p>
        </w:tc>
      </w:tr>
      <w:tr w:rsidR="005624E1" w:rsidRPr="005624E1" w14:paraId="06982E97" w14:textId="77777777" w:rsidTr="000176A7">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11F0030" w14:textId="77777777" w:rsidR="005624E1" w:rsidRPr="005624E1" w:rsidRDefault="005624E1" w:rsidP="000176A7">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September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D571ACA" w14:textId="77777777" w:rsidR="005624E1" w:rsidRPr="005624E1" w:rsidRDefault="005624E1" w:rsidP="000176A7">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62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1AB79B3" w14:textId="77777777" w:rsidR="005624E1" w:rsidRPr="005624E1" w:rsidRDefault="005624E1" w:rsidP="000176A7">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A6871FD" w14:textId="77777777" w:rsidR="005624E1" w:rsidRPr="005624E1" w:rsidRDefault="005624E1" w:rsidP="000176A7">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3E9C5F7" w14:textId="77777777" w:rsidR="005624E1" w:rsidRPr="005624E1" w:rsidRDefault="005624E1" w:rsidP="000176A7">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A5C510C" w14:textId="77777777" w:rsidR="005624E1" w:rsidRPr="005624E1" w:rsidRDefault="005624E1" w:rsidP="000176A7">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36</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29E1BAB" w14:textId="77777777" w:rsidR="005624E1" w:rsidRPr="005624E1" w:rsidRDefault="005624E1" w:rsidP="000176A7">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108</w:t>
            </w:r>
          </w:p>
        </w:tc>
      </w:tr>
      <w:tr w:rsidR="005624E1" w:rsidRPr="005624E1" w14:paraId="2CB6EC73" w14:textId="77777777" w:rsidTr="000176A7">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7400491" w14:textId="77777777" w:rsidR="005624E1" w:rsidRPr="005624E1" w:rsidRDefault="005624E1" w:rsidP="000176A7">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Oktober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DFBF181" w14:textId="77777777" w:rsidR="005624E1" w:rsidRPr="005624E1" w:rsidRDefault="005624E1" w:rsidP="000176A7">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56CAD5B" w14:textId="77777777" w:rsidR="005624E1" w:rsidRPr="005624E1" w:rsidRDefault="005624E1" w:rsidP="000176A7">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54342D5" w14:textId="77777777" w:rsidR="005624E1" w:rsidRPr="005624E1" w:rsidRDefault="005624E1" w:rsidP="000176A7">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0679B25" w14:textId="77777777" w:rsidR="005624E1" w:rsidRPr="005624E1" w:rsidRDefault="005624E1" w:rsidP="000176A7">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1B7874A" w14:textId="77777777" w:rsidR="005624E1" w:rsidRPr="005624E1" w:rsidRDefault="005624E1" w:rsidP="000176A7">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50</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8CDDD7E" w14:textId="77777777" w:rsidR="005624E1" w:rsidRPr="005624E1" w:rsidRDefault="005624E1" w:rsidP="000176A7">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60</w:t>
            </w:r>
          </w:p>
        </w:tc>
      </w:tr>
      <w:tr w:rsidR="005624E1" w:rsidRPr="005624E1" w14:paraId="65A628A6" w14:textId="77777777" w:rsidTr="000176A7">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099C66B" w14:textId="77777777" w:rsidR="005624E1" w:rsidRPr="005624E1" w:rsidRDefault="005624E1" w:rsidP="000176A7">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November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65DAF68" w14:textId="77777777" w:rsidR="005624E1" w:rsidRPr="005624E1" w:rsidRDefault="005624E1" w:rsidP="000176A7">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148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31EF146" w14:textId="77777777" w:rsidR="005624E1" w:rsidRPr="005624E1" w:rsidRDefault="005624E1" w:rsidP="000176A7">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51AF8E1" w14:textId="77777777" w:rsidR="005624E1" w:rsidRPr="005624E1" w:rsidRDefault="005624E1" w:rsidP="000176A7">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6CA7952" w14:textId="77777777" w:rsidR="005624E1" w:rsidRPr="005624E1" w:rsidRDefault="005624E1" w:rsidP="000176A7">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09D37B9" w14:textId="77777777" w:rsidR="005624E1" w:rsidRPr="005624E1" w:rsidRDefault="005624E1" w:rsidP="000176A7">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81</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A6F94A4" w14:textId="77777777" w:rsidR="005624E1" w:rsidRPr="005624E1" w:rsidRDefault="005624E1" w:rsidP="000176A7">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239</w:t>
            </w:r>
          </w:p>
        </w:tc>
      </w:tr>
      <w:tr w:rsidR="005624E1" w:rsidRPr="005624E1" w14:paraId="16001A60" w14:textId="77777777" w:rsidTr="000176A7">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27256AD" w14:textId="77777777" w:rsidR="005624E1" w:rsidRPr="005624E1" w:rsidRDefault="005624E1" w:rsidP="000176A7">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Desember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773F3AD" w14:textId="77777777" w:rsidR="005624E1" w:rsidRPr="005624E1" w:rsidRDefault="005624E1" w:rsidP="000176A7">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57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65822F7" w14:textId="77777777" w:rsidR="005624E1" w:rsidRPr="005624E1" w:rsidRDefault="005624E1" w:rsidP="000176A7">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E4245E1" w14:textId="77777777" w:rsidR="005624E1" w:rsidRPr="005624E1" w:rsidRDefault="005624E1" w:rsidP="000176A7">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F7FB503" w14:textId="77777777" w:rsidR="005624E1" w:rsidRPr="005624E1" w:rsidRDefault="005624E1" w:rsidP="000176A7">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14FF99F" w14:textId="77777777" w:rsidR="005624E1" w:rsidRPr="005624E1" w:rsidRDefault="005624E1" w:rsidP="000176A7">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53</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428382F" w14:textId="77777777" w:rsidR="005624E1" w:rsidRPr="005624E1" w:rsidRDefault="005624E1" w:rsidP="000176A7">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123</w:t>
            </w:r>
          </w:p>
        </w:tc>
      </w:tr>
      <w:tr w:rsidR="005624E1" w:rsidRPr="005624E1" w14:paraId="1BA6B2DE" w14:textId="77777777" w:rsidTr="000176A7">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D008A4D" w14:textId="77777777" w:rsidR="005624E1" w:rsidRPr="005624E1" w:rsidRDefault="005624E1" w:rsidP="000176A7">
            <w:pPr>
              <w:jc w:val="center"/>
              <w:rPr>
                <w:rFonts w:ascii="Times New Roman" w:hAnsi="Times New Roman" w:cs="Times New Roman"/>
                <w:b/>
                <w:bCs/>
                <w:sz w:val="20"/>
                <w:szCs w:val="20"/>
                <w:lang w:val="en-US"/>
              </w:rPr>
            </w:pPr>
            <w:r w:rsidRPr="005624E1">
              <w:rPr>
                <w:rFonts w:ascii="Times New Roman" w:hAnsi="Times New Roman" w:cs="Times New Roman"/>
                <w:b/>
                <w:bCs/>
                <w:sz w:val="20"/>
                <w:szCs w:val="20"/>
                <w:lang w:val="en-US"/>
              </w:rPr>
              <w:t>Total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8C67301" w14:textId="77777777" w:rsidR="005624E1" w:rsidRPr="005624E1" w:rsidRDefault="005624E1" w:rsidP="000176A7">
            <w:pPr>
              <w:jc w:val="center"/>
              <w:rPr>
                <w:rFonts w:ascii="Times New Roman" w:hAnsi="Times New Roman" w:cs="Times New Roman"/>
                <w:b/>
                <w:bCs/>
                <w:sz w:val="20"/>
                <w:szCs w:val="20"/>
                <w:lang w:val="en-US"/>
              </w:rPr>
            </w:pPr>
            <w:r w:rsidRPr="005624E1">
              <w:rPr>
                <w:rFonts w:ascii="Times New Roman" w:hAnsi="Times New Roman" w:cs="Times New Roman"/>
                <w:b/>
                <w:bCs/>
                <w:sz w:val="20"/>
                <w:szCs w:val="20"/>
                <w:lang w:val="en-US"/>
              </w:rPr>
              <w:t>687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036CEB2" w14:textId="77777777" w:rsidR="005624E1" w:rsidRPr="005624E1" w:rsidRDefault="005624E1" w:rsidP="000176A7">
            <w:pPr>
              <w:jc w:val="center"/>
              <w:rPr>
                <w:rFonts w:ascii="Times New Roman" w:hAnsi="Times New Roman" w:cs="Times New Roman"/>
                <w:b/>
                <w:bCs/>
                <w:sz w:val="20"/>
                <w:szCs w:val="20"/>
                <w:lang w:val="en-US"/>
              </w:rPr>
            </w:pPr>
            <w:r w:rsidRPr="005624E1">
              <w:rPr>
                <w:rFonts w:ascii="Times New Roman" w:hAnsi="Times New Roman" w:cs="Times New Roman"/>
                <w:b/>
                <w:bCs/>
                <w:sz w:val="20"/>
                <w:szCs w:val="20"/>
                <w:lang w:val="en-US"/>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1A45AA1" w14:textId="77777777" w:rsidR="005624E1" w:rsidRPr="005624E1" w:rsidRDefault="005624E1" w:rsidP="000176A7">
            <w:pPr>
              <w:jc w:val="center"/>
              <w:rPr>
                <w:rFonts w:ascii="Times New Roman" w:hAnsi="Times New Roman" w:cs="Times New Roman"/>
                <w:b/>
                <w:bCs/>
                <w:sz w:val="20"/>
                <w:szCs w:val="20"/>
                <w:lang w:val="en-US"/>
              </w:rPr>
            </w:pPr>
            <w:r w:rsidRPr="005624E1">
              <w:rPr>
                <w:rFonts w:ascii="Times New Roman" w:hAnsi="Times New Roman" w:cs="Times New Roman"/>
                <w:b/>
                <w:bCs/>
                <w:sz w:val="20"/>
                <w:szCs w:val="20"/>
                <w:lang w:val="en-US"/>
              </w:rPr>
              <w:t>140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935B5C4" w14:textId="77777777" w:rsidR="005624E1" w:rsidRPr="005624E1" w:rsidRDefault="005624E1" w:rsidP="000176A7">
            <w:pPr>
              <w:jc w:val="center"/>
              <w:rPr>
                <w:rFonts w:ascii="Times New Roman" w:hAnsi="Times New Roman" w:cs="Times New Roman"/>
                <w:b/>
                <w:bCs/>
                <w:sz w:val="20"/>
                <w:szCs w:val="20"/>
                <w:lang w:val="en-US"/>
              </w:rPr>
            </w:pPr>
            <w:r w:rsidRPr="005624E1">
              <w:rPr>
                <w:rFonts w:ascii="Times New Roman" w:hAnsi="Times New Roman" w:cs="Times New Roman"/>
                <w:b/>
                <w:bCs/>
                <w:sz w:val="20"/>
                <w:szCs w:val="20"/>
                <w:lang w:val="en-US"/>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C8B13E4" w14:textId="77777777" w:rsidR="005624E1" w:rsidRPr="005624E1" w:rsidRDefault="005624E1" w:rsidP="000176A7">
            <w:pPr>
              <w:jc w:val="center"/>
              <w:rPr>
                <w:rFonts w:ascii="Times New Roman" w:hAnsi="Times New Roman" w:cs="Times New Roman"/>
                <w:b/>
                <w:bCs/>
                <w:sz w:val="20"/>
                <w:szCs w:val="20"/>
                <w:lang w:val="en-US"/>
              </w:rPr>
            </w:pPr>
            <w:r w:rsidRPr="005624E1">
              <w:rPr>
                <w:rFonts w:ascii="Times New Roman" w:hAnsi="Times New Roman" w:cs="Times New Roman"/>
                <w:b/>
                <w:bCs/>
                <w:sz w:val="20"/>
                <w:szCs w:val="20"/>
                <w:lang w:val="en-US"/>
              </w:rPr>
              <w:t>620</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E86FD0C" w14:textId="77777777" w:rsidR="005624E1" w:rsidRPr="005624E1" w:rsidRDefault="005624E1" w:rsidP="000176A7">
            <w:pPr>
              <w:jc w:val="center"/>
              <w:rPr>
                <w:rFonts w:ascii="Times New Roman" w:hAnsi="Times New Roman" w:cs="Times New Roman"/>
                <w:b/>
                <w:bCs/>
                <w:sz w:val="20"/>
                <w:szCs w:val="20"/>
                <w:lang w:val="en-US"/>
              </w:rPr>
            </w:pPr>
            <w:r w:rsidRPr="005624E1">
              <w:rPr>
                <w:rFonts w:ascii="Times New Roman" w:hAnsi="Times New Roman" w:cs="Times New Roman"/>
                <w:b/>
                <w:bCs/>
                <w:sz w:val="20"/>
                <w:szCs w:val="20"/>
                <w:lang w:val="en-US"/>
              </w:rPr>
              <w:t>1,448</w:t>
            </w:r>
          </w:p>
        </w:tc>
      </w:tr>
    </w:tbl>
    <w:p w14:paraId="116C8021" w14:textId="77777777" w:rsidR="000A35A2" w:rsidRDefault="000A35A2" w:rsidP="000A35A2">
      <w:pPr>
        <w:rPr>
          <w:rFonts w:ascii="Times New Roman" w:hAnsi="Times New Roman" w:cs="Times New Roman"/>
          <w:sz w:val="24"/>
          <w:szCs w:val="24"/>
        </w:rPr>
      </w:pPr>
    </w:p>
    <w:tbl>
      <w:tblPr>
        <w:tblW w:w="5946" w:type="dxa"/>
        <w:tblCellMar>
          <w:left w:w="0" w:type="dxa"/>
          <w:right w:w="0" w:type="dxa"/>
        </w:tblCellMar>
        <w:tblLook w:val="04A0" w:firstRow="1" w:lastRow="0" w:firstColumn="1" w:lastColumn="0" w:noHBand="0" w:noVBand="1"/>
      </w:tblPr>
      <w:tblGrid>
        <w:gridCol w:w="1119"/>
        <w:gridCol w:w="768"/>
        <w:gridCol w:w="902"/>
        <w:gridCol w:w="746"/>
        <w:gridCol w:w="880"/>
        <w:gridCol w:w="624"/>
        <w:gridCol w:w="907"/>
      </w:tblGrid>
      <w:tr w:rsidR="005624E1" w:rsidRPr="005624E1" w14:paraId="57B9F343" w14:textId="77777777" w:rsidTr="000D5C42">
        <w:trPr>
          <w:trHeight w:val="300"/>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B3E9F29" w14:textId="77777777" w:rsidR="005624E1" w:rsidRPr="005624E1" w:rsidRDefault="005624E1" w:rsidP="000D5C42">
            <w:pPr>
              <w:jc w:val="center"/>
              <w:rPr>
                <w:rFonts w:ascii="Times New Roman" w:hAnsi="Times New Roman" w:cs="Times New Roman"/>
                <w:b/>
                <w:bCs/>
                <w:sz w:val="20"/>
                <w:szCs w:val="20"/>
                <w:lang w:val="en-US"/>
              </w:rPr>
            </w:pPr>
            <w:r w:rsidRPr="005624E1">
              <w:rPr>
                <w:rFonts w:ascii="Times New Roman" w:hAnsi="Times New Roman" w:cs="Times New Roman"/>
                <w:b/>
                <w:bCs/>
                <w:sz w:val="20"/>
                <w:szCs w:val="20"/>
                <w:lang w:val="en-US"/>
              </w:rPr>
              <w:t>Tahun Data</w:t>
            </w:r>
          </w:p>
        </w:tc>
        <w:tc>
          <w:tcPr>
            <w:tcW w:w="0" w:type="auto"/>
            <w:gridSpan w:val="5"/>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6CCE52" w14:textId="77FAB6D9" w:rsidR="005624E1" w:rsidRPr="005624E1" w:rsidRDefault="009D4D84" w:rsidP="000D5C42">
            <w:pPr>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Jenis</w:t>
            </w:r>
            <w:r w:rsidRPr="005624E1">
              <w:rPr>
                <w:rFonts w:ascii="Times New Roman" w:hAnsi="Times New Roman" w:cs="Times New Roman"/>
                <w:b/>
                <w:bCs/>
                <w:sz w:val="20"/>
                <w:szCs w:val="20"/>
                <w:lang w:val="en-US"/>
              </w:rPr>
              <w:t xml:space="preserve"> </w:t>
            </w:r>
            <w:r w:rsidR="005624E1" w:rsidRPr="005624E1">
              <w:rPr>
                <w:rFonts w:ascii="Times New Roman" w:hAnsi="Times New Roman" w:cs="Times New Roman"/>
                <w:b/>
                <w:bCs/>
                <w:sz w:val="20"/>
                <w:szCs w:val="20"/>
                <w:lang w:val="en-US"/>
              </w:rPr>
              <w:t>SKP</w:t>
            </w:r>
          </w:p>
        </w:tc>
        <w:tc>
          <w:tcPr>
            <w:tcW w:w="907" w:type="dxa"/>
            <w:vMerge w:val="restart"/>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34053E" w14:textId="77777777" w:rsidR="005624E1" w:rsidRPr="005624E1" w:rsidRDefault="005624E1" w:rsidP="000D5C42">
            <w:pPr>
              <w:jc w:val="center"/>
              <w:rPr>
                <w:rFonts w:ascii="Times New Roman" w:hAnsi="Times New Roman" w:cs="Times New Roman"/>
                <w:b/>
                <w:bCs/>
                <w:sz w:val="20"/>
                <w:szCs w:val="20"/>
                <w:lang w:val="en-US"/>
              </w:rPr>
            </w:pPr>
            <w:r w:rsidRPr="005624E1">
              <w:rPr>
                <w:rFonts w:ascii="Times New Roman" w:hAnsi="Times New Roman" w:cs="Times New Roman"/>
                <w:b/>
                <w:bCs/>
                <w:sz w:val="20"/>
                <w:szCs w:val="20"/>
                <w:lang w:val="en-US"/>
              </w:rPr>
              <w:t>Total</w:t>
            </w:r>
          </w:p>
        </w:tc>
      </w:tr>
      <w:tr w:rsidR="005624E1" w:rsidRPr="005624E1" w14:paraId="67306992" w14:textId="77777777" w:rsidTr="000D5C42">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3B64615" w14:textId="77777777" w:rsidR="005624E1" w:rsidRPr="005624E1" w:rsidRDefault="005624E1" w:rsidP="000D5C42">
            <w:pPr>
              <w:jc w:val="center"/>
              <w:rPr>
                <w:rFonts w:ascii="Times New Roman" w:hAnsi="Times New Roman" w:cs="Times New Roman"/>
                <w:b/>
                <w:bCs/>
                <w:sz w:val="20"/>
                <w:szCs w:val="20"/>
                <w:lang w:val="en-US"/>
              </w:rPr>
            </w:pPr>
            <w:r w:rsidRPr="005624E1">
              <w:rPr>
                <w:rFonts w:ascii="Times New Roman" w:hAnsi="Times New Roman" w:cs="Times New Roman"/>
                <w:b/>
                <w:bCs/>
                <w:sz w:val="20"/>
                <w:szCs w:val="20"/>
                <w:lang w:val="en-US"/>
              </w:rPr>
              <w:t>2021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AB46F4" w14:textId="77777777" w:rsidR="005624E1" w:rsidRPr="005624E1" w:rsidRDefault="005624E1" w:rsidP="000D5C42">
            <w:pPr>
              <w:jc w:val="center"/>
              <w:rPr>
                <w:rFonts w:ascii="Times New Roman" w:hAnsi="Times New Roman" w:cs="Times New Roman"/>
                <w:b/>
                <w:bCs/>
                <w:sz w:val="20"/>
                <w:szCs w:val="20"/>
                <w:lang w:val="en-US"/>
              </w:rPr>
            </w:pPr>
            <w:r w:rsidRPr="005624E1">
              <w:rPr>
                <w:rFonts w:ascii="Times New Roman" w:hAnsi="Times New Roman" w:cs="Times New Roman"/>
                <w:b/>
                <w:bCs/>
                <w:sz w:val="20"/>
                <w:szCs w:val="20"/>
                <w:lang w:val="en-US"/>
              </w:rPr>
              <w:t>SKPKB</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CDE8BE" w14:textId="77777777" w:rsidR="005624E1" w:rsidRPr="005624E1" w:rsidRDefault="005624E1" w:rsidP="000D5C42">
            <w:pPr>
              <w:jc w:val="center"/>
              <w:rPr>
                <w:rFonts w:ascii="Times New Roman" w:hAnsi="Times New Roman" w:cs="Times New Roman"/>
                <w:b/>
                <w:bCs/>
                <w:sz w:val="20"/>
                <w:szCs w:val="20"/>
                <w:lang w:val="en-US"/>
              </w:rPr>
            </w:pPr>
            <w:r w:rsidRPr="005624E1">
              <w:rPr>
                <w:rFonts w:ascii="Times New Roman" w:hAnsi="Times New Roman" w:cs="Times New Roman"/>
                <w:b/>
                <w:bCs/>
                <w:sz w:val="20"/>
                <w:szCs w:val="20"/>
                <w:lang w:val="en-US"/>
              </w:rPr>
              <w:t>SKPKBT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667C4A" w14:textId="77777777" w:rsidR="005624E1" w:rsidRPr="005624E1" w:rsidRDefault="005624E1" w:rsidP="000D5C42">
            <w:pPr>
              <w:jc w:val="center"/>
              <w:rPr>
                <w:rFonts w:ascii="Times New Roman" w:hAnsi="Times New Roman" w:cs="Times New Roman"/>
                <w:b/>
                <w:bCs/>
                <w:sz w:val="20"/>
                <w:szCs w:val="20"/>
                <w:lang w:val="en-US"/>
              </w:rPr>
            </w:pPr>
            <w:r w:rsidRPr="005624E1">
              <w:rPr>
                <w:rFonts w:ascii="Times New Roman" w:hAnsi="Times New Roman" w:cs="Times New Roman"/>
                <w:b/>
                <w:bCs/>
                <w:sz w:val="20"/>
                <w:szCs w:val="20"/>
                <w:lang w:val="en-US"/>
              </w:rPr>
              <w:t>SKPLB</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BB16B9" w14:textId="77777777" w:rsidR="005624E1" w:rsidRPr="005624E1" w:rsidRDefault="005624E1" w:rsidP="000D5C42">
            <w:pPr>
              <w:jc w:val="center"/>
              <w:rPr>
                <w:rFonts w:ascii="Times New Roman" w:hAnsi="Times New Roman" w:cs="Times New Roman"/>
                <w:b/>
                <w:bCs/>
                <w:sz w:val="20"/>
                <w:szCs w:val="20"/>
                <w:lang w:val="en-US"/>
              </w:rPr>
            </w:pPr>
            <w:r w:rsidRPr="005624E1">
              <w:rPr>
                <w:rFonts w:ascii="Times New Roman" w:hAnsi="Times New Roman" w:cs="Times New Roman"/>
                <w:b/>
                <w:bCs/>
                <w:sz w:val="20"/>
                <w:szCs w:val="20"/>
                <w:lang w:val="en-US"/>
              </w:rPr>
              <w:t>SKPLBT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638A00" w14:textId="77777777" w:rsidR="005624E1" w:rsidRPr="005624E1" w:rsidRDefault="005624E1" w:rsidP="000D5C42">
            <w:pPr>
              <w:jc w:val="center"/>
              <w:rPr>
                <w:rFonts w:ascii="Times New Roman" w:hAnsi="Times New Roman" w:cs="Times New Roman"/>
                <w:b/>
                <w:bCs/>
                <w:sz w:val="20"/>
                <w:szCs w:val="20"/>
                <w:lang w:val="en-US"/>
              </w:rPr>
            </w:pPr>
            <w:r w:rsidRPr="005624E1">
              <w:rPr>
                <w:rFonts w:ascii="Times New Roman" w:hAnsi="Times New Roman" w:cs="Times New Roman"/>
                <w:b/>
                <w:bCs/>
                <w:sz w:val="20"/>
                <w:szCs w:val="20"/>
                <w:lang w:val="en-US"/>
              </w:rPr>
              <w:t>SKPN</w:t>
            </w:r>
          </w:p>
        </w:tc>
        <w:tc>
          <w:tcPr>
            <w:tcW w:w="907" w:type="dxa"/>
            <w:vMerge/>
            <w:tcBorders>
              <w:top w:val="single" w:sz="6" w:space="0" w:color="000000"/>
              <w:left w:val="single" w:sz="6" w:space="0" w:color="CCCCCC"/>
              <w:bottom w:val="single" w:sz="6" w:space="0" w:color="000000"/>
              <w:right w:val="single" w:sz="6" w:space="0" w:color="000000"/>
            </w:tcBorders>
            <w:vAlign w:val="center"/>
            <w:hideMark/>
          </w:tcPr>
          <w:p w14:paraId="4CB21730" w14:textId="77777777" w:rsidR="005624E1" w:rsidRPr="005624E1" w:rsidRDefault="005624E1" w:rsidP="000D5C42">
            <w:pPr>
              <w:jc w:val="center"/>
              <w:rPr>
                <w:rFonts w:ascii="Times New Roman" w:hAnsi="Times New Roman" w:cs="Times New Roman"/>
                <w:b/>
                <w:bCs/>
                <w:sz w:val="20"/>
                <w:szCs w:val="20"/>
                <w:lang w:val="en-US"/>
              </w:rPr>
            </w:pPr>
          </w:p>
        </w:tc>
      </w:tr>
      <w:tr w:rsidR="005624E1" w:rsidRPr="005624E1" w14:paraId="01705E21" w14:textId="77777777" w:rsidTr="000D5C42">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74EFDC6" w14:textId="77777777" w:rsidR="005624E1" w:rsidRPr="005624E1" w:rsidRDefault="005624E1" w:rsidP="000D5C42">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Januari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C6A78CF" w14:textId="77777777" w:rsidR="005624E1" w:rsidRPr="005624E1" w:rsidRDefault="005624E1" w:rsidP="000D5C42">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BA97BE8" w14:textId="77777777" w:rsidR="005624E1" w:rsidRPr="005624E1" w:rsidRDefault="005624E1" w:rsidP="000D5C42">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00363E7" w14:textId="77777777" w:rsidR="005624E1" w:rsidRPr="005624E1" w:rsidRDefault="005624E1" w:rsidP="000D5C42">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D1C489E" w14:textId="77777777" w:rsidR="005624E1" w:rsidRPr="005624E1" w:rsidRDefault="005624E1" w:rsidP="000D5C42">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11ABBF9" w14:textId="77777777" w:rsidR="005624E1" w:rsidRPr="005624E1" w:rsidRDefault="005624E1" w:rsidP="000D5C42">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25</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9AA32EC" w14:textId="77777777" w:rsidR="005624E1" w:rsidRPr="005624E1" w:rsidRDefault="005624E1" w:rsidP="000D5C42">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53</w:t>
            </w:r>
          </w:p>
        </w:tc>
      </w:tr>
      <w:tr w:rsidR="005624E1" w:rsidRPr="005624E1" w14:paraId="4593DBDC" w14:textId="77777777" w:rsidTr="000D5C42">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ED7DC06" w14:textId="77777777" w:rsidR="005624E1" w:rsidRPr="005624E1" w:rsidRDefault="005624E1" w:rsidP="000D5C42">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Februari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A20A952" w14:textId="77777777" w:rsidR="005624E1" w:rsidRPr="005624E1" w:rsidRDefault="005624E1" w:rsidP="000D5C42">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20C9D9B" w14:textId="77777777" w:rsidR="005624E1" w:rsidRPr="005624E1" w:rsidRDefault="005624E1" w:rsidP="000D5C42">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90735F4" w14:textId="77777777" w:rsidR="005624E1" w:rsidRPr="005624E1" w:rsidRDefault="005624E1" w:rsidP="000D5C42">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4AD81AB" w14:textId="77777777" w:rsidR="005624E1" w:rsidRPr="005624E1" w:rsidRDefault="005624E1" w:rsidP="000D5C42">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F546785" w14:textId="77777777" w:rsidR="005624E1" w:rsidRPr="005624E1" w:rsidRDefault="005624E1" w:rsidP="000D5C42">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16</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4143075" w14:textId="77777777" w:rsidR="005624E1" w:rsidRPr="005624E1" w:rsidRDefault="005624E1" w:rsidP="000D5C42">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82</w:t>
            </w:r>
          </w:p>
        </w:tc>
      </w:tr>
      <w:tr w:rsidR="005624E1" w:rsidRPr="005624E1" w14:paraId="64EA7F4E" w14:textId="77777777" w:rsidTr="000D5C42">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4665B5D" w14:textId="77777777" w:rsidR="005624E1" w:rsidRPr="005624E1" w:rsidRDefault="005624E1" w:rsidP="000D5C42">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Maret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5CBF3D2" w14:textId="77777777" w:rsidR="005624E1" w:rsidRPr="005624E1" w:rsidRDefault="005624E1" w:rsidP="000D5C42">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52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C55B4DA" w14:textId="77777777" w:rsidR="005624E1" w:rsidRPr="005624E1" w:rsidRDefault="005624E1" w:rsidP="000D5C42">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F07E8E2" w14:textId="77777777" w:rsidR="005624E1" w:rsidRPr="005624E1" w:rsidRDefault="005624E1" w:rsidP="000D5C42">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D7E1034" w14:textId="77777777" w:rsidR="005624E1" w:rsidRPr="005624E1" w:rsidRDefault="005624E1" w:rsidP="000D5C42">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840562A" w14:textId="77777777" w:rsidR="005624E1" w:rsidRPr="005624E1" w:rsidRDefault="005624E1" w:rsidP="000D5C42">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62</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736305F" w14:textId="77777777" w:rsidR="005624E1" w:rsidRPr="005624E1" w:rsidRDefault="005624E1" w:rsidP="000D5C42">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123</w:t>
            </w:r>
          </w:p>
        </w:tc>
      </w:tr>
      <w:tr w:rsidR="005624E1" w:rsidRPr="005624E1" w14:paraId="7012D207" w14:textId="77777777" w:rsidTr="000D5C42">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322C887" w14:textId="77777777" w:rsidR="005624E1" w:rsidRPr="005624E1" w:rsidRDefault="005624E1" w:rsidP="000D5C42">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April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87399D1" w14:textId="77777777" w:rsidR="005624E1" w:rsidRPr="005624E1" w:rsidRDefault="005624E1" w:rsidP="000D5C42">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17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5E0B84C" w14:textId="77777777" w:rsidR="005624E1" w:rsidRPr="005624E1" w:rsidRDefault="005624E1" w:rsidP="000D5C42">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90B1F7D" w14:textId="77777777" w:rsidR="005624E1" w:rsidRPr="005624E1" w:rsidRDefault="005624E1" w:rsidP="000D5C42">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AC3DD1F" w14:textId="77777777" w:rsidR="005624E1" w:rsidRPr="005624E1" w:rsidRDefault="005624E1" w:rsidP="000D5C42">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706B883" w14:textId="77777777" w:rsidR="005624E1" w:rsidRPr="005624E1" w:rsidRDefault="005624E1" w:rsidP="000D5C42">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29</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7E17A05" w14:textId="77777777" w:rsidR="005624E1" w:rsidRPr="005624E1" w:rsidRDefault="005624E1" w:rsidP="000D5C42">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56</w:t>
            </w:r>
          </w:p>
        </w:tc>
      </w:tr>
      <w:tr w:rsidR="005624E1" w:rsidRPr="005624E1" w14:paraId="5884B6A8" w14:textId="77777777" w:rsidTr="000D5C42">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D1049EF" w14:textId="77777777" w:rsidR="005624E1" w:rsidRPr="005624E1" w:rsidRDefault="005624E1" w:rsidP="000D5C42">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Mei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4F1252D" w14:textId="77777777" w:rsidR="005624E1" w:rsidRPr="005624E1" w:rsidRDefault="005624E1" w:rsidP="000D5C42">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75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22BF08A" w14:textId="77777777" w:rsidR="005624E1" w:rsidRPr="005624E1" w:rsidRDefault="005624E1" w:rsidP="000D5C42">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AB792A8" w14:textId="77777777" w:rsidR="005624E1" w:rsidRPr="005624E1" w:rsidRDefault="005624E1" w:rsidP="000D5C42">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F821D8A" w14:textId="77777777" w:rsidR="005624E1" w:rsidRPr="005624E1" w:rsidRDefault="005624E1" w:rsidP="000D5C42">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DB3EDD4" w14:textId="77777777" w:rsidR="005624E1" w:rsidRPr="005624E1" w:rsidRDefault="005624E1" w:rsidP="000D5C42">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27</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AB7CEC8" w14:textId="77777777" w:rsidR="005624E1" w:rsidRPr="005624E1" w:rsidRDefault="005624E1" w:rsidP="000D5C42">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114</w:t>
            </w:r>
          </w:p>
        </w:tc>
      </w:tr>
      <w:tr w:rsidR="005624E1" w:rsidRPr="005624E1" w14:paraId="10C5B24E" w14:textId="77777777" w:rsidTr="000D5C42">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660295D" w14:textId="77777777" w:rsidR="005624E1" w:rsidRPr="005624E1" w:rsidRDefault="005624E1" w:rsidP="000D5C42">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Juni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21FC8EC" w14:textId="77777777" w:rsidR="005624E1" w:rsidRPr="005624E1" w:rsidRDefault="005624E1" w:rsidP="000D5C42">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46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86BF48D" w14:textId="77777777" w:rsidR="005624E1" w:rsidRPr="005624E1" w:rsidRDefault="005624E1" w:rsidP="000D5C42">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091B7DC" w14:textId="77777777" w:rsidR="005624E1" w:rsidRPr="005624E1" w:rsidRDefault="005624E1" w:rsidP="000D5C42">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1476FD4" w14:textId="77777777" w:rsidR="005624E1" w:rsidRPr="005624E1" w:rsidRDefault="005624E1" w:rsidP="000D5C42">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C99E9FD" w14:textId="77777777" w:rsidR="005624E1" w:rsidRPr="005624E1" w:rsidRDefault="005624E1" w:rsidP="000D5C42">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26</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7B25DCE" w14:textId="77777777" w:rsidR="005624E1" w:rsidRPr="005624E1" w:rsidRDefault="005624E1" w:rsidP="000D5C42">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87</w:t>
            </w:r>
          </w:p>
        </w:tc>
      </w:tr>
      <w:tr w:rsidR="005624E1" w:rsidRPr="005624E1" w14:paraId="5FD70B43" w14:textId="77777777" w:rsidTr="000D5C42">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B562797" w14:textId="77777777" w:rsidR="005624E1" w:rsidRPr="005624E1" w:rsidRDefault="005624E1" w:rsidP="000D5C42">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Juli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33989C0" w14:textId="77777777" w:rsidR="005624E1" w:rsidRPr="005624E1" w:rsidRDefault="005624E1" w:rsidP="000D5C42">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1663F93" w14:textId="77777777" w:rsidR="005624E1" w:rsidRPr="005624E1" w:rsidRDefault="005624E1" w:rsidP="000D5C42">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AA1C66A" w14:textId="77777777" w:rsidR="005624E1" w:rsidRPr="005624E1" w:rsidRDefault="005624E1" w:rsidP="000D5C42">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B45C374" w14:textId="77777777" w:rsidR="005624E1" w:rsidRPr="005624E1" w:rsidRDefault="005624E1" w:rsidP="000D5C42">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E67DEAF" w14:textId="77777777" w:rsidR="005624E1" w:rsidRPr="005624E1" w:rsidRDefault="005624E1" w:rsidP="000D5C42">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9</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1D69320" w14:textId="77777777" w:rsidR="005624E1" w:rsidRPr="005624E1" w:rsidRDefault="005624E1" w:rsidP="000D5C42">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36</w:t>
            </w:r>
          </w:p>
        </w:tc>
      </w:tr>
      <w:tr w:rsidR="005624E1" w:rsidRPr="005624E1" w14:paraId="3BEB7A48" w14:textId="77777777" w:rsidTr="000D5C42">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7D804F8" w14:textId="77777777" w:rsidR="005624E1" w:rsidRPr="005624E1" w:rsidRDefault="005624E1" w:rsidP="000D5C42">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Agustus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543930F" w14:textId="77777777" w:rsidR="005624E1" w:rsidRPr="005624E1" w:rsidRDefault="005624E1" w:rsidP="000D5C42">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64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C6D6EAE" w14:textId="77777777" w:rsidR="005624E1" w:rsidRPr="005624E1" w:rsidRDefault="005624E1" w:rsidP="000D5C42">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D3BE6F2" w14:textId="77777777" w:rsidR="005624E1" w:rsidRPr="005624E1" w:rsidRDefault="005624E1" w:rsidP="000D5C42">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E17B4AC" w14:textId="77777777" w:rsidR="005624E1" w:rsidRPr="005624E1" w:rsidRDefault="005624E1" w:rsidP="000D5C42">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E7AED8B" w14:textId="77777777" w:rsidR="005624E1" w:rsidRPr="005624E1" w:rsidRDefault="005624E1" w:rsidP="000D5C42">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31</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CF7DD24" w14:textId="77777777" w:rsidR="005624E1" w:rsidRPr="005624E1" w:rsidRDefault="005624E1" w:rsidP="000D5C42">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104</w:t>
            </w:r>
          </w:p>
        </w:tc>
      </w:tr>
      <w:tr w:rsidR="005624E1" w:rsidRPr="005624E1" w14:paraId="3B812803" w14:textId="77777777" w:rsidTr="000D5C42">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3BEEB94" w14:textId="77777777" w:rsidR="005624E1" w:rsidRPr="005624E1" w:rsidRDefault="005624E1" w:rsidP="000D5C42">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September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E607B49" w14:textId="77777777" w:rsidR="005624E1" w:rsidRPr="005624E1" w:rsidRDefault="005624E1" w:rsidP="000D5C42">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79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666764A" w14:textId="77777777" w:rsidR="005624E1" w:rsidRPr="005624E1" w:rsidRDefault="005624E1" w:rsidP="000D5C42">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3D4B566" w14:textId="77777777" w:rsidR="005624E1" w:rsidRPr="005624E1" w:rsidRDefault="005624E1" w:rsidP="000D5C42">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23FCC97" w14:textId="77777777" w:rsidR="005624E1" w:rsidRPr="005624E1" w:rsidRDefault="005624E1" w:rsidP="000D5C42">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498A215" w14:textId="77777777" w:rsidR="005624E1" w:rsidRPr="005624E1" w:rsidRDefault="005624E1" w:rsidP="000D5C42">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91</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E8EE8AE" w14:textId="77777777" w:rsidR="005624E1" w:rsidRPr="005624E1" w:rsidRDefault="005624E1" w:rsidP="000D5C42">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175</w:t>
            </w:r>
          </w:p>
        </w:tc>
      </w:tr>
      <w:tr w:rsidR="005624E1" w:rsidRPr="005624E1" w14:paraId="5473C8A6" w14:textId="77777777" w:rsidTr="000D5C42">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4E8DBE5" w14:textId="77777777" w:rsidR="005624E1" w:rsidRPr="005624E1" w:rsidRDefault="005624E1" w:rsidP="000D5C42">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Oktober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448D41B" w14:textId="77777777" w:rsidR="005624E1" w:rsidRPr="005624E1" w:rsidRDefault="005624E1" w:rsidP="000D5C42">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82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8FDE994" w14:textId="77777777" w:rsidR="005624E1" w:rsidRPr="005624E1" w:rsidRDefault="005624E1" w:rsidP="000D5C42">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FF6771C" w14:textId="77777777" w:rsidR="005624E1" w:rsidRPr="005624E1" w:rsidRDefault="005624E1" w:rsidP="000D5C42">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D442451" w14:textId="77777777" w:rsidR="005624E1" w:rsidRPr="005624E1" w:rsidRDefault="005624E1" w:rsidP="000D5C42">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A322BA4" w14:textId="77777777" w:rsidR="005624E1" w:rsidRPr="005624E1" w:rsidRDefault="005624E1" w:rsidP="000D5C42">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124</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1C101EE" w14:textId="77777777" w:rsidR="005624E1" w:rsidRPr="005624E1" w:rsidRDefault="005624E1" w:rsidP="000D5C42">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220</w:t>
            </w:r>
          </w:p>
        </w:tc>
      </w:tr>
      <w:tr w:rsidR="005624E1" w:rsidRPr="005624E1" w14:paraId="28661A5E" w14:textId="77777777" w:rsidTr="000D5C42">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8E56331" w14:textId="77777777" w:rsidR="005624E1" w:rsidRPr="005624E1" w:rsidRDefault="005624E1" w:rsidP="000D5C42">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November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31B354E" w14:textId="77777777" w:rsidR="005624E1" w:rsidRPr="005624E1" w:rsidRDefault="005624E1" w:rsidP="000D5C42">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87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5D8B766" w14:textId="77777777" w:rsidR="005624E1" w:rsidRPr="005624E1" w:rsidRDefault="005624E1" w:rsidP="000D5C42">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600712A" w14:textId="77777777" w:rsidR="005624E1" w:rsidRPr="005624E1" w:rsidRDefault="005624E1" w:rsidP="000D5C42">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17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A021912" w14:textId="77777777" w:rsidR="005624E1" w:rsidRPr="005624E1" w:rsidRDefault="005624E1" w:rsidP="000D5C42">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D88A5F3" w14:textId="77777777" w:rsidR="005624E1" w:rsidRPr="005624E1" w:rsidRDefault="005624E1" w:rsidP="000D5C42">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55</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E533006" w14:textId="77777777" w:rsidR="005624E1" w:rsidRPr="005624E1" w:rsidRDefault="005624E1" w:rsidP="000D5C42">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159</w:t>
            </w:r>
          </w:p>
        </w:tc>
      </w:tr>
      <w:tr w:rsidR="005624E1" w:rsidRPr="005624E1" w14:paraId="61547B3C" w14:textId="77777777" w:rsidTr="000D5C42">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00E46DC" w14:textId="77777777" w:rsidR="005624E1" w:rsidRPr="005624E1" w:rsidRDefault="005624E1" w:rsidP="000D5C42">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Desember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EC16765" w14:textId="77777777" w:rsidR="005624E1" w:rsidRPr="005624E1" w:rsidRDefault="005624E1" w:rsidP="000D5C42">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103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CA8891A" w14:textId="77777777" w:rsidR="005624E1" w:rsidRPr="005624E1" w:rsidRDefault="005624E1" w:rsidP="000D5C42">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8A06437" w14:textId="77777777" w:rsidR="005624E1" w:rsidRPr="005624E1" w:rsidRDefault="005624E1" w:rsidP="000D5C42">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C316D8A" w14:textId="77777777" w:rsidR="005624E1" w:rsidRPr="005624E1" w:rsidRDefault="005624E1" w:rsidP="000D5C42">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F4445FD" w14:textId="77777777" w:rsidR="005624E1" w:rsidRPr="005624E1" w:rsidRDefault="005624E1" w:rsidP="000D5C42">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61</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93DC251" w14:textId="77777777" w:rsidR="005624E1" w:rsidRPr="005624E1" w:rsidRDefault="005624E1" w:rsidP="000D5C42">
            <w:pPr>
              <w:jc w:val="center"/>
              <w:rPr>
                <w:rFonts w:ascii="Times New Roman" w:hAnsi="Times New Roman" w:cs="Times New Roman"/>
                <w:sz w:val="20"/>
                <w:szCs w:val="20"/>
                <w:lang w:val="en-US"/>
              </w:rPr>
            </w:pPr>
            <w:r w:rsidRPr="005624E1">
              <w:rPr>
                <w:rFonts w:ascii="Times New Roman" w:hAnsi="Times New Roman" w:cs="Times New Roman"/>
                <w:sz w:val="20"/>
                <w:szCs w:val="20"/>
                <w:lang w:val="en-US"/>
              </w:rPr>
              <w:t>174</w:t>
            </w:r>
          </w:p>
        </w:tc>
      </w:tr>
      <w:tr w:rsidR="005624E1" w:rsidRPr="005624E1" w14:paraId="1CCB70EF" w14:textId="77777777" w:rsidTr="000D5C42">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1089686" w14:textId="77777777" w:rsidR="005624E1" w:rsidRPr="005624E1" w:rsidRDefault="005624E1" w:rsidP="000D5C42">
            <w:pPr>
              <w:jc w:val="center"/>
              <w:rPr>
                <w:rFonts w:ascii="Times New Roman" w:hAnsi="Times New Roman" w:cs="Times New Roman"/>
                <w:b/>
                <w:bCs/>
                <w:sz w:val="20"/>
                <w:szCs w:val="20"/>
                <w:lang w:val="en-US"/>
              </w:rPr>
            </w:pPr>
            <w:r w:rsidRPr="005624E1">
              <w:rPr>
                <w:rFonts w:ascii="Times New Roman" w:hAnsi="Times New Roman" w:cs="Times New Roman"/>
                <w:b/>
                <w:bCs/>
                <w:sz w:val="20"/>
                <w:szCs w:val="20"/>
                <w:lang w:val="en-US"/>
              </w:rPr>
              <w:t>Total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1835178" w14:textId="77777777" w:rsidR="005624E1" w:rsidRPr="005624E1" w:rsidRDefault="005624E1" w:rsidP="000D5C42">
            <w:pPr>
              <w:jc w:val="center"/>
              <w:rPr>
                <w:rFonts w:ascii="Times New Roman" w:hAnsi="Times New Roman" w:cs="Times New Roman"/>
                <w:b/>
                <w:bCs/>
                <w:sz w:val="20"/>
                <w:szCs w:val="20"/>
                <w:lang w:val="en-US"/>
              </w:rPr>
            </w:pPr>
            <w:r w:rsidRPr="005624E1">
              <w:rPr>
                <w:rFonts w:ascii="Times New Roman" w:hAnsi="Times New Roman" w:cs="Times New Roman"/>
                <w:b/>
                <w:bCs/>
                <w:sz w:val="20"/>
                <w:szCs w:val="20"/>
                <w:lang w:val="en-US"/>
              </w:rPr>
              <w:t>679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5D94AAD" w14:textId="77777777" w:rsidR="005624E1" w:rsidRPr="005624E1" w:rsidRDefault="005624E1" w:rsidP="000D5C42">
            <w:pPr>
              <w:jc w:val="center"/>
              <w:rPr>
                <w:rFonts w:ascii="Times New Roman" w:hAnsi="Times New Roman" w:cs="Times New Roman"/>
                <w:b/>
                <w:bCs/>
                <w:sz w:val="20"/>
                <w:szCs w:val="20"/>
                <w:lang w:val="en-US"/>
              </w:rPr>
            </w:pPr>
            <w:r w:rsidRPr="005624E1">
              <w:rPr>
                <w:rFonts w:ascii="Times New Roman" w:hAnsi="Times New Roman" w:cs="Times New Roman"/>
                <w:b/>
                <w:bCs/>
                <w:sz w:val="20"/>
                <w:szCs w:val="20"/>
                <w:lang w:val="en-US"/>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C12AB3C" w14:textId="77777777" w:rsidR="005624E1" w:rsidRPr="005624E1" w:rsidRDefault="005624E1" w:rsidP="000D5C42">
            <w:pPr>
              <w:jc w:val="center"/>
              <w:rPr>
                <w:rFonts w:ascii="Times New Roman" w:hAnsi="Times New Roman" w:cs="Times New Roman"/>
                <w:b/>
                <w:bCs/>
                <w:sz w:val="20"/>
                <w:szCs w:val="20"/>
                <w:lang w:val="en-US"/>
              </w:rPr>
            </w:pPr>
            <w:r w:rsidRPr="005624E1">
              <w:rPr>
                <w:rFonts w:ascii="Times New Roman" w:hAnsi="Times New Roman" w:cs="Times New Roman"/>
                <w:b/>
                <w:bCs/>
                <w:sz w:val="20"/>
                <w:szCs w:val="20"/>
                <w:lang w:val="en-US"/>
              </w:rPr>
              <w:t>148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33FF536" w14:textId="77777777" w:rsidR="005624E1" w:rsidRPr="005624E1" w:rsidRDefault="005624E1" w:rsidP="000D5C42">
            <w:pPr>
              <w:jc w:val="center"/>
              <w:rPr>
                <w:rFonts w:ascii="Times New Roman" w:hAnsi="Times New Roman" w:cs="Times New Roman"/>
                <w:b/>
                <w:bCs/>
                <w:sz w:val="20"/>
                <w:szCs w:val="20"/>
                <w:lang w:val="en-US"/>
              </w:rPr>
            </w:pPr>
            <w:r w:rsidRPr="005624E1">
              <w:rPr>
                <w:rFonts w:ascii="Times New Roman" w:hAnsi="Times New Roman" w:cs="Times New Roman"/>
                <w:b/>
                <w:bCs/>
                <w:sz w:val="20"/>
                <w:szCs w:val="20"/>
                <w:lang w:val="en-US"/>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7AEFF58" w14:textId="77777777" w:rsidR="005624E1" w:rsidRPr="005624E1" w:rsidRDefault="005624E1" w:rsidP="000D5C42">
            <w:pPr>
              <w:jc w:val="center"/>
              <w:rPr>
                <w:rFonts w:ascii="Times New Roman" w:hAnsi="Times New Roman" w:cs="Times New Roman"/>
                <w:b/>
                <w:bCs/>
                <w:sz w:val="20"/>
                <w:szCs w:val="20"/>
                <w:lang w:val="en-US"/>
              </w:rPr>
            </w:pPr>
            <w:r w:rsidRPr="005624E1">
              <w:rPr>
                <w:rFonts w:ascii="Times New Roman" w:hAnsi="Times New Roman" w:cs="Times New Roman"/>
                <w:b/>
                <w:bCs/>
                <w:sz w:val="20"/>
                <w:szCs w:val="20"/>
                <w:lang w:val="en-US"/>
              </w:rPr>
              <w:t>556</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F86ADEE" w14:textId="77777777" w:rsidR="005624E1" w:rsidRPr="005624E1" w:rsidRDefault="005624E1" w:rsidP="000D5C42">
            <w:pPr>
              <w:jc w:val="center"/>
              <w:rPr>
                <w:rFonts w:ascii="Times New Roman" w:hAnsi="Times New Roman" w:cs="Times New Roman"/>
                <w:b/>
                <w:bCs/>
                <w:sz w:val="20"/>
                <w:szCs w:val="20"/>
                <w:lang w:val="en-US"/>
              </w:rPr>
            </w:pPr>
            <w:r w:rsidRPr="005624E1">
              <w:rPr>
                <w:rFonts w:ascii="Times New Roman" w:hAnsi="Times New Roman" w:cs="Times New Roman"/>
                <w:b/>
                <w:bCs/>
                <w:sz w:val="20"/>
                <w:szCs w:val="20"/>
                <w:lang w:val="en-US"/>
              </w:rPr>
              <w:t>1,383</w:t>
            </w:r>
          </w:p>
        </w:tc>
      </w:tr>
    </w:tbl>
    <w:p w14:paraId="1AC79C58" w14:textId="77777777" w:rsidR="005624E1" w:rsidRDefault="005624E1" w:rsidP="000A35A2">
      <w:pPr>
        <w:rPr>
          <w:rFonts w:ascii="Times New Roman" w:hAnsi="Times New Roman" w:cs="Times New Roman"/>
          <w:sz w:val="24"/>
          <w:szCs w:val="24"/>
        </w:rPr>
      </w:pPr>
    </w:p>
    <w:tbl>
      <w:tblPr>
        <w:tblW w:w="5946" w:type="dxa"/>
        <w:tblCellMar>
          <w:left w:w="0" w:type="dxa"/>
          <w:right w:w="0" w:type="dxa"/>
        </w:tblCellMar>
        <w:tblLook w:val="04A0" w:firstRow="1" w:lastRow="0" w:firstColumn="1" w:lastColumn="0" w:noHBand="0" w:noVBand="1"/>
      </w:tblPr>
      <w:tblGrid>
        <w:gridCol w:w="1119"/>
        <w:gridCol w:w="768"/>
        <w:gridCol w:w="902"/>
        <w:gridCol w:w="746"/>
        <w:gridCol w:w="880"/>
        <w:gridCol w:w="624"/>
        <w:gridCol w:w="907"/>
      </w:tblGrid>
      <w:tr w:rsidR="000176A7" w:rsidRPr="000176A7" w14:paraId="72C4B6AC" w14:textId="77777777" w:rsidTr="009D4D84">
        <w:trPr>
          <w:trHeight w:val="300"/>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B897D45" w14:textId="77777777" w:rsidR="000176A7" w:rsidRPr="000176A7" w:rsidRDefault="000176A7" w:rsidP="009D4D84">
            <w:pPr>
              <w:jc w:val="center"/>
              <w:rPr>
                <w:rFonts w:ascii="Times New Roman" w:hAnsi="Times New Roman" w:cs="Times New Roman"/>
                <w:b/>
                <w:bCs/>
                <w:sz w:val="20"/>
                <w:szCs w:val="20"/>
                <w:lang w:val="en-US"/>
              </w:rPr>
            </w:pPr>
            <w:r w:rsidRPr="000176A7">
              <w:rPr>
                <w:rFonts w:ascii="Times New Roman" w:hAnsi="Times New Roman" w:cs="Times New Roman"/>
                <w:b/>
                <w:bCs/>
                <w:sz w:val="20"/>
                <w:szCs w:val="20"/>
                <w:lang w:val="en-US"/>
              </w:rPr>
              <w:t>Tahun Data</w:t>
            </w:r>
          </w:p>
        </w:tc>
        <w:tc>
          <w:tcPr>
            <w:tcW w:w="0" w:type="auto"/>
            <w:gridSpan w:val="5"/>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976562" w14:textId="5127F20D" w:rsidR="000176A7" w:rsidRPr="000176A7" w:rsidRDefault="009D4D84" w:rsidP="009D4D84">
            <w:pPr>
              <w:jc w:val="center"/>
              <w:rPr>
                <w:rFonts w:ascii="Times New Roman" w:hAnsi="Times New Roman" w:cs="Times New Roman"/>
                <w:b/>
                <w:bCs/>
                <w:sz w:val="20"/>
                <w:szCs w:val="20"/>
                <w:lang w:val="en-US"/>
              </w:rPr>
            </w:pPr>
            <w:r w:rsidRPr="009D4D84">
              <w:rPr>
                <w:rFonts w:ascii="Times New Roman" w:hAnsi="Times New Roman" w:cs="Times New Roman"/>
                <w:b/>
                <w:bCs/>
                <w:sz w:val="20"/>
                <w:szCs w:val="20"/>
                <w:lang w:val="en-US"/>
              </w:rPr>
              <w:t>Jenis</w:t>
            </w:r>
            <w:r w:rsidRPr="005624E1">
              <w:rPr>
                <w:rFonts w:ascii="Times New Roman" w:hAnsi="Times New Roman" w:cs="Times New Roman"/>
                <w:b/>
                <w:bCs/>
                <w:sz w:val="20"/>
                <w:szCs w:val="20"/>
                <w:lang w:val="en-US"/>
              </w:rPr>
              <w:t xml:space="preserve"> </w:t>
            </w:r>
            <w:r w:rsidR="000176A7" w:rsidRPr="000176A7">
              <w:rPr>
                <w:rFonts w:ascii="Times New Roman" w:hAnsi="Times New Roman" w:cs="Times New Roman"/>
                <w:b/>
                <w:bCs/>
                <w:sz w:val="20"/>
                <w:szCs w:val="20"/>
                <w:lang w:val="en-US"/>
              </w:rPr>
              <w:t>SKP</w:t>
            </w:r>
          </w:p>
        </w:tc>
        <w:tc>
          <w:tcPr>
            <w:tcW w:w="907" w:type="dxa"/>
            <w:vMerge w:val="restart"/>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19259D" w14:textId="77777777" w:rsidR="000176A7" w:rsidRPr="000176A7" w:rsidRDefault="000176A7" w:rsidP="009D4D84">
            <w:pPr>
              <w:jc w:val="center"/>
              <w:rPr>
                <w:rFonts w:ascii="Times New Roman" w:hAnsi="Times New Roman" w:cs="Times New Roman"/>
                <w:b/>
                <w:bCs/>
                <w:sz w:val="20"/>
                <w:szCs w:val="20"/>
                <w:lang w:val="en-US"/>
              </w:rPr>
            </w:pPr>
            <w:r w:rsidRPr="000176A7">
              <w:rPr>
                <w:rFonts w:ascii="Times New Roman" w:hAnsi="Times New Roman" w:cs="Times New Roman"/>
                <w:b/>
                <w:bCs/>
                <w:sz w:val="20"/>
                <w:szCs w:val="20"/>
                <w:lang w:val="en-US"/>
              </w:rPr>
              <w:t>Total</w:t>
            </w:r>
          </w:p>
        </w:tc>
      </w:tr>
      <w:tr w:rsidR="000176A7" w:rsidRPr="000176A7" w14:paraId="7B88ECBF" w14:textId="77777777" w:rsidTr="009D4D84">
        <w:trPr>
          <w:trHeight w:val="300"/>
          <w:tblHead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FA0DEFD" w14:textId="77777777" w:rsidR="000176A7" w:rsidRPr="000176A7" w:rsidRDefault="000176A7" w:rsidP="009D4D84">
            <w:pPr>
              <w:jc w:val="center"/>
              <w:rPr>
                <w:rFonts w:ascii="Times New Roman" w:hAnsi="Times New Roman" w:cs="Times New Roman"/>
                <w:b/>
                <w:bCs/>
                <w:sz w:val="20"/>
                <w:szCs w:val="20"/>
                <w:lang w:val="en-US"/>
              </w:rPr>
            </w:pPr>
            <w:r w:rsidRPr="000176A7">
              <w:rPr>
                <w:rFonts w:ascii="Times New Roman" w:hAnsi="Times New Roman" w:cs="Times New Roman"/>
                <w:b/>
                <w:bCs/>
                <w:sz w:val="20"/>
                <w:szCs w:val="20"/>
                <w:lang w:val="en-US"/>
              </w:rPr>
              <w:t>2022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978F83" w14:textId="77777777" w:rsidR="000176A7" w:rsidRPr="000176A7" w:rsidRDefault="000176A7" w:rsidP="009D4D84">
            <w:pPr>
              <w:jc w:val="center"/>
              <w:rPr>
                <w:rFonts w:ascii="Times New Roman" w:hAnsi="Times New Roman" w:cs="Times New Roman"/>
                <w:b/>
                <w:bCs/>
                <w:sz w:val="20"/>
                <w:szCs w:val="20"/>
                <w:lang w:val="en-US"/>
              </w:rPr>
            </w:pPr>
            <w:r w:rsidRPr="000176A7">
              <w:rPr>
                <w:rFonts w:ascii="Times New Roman" w:hAnsi="Times New Roman" w:cs="Times New Roman"/>
                <w:b/>
                <w:bCs/>
                <w:sz w:val="20"/>
                <w:szCs w:val="20"/>
                <w:lang w:val="en-US"/>
              </w:rPr>
              <w:t>SKPKB</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697B52" w14:textId="77777777" w:rsidR="000176A7" w:rsidRPr="000176A7" w:rsidRDefault="000176A7" w:rsidP="009D4D84">
            <w:pPr>
              <w:jc w:val="center"/>
              <w:rPr>
                <w:rFonts w:ascii="Times New Roman" w:hAnsi="Times New Roman" w:cs="Times New Roman"/>
                <w:b/>
                <w:bCs/>
                <w:sz w:val="20"/>
                <w:szCs w:val="20"/>
                <w:lang w:val="en-US"/>
              </w:rPr>
            </w:pPr>
            <w:r w:rsidRPr="000176A7">
              <w:rPr>
                <w:rFonts w:ascii="Times New Roman" w:hAnsi="Times New Roman" w:cs="Times New Roman"/>
                <w:b/>
                <w:bCs/>
                <w:sz w:val="20"/>
                <w:szCs w:val="20"/>
                <w:lang w:val="en-US"/>
              </w:rPr>
              <w:t>SKPKBT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ACAD64" w14:textId="77777777" w:rsidR="000176A7" w:rsidRPr="000176A7" w:rsidRDefault="000176A7" w:rsidP="009D4D84">
            <w:pPr>
              <w:jc w:val="center"/>
              <w:rPr>
                <w:rFonts w:ascii="Times New Roman" w:hAnsi="Times New Roman" w:cs="Times New Roman"/>
                <w:b/>
                <w:bCs/>
                <w:sz w:val="20"/>
                <w:szCs w:val="20"/>
                <w:lang w:val="en-US"/>
              </w:rPr>
            </w:pPr>
            <w:r w:rsidRPr="000176A7">
              <w:rPr>
                <w:rFonts w:ascii="Times New Roman" w:hAnsi="Times New Roman" w:cs="Times New Roman"/>
                <w:b/>
                <w:bCs/>
                <w:sz w:val="20"/>
                <w:szCs w:val="20"/>
                <w:lang w:val="en-US"/>
              </w:rPr>
              <w:t>SKPLB</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849C6F" w14:textId="77777777" w:rsidR="000176A7" w:rsidRPr="000176A7" w:rsidRDefault="000176A7" w:rsidP="009D4D84">
            <w:pPr>
              <w:jc w:val="center"/>
              <w:rPr>
                <w:rFonts w:ascii="Times New Roman" w:hAnsi="Times New Roman" w:cs="Times New Roman"/>
                <w:b/>
                <w:bCs/>
                <w:sz w:val="20"/>
                <w:szCs w:val="20"/>
                <w:lang w:val="en-US"/>
              </w:rPr>
            </w:pPr>
            <w:r w:rsidRPr="000176A7">
              <w:rPr>
                <w:rFonts w:ascii="Times New Roman" w:hAnsi="Times New Roman" w:cs="Times New Roman"/>
                <w:b/>
                <w:bCs/>
                <w:sz w:val="20"/>
                <w:szCs w:val="20"/>
                <w:lang w:val="en-US"/>
              </w:rPr>
              <w:t>SKPLBT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7236A0" w14:textId="77777777" w:rsidR="000176A7" w:rsidRPr="000176A7" w:rsidRDefault="000176A7" w:rsidP="009D4D84">
            <w:pPr>
              <w:jc w:val="center"/>
              <w:rPr>
                <w:rFonts w:ascii="Times New Roman" w:hAnsi="Times New Roman" w:cs="Times New Roman"/>
                <w:b/>
                <w:bCs/>
                <w:sz w:val="20"/>
                <w:szCs w:val="20"/>
                <w:lang w:val="en-US"/>
              </w:rPr>
            </w:pPr>
            <w:r w:rsidRPr="000176A7">
              <w:rPr>
                <w:rFonts w:ascii="Times New Roman" w:hAnsi="Times New Roman" w:cs="Times New Roman"/>
                <w:b/>
                <w:bCs/>
                <w:sz w:val="20"/>
                <w:szCs w:val="20"/>
                <w:lang w:val="en-US"/>
              </w:rPr>
              <w:t>SKPN</w:t>
            </w:r>
          </w:p>
        </w:tc>
        <w:tc>
          <w:tcPr>
            <w:tcW w:w="907" w:type="dxa"/>
            <w:vMerge/>
            <w:tcBorders>
              <w:top w:val="single" w:sz="6" w:space="0" w:color="000000"/>
              <w:left w:val="single" w:sz="6" w:space="0" w:color="CCCCCC"/>
              <w:bottom w:val="single" w:sz="6" w:space="0" w:color="000000"/>
              <w:right w:val="single" w:sz="6" w:space="0" w:color="000000"/>
            </w:tcBorders>
            <w:vAlign w:val="center"/>
            <w:hideMark/>
          </w:tcPr>
          <w:p w14:paraId="30A66BF9" w14:textId="77777777" w:rsidR="000176A7" w:rsidRPr="000176A7" w:rsidRDefault="000176A7" w:rsidP="009D4D84">
            <w:pPr>
              <w:jc w:val="center"/>
              <w:rPr>
                <w:rFonts w:ascii="Times New Roman" w:hAnsi="Times New Roman" w:cs="Times New Roman"/>
                <w:b/>
                <w:bCs/>
                <w:sz w:val="20"/>
                <w:szCs w:val="20"/>
                <w:lang w:val="en-US"/>
              </w:rPr>
            </w:pPr>
          </w:p>
        </w:tc>
      </w:tr>
      <w:tr w:rsidR="000176A7" w:rsidRPr="000176A7" w14:paraId="67507C67" w14:textId="77777777" w:rsidTr="009D4D84">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EEF4B8E"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Januari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D325D47"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161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0314CB4" w14:textId="77777777" w:rsidR="000176A7" w:rsidRPr="000176A7" w:rsidRDefault="000176A7" w:rsidP="009D4D84">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E585C0D"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ED01D37" w14:textId="77777777" w:rsidR="000176A7" w:rsidRPr="000176A7" w:rsidRDefault="000176A7" w:rsidP="009D4D84">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0FD8D30"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180</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A1E4BD9"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350</w:t>
            </w:r>
          </w:p>
        </w:tc>
      </w:tr>
      <w:tr w:rsidR="000176A7" w:rsidRPr="000176A7" w14:paraId="50775F3B" w14:textId="77777777" w:rsidTr="009D4D84">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5C15A94"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Februari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5BCAD78"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25795EF" w14:textId="77777777" w:rsidR="000176A7" w:rsidRPr="000176A7" w:rsidRDefault="000176A7" w:rsidP="009D4D84">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51FB44A"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C5432C7" w14:textId="77777777" w:rsidR="000176A7" w:rsidRPr="000176A7" w:rsidRDefault="000176A7" w:rsidP="009D4D84">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52CE977"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96</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70546BB"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157</w:t>
            </w:r>
          </w:p>
        </w:tc>
      </w:tr>
      <w:tr w:rsidR="000176A7" w:rsidRPr="000176A7" w14:paraId="6314F057" w14:textId="77777777" w:rsidTr="009D4D84">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E8D3879"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lastRenderedPageBreak/>
              <w:t>Maret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ABC2BDC"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76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FEB6FB5" w14:textId="77777777" w:rsidR="000176A7" w:rsidRPr="000176A7" w:rsidRDefault="000176A7" w:rsidP="009D4D84">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6297C53"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26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0934284" w14:textId="77777777" w:rsidR="000176A7" w:rsidRPr="000176A7" w:rsidRDefault="000176A7" w:rsidP="009D4D84">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C6B6492"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85</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EFE0BBC"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187</w:t>
            </w:r>
          </w:p>
        </w:tc>
      </w:tr>
      <w:tr w:rsidR="000176A7" w:rsidRPr="000176A7" w14:paraId="43E13882" w14:textId="77777777" w:rsidTr="009D4D84">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5553547"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April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0E9A3BC"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157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E3B2CF4" w14:textId="77777777" w:rsidR="000176A7" w:rsidRPr="000176A7" w:rsidRDefault="000176A7" w:rsidP="009D4D84">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F385551"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27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F2E0BF9" w14:textId="77777777" w:rsidR="000176A7" w:rsidRPr="000176A7" w:rsidRDefault="000176A7" w:rsidP="009D4D84">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48E1990"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156</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A777571"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340</w:t>
            </w:r>
          </w:p>
        </w:tc>
      </w:tr>
      <w:tr w:rsidR="000176A7" w:rsidRPr="000176A7" w14:paraId="6D265BB7" w14:textId="77777777" w:rsidTr="009D4D84">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2419F81"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Mei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A90EE42"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5111E03" w14:textId="77777777" w:rsidR="000176A7" w:rsidRPr="000176A7" w:rsidRDefault="000176A7" w:rsidP="009D4D84">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CB9303B"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77C2ACA" w14:textId="77777777" w:rsidR="000176A7" w:rsidRPr="000176A7" w:rsidRDefault="000176A7" w:rsidP="009D4D84">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1825BAD"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2</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103E2F3"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17</w:t>
            </w:r>
          </w:p>
        </w:tc>
      </w:tr>
      <w:tr w:rsidR="000176A7" w:rsidRPr="000176A7" w14:paraId="3E674B8F" w14:textId="77777777" w:rsidTr="009D4D84">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3997AB5"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Juni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2055C13"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112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2AA3B85" w14:textId="77777777" w:rsidR="000176A7" w:rsidRPr="000176A7" w:rsidRDefault="000176A7" w:rsidP="009D4D84">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7B9FF08"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579CC13" w14:textId="77777777" w:rsidR="000176A7" w:rsidRPr="000176A7" w:rsidRDefault="000176A7" w:rsidP="009D4D84">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C96AA2C"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71</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B0B5FCF"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190</w:t>
            </w:r>
          </w:p>
        </w:tc>
      </w:tr>
      <w:tr w:rsidR="000176A7" w:rsidRPr="000176A7" w14:paraId="2664915E" w14:textId="77777777" w:rsidTr="009D4D84">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BCA921B"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Juli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553D187"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49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B99F8F7" w14:textId="77777777" w:rsidR="000176A7" w:rsidRPr="000176A7" w:rsidRDefault="000176A7" w:rsidP="009D4D84">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CF0FC2A"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406A854" w14:textId="77777777" w:rsidR="000176A7" w:rsidRPr="000176A7" w:rsidRDefault="000176A7" w:rsidP="009D4D84">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E748CE2"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88</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84DA94D"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147</w:t>
            </w:r>
          </w:p>
        </w:tc>
      </w:tr>
      <w:tr w:rsidR="000176A7" w:rsidRPr="000176A7" w14:paraId="6D8EBDFF" w14:textId="77777777" w:rsidTr="009D4D84">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B2984EF"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Agustus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2DDB11A"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121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DDFD1B2" w14:textId="77777777" w:rsidR="000176A7" w:rsidRPr="000176A7" w:rsidRDefault="000176A7" w:rsidP="009D4D84">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E7C4353"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02FB7B1" w14:textId="77777777" w:rsidR="000176A7" w:rsidRPr="000176A7" w:rsidRDefault="000176A7" w:rsidP="009D4D84">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1A6FAC3"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167</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DEECF2D"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294</w:t>
            </w:r>
          </w:p>
        </w:tc>
      </w:tr>
      <w:tr w:rsidR="000176A7" w:rsidRPr="000176A7" w14:paraId="0AD29086" w14:textId="77777777" w:rsidTr="009D4D84">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81BD8E0"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September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F5BB8F3"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83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CD34F97" w14:textId="77777777" w:rsidR="000176A7" w:rsidRPr="000176A7" w:rsidRDefault="000176A7" w:rsidP="009D4D84">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1A143DF"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31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2B5B122" w14:textId="77777777" w:rsidR="000176A7" w:rsidRPr="000176A7" w:rsidRDefault="000176A7" w:rsidP="009D4D84">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F592723"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126</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A3F55FD"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240</w:t>
            </w:r>
          </w:p>
        </w:tc>
      </w:tr>
      <w:tr w:rsidR="000176A7" w:rsidRPr="000176A7" w14:paraId="4F9853F6" w14:textId="77777777" w:rsidTr="009D4D84">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AFF0E57"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Oktober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5D5F925"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85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CC3DC9A" w14:textId="77777777" w:rsidR="000176A7" w:rsidRPr="000176A7" w:rsidRDefault="000176A7" w:rsidP="009D4D84">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0F2E9D2"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200EA16" w14:textId="77777777" w:rsidR="000176A7" w:rsidRPr="000176A7" w:rsidRDefault="000176A7" w:rsidP="009D4D84">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821552A"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59</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1CCF9D0"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163</w:t>
            </w:r>
          </w:p>
        </w:tc>
      </w:tr>
      <w:tr w:rsidR="000176A7" w:rsidRPr="000176A7" w14:paraId="58DD28EA" w14:textId="77777777" w:rsidTr="009D4D84">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1D9F570"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November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1A980D6"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80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EC05F98" w14:textId="77777777" w:rsidR="000176A7" w:rsidRPr="000176A7" w:rsidRDefault="000176A7" w:rsidP="009D4D84">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520197E"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B7ED75B" w14:textId="77777777" w:rsidR="000176A7" w:rsidRPr="000176A7" w:rsidRDefault="000176A7" w:rsidP="009D4D84">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C189D11"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123</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74E7B4E"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218</w:t>
            </w:r>
          </w:p>
        </w:tc>
      </w:tr>
      <w:tr w:rsidR="000176A7" w:rsidRPr="000176A7" w14:paraId="2CF0D5F8" w14:textId="77777777" w:rsidTr="009D4D84">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7778116"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Desember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E9FE7EE"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41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791857A" w14:textId="77777777" w:rsidR="000176A7" w:rsidRPr="000176A7" w:rsidRDefault="000176A7" w:rsidP="009D4D84">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4BA8871"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31118D8" w14:textId="77777777" w:rsidR="000176A7" w:rsidRPr="000176A7" w:rsidRDefault="000176A7" w:rsidP="009D4D84">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1F2B604"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62</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73D7CFE"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114</w:t>
            </w:r>
          </w:p>
        </w:tc>
      </w:tr>
      <w:tr w:rsidR="000176A7" w:rsidRPr="000176A7" w14:paraId="40A5ED65" w14:textId="77777777" w:rsidTr="009D4D84">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E4D5FB0" w14:textId="77777777" w:rsidR="000176A7" w:rsidRPr="000176A7" w:rsidRDefault="000176A7" w:rsidP="009D4D84">
            <w:pPr>
              <w:jc w:val="center"/>
              <w:rPr>
                <w:rFonts w:ascii="Times New Roman" w:hAnsi="Times New Roman" w:cs="Times New Roman"/>
                <w:b/>
                <w:bCs/>
                <w:sz w:val="20"/>
                <w:szCs w:val="20"/>
                <w:lang w:val="en-US"/>
              </w:rPr>
            </w:pPr>
            <w:r w:rsidRPr="000176A7">
              <w:rPr>
                <w:rFonts w:ascii="Times New Roman" w:hAnsi="Times New Roman" w:cs="Times New Roman"/>
                <w:b/>
                <w:bCs/>
                <w:sz w:val="20"/>
                <w:szCs w:val="20"/>
                <w:lang w:val="en-US"/>
              </w:rPr>
              <w:t>Total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95CBF8C" w14:textId="77777777" w:rsidR="000176A7" w:rsidRPr="000176A7" w:rsidRDefault="000176A7" w:rsidP="009D4D84">
            <w:pPr>
              <w:jc w:val="center"/>
              <w:rPr>
                <w:rFonts w:ascii="Times New Roman" w:hAnsi="Times New Roman" w:cs="Times New Roman"/>
                <w:b/>
                <w:bCs/>
                <w:sz w:val="20"/>
                <w:szCs w:val="20"/>
                <w:lang w:val="en-US"/>
              </w:rPr>
            </w:pPr>
            <w:r w:rsidRPr="000176A7">
              <w:rPr>
                <w:rFonts w:ascii="Times New Roman" w:hAnsi="Times New Roman" w:cs="Times New Roman"/>
                <w:b/>
                <w:bCs/>
                <w:sz w:val="20"/>
                <w:szCs w:val="20"/>
                <w:lang w:val="en-US"/>
              </w:rPr>
              <w:t>1,021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62D4B2F" w14:textId="77777777" w:rsidR="000176A7" w:rsidRPr="000176A7" w:rsidRDefault="000176A7" w:rsidP="009D4D84">
            <w:pPr>
              <w:jc w:val="center"/>
              <w:rPr>
                <w:rFonts w:ascii="Times New Roman" w:hAnsi="Times New Roman" w:cs="Times New Roman"/>
                <w:b/>
                <w:bCs/>
                <w:sz w:val="20"/>
                <w:szCs w:val="20"/>
                <w:lang w:val="en-US"/>
              </w:rPr>
            </w:pPr>
            <w:r w:rsidRPr="000176A7">
              <w:rPr>
                <w:rFonts w:ascii="Times New Roman" w:hAnsi="Times New Roman" w:cs="Times New Roman"/>
                <w:b/>
                <w:bCs/>
                <w:sz w:val="20"/>
                <w:szCs w:val="20"/>
                <w:lang w:val="en-US"/>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2A9FE13" w14:textId="77777777" w:rsidR="000176A7" w:rsidRPr="000176A7" w:rsidRDefault="000176A7" w:rsidP="009D4D84">
            <w:pPr>
              <w:jc w:val="center"/>
              <w:rPr>
                <w:rFonts w:ascii="Times New Roman" w:hAnsi="Times New Roman" w:cs="Times New Roman"/>
                <w:b/>
                <w:bCs/>
                <w:sz w:val="20"/>
                <w:szCs w:val="20"/>
                <w:lang w:val="en-US"/>
              </w:rPr>
            </w:pPr>
            <w:r w:rsidRPr="000176A7">
              <w:rPr>
                <w:rFonts w:ascii="Times New Roman" w:hAnsi="Times New Roman" w:cs="Times New Roman"/>
                <w:b/>
                <w:bCs/>
                <w:sz w:val="20"/>
                <w:szCs w:val="20"/>
                <w:lang w:val="en-US"/>
              </w:rPr>
              <w:t>181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E84FAFD" w14:textId="77777777" w:rsidR="000176A7" w:rsidRPr="000176A7" w:rsidRDefault="000176A7" w:rsidP="009D4D84">
            <w:pPr>
              <w:jc w:val="center"/>
              <w:rPr>
                <w:rFonts w:ascii="Times New Roman" w:hAnsi="Times New Roman" w:cs="Times New Roman"/>
                <w:b/>
                <w:bCs/>
                <w:sz w:val="20"/>
                <w:szCs w:val="20"/>
                <w:lang w:val="en-US"/>
              </w:rPr>
            </w:pPr>
            <w:r w:rsidRPr="000176A7">
              <w:rPr>
                <w:rFonts w:ascii="Times New Roman" w:hAnsi="Times New Roman" w:cs="Times New Roman"/>
                <w:b/>
                <w:bCs/>
                <w:sz w:val="20"/>
                <w:szCs w:val="20"/>
                <w:lang w:val="en-US"/>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E9D9ED2" w14:textId="77777777" w:rsidR="000176A7" w:rsidRPr="000176A7" w:rsidRDefault="000176A7" w:rsidP="009D4D84">
            <w:pPr>
              <w:jc w:val="center"/>
              <w:rPr>
                <w:rFonts w:ascii="Times New Roman" w:hAnsi="Times New Roman" w:cs="Times New Roman"/>
                <w:b/>
                <w:bCs/>
                <w:sz w:val="20"/>
                <w:szCs w:val="20"/>
                <w:lang w:val="en-US"/>
              </w:rPr>
            </w:pPr>
            <w:r w:rsidRPr="000176A7">
              <w:rPr>
                <w:rFonts w:ascii="Times New Roman" w:hAnsi="Times New Roman" w:cs="Times New Roman"/>
                <w:b/>
                <w:bCs/>
                <w:sz w:val="20"/>
                <w:szCs w:val="20"/>
                <w:lang w:val="en-US"/>
              </w:rPr>
              <w:t>1,215</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FE288C6" w14:textId="77777777" w:rsidR="000176A7" w:rsidRPr="000176A7" w:rsidRDefault="000176A7" w:rsidP="009D4D84">
            <w:pPr>
              <w:jc w:val="center"/>
              <w:rPr>
                <w:rFonts w:ascii="Times New Roman" w:hAnsi="Times New Roman" w:cs="Times New Roman"/>
                <w:b/>
                <w:bCs/>
                <w:sz w:val="20"/>
                <w:szCs w:val="20"/>
                <w:lang w:val="en-US"/>
              </w:rPr>
            </w:pPr>
            <w:r w:rsidRPr="000176A7">
              <w:rPr>
                <w:rFonts w:ascii="Times New Roman" w:hAnsi="Times New Roman" w:cs="Times New Roman"/>
                <w:b/>
                <w:bCs/>
                <w:sz w:val="20"/>
                <w:szCs w:val="20"/>
                <w:lang w:val="en-US"/>
              </w:rPr>
              <w:t>2,417</w:t>
            </w:r>
          </w:p>
        </w:tc>
      </w:tr>
    </w:tbl>
    <w:p w14:paraId="1FF5670C" w14:textId="77777777" w:rsidR="005624E1" w:rsidRDefault="005624E1" w:rsidP="000A35A2">
      <w:pPr>
        <w:rPr>
          <w:rFonts w:ascii="Times New Roman" w:hAnsi="Times New Roman" w:cs="Times New Roman"/>
          <w:sz w:val="24"/>
          <w:szCs w:val="24"/>
        </w:rPr>
      </w:pPr>
    </w:p>
    <w:tbl>
      <w:tblPr>
        <w:tblW w:w="5946" w:type="dxa"/>
        <w:tblCellMar>
          <w:left w:w="0" w:type="dxa"/>
          <w:right w:w="0" w:type="dxa"/>
        </w:tblCellMar>
        <w:tblLook w:val="04A0" w:firstRow="1" w:lastRow="0" w:firstColumn="1" w:lastColumn="0" w:noHBand="0" w:noVBand="1"/>
      </w:tblPr>
      <w:tblGrid>
        <w:gridCol w:w="1119"/>
        <w:gridCol w:w="768"/>
        <w:gridCol w:w="902"/>
        <w:gridCol w:w="746"/>
        <w:gridCol w:w="880"/>
        <w:gridCol w:w="624"/>
        <w:gridCol w:w="907"/>
      </w:tblGrid>
      <w:tr w:rsidR="000176A7" w:rsidRPr="000176A7" w14:paraId="15EBFFD4" w14:textId="77777777" w:rsidTr="009D4D84">
        <w:trPr>
          <w:trHeight w:val="300"/>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F90F3C7" w14:textId="77777777" w:rsidR="000176A7" w:rsidRPr="000176A7" w:rsidRDefault="000176A7" w:rsidP="009D4D84">
            <w:pPr>
              <w:jc w:val="center"/>
              <w:rPr>
                <w:rFonts w:ascii="Times New Roman" w:hAnsi="Times New Roman" w:cs="Times New Roman"/>
                <w:b/>
                <w:bCs/>
                <w:sz w:val="20"/>
                <w:szCs w:val="20"/>
                <w:lang w:val="en-US"/>
              </w:rPr>
            </w:pPr>
            <w:r w:rsidRPr="000176A7">
              <w:rPr>
                <w:rFonts w:ascii="Times New Roman" w:hAnsi="Times New Roman" w:cs="Times New Roman"/>
                <w:b/>
                <w:bCs/>
                <w:sz w:val="20"/>
                <w:szCs w:val="20"/>
                <w:lang w:val="en-US"/>
              </w:rPr>
              <w:t>Tahun Data</w:t>
            </w:r>
          </w:p>
        </w:tc>
        <w:tc>
          <w:tcPr>
            <w:tcW w:w="0" w:type="auto"/>
            <w:gridSpan w:val="5"/>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E4E1D3" w14:textId="4B2E7B39" w:rsidR="000176A7" w:rsidRPr="000176A7" w:rsidRDefault="009D4D84" w:rsidP="009D4D84">
            <w:pPr>
              <w:jc w:val="center"/>
              <w:rPr>
                <w:rFonts w:ascii="Times New Roman" w:hAnsi="Times New Roman" w:cs="Times New Roman"/>
                <w:b/>
                <w:bCs/>
                <w:sz w:val="20"/>
                <w:szCs w:val="20"/>
                <w:lang w:val="en-US"/>
              </w:rPr>
            </w:pPr>
            <w:r w:rsidRPr="009D4D84">
              <w:rPr>
                <w:rFonts w:ascii="Times New Roman" w:hAnsi="Times New Roman" w:cs="Times New Roman"/>
                <w:b/>
                <w:bCs/>
                <w:sz w:val="20"/>
                <w:szCs w:val="20"/>
                <w:lang w:val="en-US"/>
              </w:rPr>
              <w:t>Jenis</w:t>
            </w:r>
            <w:r w:rsidRPr="005624E1">
              <w:rPr>
                <w:rFonts w:ascii="Times New Roman" w:hAnsi="Times New Roman" w:cs="Times New Roman"/>
                <w:b/>
                <w:bCs/>
                <w:sz w:val="20"/>
                <w:szCs w:val="20"/>
                <w:lang w:val="en-US"/>
              </w:rPr>
              <w:t xml:space="preserve"> </w:t>
            </w:r>
            <w:r w:rsidR="000176A7" w:rsidRPr="000176A7">
              <w:rPr>
                <w:rFonts w:ascii="Times New Roman" w:hAnsi="Times New Roman" w:cs="Times New Roman"/>
                <w:b/>
                <w:bCs/>
                <w:sz w:val="20"/>
                <w:szCs w:val="20"/>
                <w:lang w:val="en-US"/>
              </w:rPr>
              <w:t>SKP</w:t>
            </w:r>
          </w:p>
        </w:tc>
        <w:tc>
          <w:tcPr>
            <w:tcW w:w="907" w:type="dxa"/>
            <w:vMerge w:val="restart"/>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B82EE6" w14:textId="77777777" w:rsidR="000176A7" w:rsidRPr="000176A7" w:rsidRDefault="000176A7" w:rsidP="009D4D84">
            <w:pPr>
              <w:jc w:val="center"/>
              <w:rPr>
                <w:rFonts w:ascii="Times New Roman" w:hAnsi="Times New Roman" w:cs="Times New Roman"/>
                <w:b/>
                <w:bCs/>
                <w:sz w:val="20"/>
                <w:szCs w:val="20"/>
                <w:lang w:val="en-US"/>
              </w:rPr>
            </w:pPr>
            <w:r w:rsidRPr="000176A7">
              <w:rPr>
                <w:rFonts w:ascii="Times New Roman" w:hAnsi="Times New Roman" w:cs="Times New Roman"/>
                <w:b/>
                <w:bCs/>
                <w:sz w:val="20"/>
                <w:szCs w:val="20"/>
                <w:lang w:val="en-US"/>
              </w:rPr>
              <w:t>Total</w:t>
            </w:r>
          </w:p>
        </w:tc>
      </w:tr>
      <w:tr w:rsidR="000176A7" w:rsidRPr="000176A7" w14:paraId="7C756340" w14:textId="77777777" w:rsidTr="009D4D84">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9C22C6E" w14:textId="77777777" w:rsidR="000176A7" w:rsidRPr="000176A7" w:rsidRDefault="000176A7" w:rsidP="009D4D84">
            <w:pPr>
              <w:jc w:val="center"/>
              <w:rPr>
                <w:rFonts w:ascii="Times New Roman" w:hAnsi="Times New Roman" w:cs="Times New Roman"/>
                <w:b/>
                <w:bCs/>
                <w:sz w:val="20"/>
                <w:szCs w:val="20"/>
                <w:lang w:val="en-US"/>
              </w:rPr>
            </w:pPr>
            <w:r w:rsidRPr="000176A7">
              <w:rPr>
                <w:rFonts w:ascii="Times New Roman" w:hAnsi="Times New Roman" w:cs="Times New Roman"/>
                <w:b/>
                <w:bCs/>
                <w:sz w:val="20"/>
                <w:szCs w:val="20"/>
                <w:lang w:val="en-US"/>
              </w:rPr>
              <w:t>2023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2F2538" w14:textId="77777777" w:rsidR="000176A7" w:rsidRPr="000176A7" w:rsidRDefault="000176A7" w:rsidP="009D4D84">
            <w:pPr>
              <w:jc w:val="center"/>
              <w:rPr>
                <w:rFonts w:ascii="Times New Roman" w:hAnsi="Times New Roman" w:cs="Times New Roman"/>
                <w:b/>
                <w:bCs/>
                <w:sz w:val="20"/>
                <w:szCs w:val="20"/>
                <w:lang w:val="en-US"/>
              </w:rPr>
            </w:pPr>
            <w:r w:rsidRPr="000176A7">
              <w:rPr>
                <w:rFonts w:ascii="Times New Roman" w:hAnsi="Times New Roman" w:cs="Times New Roman"/>
                <w:b/>
                <w:bCs/>
                <w:sz w:val="20"/>
                <w:szCs w:val="20"/>
                <w:lang w:val="en-US"/>
              </w:rPr>
              <w:t>SKPKB</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B3A418" w14:textId="77777777" w:rsidR="000176A7" w:rsidRPr="000176A7" w:rsidRDefault="000176A7" w:rsidP="009D4D84">
            <w:pPr>
              <w:jc w:val="center"/>
              <w:rPr>
                <w:rFonts w:ascii="Times New Roman" w:hAnsi="Times New Roman" w:cs="Times New Roman"/>
                <w:b/>
                <w:bCs/>
                <w:sz w:val="20"/>
                <w:szCs w:val="20"/>
                <w:lang w:val="en-US"/>
              </w:rPr>
            </w:pPr>
            <w:r w:rsidRPr="000176A7">
              <w:rPr>
                <w:rFonts w:ascii="Times New Roman" w:hAnsi="Times New Roman" w:cs="Times New Roman"/>
                <w:b/>
                <w:bCs/>
                <w:sz w:val="20"/>
                <w:szCs w:val="20"/>
                <w:lang w:val="en-US"/>
              </w:rPr>
              <w:t>SKPKBT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AB02E2" w14:textId="77777777" w:rsidR="000176A7" w:rsidRPr="000176A7" w:rsidRDefault="000176A7" w:rsidP="009D4D84">
            <w:pPr>
              <w:jc w:val="center"/>
              <w:rPr>
                <w:rFonts w:ascii="Times New Roman" w:hAnsi="Times New Roman" w:cs="Times New Roman"/>
                <w:b/>
                <w:bCs/>
                <w:sz w:val="20"/>
                <w:szCs w:val="20"/>
                <w:lang w:val="en-US"/>
              </w:rPr>
            </w:pPr>
            <w:r w:rsidRPr="000176A7">
              <w:rPr>
                <w:rFonts w:ascii="Times New Roman" w:hAnsi="Times New Roman" w:cs="Times New Roman"/>
                <w:b/>
                <w:bCs/>
                <w:sz w:val="20"/>
                <w:szCs w:val="20"/>
                <w:lang w:val="en-US"/>
              </w:rPr>
              <w:t>SKPLB</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9A93F6" w14:textId="77777777" w:rsidR="000176A7" w:rsidRPr="000176A7" w:rsidRDefault="000176A7" w:rsidP="009D4D84">
            <w:pPr>
              <w:jc w:val="center"/>
              <w:rPr>
                <w:rFonts w:ascii="Times New Roman" w:hAnsi="Times New Roman" w:cs="Times New Roman"/>
                <w:b/>
                <w:bCs/>
                <w:sz w:val="20"/>
                <w:szCs w:val="20"/>
                <w:lang w:val="en-US"/>
              </w:rPr>
            </w:pPr>
            <w:r w:rsidRPr="000176A7">
              <w:rPr>
                <w:rFonts w:ascii="Times New Roman" w:hAnsi="Times New Roman" w:cs="Times New Roman"/>
                <w:b/>
                <w:bCs/>
                <w:sz w:val="20"/>
                <w:szCs w:val="20"/>
                <w:lang w:val="en-US"/>
              </w:rPr>
              <w:t>SKPLBT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2B0195" w14:textId="77777777" w:rsidR="000176A7" w:rsidRPr="000176A7" w:rsidRDefault="000176A7" w:rsidP="009D4D84">
            <w:pPr>
              <w:jc w:val="center"/>
              <w:rPr>
                <w:rFonts w:ascii="Times New Roman" w:hAnsi="Times New Roman" w:cs="Times New Roman"/>
                <w:b/>
                <w:bCs/>
                <w:sz w:val="20"/>
                <w:szCs w:val="20"/>
                <w:lang w:val="en-US"/>
              </w:rPr>
            </w:pPr>
            <w:r w:rsidRPr="000176A7">
              <w:rPr>
                <w:rFonts w:ascii="Times New Roman" w:hAnsi="Times New Roman" w:cs="Times New Roman"/>
                <w:b/>
                <w:bCs/>
                <w:sz w:val="20"/>
                <w:szCs w:val="20"/>
                <w:lang w:val="en-US"/>
              </w:rPr>
              <w:t>SKPN</w:t>
            </w:r>
          </w:p>
        </w:tc>
        <w:tc>
          <w:tcPr>
            <w:tcW w:w="907" w:type="dxa"/>
            <w:vMerge/>
            <w:tcBorders>
              <w:top w:val="single" w:sz="6" w:space="0" w:color="000000"/>
              <w:left w:val="single" w:sz="6" w:space="0" w:color="CCCCCC"/>
              <w:bottom w:val="single" w:sz="6" w:space="0" w:color="000000"/>
              <w:right w:val="single" w:sz="6" w:space="0" w:color="000000"/>
            </w:tcBorders>
            <w:vAlign w:val="center"/>
            <w:hideMark/>
          </w:tcPr>
          <w:p w14:paraId="3EE89A54" w14:textId="77777777" w:rsidR="000176A7" w:rsidRPr="000176A7" w:rsidRDefault="000176A7" w:rsidP="009D4D84">
            <w:pPr>
              <w:jc w:val="center"/>
              <w:rPr>
                <w:rFonts w:ascii="Times New Roman" w:hAnsi="Times New Roman" w:cs="Times New Roman"/>
                <w:b/>
                <w:bCs/>
                <w:sz w:val="20"/>
                <w:szCs w:val="20"/>
                <w:lang w:val="en-US"/>
              </w:rPr>
            </w:pPr>
          </w:p>
        </w:tc>
      </w:tr>
      <w:tr w:rsidR="000176A7" w:rsidRPr="000176A7" w14:paraId="134DFDBE" w14:textId="77777777" w:rsidTr="009D4D84">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E6D8D2E"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Januari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BCDEC2A"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52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5E9C18D" w14:textId="77777777" w:rsidR="000176A7" w:rsidRPr="000176A7" w:rsidRDefault="000176A7" w:rsidP="009D4D84">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3B32434"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A809A9C" w14:textId="77777777" w:rsidR="000176A7" w:rsidRPr="000176A7" w:rsidRDefault="000176A7" w:rsidP="009D4D84">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2B82399"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67</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D3A5EA8"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128</w:t>
            </w:r>
          </w:p>
        </w:tc>
      </w:tr>
      <w:tr w:rsidR="000176A7" w:rsidRPr="000176A7" w14:paraId="480F520D" w14:textId="77777777" w:rsidTr="009D4D84">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20C2A08"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Februari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7B53DBD"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64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F0E446B" w14:textId="77777777" w:rsidR="000176A7" w:rsidRPr="000176A7" w:rsidRDefault="000176A7" w:rsidP="009D4D84">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1637EAA"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0FEDF4D" w14:textId="77777777" w:rsidR="000176A7" w:rsidRPr="000176A7" w:rsidRDefault="000176A7" w:rsidP="009D4D84">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CC978DF"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83</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82ED788"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161</w:t>
            </w:r>
          </w:p>
        </w:tc>
      </w:tr>
      <w:tr w:rsidR="000176A7" w:rsidRPr="000176A7" w14:paraId="5596B926" w14:textId="77777777" w:rsidTr="009D4D84">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ECB87CE"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Maret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1259D76" w14:textId="77777777" w:rsidR="000176A7" w:rsidRPr="000176A7" w:rsidRDefault="000176A7" w:rsidP="009D4D84">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B16977B" w14:textId="77777777" w:rsidR="000176A7" w:rsidRPr="000176A7" w:rsidRDefault="000176A7" w:rsidP="009D4D84">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CBDF477"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E586E92" w14:textId="77777777" w:rsidR="000176A7" w:rsidRPr="000176A7" w:rsidRDefault="000176A7" w:rsidP="009D4D84">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1969BE6"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137</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9E79D9F"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147</w:t>
            </w:r>
          </w:p>
        </w:tc>
      </w:tr>
      <w:tr w:rsidR="000176A7" w:rsidRPr="000176A7" w14:paraId="49C61067" w14:textId="77777777" w:rsidTr="009D4D84">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249BF39"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April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239AE12"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79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9D7C380" w14:textId="77777777" w:rsidR="000176A7" w:rsidRPr="000176A7" w:rsidRDefault="000176A7" w:rsidP="009D4D84">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573F2F9"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C3CFC65" w14:textId="77777777" w:rsidR="000176A7" w:rsidRPr="000176A7" w:rsidRDefault="000176A7" w:rsidP="009D4D84">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AAB8289"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98</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0BBA56C"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189</w:t>
            </w:r>
          </w:p>
        </w:tc>
      </w:tr>
      <w:tr w:rsidR="000176A7" w:rsidRPr="000176A7" w14:paraId="784B9220" w14:textId="77777777" w:rsidTr="009D4D84">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E701609"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Mei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D0A3036"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91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AE85265" w14:textId="77777777" w:rsidR="000176A7" w:rsidRPr="000176A7" w:rsidRDefault="000176A7" w:rsidP="009D4D84">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DADD12B"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03E4EB7" w14:textId="77777777" w:rsidR="000176A7" w:rsidRPr="000176A7" w:rsidRDefault="000176A7" w:rsidP="009D4D84">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15E9222"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100</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418D90C"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200</w:t>
            </w:r>
          </w:p>
        </w:tc>
      </w:tr>
      <w:tr w:rsidR="000176A7" w:rsidRPr="000176A7" w14:paraId="2FB272A8" w14:textId="77777777" w:rsidTr="009D4D84">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631BDB4"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Juni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D476168"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97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670A367" w14:textId="77777777" w:rsidR="000176A7" w:rsidRPr="000176A7" w:rsidRDefault="000176A7" w:rsidP="009D4D84">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A399157"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18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D89983C" w14:textId="77777777" w:rsidR="000176A7" w:rsidRPr="000176A7" w:rsidRDefault="000176A7" w:rsidP="009D4D84">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2A229A3"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98</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2242529"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213</w:t>
            </w:r>
          </w:p>
        </w:tc>
      </w:tr>
      <w:tr w:rsidR="000176A7" w:rsidRPr="000176A7" w14:paraId="4E0CABD9" w14:textId="77777777" w:rsidTr="009D4D84">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BE56BEC"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Juli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B6A3538"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88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488822F" w14:textId="77777777" w:rsidR="000176A7" w:rsidRPr="000176A7" w:rsidRDefault="000176A7" w:rsidP="009D4D84">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3F6FA92"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4F7A767" w14:textId="77777777" w:rsidR="000176A7" w:rsidRPr="000176A7" w:rsidRDefault="000176A7" w:rsidP="009D4D84">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BDDF7A0"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122</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D71B3D4"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230</w:t>
            </w:r>
          </w:p>
        </w:tc>
      </w:tr>
      <w:tr w:rsidR="000176A7" w:rsidRPr="000176A7" w14:paraId="7B1AAAFA" w14:textId="77777777" w:rsidTr="009D4D84">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72989E2"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Agustus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F9B8C13"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51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D59A119" w14:textId="77777777" w:rsidR="000176A7" w:rsidRPr="000176A7" w:rsidRDefault="000176A7" w:rsidP="009D4D84">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2862103"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EAD3D44" w14:textId="77777777" w:rsidR="000176A7" w:rsidRPr="000176A7" w:rsidRDefault="000176A7" w:rsidP="009D4D84">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71436FD"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129</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D8E6739"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190</w:t>
            </w:r>
          </w:p>
        </w:tc>
      </w:tr>
      <w:tr w:rsidR="000176A7" w:rsidRPr="000176A7" w14:paraId="19C4DE71" w14:textId="77777777" w:rsidTr="009D4D84">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91E3EA4"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September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856034E"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87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6C98621" w14:textId="77777777" w:rsidR="000176A7" w:rsidRPr="000176A7" w:rsidRDefault="000176A7" w:rsidP="009D4D84">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C2B5BB4"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669FFAE" w14:textId="77777777" w:rsidR="000176A7" w:rsidRPr="000176A7" w:rsidRDefault="000176A7" w:rsidP="009D4D84">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B827048"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132</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61A4B3A"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233</w:t>
            </w:r>
          </w:p>
        </w:tc>
      </w:tr>
      <w:tr w:rsidR="000176A7" w:rsidRPr="000176A7" w14:paraId="1B2C06A9" w14:textId="77777777" w:rsidTr="009D4D84">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0965DE2"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Oktober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39C6FDC"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37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37C0CB5" w14:textId="77777777" w:rsidR="000176A7" w:rsidRPr="000176A7" w:rsidRDefault="000176A7" w:rsidP="009D4D84">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9006806"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FA39A27" w14:textId="77777777" w:rsidR="000176A7" w:rsidRPr="000176A7" w:rsidRDefault="000176A7" w:rsidP="009D4D84">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25D9A44"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80</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BF40336"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131</w:t>
            </w:r>
          </w:p>
        </w:tc>
      </w:tr>
      <w:tr w:rsidR="000176A7" w:rsidRPr="000176A7" w14:paraId="78596082" w14:textId="77777777" w:rsidTr="009D4D84">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3084549"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November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F56A45C"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73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9EC4905" w14:textId="77777777" w:rsidR="000176A7" w:rsidRPr="000176A7" w:rsidRDefault="000176A7" w:rsidP="009D4D84">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8BA2F71"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9BAC7BD" w14:textId="77777777" w:rsidR="000176A7" w:rsidRPr="000176A7" w:rsidRDefault="000176A7" w:rsidP="009D4D84">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D8D4E4A"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36</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101424E"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129</w:t>
            </w:r>
          </w:p>
        </w:tc>
      </w:tr>
      <w:tr w:rsidR="000176A7" w:rsidRPr="000176A7" w14:paraId="35F01545" w14:textId="77777777" w:rsidTr="009D4D84">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7D84195"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Desember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E58A966"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A6797B5" w14:textId="77777777" w:rsidR="000176A7" w:rsidRPr="000176A7" w:rsidRDefault="000176A7" w:rsidP="009D4D84">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333B293"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156979B" w14:textId="77777777" w:rsidR="000176A7" w:rsidRPr="000176A7" w:rsidRDefault="000176A7" w:rsidP="009D4D84">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202E5DB"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53</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438E684"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91</w:t>
            </w:r>
          </w:p>
        </w:tc>
      </w:tr>
      <w:tr w:rsidR="000176A7" w:rsidRPr="000176A7" w14:paraId="048956D1" w14:textId="77777777" w:rsidTr="009D4D84">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66CBE33" w14:textId="77777777" w:rsidR="000176A7" w:rsidRPr="000176A7" w:rsidRDefault="000176A7" w:rsidP="009D4D84">
            <w:pPr>
              <w:jc w:val="center"/>
              <w:rPr>
                <w:rFonts w:ascii="Times New Roman" w:hAnsi="Times New Roman" w:cs="Times New Roman"/>
                <w:b/>
                <w:bCs/>
                <w:sz w:val="20"/>
                <w:szCs w:val="20"/>
                <w:lang w:val="en-US"/>
              </w:rPr>
            </w:pPr>
            <w:r w:rsidRPr="000176A7">
              <w:rPr>
                <w:rFonts w:ascii="Times New Roman" w:hAnsi="Times New Roman" w:cs="Times New Roman"/>
                <w:b/>
                <w:bCs/>
                <w:sz w:val="20"/>
                <w:szCs w:val="20"/>
                <w:lang w:val="en-US"/>
              </w:rPr>
              <w:t>Total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4C984F8" w14:textId="77777777" w:rsidR="000176A7" w:rsidRPr="000176A7" w:rsidRDefault="000176A7" w:rsidP="009D4D84">
            <w:pPr>
              <w:jc w:val="center"/>
              <w:rPr>
                <w:rFonts w:ascii="Times New Roman" w:hAnsi="Times New Roman" w:cs="Times New Roman"/>
                <w:b/>
                <w:bCs/>
                <w:sz w:val="20"/>
                <w:szCs w:val="20"/>
                <w:lang w:val="en-US"/>
              </w:rPr>
            </w:pPr>
            <w:r w:rsidRPr="000176A7">
              <w:rPr>
                <w:rFonts w:ascii="Times New Roman" w:hAnsi="Times New Roman" w:cs="Times New Roman"/>
                <w:b/>
                <w:bCs/>
                <w:sz w:val="20"/>
                <w:szCs w:val="20"/>
                <w:lang w:val="en-US"/>
              </w:rPr>
              <w:t>735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1FEDAC9" w14:textId="77777777" w:rsidR="000176A7" w:rsidRPr="000176A7" w:rsidRDefault="000176A7" w:rsidP="009D4D84">
            <w:pPr>
              <w:jc w:val="center"/>
              <w:rPr>
                <w:rFonts w:ascii="Times New Roman" w:hAnsi="Times New Roman" w:cs="Times New Roman"/>
                <w:b/>
                <w:bCs/>
                <w:sz w:val="20"/>
                <w:szCs w:val="20"/>
                <w:lang w:val="en-US"/>
              </w:rPr>
            </w:pPr>
            <w:r w:rsidRPr="000176A7">
              <w:rPr>
                <w:rFonts w:ascii="Times New Roman" w:hAnsi="Times New Roman" w:cs="Times New Roman"/>
                <w:b/>
                <w:bCs/>
                <w:sz w:val="20"/>
                <w:szCs w:val="20"/>
                <w:lang w:val="en-US"/>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91C2FCF" w14:textId="77777777" w:rsidR="000176A7" w:rsidRPr="000176A7" w:rsidRDefault="000176A7" w:rsidP="009D4D84">
            <w:pPr>
              <w:jc w:val="center"/>
              <w:rPr>
                <w:rFonts w:ascii="Times New Roman" w:hAnsi="Times New Roman" w:cs="Times New Roman"/>
                <w:b/>
                <w:bCs/>
                <w:sz w:val="20"/>
                <w:szCs w:val="20"/>
                <w:lang w:val="en-US"/>
              </w:rPr>
            </w:pPr>
            <w:r w:rsidRPr="000176A7">
              <w:rPr>
                <w:rFonts w:ascii="Times New Roman" w:hAnsi="Times New Roman" w:cs="Times New Roman"/>
                <w:b/>
                <w:bCs/>
                <w:sz w:val="20"/>
                <w:szCs w:val="20"/>
                <w:lang w:val="en-US"/>
              </w:rPr>
              <w:t>172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962C310" w14:textId="77777777" w:rsidR="000176A7" w:rsidRPr="000176A7" w:rsidRDefault="000176A7" w:rsidP="009D4D84">
            <w:pPr>
              <w:jc w:val="center"/>
              <w:rPr>
                <w:rFonts w:ascii="Times New Roman" w:hAnsi="Times New Roman" w:cs="Times New Roman"/>
                <w:b/>
                <w:bCs/>
                <w:sz w:val="20"/>
                <w:szCs w:val="20"/>
                <w:lang w:val="en-US"/>
              </w:rPr>
            </w:pPr>
            <w:r w:rsidRPr="000176A7">
              <w:rPr>
                <w:rFonts w:ascii="Times New Roman" w:hAnsi="Times New Roman" w:cs="Times New Roman"/>
                <w:b/>
                <w:bCs/>
                <w:sz w:val="20"/>
                <w:szCs w:val="20"/>
                <w:lang w:val="en-US"/>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CE1EC63" w14:textId="77777777" w:rsidR="000176A7" w:rsidRPr="000176A7" w:rsidRDefault="000176A7" w:rsidP="009D4D84">
            <w:pPr>
              <w:jc w:val="center"/>
              <w:rPr>
                <w:rFonts w:ascii="Times New Roman" w:hAnsi="Times New Roman" w:cs="Times New Roman"/>
                <w:b/>
                <w:bCs/>
                <w:sz w:val="20"/>
                <w:szCs w:val="20"/>
                <w:lang w:val="en-US"/>
              </w:rPr>
            </w:pPr>
            <w:r w:rsidRPr="000176A7">
              <w:rPr>
                <w:rFonts w:ascii="Times New Roman" w:hAnsi="Times New Roman" w:cs="Times New Roman"/>
                <w:b/>
                <w:bCs/>
                <w:sz w:val="20"/>
                <w:szCs w:val="20"/>
                <w:lang w:val="en-US"/>
              </w:rPr>
              <w:t>1,135</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2369F49" w14:textId="77777777" w:rsidR="000176A7" w:rsidRPr="000176A7" w:rsidRDefault="000176A7" w:rsidP="009D4D84">
            <w:pPr>
              <w:jc w:val="center"/>
              <w:rPr>
                <w:rFonts w:ascii="Times New Roman" w:hAnsi="Times New Roman" w:cs="Times New Roman"/>
                <w:b/>
                <w:bCs/>
                <w:sz w:val="20"/>
                <w:szCs w:val="20"/>
                <w:lang w:val="en-US"/>
              </w:rPr>
            </w:pPr>
            <w:r w:rsidRPr="000176A7">
              <w:rPr>
                <w:rFonts w:ascii="Times New Roman" w:hAnsi="Times New Roman" w:cs="Times New Roman"/>
                <w:b/>
                <w:bCs/>
                <w:sz w:val="20"/>
                <w:szCs w:val="20"/>
                <w:lang w:val="en-US"/>
              </w:rPr>
              <w:t>2,042</w:t>
            </w:r>
          </w:p>
        </w:tc>
      </w:tr>
    </w:tbl>
    <w:p w14:paraId="22450DC5" w14:textId="77777777" w:rsidR="000176A7" w:rsidRDefault="000176A7" w:rsidP="000A35A2">
      <w:pPr>
        <w:rPr>
          <w:rFonts w:ascii="Times New Roman" w:hAnsi="Times New Roman" w:cs="Times New Roman"/>
          <w:sz w:val="24"/>
          <w:szCs w:val="24"/>
        </w:rPr>
      </w:pPr>
    </w:p>
    <w:tbl>
      <w:tblPr>
        <w:tblW w:w="5946" w:type="dxa"/>
        <w:tblCellMar>
          <w:left w:w="0" w:type="dxa"/>
          <w:right w:w="0" w:type="dxa"/>
        </w:tblCellMar>
        <w:tblLook w:val="04A0" w:firstRow="1" w:lastRow="0" w:firstColumn="1" w:lastColumn="0" w:noHBand="0" w:noVBand="1"/>
      </w:tblPr>
      <w:tblGrid>
        <w:gridCol w:w="1119"/>
        <w:gridCol w:w="768"/>
        <w:gridCol w:w="902"/>
        <w:gridCol w:w="746"/>
        <w:gridCol w:w="880"/>
        <w:gridCol w:w="624"/>
        <w:gridCol w:w="907"/>
      </w:tblGrid>
      <w:tr w:rsidR="000176A7" w:rsidRPr="000176A7" w14:paraId="5EE93831" w14:textId="77777777" w:rsidTr="009D4D84">
        <w:trPr>
          <w:trHeight w:val="300"/>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2AE9A9B" w14:textId="77777777" w:rsidR="000176A7" w:rsidRPr="000176A7" w:rsidRDefault="000176A7" w:rsidP="009D4D84">
            <w:pPr>
              <w:jc w:val="center"/>
              <w:rPr>
                <w:rFonts w:ascii="Times New Roman" w:hAnsi="Times New Roman" w:cs="Times New Roman"/>
                <w:b/>
                <w:bCs/>
                <w:sz w:val="20"/>
                <w:szCs w:val="20"/>
                <w:lang w:val="en-US"/>
              </w:rPr>
            </w:pPr>
            <w:r w:rsidRPr="000176A7">
              <w:rPr>
                <w:rFonts w:ascii="Times New Roman" w:hAnsi="Times New Roman" w:cs="Times New Roman"/>
                <w:b/>
                <w:bCs/>
                <w:sz w:val="20"/>
                <w:szCs w:val="20"/>
                <w:lang w:val="en-US"/>
              </w:rPr>
              <w:t>Tahun Data</w:t>
            </w:r>
          </w:p>
        </w:tc>
        <w:tc>
          <w:tcPr>
            <w:tcW w:w="0" w:type="auto"/>
            <w:gridSpan w:val="5"/>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6DE866" w14:textId="722A2E68" w:rsidR="000176A7" w:rsidRPr="000176A7" w:rsidRDefault="009D4D84" w:rsidP="009D4D84">
            <w:pPr>
              <w:jc w:val="center"/>
              <w:rPr>
                <w:rFonts w:ascii="Times New Roman" w:hAnsi="Times New Roman" w:cs="Times New Roman"/>
                <w:b/>
                <w:bCs/>
                <w:sz w:val="20"/>
                <w:szCs w:val="20"/>
                <w:lang w:val="en-US"/>
              </w:rPr>
            </w:pPr>
            <w:r w:rsidRPr="009D4D84">
              <w:rPr>
                <w:rFonts w:ascii="Times New Roman" w:hAnsi="Times New Roman" w:cs="Times New Roman"/>
                <w:b/>
                <w:bCs/>
                <w:sz w:val="20"/>
                <w:szCs w:val="20"/>
                <w:lang w:val="en-US"/>
              </w:rPr>
              <w:t>Jenis</w:t>
            </w:r>
            <w:r w:rsidRPr="005624E1">
              <w:rPr>
                <w:rFonts w:ascii="Times New Roman" w:hAnsi="Times New Roman" w:cs="Times New Roman"/>
                <w:b/>
                <w:bCs/>
                <w:sz w:val="20"/>
                <w:szCs w:val="20"/>
                <w:lang w:val="en-US"/>
              </w:rPr>
              <w:t xml:space="preserve"> </w:t>
            </w:r>
            <w:r w:rsidR="000176A7" w:rsidRPr="000176A7">
              <w:rPr>
                <w:rFonts w:ascii="Times New Roman" w:hAnsi="Times New Roman" w:cs="Times New Roman"/>
                <w:b/>
                <w:bCs/>
                <w:sz w:val="20"/>
                <w:szCs w:val="20"/>
                <w:lang w:val="en-US"/>
              </w:rPr>
              <w:t>SKP</w:t>
            </w:r>
          </w:p>
        </w:tc>
        <w:tc>
          <w:tcPr>
            <w:tcW w:w="907" w:type="dxa"/>
            <w:vMerge w:val="restart"/>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7984D1" w14:textId="77777777" w:rsidR="000176A7" w:rsidRPr="000176A7" w:rsidRDefault="000176A7" w:rsidP="009D4D84">
            <w:pPr>
              <w:jc w:val="center"/>
              <w:rPr>
                <w:rFonts w:ascii="Times New Roman" w:hAnsi="Times New Roman" w:cs="Times New Roman"/>
                <w:b/>
                <w:bCs/>
                <w:sz w:val="20"/>
                <w:szCs w:val="20"/>
                <w:lang w:val="en-US"/>
              </w:rPr>
            </w:pPr>
            <w:r w:rsidRPr="000176A7">
              <w:rPr>
                <w:rFonts w:ascii="Times New Roman" w:hAnsi="Times New Roman" w:cs="Times New Roman"/>
                <w:b/>
                <w:bCs/>
                <w:sz w:val="20"/>
                <w:szCs w:val="20"/>
                <w:lang w:val="en-US"/>
              </w:rPr>
              <w:t>Total</w:t>
            </w:r>
          </w:p>
        </w:tc>
      </w:tr>
      <w:tr w:rsidR="000176A7" w:rsidRPr="000176A7" w14:paraId="2C2A4F64" w14:textId="77777777" w:rsidTr="009D4D84">
        <w:trPr>
          <w:trHeight w:val="300"/>
          <w:tblHead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41D89B7" w14:textId="77777777" w:rsidR="000176A7" w:rsidRPr="000176A7" w:rsidRDefault="000176A7" w:rsidP="009D4D84">
            <w:pPr>
              <w:jc w:val="center"/>
              <w:rPr>
                <w:rFonts w:ascii="Times New Roman" w:hAnsi="Times New Roman" w:cs="Times New Roman"/>
                <w:b/>
                <w:bCs/>
                <w:sz w:val="20"/>
                <w:szCs w:val="20"/>
                <w:lang w:val="en-US"/>
              </w:rPr>
            </w:pPr>
            <w:r w:rsidRPr="000176A7">
              <w:rPr>
                <w:rFonts w:ascii="Times New Roman" w:hAnsi="Times New Roman" w:cs="Times New Roman"/>
                <w:b/>
                <w:bCs/>
                <w:sz w:val="20"/>
                <w:szCs w:val="20"/>
                <w:lang w:val="en-US"/>
              </w:rPr>
              <w:t>2024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390A1E" w14:textId="77777777" w:rsidR="000176A7" w:rsidRPr="000176A7" w:rsidRDefault="000176A7" w:rsidP="009D4D84">
            <w:pPr>
              <w:jc w:val="center"/>
              <w:rPr>
                <w:rFonts w:ascii="Times New Roman" w:hAnsi="Times New Roman" w:cs="Times New Roman"/>
                <w:b/>
                <w:bCs/>
                <w:sz w:val="20"/>
                <w:szCs w:val="20"/>
                <w:lang w:val="en-US"/>
              </w:rPr>
            </w:pPr>
            <w:r w:rsidRPr="000176A7">
              <w:rPr>
                <w:rFonts w:ascii="Times New Roman" w:hAnsi="Times New Roman" w:cs="Times New Roman"/>
                <w:b/>
                <w:bCs/>
                <w:sz w:val="20"/>
                <w:szCs w:val="20"/>
                <w:lang w:val="en-US"/>
              </w:rPr>
              <w:t>SKPKB</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461C87" w14:textId="77777777" w:rsidR="000176A7" w:rsidRPr="000176A7" w:rsidRDefault="000176A7" w:rsidP="009D4D84">
            <w:pPr>
              <w:jc w:val="center"/>
              <w:rPr>
                <w:rFonts w:ascii="Times New Roman" w:hAnsi="Times New Roman" w:cs="Times New Roman"/>
                <w:b/>
                <w:bCs/>
                <w:sz w:val="20"/>
                <w:szCs w:val="20"/>
                <w:lang w:val="en-US"/>
              </w:rPr>
            </w:pPr>
            <w:r w:rsidRPr="000176A7">
              <w:rPr>
                <w:rFonts w:ascii="Times New Roman" w:hAnsi="Times New Roman" w:cs="Times New Roman"/>
                <w:b/>
                <w:bCs/>
                <w:sz w:val="20"/>
                <w:szCs w:val="20"/>
                <w:lang w:val="en-US"/>
              </w:rPr>
              <w:t>SKPKBT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C15C29" w14:textId="77777777" w:rsidR="000176A7" w:rsidRPr="000176A7" w:rsidRDefault="000176A7" w:rsidP="009D4D84">
            <w:pPr>
              <w:jc w:val="center"/>
              <w:rPr>
                <w:rFonts w:ascii="Times New Roman" w:hAnsi="Times New Roman" w:cs="Times New Roman"/>
                <w:b/>
                <w:bCs/>
                <w:sz w:val="20"/>
                <w:szCs w:val="20"/>
                <w:lang w:val="en-US"/>
              </w:rPr>
            </w:pPr>
            <w:r w:rsidRPr="000176A7">
              <w:rPr>
                <w:rFonts w:ascii="Times New Roman" w:hAnsi="Times New Roman" w:cs="Times New Roman"/>
                <w:b/>
                <w:bCs/>
                <w:sz w:val="20"/>
                <w:szCs w:val="20"/>
                <w:lang w:val="en-US"/>
              </w:rPr>
              <w:t>SKPLB</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F940B2" w14:textId="77777777" w:rsidR="000176A7" w:rsidRPr="000176A7" w:rsidRDefault="000176A7" w:rsidP="009D4D84">
            <w:pPr>
              <w:jc w:val="center"/>
              <w:rPr>
                <w:rFonts w:ascii="Times New Roman" w:hAnsi="Times New Roman" w:cs="Times New Roman"/>
                <w:b/>
                <w:bCs/>
                <w:sz w:val="20"/>
                <w:szCs w:val="20"/>
                <w:lang w:val="en-US"/>
              </w:rPr>
            </w:pPr>
            <w:r w:rsidRPr="000176A7">
              <w:rPr>
                <w:rFonts w:ascii="Times New Roman" w:hAnsi="Times New Roman" w:cs="Times New Roman"/>
                <w:b/>
                <w:bCs/>
                <w:sz w:val="20"/>
                <w:szCs w:val="20"/>
                <w:lang w:val="en-US"/>
              </w:rPr>
              <w:t>SKPLBT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33E886" w14:textId="77777777" w:rsidR="000176A7" w:rsidRPr="000176A7" w:rsidRDefault="000176A7" w:rsidP="009D4D84">
            <w:pPr>
              <w:jc w:val="center"/>
              <w:rPr>
                <w:rFonts w:ascii="Times New Roman" w:hAnsi="Times New Roman" w:cs="Times New Roman"/>
                <w:b/>
                <w:bCs/>
                <w:sz w:val="20"/>
                <w:szCs w:val="20"/>
                <w:lang w:val="en-US"/>
              </w:rPr>
            </w:pPr>
            <w:r w:rsidRPr="000176A7">
              <w:rPr>
                <w:rFonts w:ascii="Times New Roman" w:hAnsi="Times New Roman" w:cs="Times New Roman"/>
                <w:b/>
                <w:bCs/>
                <w:sz w:val="20"/>
                <w:szCs w:val="20"/>
                <w:lang w:val="en-US"/>
              </w:rPr>
              <w:t>SKPN</w:t>
            </w:r>
          </w:p>
        </w:tc>
        <w:tc>
          <w:tcPr>
            <w:tcW w:w="907" w:type="dxa"/>
            <w:vMerge/>
            <w:tcBorders>
              <w:top w:val="single" w:sz="6" w:space="0" w:color="000000"/>
              <w:left w:val="single" w:sz="6" w:space="0" w:color="CCCCCC"/>
              <w:bottom w:val="single" w:sz="6" w:space="0" w:color="000000"/>
              <w:right w:val="single" w:sz="6" w:space="0" w:color="000000"/>
            </w:tcBorders>
            <w:vAlign w:val="center"/>
            <w:hideMark/>
          </w:tcPr>
          <w:p w14:paraId="766C19E5" w14:textId="77777777" w:rsidR="000176A7" w:rsidRPr="000176A7" w:rsidRDefault="000176A7" w:rsidP="009D4D84">
            <w:pPr>
              <w:jc w:val="center"/>
              <w:rPr>
                <w:rFonts w:ascii="Times New Roman" w:hAnsi="Times New Roman" w:cs="Times New Roman"/>
                <w:b/>
                <w:bCs/>
                <w:sz w:val="20"/>
                <w:szCs w:val="20"/>
                <w:lang w:val="en-US"/>
              </w:rPr>
            </w:pPr>
          </w:p>
        </w:tc>
      </w:tr>
      <w:tr w:rsidR="000176A7" w:rsidRPr="000176A7" w14:paraId="32897B79" w14:textId="77777777" w:rsidTr="009D4D84">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E348A10"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Januari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0A186BD"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81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FBAF578" w14:textId="77777777" w:rsidR="000176A7" w:rsidRPr="000176A7" w:rsidRDefault="000176A7" w:rsidP="009D4D84">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26803B1"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B6263F6" w14:textId="77777777" w:rsidR="000176A7" w:rsidRPr="000176A7" w:rsidRDefault="000176A7" w:rsidP="009D4D84">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8A192DB"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58</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98BC821"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155</w:t>
            </w:r>
          </w:p>
        </w:tc>
      </w:tr>
      <w:tr w:rsidR="000176A7" w:rsidRPr="000176A7" w14:paraId="6682CAD0" w14:textId="77777777" w:rsidTr="009D4D84">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F52907F"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Februari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D7E332C"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78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D7E136C" w14:textId="77777777" w:rsidR="000176A7" w:rsidRPr="000176A7" w:rsidRDefault="000176A7" w:rsidP="009D4D84">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8BBFA91"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26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E88488A" w14:textId="77777777" w:rsidR="000176A7" w:rsidRPr="000176A7" w:rsidRDefault="000176A7" w:rsidP="009D4D84">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D53DB5B"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106</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5130A67"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210</w:t>
            </w:r>
          </w:p>
        </w:tc>
      </w:tr>
      <w:tr w:rsidR="000176A7" w:rsidRPr="000176A7" w14:paraId="716AF69E" w14:textId="77777777" w:rsidTr="009D4D84">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2AB6CA6"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Maret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573E309"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138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9D9BC18" w14:textId="77777777" w:rsidR="000176A7" w:rsidRPr="000176A7" w:rsidRDefault="000176A7" w:rsidP="009D4D84">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111A6CF"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D390E9F" w14:textId="77777777" w:rsidR="000176A7" w:rsidRPr="000176A7" w:rsidRDefault="000176A7" w:rsidP="009D4D84">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0F29ED0"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91</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6C3679E"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241</w:t>
            </w:r>
          </w:p>
        </w:tc>
      </w:tr>
      <w:tr w:rsidR="000176A7" w:rsidRPr="000176A7" w14:paraId="2490447B" w14:textId="77777777" w:rsidTr="009D4D84">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F84083B"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April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73C8A95"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151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89D7D72" w14:textId="77777777" w:rsidR="000176A7" w:rsidRPr="000176A7" w:rsidRDefault="000176A7" w:rsidP="009D4D84">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CE28069"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27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86541F8" w14:textId="77777777" w:rsidR="000176A7" w:rsidRPr="000176A7" w:rsidRDefault="000176A7" w:rsidP="009D4D84">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FA08A73"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170</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CEC694B"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348</w:t>
            </w:r>
          </w:p>
        </w:tc>
      </w:tr>
      <w:tr w:rsidR="000176A7" w:rsidRPr="000176A7" w14:paraId="55BDA79E" w14:textId="77777777" w:rsidTr="009D4D84">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D9FDB2E"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Mei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8A84BE8"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128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B74AEBE" w14:textId="77777777" w:rsidR="000176A7" w:rsidRPr="000176A7" w:rsidRDefault="000176A7" w:rsidP="009D4D84">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6606FFD"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CB502E5" w14:textId="77777777" w:rsidR="000176A7" w:rsidRPr="000176A7" w:rsidRDefault="000176A7" w:rsidP="009D4D84">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73CD7B2"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67</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42B8C99"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208</w:t>
            </w:r>
          </w:p>
        </w:tc>
      </w:tr>
      <w:tr w:rsidR="000176A7" w:rsidRPr="000176A7" w14:paraId="150FF007" w14:textId="77777777" w:rsidTr="009D4D84">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7D430A9"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Juni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25BC28C"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5435811" w14:textId="77777777" w:rsidR="000176A7" w:rsidRPr="000176A7" w:rsidRDefault="000176A7" w:rsidP="009D4D84">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3964A89"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7B632C0" w14:textId="77777777" w:rsidR="000176A7" w:rsidRPr="000176A7" w:rsidRDefault="000176A7" w:rsidP="009D4D84">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3C5C672"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38</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55ABCF5"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73</w:t>
            </w:r>
          </w:p>
        </w:tc>
      </w:tr>
      <w:tr w:rsidR="000176A7" w:rsidRPr="000176A7" w14:paraId="5B58B483" w14:textId="77777777" w:rsidTr="009D4D84">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F77FB09"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Juli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8E64E7A"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106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65D7FBB" w14:textId="77777777" w:rsidR="000176A7" w:rsidRPr="000176A7" w:rsidRDefault="000176A7" w:rsidP="009D4D84">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BF9E182"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17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C4CF105" w14:textId="77777777" w:rsidR="000176A7" w:rsidRPr="000176A7" w:rsidRDefault="000176A7" w:rsidP="009D4D84">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EC740E2"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111</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D10DF71"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234</w:t>
            </w:r>
          </w:p>
        </w:tc>
      </w:tr>
      <w:tr w:rsidR="000176A7" w:rsidRPr="000176A7" w14:paraId="625D90CC" w14:textId="77777777" w:rsidTr="009D4D84">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511E3D9"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Agustus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A5EE901"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140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61D97DE" w14:textId="77777777" w:rsidR="000176A7" w:rsidRPr="000176A7" w:rsidRDefault="000176A7" w:rsidP="009D4D84">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857E496"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EE9062A" w14:textId="77777777" w:rsidR="000176A7" w:rsidRPr="000176A7" w:rsidRDefault="000176A7" w:rsidP="009D4D84">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C9E5186"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95</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0AA5A78"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254</w:t>
            </w:r>
          </w:p>
        </w:tc>
      </w:tr>
      <w:tr w:rsidR="000176A7" w:rsidRPr="000176A7" w14:paraId="2115CDF7" w14:textId="77777777" w:rsidTr="009D4D84">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A88CED5"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lastRenderedPageBreak/>
              <w:t>September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D738A5C"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138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48FC21D" w14:textId="77777777" w:rsidR="000176A7" w:rsidRPr="000176A7" w:rsidRDefault="000176A7" w:rsidP="009D4D84">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A16B271"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3C88613" w14:textId="77777777" w:rsidR="000176A7" w:rsidRPr="000176A7" w:rsidRDefault="000176A7" w:rsidP="009D4D84">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ECC4565"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108</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D8EF9E6"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260</w:t>
            </w:r>
          </w:p>
        </w:tc>
      </w:tr>
      <w:tr w:rsidR="000176A7" w:rsidRPr="000176A7" w14:paraId="5B2BD56A" w14:textId="77777777" w:rsidTr="009D4D84">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C8B354D"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Oktober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388AA21"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179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CF3A80E" w14:textId="77777777" w:rsidR="000176A7" w:rsidRPr="000176A7" w:rsidRDefault="000176A7" w:rsidP="009D4D84">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A82E26C"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24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A353210" w14:textId="77777777" w:rsidR="000176A7" w:rsidRPr="000176A7" w:rsidRDefault="000176A7" w:rsidP="009D4D84">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5CE47C9"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195</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5A4B7CC"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398</w:t>
            </w:r>
          </w:p>
        </w:tc>
      </w:tr>
      <w:tr w:rsidR="000176A7" w:rsidRPr="000176A7" w14:paraId="42150A05" w14:textId="77777777" w:rsidTr="009D4D84">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BA72836"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November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6BE7E41"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195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4FE46E7" w14:textId="77777777" w:rsidR="000176A7" w:rsidRPr="000176A7" w:rsidRDefault="000176A7" w:rsidP="009D4D84">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9F2C3BD"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27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14C0FDE" w14:textId="77777777" w:rsidR="000176A7" w:rsidRPr="000176A7" w:rsidRDefault="000176A7" w:rsidP="009D4D84">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E0961D5"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255</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8FB0C56"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477</w:t>
            </w:r>
          </w:p>
        </w:tc>
      </w:tr>
      <w:tr w:rsidR="000176A7" w:rsidRPr="000176A7" w14:paraId="6E8F1174" w14:textId="77777777" w:rsidTr="009D4D84">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C2E464C"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Desember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64B9B56"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203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D932841" w14:textId="77777777" w:rsidR="000176A7" w:rsidRPr="000176A7" w:rsidRDefault="000176A7" w:rsidP="009D4D84">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17C22AE"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24B1141" w14:textId="77777777" w:rsidR="000176A7" w:rsidRPr="000176A7" w:rsidRDefault="000176A7" w:rsidP="009D4D84">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4E1AC40"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280</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099FD16" w14:textId="77777777" w:rsidR="000176A7" w:rsidRPr="000176A7" w:rsidRDefault="000176A7" w:rsidP="009D4D84">
            <w:pPr>
              <w:jc w:val="center"/>
              <w:rPr>
                <w:rFonts w:ascii="Times New Roman" w:hAnsi="Times New Roman" w:cs="Times New Roman"/>
                <w:sz w:val="20"/>
                <w:szCs w:val="20"/>
                <w:lang w:val="en-US"/>
              </w:rPr>
            </w:pPr>
            <w:r w:rsidRPr="000176A7">
              <w:rPr>
                <w:rFonts w:ascii="Times New Roman" w:hAnsi="Times New Roman" w:cs="Times New Roman"/>
                <w:sz w:val="20"/>
                <w:szCs w:val="20"/>
                <w:lang w:val="en-US"/>
              </w:rPr>
              <w:t>499</w:t>
            </w:r>
          </w:p>
        </w:tc>
      </w:tr>
      <w:tr w:rsidR="000176A7" w:rsidRPr="000176A7" w14:paraId="2BBF96E8" w14:textId="77777777" w:rsidTr="009D4D84">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19D6E87" w14:textId="77777777" w:rsidR="000176A7" w:rsidRPr="000176A7" w:rsidRDefault="000176A7" w:rsidP="009D4D84">
            <w:pPr>
              <w:jc w:val="center"/>
              <w:rPr>
                <w:rFonts w:ascii="Times New Roman" w:hAnsi="Times New Roman" w:cs="Times New Roman"/>
                <w:b/>
                <w:bCs/>
                <w:sz w:val="20"/>
                <w:szCs w:val="20"/>
                <w:lang w:val="en-US"/>
              </w:rPr>
            </w:pPr>
            <w:r w:rsidRPr="000176A7">
              <w:rPr>
                <w:rFonts w:ascii="Times New Roman" w:hAnsi="Times New Roman" w:cs="Times New Roman"/>
                <w:b/>
                <w:bCs/>
                <w:sz w:val="20"/>
                <w:szCs w:val="20"/>
                <w:lang w:val="en-US"/>
              </w:rPr>
              <w:t>Total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FA5ED5D" w14:textId="77777777" w:rsidR="000176A7" w:rsidRPr="000176A7" w:rsidRDefault="000176A7" w:rsidP="009D4D84">
            <w:pPr>
              <w:jc w:val="center"/>
              <w:rPr>
                <w:rFonts w:ascii="Times New Roman" w:hAnsi="Times New Roman" w:cs="Times New Roman"/>
                <w:b/>
                <w:bCs/>
                <w:sz w:val="20"/>
                <w:szCs w:val="20"/>
                <w:lang w:val="en-US"/>
              </w:rPr>
            </w:pPr>
            <w:r w:rsidRPr="000176A7">
              <w:rPr>
                <w:rFonts w:ascii="Times New Roman" w:hAnsi="Times New Roman" w:cs="Times New Roman"/>
                <w:b/>
                <w:bCs/>
                <w:sz w:val="20"/>
                <w:szCs w:val="20"/>
                <w:lang w:val="en-US"/>
              </w:rPr>
              <w:t>1,557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B8FC4BA" w14:textId="77777777" w:rsidR="000176A7" w:rsidRPr="000176A7" w:rsidRDefault="000176A7" w:rsidP="009D4D84">
            <w:pPr>
              <w:jc w:val="center"/>
              <w:rPr>
                <w:rFonts w:ascii="Times New Roman" w:hAnsi="Times New Roman" w:cs="Times New Roman"/>
                <w:b/>
                <w:bCs/>
                <w:sz w:val="20"/>
                <w:szCs w:val="20"/>
                <w:lang w:val="en-US"/>
              </w:rPr>
            </w:pPr>
            <w:r w:rsidRPr="000176A7">
              <w:rPr>
                <w:rFonts w:ascii="Times New Roman" w:hAnsi="Times New Roman" w:cs="Times New Roman"/>
                <w:b/>
                <w:bCs/>
                <w:sz w:val="20"/>
                <w:szCs w:val="20"/>
                <w:lang w:val="en-US"/>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57B04E7" w14:textId="77777777" w:rsidR="000176A7" w:rsidRPr="000176A7" w:rsidRDefault="000176A7" w:rsidP="009D4D84">
            <w:pPr>
              <w:jc w:val="center"/>
              <w:rPr>
                <w:rFonts w:ascii="Times New Roman" w:hAnsi="Times New Roman" w:cs="Times New Roman"/>
                <w:b/>
                <w:bCs/>
                <w:sz w:val="20"/>
                <w:szCs w:val="20"/>
                <w:lang w:val="en-US"/>
              </w:rPr>
            </w:pPr>
            <w:r w:rsidRPr="000176A7">
              <w:rPr>
                <w:rFonts w:ascii="Times New Roman" w:hAnsi="Times New Roman" w:cs="Times New Roman"/>
                <w:b/>
                <w:bCs/>
                <w:sz w:val="20"/>
                <w:szCs w:val="20"/>
                <w:lang w:val="en-US"/>
              </w:rPr>
              <w:t>226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B77CE62" w14:textId="77777777" w:rsidR="000176A7" w:rsidRPr="000176A7" w:rsidRDefault="000176A7" w:rsidP="009D4D84">
            <w:pPr>
              <w:jc w:val="center"/>
              <w:rPr>
                <w:rFonts w:ascii="Times New Roman" w:hAnsi="Times New Roman" w:cs="Times New Roman"/>
                <w:b/>
                <w:bCs/>
                <w:sz w:val="20"/>
                <w:szCs w:val="20"/>
                <w:lang w:val="en-US"/>
              </w:rPr>
            </w:pPr>
            <w:r w:rsidRPr="000176A7">
              <w:rPr>
                <w:rFonts w:ascii="Times New Roman" w:hAnsi="Times New Roman" w:cs="Times New Roman"/>
                <w:b/>
                <w:bCs/>
                <w:sz w:val="20"/>
                <w:szCs w:val="20"/>
                <w:lang w:val="en-US"/>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E3575D9" w14:textId="77777777" w:rsidR="000176A7" w:rsidRPr="000176A7" w:rsidRDefault="000176A7" w:rsidP="009D4D84">
            <w:pPr>
              <w:jc w:val="center"/>
              <w:rPr>
                <w:rFonts w:ascii="Times New Roman" w:hAnsi="Times New Roman" w:cs="Times New Roman"/>
                <w:b/>
                <w:bCs/>
                <w:sz w:val="20"/>
                <w:szCs w:val="20"/>
                <w:lang w:val="en-US"/>
              </w:rPr>
            </w:pPr>
            <w:r w:rsidRPr="000176A7">
              <w:rPr>
                <w:rFonts w:ascii="Times New Roman" w:hAnsi="Times New Roman" w:cs="Times New Roman"/>
                <w:b/>
                <w:bCs/>
                <w:sz w:val="20"/>
                <w:szCs w:val="20"/>
                <w:lang w:val="en-US"/>
              </w:rPr>
              <w:t>1,574</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3F6BD0F" w14:textId="77777777" w:rsidR="000176A7" w:rsidRPr="000176A7" w:rsidRDefault="000176A7" w:rsidP="009D4D84">
            <w:pPr>
              <w:jc w:val="center"/>
              <w:rPr>
                <w:rFonts w:ascii="Times New Roman" w:hAnsi="Times New Roman" w:cs="Times New Roman"/>
                <w:b/>
                <w:bCs/>
                <w:sz w:val="20"/>
                <w:szCs w:val="20"/>
                <w:lang w:val="en-US"/>
              </w:rPr>
            </w:pPr>
            <w:r w:rsidRPr="000176A7">
              <w:rPr>
                <w:rFonts w:ascii="Times New Roman" w:hAnsi="Times New Roman" w:cs="Times New Roman"/>
                <w:b/>
                <w:bCs/>
                <w:sz w:val="20"/>
                <w:szCs w:val="20"/>
                <w:lang w:val="en-US"/>
              </w:rPr>
              <w:t>3,357</w:t>
            </w:r>
          </w:p>
        </w:tc>
      </w:tr>
    </w:tbl>
    <w:p w14:paraId="111B1B71" w14:textId="77777777" w:rsidR="000176A7" w:rsidRDefault="000176A7" w:rsidP="000A35A2">
      <w:pPr>
        <w:rPr>
          <w:rFonts w:ascii="Times New Roman" w:hAnsi="Times New Roman" w:cs="Times New Roman"/>
          <w:sz w:val="24"/>
          <w:szCs w:val="24"/>
        </w:rPr>
      </w:pPr>
    </w:p>
    <w:p w14:paraId="33325842" w14:textId="77777777" w:rsidR="00BD047E" w:rsidRPr="000A35A2" w:rsidRDefault="00BD047E" w:rsidP="000A35A2">
      <w:pPr>
        <w:rPr>
          <w:rFonts w:ascii="Times New Roman" w:hAnsi="Times New Roman" w:cs="Times New Roman"/>
          <w:sz w:val="24"/>
          <w:szCs w:val="24"/>
        </w:rPr>
      </w:pPr>
    </w:p>
    <w:p w14:paraId="652F59A8" w14:textId="4021CBA3" w:rsidR="009D4D84" w:rsidRDefault="009D4D84" w:rsidP="009D4D84">
      <w:pPr>
        <w:rPr>
          <w:rFonts w:ascii="Times New Roman" w:hAnsi="Times New Roman" w:cs="Times New Roman"/>
          <w:sz w:val="24"/>
          <w:szCs w:val="24"/>
        </w:rPr>
      </w:pPr>
      <w:r>
        <w:rPr>
          <w:rFonts w:ascii="Times New Roman" w:hAnsi="Times New Roman" w:cs="Times New Roman"/>
          <w:sz w:val="24"/>
          <w:szCs w:val="24"/>
        </w:rPr>
        <w:t>2</w:t>
      </w:r>
      <w:r w:rsidR="00876ABD">
        <w:rPr>
          <w:rFonts w:ascii="Times New Roman" w:hAnsi="Times New Roman" w:cs="Times New Roman"/>
          <w:sz w:val="24"/>
          <w:szCs w:val="24"/>
        </w:rPr>
        <w:t>.</w:t>
      </w:r>
      <w:r w:rsidRPr="000A35A2">
        <w:rPr>
          <w:rFonts w:ascii="Times New Roman" w:hAnsi="Times New Roman" w:cs="Times New Roman"/>
          <w:sz w:val="24"/>
          <w:szCs w:val="24"/>
        </w:rPr>
        <w:t xml:space="preserve"> KPP Pratama Samarinda </w:t>
      </w:r>
      <w:r>
        <w:rPr>
          <w:rFonts w:ascii="Times New Roman" w:hAnsi="Times New Roman" w:cs="Times New Roman"/>
          <w:sz w:val="24"/>
          <w:szCs w:val="24"/>
        </w:rPr>
        <w:t>Ilir</w:t>
      </w:r>
    </w:p>
    <w:p w14:paraId="1B814B76" w14:textId="77777777" w:rsidR="00876ABD" w:rsidRDefault="00876ABD">
      <w:pPr>
        <w:rPr>
          <w:rFonts w:ascii="Times New Roman" w:hAnsi="Times New Roman" w:cs="Times New Roman"/>
          <w:sz w:val="24"/>
          <w:szCs w:val="24"/>
        </w:rPr>
      </w:pPr>
    </w:p>
    <w:tbl>
      <w:tblPr>
        <w:tblW w:w="5946" w:type="dxa"/>
        <w:tblCellMar>
          <w:left w:w="0" w:type="dxa"/>
          <w:right w:w="0" w:type="dxa"/>
        </w:tblCellMar>
        <w:tblLook w:val="04A0" w:firstRow="1" w:lastRow="0" w:firstColumn="1" w:lastColumn="0" w:noHBand="0" w:noVBand="1"/>
      </w:tblPr>
      <w:tblGrid>
        <w:gridCol w:w="1119"/>
        <w:gridCol w:w="768"/>
        <w:gridCol w:w="902"/>
        <w:gridCol w:w="746"/>
        <w:gridCol w:w="880"/>
        <w:gridCol w:w="624"/>
        <w:gridCol w:w="907"/>
      </w:tblGrid>
      <w:tr w:rsidR="00876ABD" w:rsidRPr="00876ABD" w14:paraId="43E54ACB" w14:textId="77777777" w:rsidTr="00BD047E">
        <w:trPr>
          <w:trHeight w:val="300"/>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08C71D9" w14:textId="77777777" w:rsidR="00876ABD" w:rsidRPr="00876ABD" w:rsidRDefault="00876ABD" w:rsidP="00BD047E">
            <w:pPr>
              <w:jc w:val="center"/>
              <w:rPr>
                <w:rFonts w:ascii="Times New Roman" w:hAnsi="Times New Roman" w:cs="Times New Roman"/>
                <w:b/>
                <w:bCs/>
                <w:sz w:val="20"/>
                <w:szCs w:val="20"/>
                <w:lang w:val="en-US"/>
              </w:rPr>
            </w:pPr>
            <w:r w:rsidRPr="00876ABD">
              <w:rPr>
                <w:rFonts w:ascii="Times New Roman" w:hAnsi="Times New Roman" w:cs="Times New Roman"/>
                <w:b/>
                <w:bCs/>
                <w:sz w:val="20"/>
                <w:szCs w:val="20"/>
                <w:lang w:val="en-US"/>
              </w:rPr>
              <w:t>Tahun Data</w:t>
            </w:r>
          </w:p>
        </w:tc>
        <w:tc>
          <w:tcPr>
            <w:tcW w:w="0" w:type="auto"/>
            <w:gridSpan w:val="5"/>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F86646" w14:textId="77777777" w:rsidR="00876ABD" w:rsidRPr="00876ABD" w:rsidRDefault="00876ABD" w:rsidP="00BD047E">
            <w:pPr>
              <w:jc w:val="center"/>
              <w:rPr>
                <w:rFonts w:ascii="Times New Roman" w:hAnsi="Times New Roman" w:cs="Times New Roman"/>
                <w:b/>
                <w:bCs/>
                <w:sz w:val="20"/>
                <w:szCs w:val="20"/>
                <w:lang w:val="en-US"/>
              </w:rPr>
            </w:pPr>
            <w:r w:rsidRPr="00876ABD">
              <w:rPr>
                <w:rFonts w:ascii="Times New Roman" w:hAnsi="Times New Roman" w:cs="Times New Roman"/>
                <w:b/>
                <w:bCs/>
                <w:sz w:val="20"/>
                <w:szCs w:val="20"/>
                <w:lang w:val="en-US"/>
              </w:rPr>
              <w:t>Jenis SKP</w:t>
            </w:r>
          </w:p>
        </w:tc>
        <w:tc>
          <w:tcPr>
            <w:tcW w:w="907" w:type="dxa"/>
            <w:vMerge w:val="restart"/>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788077" w14:textId="77777777" w:rsidR="00876ABD" w:rsidRPr="00876ABD" w:rsidRDefault="00876ABD" w:rsidP="00BD047E">
            <w:pPr>
              <w:jc w:val="center"/>
              <w:rPr>
                <w:rFonts w:ascii="Times New Roman" w:hAnsi="Times New Roman" w:cs="Times New Roman"/>
                <w:b/>
                <w:bCs/>
                <w:sz w:val="20"/>
                <w:szCs w:val="20"/>
                <w:lang w:val="en-US"/>
              </w:rPr>
            </w:pPr>
            <w:r w:rsidRPr="00876ABD">
              <w:rPr>
                <w:rFonts w:ascii="Times New Roman" w:hAnsi="Times New Roman" w:cs="Times New Roman"/>
                <w:b/>
                <w:bCs/>
                <w:sz w:val="20"/>
                <w:szCs w:val="20"/>
                <w:lang w:val="en-US"/>
              </w:rPr>
              <w:t>Total</w:t>
            </w:r>
          </w:p>
        </w:tc>
      </w:tr>
      <w:tr w:rsidR="00876ABD" w:rsidRPr="00876ABD" w14:paraId="426AAFF1" w14:textId="77777777" w:rsidTr="00BD047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E73275C" w14:textId="77777777" w:rsidR="00876ABD" w:rsidRPr="00876ABD" w:rsidRDefault="00876ABD" w:rsidP="00BD047E">
            <w:pPr>
              <w:jc w:val="center"/>
              <w:rPr>
                <w:rFonts w:ascii="Times New Roman" w:hAnsi="Times New Roman" w:cs="Times New Roman"/>
                <w:b/>
                <w:bCs/>
                <w:sz w:val="20"/>
                <w:szCs w:val="20"/>
                <w:lang w:val="en-US"/>
              </w:rPr>
            </w:pPr>
            <w:r w:rsidRPr="00876ABD">
              <w:rPr>
                <w:rFonts w:ascii="Times New Roman" w:hAnsi="Times New Roman" w:cs="Times New Roman"/>
                <w:b/>
                <w:bCs/>
                <w:sz w:val="20"/>
                <w:szCs w:val="20"/>
                <w:lang w:val="en-US"/>
              </w:rPr>
              <w:t>2020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B9D78E" w14:textId="77777777" w:rsidR="00876ABD" w:rsidRPr="00876ABD" w:rsidRDefault="00876ABD" w:rsidP="00BD047E">
            <w:pPr>
              <w:jc w:val="center"/>
              <w:rPr>
                <w:rFonts w:ascii="Times New Roman" w:hAnsi="Times New Roman" w:cs="Times New Roman"/>
                <w:b/>
                <w:bCs/>
                <w:sz w:val="20"/>
                <w:szCs w:val="20"/>
                <w:lang w:val="en-US"/>
              </w:rPr>
            </w:pPr>
            <w:r w:rsidRPr="00876ABD">
              <w:rPr>
                <w:rFonts w:ascii="Times New Roman" w:hAnsi="Times New Roman" w:cs="Times New Roman"/>
                <w:b/>
                <w:bCs/>
                <w:sz w:val="20"/>
                <w:szCs w:val="20"/>
                <w:lang w:val="en-US"/>
              </w:rPr>
              <w:t>SKPKB</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8F21FA" w14:textId="77777777" w:rsidR="00876ABD" w:rsidRPr="00876ABD" w:rsidRDefault="00876ABD" w:rsidP="00BD047E">
            <w:pPr>
              <w:jc w:val="center"/>
              <w:rPr>
                <w:rFonts w:ascii="Times New Roman" w:hAnsi="Times New Roman" w:cs="Times New Roman"/>
                <w:b/>
                <w:bCs/>
                <w:sz w:val="20"/>
                <w:szCs w:val="20"/>
                <w:lang w:val="en-US"/>
              </w:rPr>
            </w:pPr>
            <w:r w:rsidRPr="00876ABD">
              <w:rPr>
                <w:rFonts w:ascii="Times New Roman" w:hAnsi="Times New Roman" w:cs="Times New Roman"/>
                <w:b/>
                <w:bCs/>
                <w:sz w:val="20"/>
                <w:szCs w:val="20"/>
                <w:lang w:val="en-US"/>
              </w:rPr>
              <w:t>SKPKBT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1740EB" w14:textId="77777777" w:rsidR="00876ABD" w:rsidRPr="00876ABD" w:rsidRDefault="00876ABD" w:rsidP="00BD047E">
            <w:pPr>
              <w:jc w:val="center"/>
              <w:rPr>
                <w:rFonts w:ascii="Times New Roman" w:hAnsi="Times New Roman" w:cs="Times New Roman"/>
                <w:b/>
                <w:bCs/>
                <w:sz w:val="20"/>
                <w:szCs w:val="20"/>
                <w:lang w:val="en-US"/>
              </w:rPr>
            </w:pPr>
            <w:r w:rsidRPr="00876ABD">
              <w:rPr>
                <w:rFonts w:ascii="Times New Roman" w:hAnsi="Times New Roman" w:cs="Times New Roman"/>
                <w:b/>
                <w:bCs/>
                <w:sz w:val="20"/>
                <w:szCs w:val="20"/>
                <w:lang w:val="en-US"/>
              </w:rPr>
              <w:t>SKPLB</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22740D" w14:textId="77777777" w:rsidR="00876ABD" w:rsidRPr="00876ABD" w:rsidRDefault="00876ABD" w:rsidP="00BD047E">
            <w:pPr>
              <w:jc w:val="center"/>
              <w:rPr>
                <w:rFonts w:ascii="Times New Roman" w:hAnsi="Times New Roman" w:cs="Times New Roman"/>
                <w:b/>
                <w:bCs/>
                <w:sz w:val="20"/>
                <w:szCs w:val="20"/>
                <w:lang w:val="en-US"/>
              </w:rPr>
            </w:pPr>
            <w:r w:rsidRPr="00876ABD">
              <w:rPr>
                <w:rFonts w:ascii="Times New Roman" w:hAnsi="Times New Roman" w:cs="Times New Roman"/>
                <w:b/>
                <w:bCs/>
                <w:sz w:val="20"/>
                <w:szCs w:val="20"/>
                <w:lang w:val="en-US"/>
              </w:rPr>
              <w:t>SKPLBT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CAFA27" w14:textId="77777777" w:rsidR="00876ABD" w:rsidRPr="00876ABD" w:rsidRDefault="00876ABD" w:rsidP="00BD047E">
            <w:pPr>
              <w:jc w:val="center"/>
              <w:rPr>
                <w:rFonts w:ascii="Times New Roman" w:hAnsi="Times New Roman" w:cs="Times New Roman"/>
                <w:b/>
                <w:bCs/>
                <w:sz w:val="20"/>
                <w:szCs w:val="20"/>
                <w:lang w:val="en-US"/>
              </w:rPr>
            </w:pPr>
            <w:r w:rsidRPr="00876ABD">
              <w:rPr>
                <w:rFonts w:ascii="Times New Roman" w:hAnsi="Times New Roman" w:cs="Times New Roman"/>
                <w:b/>
                <w:bCs/>
                <w:sz w:val="20"/>
                <w:szCs w:val="20"/>
                <w:lang w:val="en-US"/>
              </w:rPr>
              <w:t>SKPN</w:t>
            </w:r>
          </w:p>
        </w:tc>
        <w:tc>
          <w:tcPr>
            <w:tcW w:w="907" w:type="dxa"/>
            <w:vMerge/>
            <w:tcBorders>
              <w:top w:val="single" w:sz="6" w:space="0" w:color="000000"/>
              <w:left w:val="single" w:sz="6" w:space="0" w:color="CCCCCC"/>
              <w:bottom w:val="single" w:sz="6" w:space="0" w:color="000000"/>
              <w:right w:val="single" w:sz="6" w:space="0" w:color="000000"/>
            </w:tcBorders>
            <w:vAlign w:val="center"/>
            <w:hideMark/>
          </w:tcPr>
          <w:p w14:paraId="0CEB856F" w14:textId="77777777" w:rsidR="00876ABD" w:rsidRPr="00876ABD" w:rsidRDefault="00876ABD" w:rsidP="00BD047E">
            <w:pPr>
              <w:jc w:val="center"/>
              <w:rPr>
                <w:rFonts w:ascii="Times New Roman" w:hAnsi="Times New Roman" w:cs="Times New Roman"/>
                <w:b/>
                <w:bCs/>
                <w:sz w:val="20"/>
                <w:szCs w:val="20"/>
                <w:lang w:val="en-US"/>
              </w:rPr>
            </w:pPr>
          </w:p>
        </w:tc>
      </w:tr>
      <w:tr w:rsidR="00876ABD" w:rsidRPr="00876ABD" w14:paraId="1C6526D6" w14:textId="77777777" w:rsidTr="00BD047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1EC885F" w14:textId="77777777" w:rsidR="00876ABD" w:rsidRPr="00876ABD" w:rsidRDefault="00876ABD" w:rsidP="00BD047E">
            <w:pPr>
              <w:jc w:val="center"/>
              <w:rPr>
                <w:rFonts w:ascii="Times New Roman" w:hAnsi="Times New Roman" w:cs="Times New Roman"/>
                <w:sz w:val="20"/>
                <w:szCs w:val="20"/>
                <w:lang w:val="en-US"/>
              </w:rPr>
            </w:pPr>
            <w:r w:rsidRPr="00876ABD">
              <w:rPr>
                <w:rFonts w:ascii="Times New Roman" w:hAnsi="Times New Roman" w:cs="Times New Roman"/>
                <w:sz w:val="20"/>
                <w:szCs w:val="20"/>
                <w:lang w:val="en-US"/>
              </w:rPr>
              <w:t>Januari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A38537E" w14:textId="77777777" w:rsidR="00876ABD" w:rsidRPr="00876ABD" w:rsidRDefault="00876ABD" w:rsidP="00BD047E">
            <w:pPr>
              <w:jc w:val="center"/>
              <w:rPr>
                <w:rFonts w:ascii="Times New Roman" w:hAnsi="Times New Roman" w:cs="Times New Roman"/>
                <w:sz w:val="20"/>
                <w:szCs w:val="20"/>
                <w:lang w:val="en-US"/>
              </w:rPr>
            </w:pPr>
            <w:r w:rsidRPr="00876ABD">
              <w:rPr>
                <w:rFonts w:ascii="Times New Roman" w:hAnsi="Times New Roman" w:cs="Times New Roman"/>
                <w:sz w:val="20"/>
                <w:szCs w:val="20"/>
                <w:lang w:val="en-US"/>
              </w:rPr>
              <w:t>34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DE7DE58" w14:textId="77777777" w:rsidR="00876ABD" w:rsidRPr="00876ABD" w:rsidRDefault="00876ABD"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3499A14" w14:textId="77777777" w:rsidR="00876ABD" w:rsidRPr="00876ABD" w:rsidRDefault="00876ABD" w:rsidP="00BD047E">
            <w:pPr>
              <w:jc w:val="center"/>
              <w:rPr>
                <w:rFonts w:ascii="Times New Roman" w:hAnsi="Times New Roman" w:cs="Times New Roman"/>
                <w:sz w:val="20"/>
                <w:szCs w:val="20"/>
                <w:lang w:val="en-US"/>
              </w:rPr>
            </w:pPr>
            <w:r w:rsidRPr="00876ABD">
              <w:rPr>
                <w:rFonts w:ascii="Times New Roman" w:hAnsi="Times New Roman" w:cs="Times New Roman"/>
                <w:sz w:val="20"/>
                <w:szCs w:val="20"/>
                <w:lang w:val="en-US"/>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9A8CF61" w14:textId="77777777" w:rsidR="00876ABD" w:rsidRPr="00876ABD" w:rsidRDefault="00876ABD"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C28751B" w14:textId="77777777" w:rsidR="00876ABD" w:rsidRPr="00876ABD" w:rsidRDefault="00876ABD" w:rsidP="00BD047E">
            <w:pPr>
              <w:jc w:val="center"/>
              <w:rPr>
                <w:rFonts w:ascii="Times New Roman" w:hAnsi="Times New Roman" w:cs="Times New Roman"/>
                <w:sz w:val="20"/>
                <w:szCs w:val="20"/>
                <w:lang w:val="en-US"/>
              </w:rPr>
            </w:pPr>
            <w:r w:rsidRPr="00876ABD">
              <w:rPr>
                <w:rFonts w:ascii="Times New Roman" w:hAnsi="Times New Roman" w:cs="Times New Roman"/>
                <w:sz w:val="20"/>
                <w:szCs w:val="20"/>
                <w:lang w:val="en-US"/>
              </w:rPr>
              <w:t>16</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72187D7" w14:textId="77777777" w:rsidR="00876ABD" w:rsidRPr="00876ABD" w:rsidRDefault="00876ABD" w:rsidP="00BD047E">
            <w:pPr>
              <w:jc w:val="center"/>
              <w:rPr>
                <w:rFonts w:ascii="Times New Roman" w:hAnsi="Times New Roman" w:cs="Times New Roman"/>
                <w:sz w:val="20"/>
                <w:szCs w:val="20"/>
                <w:lang w:val="en-US"/>
              </w:rPr>
            </w:pPr>
            <w:r w:rsidRPr="00876ABD">
              <w:rPr>
                <w:rFonts w:ascii="Times New Roman" w:hAnsi="Times New Roman" w:cs="Times New Roman"/>
                <w:sz w:val="20"/>
                <w:szCs w:val="20"/>
                <w:lang w:val="en-US"/>
              </w:rPr>
              <w:t>53</w:t>
            </w:r>
          </w:p>
        </w:tc>
      </w:tr>
      <w:tr w:rsidR="00876ABD" w:rsidRPr="00876ABD" w14:paraId="571DC035" w14:textId="77777777" w:rsidTr="00BD047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F8FB083" w14:textId="77777777" w:rsidR="00876ABD" w:rsidRPr="00876ABD" w:rsidRDefault="00876ABD" w:rsidP="00BD047E">
            <w:pPr>
              <w:jc w:val="center"/>
              <w:rPr>
                <w:rFonts w:ascii="Times New Roman" w:hAnsi="Times New Roman" w:cs="Times New Roman"/>
                <w:sz w:val="20"/>
                <w:szCs w:val="20"/>
                <w:lang w:val="en-US"/>
              </w:rPr>
            </w:pPr>
            <w:r w:rsidRPr="00876ABD">
              <w:rPr>
                <w:rFonts w:ascii="Times New Roman" w:hAnsi="Times New Roman" w:cs="Times New Roman"/>
                <w:sz w:val="20"/>
                <w:szCs w:val="20"/>
                <w:lang w:val="en-US"/>
              </w:rPr>
              <w:t>Februari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6738A72" w14:textId="77777777" w:rsidR="00876ABD" w:rsidRPr="00876ABD" w:rsidRDefault="00876ABD" w:rsidP="00BD047E">
            <w:pPr>
              <w:jc w:val="center"/>
              <w:rPr>
                <w:rFonts w:ascii="Times New Roman" w:hAnsi="Times New Roman" w:cs="Times New Roman"/>
                <w:sz w:val="20"/>
                <w:szCs w:val="20"/>
                <w:lang w:val="en-US"/>
              </w:rPr>
            </w:pPr>
            <w:r w:rsidRPr="00876ABD">
              <w:rPr>
                <w:rFonts w:ascii="Times New Roman" w:hAnsi="Times New Roman" w:cs="Times New Roman"/>
                <w:sz w:val="20"/>
                <w:szCs w:val="20"/>
                <w:lang w:val="en-US"/>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993372B" w14:textId="77777777" w:rsidR="00876ABD" w:rsidRPr="00876ABD" w:rsidRDefault="00876ABD"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FB83AEC" w14:textId="77777777" w:rsidR="00876ABD" w:rsidRPr="00876ABD" w:rsidRDefault="00876ABD" w:rsidP="00BD047E">
            <w:pPr>
              <w:jc w:val="center"/>
              <w:rPr>
                <w:rFonts w:ascii="Times New Roman" w:hAnsi="Times New Roman" w:cs="Times New Roman"/>
                <w:sz w:val="20"/>
                <w:szCs w:val="20"/>
                <w:lang w:val="en-US"/>
              </w:rPr>
            </w:pPr>
            <w:r w:rsidRPr="00876ABD">
              <w:rPr>
                <w:rFonts w:ascii="Times New Roman" w:hAnsi="Times New Roman" w:cs="Times New Roman"/>
                <w:sz w:val="20"/>
                <w:szCs w:val="20"/>
                <w:lang w:val="en-US"/>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9B94274" w14:textId="77777777" w:rsidR="00876ABD" w:rsidRPr="00876ABD" w:rsidRDefault="00876ABD"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3374A5C" w14:textId="77777777" w:rsidR="00876ABD" w:rsidRPr="00876ABD" w:rsidRDefault="00876ABD" w:rsidP="00BD047E">
            <w:pPr>
              <w:jc w:val="center"/>
              <w:rPr>
                <w:rFonts w:ascii="Times New Roman" w:hAnsi="Times New Roman" w:cs="Times New Roman"/>
                <w:sz w:val="20"/>
                <w:szCs w:val="20"/>
                <w:lang w:val="en-US"/>
              </w:rPr>
            </w:pPr>
            <w:r w:rsidRPr="00876ABD">
              <w:rPr>
                <w:rFonts w:ascii="Times New Roman" w:hAnsi="Times New Roman" w:cs="Times New Roman"/>
                <w:sz w:val="20"/>
                <w:szCs w:val="20"/>
                <w:lang w:val="en-US"/>
              </w:rPr>
              <w:t>0</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B2C8CAD" w14:textId="77777777" w:rsidR="00876ABD" w:rsidRPr="00876ABD" w:rsidRDefault="00876ABD" w:rsidP="00BD047E">
            <w:pPr>
              <w:jc w:val="center"/>
              <w:rPr>
                <w:rFonts w:ascii="Times New Roman" w:hAnsi="Times New Roman" w:cs="Times New Roman"/>
                <w:sz w:val="20"/>
                <w:szCs w:val="20"/>
                <w:lang w:val="en-US"/>
              </w:rPr>
            </w:pPr>
            <w:r w:rsidRPr="00876ABD">
              <w:rPr>
                <w:rFonts w:ascii="Times New Roman" w:hAnsi="Times New Roman" w:cs="Times New Roman"/>
                <w:sz w:val="20"/>
                <w:szCs w:val="20"/>
                <w:lang w:val="en-US"/>
              </w:rPr>
              <w:t>17</w:t>
            </w:r>
          </w:p>
        </w:tc>
      </w:tr>
      <w:tr w:rsidR="00876ABD" w:rsidRPr="00876ABD" w14:paraId="171F2168" w14:textId="77777777" w:rsidTr="00BD047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B6398A8" w14:textId="77777777" w:rsidR="00876ABD" w:rsidRPr="00876ABD" w:rsidRDefault="00876ABD" w:rsidP="00BD047E">
            <w:pPr>
              <w:jc w:val="center"/>
              <w:rPr>
                <w:rFonts w:ascii="Times New Roman" w:hAnsi="Times New Roman" w:cs="Times New Roman"/>
                <w:sz w:val="20"/>
                <w:szCs w:val="20"/>
                <w:lang w:val="en-US"/>
              </w:rPr>
            </w:pPr>
            <w:r w:rsidRPr="00876ABD">
              <w:rPr>
                <w:rFonts w:ascii="Times New Roman" w:hAnsi="Times New Roman" w:cs="Times New Roman"/>
                <w:sz w:val="20"/>
                <w:szCs w:val="20"/>
                <w:lang w:val="en-US"/>
              </w:rPr>
              <w:t>Maret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6E431FC" w14:textId="77777777" w:rsidR="00876ABD" w:rsidRPr="00876ABD" w:rsidRDefault="00876ABD" w:rsidP="00BD047E">
            <w:pPr>
              <w:jc w:val="center"/>
              <w:rPr>
                <w:rFonts w:ascii="Times New Roman" w:hAnsi="Times New Roman" w:cs="Times New Roman"/>
                <w:sz w:val="20"/>
                <w:szCs w:val="20"/>
                <w:lang w:val="en-US"/>
              </w:rPr>
            </w:pPr>
            <w:r w:rsidRPr="00876ABD">
              <w:rPr>
                <w:rFonts w:ascii="Times New Roman" w:hAnsi="Times New Roman" w:cs="Times New Roman"/>
                <w:sz w:val="20"/>
                <w:szCs w:val="20"/>
                <w:lang w:val="en-US"/>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B5E58EE" w14:textId="77777777" w:rsidR="00876ABD" w:rsidRPr="00876ABD" w:rsidRDefault="00876ABD"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D8667C6" w14:textId="77777777" w:rsidR="00876ABD" w:rsidRPr="00876ABD" w:rsidRDefault="00876ABD" w:rsidP="00BD047E">
            <w:pPr>
              <w:jc w:val="center"/>
              <w:rPr>
                <w:rFonts w:ascii="Times New Roman" w:hAnsi="Times New Roman" w:cs="Times New Roman"/>
                <w:sz w:val="20"/>
                <w:szCs w:val="20"/>
                <w:lang w:val="en-US"/>
              </w:rPr>
            </w:pPr>
            <w:r w:rsidRPr="00876ABD">
              <w:rPr>
                <w:rFonts w:ascii="Times New Roman" w:hAnsi="Times New Roman" w:cs="Times New Roman"/>
                <w:sz w:val="20"/>
                <w:szCs w:val="20"/>
                <w:lang w:val="en-US"/>
              </w:rPr>
              <w:t>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847CB14" w14:textId="77777777" w:rsidR="00876ABD" w:rsidRPr="00876ABD" w:rsidRDefault="00876ABD"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546A849" w14:textId="77777777" w:rsidR="00876ABD" w:rsidRPr="00876ABD" w:rsidRDefault="00876ABD" w:rsidP="00BD047E">
            <w:pPr>
              <w:jc w:val="center"/>
              <w:rPr>
                <w:rFonts w:ascii="Times New Roman" w:hAnsi="Times New Roman" w:cs="Times New Roman"/>
                <w:sz w:val="20"/>
                <w:szCs w:val="20"/>
                <w:lang w:val="en-US"/>
              </w:rPr>
            </w:pPr>
            <w:r w:rsidRPr="00876ABD">
              <w:rPr>
                <w:rFonts w:ascii="Times New Roman" w:hAnsi="Times New Roman" w:cs="Times New Roman"/>
                <w:sz w:val="20"/>
                <w:szCs w:val="20"/>
                <w:lang w:val="en-US"/>
              </w:rPr>
              <w:t>6</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2B2F99F" w14:textId="77777777" w:rsidR="00876ABD" w:rsidRPr="00876ABD" w:rsidRDefault="00876ABD" w:rsidP="00BD047E">
            <w:pPr>
              <w:jc w:val="center"/>
              <w:rPr>
                <w:rFonts w:ascii="Times New Roman" w:hAnsi="Times New Roman" w:cs="Times New Roman"/>
                <w:sz w:val="20"/>
                <w:szCs w:val="20"/>
                <w:lang w:val="en-US"/>
              </w:rPr>
            </w:pPr>
            <w:r w:rsidRPr="00876ABD">
              <w:rPr>
                <w:rFonts w:ascii="Times New Roman" w:hAnsi="Times New Roman" w:cs="Times New Roman"/>
                <w:sz w:val="20"/>
                <w:szCs w:val="20"/>
                <w:lang w:val="en-US"/>
              </w:rPr>
              <w:t>23</w:t>
            </w:r>
          </w:p>
        </w:tc>
      </w:tr>
      <w:tr w:rsidR="00876ABD" w:rsidRPr="00876ABD" w14:paraId="658D1A82" w14:textId="77777777" w:rsidTr="00BD047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05141B0" w14:textId="77777777" w:rsidR="00876ABD" w:rsidRPr="00876ABD" w:rsidRDefault="00876ABD" w:rsidP="00BD047E">
            <w:pPr>
              <w:jc w:val="center"/>
              <w:rPr>
                <w:rFonts w:ascii="Times New Roman" w:hAnsi="Times New Roman" w:cs="Times New Roman"/>
                <w:sz w:val="20"/>
                <w:szCs w:val="20"/>
                <w:lang w:val="en-US"/>
              </w:rPr>
            </w:pPr>
            <w:r w:rsidRPr="00876ABD">
              <w:rPr>
                <w:rFonts w:ascii="Times New Roman" w:hAnsi="Times New Roman" w:cs="Times New Roman"/>
                <w:sz w:val="20"/>
                <w:szCs w:val="20"/>
                <w:lang w:val="en-US"/>
              </w:rPr>
              <w:t>April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851CB89" w14:textId="77777777" w:rsidR="00876ABD" w:rsidRPr="00876ABD" w:rsidRDefault="00876ABD" w:rsidP="00BD047E">
            <w:pPr>
              <w:jc w:val="center"/>
              <w:rPr>
                <w:rFonts w:ascii="Times New Roman" w:hAnsi="Times New Roman" w:cs="Times New Roman"/>
                <w:sz w:val="20"/>
                <w:szCs w:val="20"/>
                <w:lang w:val="en-US"/>
              </w:rPr>
            </w:pPr>
            <w:r w:rsidRPr="00876ABD">
              <w:rPr>
                <w:rFonts w:ascii="Times New Roman" w:hAnsi="Times New Roman" w:cs="Times New Roman"/>
                <w:sz w:val="20"/>
                <w:szCs w:val="20"/>
                <w:lang w:val="en-US"/>
              </w:rPr>
              <w:t>18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4FA355E" w14:textId="77777777" w:rsidR="00876ABD" w:rsidRPr="00876ABD" w:rsidRDefault="00876ABD"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DDE0E86" w14:textId="77777777" w:rsidR="00876ABD" w:rsidRPr="00876ABD" w:rsidRDefault="00876ABD" w:rsidP="00BD047E">
            <w:pPr>
              <w:jc w:val="center"/>
              <w:rPr>
                <w:rFonts w:ascii="Times New Roman" w:hAnsi="Times New Roman" w:cs="Times New Roman"/>
                <w:sz w:val="20"/>
                <w:szCs w:val="20"/>
                <w:lang w:val="en-US"/>
              </w:rPr>
            </w:pPr>
            <w:r w:rsidRPr="00876ABD">
              <w:rPr>
                <w:rFonts w:ascii="Times New Roman" w:hAnsi="Times New Roman" w:cs="Times New Roman"/>
                <w:sz w:val="20"/>
                <w:szCs w:val="20"/>
                <w:lang w:val="en-US"/>
              </w:rPr>
              <w:t>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ADFE713" w14:textId="77777777" w:rsidR="00876ABD" w:rsidRPr="00876ABD" w:rsidRDefault="00876ABD"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AB086D0" w14:textId="77777777" w:rsidR="00876ABD" w:rsidRPr="00876ABD" w:rsidRDefault="00876ABD" w:rsidP="00BD047E">
            <w:pPr>
              <w:jc w:val="center"/>
              <w:rPr>
                <w:rFonts w:ascii="Times New Roman" w:hAnsi="Times New Roman" w:cs="Times New Roman"/>
                <w:sz w:val="20"/>
                <w:szCs w:val="20"/>
                <w:lang w:val="en-US"/>
              </w:rPr>
            </w:pPr>
            <w:r w:rsidRPr="00876ABD">
              <w:rPr>
                <w:rFonts w:ascii="Times New Roman" w:hAnsi="Times New Roman" w:cs="Times New Roman"/>
                <w:sz w:val="20"/>
                <w:szCs w:val="20"/>
                <w:lang w:val="en-US"/>
              </w:rPr>
              <w:t>21</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130BB45" w14:textId="77777777" w:rsidR="00876ABD" w:rsidRPr="00876ABD" w:rsidRDefault="00876ABD" w:rsidP="00BD047E">
            <w:pPr>
              <w:jc w:val="center"/>
              <w:rPr>
                <w:rFonts w:ascii="Times New Roman" w:hAnsi="Times New Roman" w:cs="Times New Roman"/>
                <w:sz w:val="20"/>
                <w:szCs w:val="20"/>
                <w:lang w:val="en-US"/>
              </w:rPr>
            </w:pPr>
            <w:r w:rsidRPr="00876ABD">
              <w:rPr>
                <w:rFonts w:ascii="Times New Roman" w:hAnsi="Times New Roman" w:cs="Times New Roman"/>
                <w:sz w:val="20"/>
                <w:szCs w:val="20"/>
                <w:lang w:val="en-US"/>
              </w:rPr>
              <w:t>47</w:t>
            </w:r>
          </w:p>
        </w:tc>
      </w:tr>
      <w:tr w:rsidR="00876ABD" w:rsidRPr="00876ABD" w14:paraId="7CA536CA" w14:textId="77777777" w:rsidTr="00BD047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13EE243" w14:textId="77777777" w:rsidR="00876ABD" w:rsidRPr="00876ABD" w:rsidRDefault="00876ABD" w:rsidP="00BD047E">
            <w:pPr>
              <w:jc w:val="center"/>
              <w:rPr>
                <w:rFonts w:ascii="Times New Roman" w:hAnsi="Times New Roman" w:cs="Times New Roman"/>
                <w:sz w:val="20"/>
                <w:szCs w:val="20"/>
                <w:lang w:val="en-US"/>
              </w:rPr>
            </w:pPr>
            <w:r w:rsidRPr="00876ABD">
              <w:rPr>
                <w:rFonts w:ascii="Times New Roman" w:hAnsi="Times New Roman" w:cs="Times New Roman"/>
                <w:sz w:val="20"/>
                <w:szCs w:val="20"/>
                <w:lang w:val="en-US"/>
              </w:rPr>
              <w:t>Mei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47B19E8" w14:textId="77777777" w:rsidR="00876ABD" w:rsidRPr="00876ABD" w:rsidRDefault="00876ABD" w:rsidP="00BD047E">
            <w:pPr>
              <w:jc w:val="center"/>
              <w:rPr>
                <w:rFonts w:ascii="Times New Roman" w:hAnsi="Times New Roman" w:cs="Times New Roman"/>
                <w:sz w:val="20"/>
                <w:szCs w:val="20"/>
                <w:lang w:val="en-US"/>
              </w:rPr>
            </w:pPr>
            <w:r w:rsidRPr="00876ABD">
              <w:rPr>
                <w:rFonts w:ascii="Times New Roman" w:hAnsi="Times New Roman" w:cs="Times New Roman"/>
                <w:sz w:val="20"/>
                <w:szCs w:val="20"/>
                <w:lang w:val="en-US"/>
              </w:rPr>
              <w:t>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19D8C9B" w14:textId="77777777" w:rsidR="00876ABD" w:rsidRPr="00876ABD" w:rsidRDefault="00876ABD"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4280069" w14:textId="77777777" w:rsidR="00876ABD" w:rsidRPr="00876ABD" w:rsidRDefault="00876ABD" w:rsidP="00BD047E">
            <w:pPr>
              <w:jc w:val="center"/>
              <w:rPr>
                <w:rFonts w:ascii="Times New Roman" w:hAnsi="Times New Roman" w:cs="Times New Roman"/>
                <w:sz w:val="20"/>
                <w:szCs w:val="20"/>
                <w:lang w:val="en-US"/>
              </w:rPr>
            </w:pPr>
            <w:r w:rsidRPr="00876ABD">
              <w:rPr>
                <w:rFonts w:ascii="Times New Roman" w:hAnsi="Times New Roman" w:cs="Times New Roman"/>
                <w:sz w:val="20"/>
                <w:szCs w:val="20"/>
                <w:lang w:val="en-US"/>
              </w:rPr>
              <w:t>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DA4776A" w14:textId="77777777" w:rsidR="00876ABD" w:rsidRPr="00876ABD" w:rsidRDefault="00876ABD"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985EAFD" w14:textId="77777777" w:rsidR="00876ABD" w:rsidRPr="00876ABD" w:rsidRDefault="00876ABD" w:rsidP="00BD047E">
            <w:pPr>
              <w:jc w:val="center"/>
              <w:rPr>
                <w:rFonts w:ascii="Times New Roman" w:hAnsi="Times New Roman" w:cs="Times New Roman"/>
                <w:sz w:val="20"/>
                <w:szCs w:val="20"/>
                <w:lang w:val="en-US"/>
              </w:rPr>
            </w:pPr>
            <w:r w:rsidRPr="00876ABD">
              <w:rPr>
                <w:rFonts w:ascii="Times New Roman" w:hAnsi="Times New Roman" w:cs="Times New Roman"/>
                <w:sz w:val="20"/>
                <w:szCs w:val="20"/>
                <w:lang w:val="en-US"/>
              </w:rPr>
              <w:t>6</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1949858" w14:textId="77777777" w:rsidR="00876ABD" w:rsidRPr="00876ABD" w:rsidRDefault="00876ABD" w:rsidP="00BD047E">
            <w:pPr>
              <w:jc w:val="center"/>
              <w:rPr>
                <w:rFonts w:ascii="Times New Roman" w:hAnsi="Times New Roman" w:cs="Times New Roman"/>
                <w:sz w:val="20"/>
                <w:szCs w:val="20"/>
                <w:lang w:val="en-US"/>
              </w:rPr>
            </w:pPr>
            <w:r w:rsidRPr="00876ABD">
              <w:rPr>
                <w:rFonts w:ascii="Times New Roman" w:hAnsi="Times New Roman" w:cs="Times New Roman"/>
                <w:sz w:val="20"/>
                <w:szCs w:val="20"/>
                <w:lang w:val="en-US"/>
              </w:rPr>
              <w:t>39</w:t>
            </w:r>
          </w:p>
        </w:tc>
      </w:tr>
      <w:tr w:rsidR="00876ABD" w:rsidRPr="00876ABD" w14:paraId="347FEBAF" w14:textId="77777777" w:rsidTr="00BD047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933E6E1" w14:textId="77777777" w:rsidR="00876ABD" w:rsidRPr="00876ABD" w:rsidRDefault="00876ABD" w:rsidP="00BD047E">
            <w:pPr>
              <w:jc w:val="center"/>
              <w:rPr>
                <w:rFonts w:ascii="Times New Roman" w:hAnsi="Times New Roman" w:cs="Times New Roman"/>
                <w:sz w:val="20"/>
                <w:szCs w:val="20"/>
                <w:lang w:val="en-US"/>
              </w:rPr>
            </w:pPr>
            <w:r w:rsidRPr="00876ABD">
              <w:rPr>
                <w:rFonts w:ascii="Times New Roman" w:hAnsi="Times New Roman" w:cs="Times New Roman"/>
                <w:sz w:val="20"/>
                <w:szCs w:val="20"/>
                <w:lang w:val="en-US"/>
              </w:rPr>
              <w:t>Juni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72D3D8D" w14:textId="77777777" w:rsidR="00876ABD" w:rsidRPr="00876ABD" w:rsidRDefault="00876ABD" w:rsidP="00BD047E">
            <w:pPr>
              <w:jc w:val="center"/>
              <w:rPr>
                <w:rFonts w:ascii="Times New Roman" w:hAnsi="Times New Roman" w:cs="Times New Roman"/>
                <w:sz w:val="20"/>
                <w:szCs w:val="20"/>
                <w:lang w:val="en-US"/>
              </w:rPr>
            </w:pPr>
            <w:r w:rsidRPr="00876ABD">
              <w:rPr>
                <w:rFonts w:ascii="Times New Roman" w:hAnsi="Times New Roman" w:cs="Times New Roman"/>
                <w:sz w:val="20"/>
                <w:szCs w:val="20"/>
                <w:lang w:val="en-US"/>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D9F0EB4" w14:textId="77777777" w:rsidR="00876ABD" w:rsidRPr="00876ABD" w:rsidRDefault="00876ABD"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A041059" w14:textId="77777777" w:rsidR="00876ABD" w:rsidRPr="00876ABD" w:rsidRDefault="00876ABD" w:rsidP="00BD047E">
            <w:pPr>
              <w:jc w:val="center"/>
              <w:rPr>
                <w:rFonts w:ascii="Times New Roman" w:hAnsi="Times New Roman" w:cs="Times New Roman"/>
                <w:sz w:val="20"/>
                <w:szCs w:val="20"/>
                <w:lang w:val="en-US"/>
              </w:rPr>
            </w:pPr>
            <w:r w:rsidRPr="00876ABD">
              <w:rPr>
                <w:rFonts w:ascii="Times New Roman" w:hAnsi="Times New Roman" w:cs="Times New Roman"/>
                <w:sz w:val="20"/>
                <w:szCs w:val="20"/>
                <w:lang w:val="en-US"/>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8F3CAAC" w14:textId="77777777" w:rsidR="00876ABD" w:rsidRPr="00876ABD" w:rsidRDefault="00876ABD"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BB305FF" w14:textId="77777777" w:rsidR="00876ABD" w:rsidRPr="00876ABD" w:rsidRDefault="00876ABD" w:rsidP="00BD047E">
            <w:pPr>
              <w:jc w:val="center"/>
              <w:rPr>
                <w:rFonts w:ascii="Times New Roman" w:hAnsi="Times New Roman" w:cs="Times New Roman"/>
                <w:sz w:val="20"/>
                <w:szCs w:val="20"/>
                <w:lang w:val="en-US"/>
              </w:rPr>
            </w:pPr>
            <w:r w:rsidRPr="00876ABD">
              <w:rPr>
                <w:rFonts w:ascii="Times New Roman" w:hAnsi="Times New Roman" w:cs="Times New Roman"/>
                <w:sz w:val="20"/>
                <w:szCs w:val="20"/>
                <w:lang w:val="en-US"/>
              </w:rPr>
              <w:t>0</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DF9D57D" w14:textId="77777777" w:rsidR="00876ABD" w:rsidRPr="00876ABD" w:rsidRDefault="00876ABD" w:rsidP="00BD047E">
            <w:pPr>
              <w:jc w:val="center"/>
              <w:rPr>
                <w:rFonts w:ascii="Times New Roman" w:hAnsi="Times New Roman" w:cs="Times New Roman"/>
                <w:sz w:val="20"/>
                <w:szCs w:val="20"/>
                <w:lang w:val="en-US"/>
              </w:rPr>
            </w:pPr>
            <w:r w:rsidRPr="00876ABD">
              <w:rPr>
                <w:rFonts w:ascii="Times New Roman" w:hAnsi="Times New Roman" w:cs="Times New Roman"/>
                <w:sz w:val="20"/>
                <w:szCs w:val="20"/>
                <w:lang w:val="en-US"/>
              </w:rPr>
              <w:t>6</w:t>
            </w:r>
          </w:p>
        </w:tc>
      </w:tr>
      <w:tr w:rsidR="00876ABD" w:rsidRPr="00876ABD" w14:paraId="61F8B196" w14:textId="77777777" w:rsidTr="00BD047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A817929" w14:textId="77777777" w:rsidR="00876ABD" w:rsidRPr="00876ABD" w:rsidRDefault="00876ABD" w:rsidP="00BD047E">
            <w:pPr>
              <w:jc w:val="center"/>
              <w:rPr>
                <w:rFonts w:ascii="Times New Roman" w:hAnsi="Times New Roman" w:cs="Times New Roman"/>
                <w:sz w:val="20"/>
                <w:szCs w:val="20"/>
                <w:lang w:val="en-US"/>
              </w:rPr>
            </w:pPr>
            <w:r w:rsidRPr="00876ABD">
              <w:rPr>
                <w:rFonts w:ascii="Times New Roman" w:hAnsi="Times New Roman" w:cs="Times New Roman"/>
                <w:sz w:val="20"/>
                <w:szCs w:val="20"/>
                <w:lang w:val="en-US"/>
              </w:rPr>
              <w:t>Juli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411D28A" w14:textId="77777777" w:rsidR="00876ABD" w:rsidRPr="00876ABD" w:rsidRDefault="00876ABD" w:rsidP="00BD047E">
            <w:pPr>
              <w:jc w:val="center"/>
              <w:rPr>
                <w:rFonts w:ascii="Times New Roman" w:hAnsi="Times New Roman" w:cs="Times New Roman"/>
                <w:sz w:val="20"/>
                <w:szCs w:val="20"/>
                <w:lang w:val="en-US"/>
              </w:rPr>
            </w:pPr>
            <w:r w:rsidRPr="00876ABD">
              <w:rPr>
                <w:rFonts w:ascii="Times New Roman" w:hAnsi="Times New Roman" w:cs="Times New Roman"/>
                <w:sz w:val="20"/>
                <w:szCs w:val="20"/>
                <w:lang w:val="en-US"/>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AC6DE42" w14:textId="77777777" w:rsidR="00876ABD" w:rsidRPr="00876ABD" w:rsidRDefault="00876ABD"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A4979EC" w14:textId="77777777" w:rsidR="00876ABD" w:rsidRPr="00876ABD" w:rsidRDefault="00876ABD" w:rsidP="00BD047E">
            <w:pPr>
              <w:jc w:val="center"/>
              <w:rPr>
                <w:rFonts w:ascii="Times New Roman" w:hAnsi="Times New Roman" w:cs="Times New Roman"/>
                <w:sz w:val="20"/>
                <w:szCs w:val="20"/>
                <w:lang w:val="en-US"/>
              </w:rPr>
            </w:pPr>
            <w:r w:rsidRPr="00876ABD">
              <w:rPr>
                <w:rFonts w:ascii="Times New Roman" w:hAnsi="Times New Roman" w:cs="Times New Roman"/>
                <w:sz w:val="20"/>
                <w:szCs w:val="20"/>
                <w:lang w:val="en-US"/>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FD71499" w14:textId="77777777" w:rsidR="00876ABD" w:rsidRPr="00876ABD" w:rsidRDefault="00876ABD"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93DFE75" w14:textId="77777777" w:rsidR="00876ABD" w:rsidRPr="00876ABD" w:rsidRDefault="00876ABD" w:rsidP="00BD047E">
            <w:pPr>
              <w:jc w:val="center"/>
              <w:rPr>
                <w:rFonts w:ascii="Times New Roman" w:hAnsi="Times New Roman" w:cs="Times New Roman"/>
                <w:sz w:val="20"/>
                <w:szCs w:val="20"/>
                <w:lang w:val="en-US"/>
              </w:rPr>
            </w:pPr>
            <w:r w:rsidRPr="00876ABD">
              <w:rPr>
                <w:rFonts w:ascii="Times New Roman" w:hAnsi="Times New Roman" w:cs="Times New Roman"/>
                <w:sz w:val="20"/>
                <w:szCs w:val="20"/>
                <w:lang w:val="en-US"/>
              </w:rPr>
              <w:t>8</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A57B648" w14:textId="77777777" w:rsidR="00876ABD" w:rsidRPr="00876ABD" w:rsidRDefault="00876ABD" w:rsidP="00BD047E">
            <w:pPr>
              <w:jc w:val="center"/>
              <w:rPr>
                <w:rFonts w:ascii="Times New Roman" w:hAnsi="Times New Roman" w:cs="Times New Roman"/>
                <w:sz w:val="20"/>
                <w:szCs w:val="20"/>
                <w:lang w:val="en-US"/>
              </w:rPr>
            </w:pPr>
            <w:r w:rsidRPr="00876ABD">
              <w:rPr>
                <w:rFonts w:ascii="Times New Roman" w:hAnsi="Times New Roman" w:cs="Times New Roman"/>
                <w:sz w:val="20"/>
                <w:szCs w:val="20"/>
                <w:lang w:val="en-US"/>
              </w:rPr>
              <w:t>26</w:t>
            </w:r>
          </w:p>
        </w:tc>
      </w:tr>
      <w:tr w:rsidR="00876ABD" w:rsidRPr="00876ABD" w14:paraId="6A5A5812" w14:textId="77777777" w:rsidTr="00BD047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CC1A1A2" w14:textId="77777777" w:rsidR="00876ABD" w:rsidRPr="00876ABD" w:rsidRDefault="00876ABD" w:rsidP="00BD047E">
            <w:pPr>
              <w:jc w:val="center"/>
              <w:rPr>
                <w:rFonts w:ascii="Times New Roman" w:hAnsi="Times New Roman" w:cs="Times New Roman"/>
                <w:sz w:val="20"/>
                <w:szCs w:val="20"/>
                <w:lang w:val="en-US"/>
              </w:rPr>
            </w:pPr>
            <w:r w:rsidRPr="00876ABD">
              <w:rPr>
                <w:rFonts w:ascii="Times New Roman" w:hAnsi="Times New Roman" w:cs="Times New Roman"/>
                <w:sz w:val="20"/>
                <w:szCs w:val="20"/>
                <w:lang w:val="en-US"/>
              </w:rPr>
              <w:t>Agustus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B628B08" w14:textId="77777777" w:rsidR="00876ABD" w:rsidRPr="00876ABD" w:rsidRDefault="00876ABD" w:rsidP="00BD047E">
            <w:pPr>
              <w:jc w:val="center"/>
              <w:rPr>
                <w:rFonts w:ascii="Times New Roman" w:hAnsi="Times New Roman" w:cs="Times New Roman"/>
                <w:sz w:val="20"/>
                <w:szCs w:val="20"/>
                <w:lang w:val="en-US"/>
              </w:rPr>
            </w:pPr>
            <w:r w:rsidRPr="00876ABD">
              <w:rPr>
                <w:rFonts w:ascii="Times New Roman" w:hAnsi="Times New Roman" w:cs="Times New Roman"/>
                <w:sz w:val="20"/>
                <w:szCs w:val="20"/>
                <w:lang w:val="en-US"/>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E7CA12D" w14:textId="77777777" w:rsidR="00876ABD" w:rsidRPr="00876ABD" w:rsidRDefault="00876ABD"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E400B13" w14:textId="77777777" w:rsidR="00876ABD" w:rsidRPr="00876ABD" w:rsidRDefault="00876ABD" w:rsidP="00BD047E">
            <w:pPr>
              <w:jc w:val="center"/>
              <w:rPr>
                <w:rFonts w:ascii="Times New Roman" w:hAnsi="Times New Roman" w:cs="Times New Roman"/>
                <w:sz w:val="20"/>
                <w:szCs w:val="20"/>
                <w:lang w:val="en-US"/>
              </w:rPr>
            </w:pPr>
            <w:r w:rsidRPr="00876ABD">
              <w:rPr>
                <w:rFonts w:ascii="Times New Roman" w:hAnsi="Times New Roman" w:cs="Times New Roman"/>
                <w:sz w:val="20"/>
                <w:szCs w:val="20"/>
                <w:lang w:val="en-US"/>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9F59591" w14:textId="77777777" w:rsidR="00876ABD" w:rsidRPr="00876ABD" w:rsidRDefault="00876ABD"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D77C853" w14:textId="77777777" w:rsidR="00876ABD" w:rsidRPr="00876ABD" w:rsidRDefault="00876ABD" w:rsidP="00BD047E">
            <w:pPr>
              <w:jc w:val="center"/>
              <w:rPr>
                <w:rFonts w:ascii="Times New Roman" w:hAnsi="Times New Roman" w:cs="Times New Roman"/>
                <w:sz w:val="20"/>
                <w:szCs w:val="20"/>
                <w:lang w:val="en-US"/>
              </w:rPr>
            </w:pPr>
            <w:r w:rsidRPr="00876ABD">
              <w:rPr>
                <w:rFonts w:ascii="Times New Roman" w:hAnsi="Times New Roman" w:cs="Times New Roman"/>
                <w:sz w:val="20"/>
                <w:szCs w:val="20"/>
                <w:lang w:val="en-US"/>
              </w:rPr>
              <w:t>0</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74CDA2A" w14:textId="77777777" w:rsidR="00876ABD" w:rsidRPr="00876ABD" w:rsidRDefault="00876ABD" w:rsidP="00BD047E">
            <w:pPr>
              <w:jc w:val="center"/>
              <w:rPr>
                <w:rFonts w:ascii="Times New Roman" w:hAnsi="Times New Roman" w:cs="Times New Roman"/>
                <w:sz w:val="20"/>
                <w:szCs w:val="20"/>
                <w:lang w:val="en-US"/>
              </w:rPr>
            </w:pPr>
            <w:r w:rsidRPr="00876ABD">
              <w:rPr>
                <w:rFonts w:ascii="Times New Roman" w:hAnsi="Times New Roman" w:cs="Times New Roman"/>
                <w:sz w:val="20"/>
                <w:szCs w:val="20"/>
                <w:lang w:val="en-US"/>
              </w:rPr>
              <w:t>1</w:t>
            </w:r>
          </w:p>
        </w:tc>
      </w:tr>
      <w:tr w:rsidR="00876ABD" w:rsidRPr="00876ABD" w14:paraId="0407B86A" w14:textId="77777777" w:rsidTr="00BD047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6F18A13" w14:textId="77777777" w:rsidR="00876ABD" w:rsidRPr="00876ABD" w:rsidRDefault="00876ABD" w:rsidP="00BD047E">
            <w:pPr>
              <w:jc w:val="center"/>
              <w:rPr>
                <w:rFonts w:ascii="Times New Roman" w:hAnsi="Times New Roman" w:cs="Times New Roman"/>
                <w:sz w:val="20"/>
                <w:szCs w:val="20"/>
                <w:lang w:val="en-US"/>
              </w:rPr>
            </w:pPr>
            <w:r w:rsidRPr="00876ABD">
              <w:rPr>
                <w:rFonts w:ascii="Times New Roman" w:hAnsi="Times New Roman" w:cs="Times New Roman"/>
                <w:sz w:val="20"/>
                <w:szCs w:val="20"/>
                <w:lang w:val="en-US"/>
              </w:rPr>
              <w:t>September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B4AC515" w14:textId="77777777" w:rsidR="00876ABD" w:rsidRPr="00876ABD" w:rsidRDefault="00876ABD" w:rsidP="00BD047E">
            <w:pPr>
              <w:jc w:val="center"/>
              <w:rPr>
                <w:rFonts w:ascii="Times New Roman" w:hAnsi="Times New Roman" w:cs="Times New Roman"/>
                <w:sz w:val="20"/>
                <w:szCs w:val="20"/>
                <w:lang w:val="en-US"/>
              </w:rPr>
            </w:pPr>
            <w:r w:rsidRPr="00876ABD">
              <w:rPr>
                <w:rFonts w:ascii="Times New Roman" w:hAnsi="Times New Roman" w:cs="Times New Roman"/>
                <w:sz w:val="20"/>
                <w:szCs w:val="20"/>
                <w:lang w:val="en-US"/>
              </w:rPr>
              <w:t>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E7789BA" w14:textId="77777777" w:rsidR="00876ABD" w:rsidRPr="00876ABD" w:rsidRDefault="00876ABD"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AEB68E7" w14:textId="77777777" w:rsidR="00876ABD" w:rsidRPr="00876ABD" w:rsidRDefault="00876ABD" w:rsidP="00BD047E">
            <w:pPr>
              <w:jc w:val="center"/>
              <w:rPr>
                <w:rFonts w:ascii="Times New Roman" w:hAnsi="Times New Roman" w:cs="Times New Roman"/>
                <w:sz w:val="20"/>
                <w:szCs w:val="20"/>
                <w:lang w:val="en-US"/>
              </w:rPr>
            </w:pPr>
            <w:r w:rsidRPr="00876ABD">
              <w:rPr>
                <w:rFonts w:ascii="Times New Roman" w:hAnsi="Times New Roman" w:cs="Times New Roman"/>
                <w:sz w:val="20"/>
                <w:szCs w:val="20"/>
                <w:lang w:val="en-US"/>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42458EE" w14:textId="77777777" w:rsidR="00876ABD" w:rsidRPr="00876ABD" w:rsidRDefault="00876ABD"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1749BC5" w14:textId="77777777" w:rsidR="00876ABD" w:rsidRPr="00876ABD" w:rsidRDefault="00876ABD" w:rsidP="00BD047E">
            <w:pPr>
              <w:jc w:val="center"/>
              <w:rPr>
                <w:rFonts w:ascii="Times New Roman" w:hAnsi="Times New Roman" w:cs="Times New Roman"/>
                <w:sz w:val="20"/>
                <w:szCs w:val="20"/>
                <w:lang w:val="en-US"/>
              </w:rPr>
            </w:pPr>
            <w:r w:rsidRPr="00876ABD">
              <w:rPr>
                <w:rFonts w:ascii="Times New Roman" w:hAnsi="Times New Roman" w:cs="Times New Roman"/>
                <w:sz w:val="20"/>
                <w:szCs w:val="20"/>
                <w:lang w:val="en-US"/>
              </w:rPr>
              <w:t>89</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188B154" w14:textId="77777777" w:rsidR="00876ABD" w:rsidRPr="00876ABD" w:rsidRDefault="00876ABD" w:rsidP="00BD047E">
            <w:pPr>
              <w:jc w:val="center"/>
              <w:rPr>
                <w:rFonts w:ascii="Times New Roman" w:hAnsi="Times New Roman" w:cs="Times New Roman"/>
                <w:sz w:val="20"/>
                <w:szCs w:val="20"/>
                <w:lang w:val="en-US"/>
              </w:rPr>
            </w:pPr>
            <w:r w:rsidRPr="00876ABD">
              <w:rPr>
                <w:rFonts w:ascii="Times New Roman" w:hAnsi="Times New Roman" w:cs="Times New Roman"/>
                <w:sz w:val="20"/>
                <w:szCs w:val="20"/>
                <w:lang w:val="en-US"/>
              </w:rPr>
              <w:t>97</w:t>
            </w:r>
          </w:p>
        </w:tc>
      </w:tr>
      <w:tr w:rsidR="00876ABD" w:rsidRPr="00876ABD" w14:paraId="13A9B434" w14:textId="77777777" w:rsidTr="00BD047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73A6644" w14:textId="77777777" w:rsidR="00876ABD" w:rsidRPr="00876ABD" w:rsidRDefault="00876ABD" w:rsidP="00BD047E">
            <w:pPr>
              <w:jc w:val="center"/>
              <w:rPr>
                <w:rFonts w:ascii="Times New Roman" w:hAnsi="Times New Roman" w:cs="Times New Roman"/>
                <w:sz w:val="20"/>
                <w:szCs w:val="20"/>
                <w:lang w:val="en-US"/>
              </w:rPr>
            </w:pPr>
            <w:r w:rsidRPr="00876ABD">
              <w:rPr>
                <w:rFonts w:ascii="Times New Roman" w:hAnsi="Times New Roman" w:cs="Times New Roman"/>
                <w:sz w:val="20"/>
                <w:szCs w:val="20"/>
                <w:lang w:val="en-US"/>
              </w:rPr>
              <w:t>Oktober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6721B8A" w14:textId="77777777" w:rsidR="00876ABD" w:rsidRPr="00876ABD" w:rsidRDefault="00876ABD" w:rsidP="00BD047E">
            <w:pPr>
              <w:jc w:val="center"/>
              <w:rPr>
                <w:rFonts w:ascii="Times New Roman" w:hAnsi="Times New Roman" w:cs="Times New Roman"/>
                <w:sz w:val="20"/>
                <w:szCs w:val="20"/>
                <w:lang w:val="en-US"/>
              </w:rPr>
            </w:pPr>
            <w:r w:rsidRPr="00876ABD">
              <w:rPr>
                <w:rFonts w:ascii="Times New Roman" w:hAnsi="Times New Roman" w:cs="Times New Roman"/>
                <w:sz w:val="20"/>
                <w:szCs w:val="20"/>
                <w:lang w:val="en-US"/>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29758FE" w14:textId="77777777" w:rsidR="00876ABD" w:rsidRPr="00876ABD" w:rsidRDefault="00876ABD"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33DFCA3" w14:textId="77777777" w:rsidR="00876ABD" w:rsidRPr="00876ABD" w:rsidRDefault="00876ABD" w:rsidP="00BD047E">
            <w:pPr>
              <w:jc w:val="center"/>
              <w:rPr>
                <w:rFonts w:ascii="Times New Roman" w:hAnsi="Times New Roman" w:cs="Times New Roman"/>
                <w:sz w:val="20"/>
                <w:szCs w:val="20"/>
                <w:lang w:val="en-US"/>
              </w:rPr>
            </w:pPr>
            <w:r w:rsidRPr="00876ABD">
              <w:rPr>
                <w:rFonts w:ascii="Times New Roman" w:hAnsi="Times New Roman" w:cs="Times New Roman"/>
                <w:sz w:val="20"/>
                <w:szCs w:val="20"/>
                <w:lang w:val="en-US"/>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C11D680" w14:textId="77777777" w:rsidR="00876ABD" w:rsidRPr="00876ABD" w:rsidRDefault="00876ABD"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35ECBD0" w14:textId="77777777" w:rsidR="00876ABD" w:rsidRPr="00876ABD" w:rsidRDefault="00876ABD" w:rsidP="00BD047E">
            <w:pPr>
              <w:jc w:val="center"/>
              <w:rPr>
                <w:rFonts w:ascii="Times New Roman" w:hAnsi="Times New Roman" w:cs="Times New Roman"/>
                <w:sz w:val="20"/>
                <w:szCs w:val="20"/>
                <w:lang w:val="en-US"/>
              </w:rPr>
            </w:pPr>
            <w:r w:rsidRPr="00876ABD">
              <w:rPr>
                <w:rFonts w:ascii="Times New Roman" w:hAnsi="Times New Roman" w:cs="Times New Roman"/>
                <w:sz w:val="20"/>
                <w:szCs w:val="20"/>
                <w:lang w:val="en-US"/>
              </w:rPr>
              <w:t>2</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6BD9FD6" w14:textId="77777777" w:rsidR="00876ABD" w:rsidRPr="00876ABD" w:rsidRDefault="00876ABD" w:rsidP="00BD047E">
            <w:pPr>
              <w:jc w:val="center"/>
              <w:rPr>
                <w:rFonts w:ascii="Times New Roman" w:hAnsi="Times New Roman" w:cs="Times New Roman"/>
                <w:sz w:val="20"/>
                <w:szCs w:val="20"/>
                <w:lang w:val="en-US"/>
              </w:rPr>
            </w:pPr>
            <w:r w:rsidRPr="00876ABD">
              <w:rPr>
                <w:rFonts w:ascii="Times New Roman" w:hAnsi="Times New Roman" w:cs="Times New Roman"/>
                <w:sz w:val="20"/>
                <w:szCs w:val="20"/>
                <w:lang w:val="en-US"/>
              </w:rPr>
              <w:t>8</w:t>
            </w:r>
          </w:p>
        </w:tc>
      </w:tr>
      <w:tr w:rsidR="00876ABD" w:rsidRPr="00876ABD" w14:paraId="455A04DC" w14:textId="77777777" w:rsidTr="00BD047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072F219" w14:textId="77777777" w:rsidR="00876ABD" w:rsidRPr="00876ABD" w:rsidRDefault="00876ABD" w:rsidP="00BD047E">
            <w:pPr>
              <w:jc w:val="center"/>
              <w:rPr>
                <w:rFonts w:ascii="Times New Roman" w:hAnsi="Times New Roman" w:cs="Times New Roman"/>
                <w:sz w:val="20"/>
                <w:szCs w:val="20"/>
                <w:lang w:val="en-US"/>
              </w:rPr>
            </w:pPr>
            <w:r w:rsidRPr="00876ABD">
              <w:rPr>
                <w:rFonts w:ascii="Times New Roman" w:hAnsi="Times New Roman" w:cs="Times New Roman"/>
                <w:sz w:val="20"/>
                <w:szCs w:val="20"/>
                <w:lang w:val="en-US"/>
              </w:rPr>
              <w:t>November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4BEA6AA" w14:textId="77777777" w:rsidR="00876ABD" w:rsidRPr="00876ABD" w:rsidRDefault="00876ABD" w:rsidP="00BD047E">
            <w:pPr>
              <w:jc w:val="center"/>
              <w:rPr>
                <w:rFonts w:ascii="Times New Roman" w:hAnsi="Times New Roman" w:cs="Times New Roman"/>
                <w:sz w:val="20"/>
                <w:szCs w:val="20"/>
                <w:lang w:val="en-US"/>
              </w:rPr>
            </w:pPr>
            <w:r w:rsidRPr="00876ABD">
              <w:rPr>
                <w:rFonts w:ascii="Times New Roman" w:hAnsi="Times New Roman" w:cs="Times New Roman"/>
                <w:sz w:val="20"/>
                <w:szCs w:val="20"/>
                <w:lang w:val="en-US"/>
              </w:rPr>
              <w:t>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10C8BB8" w14:textId="77777777" w:rsidR="00876ABD" w:rsidRPr="00876ABD" w:rsidRDefault="00876ABD"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958E204" w14:textId="77777777" w:rsidR="00876ABD" w:rsidRPr="00876ABD" w:rsidRDefault="00876ABD" w:rsidP="00BD047E">
            <w:pPr>
              <w:jc w:val="center"/>
              <w:rPr>
                <w:rFonts w:ascii="Times New Roman" w:hAnsi="Times New Roman" w:cs="Times New Roman"/>
                <w:sz w:val="20"/>
                <w:szCs w:val="20"/>
                <w:lang w:val="en-US"/>
              </w:rPr>
            </w:pPr>
            <w:r w:rsidRPr="00876ABD">
              <w:rPr>
                <w:rFonts w:ascii="Times New Roman" w:hAnsi="Times New Roman" w:cs="Times New Roman"/>
                <w:sz w:val="20"/>
                <w:szCs w:val="20"/>
                <w:lang w:val="en-US"/>
              </w:rPr>
              <w:t>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1E39AED" w14:textId="77777777" w:rsidR="00876ABD" w:rsidRPr="00876ABD" w:rsidRDefault="00876ABD"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3BB7074" w14:textId="77777777" w:rsidR="00876ABD" w:rsidRPr="00876ABD" w:rsidRDefault="00876ABD" w:rsidP="00BD047E">
            <w:pPr>
              <w:jc w:val="center"/>
              <w:rPr>
                <w:rFonts w:ascii="Times New Roman" w:hAnsi="Times New Roman" w:cs="Times New Roman"/>
                <w:sz w:val="20"/>
                <w:szCs w:val="20"/>
                <w:lang w:val="en-US"/>
              </w:rPr>
            </w:pPr>
            <w:r w:rsidRPr="00876ABD">
              <w:rPr>
                <w:rFonts w:ascii="Times New Roman" w:hAnsi="Times New Roman" w:cs="Times New Roman"/>
                <w:sz w:val="20"/>
                <w:szCs w:val="20"/>
                <w:lang w:val="en-US"/>
              </w:rPr>
              <w:t>54</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8D603BB" w14:textId="77777777" w:rsidR="00876ABD" w:rsidRPr="00876ABD" w:rsidRDefault="00876ABD" w:rsidP="00BD047E">
            <w:pPr>
              <w:jc w:val="center"/>
              <w:rPr>
                <w:rFonts w:ascii="Times New Roman" w:hAnsi="Times New Roman" w:cs="Times New Roman"/>
                <w:sz w:val="20"/>
                <w:szCs w:val="20"/>
                <w:lang w:val="en-US"/>
              </w:rPr>
            </w:pPr>
            <w:r w:rsidRPr="00876ABD">
              <w:rPr>
                <w:rFonts w:ascii="Times New Roman" w:hAnsi="Times New Roman" w:cs="Times New Roman"/>
                <w:sz w:val="20"/>
                <w:szCs w:val="20"/>
                <w:lang w:val="en-US"/>
              </w:rPr>
              <w:t>76</w:t>
            </w:r>
          </w:p>
        </w:tc>
      </w:tr>
      <w:tr w:rsidR="00876ABD" w:rsidRPr="00876ABD" w14:paraId="072B8426" w14:textId="77777777" w:rsidTr="00BD047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979435D" w14:textId="77777777" w:rsidR="00876ABD" w:rsidRPr="00876ABD" w:rsidRDefault="00876ABD" w:rsidP="00BD047E">
            <w:pPr>
              <w:jc w:val="center"/>
              <w:rPr>
                <w:rFonts w:ascii="Times New Roman" w:hAnsi="Times New Roman" w:cs="Times New Roman"/>
                <w:sz w:val="20"/>
                <w:szCs w:val="20"/>
                <w:lang w:val="en-US"/>
              </w:rPr>
            </w:pPr>
            <w:r w:rsidRPr="00876ABD">
              <w:rPr>
                <w:rFonts w:ascii="Times New Roman" w:hAnsi="Times New Roman" w:cs="Times New Roman"/>
                <w:sz w:val="20"/>
                <w:szCs w:val="20"/>
                <w:lang w:val="en-US"/>
              </w:rPr>
              <w:t>Desember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C1A1FA7" w14:textId="77777777" w:rsidR="00876ABD" w:rsidRPr="00876ABD" w:rsidRDefault="00876ABD" w:rsidP="00BD047E">
            <w:pPr>
              <w:jc w:val="center"/>
              <w:rPr>
                <w:rFonts w:ascii="Times New Roman" w:hAnsi="Times New Roman" w:cs="Times New Roman"/>
                <w:sz w:val="20"/>
                <w:szCs w:val="20"/>
                <w:lang w:val="en-US"/>
              </w:rPr>
            </w:pPr>
            <w:r w:rsidRPr="00876ABD">
              <w:rPr>
                <w:rFonts w:ascii="Times New Roman" w:hAnsi="Times New Roman" w:cs="Times New Roman"/>
                <w:sz w:val="20"/>
                <w:szCs w:val="20"/>
                <w:lang w:val="en-US"/>
              </w:rPr>
              <w:t>85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13D0D7B" w14:textId="77777777" w:rsidR="00876ABD" w:rsidRPr="00876ABD" w:rsidRDefault="00876ABD"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E3AE9EC" w14:textId="77777777" w:rsidR="00876ABD" w:rsidRPr="00876ABD" w:rsidRDefault="00876ABD" w:rsidP="00BD047E">
            <w:pPr>
              <w:jc w:val="center"/>
              <w:rPr>
                <w:rFonts w:ascii="Times New Roman" w:hAnsi="Times New Roman" w:cs="Times New Roman"/>
                <w:sz w:val="20"/>
                <w:szCs w:val="20"/>
                <w:lang w:val="en-US"/>
              </w:rPr>
            </w:pPr>
            <w:r w:rsidRPr="00876ABD">
              <w:rPr>
                <w:rFonts w:ascii="Times New Roman" w:hAnsi="Times New Roman" w:cs="Times New Roman"/>
                <w:sz w:val="20"/>
                <w:szCs w:val="20"/>
                <w:lang w:val="en-US"/>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52CCC17" w14:textId="77777777" w:rsidR="00876ABD" w:rsidRPr="00876ABD" w:rsidRDefault="00876ABD"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29E6D07" w14:textId="77777777" w:rsidR="00876ABD" w:rsidRPr="00876ABD" w:rsidRDefault="00876ABD" w:rsidP="00BD047E">
            <w:pPr>
              <w:jc w:val="center"/>
              <w:rPr>
                <w:rFonts w:ascii="Times New Roman" w:hAnsi="Times New Roman" w:cs="Times New Roman"/>
                <w:sz w:val="20"/>
                <w:szCs w:val="20"/>
                <w:lang w:val="en-US"/>
              </w:rPr>
            </w:pPr>
            <w:r w:rsidRPr="00876ABD">
              <w:rPr>
                <w:rFonts w:ascii="Times New Roman" w:hAnsi="Times New Roman" w:cs="Times New Roman"/>
                <w:sz w:val="20"/>
                <w:szCs w:val="20"/>
                <w:lang w:val="en-US"/>
              </w:rPr>
              <w:t>15</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2C97F76" w14:textId="77777777" w:rsidR="00876ABD" w:rsidRPr="00876ABD" w:rsidRDefault="00876ABD" w:rsidP="00BD047E">
            <w:pPr>
              <w:jc w:val="center"/>
              <w:rPr>
                <w:rFonts w:ascii="Times New Roman" w:hAnsi="Times New Roman" w:cs="Times New Roman"/>
                <w:sz w:val="20"/>
                <w:szCs w:val="20"/>
                <w:lang w:val="en-US"/>
              </w:rPr>
            </w:pPr>
            <w:r w:rsidRPr="00876ABD">
              <w:rPr>
                <w:rFonts w:ascii="Times New Roman" w:hAnsi="Times New Roman" w:cs="Times New Roman"/>
                <w:sz w:val="20"/>
                <w:szCs w:val="20"/>
                <w:lang w:val="en-US"/>
              </w:rPr>
              <w:t>104</w:t>
            </w:r>
          </w:p>
        </w:tc>
      </w:tr>
      <w:tr w:rsidR="00876ABD" w:rsidRPr="00876ABD" w14:paraId="16F1B815" w14:textId="77777777" w:rsidTr="00BD047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B7954B7" w14:textId="77777777" w:rsidR="00876ABD" w:rsidRPr="00876ABD" w:rsidRDefault="00876ABD" w:rsidP="00BD047E">
            <w:pPr>
              <w:jc w:val="center"/>
              <w:rPr>
                <w:rFonts w:ascii="Times New Roman" w:hAnsi="Times New Roman" w:cs="Times New Roman"/>
                <w:b/>
                <w:bCs/>
                <w:sz w:val="20"/>
                <w:szCs w:val="20"/>
                <w:lang w:val="en-US"/>
              </w:rPr>
            </w:pPr>
            <w:r w:rsidRPr="00876ABD">
              <w:rPr>
                <w:rFonts w:ascii="Times New Roman" w:hAnsi="Times New Roman" w:cs="Times New Roman"/>
                <w:b/>
                <w:bCs/>
                <w:sz w:val="20"/>
                <w:szCs w:val="20"/>
                <w:lang w:val="en-US"/>
              </w:rPr>
              <w:t>Total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8B3AFB5" w14:textId="77777777" w:rsidR="00876ABD" w:rsidRPr="00876ABD" w:rsidRDefault="00876ABD" w:rsidP="00BD047E">
            <w:pPr>
              <w:jc w:val="center"/>
              <w:rPr>
                <w:rFonts w:ascii="Times New Roman" w:hAnsi="Times New Roman" w:cs="Times New Roman"/>
                <w:b/>
                <w:bCs/>
                <w:sz w:val="20"/>
                <w:szCs w:val="20"/>
                <w:lang w:val="en-US"/>
              </w:rPr>
            </w:pPr>
            <w:r w:rsidRPr="00876ABD">
              <w:rPr>
                <w:rFonts w:ascii="Times New Roman" w:hAnsi="Times New Roman" w:cs="Times New Roman"/>
                <w:b/>
                <w:bCs/>
                <w:sz w:val="20"/>
                <w:szCs w:val="20"/>
                <w:lang w:val="en-US"/>
              </w:rPr>
              <w:t>220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068AF65" w14:textId="77777777" w:rsidR="00876ABD" w:rsidRPr="00876ABD" w:rsidRDefault="00876ABD" w:rsidP="00BD047E">
            <w:pPr>
              <w:jc w:val="center"/>
              <w:rPr>
                <w:rFonts w:ascii="Times New Roman" w:hAnsi="Times New Roman" w:cs="Times New Roman"/>
                <w:b/>
                <w:bCs/>
                <w:sz w:val="20"/>
                <w:szCs w:val="20"/>
                <w:lang w:val="en-US"/>
              </w:rPr>
            </w:pPr>
            <w:r w:rsidRPr="00876ABD">
              <w:rPr>
                <w:rFonts w:ascii="Times New Roman" w:hAnsi="Times New Roman" w:cs="Times New Roman"/>
                <w:b/>
                <w:bCs/>
                <w:sz w:val="20"/>
                <w:szCs w:val="20"/>
                <w:lang w:val="en-US"/>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B1DA8C8" w14:textId="77777777" w:rsidR="00876ABD" w:rsidRPr="00876ABD" w:rsidRDefault="00876ABD" w:rsidP="00BD047E">
            <w:pPr>
              <w:jc w:val="center"/>
              <w:rPr>
                <w:rFonts w:ascii="Times New Roman" w:hAnsi="Times New Roman" w:cs="Times New Roman"/>
                <w:b/>
                <w:bCs/>
                <w:sz w:val="20"/>
                <w:szCs w:val="20"/>
                <w:lang w:val="en-US"/>
              </w:rPr>
            </w:pPr>
            <w:r w:rsidRPr="00876ABD">
              <w:rPr>
                <w:rFonts w:ascii="Times New Roman" w:hAnsi="Times New Roman" w:cs="Times New Roman"/>
                <w:b/>
                <w:bCs/>
                <w:sz w:val="20"/>
                <w:szCs w:val="20"/>
                <w:lang w:val="en-US"/>
              </w:rPr>
              <w:t>60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BE0DA7F" w14:textId="77777777" w:rsidR="00876ABD" w:rsidRPr="00876ABD" w:rsidRDefault="00876ABD" w:rsidP="00BD047E">
            <w:pPr>
              <w:jc w:val="center"/>
              <w:rPr>
                <w:rFonts w:ascii="Times New Roman" w:hAnsi="Times New Roman" w:cs="Times New Roman"/>
                <w:b/>
                <w:bCs/>
                <w:sz w:val="20"/>
                <w:szCs w:val="20"/>
                <w:lang w:val="en-US"/>
              </w:rPr>
            </w:pPr>
            <w:r w:rsidRPr="00876ABD">
              <w:rPr>
                <w:rFonts w:ascii="Times New Roman" w:hAnsi="Times New Roman" w:cs="Times New Roman"/>
                <w:b/>
                <w:bCs/>
                <w:sz w:val="20"/>
                <w:szCs w:val="20"/>
                <w:lang w:val="en-US"/>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C2B0BD0" w14:textId="77777777" w:rsidR="00876ABD" w:rsidRPr="00876ABD" w:rsidRDefault="00876ABD" w:rsidP="00BD047E">
            <w:pPr>
              <w:jc w:val="center"/>
              <w:rPr>
                <w:rFonts w:ascii="Times New Roman" w:hAnsi="Times New Roman" w:cs="Times New Roman"/>
                <w:b/>
                <w:bCs/>
                <w:sz w:val="20"/>
                <w:szCs w:val="20"/>
                <w:lang w:val="en-US"/>
              </w:rPr>
            </w:pPr>
            <w:r w:rsidRPr="00876ABD">
              <w:rPr>
                <w:rFonts w:ascii="Times New Roman" w:hAnsi="Times New Roman" w:cs="Times New Roman"/>
                <w:b/>
                <w:bCs/>
                <w:sz w:val="20"/>
                <w:szCs w:val="20"/>
                <w:lang w:val="en-US"/>
              </w:rPr>
              <w:t>217</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A70DD97" w14:textId="77777777" w:rsidR="00876ABD" w:rsidRPr="00876ABD" w:rsidRDefault="00876ABD" w:rsidP="00BD047E">
            <w:pPr>
              <w:jc w:val="center"/>
              <w:rPr>
                <w:rFonts w:ascii="Times New Roman" w:hAnsi="Times New Roman" w:cs="Times New Roman"/>
                <w:b/>
                <w:bCs/>
                <w:sz w:val="20"/>
                <w:szCs w:val="20"/>
                <w:lang w:val="en-US"/>
              </w:rPr>
            </w:pPr>
            <w:r w:rsidRPr="00876ABD">
              <w:rPr>
                <w:rFonts w:ascii="Times New Roman" w:hAnsi="Times New Roman" w:cs="Times New Roman"/>
                <w:b/>
                <w:bCs/>
                <w:sz w:val="20"/>
                <w:szCs w:val="20"/>
                <w:lang w:val="en-US"/>
              </w:rPr>
              <w:t>497</w:t>
            </w:r>
          </w:p>
        </w:tc>
      </w:tr>
    </w:tbl>
    <w:p w14:paraId="3357FEA7" w14:textId="77777777" w:rsidR="00876ABD" w:rsidRDefault="00876ABD">
      <w:pPr>
        <w:rPr>
          <w:rFonts w:ascii="Times New Roman" w:hAnsi="Times New Roman" w:cs="Times New Roman"/>
          <w:sz w:val="24"/>
          <w:szCs w:val="24"/>
        </w:rPr>
      </w:pPr>
    </w:p>
    <w:tbl>
      <w:tblPr>
        <w:tblW w:w="5946" w:type="dxa"/>
        <w:tblCellMar>
          <w:left w:w="0" w:type="dxa"/>
          <w:right w:w="0" w:type="dxa"/>
        </w:tblCellMar>
        <w:tblLook w:val="04A0" w:firstRow="1" w:lastRow="0" w:firstColumn="1" w:lastColumn="0" w:noHBand="0" w:noVBand="1"/>
      </w:tblPr>
      <w:tblGrid>
        <w:gridCol w:w="1119"/>
        <w:gridCol w:w="768"/>
        <w:gridCol w:w="902"/>
        <w:gridCol w:w="746"/>
        <w:gridCol w:w="880"/>
        <w:gridCol w:w="624"/>
        <w:gridCol w:w="907"/>
      </w:tblGrid>
      <w:tr w:rsidR="00955CBB" w:rsidRPr="00955CBB" w14:paraId="5E4D9F96" w14:textId="77777777" w:rsidTr="00BD047E">
        <w:trPr>
          <w:trHeight w:val="300"/>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1607613" w14:textId="77777777" w:rsidR="00955CBB" w:rsidRPr="00955CBB" w:rsidRDefault="00955CBB" w:rsidP="00BD047E">
            <w:pPr>
              <w:jc w:val="center"/>
              <w:rPr>
                <w:rFonts w:ascii="Times New Roman" w:hAnsi="Times New Roman" w:cs="Times New Roman"/>
                <w:b/>
                <w:bCs/>
                <w:sz w:val="20"/>
                <w:szCs w:val="20"/>
                <w:lang w:val="en-US"/>
              </w:rPr>
            </w:pPr>
            <w:r w:rsidRPr="00955CBB">
              <w:rPr>
                <w:rFonts w:ascii="Times New Roman" w:hAnsi="Times New Roman" w:cs="Times New Roman"/>
                <w:b/>
                <w:bCs/>
                <w:sz w:val="20"/>
                <w:szCs w:val="20"/>
                <w:lang w:val="en-US"/>
              </w:rPr>
              <w:t>Tahun Data</w:t>
            </w:r>
          </w:p>
        </w:tc>
        <w:tc>
          <w:tcPr>
            <w:tcW w:w="0" w:type="auto"/>
            <w:gridSpan w:val="5"/>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9E9948" w14:textId="77777777" w:rsidR="00955CBB" w:rsidRPr="00955CBB" w:rsidRDefault="00955CBB" w:rsidP="00BD047E">
            <w:pPr>
              <w:jc w:val="center"/>
              <w:rPr>
                <w:rFonts w:ascii="Times New Roman" w:hAnsi="Times New Roman" w:cs="Times New Roman"/>
                <w:b/>
                <w:bCs/>
                <w:sz w:val="20"/>
                <w:szCs w:val="20"/>
                <w:lang w:val="en-US"/>
              </w:rPr>
            </w:pPr>
            <w:r w:rsidRPr="00955CBB">
              <w:rPr>
                <w:rFonts w:ascii="Times New Roman" w:hAnsi="Times New Roman" w:cs="Times New Roman"/>
                <w:b/>
                <w:bCs/>
                <w:sz w:val="20"/>
                <w:szCs w:val="20"/>
                <w:lang w:val="en-US"/>
              </w:rPr>
              <w:t>Jenis SKP</w:t>
            </w:r>
          </w:p>
        </w:tc>
        <w:tc>
          <w:tcPr>
            <w:tcW w:w="907" w:type="dxa"/>
            <w:vMerge w:val="restart"/>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6B4BF3" w14:textId="77777777" w:rsidR="00955CBB" w:rsidRPr="00955CBB" w:rsidRDefault="00955CBB" w:rsidP="00BD047E">
            <w:pPr>
              <w:jc w:val="center"/>
              <w:rPr>
                <w:rFonts w:ascii="Times New Roman" w:hAnsi="Times New Roman" w:cs="Times New Roman"/>
                <w:b/>
                <w:bCs/>
                <w:sz w:val="20"/>
                <w:szCs w:val="20"/>
                <w:lang w:val="en-US"/>
              </w:rPr>
            </w:pPr>
            <w:r w:rsidRPr="00955CBB">
              <w:rPr>
                <w:rFonts w:ascii="Times New Roman" w:hAnsi="Times New Roman" w:cs="Times New Roman"/>
                <w:b/>
                <w:bCs/>
                <w:sz w:val="20"/>
                <w:szCs w:val="20"/>
                <w:lang w:val="en-US"/>
              </w:rPr>
              <w:t>Total</w:t>
            </w:r>
          </w:p>
        </w:tc>
      </w:tr>
      <w:tr w:rsidR="00955CBB" w:rsidRPr="00955CBB" w14:paraId="4FCE5264" w14:textId="77777777" w:rsidTr="00BD047E">
        <w:trPr>
          <w:trHeight w:val="300"/>
          <w:tblHead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2F03680" w14:textId="77777777" w:rsidR="00955CBB" w:rsidRPr="00955CBB" w:rsidRDefault="00955CBB" w:rsidP="00BD047E">
            <w:pPr>
              <w:jc w:val="center"/>
              <w:rPr>
                <w:rFonts w:ascii="Times New Roman" w:hAnsi="Times New Roman" w:cs="Times New Roman"/>
                <w:b/>
                <w:bCs/>
                <w:sz w:val="20"/>
                <w:szCs w:val="20"/>
                <w:lang w:val="en-US"/>
              </w:rPr>
            </w:pPr>
            <w:r w:rsidRPr="00955CBB">
              <w:rPr>
                <w:rFonts w:ascii="Times New Roman" w:hAnsi="Times New Roman" w:cs="Times New Roman"/>
                <w:b/>
                <w:bCs/>
                <w:sz w:val="20"/>
                <w:szCs w:val="20"/>
                <w:lang w:val="en-US"/>
              </w:rPr>
              <w:t>2021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67B3C1" w14:textId="77777777" w:rsidR="00955CBB" w:rsidRPr="00955CBB" w:rsidRDefault="00955CBB" w:rsidP="00BD047E">
            <w:pPr>
              <w:jc w:val="center"/>
              <w:rPr>
                <w:rFonts w:ascii="Times New Roman" w:hAnsi="Times New Roman" w:cs="Times New Roman"/>
                <w:b/>
                <w:bCs/>
                <w:sz w:val="20"/>
                <w:szCs w:val="20"/>
                <w:lang w:val="en-US"/>
              </w:rPr>
            </w:pPr>
            <w:r w:rsidRPr="00955CBB">
              <w:rPr>
                <w:rFonts w:ascii="Times New Roman" w:hAnsi="Times New Roman" w:cs="Times New Roman"/>
                <w:b/>
                <w:bCs/>
                <w:sz w:val="20"/>
                <w:szCs w:val="20"/>
                <w:lang w:val="en-US"/>
              </w:rPr>
              <w:t>SKPKB</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67B222" w14:textId="77777777" w:rsidR="00955CBB" w:rsidRPr="00955CBB" w:rsidRDefault="00955CBB" w:rsidP="00BD047E">
            <w:pPr>
              <w:jc w:val="center"/>
              <w:rPr>
                <w:rFonts w:ascii="Times New Roman" w:hAnsi="Times New Roman" w:cs="Times New Roman"/>
                <w:b/>
                <w:bCs/>
                <w:sz w:val="20"/>
                <w:szCs w:val="20"/>
                <w:lang w:val="en-US"/>
              </w:rPr>
            </w:pPr>
            <w:r w:rsidRPr="00955CBB">
              <w:rPr>
                <w:rFonts w:ascii="Times New Roman" w:hAnsi="Times New Roman" w:cs="Times New Roman"/>
                <w:b/>
                <w:bCs/>
                <w:sz w:val="20"/>
                <w:szCs w:val="20"/>
                <w:lang w:val="en-US"/>
              </w:rPr>
              <w:t>SKPKBT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296C9C" w14:textId="77777777" w:rsidR="00955CBB" w:rsidRPr="00955CBB" w:rsidRDefault="00955CBB" w:rsidP="00BD047E">
            <w:pPr>
              <w:jc w:val="center"/>
              <w:rPr>
                <w:rFonts w:ascii="Times New Roman" w:hAnsi="Times New Roman" w:cs="Times New Roman"/>
                <w:b/>
                <w:bCs/>
                <w:sz w:val="20"/>
                <w:szCs w:val="20"/>
                <w:lang w:val="en-US"/>
              </w:rPr>
            </w:pPr>
            <w:r w:rsidRPr="00955CBB">
              <w:rPr>
                <w:rFonts w:ascii="Times New Roman" w:hAnsi="Times New Roman" w:cs="Times New Roman"/>
                <w:b/>
                <w:bCs/>
                <w:sz w:val="20"/>
                <w:szCs w:val="20"/>
                <w:lang w:val="en-US"/>
              </w:rPr>
              <w:t>SKPLB</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388798" w14:textId="77777777" w:rsidR="00955CBB" w:rsidRPr="00955CBB" w:rsidRDefault="00955CBB" w:rsidP="00BD047E">
            <w:pPr>
              <w:jc w:val="center"/>
              <w:rPr>
                <w:rFonts w:ascii="Times New Roman" w:hAnsi="Times New Roman" w:cs="Times New Roman"/>
                <w:b/>
                <w:bCs/>
                <w:sz w:val="20"/>
                <w:szCs w:val="20"/>
                <w:lang w:val="en-US"/>
              </w:rPr>
            </w:pPr>
            <w:r w:rsidRPr="00955CBB">
              <w:rPr>
                <w:rFonts w:ascii="Times New Roman" w:hAnsi="Times New Roman" w:cs="Times New Roman"/>
                <w:b/>
                <w:bCs/>
                <w:sz w:val="20"/>
                <w:szCs w:val="20"/>
                <w:lang w:val="en-US"/>
              </w:rPr>
              <w:t>SKPLBT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B6B3C6" w14:textId="77777777" w:rsidR="00955CBB" w:rsidRPr="00955CBB" w:rsidRDefault="00955CBB" w:rsidP="00BD047E">
            <w:pPr>
              <w:jc w:val="center"/>
              <w:rPr>
                <w:rFonts w:ascii="Times New Roman" w:hAnsi="Times New Roman" w:cs="Times New Roman"/>
                <w:b/>
                <w:bCs/>
                <w:sz w:val="20"/>
                <w:szCs w:val="20"/>
                <w:lang w:val="en-US"/>
              </w:rPr>
            </w:pPr>
            <w:r w:rsidRPr="00955CBB">
              <w:rPr>
                <w:rFonts w:ascii="Times New Roman" w:hAnsi="Times New Roman" w:cs="Times New Roman"/>
                <w:b/>
                <w:bCs/>
                <w:sz w:val="20"/>
                <w:szCs w:val="20"/>
                <w:lang w:val="en-US"/>
              </w:rPr>
              <w:t>SKPN</w:t>
            </w:r>
          </w:p>
        </w:tc>
        <w:tc>
          <w:tcPr>
            <w:tcW w:w="907" w:type="dxa"/>
            <w:vMerge/>
            <w:tcBorders>
              <w:top w:val="single" w:sz="6" w:space="0" w:color="000000"/>
              <w:left w:val="single" w:sz="6" w:space="0" w:color="CCCCCC"/>
              <w:bottom w:val="single" w:sz="6" w:space="0" w:color="000000"/>
              <w:right w:val="single" w:sz="6" w:space="0" w:color="000000"/>
            </w:tcBorders>
            <w:vAlign w:val="center"/>
            <w:hideMark/>
          </w:tcPr>
          <w:p w14:paraId="451B9FCD" w14:textId="77777777" w:rsidR="00955CBB" w:rsidRPr="00955CBB" w:rsidRDefault="00955CBB" w:rsidP="00BD047E">
            <w:pPr>
              <w:jc w:val="center"/>
              <w:rPr>
                <w:rFonts w:ascii="Times New Roman" w:hAnsi="Times New Roman" w:cs="Times New Roman"/>
                <w:b/>
                <w:bCs/>
                <w:sz w:val="20"/>
                <w:szCs w:val="20"/>
                <w:lang w:val="en-US"/>
              </w:rPr>
            </w:pPr>
          </w:p>
        </w:tc>
      </w:tr>
      <w:tr w:rsidR="00955CBB" w:rsidRPr="00955CBB" w14:paraId="5972E9B2" w14:textId="77777777" w:rsidTr="00BD047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93B94C7"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Januari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DC776F3"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82B2E42" w14:textId="77777777" w:rsidR="00955CBB" w:rsidRPr="00955CBB" w:rsidRDefault="00955CBB"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B9A559F"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AD37EB8" w14:textId="77777777" w:rsidR="00955CBB" w:rsidRPr="00955CBB" w:rsidRDefault="00955CBB"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EB11708"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22</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ACD84F8"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28</w:t>
            </w:r>
          </w:p>
        </w:tc>
      </w:tr>
      <w:tr w:rsidR="00955CBB" w:rsidRPr="00955CBB" w14:paraId="7D1FC893" w14:textId="77777777" w:rsidTr="00BD047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87C3612"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Februari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033134D"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27844BF" w14:textId="77777777" w:rsidR="00955CBB" w:rsidRPr="00955CBB" w:rsidRDefault="00955CBB"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AF209B5"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26B590C" w14:textId="77777777" w:rsidR="00955CBB" w:rsidRPr="00955CBB" w:rsidRDefault="00955CBB"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B43E83E"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14</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73165EB"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15</w:t>
            </w:r>
          </w:p>
        </w:tc>
      </w:tr>
      <w:tr w:rsidR="00955CBB" w:rsidRPr="00955CBB" w14:paraId="0B94855C" w14:textId="77777777" w:rsidTr="00BD047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75EB84C"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Maret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7D1100E"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A61B7C3" w14:textId="77777777" w:rsidR="00955CBB" w:rsidRPr="00955CBB" w:rsidRDefault="00955CBB"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1D3830B"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A56F03F" w14:textId="77777777" w:rsidR="00955CBB" w:rsidRPr="00955CBB" w:rsidRDefault="00955CBB"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44B8405"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34</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0147334"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76</w:t>
            </w:r>
          </w:p>
        </w:tc>
      </w:tr>
      <w:tr w:rsidR="00955CBB" w:rsidRPr="00955CBB" w14:paraId="19B2A78E" w14:textId="77777777" w:rsidTr="00BD047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BCCCA60"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April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A7CA84E"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63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B519398" w14:textId="77777777" w:rsidR="00955CBB" w:rsidRPr="00955CBB" w:rsidRDefault="00955CBB"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3983791"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1986735" w14:textId="77777777" w:rsidR="00955CBB" w:rsidRPr="00955CBB" w:rsidRDefault="00955CBB"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EBC1234"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16</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0132657"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85</w:t>
            </w:r>
          </w:p>
        </w:tc>
      </w:tr>
      <w:tr w:rsidR="00955CBB" w:rsidRPr="00955CBB" w14:paraId="144652CA" w14:textId="77777777" w:rsidTr="00BD047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5D2C527"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Mei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1E26FD1"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28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6E86823" w14:textId="77777777" w:rsidR="00955CBB" w:rsidRPr="00955CBB" w:rsidRDefault="00955CBB"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CEFDDEF"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921DDCA" w14:textId="77777777" w:rsidR="00955CBB" w:rsidRPr="00955CBB" w:rsidRDefault="00955CBB"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3463831"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5</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7E69746"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41</w:t>
            </w:r>
          </w:p>
        </w:tc>
      </w:tr>
      <w:tr w:rsidR="00955CBB" w:rsidRPr="00955CBB" w14:paraId="0B152E3B" w14:textId="77777777" w:rsidTr="00BD047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8E2DA9C"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Juni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1E97A98"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51116F3" w14:textId="77777777" w:rsidR="00955CBB" w:rsidRPr="00955CBB" w:rsidRDefault="00955CBB"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BAA3A2D"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C869848" w14:textId="77777777" w:rsidR="00955CBB" w:rsidRPr="00955CBB" w:rsidRDefault="00955CBB"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28CC404"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36</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D48C0B2"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84</w:t>
            </w:r>
          </w:p>
        </w:tc>
      </w:tr>
      <w:tr w:rsidR="00955CBB" w:rsidRPr="00955CBB" w14:paraId="27E6E946" w14:textId="77777777" w:rsidTr="00BD047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69B3E70"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Juli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CB72095"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869E26D" w14:textId="77777777" w:rsidR="00955CBB" w:rsidRPr="00955CBB" w:rsidRDefault="00955CBB"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1203177"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B1648BE" w14:textId="77777777" w:rsidR="00955CBB" w:rsidRPr="00955CBB" w:rsidRDefault="00955CBB"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0F188CD"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31</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D19F55E"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36</w:t>
            </w:r>
          </w:p>
        </w:tc>
      </w:tr>
      <w:tr w:rsidR="00955CBB" w:rsidRPr="00955CBB" w14:paraId="7F32566F" w14:textId="77777777" w:rsidTr="00BD047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08FD8E7"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Agustus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980F1C9"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31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2C853A8"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A3E313E"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EF3EFDD" w14:textId="77777777" w:rsidR="00955CBB" w:rsidRPr="00955CBB" w:rsidRDefault="00955CBB"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F45D10A"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10</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4717215"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42</w:t>
            </w:r>
          </w:p>
        </w:tc>
      </w:tr>
      <w:tr w:rsidR="00955CBB" w:rsidRPr="00955CBB" w14:paraId="7F94A872" w14:textId="77777777" w:rsidTr="00BD047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92AD31D"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September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AF1E3DE"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CBF7770" w14:textId="77777777" w:rsidR="00955CBB" w:rsidRPr="00955CBB" w:rsidRDefault="00955CBB"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85601F1"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69556EF" w14:textId="77777777" w:rsidR="00955CBB" w:rsidRPr="00955CBB" w:rsidRDefault="00955CBB"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A350D9A"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14</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057B3AC"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25</w:t>
            </w:r>
          </w:p>
        </w:tc>
      </w:tr>
      <w:tr w:rsidR="00955CBB" w:rsidRPr="00955CBB" w14:paraId="3C638EF3" w14:textId="77777777" w:rsidTr="00BD047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50F0AE3"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Oktober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D21687A"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5B1EB21" w14:textId="77777777" w:rsidR="00955CBB" w:rsidRPr="00955CBB" w:rsidRDefault="00955CBB"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59656E3"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3900CB8" w14:textId="77777777" w:rsidR="00955CBB" w:rsidRPr="00955CBB" w:rsidRDefault="00955CBB"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844C8E9"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17</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1DC52DC"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61</w:t>
            </w:r>
          </w:p>
        </w:tc>
      </w:tr>
      <w:tr w:rsidR="00955CBB" w:rsidRPr="00955CBB" w14:paraId="71DF825F" w14:textId="77777777" w:rsidTr="00BD047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26FCFA0"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November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67D14AE"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78F0BBD" w14:textId="77777777" w:rsidR="00955CBB" w:rsidRPr="00955CBB" w:rsidRDefault="00955CBB"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5C211CD"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131AB87" w14:textId="77777777" w:rsidR="00955CBB" w:rsidRPr="00955CBB" w:rsidRDefault="00955CBB"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98E53E1"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1</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4349FB5"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3</w:t>
            </w:r>
          </w:p>
        </w:tc>
      </w:tr>
      <w:tr w:rsidR="00955CBB" w:rsidRPr="00955CBB" w14:paraId="54D7E742" w14:textId="77777777" w:rsidTr="00BD047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6996961"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lastRenderedPageBreak/>
              <w:t>Desember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66C733F"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98E1CE3" w14:textId="77777777" w:rsidR="00955CBB" w:rsidRPr="00955CBB" w:rsidRDefault="00955CBB"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BF72AFA"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4386BA0" w14:textId="77777777" w:rsidR="00955CBB" w:rsidRPr="00955CBB" w:rsidRDefault="00955CBB"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3859272"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7</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64FF787"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9</w:t>
            </w:r>
          </w:p>
        </w:tc>
      </w:tr>
      <w:tr w:rsidR="00955CBB" w:rsidRPr="00955CBB" w14:paraId="7E5B8575" w14:textId="77777777" w:rsidTr="00BD047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9CFBA6C" w14:textId="77777777" w:rsidR="00955CBB" w:rsidRPr="00955CBB" w:rsidRDefault="00955CBB" w:rsidP="00BD047E">
            <w:pPr>
              <w:jc w:val="center"/>
              <w:rPr>
                <w:rFonts w:ascii="Times New Roman" w:hAnsi="Times New Roman" w:cs="Times New Roman"/>
                <w:b/>
                <w:bCs/>
                <w:sz w:val="20"/>
                <w:szCs w:val="20"/>
                <w:lang w:val="en-US"/>
              </w:rPr>
            </w:pPr>
            <w:r w:rsidRPr="00955CBB">
              <w:rPr>
                <w:rFonts w:ascii="Times New Roman" w:hAnsi="Times New Roman" w:cs="Times New Roman"/>
                <w:b/>
                <w:bCs/>
                <w:sz w:val="20"/>
                <w:szCs w:val="20"/>
                <w:lang w:val="en-US"/>
              </w:rPr>
              <w:t>Total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12FAD35" w14:textId="77777777" w:rsidR="00955CBB" w:rsidRPr="00955CBB" w:rsidRDefault="00955CBB" w:rsidP="00BD047E">
            <w:pPr>
              <w:jc w:val="center"/>
              <w:rPr>
                <w:rFonts w:ascii="Times New Roman" w:hAnsi="Times New Roman" w:cs="Times New Roman"/>
                <w:b/>
                <w:bCs/>
                <w:sz w:val="20"/>
                <w:szCs w:val="20"/>
                <w:lang w:val="en-US"/>
              </w:rPr>
            </w:pPr>
            <w:r w:rsidRPr="00955CBB">
              <w:rPr>
                <w:rFonts w:ascii="Times New Roman" w:hAnsi="Times New Roman" w:cs="Times New Roman"/>
                <w:b/>
                <w:bCs/>
                <w:sz w:val="20"/>
                <w:szCs w:val="20"/>
                <w:lang w:val="en-US"/>
              </w:rPr>
              <w:t>273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D149A5B" w14:textId="77777777" w:rsidR="00955CBB" w:rsidRPr="00955CBB" w:rsidRDefault="00955CBB" w:rsidP="00BD047E">
            <w:pPr>
              <w:jc w:val="center"/>
              <w:rPr>
                <w:rFonts w:ascii="Times New Roman" w:hAnsi="Times New Roman" w:cs="Times New Roman"/>
                <w:b/>
                <w:bCs/>
                <w:sz w:val="20"/>
                <w:szCs w:val="20"/>
                <w:lang w:val="en-US"/>
              </w:rPr>
            </w:pPr>
            <w:r w:rsidRPr="00955CBB">
              <w:rPr>
                <w:rFonts w:ascii="Times New Roman" w:hAnsi="Times New Roman" w:cs="Times New Roman"/>
                <w:b/>
                <w:bCs/>
                <w:sz w:val="20"/>
                <w:szCs w:val="20"/>
                <w:lang w:val="en-US"/>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A724F33" w14:textId="77777777" w:rsidR="00955CBB" w:rsidRPr="00955CBB" w:rsidRDefault="00955CBB" w:rsidP="00BD047E">
            <w:pPr>
              <w:jc w:val="center"/>
              <w:rPr>
                <w:rFonts w:ascii="Times New Roman" w:hAnsi="Times New Roman" w:cs="Times New Roman"/>
                <w:b/>
                <w:bCs/>
                <w:sz w:val="20"/>
                <w:szCs w:val="20"/>
                <w:lang w:val="en-US"/>
              </w:rPr>
            </w:pPr>
            <w:r w:rsidRPr="00955CBB">
              <w:rPr>
                <w:rFonts w:ascii="Times New Roman" w:hAnsi="Times New Roman" w:cs="Times New Roman"/>
                <w:b/>
                <w:bCs/>
                <w:sz w:val="20"/>
                <w:szCs w:val="20"/>
                <w:lang w:val="en-US"/>
              </w:rPr>
              <w:t>24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E5555EF" w14:textId="77777777" w:rsidR="00955CBB" w:rsidRPr="00955CBB" w:rsidRDefault="00955CBB" w:rsidP="00BD047E">
            <w:pPr>
              <w:jc w:val="center"/>
              <w:rPr>
                <w:rFonts w:ascii="Times New Roman" w:hAnsi="Times New Roman" w:cs="Times New Roman"/>
                <w:b/>
                <w:bCs/>
                <w:sz w:val="20"/>
                <w:szCs w:val="20"/>
                <w:lang w:val="en-US"/>
              </w:rPr>
            </w:pPr>
            <w:r w:rsidRPr="00955CBB">
              <w:rPr>
                <w:rFonts w:ascii="Times New Roman" w:hAnsi="Times New Roman" w:cs="Times New Roman"/>
                <w:b/>
                <w:bCs/>
                <w:sz w:val="20"/>
                <w:szCs w:val="20"/>
                <w:lang w:val="en-US"/>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ACE75B5" w14:textId="77777777" w:rsidR="00955CBB" w:rsidRPr="00955CBB" w:rsidRDefault="00955CBB" w:rsidP="00BD047E">
            <w:pPr>
              <w:jc w:val="center"/>
              <w:rPr>
                <w:rFonts w:ascii="Times New Roman" w:hAnsi="Times New Roman" w:cs="Times New Roman"/>
                <w:b/>
                <w:bCs/>
                <w:sz w:val="20"/>
                <w:szCs w:val="20"/>
                <w:lang w:val="en-US"/>
              </w:rPr>
            </w:pPr>
            <w:r w:rsidRPr="00955CBB">
              <w:rPr>
                <w:rFonts w:ascii="Times New Roman" w:hAnsi="Times New Roman" w:cs="Times New Roman"/>
                <w:b/>
                <w:bCs/>
                <w:sz w:val="20"/>
                <w:szCs w:val="20"/>
                <w:lang w:val="en-US"/>
              </w:rPr>
              <w:t>207</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D869053" w14:textId="77777777" w:rsidR="00955CBB" w:rsidRPr="00955CBB" w:rsidRDefault="00955CBB" w:rsidP="00BD047E">
            <w:pPr>
              <w:jc w:val="center"/>
              <w:rPr>
                <w:rFonts w:ascii="Times New Roman" w:hAnsi="Times New Roman" w:cs="Times New Roman"/>
                <w:b/>
                <w:bCs/>
                <w:sz w:val="20"/>
                <w:szCs w:val="20"/>
                <w:lang w:val="en-US"/>
              </w:rPr>
            </w:pPr>
            <w:r w:rsidRPr="00955CBB">
              <w:rPr>
                <w:rFonts w:ascii="Times New Roman" w:hAnsi="Times New Roman" w:cs="Times New Roman"/>
                <w:b/>
                <w:bCs/>
                <w:sz w:val="20"/>
                <w:szCs w:val="20"/>
                <w:lang w:val="en-US"/>
              </w:rPr>
              <w:t>505</w:t>
            </w:r>
          </w:p>
        </w:tc>
      </w:tr>
    </w:tbl>
    <w:p w14:paraId="14830E9F" w14:textId="77777777" w:rsidR="00955CBB" w:rsidRDefault="00955CBB">
      <w:pPr>
        <w:rPr>
          <w:rFonts w:ascii="Times New Roman" w:hAnsi="Times New Roman" w:cs="Times New Roman"/>
          <w:sz w:val="24"/>
          <w:szCs w:val="24"/>
        </w:rPr>
      </w:pPr>
    </w:p>
    <w:tbl>
      <w:tblPr>
        <w:tblW w:w="5946" w:type="dxa"/>
        <w:tblCellMar>
          <w:left w:w="0" w:type="dxa"/>
          <w:right w:w="0" w:type="dxa"/>
        </w:tblCellMar>
        <w:tblLook w:val="04A0" w:firstRow="1" w:lastRow="0" w:firstColumn="1" w:lastColumn="0" w:noHBand="0" w:noVBand="1"/>
      </w:tblPr>
      <w:tblGrid>
        <w:gridCol w:w="1119"/>
        <w:gridCol w:w="768"/>
        <w:gridCol w:w="902"/>
        <w:gridCol w:w="746"/>
        <w:gridCol w:w="880"/>
        <w:gridCol w:w="624"/>
        <w:gridCol w:w="907"/>
      </w:tblGrid>
      <w:tr w:rsidR="00955CBB" w:rsidRPr="00955CBB" w14:paraId="6DA0080C" w14:textId="77777777" w:rsidTr="00BD047E">
        <w:trPr>
          <w:trHeight w:val="300"/>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3DCF385" w14:textId="77777777" w:rsidR="00955CBB" w:rsidRPr="00955CBB" w:rsidRDefault="00955CBB" w:rsidP="00BD047E">
            <w:pPr>
              <w:jc w:val="center"/>
              <w:rPr>
                <w:rFonts w:ascii="Times New Roman" w:hAnsi="Times New Roman" w:cs="Times New Roman"/>
                <w:b/>
                <w:bCs/>
                <w:sz w:val="20"/>
                <w:szCs w:val="20"/>
                <w:lang w:val="en-US"/>
              </w:rPr>
            </w:pPr>
            <w:r w:rsidRPr="00955CBB">
              <w:rPr>
                <w:rFonts w:ascii="Times New Roman" w:hAnsi="Times New Roman" w:cs="Times New Roman"/>
                <w:b/>
                <w:bCs/>
                <w:sz w:val="20"/>
                <w:szCs w:val="20"/>
                <w:lang w:val="en-US"/>
              </w:rPr>
              <w:t>Tahun Data</w:t>
            </w:r>
          </w:p>
        </w:tc>
        <w:tc>
          <w:tcPr>
            <w:tcW w:w="0" w:type="auto"/>
            <w:gridSpan w:val="5"/>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771839" w14:textId="77777777" w:rsidR="00955CBB" w:rsidRPr="00955CBB" w:rsidRDefault="00955CBB" w:rsidP="00BD047E">
            <w:pPr>
              <w:jc w:val="center"/>
              <w:rPr>
                <w:rFonts w:ascii="Times New Roman" w:hAnsi="Times New Roman" w:cs="Times New Roman"/>
                <w:b/>
                <w:bCs/>
                <w:sz w:val="20"/>
                <w:szCs w:val="20"/>
                <w:lang w:val="en-US"/>
              </w:rPr>
            </w:pPr>
            <w:r w:rsidRPr="00955CBB">
              <w:rPr>
                <w:rFonts w:ascii="Times New Roman" w:hAnsi="Times New Roman" w:cs="Times New Roman"/>
                <w:b/>
                <w:bCs/>
                <w:sz w:val="20"/>
                <w:szCs w:val="20"/>
                <w:lang w:val="en-US"/>
              </w:rPr>
              <w:t>Jenis SKP</w:t>
            </w:r>
          </w:p>
        </w:tc>
        <w:tc>
          <w:tcPr>
            <w:tcW w:w="907" w:type="dxa"/>
            <w:vMerge w:val="restart"/>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E9138E" w14:textId="77777777" w:rsidR="00955CBB" w:rsidRPr="00955CBB" w:rsidRDefault="00955CBB" w:rsidP="00BD047E">
            <w:pPr>
              <w:jc w:val="center"/>
              <w:rPr>
                <w:rFonts w:ascii="Times New Roman" w:hAnsi="Times New Roman" w:cs="Times New Roman"/>
                <w:b/>
                <w:bCs/>
                <w:sz w:val="20"/>
                <w:szCs w:val="20"/>
                <w:lang w:val="en-US"/>
              </w:rPr>
            </w:pPr>
            <w:r w:rsidRPr="00955CBB">
              <w:rPr>
                <w:rFonts w:ascii="Times New Roman" w:hAnsi="Times New Roman" w:cs="Times New Roman"/>
                <w:b/>
                <w:bCs/>
                <w:sz w:val="20"/>
                <w:szCs w:val="20"/>
                <w:lang w:val="en-US"/>
              </w:rPr>
              <w:t>Total</w:t>
            </w:r>
          </w:p>
        </w:tc>
      </w:tr>
      <w:tr w:rsidR="00955CBB" w:rsidRPr="00955CBB" w14:paraId="0C419C59" w14:textId="77777777" w:rsidTr="00BD047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F61AFEB" w14:textId="77777777" w:rsidR="00955CBB" w:rsidRPr="00955CBB" w:rsidRDefault="00955CBB" w:rsidP="00BD047E">
            <w:pPr>
              <w:jc w:val="center"/>
              <w:rPr>
                <w:rFonts w:ascii="Times New Roman" w:hAnsi="Times New Roman" w:cs="Times New Roman"/>
                <w:b/>
                <w:bCs/>
                <w:sz w:val="20"/>
                <w:szCs w:val="20"/>
                <w:lang w:val="en-US"/>
              </w:rPr>
            </w:pPr>
            <w:r w:rsidRPr="00955CBB">
              <w:rPr>
                <w:rFonts w:ascii="Times New Roman" w:hAnsi="Times New Roman" w:cs="Times New Roman"/>
                <w:b/>
                <w:bCs/>
                <w:sz w:val="20"/>
                <w:szCs w:val="20"/>
                <w:lang w:val="en-US"/>
              </w:rPr>
              <w:t>2022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A69214" w14:textId="77777777" w:rsidR="00955CBB" w:rsidRPr="00955CBB" w:rsidRDefault="00955CBB" w:rsidP="00BD047E">
            <w:pPr>
              <w:jc w:val="center"/>
              <w:rPr>
                <w:rFonts w:ascii="Times New Roman" w:hAnsi="Times New Roman" w:cs="Times New Roman"/>
                <w:b/>
                <w:bCs/>
                <w:sz w:val="20"/>
                <w:szCs w:val="20"/>
                <w:lang w:val="en-US"/>
              </w:rPr>
            </w:pPr>
            <w:r w:rsidRPr="00955CBB">
              <w:rPr>
                <w:rFonts w:ascii="Times New Roman" w:hAnsi="Times New Roman" w:cs="Times New Roman"/>
                <w:b/>
                <w:bCs/>
                <w:sz w:val="20"/>
                <w:szCs w:val="20"/>
                <w:lang w:val="en-US"/>
              </w:rPr>
              <w:t>SKPKB</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3EDC95" w14:textId="77777777" w:rsidR="00955CBB" w:rsidRPr="00955CBB" w:rsidRDefault="00955CBB" w:rsidP="00BD047E">
            <w:pPr>
              <w:jc w:val="center"/>
              <w:rPr>
                <w:rFonts w:ascii="Times New Roman" w:hAnsi="Times New Roman" w:cs="Times New Roman"/>
                <w:b/>
                <w:bCs/>
                <w:sz w:val="20"/>
                <w:szCs w:val="20"/>
                <w:lang w:val="en-US"/>
              </w:rPr>
            </w:pPr>
            <w:r w:rsidRPr="00955CBB">
              <w:rPr>
                <w:rFonts w:ascii="Times New Roman" w:hAnsi="Times New Roman" w:cs="Times New Roman"/>
                <w:b/>
                <w:bCs/>
                <w:sz w:val="20"/>
                <w:szCs w:val="20"/>
                <w:lang w:val="en-US"/>
              </w:rPr>
              <w:t>SKPKBT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A13FBB" w14:textId="77777777" w:rsidR="00955CBB" w:rsidRPr="00955CBB" w:rsidRDefault="00955CBB" w:rsidP="00BD047E">
            <w:pPr>
              <w:jc w:val="center"/>
              <w:rPr>
                <w:rFonts w:ascii="Times New Roman" w:hAnsi="Times New Roman" w:cs="Times New Roman"/>
                <w:b/>
                <w:bCs/>
                <w:sz w:val="20"/>
                <w:szCs w:val="20"/>
                <w:lang w:val="en-US"/>
              </w:rPr>
            </w:pPr>
            <w:r w:rsidRPr="00955CBB">
              <w:rPr>
                <w:rFonts w:ascii="Times New Roman" w:hAnsi="Times New Roman" w:cs="Times New Roman"/>
                <w:b/>
                <w:bCs/>
                <w:sz w:val="20"/>
                <w:szCs w:val="20"/>
                <w:lang w:val="en-US"/>
              </w:rPr>
              <w:t>SKPLB</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16CFA9" w14:textId="77777777" w:rsidR="00955CBB" w:rsidRPr="00955CBB" w:rsidRDefault="00955CBB" w:rsidP="00BD047E">
            <w:pPr>
              <w:jc w:val="center"/>
              <w:rPr>
                <w:rFonts w:ascii="Times New Roman" w:hAnsi="Times New Roman" w:cs="Times New Roman"/>
                <w:b/>
                <w:bCs/>
                <w:sz w:val="20"/>
                <w:szCs w:val="20"/>
                <w:lang w:val="en-US"/>
              </w:rPr>
            </w:pPr>
            <w:r w:rsidRPr="00955CBB">
              <w:rPr>
                <w:rFonts w:ascii="Times New Roman" w:hAnsi="Times New Roman" w:cs="Times New Roman"/>
                <w:b/>
                <w:bCs/>
                <w:sz w:val="20"/>
                <w:szCs w:val="20"/>
                <w:lang w:val="en-US"/>
              </w:rPr>
              <w:t>SKPLBT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29615C" w14:textId="77777777" w:rsidR="00955CBB" w:rsidRPr="00955CBB" w:rsidRDefault="00955CBB" w:rsidP="00BD047E">
            <w:pPr>
              <w:jc w:val="center"/>
              <w:rPr>
                <w:rFonts w:ascii="Times New Roman" w:hAnsi="Times New Roman" w:cs="Times New Roman"/>
                <w:b/>
                <w:bCs/>
                <w:sz w:val="20"/>
                <w:szCs w:val="20"/>
                <w:lang w:val="en-US"/>
              </w:rPr>
            </w:pPr>
            <w:r w:rsidRPr="00955CBB">
              <w:rPr>
                <w:rFonts w:ascii="Times New Roman" w:hAnsi="Times New Roman" w:cs="Times New Roman"/>
                <w:b/>
                <w:bCs/>
                <w:sz w:val="20"/>
                <w:szCs w:val="20"/>
                <w:lang w:val="en-US"/>
              </w:rPr>
              <w:t>SKPN</w:t>
            </w:r>
          </w:p>
        </w:tc>
        <w:tc>
          <w:tcPr>
            <w:tcW w:w="907" w:type="dxa"/>
            <w:vMerge/>
            <w:tcBorders>
              <w:top w:val="single" w:sz="6" w:space="0" w:color="000000"/>
              <w:left w:val="single" w:sz="6" w:space="0" w:color="CCCCCC"/>
              <w:bottom w:val="single" w:sz="6" w:space="0" w:color="000000"/>
              <w:right w:val="single" w:sz="6" w:space="0" w:color="000000"/>
            </w:tcBorders>
            <w:vAlign w:val="center"/>
            <w:hideMark/>
          </w:tcPr>
          <w:p w14:paraId="2588CD88" w14:textId="77777777" w:rsidR="00955CBB" w:rsidRPr="00955CBB" w:rsidRDefault="00955CBB" w:rsidP="00BD047E">
            <w:pPr>
              <w:jc w:val="center"/>
              <w:rPr>
                <w:rFonts w:ascii="Times New Roman" w:hAnsi="Times New Roman" w:cs="Times New Roman"/>
                <w:b/>
                <w:bCs/>
                <w:sz w:val="20"/>
                <w:szCs w:val="20"/>
                <w:lang w:val="en-US"/>
              </w:rPr>
            </w:pPr>
          </w:p>
        </w:tc>
      </w:tr>
      <w:tr w:rsidR="00955CBB" w:rsidRPr="00955CBB" w14:paraId="0296EE8B" w14:textId="77777777" w:rsidTr="00BD047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C17AFD0"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Januari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3C0A238"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01C0826" w14:textId="77777777" w:rsidR="00955CBB" w:rsidRPr="00955CBB" w:rsidRDefault="00955CBB"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E71706C"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0F2B82D" w14:textId="77777777" w:rsidR="00955CBB" w:rsidRPr="00955CBB" w:rsidRDefault="00955CBB"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A906120"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16</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FEAED1A"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32</w:t>
            </w:r>
          </w:p>
        </w:tc>
      </w:tr>
      <w:tr w:rsidR="00955CBB" w:rsidRPr="00955CBB" w14:paraId="433752D8" w14:textId="77777777" w:rsidTr="00BD047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349F3C7"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Februari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71A1CB7"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28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FCCA053" w14:textId="77777777" w:rsidR="00955CBB" w:rsidRPr="00955CBB" w:rsidRDefault="00955CBB"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82F7622"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FD3B1FF" w14:textId="77777777" w:rsidR="00955CBB" w:rsidRPr="00955CBB" w:rsidRDefault="00955CBB"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7604D97"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25</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48D7E6A"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53</w:t>
            </w:r>
          </w:p>
        </w:tc>
      </w:tr>
      <w:tr w:rsidR="00955CBB" w:rsidRPr="00955CBB" w14:paraId="5C5CB983" w14:textId="77777777" w:rsidTr="00BD047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C71F3FF"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Maret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AAA5B12"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36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474AEC8" w14:textId="77777777" w:rsidR="00955CBB" w:rsidRPr="00955CBB" w:rsidRDefault="00955CBB"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B622891"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FBB0A88" w14:textId="77777777" w:rsidR="00955CBB" w:rsidRPr="00955CBB" w:rsidRDefault="00955CBB"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58FE4AB"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7</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C441EC0"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51</w:t>
            </w:r>
          </w:p>
        </w:tc>
      </w:tr>
      <w:tr w:rsidR="00955CBB" w:rsidRPr="00955CBB" w14:paraId="53B7C819" w14:textId="77777777" w:rsidTr="00BD047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C45C9E7"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April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C5F91A9"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54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963EC38" w14:textId="77777777" w:rsidR="00955CBB" w:rsidRPr="00955CBB" w:rsidRDefault="00955CBB"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969E26E"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E2077BE" w14:textId="77777777" w:rsidR="00955CBB" w:rsidRPr="00955CBB" w:rsidRDefault="00955CBB"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E9E8F6F"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37</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3F1863E"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101</w:t>
            </w:r>
          </w:p>
        </w:tc>
      </w:tr>
      <w:tr w:rsidR="00955CBB" w:rsidRPr="00955CBB" w14:paraId="09C28E9D" w14:textId="77777777" w:rsidTr="00BD047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C843D2D"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Mei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82BB5E0"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FED13A4" w14:textId="77777777" w:rsidR="00955CBB" w:rsidRPr="00955CBB" w:rsidRDefault="00955CBB"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5173613"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68232EC" w14:textId="77777777" w:rsidR="00955CBB" w:rsidRPr="00955CBB" w:rsidRDefault="00955CBB"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BE84E2B"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9</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A0B9791"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28</w:t>
            </w:r>
          </w:p>
        </w:tc>
      </w:tr>
      <w:tr w:rsidR="00955CBB" w:rsidRPr="00955CBB" w14:paraId="5EE6CC8A" w14:textId="77777777" w:rsidTr="00BD047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7E5D6F5"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Juni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7743824"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28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09A8D53" w14:textId="77777777" w:rsidR="00955CBB" w:rsidRPr="00955CBB" w:rsidRDefault="00955CBB"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42C9799"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DC09861" w14:textId="77777777" w:rsidR="00955CBB" w:rsidRPr="00955CBB" w:rsidRDefault="00955CBB"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0A2AC3C"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50</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BB66253"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80</w:t>
            </w:r>
          </w:p>
        </w:tc>
      </w:tr>
      <w:tr w:rsidR="00955CBB" w:rsidRPr="00955CBB" w14:paraId="29578073" w14:textId="77777777" w:rsidTr="00BD047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741A16C"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Juli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BDA9D88"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CDA1018" w14:textId="77777777" w:rsidR="00955CBB" w:rsidRPr="00955CBB" w:rsidRDefault="00955CBB"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4A85092"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827C170" w14:textId="77777777" w:rsidR="00955CBB" w:rsidRPr="00955CBB" w:rsidRDefault="00955CBB"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834BBB4"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20</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A11D64F"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22</w:t>
            </w:r>
          </w:p>
        </w:tc>
      </w:tr>
      <w:tr w:rsidR="00955CBB" w:rsidRPr="00955CBB" w14:paraId="1CA11A44" w14:textId="77777777" w:rsidTr="00BD047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CE776E6"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Agustus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6C91517"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B3B14C2" w14:textId="77777777" w:rsidR="00955CBB" w:rsidRPr="00955CBB" w:rsidRDefault="00955CBB"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49824A0"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BC1F946" w14:textId="77777777" w:rsidR="00955CBB" w:rsidRPr="00955CBB" w:rsidRDefault="00955CBB"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B84C286"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16</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F27958D"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17</w:t>
            </w:r>
          </w:p>
        </w:tc>
      </w:tr>
      <w:tr w:rsidR="00955CBB" w:rsidRPr="00955CBB" w14:paraId="105161FD" w14:textId="77777777" w:rsidTr="00BD047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B796696"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September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B617810"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547C31F" w14:textId="77777777" w:rsidR="00955CBB" w:rsidRPr="00955CBB" w:rsidRDefault="00955CBB"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D1556C7"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6AED3F3" w14:textId="77777777" w:rsidR="00955CBB" w:rsidRPr="00955CBB" w:rsidRDefault="00955CBB"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C06124E"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18</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FF90C14"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23</w:t>
            </w:r>
          </w:p>
        </w:tc>
      </w:tr>
      <w:tr w:rsidR="00955CBB" w:rsidRPr="00955CBB" w14:paraId="08CBFD27" w14:textId="77777777" w:rsidTr="00BD047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D28F12B"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Oktober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6B8B252"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26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69DDA5E" w14:textId="77777777" w:rsidR="00955CBB" w:rsidRPr="00955CBB" w:rsidRDefault="00955CBB"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0CF152C"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36C2EB3" w14:textId="77777777" w:rsidR="00955CBB" w:rsidRPr="00955CBB" w:rsidRDefault="00955CBB"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8484A36"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52</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853FADF"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81</w:t>
            </w:r>
          </w:p>
        </w:tc>
      </w:tr>
      <w:tr w:rsidR="00955CBB" w:rsidRPr="00955CBB" w14:paraId="63A00663" w14:textId="77777777" w:rsidTr="00BD047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4BB873B"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November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93F8F8A"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55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6728850" w14:textId="77777777" w:rsidR="00955CBB" w:rsidRPr="00955CBB" w:rsidRDefault="00955CBB"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2E41D2F"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4406FC9" w14:textId="77777777" w:rsidR="00955CBB" w:rsidRPr="00955CBB" w:rsidRDefault="00955CBB"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70D5872"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6</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606F2DE"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63</w:t>
            </w:r>
          </w:p>
        </w:tc>
      </w:tr>
      <w:tr w:rsidR="00955CBB" w:rsidRPr="00955CBB" w14:paraId="092570B4" w14:textId="77777777" w:rsidTr="00BD047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D21F8B5"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Desember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B4EEB14"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D9D485D" w14:textId="77777777" w:rsidR="00955CBB" w:rsidRPr="00955CBB" w:rsidRDefault="00955CBB"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5EDF96B"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5864B59" w14:textId="77777777" w:rsidR="00955CBB" w:rsidRPr="00955CBB" w:rsidRDefault="00955CBB"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C056820"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15</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67888CF"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40</w:t>
            </w:r>
          </w:p>
        </w:tc>
      </w:tr>
      <w:tr w:rsidR="00955CBB" w:rsidRPr="00955CBB" w14:paraId="50862C0B" w14:textId="77777777" w:rsidTr="00BD047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C615479" w14:textId="77777777" w:rsidR="00955CBB" w:rsidRPr="00955CBB" w:rsidRDefault="00955CBB" w:rsidP="00BD047E">
            <w:pPr>
              <w:jc w:val="center"/>
              <w:rPr>
                <w:rFonts w:ascii="Times New Roman" w:hAnsi="Times New Roman" w:cs="Times New Roman"/>
                <w:b/>
                <w:bCs/>
                <w:sz w:val="20"/>
                <w:szCs w:val="20"/>
                <w:lang w:val="en-US"/>
              </w:rPr>
            </w:pPr>
            <w:r w:rsidRPr="00955CBB">
              <w:rPr>
                <w:rFonts w:ascii="Times New Roman" w:hAnsi="Times New Roman" w:cs="Times New Roman"/>
                <w:b/>
                <w:bCs/>
                <w:sz w:val="20"/>
                <w:szCs w:val="20"/>
                <w:lang w:val="en-US"/>
              </w:rPr>
              <w:t>Total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CF290CE" w14:textId="77777777" w:rsidR="00955CBB" w:rsidRPr="00955CBB" w:rsidRDefault="00955CBB" w:rsidP="00BD047E">
            <w:pPr>
              <w:jc w:val="center"/>
              <w:rPr>
                <w:rFonts w:ascii="Times New Roman" w:hAnsi="Times New Roman" w:cs="Times New Roman"/>
                <w:b/>
                <w:bCs/>
                <w:sz w:val="20"/>
                <w:szCs w:val="20"/>
                <w:lang w:val="en-US"/>
              </w:rPr>
            </w:pPr>
            <w:r w:rsidRPr="00955CBB">
              <w:rPr>
                <w:rFonts w:ascii="Times New Roman" w:hAnsi="Times New Roman" w:cs="Times New Roman"/>
                <w:b/>
                <w:bCs/>
                <w:sz w:val="20"/>
                <w:szCs w:val="20"/>
                <w:lang w:val="en-US"/>
              </w:rPr>
              <w:t>292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0AA0993" w14:textId="77777777" w:rsidR="00955CBB" w:rsidRPr="00955CBB" w:rsidRDefault="00955CBB" w:rsidP="00BD047E">
            <w:pPr>
              <w:jc w:val="center"/>
              <w:rPr>
                <w:rFonts w:ascii="Times New Roman" w:hAnsi="Times New Roman" w:cs="Times New Roman"/>
                <w:b/>
                <w:bCs/>
                <w:sz w:val="20"/>
                <w:szCs w:val="20"/>
                <w:lang w:val="en-US"/>
              </w:rPr>
            </w:pPr>
            <w:r w:rsidRPr="00955CBB">
              <w:rPr>
                <w:rFonts w:ascii="Times New Roman" w:hAnsi="Times New Roman" w:cs="Times New Roman"/>
                <w:b/>
                <w:bCs/>
                <w:sz w:val="20"/>
                <w:szCs w:val="20"/>
                <w:lang w:val="en-US"/>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63E24F7" w14:textId="77777777" w:rsidR="00955CBB" w:rsidRPr="00955CBB" w:rsidRDefault="00955CBB" w:rsidP="00BD047E">
            <w:pPr>
              <w:jc w:val="center"/>
              <w:rPr>
                <w:rFonts w:ascii="Times New Roman" w:hAnsi="Times New Roman" w:cs="Times New Roman"/>
                <w:b/>
                <w:bCs/>
                <w:sz w:val="20"/>
                <w:szCs w:val="20"/>
                <w:lang w:val="en-US"/>
              </w:rPr>
            </w:pPr>
            <w:r w:rsidRPr="00955CBB">
              <w:rPr>
                <w:rFonts w:ascii="Times New Roman" w:hAnsi="Times New Roman" w:cs="Times New Roman"/>
                <w:b/>
                <w:bCs/>
                <w:sz w:val="20"/>
                <w:szCs w:val="20"/>
                <w:lang w:val="en-US"/>
              </w:rPr>
              <w:t>28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91D0C65" w14:textId="77777777" w:rsidR="00955CBB" w:rsidRPr="00955CBB" w:rsidRDefault="00955CBB" w:rsidP="00BD047E">
            <w:pPr>
              <w:jc w:val="center"/>
              <w:rPr>
                <w:rFonts w:ascii="Times New Roman" w:hAnsi="Times New Roman" w:cs="Times New Roman"/>
                <w:b/>
                <w:bCs/>
                <w:sz w:val="20"/>
                <w:szCs w:val="20"/>
                <w:lang w:val="en-US"/>
              </w:rPr>
            </w:pPr>
            <w:r w:rsidRPr="00955CBB">
              <w:rPr>
                <w:rFonts w:ascii="Times New Roman" w:hAnsi="Times New Roman" w:cs="Times New Roman"/>
                <w:b/>
                <w:bCs/>
                <w:sz w:val="20"/>
                <w:szCs w:val="20"/>
                <w:lang w:val="en-US"/>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A715169" w14:textId="77777777" w:rsidR="00955CBB" w:rsidRPr="00955CBB" w:rsidRDefault="00955CBB" w:rsidP="00BD047E">
            <w:pPr>
              <w:jc w:val="center"/>
              <w:rPr>
                <w:rFonts w:ascii="Times New Roman" w:hAnsi="Times New Roman" w:cs="Times New Roman"/>
                <w:b/>
                <w:bCs/>
                <w:sz w:val="20"/>
                <w:szCs w:val="20"/>
                <w:lang w:val="en-US"/>
              </w:rPr>
            </w:pPr>
            <w:r w:rsidRPr="00955CBB">
              <w:rPr>
                <w:rFonts w:ascii="Times New Roman" w:hAnsi="Times New Roman" w:cs="Times New Roman"/>
                <w:b/>
                <w:bCs/>
                <w:sz w:val="20"/>
                <w:szCs w:val="20"/>
                <w:lang w:val="en-US"/>
              </w:rPr>
              <w:t>271</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84D175D" w14:textId="77777777" w:rsidR="00955CBB" w:rsidRPr="00955CBB" w:rsidRDefault="00955CBB" w:rsidP="00BD047E">
            <w:pPr>
              <w:jc w:val="center"/>
              <w:rPr>
                <w:rFonts w:ascii="Times New Roman" w:hAnsi="Times New Roman" w:cs="Times New Roman"/>
                <w:b/>
                <w:bCs/>
                <w:sz w:val="20"/>
                <w:szCs w:val="20"/>
                <w:lang w:val="en-US"/>
              </w:rPr>
            </w:pPr>
            <w:r w:rsidRPr="00955CBB">
              <w:rPr>
                <w:rFonts w:ascii="Times New Roman" w:hAnsi="Times New Roman" w:cs="Times New Roman"/>
                <w:b/>
                <w:bCs/>
                <w:sz w:val="20"/>
                <w:szCs w:val="20"/>
                <w:lang w:val="en-US"/>
              </w:rPr>
              <w:t>591</w:t>
            </w:r>
          </w:p>
        </w:tc>
      </w:tr>
    </w:tbl>
    <w:p w14:paraId="75D584B2" w14:textId="77777777" w:rsidR="00955CBB" w:rsidRDefault="00955CBB">
      <w:pPr>
        <w:rPr>
          <w:rFonts w:ascii="Times New Roman" w:hAnsi="Times New Roman" w:cs="Times New Roman"/>
          <w:sz w:val="24"/>
          <w:szCs w:val="24"/>
        </w:rPr>
      </w:pPr>
    </w:p>
    <w:tbl>
      <w:tblPr>
        <w:tblW w:w="5946" w:type="dxa"/>
        <w:tblCellMar>
          <w:left w:w="0" w:type="dxa"/>
          <w:right w:w="0" w:type="dxa"/>
        </w:tblCellMar>
        <w:tblLook w:val="04A0" w:firstRow="1" w:lastRow="0" w:firstColumn="1" w:lastColumn="0" w:noHBand="0" w:noVBand="1"/>
      </w:tblPr>
      <w:tblGrid>
        <w:gridCol w:w="1119"/>
        <w:gridCol w:w="768"/>
        <w:gridCol w:w="902"/>
        <w:gridCol w:w="746"/>
        <w:gridCol w:w="880"/>
        <w:gridCol w:w="624"/>
        <w:gridCol w:w="907"/>
      </w:tblGrid>
      <w:tr w:rsidR="00955CBB" w:rsidRPr="00955CBB" w14:paraId="6888F71B" w14:textId="77777777" w:rsidTr="00BD047E">
        <w:trPr>
          <w:trHeight w:val="300"/>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E6AC325" w14:textId="77777777" w:rsidR="00955CBB" w:rsidRPr="00955CBB" w:rsidRDefault="00955CBB" w:rsidP="00BD047E">
            <w:pPr>
              <w:jc w:val="center"/>
              <w:rPr>
                <w:rFonts w:ascii="Times New Roman" w:hAnsi="Times New Roman" w:cs="Times New Roman"/>
                <w:b/>
                <w:bCs/>
                <w:sz w:val="20"/>
                <w:szCs w:val="20"/>
                <w:lang w:val="en-US"/>
              </w:rPr>
            </w:pPr>
            <w:r w:rsidRPr="00955CBB">
              <w:rPr>
                <w:rFonts w:ascii="Times New Roman" w:hAnsi="Times New Roman" w:cs="Times New Roman"/>
                <w:b/>
                <w:bCs/>
                <w:sz w:val="20"/>
                <w:szCs w:val="20"/>
                <w:lang w:val="en-US"/>
              </w:rPr>
              <w:t>Tahun Data</w:t>
            </w:r>
          </w:p>
        </w:tc>
        <w:tc>
          <w:tcPr>
            <w:tcW w:w="0" w:type="auto"/>
            <w:gridSpan w:val="5"/>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CD6424" w14:textId="77777777" w:rsidR="00955CBB" w:rsidRPr="00955CBB" w:rsidRDefault="00955CBB" w:rsidP="00BD047E">
            <w:pPr>
              <w:jc w:val="center"/>
              <w:rPr>
                <w:rFonts w:ascii="Times New Roman" w:hAnsi="Times New Roman" w:cs="Times New Roman"/>
                <w:b/>
                <w:bCs/>
                <w:sz w:val="20"/>
                <w:szCs w:val="20"/>
                <w:lang w:val="en-US"/>
              </w:rPr>
            </w:pPr>
            <w:r w:rsidRPr="00955CBB">
              <w:rPr>
                <w:rFonts w:ascii="Times New Roman" w:hAnsi="Times New Roman" w:cs="Times New Roman"/>
                <w:b/>
                <w:bCs/>
                <w:sz w:val="20"/>
                <w:szCs w:val="20"/>
                <w:lang w:val="en-US"/>
              </w:rPr>
              <w:t>Jenis SKP</w:t>
            </w:r>
          </w:p>
        </w:tc>
        <w:tc>
          <w:tcPr>
            <w:tcW w:w="907" w:type="dxa"/>
            <w:vMerge w:val="restart"/>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87A31A" w14:textId="77777777" w:rsidR="00955CBB" w:rsidRPr="00955CBB" w:rsidRDefault="00955CBB" w:rsidP="00BD047E">
            <w:pPr>
              <w:jc w:val="center"/>
              <w:rPr>
                <w:rFonts w:ascii="Times New Roman" w:hAnsi="Times New Roman" w:cs="Times New Roman"/>
                <w:b/>
                <w:bCs/>
                <w:sz w:val="20"/>
                <w:szCs w:val="20"/>
                <w:lang w:val="en-US"/>
              </w:rPr>
            </w:pPr>
            <w:r w:rsidRPr="00955CBB">
              <w:rPr>
                <w:rFonts w:ascii="Times New Roman" w:hAnsi="Times New Roman" w:cs="Times New Roman"/>
                <w:b/>
                <w:bCs/>
                <w:sz w:val="20"/>
                <w:szCs w:val="20"/>
                <w:lang w:val="en-US"/>
              </w:rPr>
              <w:t>Total</w:t>
            </w:r>
          </w:p>
        </w:tc>
      </w:tr>
      <w:tr w:rsidR="00955CBB" w:rsidRPr="00955CBB" w14:paraId="484747AF" w14:textId="77777777" w:rsidTr="00BD047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97CBEC4" w14:textId="77777777" w:rsidR="00955CBB" w:rsidRPr="00955CBB" w:rsidRDefault="00955CBB" w:rsidP="00BD047E">
            <w:pPr>
              <w:jc w:val="center"/>
              <w:rPr>
                <w:rFonts w:ascii="Times New Roman" w:hAnsi="Times New Roman" w:cs="Times New Roman"/>
                <w:b/>
                <w:bCs/>
                <w:sz w:val="20"/>
                <w:szCs w:val="20"/>
                <w:lang w:val="en-US"/>
              </w:rPr>
            </w:pPr>
            <w:r w:rsidRPr="00955CBB">
              <w:rPr>
                <w:rFonts w:ascii="Times New Roman" w:hAnsi="Times New Roman" w:cs="Times New Roman"/>
                <w:b/>
                <w:bCs/>
                <w:sz w:val="20"/>
                <w:szCs w:val="20"/>
                <w:lang w:val="en-US"/>
              </w:rPr>
              <w:t>2023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AF5DFC" w14:textId="77777777" w:rsidR="00955CBB" w:rsidRPr="00955CBB" w:rsidRDefault="00955CBB" w:rsidP="00BD047E">
            <w:pPr>
              <w:jc w:val="center"/>
              <w:rPr>
                <w:rFonts w:ascii="Times New Roman" w:hAnsi="Times New Roman" w:cs="Times New Roman"/>
                <w:b/>
                <w:bCs/>
                <w:sz w:val="20"/>
                <w:szCs w:val="20"/>
                <w:lang w:val="en-US"/>
              </w:rPr>
            </w:pPr>
            <w:r w:rsidRPr="00955CBB">
              <w:rPr>
                <w:rFonts w:ascii="Times New Roman" w:hAnsi="Times New Roman" w:cs="Times New Roman"/>
                <w:b/>
                <w:bCs/>
                <w:sz w:val="20"/>
                <w:szCs w:val="20"/>
                <w:lang w:val="en-US"/>
              </w:rPr>
              <w:t>SKPKB</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B58541" w14:textId="77777777" w:rsidR="00955CBB" w:rsidRPr="00955CBB" w:rsidRDefault="00955CBB" w:rsidP="00BD047E">
            <w:pPr>
              <w:jc w:val="center"/>
              <w:rPr>
                <w:rFonts w:ascii="Times New Roman" w:hAnsi="Times New Roman" w:cs="Times New Roman"/>
                <w:b/>
                <w:bCs/>
                <w:sz w:val="20"/>
                <w:szCs w:val="20"/>
                <w:lang w:val="en-US"/>
              </w:rPr>
            </w:pPr>
            <w:r w:rsidRPr="00955CBB">
              <w:rPr>
                <w:rFonts w:ascii="Times New Roman" w:hAnsi="Times New Roman" w:cs="Times New Roman"/>
                <w:b/>
                <w:bCs/>
                <w:sz w:val="20"/>
                <w:szCs w:val="20"/>
                <w:lang w:val="en-US"/>
              </w:rPr>
              <w:t>SKPKBT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C6006E" w14:textId="77777777" w:rsidR="00955CBB" w:rsidRPr="00955CBB" w:rsidRDefault="00955CBB" w:rsidP="00BD047E">
            <w:pPr>
              <w:jc w:val="center"/>
              <w:rPr>
                <w:rFonts w:ascii="Times New Roman" w:hAnsi="Times New Roman" w:cs="Times New Roman"/>
                <w:b/>
                <w:bCs/>
                <w:sz w:val="20"/>
                <w:szCs w:val="20"/>
                <w:lang w:val="en-US"/>
              </w:rPr>
            </w:pPr>
            <w:r w:rsidRPr="00955CBB">
              <w:rPr>
                <w:rFonts w:ascii="Times New Roman" w:hAnsi="Times New Roman" w:cs="Times New Roman"/>
                <w:b/>
                <w:bCs/>
                <w:sz w:val="20"/>
                <w:szCs w:val="20"/>
                <w:lang w:val="en-US"/>
              </w:rPr>
              <w:t>SKPLB</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0B5281" w14:textId="77777777" w:rsidR="00955CBB" w:rsidRPr="00955CBB" w:rsidRDefault="00955CBB" w:rsidP="00BD047E">
            <w:pPr>
              <w:jc w:val="center"/>
              <w:rPr>
                <w:rFonts w:ascii="Times New Roman" w:hAnsi="Times New Roman" w:cs="Times New Roman"/>
                <w:b/>
                <w:bCs/>
                <w:sz w:val="20"/>
                <w:szCs w:val="20"/>
                <w:lang w:val="en-US"/>
              </w:rPr>
            </w:pPr>
            <w:r w:rsidRPr="00955CBB">
              <w:rPr>
                <w:rFonts w:ascii="Times New Roman" w:hAnsi="Times New Roman" w:cs="Times New Roman"/>
                <w:b/>
                <w:bCs/>
                <w:sz w:val="20"/>
                <w:szCs w:val="20"/>
                <w:lang w:val="en-US"/>
              </w:rPr>
              <w:t>SKPLBT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68F0D7" w14:textId="77777777" w:rsidR="00955CBB" w:rsidRPr="00955CBB" w:rsidRDefault="00955CBB" w:rsidP="00BD047E">
            <w:pPr>
              <w:jc w:val="center"/>
              <w:rPr>
                <w:rFonts w:ascii="Times New Roman" w:hAnsi="Times New Roman" w:cs="Times New Roman"/>
                <w:b/>
                <w:bCs/>
                <w:sz w:val="20"/>
                <w:szCs w:val="20"/>
                <w:lang w:val="en-US"/>
              </w:rPr>
            </w:pPr>
            <w:r w:rsidRPr="00955CBB">
              <w:rPr>
                <w:rFonts w:ascii="Times New Roman" w:hAnsi="Times New Roman" w:cs="Times New Roman"/>
                <w:b/>
                <w:bCs/>
                <w:sz w:val="20"/>
                <w:szCs w:val="20"/>
                <w:lang w:val="en-US"/>
              </w:rPr>
              <w:t>SKPN</w:t>
            </w:r>
          </w:p>
        </w:tc>
        <w:tc>
          <w:tcPr>
            <w:tcW w:w="907" w:type="dxa"/>
            <w:vMerge/>
            <w:tcBorders>
              <w:top w:val="single" w:sz="6" w:space="0" w:color="000000"/>
              <w:left w:val="single" w:sz="6" w:space="0" w:color="CCCCCC"/>
              <w:bottom w:val="single" w:sz="6" w:space="0" w:color="000000"/>
              <w:right w:val="single" w:sz="6" w:space="0" w:color="000000"/>
            </w:tcBorders>
            <w:vAlign w:val="center"/>
            <w:hideMark/>
          </w:tcPr>
          <w:p w14:paraId="31EC10A5" w14:textId="77777777" w:rsidR="00955CBB" w:rsidRPr="00955CBB" w:rsidRDefault="00955CBB" w:rsidP="00BD047E">
            <w:pPr>
              <w:jc w:val="center"/>
              <w:rPr>
                <w:rFonts w:ascii="Times New Roman" w:hAnsi="Times New Roman" w:cs="Times New Roman"/>
                <w:b/>
                <w:bCs/>
                <w:sz w:val="20"/>
                <w:szCs w:val="20"/>
                <w:lang w:val="en-US"/>
              </w:rPr>
            </w:pPr>
          </w:p>
        </w:tc>
      </w:tr>
      <w:tr w:rsidR="00955CBB" w:rsidRPr="00955CBB" w14:paraId="6E6A5D02" w14:textId="77777777" w:rsidTr="00BD047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195DD53"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Januari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D58AC18"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31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DCEE0C5" w14:textId="77777777" w:rsidR="00955CBB" w:rsidRPr="00955CBB" w:rsidRDefault="00955CBB"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491CD6B"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882526B" w14:textId="77777777" w:rsidR="00955CBB" w:rsidRPr="00955CBB" w:rsidRDefault="00955CBB"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AA0B6D4"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42</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292A255"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74</w:t>
            </w:r>
          </w:p>
        </w:tc>
      </w:tr>
      <w:tr w:rsidR="00955CBB" w:rsidRPr="00955CBB" w14:paraId="6BC28236" w14:textId="77777777" w:rsidTr="00BD047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17F1688"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Februari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3901C2D"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A95A9BD" w14:textId="77777777" w:rsidR="00955CBB" w:rsidRPr="00955CBB" w:rsidRDefault="00955CBB"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A9D9042"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9B41157" w14:textId="77777777" w:rsidR="00955CBB" w:rsidRPr="00955CBB" w:rsidRDefault="00955CBB"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C09F685"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24</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54323D5"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29</w:t>
            </w:r>
          </w:p>
        </w:tc>
      </w:tr>
      <w:tr w:rsidR="00955CBB" w:rsidRPr="00955CBB" w14:paraId="5A1FC3FB" w14:textId="77777777" w:rsidTr="00BD047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00A37AC"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Maret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306843F"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C0C38A7" w14:textId="77777777" w:rsidR="00955CBB" w:rsidRPr="00955CBB" w:rsidRDefault="00955CBB"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BE661B8"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03F9DD8" w14:textId="77777777" w:rsidR="00955CBB" w:rsidRPr="00955CBB" w:rsidRDefault="00955CBB"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39744AD"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11</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D329F8D"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31</w:t>
            </w:r>
          </w:p>
        </w:tc>
      </w:tr>
      <w:tr w:rsidR="00955CBB" w:rsidRPr="00955CBB" w14:paraId="6C99B683" w14:textId="77777777" w:rsidTr="00BD047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FAE5345"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April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DBD44CD"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24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10531EE" w14:textId="77777777" w:rsidR="00955CBB" w:rsidRPr="00955CBB" w:rsidRDefault="00955CBB"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F595FE9"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2C14F6D" w14:textId="77777777" w:rsidR="00955CBB" w:rsidRPr="00955CBB" w:rsidRDefault="00955CBB"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D10E403"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36</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C0811A5"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61</w:t>
            </w:r>
          </w:p>
        </w:tc>
      </w:tr>
      <w:tr w:rsidR="00955CBB" w:rsidRPr="00955CBB" w14:paraId="244B880F" w14:textId="77777777" w:rsidTr="00BD047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FFBBC0B"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Mei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769E6F5"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4CE339A" w14:textId="77777777" w:rsidR="00955CBB" w:rsidRPr="00955CBB" w:rsidRDefault="00955CBB"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59E5251"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5C8D02E" w14:textId="77777777" w:rsidR="00955CBB" w:rsidRPr="00955CBB" w:rsidRDefault="00955CBB"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3E75DFC"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17</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E0D6E41"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33</w:t>
            </w:r>
          </w:p>
        </w:tc>
      </w:tr>
      <w:tr w:rsidR="00955CBB" w:rsidRPr="00955CBB" w14:paraId="563CB064" w14:textId="77777777" w:rsidTr="00BD047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0AF7621"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Juni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65378D2"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27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B4F1045" w14:textId="77777777" w:rsidR="00955CBB" w:rsidRPr="00955CBB" w:rsidRDefault="00955CBB"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32FEF4D"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0FC1459" w14:textId="77777777" w:rsidR="00955CBB" w:rsidRPr="00955CBB" w:rsidRDefault="00955CBB"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1A556B9"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60</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EFCE07B"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87</w:t>
            </w:r>
          </w:p>
        </w:tc>
      </w:tr>
      <w:tr w:rsidR="00955CBB" w:rsidRPr="00955CBB" w14:paraId="3E7737B0" w14:textId="77777777" w:rsidTr="00BD047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147C0C5"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Juli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8BB3A9A"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1C41BA8" w14:textId="77777777" w:rsidR="00955CBB" w:rsidRPr="00955CBB" w:rsidRDefault="00955CBB"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B65E396"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ED8A62A" w14:textId="77777777" w:rsidR="00955CBB" w:rsidRPr="00955CBB" w:rsidRDefault="00955CBB"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86B8DB2"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21</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127C9D9"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46</w:t>
            </w:r>
          </w:p>
        </w:tc>
      </w:tr>
      <w:tr w:rsidR="00955CBB" w:rsidRPr="00955CBB" w14:paraId="2867CE91" w14:textId="77777777" w:rsidTr="00BD047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EA03B11"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Agustus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406FD19"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24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B28A715" w14:textId="77777777" w:rsidR="00955CBB" w:rsidRPr="00955CBB" w:rsidRDefault="00955CBB"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19ECC42"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40EF517" w14:textId="77777777" w:rsidR="00955CBB" w:rsidRPr="00955CBB" w:rsidRDefault="00955CBB"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CDD4985"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19</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05A6F2D"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45</w:t>
            </w:r>
          </w:p>
        </w:tc>
      </w:tr>
      <w:tr w:rsidR="00955CBB" w:rsidRPr="00955CBB" w14:paraId="11C3B4B4" w14:textId="77777777" w:rsidTr="00BD047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16C5384"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September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3CCB1B7"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ECA8D3F" w14:textId="77777777" w:rsidR="00955CBB" w:rsidRPr="00955CBB" w:rsidRDefault="00955CBB"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B99ACF0"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18C4131" w14:textId="77777777" w:rsidR="00955CBB" w:rsidRPr="00955CBB" w:rsidRDefault="00955CBB"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CADABA6"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19</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D9ED7A5"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34</w:t>
            </w:r>
          </w:p>
        </w:tc>
      </w:tr>
      <w:tr w:rsidR="00955CBB" w:rsidRPr="00955CBB" w14:paraId="743B3689" w14:textId="77777777" w:rsidTr="00BD047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BF8161D"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Oktober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7751D45"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2F0A587" w14:textId="77777777" w:rsidR="00955CBB" w:rsidRPr="00955CBB" w:rsidRDefault="00955CBB"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50AEE21"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F5E49C5" w14:textId="77777777" w:rsidR="00955CBB" w:rsidRPr="00955CBB" w:rsidRDefault="00955CBB"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F40FCFC"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5</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B36111C"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27</w:t>
            </w:r>
          </w:p>
        </w:tc>
      </w:tr>
      <w:tr w:rsidR="00955CBB" w:rsidRPr="00955CBB" w14:paraId="058A4824" w14:textId="77777777" w:rsidTr="00BD047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EA81E08"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November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294E0EA"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48539D7" w14:textId="77777777" w:rsidR="00955CBB" w:rsidRPr="00955CBB" w:rsidRDefault="00955CBB"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608B5DC"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735A113" w14:textId="77777777" w:rsidR="00955CBB" w:rsidRPr="00955CBB" w:rsidRDefault="00955CBB"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F711BCF"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23</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144C019"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37</w:t>
            </w:r>
          </w:p>
        </w:tc>
      </w:tr>
      <w:tr w:rsidR="00955CBB" w:rsidRPr="00955CBB" w14:paraId="55230E56" w14:textId="77777777" w:rsidTr="00BD047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4FE4461"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Desember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991F2A9"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F172AC9" w14:textId="77777777" w:rsidR="00955CBB" w:rsidRPr="00955CBB" w:rsidRDefault="00955CBB"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6D168B7"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AAB0C86" w14:textId="77777777" w:rsidR="00955CBB" w:rsidRPr="00955CBB" w:rsidRDefault="00955CBB"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F0C3491"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47</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24967E3" w14:textId="77777777" w:rsidR="00955CBB" w:rsidRPr="00955CBB" w:rsidRDefault="00955CBB" w:rsidP="00BD047E">
            <w:pPr>
              <w:jc w:val="center"/>
              <w:rPr>
                <w:rFonts w:ascii="Times New Roman" w:hAnsi="Times New Roman" w:cs="Times New Roman"/>
                <w:sz w:val="20"/>
                <w:szCs w:val="20"/>
                <w:lang w:val="en-US"/>
              </w:rPr>
            </w:pPr>
            <w:r w:rsidRPr="00955CBB">
              <w:rPr>
                <w:rFonts w:ascii="Times New Roman" w:hAnsi="Times New Roman" w:cs="Times New Roman"/>
                <w:sz w:val="20"/>
                <w:szCs w:val="20"/>
                <w:lang w:val="en-US"/>
              </w:rPr>
              <w:t>73</w:t>
            </w:r>
          </w:p>
        </w:tc>
      </w:tr>
      <w:tr w:rsidR="00955CBB" w:rsidRPr="00955CBB" w14:paraId="617FAB01" w14:textId="77777777" w:rsidTr="00BD047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CE9CCCA" w14:textId="77777777" w:rsidR="00955CBB" w:rsidRPr="00955CBB" w:rsidRDefault="00955CBB" w:rsidP="00BD047E">
            <w:pPr>
              <w:jc w:val="center"/>
              <w:rPr>
                <w:rFonts w:ascii="Times New Roman" w:hAnsi="Times New Roman" w:cs="Times New Roman"/>
                <w:b/>
                <w:bCs/>
                <w:sz w:val="20"/>
                <w:szCs w:val="20"/>
                <w:lang w:val="en-US"/>
              </w:rPr>
            </w:pPr>
            <w:r w:rsidRPr="00955CBB">
              <w:rPr>
                <w:rFonts w:ascii="Times New Roman" w:hAnsi="Times New Roman" w:cs="Times New Roman"/>
                <w:b/>
                <w:bCs/>
                <w:sz w:val="20"/>
                <w:szCs w:val="20"/>
                <w:lang w:val="en-US"/>
              </w:rPr>
              <w:t>Total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062402A" w14:textId="77777777" w:rsidR="00955CBB" w:rsidRPr="00955CBB" w:rsidRDefault="00955CBB" w:rsidP="00BD047E">
            <w:pPr>
              <w:jc w:val="center"/>
              <w:rPr>
                <w:rFonts w:ascii="Times New Roman" w:hAnsi="Times New Roman" w:cs="Times New Roman"/>
                <w:b/>
                <w:bCs/>
                <w:sz w:val="20"/>
                <w:szCs w:val="20"/>
                <w:lang w:val="en-US"/>
              </w:rPr>
            </w:pPr>
            <w:r w:rsidRPr="00955CBB">
              <w:rPr>
                <w:rFonts w:ascii="Times New Roman" w:hAnsi="Times New Roman" w:cs="Times New Roman"/>
                <w:b/>
                <w:bCs/>
                <w:sz w:val="20"/>
                <w:szCs w:val="20"/>
                <w:lang w:val="en-US"/>
              </w:rPr>
              <w:t>229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44482D9" w14:textId="77777777" w:rsidR="00955CBB" w:rsidRPr="00955CBB" w:rsidRDefault="00955CBB" w:rsidP="00BD047E">
            <w:pPr>
              <w:jc w:val="center"/>
              <w:rPr>
                <w:rFonts w:ascii="Times New Roman" w:hAnsi="Times New Roman" w:cs="Times New Roman"/>
                <w:b/>
                <w:bCs/>
                <w:sz w:val="20"/>
                <w:szCs w:val="20"/>
                <w:lang w:val="en-US"/>
              </w:rPr>
            </w:pPr>
            <w:r w:rsidRPr="00955CBB">
              <w:rPr>
                <w:rFonts w:ascii="Times New Roman" w:hAnsi="Times New Roman" w:cs="Times New Roman"/>
                <w:b/>
                <w:bCs/>
                <w:sz w:val="20"/>
                <w:szCs w:val="20"/>
                <w:lang w:val="en-US"/>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35C6E69" w14:textId="77777777" w:rsidR="00955CBB" w:rsidRPr="00955CBB" w:rsidRDefault="00955CBB" w:rsidP="00BD047E">
            <w:pPr>
              <w:jc w:val="center"/>
              <w:rPr>
                <w:rFonts w:ascii="Times New Roman" w:hAnsi="Times New Roman" w:cs="Times New Roman"/>
                <w:b/>
                <w:bCs/>
                <w:sz w:val="20"/>
                <w:szCs w:val="20"/>
                <w:lang w:val="en-US"/>
              </w:rPr>
            </w:pPr>
            <w:r w:rsidRPr="00955CBB">
              <w:rPr>
                <w:rFonts w:ascii="Times New Roman" w:hAnsi="Times New Roman" w:cs="Times New Roman"/>
                <w:b/>
                <w:bCs/>
                <w:sz w:val="20"/>
                <w:szCs w:val="20"/>
                <w:lang w:val="en-US"/>
              </w:rPr>
              <w:t>24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C049919" w14:textId="77777777" w:rsidR="00955CBB" w:rsidRPr="00955CBB" w:rsidRDefault="00955CBB" w:rsidP="00BD047E">
            <w:pPr>
              <w:jc w:val="center"/>
              <w:rPr>
                <w:rFonts w:ascii="Times New Roman" w:hAnsi="Times New Roman" w:cs="Times New Roman"/>
                <w:b/>
                <w:bCs/>
                <w:sz w:val="20"/>
                <w:szCs w:val="20"/>
                <w:lang w:val="en-US"/>
              </w:rPr>
            </w:pPr>
            <w:r w:rsidRPr="00955CBB">
              <w:rPr>
                <w:rFonts w:ascii="Times New Roman" w:hAnsi="Times New Roman" w:cs="Times New Roman"/>
                <w:b/>
                <w:bCs/>
                <w:sz w:val="20"/>
                <w:szCs w:val="20"/>
                <w:lang w:val="en-US"/>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7721D95" w14:textId="77777777" w:rsidR="00955CBB" w:rsidRPr="00955CBB" w:rsidRDefault="00955CBB" w:rsidP="00BD047E">
            <w:pPr>
              <w:jc w:val="center"/>
              <w:rPr>
                <w:rFonts w:ascii="Times New Roman" w:hAnsi="Times New Roman" w:cs="Times New Roman"/>
                <w:b/>
                <w:bCs/>
                <w:sz w:val="20"/>
                <w:szCs w:val="20"/>
                <w:lang w:val="en-US"/>
              </w:rPr>
            </w:pPr>
            <w:r w:rsidRPr="00955CBB">
              <w:rPr>
                <w:rFonts w:ascii="Times New Roman" w:hAnsi="Times New Roman" w:cs="Times New Roman"/>
                <w:b/>
                <w:bCs/>
                <w:sz w:val="20"/>
                <w:szCs w:val="20"/>
                <w:lang w:val="en-US"/>
              </w:rPr>
              <w:t>324</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FE5E499" w14:textId="77777777" w:rsidR="00955CBB" w:rsidRPr="00955CBB" w:rsidRDefault="00955CBB" w:rsidP="00BD047E">
            <w:pPr>
              <w:jc w:val="center"/>
              <w:rPr>
                <w:rFonts w:ascii="Times New Roman" w:hAnsi="Times New Roman" w:cs="Times New Roman"/>
                <w:b/>
                <w:bCs/>
                <w:sz w:val="20"/>
                <w:szCs w:val="20"/>
                <w:lang w:val="en-US"/>
              </w:rPr>
            </w:pPr>
            <w:r w:rsidRPr="00955CBB">
              <w:rPr>
                <w:rFonts w:ascii="Times New Roman" w:hAnsi="Times New Roman" w:cs="Times New Roman"/>
                <w:b/>
                <w:bCs/>
                <w:sz w:val="20"/>
                <w:szCs w:val="20"/>
                <w:lang w:val="en-US"/>
              </w:rPr>
              <w:t>577</w:t>
            </w:r>
          </w:p>
        </w:tc>
      </w:tr>
    </w:tbl>
    <w:p w14:paraId="4447869C" w14:textId="77777777" w:rsidR="00955CBB" w:rsidRDefault="00955CBB">
      <w:pPr>
        <w:rPr>
          <w:rFonts w:ascii="Times New Roman" w:hAnsi="Times New Roman" w:cs="Times New Roman"/>
          <w:sz w:val="24"/>
          <w:szCs w:val="24"/>
        </w:rPr>
      </w:pPr>
    </w:p>
    <w:p w14:paraId="2ABFA5DF" w14:textId="77777777" w:rsidR="00BD047E" w:rsidRDefault="00BD047E">
      <w:pPr>
        <w:rPr>
          <w:rFonts w:ascii="Times New Roman" w:hAnsi="Times New Roman" w:cs="Times New Roman"/>
          <w:sz w:val="24"/>
          <w:szCs w:val="24"/>
        </w:rPr>
      </w:pPr>
    </w:p>
    <w:p w14:paraId="005549C5" w14:textId="77777777" w:rsidR="00BD047E" w:rsidRDefault="00BD047E">
      <w:pPr>
        <w:rPr>
          <w:rFonts w:ascii="Times New Roman" w:hAnsi="Times New Roman" w:cs="Times New Roman"/>
          <w:sz w:val="24"/>
          <w:szCs w:val="24"/>
        </w:rPr>
      </w:pPr>
    </w:p>
    <w:p w14:paraId="6DF8C634" w14:textId="77777777" w:rsidR="00BD047E" w:rsidRDefault="00BD047E">
      <w:pPr>
        <w:rPr>
          <w:rFonts w:ascii="Times New Roman" w:hAnsi="Times New Roman" w:cs="Times New Roman"/>
          <w:sz w:val="24"/>
          <w:szCs w:val="24"/>
        </w:rPr>
      </w:pPr>
    </w:p>
    <w:tbl>
      <w:tblPr>
        <w:tblW w:w="5946" w:type="dxa"/>
        <w:tblCellMar>
          <w:left w:w="0" w:type="dxa"/>
          <w:right w:w="0" w:type="dxa"/>
        </w:tblCellMar>
        <w:tblLook w:val="04A0" w:firstRow="1" w:lastRow="0" w:firstColumn="1" w:lastColumn="0" w:noHBand="0" w:noVBand="1"/>
      </w:tblPr>
      <w:tblGrid>
        <w:gridCol w:w="1119"/>
        <w:gridCol w:w="768"/>
        <w:gridCol w:w="902"/>
        <w:gridCol w:w="746"/>
        <w:gridCol w:w="880"/>
        <w:gridCol w:w="624"/>
        <w:gridCol w:w="907"/>
      </w:tblGrid>
      <w:tr w:rsidR="00BD047E" w:rsidRPr="00BD047E" w14:paraId="3CF0C90F" w14:textId="77777777" w:rsidTr="00BD047E">
        <w:trPr>
          <w:trHeight w:val="300"/>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23F1D41" w14:textId="77777777" w:rsidR="00BD047E" w:rsidRPr="00BD047E" w:rsidRDefault="00BD047E" w:rsidP="00BD047E">
            <w:pPr>
              <w:jc w:val="center"/>
              <w:rPr>
                <w:rFonts w:ascii="Times New Roman" w:hAnsi="Times New Roman" w:cs="Times New Roman"/>
                <w:b/>
                <w:bCs/>
                <w:sz w:val="20"/>
                <w:szCs w:val="20"/>
                <w:lang w:val="en-US"/>
              </w:rPr>
            </w:pPr>
            <w:r w:rsidRPr="00BD047E">
              <w:rPr>
                <w:rFonts w:ascii="Times New Roman" w:hAnsi="Times New Roman" w:cs="Times New Roman"/>
                <w:b/>
                <w:bCs/>
                <w:sz w:val="20"/>
                <w:szCs w:val="20"/>
                <w:lang w:val="en-US"/>
              </w:rPr>
              <w:lastRenderedPageBreak/>
              <w:t>Tahun Data</w:t>
            </w:r>
          </w:p>
        </w:tc>
        <w:tc>
          <w:tcPr>
            <w:tcW w:w="0" w:type="auto"/>
            <w:gridSpan w:val="5"/>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521B95" w14:textId="77777777" w:rsidR="00BD047E" w:rsidRPr="00BD047E" w:rsidRDefault="00BD047E" w:rsidP="00BD047E">
            <w:pPr>
              <w:jc w:val="center"/>
              <w:rPr>
                <w:rFonts w:ascii="Times New Roman" w:hAnsi="Times New Roman" w:cs="Times New Roman"/>
                <w:b/>
                <w:bCs/>
                <w:sz w:val="20"/>
                <w:szCs w:val="20"/>
                <w:lang w:val="en-US"/>
              </w:rPr>
            </w:pPr>
            <w:r w:rsidRPr="00BD047E">
              <w:rPr>
                <w:rFonts w:ascii="Times New Roman" w:hAnsi="Times New Roman" w:cs="Times New Roman"/>
                <w:b/>
                <w:bCs/>
                <w:sz w:val="20"/>
                <w:szCs w:val="20"/>
                <w:lang w:val="en-US"/>
              </w:rPr>
              <w:t>Jenis SKP</w:t>
            </w:r>
          </w:p>
        </w:tc>
        <w:tc>
          <w:tcPr>
            <w:tcW w:w="907" w:type="dxa"/>
            <w:vMerge w:val="restart"/>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F8FC37" w14:textId="77777777" w:rsidR="00BD047E" w:rsidRPr="00BD047E" w:rsidRDefault="00BD047E" w:rsidP="00BD047E">
            <w:pPr>
              <w:jc w:val="center"/>
              <w:rPr>
                <w:rFonts w:ascii="Times New Roman" w:hAnsi="Times New Roman" w:cs="Times New Roman"/>
                <w:b/>
                <w:bCs/>
                <w:sz w:val="20"/>
                <w:szCs w:val="20"/>
                <w:lang w:val="en-US"/>
              </w:rPr>
            </w:pPr>
            <w:r w:rsidRPr="00BD047E">
              <w:rPr>
                <w:rFonts w:ascii="Times New Roman" w:hAnsi="Times New Roman" w:cs="Times New Roman"/>
                <w:b/>
                <w:bCs/>
                <w:sz w:val="20"/>
                <w:szCs w:val="20"/>
                <w:lang w:val="en-US"/>
              </w:rPr>
              <w:t>Total</w:t>
            </w:r>
          </w:p>
        </w:tc>
      </w:tr>
      <w:tr w:rsidR="00BD047E" w:rsidRPr="00BD047E" w14:paraId="0AC3A2D5" w14:textId="77777777" w:rsidTr="00BD047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C5E20AF" w14:textId="77777777" w:rsidR="00BD047E" w:rsidRPr="00BD047E" w:rsidRDefault="00BD047E" w:rsidP="00BD047E">
            <w:pPr>
              <w:jc w:val="center"/>
              <w:rPr>
                <w:rFonts w:ascii="Times New Roman" w:hAnsi="Times New Roman" w:cs="Times New Roman"/>
                <w:b/>
                <w:bCs/>
                <w:sz w:val="20"/>
                <w:szCs w:val="20"/>
                <w:lang w:val="en-US"/>
              </w:rPr>
            </w:pPr>
            <w:r w:rsidRPr="00BD047E">
              <w:rPr>
                <w:rFonts w:ascii="Times New Roman" w:hAnsi="Times New Roman" w:cs="Times New Roman"/>
                <w:b/>
                <w:bCs/>
                <w:sz w:val="20"/>
                <w:szCs w:val="20"/>
                <w:lang w:val="en-US"/>
              </w:rPr>
              <w:t>2024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18CA6B" w14:textId="77777777" w:rsidR="00BD047E" w:rsidRPr="00BD047E" w:rsidRDefault="00BD047E" w:rsidP="00BD047E">
            <w:pPr>
              <w:jc w:val="center"/>
              <w:rPr>
                <w:rFonts w:ascii="Times New Roman" w:hAnsi="Times New Roman" w:cs="Times New Roman"/>
                <w:b/>
                <w:bCs/>
                <w:sz w:val="20"/>
                <w:szCs w:val="20"/>
                <w:lang w:val="en-US"/>
              </w:rPr>
            </w:pPr>
            <w:r w:rsidRPr="00BD047E">
              <w:rPr>
                <w:rFonts w:ascii="Times New Roman" w:hAnsi="Times New Roman" w:cs="Times New Roman"/>
                <w:b/>
                <w:bCs/>
                <w:sz w:val="20"/>
                <w:szCs w:val="20"/>
                <w:lang w:val="en-US"/>
              </w:rPr>
              <w:t>SKPKB</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1A33A0" w14:textId="77777777" w:rsidR="00BD047E" w:rsidRPr="00BD047E" w:rsidRDefault="00BD047E" w:rsidP="00BD047E">
            <w:pPr>
              <w:jc w:val="center"/>
              <w:rPr>
                <w:rFonts w:ascii="Times New Roman" w:hAnsi="Times New Roman" w:cs="Times New Roman"/>
                <w:b/>
                <w:bCs/>
                <w:sz w:val="20"/>
                <w:szCs w:val="20"/>
                <w:lang w:val="en-US"/>
              </w:rPr>
            </w:pPr>
            <w:r w:rsidRPr="00BD047E">
              <w:rPr>
                <w:rFonts w:ascii="Times New Roman" w:hAnsi="Times New Roman" w:cs="Times New Roman"/>
                <w:b/>
                <w:bCs/>
                <w:sz w:val="20"/>
                <w:szCs w:val="20"/>
                <w:lang w:val="en-US"/>
              </w:rPr>
              <w:t>SKPKBT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3B6947" w14:textId="77777777" w:rsidR="00BD047E" w:rsidRPr="00BD047E" w:rsidRDefault="00BD047E" w:rsidP="00BD047E">
            <w:pPr>
              <w:jc w:val="center"/>
              <w:rPr>
                <w:rFonts w:ascii="Times New Roman" w:hAnsi="Times New Roman" w:cs="Times New Roman"/>
                <w:b/>
                <w:bCs/>
                <w:sz w:val="20"/>
                <w:szCs w:val="20"/>
                <w:lang w:val="en-US"/>
              </w:rPr>
            </w:pPr>
            <w:r w:rsidRPr="00BD047E">
              <w:rPr>
                <w:rFonts w:ascii="Times New Roman" w:hAnsi="Times New Roman" w:cs="Times New Roman"/>
                <w:b/>
                <w:bCs/>
                <w:sz w:val="20"/>
                <w:szCs w:val="20"/>
                <w:lang w:val="en-US"/>
              </w:rPr>
              <w:t>SKPLB</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428EB4" w14:textId="77777777" w:rsidR="00BD047E" w:rsidRPr="00BD047E" w:rsidRDefault="00BD047E" w:rsidP="00BD047E">
            <w:pPr>
              <w:jc w:val="center"/>
              <w:rPr>
                <w:rFonts w:ascii="Times New Roman" w:hAnsi="Times New Roman" w:cs="Times New Roman"/>
                <w:b/>
                <w:bCs/>
                <w:sz w:val="20"/>
                <w:szCs w:val="20"/>
                <w:lang w:val="en-US"/>
              </w:rPr>
            </w:pPr>
            <w:r w:rsidRPr="00BD047E">
              <w:rPr>
                <w:rFonts w:ascii="Times New Roman" w:hAnsi="Times New Roman" w:cs="Times New Roman"/>
                <w:b/>
                <w:bCs/>
                <w:sz w:val="20"/>
                <w:szCs w:val="20"/>
                <w:lang w:val="en-US"/>
              </w:rPr>
              <w:t>SKPLBT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6954ED" w14:textId="77777777" w:rsidR="00BD047E" w:rsidRPr="00BD047E" w:rsidRDefault="00BD047E" w:rsidP="00BD047E">
            <w:pPr>
              <w:jc w:val="center"/>
              <w:rPr>
                <w:rFonts w:ascii="Times New Roman" w:hAnsi="Times New Roman" w:cs="Times New Roman"/>
                <w:b/>
                <w:bCs/>
                <w:sz w:val="20"/>
                <w:szCs w:val="20"/>
                <w:lang w:val="en-US"/>
              </w:rPr>
            </w:pPr>
            <w:r w:rsidRPr="00BD047E">
              <w:rPr>
                <w:rFonts w:ascii="Times New Roman" w:hAnsi="Times New Roman" w:cs="Times New Roman"/>
                <w:b/>
                <w:bCs/>
                <w:sz w:val="20"/>
                <w:szCs w:val="20"/>
                <w:lang w:val="en-US"/>
              </w:rPr>
              <w:t>SKPN</w:t>
            </w:r>
          </w:p>
        </w:tc>
        <w:tc>
          <w:tcPr>
            <w:tcW w:w="907" w:type="dxa"/>
            <w:vMerge/>
            <w:tcBorders>
              <w:top w:val="single" w:sz="6" w:space="0" w:color="000000"/>
              <w:left w:val="single" w:sz="6" w:space="0" w:color="CCCCCC"/>
              <w:bottom w:val="single" w:sz="6" w:space="0" w:color="000000"/>
              <w:right w:val="single" w:sz="6" w:space="0" w:color="000000"/>
            </w:tcBorders>
            <w:vAlign w:val="center"/>
            <w:hideMark/>
          </w:tcPr>
          <w:p w14:paraId="6DEBD126" w14:textId="77777777" w:rsidR="00BD047E" w:rsidRPr="00BD047E" w:rsidRDefault="00BD047E" w:rsidP="00BD047E">
            <w:pPr>
              <w:jc w:val="center"/>
              <w:rPr>
                <w:rFonts w:ascii="Times New Roman" w:hAnsi="Times New Roman" w:cs="Times New Roman"/>
                <w:b/>
                <w:bCs/>
                <w:sz w:val="20"/>
                <w:szCs w:val="20"/>
                <w:lang w:val="en-US"/>
              </w:rPr>
            </w:pPr>
          </w:p>
        </w:tc>
      </w:tr>
      <w:tr w:rsidR="00BD047E" w:rsidRPr="00BD047E" w14:paraId="378E964B" w14:textId="77777777" w:rsidTr="00BD047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E4A7AF5" w14:textId="77777777" w:rsidR="00BD047E" w:rsidRPr="00BD047E" w:rsidRDefault="00BD047E" w:rsidP="00BD047E">
            <w:pPr>
              <w:jc w:val="center"/>
              <w:rPr>
                <w:rFonts w:ascii="Times New Roman" w:hAnsi="Times New Roman" w:cs="Times New Roman"/>
                <w:sz w:val="20"/>
                <w:szCs w:val="20"/>
                <w:lang w:val="en-US"/>
              </w:rPr>
            </w:pPr>
            <w:r w:rsidRPr="00BD047E">
              <w:rPr>
                <w:rFonts w:ascii="Times New Roman" w:hAnsi="Times New Roman" w:cs="Times New Roman"/>
                <w:sz w:val="20"/>
                <w:szCs w:val="20"/>
                <w:lang w:val="en-US"/>
              </w:rPr>
              <w:t>Januari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A5BB79C" w14:textId="77777777" w:rsidR="00BD047E" w:rsidRPr="00BD047E" w:rsidRDefault="00BD047E" w:rsidP="00BD047E">
            <w:pPr>
              <w:jc w:val="center"/>
              <w:rPr>
                <w:rFonts w:ascii="Times New Roman" w:hAnsi="Times New Roman" w:cs="Times New Roman"/>
                <w:sz w:val="20"/>
                <w:szCs w:val="20"/>
                <w:lang w:val="en-US"/>
              </w:rPr>
            </w:pPr>
            <w:r w:rsidRPr="00BD047E">
              <w:rPr>
                <w:rFonts w:ascii="Times New Roman" w:hAnsi="Times New Roman" w:cs="Times New Roman"/>
                <w:sz w:val="20"/>
                <w:szCs w:val="20"/>
                <w:lang w:val="en-US"/>
              </w:rPr>
              <w:t>38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B9FB4C4" w14:textId="77777777" w:rsidR="00BD047E" w:rsidRPr="00BD047E" w:rsidRDefault="00BD047E"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8E6758F" w14:textId="77777777" w:rsidR="00BD047E" w:rsidRPr="00BD047E" w:rsidRDefault="00BD047E" w:rsidP="00BD047E">
            <w:pPr>
              <w:jc w:val="center"/>
              <w:rPr>
                <w:rFonts w:ascii="Times New Roman" w:hAnsi="Times New Roman" w:cs="Times New Roman"/>
                <w:sz w:val="20"/>
                <w:szCs w:val="20"/>
                <w:lang w:val="en-US"/>
              </w:rPr>
            </w:pPr>
            <w:r w:rsidRPr="00BD047E">
              <w:rPr>
                <w:rFonts w:ascii="Times New Roman" w:hAnsi="Times New Roman" w:cs="Times New Roman"/>
                <w:sz w:val="20"/>
                <w:szCs w:val="20"/>
                <w:lang w:val="en-US"/>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C38A4D3" w14:textId="77777777" w:rsidR="00BD047E" w:rsidRPr="00BD047E" w:rsidRDefault="00BD047E"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417FD21" w14:textId="77777777" w:rsidR="00BD047E" w:rsidRPr="00BD047E" w:rsidRDefault="00BD047E" w:rsidP="00BD047E">
            <w:pPr>
              <w:jc w:val="center"/>
              <w:rPr>
                <w:rFonts w:ascii="Times New Roman" w:hAnsi="Times New Roman" w:cs="Times New Roman"/>
                <w:sz w:val="20"/>
                <w:szCs w:val="20"/>
                <w:lang w:val="en-US"/>
              </w:rPr>
            </w:pPr>
            <w:r w:rsidRPr="00BD047E">
              <w:rPr>
                <w:rFonts w:ascii="Times New Roman" w:hAnsi="Times New Roman" w:cs="Times New Roman"/>
                <w:sz w:val="20"/>
                <w:szCs w:val="20"/>
                <w:lang w:val="en-US"/>
              </w:rPr>
              <w:t>20</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756C9F5" w14:textId="77777777" w:rsidR="00BD047E" w:rsidRPr="00BD047E" w:rsidRDefault="00BD047E" w:rsidP="00BD047E">
            <w:pPr>
              <w:jc w:val="center"/>
              <w:rPr>
                <w:rFonts w:ascii="Times New Roman" w:hAnsi="Times New Roman" w:cs="Times New Roman"/>
                <w:sz w:val="20"/>
                <w:szCs w:val="20"/>
                <w:lang w:val="en-US"/>
              </w:rPr>
            </w:pPr>
            <w:r w:rsidRPr="00BD047E">
              <w:rPr>
                <w:rFonts w:ascii="Times New Roman" w:hAnsi="Times New Roman" w:cs="Times New Roman"/>
                <w:sz w:val="20"/>
                <w:szCs w:val="20"/>
                <w:lang w:val="en-US"/>
              </w:rPr>
              <w:t>60</w:t>
            </w:r>
          </w:p>
        </w:tc>
      </w:tr>
      <w:tr w:rsidR="00BD047E" w:rsidRPr="00BD047E" w14:paraId="47D0E6F6" w14:textId="77777777" w:rsidTr="00BD047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428905D" w14:textId="77777777" w:rsidR="00BD047E" w:rsidRPr="00BD047E" w:rsidRDefault="00BD047E" w:rsidP="00BD047E">
            <w:pPr>
              <w:jc w:val="center"/>
              <w:rPr>
                <w:rFonts w:ascii="Times New Roman" w:hAnsi="Times New Roman" w:cs="Times New Roman"/>
                <w:sz w:val="20"/>
                <w:szCs w:val="20"/>
                <w:lang w:val="en-US"/>
              </w:rPr>
            </w:pPr>
            <w:r w:rsidRPr="00BD047E">
              <w:rPr>
                <w:rFonts w:ascii="Times New Roman" w:hAnsi="Times New Roman" w:cs="Times New Roman"/>
                <w:sz w:val="20"/>
                <w:szCs w:val="20"/>
                <w:lang w:val="en-US"/>
              </w:rPr>
              <w:t>Februari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33726D0" w14:textId="77777777" w:rsidR="00BD047E" w:rsidRPr="00BD047E" w:rsidRDefault="00BD047E" w:rsidP="00BD047E">
            <w:pPr>
              <w:jc w:val="center"/>
              <w:rPr>
                <w:rFonts w:ascii="Times New Roman" w:hAnsi="Times New Roman" w:cs="Times New Roman"/>
                <w:sz w:val="20"/>
                <w:szCs w:val="20"/>
                <w:lang w:val="en-US"/>
              </w:rPr>
            </w:pPr>
            <w:r w:rsidRPr="00BD047E">
              <w:rPr>
                <w:rFonts w:ascii="Times New Roman" w:hAnsi="Times New Roman" w:cs="Times New Roman"/>
                <w:sz w:val="20"/>
                <w:szCs w:val="20"/>
                <w:lang w:val="en-US"/>
              </w:rPr>
              <w:t>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5D8CA1D" w14:textId="77777777" w:rsidR="00BD047E" w:rsidRPr="00BD047E" w:rsidRDefault="00BD047E"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8CE7820" w14:textId="77777777" w:rsidR="00BD047E" w:rsidRPr="00BD047E" w:rsidRDefault="00BD047E" w:rsidP="00BD047E">
            <w:pPr>
              <w:jc w:val="center"/>
              <w:rPr>
                <w:rFonts w:ascii="Times New Roman" w:hAnsi="Times New Roman" w:cs="Times New Roman"/>
                <w:sz w:val="20"/>
                <w:szCs w:val="20"/>
                <w:lang w:val="en-US"/>
              </w:rPr>
            </w:pPr>
            <w:r w:rsidRPr="00BD047E">
              <w:rPr>
                <w:rFonts w:ascii="Times New Roman" w:hAnsi="Times New Roman" w:cs="Times New Roman"/>
                <w:sz w:val="20"/>
                <w:szCs w:val="20"/>
                <w:lang w:val="en-US"/>
              </w:rPr>
              <w:t>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3E3494D" w14:textId="77777777" w:rsidR="00BD047E" w:rsidRPr="00BD047E" w:rsidRDefault="00BD047E"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17FFB78" w14:textId="77777777" w:rsidR="00BD047E" w:rsidRPr="00BD047E" w:rsidRDefault="00BD047E" w:rsidP="00BD047E">
            <w:pPr>
              <w:jc w:val="center"/>
              <w:rPr>
                <w:rFonts w:ascii="Times New Roman" w:hAnsi="Times New Roman" w:cs="Times New Roman"/>
                <w:sz w:val="20"/>
                <w:szCs w:val="20"/>
                <w:lang w:val="en-US"/>
              </w:rPr>
            </w:pPr>
            <w:r w:rsidRPr="00BD047E">
              <w:rPr>
                <w:rFonts w:ascii="Times New Roman" w:hAnsi="Times New Roman" w:cs="Times New Roman"/>
                <w:sz w:val="20"/>
                <w:szCs w:val="20"/>
                <w:lang w:val="en-US"/>
              </w:rPr>
              <w:t>1</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5DF0508" w14:textId="77777777" w:rsidR="00BD047E" w:rsidRPr="00BD047E" w:rsidRDefault="00BD047E" w:rsidP="00BD047E">
            <w:pPr>
              <w:jc w:val="center"/>
              <w:rPr>
                <w:rFonts w:ascii="Times New Roman" w:hAnsi="Times New Roman" w:cs="Times New Roman"/>
                <w:sz w:val="20"/>
                <w:szCs w:val="20"/>
                <w:lang w:val="en-US"/>
              </w:rPr>
            </w:pPr>
            <w:r w:rsidRPr="00BD047E">
              <w:rPr>
                <w:rFonts w:ascii="Times New Roman" w:hAnsi="Times New Roman" w:cs="Times New Roman"/>
                <w:sz w:val="20"/>
                <w:szCs w:val="20"/>
                <w:lang w:val="en-US"/>
              </w:rPr>
              <w:t>21</w:t>
            </w:r>
          </w:p>
        </w:tc>
      </w:tr>
      <w:tr w:rsidR="00BD047E" w:rsidRPr="00BD047E" w14:paraId="2ECF3492" w14:textId="77777777" w:rsidTr="00BD047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4394A27" w14:textId="77777777" w:rsidR="00BD047E" w:rsidRPr="00BD047E" w:rsidRDefault="00BD047E" w:rsidP="00BD047E">
            <w:pPr>
              <w:jc w:val="center"/>
              <w:rPr>
                <w:rFonts w:ascii="Times New Roman" w:hAnsi="Times New Roman" w:cs="Times New Roman"/>
                <w:sz w:val="20"/>
                <w:szCs w:val="20"/>
                <w:lang w:val="en-US"/>
              </w:rPr>
            </w:pPr>
            <w:r w:rsidRPr="00BD047E">
              <w:rPr>
                <w:rFonts w:ascii="Times New Roman" w:hAnsi="Times New Roman" w:cs="Times New Roman"/>
                <w:sz w:val="20"/>
                <w:szCs w:val="20"/>
                <w:lang w:val="en-US"/>
              </w:rPr>
              <w:t>Maret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4DE8B65" w14:textId="77777777" w:rsidR="00BD047E" w:rsidRPr="00BD047E" w:rsidRDefault="00BD047E" w:rsidP="00BD047E">
            <w:pPr>
              <w:jc w:val="center"/>
              <w:rPr>
                <w:rFonts w:ascii="Times New Roman" w:hAnsi="Times New Roman" w:cs="Times New Roman"/>
                <w:sz w:val="20"/>
                <w:szCs w:val="20"/>
                <w:lang w:val="en-US"/>
              </w:rPr>
            </w:pPr>
            <w:r w:rsidRPr="00BD047E">
              <w:rPr>
                <w:rFonts w:ascii="Times New Roman" w:hAnsi="Times New Roman" w:cs="Times New Roman"/>
                <w:sz w:val="20"/>
                <w:szCs w:val="20"/>
                <w:lang w:val="en-US"/>
              </w:rPr>
              <w:t>36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8965146" w14:textId="77777777" w:rsidR="00BD047E" w:rsidRPr="00BD047E" w:rsidRDefault="00BD047E"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9B8AB04" w14:textId="77777777" w:rsidR="00BD047E" w:rsidRPr="00BD047E" w:rsidRDefault="00BD047E" w:rsidP="00BD047E">
            <w:pPr>
              <w:jc w:val="center"/>
              <w:rPr>
                <w:rFonts w:ascii="Times New Roman" w:hAnsi="Times New Roman" w:cs="Times New Roman"/>
                <w:sz w:val="20"/>
                <w:szCs w:val="20"/>
                <w:lang w:val="en-US"/>
              </w:rPr>
            </w:pPr>
            <w:r w:rsidRPr="00BD047E">
              <w:rPr>
                <w:rFonts w:ascii="Times New Roman" w:hAnsi="Times New Roman" w:cs="Times New Roman"/>
                <w:sz w:val="20"/>
                <w:szCs w:val="20"/>
                <w:lang w:val="en-US"/>
              </w:rPr>
              <w:t>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C85A852" w14:textId="77777777" w:rsidR="00BD047E" w:rsidRPr="00BD047E" w:rsidRDefault="00BD047E"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E9732F8" w14:textId="77777777" w:rsidR="00BD047E" w:rsidRPr="00BD047E" w:rsidRDefault="00BD047E" w:rsidP="00BD047E">
            <w:pPr>
              <w:jc w:val="center"/>
              <w:rPr>
                <w:rFonts w:ascii="Times New Roman" w:hAnsi="Times New Roman" w:cs="Times New Roman"/>
                <w:sz w:val="20"/>
                <w:szCs w:val="20"/>
                <w:lang w:val="en-US"/>
              </w:rPr>
            </w:pPr>
            <w:r w:rsidRPr="00BD047E">
              <w:rPr>
                <w:rFonts w:ascii="Times New Roman" w:hAnsi="Times New Roman" w:cs="Times New Roman"/>
                <w:sz w:val="20"/>
                <w:szCs w:val="20"/>
                <w:lang w:val="en-US"/>
              </w:rPr>
              <w:t>38</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98B447D" w14:textId="77777777" w:rsidR="00BD047E" w:rsidRPr="00BD047E" w:rsidRDefault="00BD047E" w:rsidP="00BD047E">
            <w:pPr>
              <w:jc w:val="center"/>
              <w:rPr>
                <w:rFonts w:ascii="Times New Roman" w:hAnsi="Times New Roman" w:cs="Times New Roman"/>
                <w:sz w:val="20"/>
                <w:szCs w:val="20"/>
                <w:lang w:val="en-US"/>
              </w:rPr>
            </w:pPr>
            <w:r w:rsidRPr="00BD047E">
              <w:rPr>
                <w:rFonts w:ascii="Times New Roman" w:hAnsi="Times New Roman" w:cs="Times New Roman"/>
                <w:sz w:val="20"/>
                <w:szCs w:val="20"/>
                <w:lang w:val="en-US"/>
              </w:rPr>
              <w:t>83</w:t>
            </w:r>
          </w:p>
        </w:tc>
      </w:tr>
      <w:tr w:rsidR="00BD047E" w:rsidRPr="00BD047E" w14:paraId="75BF11E7" w14:textId="77777777" w:rsidTr="00BD047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E20919D" w14:textId="77777777" w:rsidR="00BD047E" w:rsidRPr="00BD047E" w:rsidRDefault="00BD047E" w:rsidP="00BD047E">
            <w:pPr>
              <w:jc w:val="center"/>
              <w:rPr>
                <w:rFonts w:ascii="Times New Roman" w:hAnsi="Times New Roman" w:cs="Times New Roman"/>
                <w:sz w:val="20"/>
                <w:szCs w:val="20"/>
                <w:lang w:val="en-US"/>
              </w:rPr>
            </w:pPr>
            <w:r w:rsidRPr="00BD047E">
              <w:rPr>
                <w:rFonts w:ascii="Times New Roman" w:hAnsi="Times New Roman" w:cs="Times New Roman"/>
                <w:sz w:val="20"/>
                <w:szCs w:val="20"/>
                <w:lang w:val="en-US"/>
              </w:rPr>
              <w:t>April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27F264E" w14:textId="77777777" w:rsidR="00BD047E" w:rsidRPr="00BD047E" w:rsidRDefault="00BD047E" w:rsidP="00BD047E">
            <w:pPr>
              <w:jc w:val="center"/>
              <w:rPr>
                <w:rFonts w:ascii="Times New Roman" w:hAnsi="Times New Roman" w:cs="Times New Roman"/>
                <w:sz w:val="20"/>
                <w:szCs w:val="20"/>
                <w:lang w:val="en-US"/>
              </w:rPr>
            </w:pPr>
            <w:r w:rsidRPr="00BD047E">
              <w:rPr>
                <w:rFonts w:ascii="Times New Roman" w:hAnsi="Times New Roman" w:cs="Times New Roman"/>
                <w:sz w:val="20"/>
                <w:szCs w:val="20"/>
                <w:lang w:val="en-US"/>
              </w:rPr>
              <w:t>85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2ED31E4" w14:textId="77777777" w:rsidR="00BD047E" w:rsidRPr="00BD047E" w:rsidRDefault="00BD047E"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09FAA1A" w14:textId="77777777" w:rsidR="00BD047E" w:rsidRPr="00BD047E" w:rsidRDefault="00BD047E" w:rsidP="00BD047E">
            <w:pPr>
              <w:jc w:val="center"/>
              <w:rPr>
                <w:rFonts w:ascii="Times New Roman" w:hAnsi="Times New Roman" w:cs="Times New Roman"/>
                <w:sz w:val="20"/>
                <w:szCs w:val="20"/>
                <w:lang w:val="en-US"/>
              </w:rPr>
            </w:pPr>
            <w:r w:rsidRPr="00BD047E">
              <w:rPr>
                <w:rFonts w:ascii="Times New Roman" w:hAnsi="Times New Roman" w:cs="Times New Roman"/>
                <w:sz w:val="20"/>
                <w:szCs w:val="20"/>
                <w:lang w:val="en-US"/>
              </w:rPr>
              <w:t>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84DA314" w14:textId="77777777" w:rsidR="00BD047E" w:rsidRPr="00BD047E" w:rsidRDefault="00BD047E"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5761BDF" w14:textId="77777777" w:rsidR="00BD047E" w:rsidRPr="00BD047E" w:rsidRDefault="00BD047E" w:rsidP="00BD047E">
            <w:pPr>
              <w:jc w:val="center"/>
              <w:rPr>
                <w:rFonts w:ascii="Times New Roman" w:hAnsi="Times New Roman" w:cs="Times New Roman"/>
                <w:sz w:val="20"/>
                <w:szCs w:val="20"/>
                <w:lang w:val="en-US"/>
              </w:rPr>
            </w:pPr>
            <w:r w:rsidRPr="00BD047E">
              <w:rPr>
                <w:rFonts w:ascii="Times New Roman" w:hAnsi="Times New Roman" w:cs="Times New Roman"/>
                <w:sz w:val="20"/>
                <w:szCs w:val="20"/>
                <w:lang w:val="en-US"/>
              </w:rPr>
              <w:t>40</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F17F92E" w14:textId="77777777" w:rsidR="00BD047E" w:rsidRPr="00BD047E" w:rsidRDefault="00BD047E" w:rsidP="00BD047E">
            <w:pPr>
              <w:jc w:val="center"/>
              <w:rPr>
                <w:rFonts w:ascii="Times New Roman" w:hAnsi="Times New Roman" w:cs="Times New Roman"/>
                <w:sz w:val="20"/>
                <w:szCs w:val="20"/>
                <w:lang w:val="en-US"/>
              </w:rPr>
            </w:pPr>
            <w:r w:rsidRPr="00BD047E">
              <w:rPr>
                <w:rFonts w:ascii="Times New Roman" w:hAnsi="Times New Roman" w:cs="Times New Roman"/>
                <w:sz w:val="20"/>
                <w:szCs w:val="20"/>
                <w:lang w:val="en-US"/>
              </w:rPr>
              <w:t>145</w:t>
            </w:r>
          </w:p>
        </w:tc>
      </w:tr>
      <w:tr w:rsidR="00BD047E" w:rsidRPr="00BD047E" w14:paraId="6A80B0CF" w14:textId="77777777" w:rsidTr="00BD047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E1ED3F6" w14:textId="77777777" w:rsidR="00BD047E" w:rsidRPr="00BD047E" w:rsidRDefault="00BD047E" w:rsidP="00BD047E">
            <w:pPr>
              <w:jc w:val="center"/>
              <w:rPr>
                <w:rFonts w:ascii="Times New Roman" w:hAnsi="Times New Roman" w:cs="Times New Roman"/>
                <w:sz w:val="20"/>
                <w:szCs w:val="20"/>
                <w:lang w:val="en-US"/>
              </w:rPr>
            </w:pPr>
            <w:r w:rsidRPr="00BD047E">
              <w:rPr>
                <w:rFonts w:ascii="Times New Roman" w:hAnsi="Times New Roman" w:cs="Times New Roman"/>
                <w:sz w:val="20"/>
                <w:szCs w:val="20"/>
                <w:lang w:val="en-US"/>
              </w:rPr>
              <w:t>Mei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FB666C0" w14:textId="77777777" w:rsidR="00BD047E" w:rsidRPr="00BD047E" w:rsidRDefault="00BD047E" w:rsidP="00BD047E">
            <w:pPr>
              <w:jc w:val="center"/>
              <w:rPr>
                <w:rFonts w:ascii="Times New Roman" w:hAnsi="Times New Roman" w:cs="Times New Roman"/>
                <w:sz w:val="20"/>
                <w:szCs w:val="20"/>
                <w:lang w:val="en-US"/>
              </w:rPr>
            </w:pPr>
            <w:r w:rsidRPr="00BD047E">
              <w:rPr>
                <w:rFonts w:ascii="Times New Roman" w:hAnsi="Times New Roman" w:cs="Times New Roman"/>
                <w:sz w:val="20"/>
                <w:szCs w:val="20"/>
                <w:lang w:val="en-US"/>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3909A2F" w14:textId="77777777" w:rsidR="00BD047E" w:rsidRPr="00BD047E" w:rsidRDefault="00BD047E"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D77CD05" w14:textId="77777777" w:rsidR="00BD047E" w:rsidRPr="00BD047E" w:rsidRDefault="00BD047E" w:rsidP="00BD047E">
            <w:pPr>
              <w:jc w:val="center"/>
              <w:rPr>
                <w:rFonts w:ascii="Times New Roman" w:hAnsi="Times New Roman" w:cs="Times New Roman"/>
                <w:sz w:val="20"/>
                <w:szCs w:val="20"/>
                <w:lang w:val="en-US"/>
              </w:rPr>
            </w:pPr>
            <w:r w:rsidRPr="00BD047E">
              <w:rPr>
                <w:rFonts w:ascii="Times New Roman" w:hAnsi="Times New Roman" w:cs="Times New Roman"/>
                <w:sz w:val="20"/>
                <w:szCs w:val="20"/>
                <w:lang w:val="en-US"/>
              </w:rPr>
              <w:t>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80131C1" w14:textId="77777777" w:rsidR="00BD047E" w:rsidRPr="00BD047E" w:rsidRDefault="00BD047E"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0DE732F" w14:textId="77777777" w:rsidR="00BD047E" w:rsidRPr="00BD047E" w:rsidRDefault="00BD047E" w:rsidP="00BD047E">
            <w:pPr>
              <w:jc w:val="center"/>
              <w:rPr>
                <w:rFonts w:ascii="Times New Roman" w:hAnsi="Times New Roman" w:cs="Times New Roman"/>
                <w:sz w:val="20"/>
                <w:szCs w:val="20"/>
                <w:lang w:val="en-US"/>
              </w:rPr>
            </w:pPr>
            <w:r w:rsidRPr="00BD047E">
              <w:rPr>
                <w:rFonts w:ascii="Times New Roman" w:hAnsi="Times New Roman" w:cs="Times New Roman"/>
                <w:sz w:val="20"/>
                <w:szCs w:val="20"/>
                <w:lang w:val="en-US"/>
              </w:rPr>
              <w:t>6</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0F5A327" w14:textId="77777777" w:rsidR="00BD047E" w:rsidRPr="00BD047E" w:rsidRDefault="00BD047E" w:rsidP="00BD047E">
            <w:pPr>
              <w:jc w:val="center"/>
              <w:rPr>
                <w:rFonts w:ascii="Times New Roman" w:hAnsi="Times New Roman" w:cs="Times New Roman"/>
                <w:sz w:val="20"/>
                <w:szCs w:val="20"/>
                <w:lang w:val="en-US"/>
              </w:rPr>
            </w:pPr>
            <w:r w:rsidRPr="00BD047E">
              <w:rPr>
                <w:rFonts w:ascii="Times New Roman" w:hAnsi="Times New Roman" w:cs="Times New Roman"/>
                <w:sz w:val="20"/>
                <w:szCs w:val="20"/>
                <w:lang w:val="en-US"/>
              </w:rPr>
              <w:t>28</w:t>
            </w:r>
          </w:p>
        </w:tc>
      </w:tr>
      <w:tr w:rsidR="00BD047E" w:rsidRPr="00BD047E" w14:paraId="23477150" w14:textId="77777777" w:rsidTr="00BD047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60BE464" w14:textId="77777777" w:rsidR="00BD047E" w:rsidRPr="00BD047E" w:rsidRDefault="00BD047E" w:rsidP="00BD047E">
            <w:pPr>
              <w:jc w:val="center"/>
              <w:rPr>
                <w:rFonts w:ascii="Times New Roman" w:hAnsi="Times New Roman" w:cs="Times New Roman"/>
                <w:sz w:val="20"/>
                <w:szCs w:val="20"/>
                <w:lang w:val="en-US"/>
              </w:rPr>
            </w:pPr>
            <w:r w:rsidRPr="00BD047E">
              <w:rPr>
                <w:rFonts w:ascii="Times New Roman" w:hAnsi="Times New Roman" w:cs="Times New Roman"/>
                <w:sz w:val="20"/>
                <w:szCs w:val="20"/>
                <w:lang w:val="en-US"/>
              </w:rPr>
              <w:t>Juni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145CAE8" w14:textId="77777777" w:rsidR="00BD047E" w:rsidRPr="00BD047E" w:rsidRDefault="00BD047E" w:rsidP="00BD047E">
            <w:pPr>
              <w:jc w:val="center"/>
              <w:rPr>
                <w:rFonts w:ascii="Times New Roman" w:hAnsi="Times New Roman" w:cs="Times New Roman"/>
                <w:sz w:val="20"/>
                <w:szCs w:val="20"/>
                <w:lang w:val="en-US"/>
              </w:rPr>
            </w:pPr>
            <w:r w:rsidRPr="00BD047E">
              <w:rPr>
                <w:rFonts w:ascii="Times New Roman" w:hAnsi="Times New Roman" w:cs="Times New Roman"/>
                <w:sz w:val="20"/>
                <w:szCs w:val="20"/>
                <w:lang w:val="en-US"/>
              </w:rPr>
              <w:t>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D862CC8" w14:textId="77777777" w:rsidR="00BD047E" w:rsidRPr="00BD047E" w:rsidRDefault="00BD047E"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F70A9EE" w14:textId="77777777" w:rsidR="00BD047E" w:rsidRPr="00BD047E" w:rsidRDefault="00BD047E" w:rsidP="00BD047E">
            <w:pPr>
              <w:jc w:val="center"/>
              <w:rPr>
                <w:rFonts w:ascii="Times New Roman" w:hAnsi="Times New Roman" w:cs="Times New Roman"/>
                <w:sz w:val="20"/>
                <w:szCs w:val="20"/>
                <w:lang w:val="en-US"/>
              </w:rPr>
            </w:pPr>
            <w:r w:rsidRPr="00BD047E">
              <w:rPr>
                <w:rFonts w:ascii="Times New Roman" w:hAnsi="Times New Roman" w:cs="Times New Roman"/>
                <w:sz w:val="20"/>
                <w:szCs w:val="20"/>
                <w:lang w:val="en-US"/>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033EEEB" w14:textId="77777777" w:rsidR="00BD047E" w:rsidRPr="00BD047E" w:rsidRDefault="00BD047E"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36196F2" w14:textId="77777777" w:rsidR="00BD047E" w:rsidRPr="00BD047E" w:rsidRDefault="00BD047E" w:rsidP="00BD047E">
            <w:pPr>
              <w:jc w:val="center"/>
              <w:rPr>
                <w:rFonts w:ascii="Times New Roman" w:hAnsi="Times New Roman" w:cs="Times New Roman"/>
                <w:sz w:val="20"/>
                <w:szCs w:val="20"/>
                <w:lang w:val="en-US"/>
              </w:rPr>
            </w:pPr>
            <w:r w:rsidRPr="00BD047E">
              <w:rPr>
                <w:rFonts w:ascii="Times New Roman" w:hAnsi="Times New Roman" w:cs="Times New Roman"/>
                <w:sz w:val="20"/>
                <w:szCs w:val="20"/>
                <w:lang w:val="en-US"/>
              </w:rPr>
              <w:t>13</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1E89922" w14:textId="77777777" w:rsidR="00BD047E" w:rsidRPr="00BD047E" w:rsidRDefault="00BD047E" w:rsidP="00BD047E">
            <w:pPr>
              <w:jc w:val="center"/>
              <w:rPr>
                <w:rFonts w:ascii="Times New Roman" w:hAnsi="Times New Roman" w:cs="Times New Roman"/>
                <w:sz w:val="20"/>
                <w:szCs w:val="20"/>
                <w:lang w:val="en-US"/>
              </w:rPr>
            </w:pPr>
            <w:r w:rsidRPr="00BD047E">
              <w:rPr>
                <w:rFonts w:ascii="Times New Roman" w:hAnsi="Times New Roman" w:cs="Times New Roman"/>
                <w:sz w:val="20"/>
                <w:szCs w:val="20"/>
                <w:lang w:val="en-US"/>
              </w:rPr>
              <w:t>64</w:t>
            </w:r>
          </w:p>
        </w:tc>
      </w:tr>
      <w:tr w:rsidR="00BD047E" w:rsidRPr="00BD047E" w14:paraId="1D2B0547" w14:textId="77777777" w:rsidTr="00BD047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6D2DA3D" w14:textId="77777777" w:rsidR="00BD047E" w:rsidRPr="00BD047E" w:rsidRDefault="00BD047E" w:rsidP="00BD047E">
            <w:pPr>
              <w:jc w:val="center"/>
              <w:rPr>
                <w:rFonts w:ascii="Times New Roman" w:hAnsi="Times New Roman" w:cs="Times New Roman"/>
                <w:sz w:val="20"/>
                <w:szCs w:val="20"/>
                <w:lang w:val="en-US"/>
              </w:rPr>
            </w:pPr>
            <w:r w:rsidRPr="00BD047E">
              <w:rPr>
                <w:rFonts w:ascii="Times New Roman" w:hAnsi="Times New Roman" w:cs="Times New Roman"/>
                <w:sz w:val="20"/>
                <w:szCs w:val="20"/>
                <w:lang w:val="en-US"/>
              </w:rPr>
              <w:t>Juli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20B1745" w14:textId="77777777" w:rsidR="00BD047E" w:rsidRPr="00BD047E" w:rsidRDefault="00BD047E" w:rsidP="00BD047E">
            <w:pPr>
              <w:jc w:val="center"/>
              <w:rPr>
                <w:rFonts w:ascii="Times New Roman" w:hAnsi="Times New Roman" w:cs="Times New Roman"/>
                <w:sz w:val="20"/>
                <w:szCs w:val="20"/>
                <w:lang w:val="en-US"/>
              </w:rPr>
            </w:pPr>
            <w:r w:rsidRPr="00BD047E">
              <w:rPr>
                <w:rFonts w:ascii="Times New Roman" w:hAnsi="Times New Roman" w:cs="Times New Roman"/>
                <w:sz w:val="20"/>
                <w:szCs w:val="20"/>
                <w:lang w:val="en-US"/>
              </w:rPr>
              <w:t>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E88AC59" w14:textId="77777777" w:rsidR="00BD047E" w:rsidRPr="00BD047E" w:rsidRDefault="00BD047E"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C48BCF5" w14:textId="77777777" w:rsidR="00BD047E" w:rsidRPr="00BD047E" w:rsidRDefault="00BD047E" w:rsidP="00BD047E">
            <w:pPr>
              <w:jc w:val="center"/>
              <w:rPr>
                <w:rFonts w:ascii="Times New Roman" w:hAnsi="Times New Roman" w:cs="Times New Roman"/>
                <w:sz w:val="20"/>
                <w:szCs w:val="20"/>
                <w:lang w:val="en-US"/>
              </w:rPr>
            </w:pPr>
            <w:r w:rsidRPr="00BD047E">
              <w:rPr>
                <w:rFonts w:ascii="Times New Roman" w:hAnsi="Times New Roman" w:cs="Times New Roman"/>
                <w:sz w:val="20"/>
                <w:szCs w:val="20"/>
                <w:lang w:val="en-US"/>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D85C8B0" w14:textId="77777777" w:rsidR="00BD047E" w:rsidRPr="00BD047E" w:rsidRDefault="00BD047E"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070DEEE" w14:textId="77777777" w:rsidR="00BD047E" w:rsidRPr="00BD047E" w:rsidRDefault="00BD047E" w:rsidP="00BD047E">
            <w:pPr>
              <w:jc w:val="center"/>
              <w:rPr>
                <w:rFonts w:ascii="Times New Roman" w:hAnsi="Times New Roman" w:cs="Times New Roman"/>
                <w:sz w:val="20"/>
                <w:szCs w:val="20"/>
                <w:lang w:val="en-US"/>
              </w:rPr>
            </w:pPr>
            <w:r w:rsidRPr="00BD047E">
              <w:rPr>
                <w:rFonts w:ascii="Times New Roman" w:hAnsi="Times New Roman" w:cs="Times New Roman"/>
                <w:sz w:val="20"/>
                <w:szCs w:val="20"/>
                <w:lang w:val="en-US"/>
              </w:rPr>
              <w:t>6</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52525E2" w14:textId="77777777" w:rsidR="00BD047E" w:rsidRPr="00BD047E" w:rsidRDefault="00BD047E" w:rsidP="00BD047E">
            <w:pPr>
              <w:jc w:val="center"/>
              <w:rPr>
                <w:rFonts w:ascii="Times New Roman" w:hAnsi="Times New Roman" w:cs="Times New Roman"/>
                <w:sz w:val="20"/>
                <w:szCs w:val="20"/>
                <w:lang w:val="en-US"/>
              </w:rPr>
            </w:pPr>
            <w:r w:rsidRPr="00BD047E">
              <w:rPr>
                <w:rFonts w:ascii="Times New Roman" w:hAnsi="Times New Roman" w:cs="Times New Roman"/>
                <w:sz w:val="20"/>
                <w:szCs w:val="20"/>
                <w:lang w:val="en-US"/>
              </w:rPr>
              <w:t>32</w:t>
            </w:r>
          </w:p>
        </w:tc>
      </w:tr>
      <w:tr w:rsidR="00BD047E" w:rsidRPr="00BD047E" w14:paraId="4ECB7418" w14:textId="77777777" w:rsidTr="00BD047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67634C9" w14:textId="77777777" w:rsidR="00BD047E" w:rsidRPr="00BD047E" w:rsidRDefault="00BD047E" w:rsidP="00BD047E">
            <w:pPr>
              <w:jc w:val="center"/>
              <w:rPr>
                <w:rFonts w:ascii="Times New Roman" w:hAnsi="Times New Roman" w:cs="Times New Roman"/>
                <w:sz w:val="20"/>
                <w:szCs w:val="20"/>
                <w:lang w:val="en-US"/>
              </w:rPr>
            </w:pPr>
            <w:r w:rsidRPr="00BD047E">
              <w:rPr>
                <w:rFonts w:ascii="Times New Roman" w:hAnsi="Times New Roman" w:cs="Times New Roman"/>
                <w:sz w:val="20"/>
                <w:szCs w:val="20"/>
                <w:lang w:val="en-US"/>
              </w:rPr>
              <w:t>Agustus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FD3BB24" w14:textId="77777777" w:rsidR="00BD047E" w:rsidRPr="00BD047E" w:rsidRDefault="00BD047E" w:rsidP="00BD047E">
            <w:pPr>
              <w:jc w:val="center"/>
              <w:rPr>
                <w:rFonts w:ascii="Times New Roman" w:hAnsi="Times New Roman" w:cs="Times New Roman"/>
                <w:sz w:val="20"/>
                <w:szCs w:val="20"/>
                <w:lang w:val="en-US"/>
              </w:rPr>
            </w:pPr>
            <w:r w:rsidRPr="00BD047E">
              <w:rPr>
                <w:rFonts w:ascii="Times New Roman" w:hAnsi="Times New Roman" w:cs="Times New Roman"/>
                <w:sz w:val="20"/>
                <w:szCs w:val="20"/>
                <w:lang w:val="en-US"/>
              </w:rPr>
              <w:t>26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8BF2FCB" w14:textId="77777777" w:rsidR="00BD047E" w:rsidRPr="00BD047E" w:rsidRDefault="00BD047E"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9993ED0" w14:textId="77777777" w:rsidR="00BD047E" w:rsidRPr="00BD047E" w:rsidRDefault="00BD047E" w:rsidP="00BD047E">
            <w:pPr>
              <w:jc w:val="center"/>
              <w:rPr>
                <w:rFonts w:ascii="Times New Roman" w:hAnsi="Times New Roman" w:cs="Times New Roman"/>
                <w:sz w:val="20"/>
                <w:szCs w:val="20"/>
                <w:lang w:val="en-US"/>
              </w:rPr>
            </w:pPr>
            <w:r w:rsidRPr="00BD047E">
              <w:rPr>
                <w:rFonts w:ascii="Times New Roman" w:hAnsi="Times New Roman" w:cs="Times New Roman"/>
                <w:sz w:val="20"/>
                <w:szCs w:val="20"/>
                <w:lang w:val="en-US"/>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70B70A6" w14:textId="77777777" w:rsidR="00BD047E" w:rsidRPr="00BD047E" w:rsidRDefault="00BD047E"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CED8E43" w14:textId="77777777" w:rsidR="00BD047E" w:rsidRPr="00BD047E" w:rsidRDefault="00BD047E" w:rsidP="00BD047E">
            <w:pPr>
              <w:jc w:val="center"/>
              <w:rPr>
                <w:rFonts w:ascii="Times New Roman" w:hAnsi="Times New Roman" w:cs="Times New Roman"/>
                <w:sz w:val="20"/>
                <w:szCs w:val="20"/>
                <w:lang w:val="en-US"/>
              </w:rPr>
            </w:pPr>
            <w:r w:rsidRPr="00BD047E">
              <w:rPr>
                <w:rFonts w:ascii="Times New Roman" w:hAnsi="Times New Roman" w:cs="Times New Roman"/>
                <w:sz w:val="20"/>
                <w:szCs w:val="20"/>
                <w:lang w:val="en-US"/>
              </w:rPr>
              <w:t>24</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07760DB" w14:textId="77777777" w:rsidR="00BD047E" w:rsidRPr="00BD047E" w:rsidRDefault="00BD047E" w:rsidP="00BD047E">
            <w:pPr>
              <w:jc w:val="center"/>
              <w:rPr>
                <w:rFonts w:ascii="Times New Roman" w:hAnsi="Times New Roman" w:cs="Times New Roman"/>
                <w:sz w:val="20"/>
                <w:szCs w:val="20"/>
                <w:lang w:val="en-US"/>
              </w:rPr>
            </w:pPr>
            <w:r w:rsidRPr="00BD047E">
              <w:rPr>
                <w:rFonts w:ascii="Times New Roman" w:hAnsi="Times New Roman" w:cs="Times New Roman"/>
                <w:sz w:val="20"/>
                <w:szCs w:val="20"/>
                <w:lang w:val="en-US"/>
              </w:rPr>
              <w:t>56</w:t>
            </w:r>
          </w:p>
        </w:tc>
      </w:tr>
      <w:tr w:rsidR="00BD047E" w:rsidRPr="00BD047E" w14:paraId="61BE9038" w14:textId="77777777" w:rsidTr="00BD047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E31A1F2" w14:textId="77777777" w:rsidR="00BD047E" w:rsidRPr="00BD047E" w:rsidRDefault="00BD047E" w:rsidP="00BD047E">
            <w:pPr>
              <w:jc w:val="center"/>
              <w:rPr>
                <w:rFonts w:ascii="Times New Roman" w:hAnsi="Times New Roman" w:cs="Times New Roman"/>
                <w:sz w:val="20"/>
                <w:szCs w:val="20"/>
                <w:lang w:val="en-US"/>
              </w:rPr>
            </w:pPr>
            <w:r w:rsidRPr="00BD047E">
              <w:rPr>
                <w:rFonts w:ascii="Times New Roman" w:hAnsi="Times New Roman" w:cs="Times New Roman"/>
                <w:sz w:val="20"/>
                <w:szCs w:val="20"/>
                <w:lang w:val="en-US"/>
              </w:rPr>
              <w:t>September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11EA9F8" w14:textId="77777777" w:rsidR="00BD047E" w:rsidRPr="00BD047E" w:rsidRDefault="00BD047E" w:rsidP="00BD047E">
            <w:pPr>
              <w:jc w:val="center"/>
              <w:rPr>
                <w:rFonts w:ascii="Times New Roman" w:hAnsi="Times New Roman" w:cs="Times New Roman"/>
                <w:sz w:val="20"/>
                <w:szCs w:val="20"/>
                <w:lang w:val="en-US"/>
              </w:rPr>
            </w:pPr>
            <w:r w:rsidRPr="00BD047E">
              <w:rPr>
                <w:rFonts w:ascii="Times New Roman" w:hAnsi="Times New Roman" w:cs="Times New Roman"/>
                <w:sz w:val="20"/>
                <w:szCs w:val="20"/>
                <w:lang w:val="en-US"/>
              </w:rPr>
              <w:t>46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06B35AF" w14:textId="77777777" w:rsidR="00BD047E" w:rsidRPr="00BD047E" w:rsidRDefault="00BD047E"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BF742F4" w14:textId="77777777" w:rsidR="00BD047E" w:rsidRPr="00BD047E" w:rsidRDefault="00BD047E" w:rsidP="00BD047E">
            <w:pPr>
              <w:jc w:val="center"/>
              <w:rPr>
                <w:rFonts w:ascii="Times New Roman" w:hAnsi="Times New Roman" w:cs="Times New Roman"/>
                <w:sz w:val="20"/>
                <w:szCs w:val="20"/>
                <w:lang w:val="en-US"/>
              </w:rPr>
            </w:pPr>
            <w:r w:rsidRPr="00BD047E">
              <w:rPr>
                <w:rFonts w:ascii="Times New Roman" w:hAnsi="Times New Roman" w:cs="Times New Roman"/>
                <w:sz w:val="20"/>
                <w:szCs w:val="20"/>
                <w:lang w:val="en-US"/>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7D081D0" w14:textId="77777777" w:rsidR="00BD047E" w:rsidRPr="00BD047E" w:rsidRDefault="00BD047E"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510F1D5" w14:textId="77777777" w:rsidR="00BD047E" w:rsidRPr="00BD047E" w:rsidRDefault="00BD047E" w:rsidP="00BD047E">
            <w:pPr>
              <w:jc w:val="center"/>
              <w:rPr>
                <w:rFonts w:ascii="Times New Roman" w:hAnsi="Times New Roman" w:cs="Times New Roman"/>
                <w:sz w:val="20"/>
                <w:szCs w:val="20"/>
                <w:lang w:val="en-US"/>
              </w:rPr>
            </w:pPr>
            <w:r w:rsidRPr="00BD047E">
              <w:rPr>
                <w:rFonts w:ascii="Times New Roman" w:hAnsi="Times New Roman" w:cs="Times New Roman"/>
                <w:sz w:val="20"/>
                <w:szCs w:val="20"/>
                <w:lang w:val="en-US"/>
              </w:rPr>
              <w:t>38</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61A8073" w14:textId="77777777" w:rsidR="00BD047E" w:rsidRPr="00BD047E" w:rsidRDefault="00BD047E" w:rsidP="00BD047E">
            <w:pPr>
              <w:jc w:val="center"/>
              <w:rPr>
                <w:rFonts w:ascii="Times New Roman" w:hAnsi="Times New Roman" w:cs="Times New Roman"/>
                <w:sz w:val="20"/>
                <w:szCs w:val="20"/>
                <w:lang w:val="en-US"/>
              </w:rPr>
            </w:pPr>
            <w:r w:rsidRPr="00BD047E">
              <w:rPr>
                <w:rFonts w:ascii="Times New Roman" w:hAnsi="Times New Roman" w:cs="Times New Roman"/>
                <w:sz w:val="20"/>
                <w:szCs w:val="20"/>
                <w:lang w:val="en-US"/>
              </w:rPr>
              <w:t>85</w:t>
            </w:r>
          </w:p>
        </w:tc>
      </w:tr>
      <w:tr w:rsidR="00BD047E" w:rsidRPr="00BD047E" w14:paraId="043DDB8E" w14:textId="77777777" w:rsidTr="00BD047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6AFA961" w14:textId="77777777" w:rsidR="00BD047E" w:rsidRPr="00BD047E" w:rsidRDefault="00BD047E" w:rsidP="00BD047E">
            <w:pPr>
              <w:jc w:val="center"/>
              <w:rPr>
                <w:rFonts w:ascii="Times New Roman" w:hAnsi="Times New Roman" w:cs="Times New Roman"/>
                <w:sz w:val="20"/>
                <w:szCs w:val="20"/>
                <w:lang w:val="en-US"/>
              </w:rPr>
            </w:pPr>
            <w:r w:rsidRPr="00BD047E">
              <w:rPr>
                <w:rFonts w:ascii="Times New Roman" w:hAnsi="Times New Roman" w:cs="Times New Roman"/>
                <w:sz w:val="20"/>
                <w:szCs w:val="20"/>
                <w:lang w:val="en-US"/>
              </w:rPr>
              <w:t>Oktober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C01E3CC" w14:textId="77777777" w:rsidR="00BD047E" w:rsidRPr="00BD047E" w:rsidRDefault="00BD047E" w:rsidP="00BD047E">
            <w:pPr>
              <w:jc w:val="center"/>
              <w:rPr>
                <w:rFonts w:ascii="Times New Roman" w:hAnsi="Times New Roman" w:cs="Times New Roman"/>
                <w:sz w:val="20"/>
                <w:szCs w:val="20"/>
                <w:lang w:val="en-US"/>
              </w:rPr>
            </w:pPr>
            <w:r w:rsidRPr="00BD047E">
              <w:rPr>
                <w:rFonts w:ascii="Times New Roman" w:hAnsi="Times New Roman" w:cs="Times New Roman"/>
                <w:sz w:val="20"/>
                <w:szCs w:val="20"/>
                <w:lang w:val="en-US"/>
              </w:rPr>
              <w:t>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F8D0916" w14:textId="77777777" w:rsidR="00BD047E" w:rsidRPr="00BD047E" w:rsidRDefault="00BD047E"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0A27420" w14:textId="77777777" w:rsidR="00BD047E" w:rsidRPr="00BD047E" w:rsidRDefault="00BD047E" w:rsidP="00BD047E">
            <w:pPr>
              <w:jc w:val="center"/>
              <w:rPr>
                <w:rFonts w:ascii="Times New Roman" w:hAnsi="Times New Roman" w:cs="Times New Roman"/>
                <w:sz w:val="20"/>
                <w:szCs w:val="20"/>
                <w:lang w:val="en-US"/>
              </w:rPr>
            </w:pPr>
            <w:r w:rsidRPr="00BD047E">
              <w:rPr>
                <w:rFonts w:ascii="Times New Roman" w:hAnsi="Times New Roman" w:cs="Times New Roman"/>
                <w:sz w:val="20"/>
                <w:szCs w:val="20"/>
                <w:lang w:val="en-US"/>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34DAF17" w14:textId="77777777" w:rsidR="00BD047E" w:rsidRPr="00BD047E" w:rsidRDefault="00BD047E"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642D96E" w14:textId="77777777" w:rsidR="00BD047E" w:rsidRPr="00BD047E" w:rsidRDefault="00BD047E" w:rsidP="00BD047E">
            <w:pPr>
              <w:jc w:val="center"/>
              <w:rPr>
                <w:rFonts w:ascii="Times New Roman" w:hAnsi="Times New Roman" w:cs="Times New Roman"/>
                <w:sz w:val="20"/>
                <w:szCs w:val="20"/>
                <w:lang w:val="en-US"/>
              </w:rPr>
            </w:pPr>
            <w:r w:rsidRPr="00BD047E">
              <w:rPr>
                <w:rFonts w:ascii="Times New Roman" w:hAnsi="Times New Roman" w:cs="Times New Roman"/>
                <w:sz w:val="20"/>
                <w:szCs w:val="20"/>
                <w:lang w:val="en-US"/>
              </w:rPr>
              <w:t>18</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D9BFCCC" w14:textId="77777777" w:rsidR="00BD047E" w:rsidRPr="00BD047E" w:rsidRDefault="00BD047E" w:rsidP="00BD047E">
            <w:pPr>
              <w:jc w:val="center"/>
              <w:rPr>
                <w:rFonts w:ascii="Times New Roman" w:hAnsi="Times New Roman" w:cs="Times New Roman"/>
                <w:sz w:val="20"/>
                <w:szCs w:val="20"/>
                <w:lang w:val="en-US"/>
              </w:rPr>
            </w:pPr>
            <w:r w:rsidRPr="00BD047E">
              <w:rPr>
                <w:rFonts w:ascii="Times New Roman" w:hAnsi="Times New Roman" w:cs="Times New Roman"/>
                <w:sz w:val="20"/>
                <w:szCs w:val="20"/>
                <w:lang w:val="en-US"/>
              </w:rPr>
              <w:t>28</w:t>
            </w:r>
          </w:p>
        </w:tc>
      </w:tr>
      <w:tr w:rsidR="00BD047E" w:rsidRPr="00BD047E" w14:paraId="5F71F0C3" w14:textId="77777777" w:rsidTr="00BD047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41C87F6" w14:textId="77777777" w:rsidR="00BD047E" w:rsidRPr="00BD047E" w:rsidRDefault="00BD047E" w:rsidP="00BD047E">
            <w:pPr>
              <w:jc w:val="center"/>
              <w:rPr>
                <w:rFonts w:ascii="Times New Roman" w:hAnsi="Times New Roman" w:cs="Times New Roman"/>
                <w:sz w:val="20"/>
                <w:szCs w:val="20"/>
                <w:lang w:val="en-US"/>
              </w:rPr>
            </w:pPr>
            <w:r w:rsidRPr="00BD047E">
              <w:rPr>
                <w:rFonts w:ascii="Times New Roman" w:hAnsi="Times New Roman" w:cs="Times New Roman"/>
                <w:sz w:val="20"/>
                <w:szCs w:val="20"/>
                <w:lang w:val="en-US"/>
              </w:rPr>
              <w:t>November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598DD1A" w14:textId="77777777" w:rsidR="00BD047E" w:rsidRPr="00BD047E" w:rsidRDefault="00BD047E" w:rsidP="00BD047E">
            <w:pPr>
              <w:jc w:val="center"/>
              <w:rPr>
                <w:rFonts w:ascii="Times New Roman" w:hAnsi="Times New Roman" w:cs="Times New Roman"/>
                <w:sz w:val="20"/>
                <w:szCs w:val="20"/>
                <w:lang w:val="en-US"/>
              </w:rPr>
            </w:pPr>
            <w:r w:rsidRPr="00BD047E">
              <w:rPr>
                <w:rFonts w:ascii="Times New Roman" w:hAnsi="Times New Roman" w:cs="Times New Roman"/>
                <w:sz w:val="20"/>
                <w:szCs w:val="20"/>
                <w:lang w:val="en-US"/>
              </w:rPr>
              <w:t>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4672E80" w14:textId="77777777" w:rsidR="00BD047E" w:rsidRPr="00BD047E" w:rsidRDefault="00BD047E"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56FA83B" w14:textId="77777777" w:rsidR="00BD047E" w:rsidRPr="00BD047E" w:rsidRDefault="00BD047E" w:rsidP="00BD047E">
            <w:pPr>
              <w:jc w:val="center"/>
              <w:rPr>
                <w:rFonts w:ascii="Times New Roman" w:hAnsi="Times New Roman" w:cs="Times New Roman"/>
                <w:sz w:val="20"/>
                <w:szCs w:val="20"/>
                <w:lang w:val="en-US"/>
              </w:rPr>
            </w:pPr>
            <w:r w:rsidRPr="00BD047E">
              <w:rPr>
                <w:rFonts w:ascii="Times New Roman" w:hAnsi="Times New Roman" w:cs="Times New Roman"/>
                <w:sz w:val="20"/>
                <w:szCs w:val="20"/>
                <w:lang w:val="en-US"/>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795E76D" w14:textId="77777777" w:rsidR="00BD047E" w:rsidRPr="00BD047E" w:rsidRDefault="00BD047E"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CDC3483" w14:textId="77777777" w:rsidR="00BD047E" w:rsidRPr="00BD047E" w:rsidRDefault="00BD047E" w:rsidP="00BD047E">
            <w:pPr>
              <w:jc w:val="center"/>
              <w:rPr>
                <w:rFonts w:ascii="Times New Roman" w:hAnsi="Times New Roman" w:cs="Times New Roman"/>
                <w:sz w:val="20"/>
                <w:szCs w:val="20"/>
                <w:lang w:val="en-US"/>
              </w:rPr>
            </w:pPr>
            <w:r w:rsidRPr="00BD047E">
              <w:rPr>
                <w:rFonts w:ascii="Times New Roman" w:hAnsi="Times New Roman" w:cs="Times New Roman"/>
                <w:sz w:val="20"/>
                <w:szCs w:val="20"/>
                <w:lang w:val="en-US"/>
              </w:rPr>
              <w:t>43</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6D75F5B" w14:textId="77777777" w:rsidR="00BD047E" w:rsidRPr="00BD047E" w:rsidRDefault="00BD047E" w:rsidP="00BD047E">
            <w:pPr>
              <w:jc w:val="center"/>
              <w:rPr>
                <w:rFonts w:ascii="Times New Roman" w:hAnsi="Times New Roman" w:cs="Times New Roman"/>
                <w:sz w:val="20"/>
                <w:szCs w:val="20"/>
                <w:lang w:val="en-US"/>
              </w:rPr>
            </w:pPr>
            <w:r w:rsidRPr="00BD047E">
              <w:rPr>
                <w:rFonts w:ascii="Times New Roman" w:hAnsi="Times New Roman" w:cs="Times New Roman"/>
                <w:sz w:val="20"/>
                <w:szCs w:val="20"/>
                <w:lang w:val="en-US"/>
              </w:rPr>
              <w:t>67</w:t>
            </w:r>
          </w:p>
        </w:tc>
      </w:tr>
      <w:tr w:rsidR="00BD047E" w:rsidRPr="00BD047E" w14:paraId="3C4F70E9" w14:textId="77777777" w:rsidTr="00BD047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12E465A" w14:textId="77777777" w:rsidR="00BD047E" w:rsidRPr="00BD047E" w:rsidRDefault="00BD047E" w:rsidP="00BD047E">
            <w:pPr>
              <w:jc w:val="center"/>
              <w:rPr>
                <w:rFonts w:ascii="Times New Roman" w:hAnsi="Times New Roman" w:cs="Times New Roman"/>
                <w:sz w:val="20"/>
                <w:szCs w:val="20"/>
                <w:lang w:val="en-US"/>
              </w:rPr>
            </w:pPr>
            <w:r w:rsidRPr="00BD047E">
              <w:rPr>
                <w:rFonts w:ascii="Times New Roman" w:hAnsi="Times New Roman" w:cs="Times New Roman"/>
                <w:sz w:val="20"/>
                <w:szCs w:val="20"/>
                <w:lang w:val="en-US"/>
              </w:rPr>
              <w:t>Desember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74DB88B" w14:textId="77777777" w:rsidR="00BD047E" w:rsidRPr="00BD047E" w:rsidRDefault="00BD047E" w:rsidP="00BD047E">
            <w:pPr>
              <w:jc w:val="center"/>
              <w:rPr>
                <w:rFonts w:ascii="Times New Roman" w:hAnsi="Times New Roman" w:cs="Times New Roman"/>
                <w:sz w:val="20"/>
                <w:szCs w:val="20"/>
                <w:lang w:val="en-US"/>
              </w:rPr>
            </w:pPr>
            <w:r w:rsidRPr="00BD047E">
              <w:rPr>
                <w:rFonts w:ascii="Times New Roman" w:hAnsi="Times New Roman" w:cs="Times New Roman"/>
                <w:sz w:val="20"/>
                <w:szCs w:val="20"/>
                <w:lang w:val="en-US"/>
              </w:rPr>
              <w:t>32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BADA222" w14:textId="77777777" w:rsidR="00BD047E" w:rsidRPr="00BD047E" w:rsidRDefault="00BD047E"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F31D2EF" w14:textId="77777777" w:rsidR="00BD047E" w:rsidRPr="00BD047E" w:rsidRDefault="00BD047E" w:rsidP="00BD047E">
            <w:pPr>
              <w:jc w:val="center"/>
              <w:rPr>
                <w:rFonts w:ascii="Times New Roman" w:hAnsi="Times New Roman" w:cs="Times New Roman"/>
                <w:sz w:val="20"/>
                <w:szCs w:val="20"/>
                <w:lang w:val="en-US"/>
              </w:rPr>
            </w:pPr>
            <w:r w:rsidRPr="00BD047E">
              <w:rPr>
                <w:rFonts w:ascii="Times New Roman" w:hAnsi="Times New Roman" w:cs="Times New Roman"/>
                <w:sz w:val="20"/>
                <w:szCs w:val="20"/>
                <w:lang w:val="en-US"/>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575F9D6" w14:textId="77777777" w:rsidR="00BD047E" w:rsidRPr="00BD047E" w:rsidRDefault="00BD047E" w:rsidP="00BD047E">
            <w:pPr>
              <w:jc w:val="center"/>
              <w:rPr>
                <w:rFonts w:ascii="Times New Roman" w:hAnsi="Times New Roman" w:cs="Times New Roman"/>
                <w:sz w:val="20"/>
                <w:szCs w:val="20"/>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9FE4682" w14:textId="77777777" w:rsidR="00BD047E" w:rsidRPr="00BD047E" w:rsidRDefault="00BD047E" w:rsidP="00BD047E">
            <w:pPr>
              <w:jc w:val="center"/>
              <w:rPr>
                <w:rFonts w:ascii="Times New Roman" w:hAnsi="Times New Roman" w:cs="Times New Roman"/>
                <w:sz w:val="20"/>
                <w:szCs w:val="20"/>
                <w:lang w:val="en-US"/>
              </w:rPr>
            </w:pPr>
            <w:r w:rsidRPr="00BD047E">
              <w:rPr>
                <w:rFonts w:ascii="Times New Roman" w:hAnsi="Times New Roman" w:cs="Times New Roman"/>
                <w:sz w:val="20"/>
                <w:szCs w:val="20"/>
                <w:lang w:val="en-US"/>
              </w:rPr>
              <w:t>23</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AE3B2CE" w14:textId="77777777" w:rsidR="00BD047E" w:rsidRPr="00BD047E" w:rsidRDefault="00BD047E" w:rsidP="00BD047E">
            <w:pPr>
              <w:jc w:val="center"/>
              <w:rPr>
                <w:rFonts w:ascii="Times New Roman" w:hAnsi="Times New Roman" w:cs="Times New Roman"/>
                <w:sz w:val="20"/>
                <w:szCs w:val="20"/>
                <w:lang w:val="en-US"/>
              </w:rPr>
            </w:pPr>
            <w:r w:rsidRPr="00BD047E">
              <w:rPr>
                <w:rFonts w:ascii="Times New Roman" w:hAnsi="Times New Roman" w:cs="Times New Roman"/>
                <w:sz w:val="20"/>
                <w:szCs w:val="20"/>
                <w:lang w:val="en-US"/>
              </w:rPr>
              <w:t>55</w:t>
            </w:r>
          </w:p>
        </w:tc>
      </w:tr>
      <w:tr w:rsidR="00BD047E" w:rsidRPr="00BD047E" w14:paraId="786105BC" w14:textId="77777777" w:rsidTr="00BD047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EAB8006" w14:textId="77777777" w:rsidR="00BD047E" w:rsidRPr="00BD047E" w:rsidRDefault="00BD047E" w:rsidP="00BD047E">
            <w:pPr>
              <w:jc w:val="center"/>
              <w:rPr>
                <w:rFonts w:ascii="Times New Roman" w:hAnsi="Times New Roman" w:cs="Times New Roman"/>
                <w:b/>
                <w:bCs/>
                <w:sz w:val="20"/>
                <w:szCs w:val="20"/>
                <w:lang w:val="en-US"/>
              </w:rPr>
            </w:pPr>
            <w:r w:rsidRPr="00BD047E">
              <w:rPr>
                <w:rFonts w:ascii="Times New Roman" w:hAnsi="Times New Roman" w:cs="Times New Roman"/>
                <w:b/>
                <w:bCs/>
                <w:sz w:val="20"/>
                <w:szCs w:val="20"/>
                <w:lang w:val="en-US"/>
              </w:rPr>
              <w:t>Total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45B36CE" w14:textId="77777777" w:rsidR="00BD047E" w:rsidRPr="00BD047E" w:rsidRDefault="00BD047E" w:rsidP="00BD047E">
            <w:pPr>
              <w:jc w:val="center"/>
              <w:rPr>
                <w:rFonts w:ascii="Times New Roman" w:hAnsi="Times New Roman" w:cs="Times New Roman"/>
                <w:b/>
                <w:bCs/>
                <w:sz w:val="20"/>
                <w:szCs w:val="20"/>
                <w:lang w:val="en-US"/>
              </w:rPr>
            </w:pPr>
            <w:r w:rsidRPr="00BD047E">
              <w:rPr>
                <w:rFonts w:ascii="Times New Roman" w:hAnsi="Times New Roman" w:cs="Times New Roman"/>
                <w:b/>
                <w:bCs/>
                <w:sz w:val="20"/>
                <w:szCs w:val="20"/>
                <w:lang w:val="en-US"/>
              </w:rPr>
              <w:t>389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A524165" w14:textId="77777777" w:rsidR="00BD047E" w:rsidRPr="00BD047E" w:rsidRDefault="00BD047E" w:rsidP="00BD047E">
            <w:pPr>
              <w:jc w:val="center"/>
              <w:rPr>
                <w:rFonts w:ascii="Times New Roman" w:hAnsi="Times New Roman" w:cs="Times New Roman"/>
                <w:b/>
                <w:bCs/>
                <w:sz w:val="20"/>
                <w:szCs w:val="20"/>
                <w:lang w:val="en-US"/>
              </w:rPr>
            </w:pPr>
            <w:r w:rsidRPr="00BD047E">
              <w:rPr>
                <w:rFonts w:ascii="Times New Roman" w:hAnsi="Times New Roman" w:cs="Times New Roman"/>
                <w:b/>
                <w:bCs/>
                <w:sz w:val="20"/>
                <w:szCs w:val="20"/>
                <w:lang w:val="en-US"/>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0A3A140" w14:textId="77777777" w:rsidR="00BD047E" w:rsidRPr="00BD047E" w:rsidRDefault="00BD047E" w:rsidP="00BD047E">
            <w:pPr>
              <w:jc w:val="center"/>
              <w:rPr>
                <w:rFonts w:ascii="Times New Roman" w:hAnsi="Times New Roman" w:cs="Times New Roman"/>
                <w:b/>
                <w:bCs/>
                <w:sz w:val="20"/>
                <w:szCs w:val="20"/>
                <w:lang w:val="en-US"/>
              </w:rPr>
            </w:pPr>
            <w:r w:rsidRPr="00BD047E">
              <w:rPr>
                <w:rFonts w:ascii="Times New Roman" w:hAnsi="Times New Roman" w:cs="Times New Roman"/>
                <w:b/>
                <w:bCs/>
                <w:sz w:val="20"/>
                <w:szCs w:val="20"/>
                <w:lang w:val="en-US"/>
              </w:rPr>
              <w:t>65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06DDAC2" w14:textId="77777777" w:rsidR="00BD047E" w:rsidRPr="00BD047E" w:rsidRDefault="00BD047E" w:rsidP="00BD047E">
            <w:pPr>
              <w:jc w:val="center"/>
              <w:rPr>
                <w:rFonts w:ascii="Times New Roman" w:hAnsi="Times New Roman" w:cs="Times New Roman"/>
                <w:b/>
                <w:bCs/>
                <w:sz w:val="20"/>
                <w:szCs w:val="20"/>
                <w:lang w:val="en-US"/>
              </w:rPr>
            </w:pPr>
            <w:r w:rsidRPr="00BD047E">
              <w:rPr>
                <w:rFonts w:ascii="Times New Roman" w:hAnsi="Times New Roman" w:cs="Times New Roman"/>
                <w:b/>
                <w:bCs/>
                <w:sz w:val="20"/>
                <w:szCs w:val="20"/>
                <w:lang w:val="en-US"/>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16E1B65" w14:textId="77777777" w:rsidR="00BD047E" w:rsidRPr="00BD047E" w:rsidRDefault="00BD047E" w:rsidP="00BD047E">
            <w:pPr>
              <w:jc w:val="center"/>
              <w:rPr>
                <w:rFonts w:ascii="Times New Roman" w:hAnsi="Times New Roman" w:cs="Times New Roman"/>
                <w:b/>
                <w:bCs/>
                <w:sz w:val="20"/>
                <w:szCs w:val="20"/>
                <w:lang w:val="en-US"/>
              </w:rPr>
            </w:pPr>
            <w:r w:rsidRPr="00BD047E">
              <w:rPr>
                <w:rFonts w:ascii="Times New Roman" w:hAnsi="Times New Roman" w:cs="Times New Roman"/>
                <w:b/>
                <w:bCs/>
                <w:sz w:val="20"/>
                <w:szCs w:val="20"/>
                <w:lang w:val="en-US"/>
              </w:rPr>
              <w:t>270</w:t>
            </w:r>
          </w:p>
        </w:tc>
        <w:tc>
          <w:tcPr>
            <w:tcW w:w="9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81DC025" w14:textId="77777777" w:rsidR="00BD047E" w:rsidRPr="00BD047E" w:rsidRDefault="00BD047E" w:rsidP="00BD047E">
            <w:pPr>
              <w:jc w:val="center"/>
              <w:rPr>
                <w:rFonts w:ascii="Times New Roman" w:hAnsi="Times New Roman" w:cs="Times New Roman"/>
                <w:b/>
                <w:bCs/>
                <w:sz w:val="20"/>
                <w:szCs w:val="20"/>
                <w:lang w:val="en-US"/>
              </w:rPr>
            </w:pPr>
            <w:r w:rsidRPr="00BD047E">
              <w:rPr>
                <w:rFonts w:ascii="Times New Roman" w:hAnsi="Times New Roman" w:cs="Times New Roman"/>
                <w:b/>
                <w:bCs/>
                <w:sz w:val="20"/>
                <w:szCs w:val="20"/>
                <w:lang w:val="en-US"/>
              </w:rPr>
              <w:t>724</w:t>
            </w:r>
          </w:p>
        </w:tc>
      </w:tr>
    </w:tbl>
    <w:p w14:paraId="3755C52E" w14:textId="59DE67F8" w:rsidR="00E71553" w:rsidRDefault="00E71553">
      <w:pPr>
        <w:rPr>
          <w:rFonts w:ascii="Times New Roman" w:hAnsi="Times New Roman" w:cs="Times New Roman"/>
          <w:sz w:val="24"/>
          <w:szCs w:val="24"/>
        </w:rPr>
      </w:pPr>
      <w:r>
        <w:rPr>
          <w:rFonts w:ascii="Times New Roman" w:hAnsi="Times New Roman" w:cs="Times New Roman"/>
          <w:sz w:val="24"/>
          <w:szCs w:val="24"/>
        </w:rPr>
        <w:br w:type="page"/>
      </w:r>
    </w:p>
    <w:p w14:paraId="7B0FCCBC" w14:textId="231F2413" w:rsidR="00ED3509" w:rsidRPr="005F2582" w:rsidRDefault="00095A45" w:rsidP="00095A45">
      <w:pPr>
        <w:pStyle w:val="Heading5"/>
        <w:rPr>
          <w:rFonts w:ascii="Times New Roman" w:hAnsi="Times New Roman" w:cs="Times New Roman"/>
          <w:i/>
          <w:iCs/>
          <w:color w:val="auto"/>
          <w:sz w:val="24"/>
          <w:szCs w:val="24"/>
        </w:rPr>
      </w:pPr>
      <w:bookmarkStart w:id="375" w:name="_Toc213797913"/>
      <w:bookmarkStart w:id="376" w:name="_Toc213798525"/>
      <w:r w:rsidRPr="005F2582">
        <w:rPr>
          <w:rFonts w:ascii="Times New Roman" w:hAnsi="Times New Roman" w:cs="Times New Roman"/>
          <w:color w:val="auto"/>
          <w:sz w:val="24"/>
          <w:szCs w:val="24"/>
        </w:rPr>
        <w:lastRenderedPageBreak/>
        <w:t>Lampiran</w:t>
      </w:r>
      <w:r w:rsidR="009E077F">
        <w:rPr>
          <w:rFonts w:ascii="Times New Roman" w:hAnsi="Times New Roman" w:cs="Times New Roman"/>
          <w:i/>
          <w:iCs/>
          <w:color w:val="auto"/>
          <w:sz w:val="24"/>
          <w:szCs w:val="24"/>
        </w:rPr>
        <w:t xml:space="preserve"> </w:t>
      </w:r>
      <w:r w:rsidR="00E318A8" w:rsidRPr="00E318A8">
        <w:rPr>
          <w:rFonts w:ascii="Times New Roman" w:hAnsi="Times New Roman" w:cs="Times New Roman"/>
          <w:color w:val="auto"/>
          <w:sz w:val="24"/>
          <w:szCs w:val="24"/>
        </w:rPr>
        <w:t>3</w:t>
      </w:r>
      <w:r w:rsidRPr="005F2582">
        <w:rPr>
          <w:rFonts w:ascii="Times New Roman" w:hAnsi="Times New Roman" w:cs="Times New Roman"/>
          <w:color w:val="auto"/>
          <w:sz w:val="24"/>
          <w:szCs w:val="24"/>
        </w:rPr>
        <w:t xml:space="preserve">. </w:t>
      </w:r>
      <w:r w:rsidR="000A453B" w:rsidRPr="005F2582">
        <w:rPr>
          <w:rFonts w:ascii="Times New Roman" w:hAnsi="Times New Roman" w:cs="Times New Roman"/>
          <w:color w:val="auto"/>
          <w:sz w:val="24"/>
          <w:szCs w:val="24"/>
        </w:rPr>
        <w:t xml:space="preserve">Hasil Tabulasi </w:t>
      </w:r>
      <w:r w:rsidRPr="005F2582">
        <w:rPr>
          <w:rFonts w:ascii="Times New Roman" w:hAnsi="Times New Roman" w:cs="Times New Roman"/>
          <w:color w:val="auto"/>
          <w:sz w:val="24"/>
          <w:szCs w:val="24"/>
        </w:rPr>
        <w:t>Data Penelitian</w:t>
      </w:r>
      <w:bookmarkEnd w:id="372"/>
      <w:bookmarkEnd w:id="375"/>
      <w:bookmarkEnd w:id="376"/>
    </w:p>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1"/>
        <w:gridCol w:w="817"/>
        <w:gridCol w:w="946"/>
        <w:gridCol w:w="563"/>
        <w:gridCol w:w="1713"/>
        <w:gridCol w:w="1261"/>
        <w:gridCol w:w="1149"/>
        <w:gridCol w:w="1060"/>
      </w:tblGrid>
      <w:tr w:rsidR="004F3FD6" w:rsidRPr="005F2582" w14:paraId="07A620B3" w14:textId="77777777" w:rsidTr="004F3FD6">
        <w:trPr>
          <w:trHeight w:val="300"/>
          <w:tblHeader/>
        </w:trPr>
        <w:tc>
          <w:tcPr>
            <w:tcW w:w="421" w:type="dxa"/>
          </w:tcPr>
          <w:p w14:paraId="596E1521" w14:textId="4D4AB1C4" w:rsidR="004F3FD6" w:rsidRPr="005F2582" w:rsidRDefault="004F3FD6" w:rsidP="004F3FD6">
            <w:pPr>
              <w:spacing w:before="240"/>
              <w:jc w:val="center"/>
              <w:rPr>
                <w:rFonts w:ascii="Times New Roman" w:eastAsia="Times New Roman" w:hAnsi="Times New Roman" w:cs="Times New Roman"/>
                <w:b/>
                <w:bCs/>
                <w:sz w:val="20"/>
                <w:szCs w:val="20"/>
              </w:rPr>
            </w:pPr>
            <w:r w:rsidRPr="005F2582">
              <w:rPr>
                <w:rFonts w:ascii="Times New Roman" w:eastAsia="Times New Roman" w:hAnsi="Times New Roman" w:cs="Times New Roman"/>
                <w:b/>
                <w:bCs/>
                <w:sz w:val="20"/>
                <w:szCs w:val="20"/>
              </w:rPr>
              <w:t>No.</w:t>
            </w:r>
          </w:p>
        </w:tc>
        <w:tc>
          <w:tcPr>
            <w:tcW w:w="817" w:type="dxa"/>
            <w:tcMar>
              <w:top w:w="0" w:type="dxa"/>
              <w:left w:w="45" w:type="dxa"/>
              <w:bottom w:w="0" w:type="dxa"/>
              <w:right w:w="45" w:type="dxa"/>
            </w:tcMar>
            <w:vAlign w:val="center"/>
            <w:hideMark/>
          </w:tcPr>
          <w:p w14:paraId="40E390AB" w14:textId="0A32C9A2" w:rsidR="004F3FD6" w:rsidRPr="005F2582" w:rsidRDefault="004F3FD6" w:rsidP="00426787">
            <w:pPr>
              <w:jc w:val="center"/>
              <w:rPr>
                <w:rFonts w:ascii="Times New Roman" w:eastAsia="Times New Roman" w:hAnsi="Times New Roman" w:cs="Times New Roman"/>
                <w:b/>
                <w:bCs/>
                <w:sz w:val="20"/>
                <w:szCs w:val="20"/>
              </w:rPr>
            </w:pPr>
            <w:r w:rsidRPr="005F2582">
              <w:rPr>
                <w:rFonts w:ascii="Times New Roman" w:eastAsia="Times New Roman" w:hAnsi="Times New Roman" w:cs="Times New Roman"/>
                <w:b/>
                <w:bCs/>
                <w:sz w:val="20"/>
                <w:szCs w:val="20"/>
              </w:rPr>
              <w:t>Tahun</w:t>
            </w:r>
          </w:p>
        </w:tc>
        <w:tc>
          <w:tcPr>
            <w:tcW w:w="946" w:type="dxa"/>
            <w:tcMar>
              <w:top w:w="0" w:type="dxa"/>
              <w:left w:w="45" w:type="dxa"/>
              <w:bottom w:w="0" w:type="dxa"/>
              <w:right w:w="45" w:type="dxa"/>
            </w:tcMar>
            <w:vAlign w:val="bottom"/>
            <w:hideMark/>
          </w:tcPr>
          <w:p w14:paraId="7531BE58" w14:textId="77777777" w:rsidR="004F3FD6" w:rsidRPr="005F2582" w:rsidRDefault="004F3FD6" w:rsidP="00426787">
            <w:pPr>
              <w:spacing w:after="240"/>
              <w:jc w:val="center"/>
              <w:rPr>
                <w:rFonts w:ascii="Times New Roman" w:eastAsia="Times New Roman" w:hAnsi="Times New Roman" w:cs="Times New Roman"/>
                <w:b/>
                <w:bCs/>
                <w:sz w:val="20"/>
                <w:szCs w:val="20"/>
              </w:rPr>
            </w:pPr>
            <w:r w:rsidRPr="005F2582">
              <w:rPr>
                <w:rFonts w:ascii="Times New Roman" w:eastAsia="Times New Roman" w:hAnsi="Times New Roman" w:cs="Times New Roman"/>
                <w:b/>
                <w:bCs/>
                <w:sz w:val="20"/>
                <w:szCs w:val="20"/>
              </w:rPr>
              <w:t>Bulan</w:t>
            </w:r>
          </w:p>
        </w:tc>
        <w:tc>
          <w:tcPr>
            <w:tcW w:w="563" w:type="dxa"/>
            <w:tcMar>
              <w:top w:w="0" w:type="dxa"/>
              <w:left w:w="45" w:type="dxa"/>
              <w:bottom w:w="0" w:type="dxa"/>
              <w:right w:w="45" w:type="dxa"/>
            </w:tcMar>
            <w:vAlign w:val="bottom"/>
            <w:hideMark/>
          </w:tcPr>
          <w:p w14:paraId="10602816" w14:textId="77777777" w:rsidR="004F3FD6" w:rsidRPr="005F2582" w:rsidRDefault="004F3FD6" w:rsidP="00426787">
            <w:pPr>
              <w:spacing w:after="240"/>
              <w:jc w:val="center"/>
              <w:rPr>
                <w:rFonts w:ascii="Times New Roman" w:eastAsia="Times New Roman" w:hAnsi="Times New Roman" w:cs="Times New Roman"/>
                <w:b/>
                <w:bCs/>
                <w:sz w:val="20"/>
                <w:szCs w:val="20"/>
              </w:rPr>
            </w:pPr>
            <w:r w:rsidRPr="005F2582">
              <w:rPr>
                <w:rFonts w:ascii="Times New Roman" w:eastAsia="Times New Roman" w:hAnsi="Times New Roman" w:cs="Times New Roman"/>
                <w:b/>
                <w:bCs/>
                <w:sz w:val="20"/>
                <w:szCs w:val="20"/>
              </w:rPr>
              <w:t>KPP</w:t>
            </w:r>
          </w:p>
        </w:tc>
        <w:tc>
          <w:tcPr>
            <w:tcW w:w="1713" w:type="dxa"/>
            <w:tcMar>
              <w:top w:w="0" w:type="dxa"/>
              <w:left w:w="45" w:type="dxa"/>
              <w:bottom w:w="0" w:type="dxa"/>
              <w:right w:w="45" w:type="dxa"/>
            </w:tcMar>
            <w:vAlign w:val="bottom"/>
            <w:hideMark/>
          </w:tcPr>
          <w:p w14:paraId="53EEA00B" w14:textId="7D89B243" w:rsidR="004F3FD6" w:rsidRPr="005F2582" w:rsidRDefault="004F3FD6" w:rsidP="00280B45">
            <w:pPr>
              <w:spacing w:after="120"/>
              <w:jc w:val="center"/>
              <w:rPr>
                <w:rFonts w:ascii="Times New Roman" w:eastAsia="Times New Roman" w:hAnsi="Times New Roman" w:cs="Times New Roman"/>
                <w:b/>
                <w:bCs/>
                <w:sz w:val="20"/>
                <w:szCs w:val="20"/>
              </w:rPr>
            </w:pPr>
            <w:r w:rsidRPr="005F2582">
              <w:rPr>
                <w:rFonts w:ascii="Times New Roman" w:eastAsia="Times New Roman" w:hAnsi="Times New Roman" w:cs="Times New Roman"/>
                <w:b/>
                <w:bCs/>
                <w:sz w:val="20"/>
                <w:szCs w:val="20"/>
              </w:rPr>
              <w:t>Penerimaan PPh (Rp)</w:t>
            </w:r>
          </w:p>
        </w:tc>
        <w:tc>
          <w:tcPr>
            <w:tcW w:w="1261" w:type="dxa"/>
            <w:tcMar>
              <w:top w:w="0" w:type="dxa"/>
              <w:left w:w="45" w:type="dxa"/>
              <w:bottom w:w="0" w:type="dxa"/>
              <w:right w:w="45" w:type="dxa"/>
            </w:tcMar>
            <w:vAlign w:val="bottom"/>
            <w:hideMark/>
          </w:tcPr>
          <w:p w14:paraId="047EADDA" w14:textId="338EEE07" w:rsidR="004F3FD6" w:rsidRPr="005F2582" w:rsidRDefault="004F3FD6" w:rsidP="00426787">
            <w:pPr>
              <w:spacing w:after="120"/>
              <w:jc w:val="center"/>
              <w:rPr>
                <w:rFonts w:ascii="Times New Roman" w:eastAsia="Times New Roman" w:hAnsi="Times New Roman" w:cs="Times New Roman"/>
                <w:b/>
                <w:bCs/>
                <w:sz w:val="20"/>
                <w:szCs w:val="20"/>
              </w:rPr>
            </w:pPr>
            <w:r w:rsidRPr="005F2582">
              <w:rPr>
                <w:rFonts w:ascii="Times New Roman" w:eastAsia="Times New Roman" w:hAnsi="Times New Roman" w:cs="Times New Roman"/>
                <w:b/>
                <w:bCs/>
                <w:sz w:val="20"/>
                <w:szCs w:val="20"/>
              </w:rPr>
              <w:t>Pemeriksaan Pajak (Unit)</w:t>
            </w:r>
          </w:p>
        </w:tc>
        <w:tc>
          <w:tcPr>
            <w:tcW w:w="1149" w:type="dxa"/>
            <w:tcMar>
              <w:top w:w="0" w:type="dxa"/>
              <w:left w:w="45" w:type="dxa"/>
              <w:bottom w:w="0" w:type="dxa"/>
              <w:right w:w="45" w:type="dxa"/>
            </w:tcMar>
            <w:vAlign w:val="bottom"/>
            <w:hideMark/>
          </w:tcPr>
          <w:p w14:paraId="0AE02E3C" w14:textId="11E51180" w:rsidR="004F3FD6" w:rsidRPr="005F2582" w:rsidRDefault="004F3FD6" w:rsidP="00426787">
            <w:pPr>
              <w:spacing w:after="240"/>
              <w:jc w:val="center"/>
              <w:rPr>
                <w:rFonts w:ascii="Times New Roman" w:eastAsia="Times New Roman" w:hAnsi="Times New Roman" w:cs="Times New Roman"/>
                <w:b/>
                <w:bCs/>
                <w:sz w:val="20"/>
                <w:szCs w:val="20"/>
              </w:rPr>
            </w:pPr>
            <w:r w:rsidRPr="005F2582">
              <w:rPr>
                <w:rFonts w:ascii="Times New Roman" w:eastAsia="Times New Roman" w:hAnsi="Times New Roman" w:cs="Times New Roman"/>
                <w:b/>
                <w:bCs/>
                <w:sz w:val="20"/>
                <w:szCs w:val="20"/>
              </w:rPr>
              <w:t>Inflasi (%)</w:t>
            </w:r>
          </w:p>
        </w:tc>
        <w:tc>
          <w:tcPr>
            <w:tcW w:w="1060" w:type="dxa"/>
            <w:tcMar>
              <w:top w:w="0" w:type="dxa"/>
              <w:left w:w="45" w:type="dxa"/>
              <w:bottom w:w="0" w:type="dxa"/>
              <w:right w:w="45" w:type="dxa"/>
            </w:tcMar>
            <w:vAlign w:val="bottom"/>
            <w:hideMark/>
          </w:tcPr>
          <w:p w14:paraId="555A6373" w14:textId="3A2B8D69" w:rsidR="004F3FD6" w:rsidRPr="005F2582" w:rsidRDefault="004F3FD6" w:rsidP="00426787">
            <w:pPr>
              <w:jc w:val="center"/>
            </w:pPr>
            <w:r w:rsidRPr="005F2582">
              <w:rPr>
                <w:rFonts w:ascii="Times New Roman" w:eastAsia="Times New Roman" w:hAnsi="Times New Roman" w:cs="Times New Roman"/>
                <w:b/>
                <w:bCs/>
                <w:sz w:val="20"/>
                <w:szCs w:val="20"/>
              </w:rPr>
              <w:t>Tingkat Suku Bunga (%)</w:t>
            </w:r>
          </w:p>
        </w:tc>
      </w:tr>
      <w:tr w:rsidR="004F3FD6" w:rsidRPr="005F2582" w14:paraId="6198E5D0" w14:textId="77777777" w:rsidTr="004F3FD6">
        <w:trPr>
          <w:trHeight w:val="300"/>
        </w:trPr>
        <w:tc>
          <w:tcPr>
            <w:tcW w:w="421" w:type="dxa"/>
          </w:tcPr>
          <w:p w14:paraId="3548F598" w14:textId="7A5D9AE5" w:rsidR="004F3FD6" w:rsidRPr="005F2582" w:rsidRDefault="004F3FD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w:t>
            </w:r>
            <w:r w:rsidR="003E43EF" w:rsidRPr="005F2582">
              <w:rPr>
                <w:rFonts w:ascii="Times New Roman" w:eastAsia="Times New Roman" w:hAnsi="Times New Roman" w:cs="Times New Roman"/>
                <w:sz w:val="20"/>
                <w:szCs w:val="20"/>
              </w:rPr>
              <w:t>.</w:t>
            </w:r>
          </w:p>
        </w:tc>
        <w:tc>
          <w:tcPr>
            <w:tcW w:w="817" w:type="dxa"/>
            <w:vMerge w:val="restart"/>
            <w:tcMar>
              <w:top w:w="0" w:type="dxa"/>
              <w:left w:w="45" w:type="dxa"/>
              <w:bottom w:w="0" w:type="dxa"/>
              <w:right w:w="45" w:type="dxa"/>
            </w:tcMar>
            <w:vAlign w:val="center"/>
            <w:hideMark/>
          </w:tcPr>
          <w:p w14:paraId="0B41386A" w14:textId="3635494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2020</w:t>
            </w:r>
          </w:p>
        </w:tc>
        <w:tc>
          <w:tcPr>
            <w:tcW w:w="946" w:type="dxa"/>
            <w:vMerge w:val="restart"/>
            <w:tcMar>
              <w:top w:w="0" w:type="dxa"/>
              <w:left w:w="45" w:type="dxa"/>
              <w:bottom w:w="0" w:type="dxa"/>
              <w:right w:w="45" w:type="dxa"/>
            </w:tcMar>
            <w:vAlign w:val="bottom"/>
            <w:hideMark/>
          </w:tcPr>
          <w:p w14:paraId="601DF5A0" w14:textId="0BEC8BB8" w:rsidR="004F3FD6" w:rsidRPr="005F2582" w:rsidRDefault="004F3FD6"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Januari</w:t>
            </w:r>
          </w:p>
        </w:tc>
        <w:tc>
          <w:tcPr>
            <w:tcW w:w="563" w:type="dxa"/>
            <w:tcMar>
              <w:top w:w="0" w:type="dxa"/>
              <w:left w:w="45" w:type="dxa"/>
              <w:bottom w:w="0" w:type="dxa"/>
              <w:right w:w="45" w:type="dxa"/>
            </w:tcMar>
            <w:vAlign w:val="bottom"/>
            <w:hideMark/>
          </w:tcPr>
          <w:p w14:paraId="7864E106"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5119A495"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57,504,896,829</w:t>
            </w:r>
          </w:p>
        </w:tc>
        <w:tc>
          <w:tcPr>
            <w:tcW w:w="1261" w:type="dxa"/>
            <w:tcMar>
              <w:top w:w="0" w:type="dxa"/>
              <w:left w:w="45" w:type="dxa"/>
              <w:bottom w:w="0" w:type="dxa"/>
              <w:right w:w="45" w:type="dxa"/>
            </w:tcMar>
            <w:vAlign w:val="bottom"/>
            <w:hideMark/>
          </w:tcPr>
          <w:p w14:paraId="5FCBB647"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87</w:t>
            </w:r>
          </w:p>
        </w:tc>
        <w:tc>
          <w:tcPr>
            <w:tcW w:w="1149" w:type="dxa"/>
            <w:tcMar>
              <w:top w:w="0" w:type="dxa"/>
              <w:left w:w="45" w:type="dxa"/>
              <w:bottom w:w="0" w:type="dxa"/>
              <w:right w:w="45" w:type="dxa"/>
            </w:tcMar>
            <w:vAlign w:val="bottom"/>
            <w:hideMark/>
          </w:tcPr>
          <w:p w14:paraId="251CACF1"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0.36</w:t>
            </w:r>
          </w:p>
        </w:tc>
        <w:tc>
          <w:tcPr>
            <w:tcW w:w="1060" w:type="dxa"/>
            <w:tcMar>
              <w:top w:w="0" w:type="dxa"/>
              <w:left w:w="45" w:type="dxa"/>
              <w:bottom w:w="0" w:type="dxa"/>
              <w:right w:w="45" w:type="dxa"/>
            </w:tcMar>
            <w:vAlign w:val="bottom"/>
            <w:hideMark/>
          </w:tcPr>
          <w:p w14:paraId="582369A6"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w:t>
            </w:r>
          </w:p>
        </w:tc>
      </w:tr>
      <w:tr w:rsidR="004F3FD6" w:rsidRPr="005F2582" w14:paraId="529F36B3" w14:textId="77777777" w:rsidTr="004F3FD6">
        <w:trPr>
          <w:trHeight w:val="300"/>
        </w:trPr>
        <w:tc>
          <w:tcPr>
            <w:tcW w:w="421" w:type="dxa"/>
          </w:tcPr>
          <w:p w14:paraId="54EC40C0" w14:textId="2A821DB9" w:rsidR="004F3FD6" w:rsidRPr="005F2582" w:rsidRDefault="004F3FD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w:t>
            </w:r>
            <w:r w:rsidR="00E42A53" w:rsidRPr="005F2582">
              <w:rPr>
                <w:rFonts w:ascii="Times New Roman" w:eastAsia="Times New Roman" w:hAnsi="Times New Roman" w:cs="Times New Roman"/>
                <w:sz w:val="20"/>
                <w:szCs w:val="20"/>
              </w:rPr>
              <w:t>.</w:t>
            </w:r>
          </w:p>
        </w:tc>
        <w:tc>
          <w:tcPr>
            <w:tcW w:w="817" w:type="dxa"/>
            <w:vMerge/>
            <w:vAlign w:val="center"/>
            <w:hideMark/>
          </w:tcPr>
          <w:p w14:paraId="41B5349A" w14:textId="7050557B" w:rsidR="004F3FD6" w:rsidRPr="005F2582" w:rsidRDefault="004F3FD6" w:rsidP="00426787">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5FAFE231" w14:textId="4471976B" w:rsidR="004F3FD6" w:rsidRPr="005F2582" w:rsidRDefault="004F3FD6"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7985615E"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0CF53EC0"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70,793,314,149</w:t>
            </w:r>
          </w:p>
        </w:tc>
        <w:tc>
          <w:tcPr>
            <w:tcW w:w="1261" w:type="dxa"/>
            <w:tcMar>
              <w:top w:w="0" w:type="dxa"/>
              <w:left w:w="45" w:type="dxa"/>
              <w:bottom w:w="0" w:type="dxa"/>
              <w:right w:w="45" w:type="dxa"/>
            </w:tcMar>
            <w:vAlign w:val="bottom"/>
            <w:hideMark/>
          </w:tcPr>
          <w:p w14:paraId="3774F8EF"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53</w:t>
            </w:r>
          </w:p>
        </w:tc>
        <w:tc>
          <w:tcPr>
            <w:tcW w:w="1149" w:type="dxa"/>
            <w:tcMar>
              <w:top w:w="0" w:type="dxa"/>
              <w:left w:w="45" w:type="dxa"/>
              <w:bottom w:w="0" w:type="dxa"/>
              <w:right w:w="45" w:type="dxa"/>
            </w:tcMar>
            <w:vAlign w:val="bottom"/>
            <w:hideMark/>
          </w:tcPr>
          <w:p w14:paraId="1D7EB09C"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0.36</w:t>
            </w:r>
          </w:p>
        </w:tc>
        <w:tc>
          <w:tcPr>
            <w:tcW w:w="1060" w:type="dxa"/>
            <w:tcMar>
              <w:top w:w="0" w:type="dxa"/>
              <w:left w:w="45" w:type="dxa"/>
              <w:bottom w:w="0" w:type="dxa"/>
              <w:right w:w="45" w:type="dxa"/>
            </w:tcMar>
            <w:vAlign w:val="bottom"/>
            <w:hideMark/>
          </w:tcPr>
          <w:p w14:paraId="204A0499"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w:t>
            </w:r>
          </w:p>
        </w:tc>
      </w:tr>
      <w:tr w:rsidR="004F3FD6" w:rsidRPr="005F2582" w14:paraId="7C01B614" w14:textId="77777777" w:rsidTr="004F3FD6">
        <w:trPr>
          <w:trHeight w:val="300"/>
        </w:trPr>
        <w:tc>
          <w:tcPr>
            <w:tcW w:w="421" w:type="dxa"/>
          </w:tcPr>
          <w:p w14:paraId="07A83BB1" w14:textId="5CBB17D9" w:rsidR="004F3FD6"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w:t>
            </w:r>
          </w:p>
        </w:tc>
        <w:tc>
          <w:tcPr>
            <w:tcW w:w="817" w:type="dxa"/>
            <w:vMerge/>
            <w:vAlign w:val="center"/>
            <w:hideMark/>
          </w:tcPr>
          <w:p w14:paraId="4102580E" w14:textId="6D5C43F7" w:rsidR="004F3FD6" w:rsidRPr="005F2582" w:rsidRDefault="004F3FD6" w:rsidP="00426787">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11F8E190" w14:textId="49B83E02" w:rsidR="004F3FD6" w:rsidRPr="005F2582" w:rsidRDefault="004F3FD6"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Februari</w:t>
            </w:r>
          </w:p>
        </w:tc>
        <w:tc>
          <w:tcPr>
            <w:tcW w:w="563" w:type="dxa"/>
            <w:tcMar>
              <w:top w:w="0" w:type="dxa"/>
              <w:left w:w="45" w:type="dxa"/>
              <w:bottom w:w="0" w:type="dxa"/>
              <w:right w:w="45" w:type="dxa"/>
            </w:tcMar>
            <w:vAlign w:val="bottom"/>
            <w:hideMark/>
          </w:tcPr>
          <w:p w14:paraId="13F207F0"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4727459F"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93,529,027,087</w:t>
            </w:r>
          </w:p>
        </w:tc>
        <w:tc>
          <w:tcPr>
            <w:tcW w:w="1261" w:type="dxa"/>
            <w:tcMar>
              <w:top w:w="0" w:type="dxa"/>
              <w:left w:w="45" w:type="dxa"/>
              <w:bottom w:w="0" w:type="dxa"/>
              <w:right w:w="45" w:type="dxa"/>
            </w:tcMar>
            <w:vAlign w:val="bottom"/>
            <w:hideMark/>
          </w:tcPr>
          <w:p w14:paraId="48A6D0E2"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136</w:t>
            </w:r>
          </w:p>
        </w:tc>
        <w:tc>
          <w:tcPr>
            <w:tcW w:w="1149" w:type="dxa"/>
            <w:tcMar>
              <w:top w:w="0" w:type="dxa"/>
              <w:left w:w="45" w:type="dxa"/>
              <w:bottom w:w="0" w:type="dxa"/>
              <w:right w:w="45" w:type="dxa"/>
            </w:tcMar>
            <w:vAlign w:val="bottom"/>
            <w:hideMark/>
          </w:tcPr>
          <w:p w14:paraId="42A84C10"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2.34</w:t>
            </w:r>
          </w:p>
        </w:tc>
        <w:tc>
          <w:tcPr>
            <w:tcW w:w="1060" w:type="dxa"/>
            <w:tcMar>
              <w:top w:w="0" w:type="dxa"/>
              <w:left w:w="45" w:type="dxa"/>
              <w:bottom w:w="0" w:type="dxa"/>
              <w:right w:w="45" w:type="dxa"/>
            </w:tcMar>
            <w:vAlign w:val="bottom"/>
            <w:hideMark/>
          </w:tcPr>
          <w:p w14:paraId="4D7AD31C"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4.75</w:t>
            </w:r>
          </w:p>
        </w:tc>
      </w:tr>
      <w:tr w:rsidR="004F3FD6" w:rsidRPr="005F2582" w14:paraId="552A4F0C" w14:textId="77777777" w:rsidTr="004F3FD6">
        <w:trPr>
          <w:trHeight w:val="300"/>
        </w:trPr>
        <w:tc>
          <w:tcPr>
            <w:tcW w:w="421" w:type="dxa"/>
          </w:tcPr>
          <w:p w14:paraId="07FA0AE2" w14:textId="51FF446B" w:rsidR="004F3FD6"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w:t>
            </w:r>
          </w:p>
        </w:tc>
        <w:tc>
          <w:tcPr>
            <w:tcW w:w="817" w:type="dxa"/>
            <w:vMerge/>
            <w:vAlign w:val="center"/>
            <w:hideMark/>
          </w:tcPr>
          <w:p w14:paraId="68B32675" w14:textId="7FFF80B8" w:rsidR="004F3FD6" w:rsidRPr="005F2582" w:rsidRDefault="004F3FD6" w:rsidP="00426787">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3BD746D2" w14:textId="5A48E21A" w:rsidR="004F3FD6" w:rsidRPr="005F2582" w:rsidRDefault="004F3FD6"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4CC4CAD8"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34A6912B"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51,920,255,008</w:t>
            </w:r>
          </w:p>
        </w:tc>
        <w:tc>
          <w:tcPr>
            <w:tcW w:w="1261" w:type="dxa"/>
            <w:tcMar>
              <w:top w:w="0" w:type="dxa"/>
              <w:left w:w="45" w:type="dxa"/>
              <w:bottom w:w="0" w:type="dxa"/>
              <w:right w:w="45" w:type="dxa"/>
            </w:tcMar>
            <w:vAlign w:val="bottom"/>
            <w:hideMark/>
          </w:tcPr>
          <w:p w14:paraId="751BEA25"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17</w:t>
            </w:r>
          </w:p>
        </w:tc>
        <w:tc>
          <w:tcPr>
            <w:tcW w:w="1149" w:type="dxa"/>
            <w:tcMar>
              <w:top w:w="0" w:type="dxa"/>
              <w:left w:w="45" w:type="dxa"/>
              <w:bottom w:w="0" w:type="dxa"/>
              <w:right w:w="45" w:type="dxa"/>
            </w:tcMar>
            <w:vAlign w:val="bottom"/>
            <w:hideMark/>
          </w:tcPr>
          <w:p w14:paraId="4AF2913D"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2.34</w:t>
            </w:r>
          </w:p>
        </w:tc>
        <w:tc>
          <w:tcPr>
            <w:tcW w:w="1060" w:type="dxa"/>
            <w:tcMar>
              <w:top w:w="0" w:type="dxa"/>
              <w:left w:w="45" w:type="dxa"/>
              <w:bottom w:w="0" w:type="dxa"/>
              <w:right w:w="45" w:type="dxa"/>
            </w:tcMar>
            <w:vAlign w:val="bottom"/>
            <w:hideMark/>
          </w:tcPr>
          <w:p w14:paraId="56BABE7B"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4.75</w:t>
            </w:r>
          </w:p>
        </w:tc>
      </w:tr>
      <w:tr w:rsidR="004F3FD6" w:rsidRPr="005F2582" w14:paraId="4F4DE92C" w14:textId="77777777" w:rsidTr="004F3FD6">
        <w:trPr>
          <w:trHeight w:val="300"/>
        </w:trPr>
        <w:tc>
          <w:tcPr>
            <w:tcW w:w="421" w:type="dxa"/>
          </w:tcPr>
          <w:p w14:paraId="7CC49CAD" w14:textId="51AFEBD5" w:rsidR="004F3FD6"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w:t>
            </w:r>
          </w:p>
        </w:tc>
        <w:tc>
          <w:tcPr>
            <w:tcW w:w="817" w:type="dxa"/>
            <w:vMerge/>
            <w:vAlign w:val="center"/>
            <w:hideMark/>
          </w:tcPr>
          <w:p w14:paraId="53275B72" w14:textId="14E3A884" w:rsidR="004F3FD6" w:rsidRPr="005F2582" w:rsidRDefault="004F3FD6" w:rsidP="00426787">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27EC0752" w14:textId="77777777" w:rsidR="004F3FD6" w:rsidRPr="005F2582" w:rsidRDefault="004F3FD6"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Maret</w:t>
            </w:r>
          </w:p>
        </w:tc>
        <w:tc>
          <w:tcPr>
            <w:tcW w:w="563" w:type="dxa"/>
            <w:tcMar>
              <w:top w:w="0" w:type="dxa"/>
              <w:left w:w="45" w:type="dxa"/>
              <w:bottom w:w="0" w:type="dxa"/>
              <w:right w:w="45" w:type="dxa"/>
            </w:tcMar>
            <w:vAlign w:val="bottom"/>
            <w:hideMark/>
          </w:tcPr>
          <w:p w14:paraId="24E1A5A3"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7F9C37AD"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135,247,826,443</w:t>
            </w:r>
          </w:p>
        </w:tc>
        <w:tc>
          <w:tcPr>
            <w:tcW w:w="1261" w:type="dxa"/>
            <w:tcMar>
              <w:top w:w="0" w:type="dxa"/>
              <w:left w:w="45" w:type="dxa"/>
              <w:bottom w:w="0" w:type="dxa"/>
              <w:right w:w="45" w:type="dxa"/>
            </w:tcMar>
            <w:vAlign w:val="bottom"/>
            <w:hideMark/>
          </w:tcPr>
          <w:p w14:paraId="2710E368"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132</w:t>
            </w:r>
          </w:p>
        </w:tc>
        <w:tc>
          <w:tcPr>
            <w:tcW w:w="1149" w:type="dxa"/>
            <w:tcMar>
              <w:top w:w="0" w:type="dxa"/>
              <w:left w:w="45" w:type="dxa"/>
              <w:bottom w:w="0" w:type="dxa"/>
              <w:right w:w="45" w:type="dxa"/>
            </w:tcMar>
            <w:vAlign w:val="bottom"/>
            <w:hideMark/>
          </w:tcPr>
          <w:p w14:paraId="4DF0D47D"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2.42</w:t>
            </w:r>
          </w:p>
        </w:tc>
        <w:tc>
          <w:tcPr>
            <w:tcW w:w="1060" w:type="dxa"/>
            <w:tcMar>
              <w:top w:w="0" w:type="dxa"/>
              <w:left w:w="45" w:type="dxa"/>
              <w:bottom w:w="0" w:type="dxa"/>
              <w:right w:w="45" w:type="dxa"/>
            </w:tcMar>
            <w:vAlign w:val="bottom"/>
            <w:hideMark/>
          </w:tcPr>
          <w:p w14:paraId="2B1492BB"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4.5</w:t>
            </w:r>
          </w:p>
        </w:tc>
      </w:tr>
      <w:tr w:rsidR="004F3FD6" w:rsidRPr="005F2582" w14:paraId="573FC5D7" w14:textId="77777777" w:rsidTr="004F3FD6">
        <w:trPr>
          <w:trHeight w:val="300"/>
        </w:trPr>
        <w:tc>
          <w:tcPr>
            <w:tcW w:w="421" w:type="dxa"/>
          </w:tcPr>
          <w:p w14:paraId="2A66CABF" w14:textId="76947CC4" w:rsidR="004F3FD6"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w:t>
            </w:r>
          </w:p>
        </w:tc>
        <w:tc>
          <w:tcPr>
            <w:tcW w:w="817" w:type="dxa"/>
            <w:vMerge/>
            <w:vAlign w:val="center"/>
            <w:hideMark/>
          </w:tcPr>
          <w:p w14:paraId="7AF723A2" w14:textId="1FD430F4" w:rsidR="004F3FD6" w:rsidRPr="005F2582" w:rsidRDefault="004F3FD6" w:rsidP="00426787">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761EF835" w14:textId="3C2F9D5B" w:rsidR="004F3FD6" w:rsidRPr="005F2582" w:rsidRDefault="004F3FD6"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1D24FAEC"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2EBAF857"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62,255,646,766</w:t>
            </w:r>
          </w:p>
        </w:tc>
        <w:tc>
          <w:tcPr>
            <w:tcW w:w="1261" w:type="dxa"/>
            <w:tcMar>
              <w:top w:w="0" w:type="dxa"/>
              <w:left w:w="45" w:type="dxa"/>
              <w:bottom w:w="0" w:type="dxa"/>
              <w:right w:w="45" w:type="dxa"/>
            </w:tcMar>
            <w:vAlign w:val="bottom"/>
            <w:hideMark/>
          </w:tcPr>
          <w:p w14:paraId="55D5FBD1"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23</w:t>
            </w:r>
          </w:p>
        </w:tc>
        <w:tc>
          <w:tcPr>
            <w:tcW w:w="1149" w:type="dxa"/>
            <w:tcMar>
              <w:top w:w="0" w:type="dxa"/>
              <w:left w:w="45" w:type="dxa"/>
              <w:bottom w:w="0" w:type="dxa"/>
              <w:right w:w="45" w:type="dxa"/>
            </w:tcMar>
            <w:vAlign w:val="bottom"/>
            <w:hideMark/>
          </w:tcPr>
          <w:p w14:paraId="0D2A7571"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2.42</w:t>
            </w:r>
          </w:p>
        </w:tc>
        <w:tc>
          <w:tcPr>
            <w:tcW w:w="1060" w:type="dxa"/>
            <w:tcMar>
              <w:top w:w="0" w:type="dxa"/>
              <w:left w:w="45" w:type="dxa"/>
              <w:bottom w:w="0" w:type="dxa"/>
              <w:right w:w="45" w:type="dxa"/>
            </w:tcMar>
            <w:vAlign w:val="bottom"/>
            <w:hideMark/>
          </w:tcPr>
          <w:p w14:paraId="30E834D6"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4.5</w:t>
            </w:r>
          </w:p>
        </w:tc>
      </w:tr>
      <w:tr w:rsidR="004F3FD6" w:rsidRPr="005F2582" w14:paraId="7AF25769" w14:textId="77777777" w:rsidTr="004F3FD6">
        <w:trPr>
          <w:trHeight w:val="300"/>
        </w:trPr>
        <w:tc>
          <w:tcPr>
            <w:tcW w:w="421" w:type="dxa"/>
          </w:tcPr>
          <w:p w14:paraId="45237EA1" w14:textId="7F3B434A" w:rsidR="004F3FD6"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7.</w:t>
            </w:r>
          </w:p>
        </w:tc>
        <w:tc>
          <w:tcPr>
            <w:tcW w:w="817" w:type="dxa"/>
            <w:vMerge/>
            <w:vAlign w:val="center"/>
            <w:hideMark/>
          </w:tcPr>
          <w:p w14:paraId="4495A99D" w14:textId="27A6CD6C" w:rsidR="004F3FD6" w:rsidRPr="005F2582" w:rsidRDefault="004F3FD6" w:rsidP="00426787">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3C98C414" w14:textId="77777777" w:rsidR="004F3FD6" w:rsidRPr="005F2582" w:rsidRDefault="004F3FD6"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April</w:t>
            </w:r>
          </w:p>
        </w:tc>
        <w:tc>
          <w:tcPr>
            <w:tcW w:w="563" w:type="dxa"/>
            <w:tcMar>
              <w:top w:w="0" w:type="dxa"/>
              <w:left w:w="45" w:type="dxa"/>
              <w:bottom w:w="0" w:type="dxa"/>
              <w:right w:w="45" w:type="dxa"/>
            </w:tcMar>
            <w:vAlign w:val="bottom"/>
            <w:hideMark/>
          </w:tcPr>
          <w:p w14:paraId="4BA6F726"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5F645C5F"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192,312,811,457</w:t>
            </w:r>
          </w:p>
        </w:tc>
        <w:tc>
          <w:tcPr>
            <w:tcW w:w="1261" w:type="dxa"/>
            <w:tcMar>
              <w:top w:w="0" w:type="dxa"/>
              <w:left w:w="45" w:type="dxa"/>
              <w:bottom w:w="0" w:type="dxa"/>
              <w:right w:w="45" w:type="dxa"/>
            </w:tcMar>
            <w:vAlign w:val="bottom"/>
            <w:hideMark/>
          </w:tcPr>
          <w:p w14:paraId="2838941C"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112</w:t>
            </w:r>
          </w:p>
        </w:tc>
        <w:tc>
          <w:tcPr>
            <w:tcW w:w="1149" w:type="dxa"/>
            <w:tcMar>
              <w:top w:w="0" w:type="dxa"/>
              <w:left w:w="45" w:type="dxa"/>
              <w:bottom w:w="0" w:type="dxa"/>
              <w:right w:w="45" w:type="dxa"/>
            </w:tcMar>
            <w:vAlign w:val="bottom"/>
            <w:hideMark/>
          </w:tcPr>
          <w:p w14:paraId="1D96C9B8"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2.1</w:t>
            </w:r>
          </w:p>
        </w:tc>
        <w:tc>
          <w:tcPr>
            <w:tcW w:w="1060" w:type="dxa"/>
            <w:tcMar>
              <w:top w:w="0" w:type="dxa"/>
              <w:left w:w="45" w:type="dxa"/>
              <w:bottom w:w="0" w:type="dxa"/>
              <w:right w:w="45" w:type="dxa"/>
            </w:tcMar>
            <w:vAlign w:val="bottom"/>
            <w:hideMark/>
          </w:tcPr>
          <w:p w14:paraId="3CC55FA0"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4.5</w:t>
            </w:r>
          </w:p>
        </w:tc>
      </w:tr>
      <w:tr w:rsidR="004F3FD6" w:rsidRPr="005F2582" w14:paraId="70E040B3" w14:textId="77777777" w:rsidTr="004F3FD6">
        <w:trPr>
          <w:trHeight w:val="300"/>
        </w:trPr>
        <w:tc>
          <w:tcPr>
            <w:tcW w:w="421" w:type="dxa"/>
          </w:tcPr>
          <w:p w14:paraId="332A604D" w14:textId="28E5B791" w:rsidR="004F3FD6"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w:t>
            </w:r>
          </w:p>
        </w:tc>
        <w:tc>
          <w:tcPr>
            <w:tcW w:w="817" w:type="dxa"/>
            <w:vMerge/>
            <w:vAlign w:val="center"/>
            <w:hideMark/>
          </w:tcPr>
          <w:p w14:paraId="3E1052A0" w14:textId="2DE1313B" w:rsidR="004F3FD6" w:rsidRPr="005F2582" w:rsidRDefault="004F3FD6" w:rsidP="00426787">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133EAB28" w14:textId="19DA52B8" w:rsidR="004F3FD6" w:rsidRPr="005F2582" w:rsidRDefault="004F3FD6"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6638C7A4"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2B4FBB91"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81,270,927,354</w:t>
            </w:r>
          </w:p>
        </w:tc>
        <w:tc>
          <w:tcPr>
            <w:tcW w:w="1261" w:type="dxa"/>
            <w:tcMar>
              <w:top w:w="0" w:type="dxa"/>
              <w:left w:w="45" w:type="dxa"/>
              <w:bottom w:w="0" w:type="dxa"/>
              <w:right w:w="45" w:type="dxa"/>
            </w:tcMar>
            <w:vAlign w:val="bottom"/>
            <w:hideMark/>
          </w:tcPr>
          <w:p w14:paraId="2CDB6D1D"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47</w:t>
            </w:r>
          </w:p>
        </w:tc>
        <w:tc>
          <w:tcPr>
            <w:tcW w:w="1149" w:type="dxa"/>
            <w:tcMar>
              <w:top w:w="0" w:type="dxa"/>
              <w:left w:w="45" w:type="dxa"/>
              <w:bottom w:w="0" w:type="dxa"/>
              <w:right w:w="45" w:type="dxa"/>
            </w:tcMar>
            <w:vAlign w:val="bottom"/>
            <w:hideMark/>
          </w:tcPr>
          <w:p w14:paraId="78F5B74A"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2.1</w:t>
            </w:r>
          </w:p>
        </w:tc>
        <w:tc>
          <w:tcPr>
            <w:tcW w:w="1060" w:type="dxa"/>
            <w:tcMar>
              <w:top w:w="0" w:type="dxa"/>
              <w:left w:w="45" w:type="dxa"/>
              <w:bottom w:w="0" w:type="dxa"/>
              <w:right w:w="45" w:type="dxa"/>
            </w:tcMar>
            <w:vAlign w:val="bottom"/>
            <w:hideMark/>
          </w:tcPr>
          <w:p w14:paraId="05859636"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4.5</w:t>
            </w:r>
          </w:p>
        </w:tc>
      </w:tr>
      <w:tr w:rsidR="004F3FD6" w:rsidRPr="005F2582" w14:paraId="47A1F378" w14:textId="77777777" w:rsidTr="004F3FD6">
        <w:trPr>
          <w:trHeight w:val="300"/>
        </w:trPr>
        <w:tc>
          <w:tcPr>
            <w:tcW w:w="421" w:type="dxa"/>
          </w:tcPr>
          <w:p w14:paraId="1F45EC1F" w14:textId="530F4FEE" w:rsidR="004F3FD6"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9.</w:t>
            </w:r>
          </w:p>
        </w:tc>
        <w:tc>
          <w:tcPr>
            <w:tcW w:w="817" w:type="dxa"/>
            <w:vMerge/>
            <w:vAlign w:val="center"/>
            <w:hideMark/>
          </w:tcPr>
          <w:p w14:paraId="661EFDE0" w14:textId="3D1D11F0" w:rsidR="004F3FD6" w:rsidRPr="005F2582" w:rsidRDefault="004F3FD6" w:rsidP="00426787">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4DFE551D" w14:textId="77777777" w:rsidR="004F3FD6" w:rsidRPr="005F2582" w:rsidRDefault="004F3FD6"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Mei</w:t>
            </w:r>
          </w:p>
        </w:tc>
        <w:tc>
          <w:tcPr>
            <w:tcW w:w="563" w:type="dxa"/>
            <w:tcMar>
              <w:top w:w="0" w:type="dxa"/>
              <w:left w:w="45" w:type="dxa"/>
              <w:bottom w:w="0" w:type="dxa"/>
              <w:right w:w="45" w:type="dxa"/>
            </w:tcMar>
            <w:vAlign w:val="bottom"/>
            <w:hideMark/>
          </w:tcPr>
          <w:p w14:paraId="3114121A"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6A073DBE"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229,722,866,583</w:t>
            </w:r>
          </w:p>
        </w:tc>
        <w:tc>
          <w:tcPr>
            <w:tcW w:w="1261" w:type="dxa"/>
            <w:tcMar>
              <w:top w:w="0" w:type="dxa"/>
              <w:left w:w="45" w:type="dxa"/>
              <w:bottom w:w="0" w:type="dxa"/>
              <w:right w:w="45" w:type="dxa"/>
            </w:tcMar>
            <w:vAlign w:val="bottom"/>
            <w:hideMark/>
          </w:tcPr>
          <w:p w14:paraId="32D89B1C"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105</w:t>
            </w:r>
          </w:p>
        </w:tc>
        <w:tc>
          <w:tcPr>
            <w:tcW w:w="1149" w:type="dxa"/>
            <w:tcMar>
              <w:top w:w="0" w:type="dxa"/>
              <w:left w:w="45" w:type="dxa"/>
              <w:bottom w:w="0" w:type="dxa"/>
              <w:right w:w="45" w:type="dxa"/>
            </w:tcMar>
            <w:vAlign w:val="bottom"/>
            <w:hideMark/>
          </w:tcPr>
          <w:p w14:paraId="3AC34907"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1.68</w:t>
            </w:r>
          </w:p>
        </w:tc>
        <w:tc>
          <w:tcPr>
            <w:tcW w:w="1060" w:type="dxa"/>
            <w:tcMar>
              <w:top w:w="0" w:type="dxa"/>
              <w:left w:w="45" w:type="dxa"/>
              <w:bottom w:w="0" w:type="dxa"/>
              <w:right w:w="45" w:type="dxa"/>
            </w:tcMar>
            <w:vAlign w:val="bottom"/>
            <w:hideMark/>
          </w:tcPr>
          <w:p w14:paraId="70D572CC"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4.5</w:t>
            </w:r>
          </w:p>
        </w:tc>
      </w:tr>
      <w:tr w:rsidR="004F3FD6" w:rsidRPr="005F2582" w14:paraId="0E221D69" w14:textId="77777777" w:rsidTr="004F3FD6">
        <w:trPr>
          <w:trHeight w:val="300"/>
        </w:trPr>
        <w:tc>
          <w:tcPr>
            <w:tcW w:w="421" w:type="dxa"/>
          </w:tcPr>
          <w:p w14:paraId="0DE4723A" w14:textId="40A2E1F8" w:rsidR="004F3FD6"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10.</w:t>
            </w:r>
          </w:p>
        </w:tc>
        <w:tc>
          <w:tcPr>
            <w:tcW w:w="817" w:type="dxa"/>
            <w:vMerge/>
            <w:vAlign w:val="center"/>
            <w:hideMark/>
          </w:tcPr>
          <w:p w14:paraId="2B062A12" w14:textId="4086C947" w:rsidR="004F3FD6" w:rsidRPr="005F2582" w:rsidRDefault="004F3FD6" w:rsidP="00426787">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2688C876" w14:textId="35791825" w:rsidR="004F3FD6" w:rsidRPr="005F2582" w:rsidRDefault="004F3FD6"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687F1B20"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6F4086AB"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49,245,327,262</w:t>
            </w:r>
          </w:p>
        </w:tc>
        <w:tc>
          <w:tcPr>
            <w:tcW w:w="1261" w:type="dxa"/>
            <w:tcMar>
              <w:top w:w="0" w:type="dxa"/>
              <w:left w:w="45" w:type="dxa"/>
              <w:bottom w:w="0" w:type="dxa"/>
              <w:right w:w="45" w:type="dxa"/>
            </w:tcMar>
            <w:vAlign w:val="bottom"/>
            <w:hideMark/>
          </w:tcPr>
          <w:p w14:paraId="197B4B7B"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39</w:t>
            </w:r>
          </w:p>
        </w:tc>
        <w:tc>
          <w:tcPr>
            <w:tcW w:w="1149" w:type="dxa"/>
            <w:tcMar>
              <w:top w:w="0" w:type="dxa"/>
              <w:left w:w="45" w:type="dxa"/>
              <w:bottom w:w="0" w:type="dxa"/>
              <w:right w:w="45" w:type="dxa"/>
            </w:tcMar>
            <w:vAlign w:val="bottom"/>
            <w:hideMark/>
          </w:tcPr>
          <w:p w14:paraId="2A0B5CD1"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1.68</w:t>
            </w:r>
          </w:p>
        </w:tc>
        <w:tc>
          <w:tcPr>
            <w:tcW w:w="1060" w:type="dxa"/>
            <w:tcMar>
              <w:top w:w="0" w:type="dxa"/>
              <w:left w:w="45" w:type="dxa"/>
              <w:bottom w:w="0" w:type="dxa"/>
              <w:right w:w="45" w:type="dxa"/>
            </w:tcMar>
            <w:vAlign w:val="bottom"/>
            <w:hideMark/>
          </w:tcPr>
          <w:p w14:paraId="10F47B12" w14:textId="77777777" w:rsidR="004F3FD6" w:rsidRPr="005F2582" w:rsidRDefault="004F3FD6" w:rsidP="00426787">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4.5</w:t>
            </w:r>
          </w:p>
        </w:tc>
      </w:tr>
      <w:tr w:rsidR="00E42A53" w:rsidRPr="005F2582" w14:paraId="0640C52C" w14:textId="77777777" w:rsidTr="004F3FD6">
        <w:trPr>
          <w:trHeight w:val="300"/>
        </w:trPr>
        <w:tc>
          <w:tcPr>
            <w:tcW w:w="421" w:type="dxa"/>
          </w:tcPr>
          <w:p w14:paraId="1219E526" w14:textId="0878E389"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11.</w:t>
            </w:r>
          </w:p>
        </w:tc>
        <w:tc>
          <w:tcPr>
            <w:tcW w:w="817" w:type="dxa"/>
            <w:vMerge/>
            <w:vAlign w:val="center"/>
            <w:hideMark/>
          </w:tcPr>
          <w:p w14:paraId="4DCEFDA4" w14:textId="12EFBC5D" w:rsidR="00E42A53" w:rsidRPr="005F2582" w:rsidRDefault="00E42A53" w:rsidP="00E42A53">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18E554C5" w14:textId="77777777" w:rsidR="00E42A53" w:rsidRPr="005F2582" w:rsidRDefault="00E42A53"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Juni</w:t>
            </w:r>
          </w:p>
        </w:tc>
        <w:tc>
          <w:tcPr>
            <w:tcW w:w="563" w:type="dxa"/>
            <w:tcMar>
              <w:top w:w="0" w:type="dxa"/>
              <w:left w:w="45" w:type="dxa"/>
              <w:bottom w:w="0" w:type="dxa"/>
              <w:right w:w="45" w:type="dxa"/>
            </w:tcMar>
            <w:vAlign w:val="bottom"/>
            <w:hideMark/>
          </w:tcPr>
          <w:p w14:paraId="30F1DB64"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497A4C4A"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270,954,902,723</w:t>
            </w:r>
          </w:p>
        </w:tc>
        <w:tc>
          <w:tcPr>
            <w:tcW w:w="1261" w:type="dxa"/>
            <w:tcMar>
              <w:top w:w="0" w:type="dxa"/>
              <w:left w:w="45" w:type="dxa"/>
              <w:bottom w:w="0" w:type="dxa"/>
              <w:right w:w="45" w:type="dxa"/>
            </w:tcMar>
            <w:vAlign w:val="bottom"/>
            <w:hideMark/>
          </w:tcPr>
          <w:p w14:paraId="73CD9F3A"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79</w:t>
            </w:r>
          </w:p>
        </w:tc>
        <w:tc>
          <w:tcPr>
            <w:tcW w:w="1149" w:type="dxa"/>
            <w:tcMar>
              <w:top w:w="0" w:type="dxa"/>
              <w:left w:w="45" w:type="dxa"/>
              <w:bottom w:w="0" w:type="dxa"/>
              <w:right w:w="45" w:type="dxa"/>
            </w:tcMar>
            <w:vAlign w:val="bottom"/>
            <w:hideMark/>
          </w:tcPr>
          <w:p w14:paraId="326266F0"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1.8</w:t>
            </w:r>
          </w:p>
        </w:tc>
        <w:tc>
          <w:tcPr>
            <w:tcW w:w="1060" w:type="dxa"/>
            <w:tcMar>
              <w:top w:w="0" w:type="dxa"/>
              <w:left w:w="45" w:type="dxa"/>
              <w:bottom w:w="0" w:type="dxa"/>
              <w:right w:w="45" w:type="dxa"/>
            </w:tcMar>
            <w:vAlign w:val="bottom"/>
            <w:hideMark/>
          </w:tcPr>
          <w:p w14:paraId="0413CA33"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4.25</w:t>
            </w:r>
          </w:p>
        </w:tc>
      </w:tr>
      <w:tr w:rsidR="00E42A53" w:rsidRPr="005F2582" w14:paraId="766C0B24" w14:textId="77777777" w:rsidTr="004F3FD6">
        <w:trPr>
          <w:trHeight w:val="300"/>
        </w:trPr>
        <w:tc>
          <w:tcPr>
            <w:tcW w:w="421" w:type="dxa"/>
          </w:tcPr>
          <w:p w14:paraId="29D30696" w14:textId="20BDC607"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12.</w:t>
            </w:r>
          </w:p>
        </w:tc>
        <w:tc>
          <w:tcPr>
            <w:tcW w:w="817" w:type="dxa"/>
            <w:vMerge/>
            <w:vAlign w:val="center"/>
            <w:hideMark/>
          </w:tcPr>
          <w:p w14:paraId="7DD8D6C3" w14:textId="0E95F48A" w:rsidR="00E42A53" w:rsidRPr="005F2582" w:rsidRDefault="00E42A53" w:rsidP="00E42A53">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02B3F65F" w14:textId="48484F01" w:rsidR="00E42A53" w:rsidRPr="005F2582" w:rsidRDefault="00E42A53"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4CFF53FB"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7A45AA3C"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55,069,978,855</w:t>
            </w:r>
          </w:p>
        </w:tc>
        <w:tc>
          <w:tcPr>
            <w:tcW w:w="1261" w:type="dxa"/>
            <w:tcMar>
              <w:top w:w="0" w:type="dxa"/>
              <w:left w:w="45" w:type="dxa"/>
              <w:bottom w:w="0" w:type="dxa"/>
              <w:right w:w="45" w:type="dxa"/>
            </w:tcMar>
            <w:vAlign w:val="bottom"/>
            <w:hideMark/>
          </w:tcPr>
          <w:p w14:paraId="5DA0BFC6"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w:t>
            </w:r>
          </w:p>
        </w:tc>
        <w:tc>
          <w:tcPr>
            <w:tcW w:w="1149" w:type="dxa"/>
            <w:tcMar>
              <w:top w:w="0" w:type="dxa"/>
              <w:left w:w="45" w:type="dxa"/>
              <w:bottom w:w="0" w:type="dxa"/>
              <w:right w:w="45" w:type="dxa"/>
            </w:tcMar>
            <w:vAlign w:val="bottom"/>
            <w:hideMark/>
          </w:tcPr>
          <w:p w14:paraId="7AE9F20E"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1.8</w:t>
            </w:r>
          </w:p>
        </w:tc>
        <w:tc>
          <w:tcPr>
            <w:tcW w:w="1060" w:type="dxa"/>
            <w:tcMar>
              <w:top w:w="0" w:type="dxa"/>
              <w:left w:w="45" w:type="dxa"/>
              <w:bottom w:w="0" w:type="dxa"/>
              <w:right w:w="45" w:type="dxa"/>
            </w:tcMar>
            <w:vAlign w:val="bottom"/>
            <w:hideMark/>
          </w:tcPr>
          <w:p w14:paraId="7BF80F33"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4.25</w:t>
            </w:r>
          </w:p>
        </w:tc>
      </w:tr>
      <w:tr w:rsidR="00E42A53" w:rsidRPr="005F2582" w14:paraId="4A3C1839" w14:textId="77777777" w:rsidTr="004F3FD6">
        <w:trPr>
          <w:trHeight w:val="300"/>
        </w:trPr>
        <w:tc>
          <w:tcPr>
            <w:tcW w:w="421" w:type="dxa"/>
          </w:tcPr>
          <w:p w14:paraId="248896DB" w14:textId="2B62CA6B"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13.</w:t>
            </w:r>
          </w:p>
        </w:tc>
        <w:tc>
          <w:tcPr>
            <w:tcW w:w="817" w:type="dxa"/>
            <w:vMerge/>
            <w:vAlign w:val="center"/>
            <w:hideMark/>
          </w:tcPr>
          <w:p w14:paraId="29F44869" w14:textId="1E224A49" w:rsidR="00E42A53" w:rsidRPr="005F2582" w:rsidRDefault="00E42A53" w:rsidP="00E42A53">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1B8AA004" w14:textId="77777777" w:rsidR="00E42A53" w:rsidRPr="005F2582" w:rsidRDefault="00E42A53"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Juli</w:t>
            </w:r>
          </w:p>
        </w:tc>
        <w:tc>
          <w:tcPr>
            <w:tcW w:w="563" w:type="dxa"/>
            <w:tcMar>
              <w:top w:w="0" w:type="dxa"/>
              <w:left w:w="45" w:type="dxa"/>
              <w:bottom w:w="0" w:type="dxa"/>
              <w:right w:w="45" w:type="dxa"/>
            </w:tcMar>
            <w:vAlign w:val="bottom"/>
            <w:hideMark/>
          </w:tcPr>
          <w:p w14:paraId="302971F3"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41054F78"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310,742,582,116</w:t>
            </w:r>
          </w:p>
        </w:tc>
        <w:tc>
          <w:tcPr>
            <w:tcW w:w="1261" w:type="dxa"/>
            <w:tcMar>
              <w:top w:w="0" w:type="dxa"/>
              <w:left w:w="45" w:type="dxa"/>
              <w:bottom w:w="0" w:type="dxa"/>
              <w:right w:w="45" w:type="dxa"/>
            </w:tcMar>
            <w:vAlign w:val="bottom"/>
            <w:hideMark/>
          </w:tcPr>
          <w:p w14:paraId="03C6806B"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216</w:t>
            </w:r>
          </w:p>
        </w:tc>
        <w:tc>
          <w:tcPr>
            <w:tcW w:w="1149" w:type="dxa"/>
            <w:tcMar>
              <w:top w:w="0" w:type="dxa"/>
              <w:left w:w="45" w:type="dxa"/>
              <w:bottom w:w="0" w:type="dxa"/>
              <w:right w:w="45" w:type="dxa"/>
            </w:tcMar>
            <w:vAlign w:val="bottom"/>
            <w:hideMark/>
          </w:tcPr>
          <w:p w14:paraId="713949D5"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1.11</w:t>
            </w:r>
          </w:p>
        </w:tc>
        <w:tc>
          <w:tcPr>
            <w:tcW w:w="1060" w:type="dxa"/>
            <w:tcMar>
              <w:top w:w="0" w:type="dxa"/>
              <w:left w:w="45" w:type="dxa"/>
              <w:bottom w:w="0" w:type="dxa"/>
              <w:right w:w="45" w:type="dxa"/>
            </w:tcMar>
            <w:vAlign w:val="bottom"/>
            <w:hideMark/>
          </w:tcPr>
          <w:p w14:paraId="3DD25CBA"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w:t>
            </w:r>
          </w:p>
        </w:tc>
      </w:tr>
      <w:tr w:rsidR="00E42A53" w:rsidRPr="005F2582" w14:paraId="1E78356A" w14:textId="77777777" w:rsidTr="004F3FD6">
        <w:trPr>
          <w:trHeight w:val="300"/>
        </w:trPr>
        <w:tc>
          <w:tcPr>
            <w:tcW w:w="421" w:type="dxa"/>
          </w:tcPr>
          <w:p w14:paraId="5C7096E7" w14:textId="07FC367A"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14.</w:t>
            </w:r>
          </w:p>
        </w:tc>
        <w:tc>
          <w:tcPr>
            <w:tcW w:w="817" w:type="dxa"/>
            <w:vMerge/>
            <w:vAlign w:val="center"/>
            <w:hideMark/>
          </w:tcPr>
          <w:p w14:paraId="7E7A1593" w14:textId="00C68F35" w:rsidR="00E42A53" w:rsidRPr="005F2582" w:rsidRDefault="00E42A53" w:rsidP="00E42A53">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2C9AA48F" w14:textId="23696CE9" w:rsidR="00E42A53" w:rsidRPr="005F2582" w:rsidRDefault="00E42A53"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43A7DB0A"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198AE75A"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50,258,844,084</w:t>
            </w:r>
          </w:p>
        </w:tc>
        <w:tc>
          <w:tcPr>
            <w:tcW w:w="1261" w:type="dxa"/>
            <w:tcMar>
              <w:top w:w="0" w:type="dxa"/>
              <w:left w:w="45" w:type="dxa"/>
              <w:bottom w:w="0" w:type="dxa"/>
              <w:right w:w="45" w:type="dxa"/>
            </w:tcMar>
            <w:vAlign w:val="bottom"/>
            <w:hideMark/>
          </w:tcPr>
          <w:p w14:paraId="00DA1D93"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26</w:t>
            </w:r>
          </w:p>
        </w:tc>
        <w:tc>
          <w:tcPr>
            <w:tcW w:w="1149" w:type="dxa"/>
            <w:tcMar>
              <w:top w:w="0" w:type="dxa"/>
              <w:left w:w="45" w:type="dxa"/>
              <w:bottom w:w="0" w:type="dxa"/>
              <w:right w:w="45" w:type="dxa"/>
            </w:tcMar>
            <w:vAlign w:val="bottom"/>
            <w:hideMark/>
          </w:tcPr>
          <w:p w14:paraId="4AAD3484"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1.11</w:t>
            </w:r>
          </w:p>
        </w:tc>
        <w:tc>
          <w:tcPr>
            <w:tcW w:w="1060" w:type="dxa"/>
            <w:tcMar>
              <w:top w:w="0" w:type="dxa"/>
              <w:left w:w="45" w:type="dxa"/>
              <w:bottom w:w="0" w:type="dxa"/>
              <w:right w:w="45" w:type="dxa"/>
            </w:tcMar>
            <w:vAlign w:val="bottom"/>
            <w:hideMark/>
          </w:tcPr>
          <w:p w14:paraId="71C49AEC"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w:t>
            </w:r>
          </w:p>
        </w:tc>
      </w:tr>
      <w:tr w:rsidR="00E42A53" w:rsidRPr="005F2582" w14:paraId="1A1E9A6E" w14:textId="77777777" w:rsidTr="004F3FD6">
        <w:trPr>
          <w:trHeight w:val="300"/>
        </w:trPr>
        <w:tc>
          <w:tcPr>
            <w:tcW w:w="421" w:type="dxa"/>
          </w:tcPr>
          <w:p w14:paraId="61587394" w14:textId="71C2A45C"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15.</w:t>
            </w:r>
          </w:p>
        </w:tc>
        <w:tc>
          <w:tcPr>
            <w:tcW w:w="817" w:type="dxa"/>
            <w:vMerge/>
            <w:vAlign w:val="center"/>
            <w:hideMark/>
          </w:tcPr>
          <w:p w14:paraId="04A5E9B8" w14:textId="4B7BA43C" w:rsidR="00E42A53" w:rsidRPr="005F2582" w:rsidRDefault="00E42A53" w:rsidP="00E42A53">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6C03F2E3" w14:textId="77777777" w:rsidR="00E42A53" w:rsidRPr="005F2582" w:rsidRDefault="00E42A53"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Agustus</w:t>
            </w:r>
          </w:p>
        </w:tc>
        <w:tc>
          <w:tcPr>
            <w:tcW w:w="563" w:type="dxa"/>
            <w:tcMar>
              <w:top w:w="0" w:type="dxa"/>
              <w:left w:w="45" w:type="dxa"/>
              <w:bottom w:w="0" w:type="dxa"/>
              <w:right w:w="45" w:type="dxa"/>
            </w:tcMar>
            <w:vAlign w:val="bottom"/>
            <w:hideMark/>
          </w:tcPr>
          <w:p w14:paraId="6E89CD65"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3799A14A"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344,418,243,441</w:t>
            </w:r>
          </w:p>
        </w:tc>
        <w:tc>
          <w:tcPr>
            <w:tcW w:w="1261" w:type="dxa"/>
            <w:tcMar>
              <w:top w:w="0" w:type="dxa"/>
              <w:left w:w="45" w:type="dxa"/>
              <w:bottom w:w="0" w:type="dxa"/>
              <w:right w:w="45" w:type="dxa"/>
            </w:tcMar>
            <w:vAlign w:val="bottom"/>
            <w:hideMark/>
          </w:tcPr>
          <w:p w14:paraId="1BCD68A1"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51</w:t>
            </w:r>
          </w:p>
        </w:tc>
        <w:tc>
          <w:tcPr>
            <w:tcW w:w="1149" w:type="dxa"/>
            <w:tcMar>
              <w:top w:w="0" w:type="dxa"/>
              <w:left w:w="45" w:type="dxa"/>
              <w:bottom w:w="0" w:type="dxa"/>
              <w:right w:w="45" w:type="dxa"/>
            </w:tcMar>
            <w:vAlign w:val="bottom"/>
            <w:hideMark/>
          </w:tcPr>
          <w:p w14:paraId="3233ACAD"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0.83</w:t>
            </w:r>
          </w:p>
        </w:tc>
        <w:tc>
          <w:tcPr>
            <w:tcW w:w="1060" w:type="dxa"/>
            <w:tcMar>
              <w:top w:w="0" w:type="dxa"/>
              <w:left w:w="45" w:type="dxa"/>
              <w:bottom w:w="0" w:type="dxa"/>
              <w:right w:w="45" w:type="dxa"/>
            </w:tcMar>
            <w:vAlign w:val="bottom"/>
            <w:hideMark/>
          </w:tcPr>
          <w:p w14:paraId="03742791"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w:t>
            </w:r>
          </w:p>
        </w:tc>
      </w:tr>
      <w:tr w:rsidR="00E42A53" w:rsidRPr="005F2582" w14:paraId="423C4084" w14:textId="77777777" w:rsidTr="004F3FD6">
        <w:trPr>
          <w:trHeight w:val="300"/>
        </w:trPr>
        <w:tc>
          <w:tcPr>
            <w:tcW w:w="421" w:type="dxa"/>
          </w:tcPr>
          <w:p w14:paraId="794BF0E2" w14:textId="5328468C"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16.</w:t>
            </w:r>
          </w:p>
        </w:tc>
        <w:tc>
          <w:tcPr>
            <w:tcW w:w="817" w:type="dxa"/>
            <w:vMerge/>
            <w:vAlign w:val="center"/>
            <w:hideMark/>
          </w:tcPr>
          <w:p w14:paraId="23171CA5" w14:textId="09F0E348" w:rsidR="00E42A53" w:rsidRPr="005F2582" w:rsidRDefault="00E42A53" w:rsidP="00E42A53">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48B29FA3" w14:textId="57F527F2" w:rsidR="00E42A53" w:rsidRPr="005F2582" w:rsidRDefault="00E42A53"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07A304D0"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13FC55D0"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39,216,889,131</w:t>
            </w:r>
          </w:p>
        </w:tc>
        <w:tc>
          <w:tcPr>
            <w:tcW w:w="1261" w:type="dxa"/>
            <w:tcMar>
              <w:top w:w="0" w:type="dxa"/>
              <w:left w:w="45" w:type="dxa"/>
              <w:bottom w:w="0" w:type="dxa"/>
              <w:right w:w="45" w:type="dxa"/>
            </w:tcMar>
            <w:vAlign w:val="bottom"/>
            <w:hideMark/>
          </w:tcPr>
          <w:p w14:paraId="5274D385" w14:textId="2C8E141E" w:rsidR="00E42A53" w:rsidRPr="005F2582" w:rsidRDefault="006B6FF1"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w:t>
            </w:r>
          </w:p>
        </w:tc>
        <w:tc>
          <w:tcPr>
            <w:tcW w:w="1149" w:type="dxa"/>
            <w:tcMar>
              <w:top w:w="0" w:type="dxa"/>
              <w:left w:w="45" w:type="dxa"/>
              <w:bottom w:w="0" w:type="dxa"/>
              <w:right w:w="45" w:type="dxa"/>
            </w:tcMar>
            <w:vAlign w:val="bottom"/>
            <w:hideMark/>
          </w:tcPr>
          <w:p w14:paraId="66E36FAE"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0.83</w:t>
            </w:r>
          </w:p>
        </w:tc>
        <w:tc>
          <w:tcPr>
            <w:tcW w:w="1060" w:type="dxa"/>
            <w:tcMar>
              <w:top w:w="0" w:type="dxa"/>
              <w:left w:w="45" w:type="dxa"/>
              <w:bottom w:w="0" w:type="dxa"/>
              <w:right w:w="45" w:type="dxa"/>
            </w:tcMar>
            <w:vAlign w:val="bottom"/>
            <w:hideMark/>
          </w:tcPr>
          <w:p w14:paraId="3E40424C"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w:t>
            </w:r>
          </w:p>
        </w:tc>
      </w:tr>
      <w:tr w:rsidR="00933D1D" w:rsidRPr="005F2582" w14:paraId="0ADCCA2F" w14:textId="77777777" w:rsidTr="002233D1">
        <w:trPr>
          <w:trHeight w:val="300"/>
        </w:trPr>
        <w:tc>
          <w:tcPr>
            <w:tcW w:w="421" w:type="dxa"/>
          </w:tcPr>
          <w:p w14:paraId="009D0461" w14:textId="4B273CB4" w:rsidR="00933D1D" w:rsidRPr="005F2582" w:rsidRDefault="00933D1D" w:rsidP="00933D1D">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17.</w:t>
            </w:r>
          </w:p>
        </w:tc>
        <w:tc>
          <w:tcPr>
            <w:tcW w:w="817" w:type="dxa"/>
            <w:vMerge/>
            <w:vAlign w:val="center"/>
            <w:hideMark/>
          </w:tcPr>
          <w:p w14:paraId="1C83D8CE" w14:textId="2065E8B4" w:rsidR="00933D1D" w:rsidRPr="005F2582" w:rsidRDefault="00933D1D" w:rsidP="00933D1D">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092109F1" w14:textId="77777777" w:rsidR="00933D1D" w:rsidRPr="005F2582" w:rsidRDefault="00933D1D" w:rsidP="00933D1D">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September</w:t>
            </w:r>
          </w:p>
        </w:tc>
        <w:tc>
          <w:tcPr>
            <w:tcW w:w="563" w:type="dxa"/>
            <w:tcMar>
              <w:top w:w="0" w:type="dxa"/>
              <w:left w:w="45" w:type="dxa"/>
              <w:bottom w:w="0" w:type="dxa"/>
              <w:right w:w="45" w:type="dxa"/>
            </w:tcMar>
            <w:vAlign w:val="bottom"/>
            <w:hideMark/>
          </w:tcPr>
          <w:p w14:paraId="53871161" w14:textId="77777777" w:rsidR="00933D1D" w:rsidRPr="005F2582" w:rsidRDefault="00933D1D" w:rsidP="00933D1D">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7FB2A43B" w14:textId="77777777" w:rsidR="00933D1D" w:rsidRPr="005F2582" w:rsidRDefault="00933D1D" w:rsidP="00933D1D">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380,249,181,793</w:t>
            </w:r>
          </w:p>
        </w:tc>
        <w:tc>
          <w:tcPr>
            <w:tcW w:w="1261" w:type="dxa"/>
            <w:tcMar>
              <w:top w:w="0" w:type="dxa"/>
              <w:left w:w="45" w:type="dxa"/>
              <w:bottom w:w="0" w:type="dxa"/>
              <w:right w:w="45" w:type="dxa"/>
            </w:tcMar>
            <w:vAlign w:val="bottom"/>
            <w:hideMark/>
          </w:tcPr>
          <w:p w14:paraId="03535E27" w14:textId="77777777" w:rsidR="00933D1D" w:rsidRPr="005F2582" w:rsidRDefault="00933D1D" w:rsidP="00933D1D">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108</w:t>
            </w:r>
          </w:p>
        </w:tc>
        <w:tc>
          <w:tcPr>
            <w:tcW w:w="1149" w:type="dxa"/>
            <w:tcMar>
              <w:top w:w="0" w:type="dxa"/>
              <w:left w:w="45" w:type="dxa"/>
              <w:bottom w:w="0" w:type="dxa"/>
              <w:right w:w="45" w:type="dxa"/>
            </w:tcMar>
            <w:hideMark/>
          </w:tcPr>
          <w:p w14:paraId="304FB53E" w14:textId="3873A3EC" w:rsidR="00933D1D" w:rsidRPr="005F2582" w:rsidRDefault="00933D1D" w:rsidP="00933D1D">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w:t>
            </w:r>
          </w:p>
        </w:tc>
        <w:tc>
          <w:tcPr>
            <w:tcW w:w="1060" w:type="dxa"/>
            <w:tcMar>
              <w:top w:w="0" w:type="dxa"/>
              <w:left w:w="45" w:type="dxa"/>
              <w:bottom w:w="0" w:type="dxa"/>
              <w:right w:w="45" w:type="dxa"/>
            </w:tcMar>
            <w:vAlign w:val="bottom"/>
            <w:hideMark/>
          </w:tcPr>
          <w:p w14:paraId="7CE8D268" w14:textId="77777777" w:rsidR="00933D1D" w:rsidRPr="005F2582" w:rsidRDefault="00933D1D" w:rsidP="00933D1D">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w:t>
            </w:r>
          </w:p>
        </w:tc>
      </w:tr>
      <w:tr w:rsidR="00933D1D" w:rsidRPr="005F2582" w14:paraId="3F3974C8" w14:textId="77777777" w:rsidTr="002233D1">
        <w:trPr>
          <w:trHeight w:val="300"/>
        </w:trPr>
        <w:tc>
          <w:tcPr>
            <w:tcW w:w="421" w:type="dxa"/>
          </w:tcPr>
          <w:p w14:paraId="7F84EB81" w14:textId="3B50A90C" w:rsidR="00933D1D" w:rsidRPr="005F2582" w:rsidRDefault="00933D1D" w:rsidP="00933D1D">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18.</w:t>
            </w:r>
          </w:p>
        </w:tc>
        <w:tc>
          <w:tcPr>
            <w:tcW w:w="817" w:type="dxa"/>
            <w:vMerge/>
            <w:vAlign w:val="center"/>
            <w:hideMark/>
          </w:tcPr>
          <w:p w14:paraId="53451DDA" w14:textId="5E3A5969" w:rsidR="00933D1D" w:rsidRPr="005F2582" w:rsidRDefault="00933D1D" w:rsidP="00933D1D">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1D97178D" w14:textId="28B00EE8" w:rsidR="00933D1D" w:rsidRPr="005F2582" w:rsidRDefault="00933D1D" w:rsidP="00933D1D">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486F5084" w14:textId="77777777" w:rsidR="00933D1D" w:rsidRPr="005F2582" w:rsidRDefault="00933D1D" w:rsidP="00933D1D">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7170BF0D" w14:textId="77777777" w:rsidR="00933D1D" w:rsidRPr="005F2582" w:rsidRDefault="00933D1D" w:rsidP="00933D1D">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37,826,316,321</w:t>
            </w:r>
          </w:p>
        </w:tc>
        <w:tc>
          <w:tcPr>
            <w:tcW w:w="1261" w:type="dxa"/>
            <w:tcMar>
              <w:top w:w="0" w:type="dxa"/>
              <w:left w:w="45" w:type="dxa"/>
              <w:bottom w:w="0" w:type="dxa"/>
              <w:right w:w="45" w:type="dxa"/>
            </w:tcMar>
            <w:vAlign w:val="bottom"/>
            <w:hideMark/>
          </w:tcPr>
          <w:p w14:paraId="0D5E5388" w14:textId="77777777" w:rsidR="00933D1D" w:rsidRPr="005F2582" w:rsidRDefault="00933D1D" w:rsidP="00933D1D">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97</w:t>
            </w:r>
          </w:p>
        </w:tc>
        <w:tc>
          <w:tcPr>
            <w:tcW w:w="1149" w:type="dxa"/>
            <w:tcMar>
              <w:top w:w="0" w:type="dxa"/>
              <w:left w:w="45" w:type="dxa"/>
              <w:bottom w:w="0" w:type="dxa"/>
              <w:right w:w="45" w:type="dxa"/>
            </w:tcMar>
            <w:hideMark/>
          </w:tcPr>
          <w:p w14:paraId="76B73AFB" w14:textId="7064DC75" w:rsidR="00933D1D" w:rsidRPr="005F2582" w:rsidRDefault="00933D1D" w:rsidP="00933D1D">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w:t>
            </w:r>
          </w:p>
        </w:tc>
        <w:tc>
          <w:tcPr>
            <w:tcW w:w="1060" w:type="dxa"/>
            <w:tcMar>
              <w:top w:w="0" w:type="dxa"/>
              <w:left w:w="45" w:type="dxa"/>
              <w:bottom w:w="0" w:type="dxa"/>
              <w:right w:w="45" w:type="dxa"/>
            </w:tcMar>
            <w:vAlign w:val="bottom"/>
            <w:hideMark/>
          </w:tcPr>
          <w:p w14:paraId="6E5EA053" w14:textId="77777777" w:rsidR="00933D1D" w:rsidRPr="005F2582" w:rsidRDefault="00933D1D" w:rsidP="00933D1D">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w:t>
            </w:r>
          </w:p>
        </w:tc>
      </w:tr>
      <w:tr w:rsidR="00E42A53" w:rsidRPr="005F2582" w14:paraId="4720D48C" w14:textId="77777777" w:rsidTr="004F3FD6">
        <w:trPr>
          <w:trHeight w:val="300"/>
        </w:trPr>
        <w:tc>
          <w:tcPr>
            <w:tcW w:w="421" w:type="dxa"/>
          </w:tcPr>
          <w:p w14:paraId="508FD7E8" w14:textId="2071FB2A"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19.</w:t>
            </w:r>
          </w:p>
        </w:tc>
        <w:tc>
          <w:tcPr>
            <w:tcW w:w="817" w:type="dxa"/>
            <w:vMerge/>
            <w:vAlign w:val="center"/>
            <w:hideMark/>
          </w:tcPr>
          <w:p w14:paraId="1A41F466" w14:textId="4027C3D0" w:rsidR="00E42A53" w:rsidRPr="005F2582" w:rsidRDefault="00E42A53" w:rsidP="00E42A53">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6F49BB6D" w14:textId="77777777" w:rsidR="00E42A53" w:rsidRPr="005F2582" w:rsidRDefault="00E42A53"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Oktober</w:t>
            </w:r>
          </w:p>
        </w:tc>
        <w:tc>
          <w:tcPr>
            <w:tcW w:w="563" w:type="dxa"/>
            <w:tcMar>
              <w:top w:w="0" w:type="dxa"/>
              <w:left w:w="45" w:type="dxa"/>
              <w:bottom w:w="0" w:type="dxa"/>
              <w:right w:w="45" w:type="dxa"/>
            </w:tcMar>
            <w:vAlign w:val="bottom"/>
            <w:hideMark/>
          </w:tcPr>
          <w:p w14:paraId="7AA844A6"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245E7E7B"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414,739,490,282</w:t>
            </w:r>
          </w:p>
        </w:tc>
        <w:tc>
          <w:tcPr>
            <w:tcW w:w="1261" w:type="dxa"/>
            <w:tcMar>
              <w:top w:w="0" w:type="dxa"/>
              <w:left w:w="45" w:type="dxa"/>
              <w:bottom w:w="0" w:type="dxa"/>
              <w:right w:w="45" w:type="dxa"/>
            </w:tcMar>
            <w:vAlign w:val="bottom"/>
            <w:hideMark/>
          </w:tcPr>
          <w:p w14:paraId="5826F6FE"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60</w:t>
            </w:r>
          </w:p>
        </w:tc>
        <w:tc>
          <w:tcPr>
            <w:tcW w:w="1149" w:type="dxa"/>
            <w:tcMar>
              <w:top w:w="0" w:type="dxa"/>
              <w:left w:w="45" w:type="dxa"/>
              <w:bottom w:w="0" w:type="dxa"/>
              <w:right w:w="45" w:type="dxa"/>
            </w:tcMar>
            <w:vAlign w:val="bottom"/>
            <w:hideMark/>
          </w:tcPr>
          <w:p w14:paraId="69DE64F5"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0.76</w:t>
            </w:r>
          </w:p>
        </w:tc>
        <w:tc>
          <w:tcPr>
            <w:tcW w:w="1060" w:type="dxa"/>
            <w:tcMar>
              <w:top w:w="0" w:type="dxa"/>
              <w:left w:w="45" w:type="dxa"/>
              <w:bottom w:w="0" w:type="dxa"/>
              <w:right w:w="45" w:type="dxa"/>
            </w:tcMar>
            <w:vAlign w:val="bottom"/>
            <w:hideMark/>
          </w:tcPr>
          <w:p w14:paraId="13D4006B"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w:t>
            </w:r>
          </w:p>
        </w:tc>
      </w:tr>
      <w:tr w:rsidR="00E42A53" w:rsidRPr="005F2582" w14:paraId="47B34118" w14:textId="77777777" w:rsidTr="004F3FD6">
        <w:trPr>
          <w:trHeight w:val="300"/>
        </w:trPr>
        <w:tc>
          <w:tcPr>
            <w:tcW w:w="421" w:type="dxa"/>
          </w:tcPr>
          <w:p w14:paraId="222235A6" w14:textId="2CD47A51"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20.</w:t>
            </w:r>
          </w:p>
        </w:tc>
        <w:tc>
          <w:tcPr>
            <w:tcW w:w="817" w:type="dxa"/>
            <w:vMerge/>
            <w:vAlign w:val="center"/>
            <w:hideMark/>
          </w:tcPr>
          <w:p w14:paraId="5186EA3B" w14:textId="042F3573" w:rsidR="00E42A53" w:rsidRPr="005F2582" w:rsidRDefault="00E42A53" w:rsidP="00E42A53">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3FD4BE70" w14:textId="7A68F5D9" w:rsidR="00E42A53" w:rsidRPr="005F2582" w:rsidRDefault="00E42A53"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5F9AA2D5"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4A659E8B"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42,787,984,856</w:t>
            </w:r>
          </w:p>
        </w:tc>
        <w:tc>
          <w:tcPr>
            <w:tcW w:w="1261" w:type="dxa"/>
            <w:tcMar>
              <w:top w:w="0" w:type="dxa"/>
              <w:left w:w="45" w:type="dxa"/>
              <w:bottom w:w="0" w:type="dxa"/>
              <w:right w:w="45" w:type="dxa"/>
            </w:tcMar>
            <w:vAlign w:val="bottom"/>
            <w:hideMark/>
          </w:tcPr>
          <w:p w14:paraId="37801A2E"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w:t>
            </w:r>
          </w:p>
        </w:tc>
        <w:tc>
          <w:tcPr>
            <w:tcW w:w="1149" w:type="dxa"/>
            <w:tcMar>
              <w:top w:w="0" w:type="dxa"/>
              <w:left w:w="45" w:type="dxa"/>
              <w:bottom w:w="0" w:type="dxa"/>
              <w:right w:w="45" w:type="dxa"/>
            </w:tcMar>
            <w:vAlign w:val="bottom"/>
            <w:hideMark/>
          </w:tcPr>
          <w:p w14:paraId="48792ED4"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0.76</w:t>
            </w:r>
          </w:p>
        </w:tc>
        <w:tc>
          <w:tcPr>
            <w:tcW w:w="1060" w:type="dxa"/>
            <w:tcMar>
              <w:top w:w="0" w:type="dxa"/>
              <w:left w:w="45" w:type="dxa"/>
              <w:bottom w:w="0" w:type="dxa"/>
              <w:right w:w="45" w:type="dxa"/>
            </w:tcMar>
            <w:vAlign w:val="bottom"/>
            <w:hideMark/>
          </w:tcPr>
          <w:p w14:paraId="6C0645DE"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w:t>
            </w:r>
          </w:p>
        </w:tc>
      </w:tr>
      <w:tr w:rsidR="00E42A53" w:rsidRPr="005F2582" w14:paraId="4EA8665F" w14:textId="77777777" w:rsidTr="004F3FD6">
        <w:trPr>
          <w:trHeight w:val="300"/>
        </w:trPr>
        <w:tc>
          <w:tcPr>
            <w:tcW w:w="421" w:type="dxa"/>
          </w:tcPr>
          <w:p w14:paraId="5D846D55" w14:textId="6E654034"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21.</w:t>
            </w:r>
          </w:p>
        </w:tc>
        <w:tc>
          <w:tcPr>
            <w:tcW w:w="817" w:type="dxa"/>
            <w:vMerge/>
            <w:vAlign w:val="center"/>
            <w:hideMark/>
          </w:tcPr>
          <w:p w14:paraId="42D521D7" w14:textId="75948377" w:rsidR="00E42A53" w:rsidRPr="005F2582" w:rsidRDefault="00E42A53" w:rsidP="00E42A53">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05801312" w14:textId="77777777" w:rsidR="00E42A53" w:rsidRPr="005F2582" w:rsidRDefault="00E42A53"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November</w:t>
            </w:r>
          </w:p>
        </w:tc>
        <w:tc>
          <w:tcPr>
            <w:tcW w:w="563" w:type="dxa"/>
            <w:tcMar>
              <w:top w:w="0" w:type="dxa"/>
              <w:left w:w="45" w:type="dxa"/>
              <w:bottom w:w="0" w:type="dxa"/>
              <w:right w:w="45" w:type="dxa"/>
            </w:tcMar>
            <w:vAlign w:val="bottom"/>
            <w:hideMark/>
          </w:tcPr>
          <w:p w14:paraId="1D68447A"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4417B2DE"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461,875,718,567</w:t>
            </w:r>
          </w:p>
        </w:tc>
        <w:tc>
          <w:tcPr>
            <w:tcW w:w="1261" w:type="dxa"/>
            <w:tcMar>
              <w:top w:w="0" w:type="dxa"/>
              <w:left w:w="45" w:type="dxa"/>
              <w:bottom w:w="0" w:type="dxa"/>
              <w:right w:w="45" w:type="dxa"/>
            </w:tcMar>
            <w:vAlign w:val="bottom"/>
            <w:hideMark/>
          </w:tcPr>
          <w:p w14:paraId="5C35D17A"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239</w:t>
            </w:r>
          </w:p>
        </w:tc>
        <w:tc>
          <w:tcPr>
            <w:tcW w:w="1149" w:type="dxa"/>
            <w:tcMar>
              <w:top w:w="0" w:type="dxa"/>
              <w:left w:w="45" w:type="dxa"/>
              <w:bottom w:w="0" w:type="dxa"/>
              <w:right w:w="45" w:type="dxa"/>
            </w:tcMar>
            <w:vAlign w:val="bottom"/>
            <w:hideMark/>
          </w:tcPr>
          <w:p w14:paraId="17B22591"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0.81</w:t>
            </w:r>
          </w:p>
        </w:tc>
        <w:tc>
          <w:tcPr>
            <w:tcW w:w="1060" w:type="dxa"/>
            <w:tcMar>
              <w:top w:w="0" w:type="dxa"/>
              <w:left w:w="45" w:type="dxa"/>
              <w:bottom w:w="0" w:type="dxa"/>
              <w:right w:w="45" w:type="dxa"/>
            </w:tcMar>
            <w:vAlign w:val="bottom"/>
            <w:hideMark/>
          </w:tcPr>
          <w:p w14:paraId="2857E2E6"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3.75</w:t>
            </w:r>
          </w:p>
        </w:tc>
      </w:tr>
      <w:tr w:rsidR="00E42A53" w:rsidRPr="005F2582" w14:paraId="1FA6CC62" w14:textId="77777777" w:rsidTr="004F3FD6">
        <w:trPr>
          <w:trHeight w:val="300"/>
        </w:trPr>
        <w:tc>
          <w:tcPr>
            <w:tcW w:w="421" w:type="dxa"/>
          </w:tcPr>
          <w:p w14:paraId="4147E6F3" w14:textId="3D5CEF5F"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22.</w:t>
            </w:r>
          </w:p>
        </w:tc>
        <w:tc>
          <w:tcPr>
            <w:tcW w:w="817" w:type="dxa"/>
            <w:vMerge/>
            <w:vAlign w:val="center"/>
            <w:hideMark/>
          </w:tcPr>
          <w:p w14:paraId="2D6C3C08" w14:textId="47D13E18" w:rsidR="00E42A53" w:rsidRPr="005F2582" w:rsidRDefault="00E42A53" w:rsidP="00E42A53">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2C47B980" w14:textId="124BE068" w:rsidR="00E42A53" w:rsidRPr="005F2582" w:rsidRDefault="00E42A53"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56A43EFD"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7611416E"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47,930,116,464</w:t>
            </w:r>
          </w:p>
        </w:tc>
        <w:tc>
          <w:tcPr>
            <w:tcW w:w="1261" w:type="dxa"/>
            <w:tcMar>
              <w:top w:w="0" w:type="dxa"/>
              <w:left w:w="45" w:type="dxa"/>
              <w:bottom w:w="0" w:type="dxa"/>
              <w:right w:w="45" w:type="dxa"/>
            </w:tcMar>
            <w:vAlign w:val="bottom"/>
            <w:hideMark/>
          </w:tcPr>
          <w:p w14:paraId="0F080AC8"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76</w:t>
            </w:r>
          </w:p>
        </w:tc>
        <w:tc>
          <w:tcPr>
            <w:tcW w:w="1149" w:type="dxa"/>
            <w:tcMar>
              <w:top w:w="0" w:type="dxa"/>
              <w:left w:w="45" w:type="dxa"/>
              <w:bottom w:w="0" w:type="dxa"/>
              <w:right w:w="45" w:type="dxa"/>
            </w:tcMar>
            <w:vAlign w:val="bottom"/>
            <w:hideMark/>
          </w:tcPr>
          <w:p w14:paraId="42924AD6"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0.81</w:t>
            </w:r>
          </w:p>
        </w:tc>
        <w:tc>
          <w:tcPr>
            <w:tcW w:w="1060" w:type="dxa"/>
            <w:tcMar>
              <w:top w:w="0" w:type="dxa"/>
              <w:left w:w="45" w:type="dxa"/>
              <w:bottom w:w="0" w:type="dxa"/>
              <w:right w:w="45" w:type="dxa"/>
            </w:tcMar>
            <w:vAlign w:val="bottom"/>
            <w:hideMark/>
          </w:tcPr>
          <w:p w14:paraId="014DC5B8"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3.75</w:t>
            </w:r>
          </w:p>
        </w:tc>
      </w:tr>
      <w:tr w:rsidR="00E42A53" w:rsidRPr="005F2582" w14:paraId="7150A9AC" w14:textId="77777777" w:rsidTr="004F3FD6">
        <w:trPr>
          <w:trHeight w:val="300"/>
        </w:trPr>
        <w:tc>
          <w:tcPr>
            <w:tcW w:w="421" w:type="dxa"/>
          </w:tcPr>
          <w:p w14:paraId="0CD7D07A" w14:textId="7B6B50FA"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23.</w:t>
            </w:r>
          </w:p>
        </w:tc>
        <w:tc>
          <w:tcPr>
            <w:tcW w:w="817" w:type="dxa"/>
            <w:vMerge/>
            <w:vAlign w:val="center"/>
            <w:hideMark/>
          </w:tcPr>
          <w:p w14:paraId="5CFB8958" w14:textId="61942EE4" w:rsidR="00E42A53" w:rsidRPr="005F2582" w:rsidRDefault="00E42A53" w:rsidP="00E42A53">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38D0CDB9" w14:textId="77777777" w:rsidR="00E42A53" w:rsidRPr="005F2582" w:rsidRDefault="00E42A53"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Desember</w:t>
            </w:r>
          </w:p>
        </w:tc>
        <w:tc>
          <w:tcPr>
            <w:tcW w:w="563" w:type="dxa"/>
            <w:tcMar>
              <w:top w:w="0" w:type="dxa"/>
              <w:left w:w="45" w:type="dxa"/>
              <w:bottom w:w="0" w:type="dxa"/>
              <w:right w:w="45" w:type="dxa"/>
            </w:tcMar>
            <w:vAlign w:val="bottom"/>
            <w:hideMark/>
          </w:tcPr>
          <w:p w14:paraId="3D70FEC9"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32EB30EC"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522,023,439,808</w:t>
            </w:r>
          </w:p>
        </w:tc>
        <w:tc>
          <w:tcPr>
            <w:tcW w:w="1261" w:type="dxa"/>
            <w:tcMar>
              <w:top w:w="0" w:type="dxa"/>
              <w:left w:w="45" w:type="dxa"/>
              <w:bottom w:w="0" w:type="dxa"/>
              <w:right w:w="45" w:type="dxa"/>
            </w:tcMar>
            <w:vAlign w:val="bottom"/>
            <w:hideMark/>
          </w:tcPr>
          <w:p w14:paraId="03C0A7A7"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123</w:t>
            </w:r>
          </w:p>
        </w:tc>
        <w:tc>
          <w:tcPr>
            <w:tcW w:w="1149" w:type="dxa"/>
            <w:tcMar>
              <w:top w:w="0" w:type="dxa"/>
              <w:left w:w="45" w:type="dxa"/>
              <w:bottom w:w="0" w:type="dxa"/>
              <w:right w:w="45" w:type="dxa"/>
            </w:tcMar>
            <w:vAlign w:val="bottom"/>
            <w:hideMark/>
          </w:tcPr>
          <w:p w14:paraId="10EC63F3"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0.86</w:t>
            </w:r>
          </w:p>
        </w:tc>
        <w:tc>
          <w:tcPr>
            <w:tcW w:w="1060" w:type="dxa"/>
            <w:tcMar>
              <w:top w:w="0" w:type="dxa"/>
              <w:left w:w="45" w:type="dxa"/>
              <w:bottom w:w="0" w:type="dxa"/>
              <w:right w:w="45" w:type="dxa"/>
            </w:tcMar>
            <w:vAlign w:val="bottom"/>
            <w:hideMark/>
          </w:tcPr>
          <w:p w14:paraId="57C3102E"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3.75</w:t>
            </w:r>
          </w:p>
        </w:tc>
      </w:tr>
      <w:tr w:rsidR="00E42A53" w:rsidRPr="005F2582" w14:paraId="3F6035C9" w14:textId="77777777" w:rsidTr="004F3FD6">
        <w:trPr>
          <w:trHeight w:val="300"/>
        </w:trPr>
        <w:tc>
          <w:tcPr>
            <w:tcW w:w="421" w:type="dxa"/>
          </w:tcPr>
          <w:p w14:paraId="244351AF" w14:textId="5F0E8A3E"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24.</w:t>
            </w:r>
          </w:p>
        </w:tc>
        <w:tc>
          <w:tcPr>
            <w:tcW w:w="817" w:type="dxa"/>
            <w:vMerge/>
            <w:vAlign w:val="center"/>
            <w:hideMark/>
          </w:tcPr>
          <w:p w14:paraId="3E8A1A14" w14:textId="3EE9A3F2" w:rsidR="00E42A53" w:rsidRPr="005F2582" w:rsidRDefault="00E42A53" w:rsidP="00E42A53">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53174F00" w14:textId="1AC1EBE1" w:rsidR="00E42A53" w:rsidRPr="005F2582" w:rsidRDefault="00E42A53"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403E95C1"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3C03F663"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84,001,975,134</w:t>
            </w:r>
          </w:p>
        </w:tc>
        <w:tc>
          <w:tcPr>
            <w:tcW w:w="1261" w:type="dxa"/>
            <w:tcMar>
              <w:top w:w="0" w:type="dxa"/>
              <w:left w:w="45" w:type="dxa"/>
              <w:bottom w:w="0" w:type="dxa"/>
              <w:right w:w="45" w:type="dxa"/>
            </w:tcMar>
            <w:vAlign w:val="bottom"/>
            <w:hideMark/>
          </w:tcPr>
          <w:p w14:paraId="7F1015AB"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104</w:t>
            </w:r>
          </w:p>
        </w:tc>
        <w:tc>
          <w:tcPr>
            <w:tcW w:w="1149" w:type="dxa"/>
            <w:tcMar>
              <w:top w:w="0" w:type="dxa"/>
              <w:left w:w="45" w:type="dxa"/>
              <w:bottom w:w="0" w:type="dxa"/>
              <w:right w:w="45" w:type="dxa"/>
            </w:tcMar>
            <w:vAlign w:val="bottom"/>
            <w:hideMark/>
          </w:tcPr>
          <w:p w14:paraId="271C3BEE"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0.86</w:t>
            </w:r>
          </w:p>
        </w:tc>
        <w:tc>
          <w:tcPr>
            <w:tcW w:w="1060" w:type="dxa"/>
            <w:tcMar>
              <w:top w:w="0" w:type="dxa"/>
              <w:left w:w="45" w:type="dxa"/>
              <w:bottom w:w="0" w:type="dxa"/>
              <w:right w:w="45" w:type="dxa"/>
            </w:tcMar>
            <w:vAlign w:val="bottom"/>
            <w:hideMark/>
          </w:tcPr>
          <w:p w14:paraId="0133E837"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3.75</w:t>
            </w:r>
          </w:p>
        </w:tc>
      </w:tr>
      <w:tr w:rsidR="00E42A53" w:rsidRPr="005F2582" w14:paraId="07A1CAC0" w14:textId="77777777" w:rsidTr="004F3FD6">
        <w:trPr>
          <w:trHeight w:val="300"/>
        </w:trPr>
        <w:tc>
          <w:tcPr>
            <w:tcW w:w="421" w:type="dxa"/>
          </w:tcPr>
          <w:p w14:paraId="5343A922" w14:textId="4BDA5D71"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25.</w:t>
            </w:r>
          </w:p>
        </w:tc>
        <w:tc>
          <w:tcPr>
            <w:tcW w:w="817" w:type="dxa"/>
            <w:vMerge w:val="restart"/>
            <w:tcMar>
              <w:top w:w="0" w:type="dxa"/>
              <w:left w:w="45" w:type="dxa"/>
              <w:bottom w:w="0" w:type="dxa"/>
              <w:right w:w="45" w:type="dxa"/>
            </w:tcMar>
            <w:vAlign w:val="center"/>
            <w:hideMark/>
          </w:tcPr>
          <w:p w14:paraId="68FC3583" w14:textId="058ED30F"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2021</w:t>
            </w:r>
          </w:p>
        </w:tc>
        <w:tc>
          <w:tcPr>
            <w:tcW w:w="946" w:type="dxa"/>
            <w:vMerge w:val="restart"/>
            <w:tcMar>
              <w:top w:w="0" w:type="dxa"/>
              <w:left w:w="45" w:type="dxa"/>
              <w:bottom w:w="0" w:type="dxa"/>
              <w:right w:w="45" w:type="dxa"/>
            </w:tcMar>
            <w:vAlign w:val="bottom"/>
            <w:hideMark/>
          </w:tcPr>
          <w:p w14:paraId="2E9DD18F" w14:textId="77777777" w:rsidR="00E42A53" w:rsidRPr="005F2582" w:rsidRDefault="00E42A53"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Januari</w:t>
            </w:r>
          </w:p>
        </w:tc>
        <w:tc>
          <w:tcPr>
            <w:tcW w:w="563" w:type="dxa"/>
            <w:tcMar>
              <w:top w:w="0" w:type="dxa"/>
              <w:left w:w="45" w:type="dxa"/>
              <w:bottom w:w="0" w:type="dxa"/>
              <w:right w:w="45" w:type="dxa"/>
            </w:tcMar>
            <w:vAlign w:val="bottom"/>
            <w:hideMark/>
          </w:tcPr>
          <w:p w14:paraId="777D3529"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196D5A69"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41,191,074,397</w:t>
            </w:r>
          </w:p>
        </w:tc>
        <w:tc>
          <w:tcPr>
            <w:tcW w:w="1261" w:type="dxa"/>
            <w:tcMar>
              <w:top w:w="0" w:type="dxa"/>
              <w:left w:w="45" w:type="dxa"/>
              <w:bottom w:w="0" w:type="dxa"/>
              <w:right w:w="45" w:type="dxa"/>
            </w:tcMar>
            <w:vAlign w:val="bottom"/>
            <w:hideMark/>
          </w:tcPr>
          <w:p w14:paraId="13323302"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53</w:t>
            </w:r>
          </w:p>
        </w:tc>
        <w:tc>
          <w:tcPr>
            <w:tcW w:w="1149" w:type="dxa"/>
            <w:tcMar>
              <w:top w:w="0" w:type="dxa"/>
              <w:left w:w="45" w:type="dxa"/>
              <w:bottom w:w="0" w:type="dxa"/>
              <w:right w:w="45" w:type="dxa"/>
            </w:tcMar>
            <w:vAlign w:val="bottom"/>
            <w:hideMark/>
          </w:tcPr>
          <w:p w14:paraId="07DB846F"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0.73</w:t>
            </w:r>
          </w:p>
        </w:tc>
        <w:tc>
          <w:tcPr>
            <w:tcW w:w="1060" w:type="dxa"/>
            <w:tcMar>
              <w:top w:w="0" w:type="dxa"/>
              <w:left w:w="45" w:type="dxa"/>
              <w:bottom w:w="0" w:type="dxa"/>
              <w:right w:w="45" w:type="dxa"/>
            </w:tcMar>
            <w:vAlign w:val="bottom"/>
            <w:hideMark/>
          </w:tcPr>
          <w:p w14:paraId="0B744C5A"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3.75</w:t>
            </w:r>
          </w:p>
        </w:tc>
      </w:tr>
      <w:tr w:rsidR="00E42A53" w:rsidRPr="005F2582" w14:paraId="3F783DF0" w14:textId="77777777" w:rsidTr="004F3FD6">
        <w:trPr>
          <w:trHeight w:val="300"/>
        </w:trPr>
        <w:tc>
          <w:tcPr>
            <w:tcW w:w="421" w:type="dxa"/>
          </w:tcPr>
          <w:p w14:paraId="7B1E1C17" w14:textId="133F87A1"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26.</w:t>
            </w:r>
          </w:p>
        </w:tc>
        <w:tc>
          <w:tcPr>
            <w:tcW w:w="817" w:type="dxa"/>
            <w:vMerge/>
            <w:vAlign w:val="center"/>
            <w:hideMark/>
          </w:tcPr>
          <w:p w14:paraId="64EBE81D" w14:textId="5E9AFE64" w:rsidR="00E42A53" w:rsidRPr="005F2582" w:rsidRDefault="00E42A53" w:rsidP="00E42A53">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49347B7F" w14:textId="4593B75A" w:rsidR="00E42A53" w:rsidRPr="005F2582" w:rsidRDefault="00E42A53"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7D72A49B"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3221B69C"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33,228,541,039</w:t>
            </w:r>
          </w:p>
        </w:tc>
        <w:tc>
          <w:tcPr>
            <w:tcW w:w="1261" w:type="dxa"/>
            <w:tcMar>
              <w:top w:w="0" w:type="dxa"/>
              <w:left w:w="45" w:type="dxa"/>
              <w:bottom w:w="0" w:type="dxa"/>
              <w:right w:w="45" w:type="dxa"/>
            </w:tcMar>
            <w:vAlign w:val="bottom"/>
            <w:hideMark/>
          </w:tcPr>
          <w:p w14:paraId="52675284"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28</w:t>
            </w:r>
          </w:p>
        </w:tc>
        <w:tc>
          <w:tcPr>
            <w:tcW w:w="1149" w:type="dxa"/>
            <w:tcMar>
              <w:top w:w="0" w:type="dxa"/>
              <w:left w:w="45" w:type="dxa"/>
              <w:bottom w:w="0" w:type="dxa"/>
              <w:right w:w="45" w:type="dxa"/>
            </w:tcMar>
            <w:vAlign w:val="bottom"/>
            <w:hideMark/>
          </w:tcPr>
          <w:p w14:paraId="60D5759B"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0.73</w:t>
            </w:r>
          </w:p>
        </w:tc>
        <w:tc>
          <w:tcPr>
            <w:tcW w:w="1060" w:type="dxa"/>
            <w:tcMar>
              <w:top w:w="0" w:type="dxa"/>
              <w:left w:w="45" w:type="dxa"/>
              <w:bottom w:w="0" w:type="dxa"/>
              <w:right w:w="45" w:type="dxa"/>
            </w:tcMar>
            <w:vAlign w:val="bottom"/>
            <w:hideMark/>
          </w:tcPr>
          <w:p w14:paraId="780DAB79"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3.75</w:t>
            </w:r>
          </w:p>
        </w:tc>
      </w:tr>
      <w:tr w:rsidR="00E42A53" w:rsidRPr="005F2582" w14:paraId="4931E40E" w14:textId="77777777" w:rsidTr="004F3FD6">
        <w:trPr>
          <w:trHeight w:val="300"/>
        </w:trPr>
        <w:tc>
          <w:tcPr>
            <w:tcW w:w="421" w:type="dxa"/>
          </w:tcPr>
          <w:p w14:paraId="4BC42D53" w14:textId="0742DB39"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27.</w:t>
            </w:r>
          </w:p>
        </w:tc>
        <w:tc>
          <w:tcPr>
            <w:tcW w:w="817" w:type="dxa"/>
            <w:vMerge/>
            <w:vAlign w:val="center"/>
            <w:hideMark/>
          </w:tcPr>
          <w:p w14:paraId="02ECF922" w14:textId="7BECF01B" w:rsidR="00E42A53" w:rsidRPr="005F2582" w:rsidRDefault="00E42A53" w:rsidP="00E42A53">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581E31C4" w14:textId="77777777" w:rsidR="00E42A53" w:rsidRPr="005F2582" w:rsidRDefault="00E42A53"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Februari</w:t>
            </w:r>
          </w:p>
        </w:tc>
        <w:tc>
          <w:tcPr>
            <w:tcW w:w="563" w:type="dxa"/>
            <w:tcMar>
              <w:top w:w="0" w:type="dxa"/>
              <w:left w:w="45" w:type="dxa"/>
              <w:bottom w:w="0" w:type="dxa"/>
              <w:right w:w="45" w:type="dxa"/>
            </w:tcMar>
            <w:vAlign w:val="bottom"/>
            <w:hideMark/>
          </w:tcPr>
          <w:p w14:paraId="196810B0"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4854EA4E"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81,751,828,518</w:t>
            </w:r>
          </w:p>
        </w:tc>
        <w:tc>
          <w:tcPr>
            <w:tcW w:w="1261" w:type="dxa"/>
            <w:tcMar>
              <w:top w:w="0" w:type="dxa"/>
              <w:left w:w="45" w:type="dxa"/>
              <w:bottom w:w="0" w:type="dxa"/>
              <w:right w:w="45" w:type="dxa"/>
            </w:tcMar>
            <w:vAlign w:val="bottom"/>
            <w:hideMark/>
          </w:tcPr>
          <w:p w14:paraId="7CAD9F47"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82</w:t>
            </w:r>
          </w:p>
        </w:tc>
        <w:tc>
          <w:tcPr>
            <w:tcW w:w="1149" w:type="dxa"/>
            <w:tcMar>
              <w:top w:w="0" w:type="dxa"/>
              <w:left w:w="45" w:type="dxa"/>
              <w:bottom w:w="0" w:type="dxa"/>
              <w:right w:w="45" w:type="dxa"/>
            </w:tcMar>
            <w:vAlign w:val="bottom"/>
            <w:hideMark/>
          </w:tcPr>
          <w:p w14:paraId="2BC46B0B"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0.47</w:t>
            </w:r>
          </w:p>
        </w:tc>
        <w:tc>
          <w:tcPr>
            <w:tcW w:w="1060" w:type="dxa"/>
            <w:tcMar>
              <w:top w:w="0" w:type="dxa"/>
              <w:left w:w="45" w:type="dxa"/>
              <w:bottom w:w="0" w:type="dxa"/>
              <w:right w:w="45" w:type="dxa"/>
            </w:tcMar>
            <w:vAlign w:val="bottom"/>
            <w:hideMark/>
          </w:tcPr>
          <w:p w14:paraId="294B4F67"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3.5</w:t>
            </w:r>
          </w:p>
        </w:tc>
      </w:tr>
      <w:tr w:rsidR="00E42A53" w:rsidRPr="005F2582" w14:paraId="05549321" w14:textId="77777777" w:rsidTr="004F3FD6">
        <w:trPr>
          <w:trHeight w:val="300"/>
        </w:trPr>
        <w:tc>
          <w:tcPr>
            <w:tcW w:w="421" w:type="dxa"/>
          </w:tcPr>
          <w:p w14:paraId="29B5EE07" w14:textId="2AE0C1DF"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28.</w:t>
            </w:r>
          </w:p>
        </w:tc>
        <w:tc>
          <w:tcPr>
            <w:tcW w:w="817" w:type="dxa"/>
            <w:vMerge/>
            <w:vAlign w:val="center"/>
            <w:hideMark/>
          </w:tcPr>
          <w:p w14:paraId="1A06CB6C" w14:textId="2236C1CF" w:rsidR="00E42A53" w:rsidRPr="005F2582" w:rsidRDefault="00E42A53" w:rsidP="00E42A53">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11B6BC03" w14:textId="4EEDD787" w:rsidR="00E42A53" w:rsidRPr="005F2582" w:rsidRDefault="00E42A53"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2A578766"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7AF21264"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30,230,599,977</w:t>
            </w:r>
          </w:p>
        </w:tc>
        <w:tc>
          <w:tcPr>
            <w:tcW w:w="1261" w:type="dxa"/>
            <w:tcMar>
              <w:top w:w="0" w:type="dxa"/>
              <w:left w:w="45" w:type="dxa"/>
              <w:bottom w:w="0" w:type="dxa"/>
              <w:right w:w="45" w:type="dxa"/>
            </w:tcMar>
            <w:vAlign w:val="bottom"/>
            <w:hideMark/>
          </w:tcPr>
          <w:p w14:paraId="33B88B54"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15</w:t>
            </w:r>
          </w:p>
        </w:tc>
        <w:tc>
          <w:tcPr>
            <w:tcW w:w="1149" w:type="dxa"/>
            <w:tcMar>
              <w:top w:w="0" w:type="dxa"/>
              <w:left w:w="45" w:type="dxa"/>
              <w:bottom w:w="0" w:type="dxa"/>
              <w:right w:w="45" w:type="dxa"/>
            </w:tcMar>
            <w:vAlign w:val="bottom"/>
            <w:hideMark/>
          </w:tcPr>
          <w:p w14:paraId="49C5D8E0"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0.47</w:t>
            </w:r>
          </w:p>
        </w:tc>
        <w:tc>
          <w:tcPr>
            <w:tcW w:w="1060" w:type="dxa"/>
            <w:tcMar>
              <w:top w:w="0" w:type="dxa"/>
              <w:left w:w="45" w:type="dxa"/>
              <w:bottom w:w="0" w:type="dxa"/>
              <w:right w:w="45" w:type="dxa"/>
            </w:tcMar>
            <w:vAlign w:val="bottom"/>
            <w:hideMark/>
          </w:tcPr>
          <w:p w14:paraId="461DEE87"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3.5</w:t>
            </w:r>
          </w:p>
        </w:tc>
      </w:tr>
      <w:tr w:rsidR="00E42A53" w:rsidRPr="005F2582" w14:paraId="3F2DDA85" w14:textId="77777777" w:rsidTr="004F3FD6">
        <w:trPr>
          <w:trHeight w:val="300"/>
        </w:trPr>
        <w:tc>
          <w:tcPr>
            <w:tcW w:w="421" w:type="dxa"/>
          </w:tcPr>
          <w:p w14:paraId="0511C6DD" w14:textId="0B7A4947"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29.</w:t>
            </w:r>
          </w:p>
        </w:tc>
        <w:tc>
          <w:tcPr>
            <w:tcW w:w="817" w:type="dxa"/>
            <w:vMerge/>
            <w:vAlign w:val="center"/>
            <w:hideMark/>
          </w:tcPr>
          <w:p w14:paraId="189D038D" w14:textId="1F2261E1" w:rsidR="00E42A53" w:rsidRPr="005F2582" w:rsidRDefault="00E42A53" w:rsidP="00E42A53">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5A9DF24A" w14:textId="77777777" w:rsidR="00E42A53" w:rsidRPr="005F2582" w:rsidRDefault="00E42A53"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Maret</w:t>
            </w:r>
          </w:p>
        </w:tc>
        <w:tc>
          <w:tcPr>
            <w:tcW w:w="563" w:type="dxa"/>
            <w:tcMar>
              <w:top w:w="0" w:type="dxa"/>
              <w:left w:w="45" w:type="dxa"/>
              <w:bottom w:w="0" w:type="dxa"/>
              <w:right w:w="45" w:type="dxa"/>
            </w:tcMar>
            <w:vAlign w:val="bottom"/>
            <w:hideMark/>
          </w:tcPr>
          <w:p w14:paraId="7864F851"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549729CB"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123,601,079,929</w:t>
            </w:r>
          </w:p>
        </w:tc>
        <w:tc>
          <w:tcPr>
            <w:tcW w:w="1261" w:type="dxa"/>
            <w:tcMar>
              <w:top w:w="0" w:type="dxa"/>
              <w:left w:w="45" w:type="dxa"/>
              <w:bottom w:w="0" w:type="dxa"/>
              <w:right w:w="45" w:type="dxa"/>
            </w:tcMar>
            <w:vAlign w:val="bottom"/>
            <w:hideMark/>
          </w:tcPr>
          <w:p w14:paraId="462B4004"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123</w:t>
            </w:r>
          </w:p>
        </w:tc>
        <w:tc>
          <w:tcPr>
            <w:tcW w:w="1149" w:type="dxa"/>
            <w:tcMar>
              <w:top w:w="0" w:type="dxa"/>
              <w:left w:w="45" w:type="dxa"/>
              <w:bottom w:w="0" w:type="dxa"/>
              <w:right w:w="45" w:type="dxa"/>
            </w:tcMar>
            <w:vAlign w:val="bottom"/>
            <w:hideMark/>
          </w:tcPr>
          <w:p w14:paraId="0443A92E"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0.87</w:t>
            </w:r>
          </w:p>
        </w:tc>
        <w:tc>
          <w:tcPr>
            <w:tcW w:w="1060" w:type="dxa"/>
            <w:tcMar>
              <w:top w:w="0" w:type="dxa"/>
              <w:left w:w="45" w:type="dxa"/>
              <w:bottom w:w="0" w:type="dxa"/>
              <w:right w:w="45" w:type="dxa"/>
            </w:tcMar>
            <w:vAlign w:val="bottom"/>
            <w:hideMark/>
          </w:tcPr>
          <w:p w14:paraId="32BE0761"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3.5</w:t>
            </w:r>
          </w:p>
        </w:tc>
      </w:tr>
      <w:tr w:rsidR="00E42A53" w:rsidRPr="005F2582" w14:paraId="4BACED23" w14:textId="77777777" w:rsidTr="004F3FD6">
        <w:trPr>
          <w:trHeight w:val="300"/>
        </w:trPr>
        <w:tc>
          <w:tcPr>
            <w:tcW w:w="421" w:type="dxa"/>
          </w:tcPr>
          <w:p w14:paraId="3FC4DA85" w14:textId="2C97A6E7"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30.</w:t>
            </w:r>
          </w:p>
        </w:tc>
        <w:tc>
          <w:tcPr>
            <w:tcW w:w="817" w:type="dxa"/>
            <w:vMerge/>
            <w:vAlign w:val="center"/>
            <w:hideMark/>
          </w:tcPr>
          <w:p w14:paraId="5D2508B1" w14:textId="39319F9B" w:rsidR="00E42A53" w:rsidRPr="005F2582" w:rsidRDefault="00E42A53" w:rsidP="00E42A53">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70CB491C" w14:textId="15723C19" w:rsidR="00E42A53" w:rsidRPr="005F2582" w:rsidRDefault="00E42A53"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41C0BD12"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1A2225CC"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48,338,982,031</w:t>
            </w:r>
          </w:p>
        </w:tc>
        <w:tc>
          <w:tcPr>
            <w:tcW w:w="1261" w:type="dxa"/>
            <w:tcMar>
              <w:top w:w="0" w:type="dxa"/>
              <w:left w:w="45" w:type="dxa"/>
              <w:bottom w:w="0" w:type="dxa"/>
              <w:right w:w="45" w:type="dxa"/>
            </w:tcMar>
            <w:vAlign w:val="bottom"/>
            <w:hideMark/>
          </w:tcPr>
          <w:p w14:paraId="2B10B6D0"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76</w:t>
            </w:r>
          </w:p>
        </w:tc>
        <w:tc>
          <w:tcPr>
            <w:tcW w:w="1149" w:type="dxa"/>
            <w:tcMar>
              <w:top w:w="0" w:type="dxa"/>
              <w:left w:w="45" w:type="dxa"/>
              <w:bottom w:w="0" w:type="dxa"/>
              <w:right w:w="45" w:type="dxa"/>
            </w:tcMar>
            <w:vAlign w:val="bottom"/>
            <w:hideMark/>
          </w:tcPr>
          <w:p w14:paraId="3B4209C7"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0.87</w:t>
            </w:r>
          </w:p>
        </w:tc>
        <w:tc>
          <w:tcPr>
            <w:tcW w:w="1060" w:type="dxa"/>
            <w:tcMar>
              <w:top w:w="0" w:type="dxa"/>
              <w:left w:w="45" w:type="dxa"/>
              <w:bottom w:w="0" w:type="dxa"/>
              <w:right w:w="45" w:type="dxa"/>
            </w:tcMar>
            <w:vAlign w:val="bottom"/>
            <w:hideMark/>
          </w:tcPr>
          <w:p w14:paraId="6F7DE451"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3.5</w:t>
            </w:r>
          </w:p>
        </w:tc>
      </w:tr>
      <w:tr w:rsidR="00E42A53" w:rsidRPr="005F2582" w14:paraId="04FD59E9" w14:textId="77777777" w:rsidTr="004F3FD6">
        <w:trPr>
          <w:trHeight w:val="300"/>
        </w:trPr>
        <w:tc>
          <w:tcPr>
            <w:tcW w:w="421" w:type="dxa"/>
          </w:tcPr>
          <w:p w14:paraId="14A3DA12" w14:textId="50EAB26D"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31.</w:t>
            </w:r>
          </w:p>
        </w:tc>
        <w:tc>
          <w:tcPr>
            <w:tcW w:w="817" w:type="dxa"/>
            <w:vMerge/>
            <w:vAlign w:val="center"/>
            <w:hideMark/>
          </w:tcPr>
          <w:p w14:paraId="44123F57" w14:textId="0DD7389F" w:rsidR="00E42A53" w:rsidRPr="005F2582" w:rsidRDefault="00E42A53" w:rsidP="00E42A53">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0B14CE77" w14:textId="77777777" w:rsidR="00E42A53" w:rsidRPr="005F2582" w:rsidRDefault="00E42A53"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April</w:t>
            </w:r>
          </w:p>
        </w:tc>
        <w:tc>
          <w:tcPr>
            <w:tcW w:w="563" w:type="dxa"/>
            <w:tcMar>
              <w:top w:w="0" w:type="dxa"/>
              <w:left w:w="45" w:type="dxa"/>
              <w:bottom w:w="0" w:type="dxa"/>
              <w:right w:w="45" w:type="dxa"/>
            </w:tcMar>
            <w:vAlign w:val="bottom"/>
            <w:hideMark/>
          </w:tcPr>
          <w:p w14:paraId="38416740"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4022C8AF"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182,641,971,816</w:t>
            </w:r>
          </w:p>
        </w:tc>
        <w:tc>
          <w:tcPr>
            <w:tcW w:w="1261" w:type="dxa"/>
            <w:tcMar>
              <w:top w:w="0" w:type="dxa"/>
              <w:left w:w="45" w:type="dxa"/>
              <w:bottom w:w="0" w:type="dxa"/>
              <w:right w:w="45" w:type="dxa"/>
            </w:tcMar>
            <w:vAlign w:val="bottom"/>
            <w:hideMark/>
          </w:tcPr>
          <w:p w14:paraId="1179B187"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56</w:t>
            </w:r>
          </w:p>
        </w:tc>
        <w:tc>
          <w:tcPr>
            <w:tcW w:w="1149" w:type="dxa"/>
            <w:tcMar>
              <w:top w:w="0" w:type="dxa"/>
              <w:left w:w="45" w:type="dxa"/>
              <w:bottom w:w="0" w:type="dxa"/>
              <w:right w:w="45" w:type="dxa"/>
            </w:tcMar>
            <w:vAlign w:val="bottom"/>
            <w:hideMark/>
          </w:tcPr>
          <w:p w14:paraId="049C3441"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1.41</w:t>
            </w:r>
          </w:p>
        </w:tc>
        <w:tc>
          <w:tcPr>
            <w:tcW w:w="1060" w:type="dxa"/>
            <w:tcMar>
              <w:top w:w="0" w:type="dxa"/>
              <w:left w:w="45" w:type="dxa"/>
              <w:bottom w:w="0" w:type="dxa"/>
              <w:right w:w="45" w:type="dxa"/>
            </w:tcMar>
            <w:vAlign w:val="bottom"/>
            <w:hideMark/>
          </w:tcPr>
          <w:p w14:paraId="778D5B88"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3.5</w:t>
            </w:r>
          </w:p>
        </w:tc>
      </w:tr>
      <w:tr w:rsidR="00E42A53" w:rsidRPr="005F2582" w14:paraId="1CBA39CB" w14:textId="77777777" w:rsidTr="004F3FD6">
        <w:trPr>
          <w:trHeight w:val="300"/>
        </w:trPr>
        <w:tc>
          <w:tcPr>
            <w:tcW w:w="421" w:type="dxa"/>
          </w:tcPr>
          <w:p w14:paraId="5DB50E09" w14:textId="56CBD683"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32.</w:t>
            </w:r>
          </w:p>
        </w:tc>
        <w:tc>
          <w:tcPr>
            <w:tcW w:w="817" w:type="dxa"/>
            <w:vMerge/>
            <w:vAlign w:val="center"/>
            <w:hideMark/>
          </w:tcPr>
          <w:p w14:paraId="066EE989" w14:textId="3B7DA1CD" w:rsidR="00E42A53" w:rsidRPr="005F2582" w:rsidRDefault="00E42A53" w:rsidP="00E42A53">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6801CE7C" w14:textId="5A784DB1" w:rsidR="00E42A53" w:rsidRPr="005F2582" w:rsidRDefault="00E42A53"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285B6136"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54AD1940"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68,035,825,001</w:t>
            </w:r>
          </w:p>
        </w:tc>
        <w:tc>
          <w:tcPr>
            <w:tcW w:w="1261" w:type="dxa"/>
            <w:tcMar>
              <w:top w:w="0" w:type="dxa"/>
              <w:left w:w="45" w:type="dxa"/>
              <w:bottom w:w="0" w:type="dxa"/>
              <w:right w:w="45" w:type="dxa"/>
            </w:tcMar>
            <w:vAlign w:val="bottom"/>
            <w:hideMark/>
          </w:tcPr>
          <w:p w14:paraId="0FAE94C7"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85</w:t>
            </w:r>
          </w:p>
        </w:tc>
        <w:tc>
          <w:tcPr>
            <w:tcW w:w="1149" w:type="dxa"/>
            <w:tcMar>
              <w:top w:w="0" w:type="dxa"/>
              <w:left w:w="45" w:type="dxa"/>
              <w:bottom w:w="0" w:type="dxa"/>
              <w:right w:w="45" w:type="dxa"/>
            </w:tcMar>
            <w:vAlign w:val="bottom"/>
            <w:hideMark/>
          </w:tcPr>
          <w:p w14:paraId="378E58AE"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1.41</w:t>
            </w:r>
          </w:p>
        </w:tc>
        <w:tc>
          <w:tcPr>
            <w:tcW w:w="1060" w:type="dxa"/>
            <w:tcMar>
              <w:top w:w="0" w:type="dxa"/>
              <w:left w:w="45" w:type="dxa"/>
              <w:bottom w:w="0" w:type="dxa"/>
              <w:right w:w="45" w:type="dxa"/>
            </w:tcMar>
            <w:vAlign w:val="bottom"/>
            <w:hideMark/>
          </w:tcPr>
          <w:p w14:paraId="6AECE280"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3.5</w:t>
            </w:r>
          </w:p>
        </w:tc>
      </w:tr>
      <w:tr w:rsidR="00E42A53" w:rsidRPr="005F2582" w14:paraId="5588933A" w14:textId="77777777" w:rsidTr="004F3FD6">
        <w:trPr>
          <w:trHeight w:val="300"/>
        </w:trPr>
        <w:tc>
          <w:tcPr>
            <w:tcW w:w="421" w:type="dxa"/>
          </w:tcPr>
          <w:p w14:paraId="1BA0B1BD" w14:textId="64F15467"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33.</w:t>
            </w:r>
          </w:p>
        </w:tc>
        <w:tc>
          <w:tcPr>
            <w:tcW w:w="817" w:type="dxa"/>
            <w:vMerge/>
            <w:vAlign w:val="center"/>
            <w:hideMark/>
          </w:tcPr>
          <w:p w14:paraId="2F47ECCD" w14:textId="458BB4B7" w:rsidR="00E42A53" w:rsidRPr="005F2582" w:rsidRDefault="00E42A53" w:rsidP="00E42A53">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755435F5" w14:textId="77777777" w:rsidR="00E42A53" w:rsidRPr="005F2582" w:rsidRDefault="00E42A53"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Mei</w:t>
            </w:r>
          </w:p>
        </w:tc>
        <w:tc>
          <w:tcPr>
            <w:tcW w:w="563" w:type="dxa"/>
            <w:tcMar>
              <w:top w:w="0" w:type="dxa"/>
              <w:left w:w="45" w:type="dxa"/>
              <w:bottom w:w="0" w:type="dxa"/>
              <w:right w:w="45" w:type="dxa"/>
            </w:tcMar>
            <w:vAlign w:val="bottom"/>
            <w:hideMark/>
          </w:tcPr>
          <w:p w14:paraId="3AA6EEC4"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3122AB4C"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224,371,436,134</w:t>
            </w:r>
          </w:p>
        </w:tc>
        <w:tc>
          <w:tcPr>
            <w:tcW w:w="1261" w:type="dxa"/>
            <w:tcMar>
              <w:top w:w="0" w:type="dxa"/>
              <w:left w:w="45" w:type="dxa"/>
              <w:bottom w:w="0" w:type="dxa"/>
              <w:right w:w="45" w:type="dxa"/>
            </w:tcMar>
            <w:vAlign w:val="bottom"/>
            <w:hideMark/>
          </w:tcPr>
          <w:p w14:paraId="1A125123"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114</w:t>
            </w:r>
          </w:p>
        </w:tc>
        <w:tc>
          <w:tcPr>
            <w:tcW w:w="1149" w:type="dxa"/>
            <w:tcMar>
              <w:top w:w="0" w:type="dxa"/>
              <w:left w:w="45" w:type="dxa"/>
              <w:bottom w:w="0" w:type="dxa"/>
              <w:right w:w="45" w:type="dxa"/>
            </w:tcMar>
            <w:vAlign w:val="bottom"/>
            <w:hideMark/>
          </w:tcPr>
          <w:p w14:paraId="4BBF6CFA"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1.49</w:t>
            </w:r>
          </w:p>
        </w:tc>
        <w:tc>
          <w:tcPr>
            <w:tcW w:w="1060" w:type="dxa"/>
            <w:tcMar>
              <w:top w:w="0" w:type="dxa"/>
              <w:left w:w="45" w:type="dxa"/>
              <w:bottom w:w="0" w:type="dxa"/>
              <w:right w:w="45" w:type="dxa"/>
            </w:tcMar>
            <w:vAlign w:val="bottom"/>
            <w:hideMark/>
          </w:tcPr>
          <w:p w14:paraId="09C494AE"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3.5</w:t>
            </w:r>
          </w:p>
        </w:tc>
      </w:tr>
      <w:tr w:rsidR="00E42A53" w:rsidRPr="005F2582" w14:paraId="16E314F9" w14:textId="77777777" w:rsidTr="004F3FD6">
        <w:trPr>
          <w:trHeight w:val="300"/>
        </w:trPr>
        <w:tc>
          <w:tcPr>
            <w:tcW w:w="421" w:type="dxa"/>
          </w:tcPr>
          <w:p w14:paraId="0679A341" w14:textId="193FD414"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34.</w:t>
            </w:r>
          </w:p>
        </w:tc>
        <w:tc>
          <w:tcPr>
            <w:tcW w:w="817" w:type="dxa"/>
            <w:vMerge/>
            <w:vAlign w:val="center"/>
            <w:hideMark/>
          </w:tcPr>
          <w:p w14:paraId="738504DD" w14:textId="6579A346" w:rsidR="00E42A53" w:rsidRPr="005F2582" w:rsidRDefault="00E42A53" w:rsidP="00E42A53">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51188899" w14:textId="54496B7F" w:rsidR="00E42A53" w:rsidRPr="005F2582" w:rsidRDefault="00E42A53"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353D283B"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063D2053"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56,367,104,495</w:t>
            </w:r>
          </w:p>
        </w:tc>
        <w:tc>
          <w:tcPr>
            <w:tcW w:w="1261" w:type="dxa"/>
            <w:tcMar>
              <w:top w:w="0" w:type="dxa"/>
              <w:left w:w="45" w:type="dxa"/>
              <w:bottom w:w="0" w:type="dxa"/>
              <w:right w:w="45" w:type="dxa"/>
            </w:tcMar>
            <w:vAlign w:val="bottom"/>
            <w:hideMark/>
          </w:tcPr>
          <w:p w14:paraId="720DCF2A"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41</w:t>
            </w:r>
          </w:p>
        </w:tc>
        <w:tc>
          <w:tcPr>
            <w:tcW w:w="1149" w:type="dxa"/>
            <w:tcMar>
              <w:top w:w="0" w:type="dxa"/>
              <w:left w:w="45" w:type="dxa"/>
              <w:bottom w:w="0" w:type="dxa"/>
              <w:right w:w="45" w:type="dxa"/>
            </w:tcMar>
            <w:vAlign w:val="bottom"/>
            <w:hideMark/>
          </w:tcPr>
          <w:p w14:paraId="16D1753F"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1.49</w:t>
            </w:r>
          </w:p>
        </w:tc>
        <w:tc>
          <w:tcPr>
            <w:tcW w:w="1060" w:type="dxa"/>
            <w:tcMar>
              <w:top w:w="0" w:type="dxa"/>
              <w:left w:w="45" w:type="dxa"/>
              <w:bottom w:w="0" w:type="dxa"/>
              <w:right w:w="45" w:type="dxa"/>
            </w:tcMar>
            <w:vAlign w:val="bottom"/>
            <w:hideMark/>
          </w:tcPr>
          <w:p w14:paraId="7C8BB671"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3.5</w:t>
            </w:r>
          </w:p>
        </w:tc>
      </w:tr>
      <w:tr w:rsidR="00E42A53" w:rsidRPr="005F2582" w14:paraId="4AC17891" w14:textId="77777777" w:rsidTr="004F3FD6">
        <w:trPr>
          <w:trHeight w:val="300"/>
        </w:trPr>
        <w:tc>
          <w:tcPr>
            <w:tcW w:w="421" w:type="dxa"/>
          </w:tcPr>
          <w:p w14:paraId="74DAC759" w14:textId="40B7C2E1"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35.</w:t>
            </w:r>
          </w:p>
        </w:tc>
        <w:tc>
          <w:tcPr>
            <w:tcW w:w="817" w:type="dxa"/>
            <w:vMerge/>
            <w:vAlign w:val="center"/>
            <w:hideMark/>
          </w:tcPr>
          <w:p w14:paraId="20A85B1E" w14:textId="0809A3BA" w:rsidR="00E42A53" w:rsidRPr="005F2582" w:rsidRDefault="00E42A53" w:rsidP="00E42A53">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75BC4C63" w14:textId="77777777" w:rsidR="00E42A53" w:rsidRPr="005F2582" w:rsidRDefault="00E42A53"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Juni</w:t>
            </w:r>
          </w:p>
        </w:tc>
        <w:tc>
          <w:tcPr>
            <w:tcW w:w="563" w:type="dxa"/>
            <w:tcMar>
              <w:top w:w="0" w:type="dxa"/>
              <w:left w:w="45" w:type="dxa"/>
              <w:bottom w:w="0" w:type="dxa"/>
              <w:right w:w="45" w:type="dxa"/>
            </w:tcMar>
            <w:vAlign w:val="bottom"/>
            <w:hideMark/>
          </w:tcPr>
          <w:p w14:paraId="53CB5E89"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3BF68F40"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257,792,464,913</w:t>
            </w:r>
          </w:p>
        </w:tc>
        <w:tc>
          <w:tcPr>
            <w:tcW w:w="1261" w:type="dxa"/>
            <w:tcMar>
              <w:top w:w="0" w:type="dxa"/>
              <w:left w:w="45" w:type="dxa"/>
              <w:bottom w:w="0" w:type="dxa"/>
              <w:right w:w="45" w:type="dxa"/>
            </w:tcMar>
            <w:vAlign w:val="bottom"/>
            <w:hideMark/>
          </w:tcPr>
          <w:p w14:paraId="7CE27026"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87</w:t>
            </w:r>
          </w:p>
        </w:tc>
        <w:tc>
          <w:tcPr>
            <w:tcW w:w="1149" w:type="dxa"/>
            <w:tcMar>
              <w:top w:w="0" w:type="dxa"/>
              <w:left w:w="45" w:type="dxa"/>
              <w:bottom w:w="0" w:type="dxa"/>
              <w:right w:w="45" w:type="dxa"/>
            </w:tcMar>
            <w:vAlign w:val="bottom"/>
            <w:hideMark/>
          </w:tcPr>
          <w:p w14:paraId="15F56335"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1.6</w:t>
            </w:r>
          </w:p>
        </w:tc>
        <w:tc>
          <w:tcPr>
            <w:tcW w:w="1060" w:type="dxa"/>
            <w:tcMar>
              <w:top w:w="0" w:type="dxa"/>
              <w:left w:w="45" w:type="dxa"/>
              <w:bottom w:w="0" w:type="dxa"/>
              <w:right w:w="45" w:type="dxa"/>
            </w:tcMar>
            <w:vAlign w:val="bottom"/>
            <w:hideMark/>
          </w:tcPr>
          <w:p w14:paraId="01EBB669"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3.5</w:t>
            </w:r>
          </w:p>
        </w:tc>
      </w:tr>
      <w:tr w:rsidR="00E42A53" w:rsidRPr="005F2582" w14:paraId="5120DC72" w14:textId="77777777" w:rsidTr="004F3FD6">
        <w:trPr>
          <w:trHeight w:val="300"/>
        </w:trPr>
        <w:tc>
          <w:tcPr>
            <w:tcW w:w="421" w:type="dxa"/>
          </w:tcPr>
          <w:p w14:paraId="63ACA0FE" w14:textId="64BC13BE"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36.</w:t>
            </w:r>
          </w:p>
        </w:tc>
        <w:tc>
          <w:tcPr>
            <w:tcW w:w="817" w:type="dxa"/>
            <w:vMerge/>
            <w:vAlign w:val="center"/>
            <w:hideMark/>
          </w:tcPr>
          <w:p w14:paraId="7B3B22C6" w14:textId="2D7B0647" w:rsidR="00E42A53" w:rsidRPr="005F2582" w:rsidRDefault="00E42A53" w:rsidP="00E42A53">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26B1FD71" w14:textId="1FADCC11" w:rsidR="00E42A53" w:rsidRPr="005F2582" w:rsidRDefault="00E42A53"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1554A71A"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6B9B5C1F"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29,339,057,092</w:t>
            </w:r>
          </w:p>
        </w:tc>
        <w:tc>
          <w:tcPr>
            <w:tcW w:w="1261" w:type="dxa"/>
            <w:tcMar>
              <w:top w:w="0" w:type="dxa"/>
              <w:left w:w="45" w:type="dxa"/>
              <w:bottom w:w="0" w:type="dxa"/>
              <w:right w:w="45" w:type="dxa"/>
            </w:tcMar>
            <w:vAlign w:val="bottom"/>
            <w:hideMark/>
          </w:tcPr>
          <w:p w14:paraId="4229FCA2"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84</w:t>
            </w:r>
          </w:p>
        </w:tc>
        <w:tc>
          <w:tcPr>
            <w:tcW w:w="1149" w:type="dxa"/>
            <w:tcMar>
              <w:top w:w="0" w:type="dxa"/>
              <w:left w:w="45" w:type="dxa"/>
              <w:bottom w:w="0" w:type="dxa"/>
              <w:right w:w="45" w:type="dxa"/>
            </w:tcMar>
            <w:vAlign w:val="bottom"/>
            <w:hideMark/>
          </w:tcPr>
          <w:p w14:paraId="5FCDB7EE"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1.6</w:t>
            </w:r>
          </w:p>
        </w:tc>
        <w:tc>
          <w:tcPr>
            <w:tcW w:w="1060" w:type="dxa"/>
            <w:tcMar>
              <w:top w:w="0" w:type="dxa"/>
              <w:left w:w="45" w:type="dxa"/>
              <w:bottom w:w="0" w:type="dxa"/>
              <w:right w:w="45" w:type="dxa"/>
            </w:tcMar>
            <w:vAlign w:val="bottom"/>
            <w:hideMark/>
          </w:tcPr>
          <w:p w14:paraId="72160092"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3.5</w:t>
            </w:r>
          </w:p>
        </w:tc>
      </w:tr>
      <w:tr w:rsidR="00E42A53" w:rsidRPr="005F2582" w14:paraId="3F916B1D" w14:textId="77777777" w:rsidTr="004F3FD6">
        <w:trPr>
          <w:trHeight w:val="300"/>
        </w:trPr>
        <w:tc>
          <w:tcPr>
            <w:tcW w:w="421" w:type="dxa"/>
          </w:tcPr>
          <w:p w14:paraId="4166056E" w14:textId="195F3B98"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37.</w:t>
            </w:r>
          </w:p>
        </w:tc>
        <w:tc>
          <w:tcPr>
            <w:tcW w:w="817" w:type="dxa"/>
            <w:vMerge/>
            <w:vAlign w:val="center"/>
            <w:hideMark/>
          </w:tcPr>
          <w:p w14:paraId="74B5E18B" w14:textId="68D4A90B" w:rsidR="00E42A53" w:rsidRPr="005F2582" w:rsidRDefault="00E42A53" w:rsidP="00E42A53">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009A936D" w14:textId="77777777" w:rsidR="00E42A53" w:rsidRPr="005F2582" w:rsidRDefault="00E42A53"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Juli</w:t>
            </w:r>
          </w:p>
        </w:tc>
        <w:tc>
          <w:tcPr>
            <w:tcW w:w="563" w:type="dxa"/>
            <w:tcMar>
              <w:top w:w="0" w:type="dxa"/>
              <w:left w:w="45" w:type="dxa"/>
              <w:bottom w:w="0" w:type="dxa"/>
              <w:right w:w="45" w:type="dxa"/>
            </w:tcMar>
            <w:vAlign w:val="bottom"/>
            <w:hideMark/>
          </w:tcPr>
          <w:p w14:paraId="45166EE0"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08A85CA6"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294,223,874,939</w:t>
            </w:r>
          </w:p>
        </w:tc>
        <w:tc>
          <w:tcPr>
            <w:tcW w:w="1261" w:type="dxa"/>
            <w:tcMar>
              <w:top w:w="0" w:type="dxa"/>
              <w:left w:w="45" w:type="dxa"/>
              <w:bottom w:w="0" w:type="dxa"/>
              <w:right w:w="45" w:type="dxa"/>
            </w:tcMar>
            <w:vAlign w:val="bottom"/>
            <w:hideMark/>
          </w:tcPr>
          <w:p w14:paraId="3DF70001"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36</w:t>
            </w:r>
          </w:p>
        </w:tc>
        <w:tc>
          <w:tcPr>
            <w:tcW w:w="1149" w:type="dxa"/>
            <w:tcMar>
              <w:top w:w="0" w:type="dxa"/>
              <w:left w:w="45" w:type="dxa"/>
              <w:bottom w:w="0" w:type="dxa"/>
              <w:right w:w="45" w:type="dxa"/>
            </w:tcMar>
            <w:vAlign w:val="bottom"/>
            <w:hideMark/>
          </w:tcPr>
          <w:p w14:paraId="47C80CF1"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1.23</w:t>
            </w:r>
          </w:p>
        </w:tc>
        <w:tc>
          <w:tcPr>
            <w:tcW w:w="1060" w:type="dxa"/>
            <w:tcMar>
              <w:top w:w="0" w:type="dxa"/>
              <w:left w:w="45" w:type="dxa"/>
              <w:bottom w:w="0" w:type="dxa"/>
              <w:right w:w="45" w:type="dxa"/>
            </w:tcMar>
            <w:vAlign w:val="bottom"/>
            <w:hideMark/>
          </w:tcPr>
          <w:p w14:paraId="60A54693"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3.5</w:t>
            </w:r>
          </w:p>
        </w:tc>
      </w:tr>
      <w:tr w:rsidR="00E42A53" w:rsidRPr="005F2582" w14:paraId="5562AAFD" w14:textId="77777777" w:rsidTr="004F3FD6">
        <w:trPr>
          <w:trHeight w:val="300"/>
        </w:trPr>
        <w:tc>
          <w:tcPr>
            <w:tcW w:w="421" w:type="dxa"/>
          </w:tcPr>
          <w:p w14:paraId="5CA447EC" w14:textId="757E01BE"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lastRenderedPageBreak/>
              <w:t>38.</w:t>
            </w:r>
          </w:p>
        </w:tc>
        <w:tc>
          <w:tcPr>
            <w:tcW w:w="817" w:type="dxa"/>
            <w:vMerge/>
            <w:vAlign w:val="center"/>
            <w:hideMark/>
          </w:tcPr>
          <w:p w14:paraId="48C71F16" w14:textId="77002BFC" w:rsidR="00E42A53" w:rsidRPr="005F2582" w:rsidRDefault="00E42A53" w:rsidP="00E42A53">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1A0069E2" w14:textId="697A755A" w:rsidR="00E42A53" w:rsidRPr="005F2582" w:rsidRDefault="00E42A53"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1CEAC33E" w14:textId="77777777" w:rsidR="00E42A53" w:rsidRPr="005F2582" w:rsidRDefault="00E42A53" w:rsidP="00FA17AE">
            <w:pPr>
              <w:spacing w:after="12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7550E794" w14:textId="77777777" w:rsidR="00E42A53" w:rsidRPr="005F2582" w:rsidRDefault="00E42A53" w:rsidP="00FA17AE">
            <w:pPr>
              <w:spacing w:after="12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38,301,980,679</w:t>
            </w:r>
          </w:p>
        </w:tc>
        <w:tc>
          <w:tcPr>
            <w:tcW w:w="1261" w:type="dxa"/>
            <w:tcMar>
              <w:top w:w="0" w:type="dxa"/>
              <w:left w:w="45" w:type="dxa"/>
              <w:bottom w:w="0" w:type="dxa"/>
              <w:right w:w="45" w:type="dxa"/>
            </w:tcMar>
            <w:vAlign w:val="bottom"/>
            <w:hideMark/>
          </w:tcPr>
          <w:p w14:paraId="3BD1129A" w14:textId="77777777" w:rsidR="00E42A53" w:rsidRPr="005F2582" w:rsidRDefault="00E42A53" w:rsidP="00FA17AE">
            <w:pPr>
              <w:spacing w:after="12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36</w:t>
            </w:r>
          </w:p>
        </w:tc>
        <w:tc>
          <w:tcPr>
            <w:tcW w:w="1149" w:type="dxa"/>
            <w:tcMar>
              <w:top w:w="0" w:type="dxa"/>
              <w:left w:w="45" w:type="dxa"/>
              <w:bottom w:w="0" w:type="dxa"/>
              <w:right w:w="45" w:type="dxa"/>
            </w:tcMar>
            <w:vAlign w:val="bottom"/>
            <w:hideMark/>
          </w:tcPr>
          <w:p w14:paraId="5EC35EE8" w14:textId="77777777" w:rsidR="00E42A53" w:rsidRPr="005F2582" w:rsidRDefault="00E42A53" w:rsidP="00FA17AE">
            <w:pPr>
              <w:spacing w:after="12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1.23</w:t>
            </w:r>
          </w:p>
        </w:tc>
        <w:tc>
          <w:tcPr>
            <w:tcW w:w="1060" w:type="dxa"/>
            <w:tcMar>
              <w:top w:w="0" w:type="dxa"/>
              <w:left w:w="45" w:type="dxa"/>
              <w:bottom w:w="0" w:type="dxa"/>
              <w:right w:w="45" w:type="dxa"/>
            </w:tcMar>
            <w:vAlign w:val="bottom"/>
            <w:hideMark/>
          </w:tcPr>
          <w:p w14:paraId="081CD6A2" w14:textId="77777777" w:rsidR="00E42A53" w:rsidRPr="005F2582" w:rsidRDefault="00E42A53" w:rsidP="00FA17AE">
            <w:pPr>
              <w:spacing w:after="12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3.5</w:t>
            </w:r>
          </w:p>
        </w:tc>
      </w:tr>
      <w:tr w:rsidR="00E42A53" w:rsidRPr="005F2582" w14:paraId="3D43C93D" w14:textId="77777777" w:rsidTr="004F3FD6">
        <w:trPr>
          <w:trHeight w:val="300"/>
        </w:trPr>
        <w:tc>
          <w:tcPr>
            <w:tcW w:w="421" w:type="dxa"/>
          </w:tcPr>
          <w:p w14:paraId="5CA34F8C" w14:textId="7E15D9D2"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39.</w:t>
            </w:r>
          </w:p>
        </w:tc>
        <w:tc>
          <w:tcPr>
            <w:tcW w:w="817" w:type="dxa"/>
            <w:vMerge/>
            <w:vAlign w:val="center"/>
            <w:hideMark/>
          </w:tcPr>
          <w:p w14:paraId="45469735" w14:textId="48576AA6" w:rsidR="00E42A53" w:rsidRPr="005F2582" w:rsidRDefault="00E42A53" w:rsidP="00E42A53">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4023AA4A" w14:textId="77777777" w:rsidR="00E42A53" w:rsidRPr="005F2582" w:rsidRDefault="00E42A53"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Agustus</w:t>
            </w:r>
          </w:p>
        </w:tc>
        <w:tc>
          <w:tcPr>
            <w:tcW w:w="563" w:type="dxa"/>
            <w:tcMar>
              <w:top w:w="0" w:type="dxa"/>
              <w:left w:w="45" w:type="dxa"/>
              <w:bottom w:w="0" w:type="dxa"/>
              <w:right w:w="45" w:type="dxa"/>
            </w:tcMar>
            <w:vAlign w:val="bottom"/>
            <w:hideMark/>
          </w:tcPr>
          <w:p w14:paraId="3348B126"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06C0D799"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331,917,366,651</w:t>
            </w:r>
          </w:p>
        </w:tc>
        <w:tc>
          <w:tcPr>
            <w:tcW w:w="1261" w:type="dxa"/>
            <w:tcMar>
              <w:top w:w="0" w:type="dxa"/>
              <w:left w:w="45" w:type="dxa"/>
              <w:bottom w:w="0" w:type="dxa"/>
              <w:right w:w="45" w:type="dxa"/>
            </w:tcMar>
            <w:vAlign w:val="bottom"/>
            <w:hideMark/>
          </w:tcPr>
          <w:p w14:paraId="2F1BC56D"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104</w:t>
            </w:r>
          </w:p>
        </w:tc>
        <w:tc>
          <w:tcPr>
            <w:tcW w:w="1149" w:type="dxa"/>
            <w:tcMar>
              <w:top w:w="0" w:type="dxa"/>
              <w:left w:w="45" w:type="dxa"/>
              <w:bottom w:w="0" w:type="dxa"/>
              <w:right w:w="45" w:type="dxa"/>
            </w:tcMar>
            <w:vAlign w:val="bottom"/>
            <w:hideMark/>
          </w:tcPr>
          <w:p w14:paraId="5771ACF4"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1.19</w:t>
            </w:r>
          </w:p>
        </w:tc>
        <w:tc>
          <w:tcPr>
            <w:tcW w:w="1060" w:type="dxa"/>
            <w:tcMar>
              <w:top w:w="0" w:type="dxa"/>
              <w:left w:w="45" w:type="dxa"/>
              <w:bottom w:w="0" w:type="dxa"/>
              <w:right w:w="45" w:type="dxa"/>
            </w:tcMar>
            <w:vAlign w:val="bottom"/>
            <w:hideMark/>
          </w:tcPr>
          <w:p w14:paraId="3F04FBFC"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3.5</w:t>
            </w:r>
          </w:p>
        </w:tc>
      </w:tr>
      <w:tr w:rsidR="00E42A53" w:rsidRPr="005F2582" w14:paraId="7EB56615" w14:textId="77777777" w:rsidTr="004F3FD6">
        <w:trPr>
          <w:trHeight w:val="300"/>
        </w:trPr>
        <w:tc>
          <w:tcPr>
            <w:tcW w:w="421" w:type="dxa"/>
          </w:tcPr>
          <w:p w14:paraId="32A53EDD" w14:textId="189F4D1D"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40.</w:t>
            </w:r>
          </w:p>
        </w:tc>
        <w:tc>
          <w:tcPr>
            <w:tcW w:w="817" w:type="dxa"/>
            <w:vMerge/>
            <w:vAlign w:val="center"/>
            <w:hideMark/>
          </w:tcPr>
          <w:p w14:paraId="6C8C0911" w14:textId="510E74D7" w:rsidR="00E42A53" w:rsidRPr="005F2582" w:rsidRDefault="00E42A53" w:rsidP="00E42A53">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5344BE32" w14:textId="19F4DAFC" w:rsidR="00E42A53" w:rsidRPr="005F2582" w:rsidRDefault="00E42A53"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0F416919"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5B698AE5"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33,301,041,985</w:t>
            </w:r>
          </w:p>
        </w:tc>
        <w:tc>
          <w:tcPr>
            <w:tcW w:w="1261" w:type="dxa"/>
            <w:tcMar>
              <w:top w:w="0" w:type="dxa"/>
              <w:left w:w="45" w:type="dxa"/>
              <w:bottom w:w="0" w:type="dxa"/>
              <w:right w:w="45" w:type="dxa"/>
            </w:tcMar>
            <w:vAlign w:val="bottom"/>
            <w:hideMark/>
          </w:tcPr>
          <w:p w14:paraId="7B025079"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42</w:t>
            </w:r>
          </w:p>
        </w:tc>
        <w:tc>
          <w:tcPr>
            <w:tcW w:w="1149" w:type="dxa"/>
            <w:tcMar>
              <w:top w:w="0" w:type="dxa"/>
              <w:left w:w="45" w:type="dxa"/>
              <w:bottom w:w="0" w:type="dxa"/>
              <w:right w:w="45" w:type="dxa"/>
            </w:tcMar>
            <w:vAlign w:val="bottom"/>
            <w:hideMark/>
          </w:tcPr>
          <w:p w14:paraId="22D637A2"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1.19</w:t>
            </w:r>
          </w:p>
        </w:tc>
        <w:tc>
          <w:tcPr>
            <w:tcW w:w="1060" w:type="dxa"/>
            <w:tcMar>
              <w:top w:w="0" w:type="dxa"/>
              <w:left w:w="45" w:type="dxa"/>
              <w:bottom w:w="0" w:type="dxa"/>
              <w:right w:w="45" w:type="dxa"/>
            </w:tcMar>
            <w:vAlign w:val="bottom"/>
            <w:hideMark/>
          </w:tcPr>
          <w:p w14:paraId="0F20F721"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3.5</w:t>
            </w:r>
          </w:p>
        </w:tc>
      </w:tr>
      <w:tr w:rsidR="00E42A53" w:rsidRPr="005F2582" w14:paraId="382BEA42" w14:textId="77777777" w:rsidTr="004F3FD6">
        <w:trPr>
          <w:trHeight w:val="300"/>
        </w:trPr>
        <w:tc>
          <w:tcPr>
            <w:tcW w:w="421" w:type="dxa"/>
          </w:tcPr>
          <w:p w14:paraId="6DEDD42D" w14:textId="325E0E3A"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41.</w:t>
            </w:r>
          </w:p>
        </w:tc>
        <w:tc>
          <w:tcPr>
            <w:tcW w:w="817" w:type="dxa"/>
            <w:vMerge/>
            <w:vAlign w:val="center"/>
            <w:hideMark/>
          </w:tcPr>
          <w:p w14:paraId="101A1D35" w14:textId="3C7BA175" w:rsidR="00E42A53" w:rsidRPr="005F2582" w:rsidRDefault="00E42A53" w:rsidP="00E42A53">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54DF2B2E" w14:textId="77777777" w:rsidR="00E42A53" w:rsidRPr="005F2582" w:rsidRDefault="00E42A53"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September</w:t>
            </w:r>
          </w:p>
        </w:tc>
        <w:tc>
          <w:tcPr>
            <w:tcW w:w="563" w:type="dxa"/>
            <w:tcMar>
              <w:top w:w="0" w:type="dxa"/>
              <w:left w:w="45" w:type="dxa"/>
              <w:bottom w:w="0" w:type="dxa"/>
              <w:right w:w="45" w:type="dxa"/>
            </w:tcMar>
            <w:vAlign w:val="bottom"/>
            <w:hideMark/>
          </w:tcPr>
          <w:p w14:paraId="10887501"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5DFD736A"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372,397,618,066</w:t>
            </w:r>
          </w:p>
        </w:tc>
        <w:tc>
          <w:tcPr>
            <w:tcW w:w="1261" w:type="dxa"/>
            <w:tcMar>
              <w:top w:w="0" w:type="dxa"/>
              <w:left w:w="45" w:type="dxa"/>
              <w:bottom w:w="0" w:type="dxa"/>
              <w:right w:w="45" w:type="dxa"/>
            </w:tcMar>
            <w:vAlign w:val="bottom"/>
            <w:hideMark/>
          </w:tcPr>
          <w:p w14:paraId="5F41915B"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175</w:t>
            </w:r>
          </w:p>
        </w:tc>
        <w:tc>
          <w:tcPr>
            <w:tcW w:w="1149" w:type="dxa"/>
            <w:tcMar>
              <w:top w:w="0" w:type="dxa"/>
              <w:left w:w="45" w:type="dxa"/>
              <w:bottom w:w="0" w:type="dxa"/>
              <w:right w:w="45" w:type="dxa"/>
            </w:tcMar>
            <w:vAlign w:val="bottom"/>
            <w:hideMark/>
          </w:tcPr>
          <w:p w14:paraId="717246D1"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1.66</w:t>
            </w:r>
          </w:p>
        </w:tc>
        <w:tc>
          <w:tcPr>
            <w:tcW w:w="1060" w:type="dxa"/>
            <w:tcMar>
              <w:top w:w="0" w:type="dxa"/>
              <w:left w:w="45" w:type="dxa"/>
              <w:bottom w:w="0" w:type="dxa"/>
              <w:right w:w="45" w:type="dxa"/>
            </w:tcMar>
            <w:vAlign w:val="bottom"/>
            <w:hideMark/>
          </w:tcPr>
          <w:p w14:paraId="4813BC4E"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3.5</w:t>
            </w:r>
          </w:p>
        </w:tc>
      </w:tr>
      <w:tr w:rsidR="00E42A53" w:rsidRPr="005F2582" w14:paraId="2838008C" w14:textId="77777777" w:rsidTr="004F3FD6">
        <w:trPr>
          <w:trHeight w:val="300"/>
        </w:trPr>
        <w:tc>
          <w:tcPr>
            <w:tcW w:w="421" w:type="dxa"/>
          </w:tcPr>
          <w:p w14:paraId="7E0D1D73" w14:textId="5D54A5DA"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42.</w:t>
            </w:r>
          </w:p>
        </w:tc>
        <w:tc>
          <w:tcPr>
            <w:tcW w:w="817" w:type="dxa"/>
            <w:vMerge/>
            <w:vAlign w:val="center"/>
            <w:hideMark/>
          </w:tcPr>
          <w:p w14:paraId="07C6AB5D" w14:textId="1C6F89FB" w:rsidR="00E42A53" w:rsidRPr="005F2582" w:rsidRDefault="00E42A53" w:rsidP="00E42A53">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6BA8C9E7" w14:textId="6181AE7E" w:rsidR="00E42A53" w:rsidRPr="005F2582" w:rsidRDefault="00E42A53"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455688D2"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23CBBB54"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32,831,768,589</w:t>
            </w:r>
          </w:p>
        </w:tc>
        <w:tc>
          <w:tcPr>
            <w:tcW w:w="1261" w:type="dxa"/>
            <w:tcMar>
              <w:top w:w="0" w:type="dxa"/>
              <w:left w:w="45" w:type="dxa"/>
              <w:bottom w:w="0" w:type="dxa"/>
              <w:right w:w="45" w:type="dxa"/>
            </w:tcMar>
            <w:vAlign w:val="bottom"/>
            <w:hideMark/>
          </w:tcPr>
          <w:p w14:paraId="59DE5397"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25</w:t>
            </w:r>
          </w:p>
        </w:tc>
        <w:tc>
          <w:tcPr>
            <w:tcW w:w="1149" w:type="dxa"/>
            <w:tcMar>
              <w:top w:w="0" w:type="dxa"/>
              <w:left w:w="45" w:type="dxa"/>
              <w:bottom w:w="0" w:type="dxa"/>
              <w:right w:w="45" w:type="dxa"/>
            </w:tcMar>
            <w:vAlign w:val="bottom"/>
            <w:hideMark/>
          </w:tcPr>
          <w:p w14:paraId="4139AC09"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1.66</w:t>
            </w:r>
          </w:p>
        </w:tc>
        <w:tc>
          <w:tcPr>
            <w:tcW w:w="1060" w:type="dxa"/>
            <w:tcMar>
              <w:top w:w="0" w:type="dxa"/>
              <w:left w:w="45" w:type="dxa"/>
              <w:bottom w:w="0" w:type="dxa"/>
              <w:right w:w="45" w:type="dxa"/>
            </w:tcMar>
            <w:vAlign w:val="bottom"/>
            <w:hideMark/>
          </w:tcPr>
          <w:p w14:paraId="5C89A97D"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3.5</w:t>
            </w:r>
          </w:p>
        </w:tc>
      </w:tr>
      <w:tr w:rsidR="00E42A53" w:rsidRPr="005F2582" w14:paraId="33208DB1" w14:textId="77777777" w:rsidTr="004F3FD6">
        <w:trPr>
          <w:trHeight w:val="300"/>
        </w:trPr>
        <w:tc>
          <w:tcPr>
            <w:tcW w:w="421" w:type="dxa"/>
          </w:tcPr>
          <w:p w14:paraId="3C3E4ED4" w14:textId="136B93C9"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43.</w:t>
            </w:r>
          </w:p>
        </w:tc>
        <w:tc>
          <w:tcPr>
            <w:tcW w:w="817" w:type="dxa"/>
            <w:vMerge/>
            <w:vAlign w:val="center"/>
            <w:hideMark/>
          </w:tcPr>
          <w:p w14:paraId="0779B010" w14:textId="22AC04BB" w:rsidR="00E42A53" w:rsidRPr="005F2582" w:rsidRDefault="00E42A53" w:rsidP="00E42A53">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626407F0" w14:textId="77777777" w:rsidR="00E42A53" w:rsidRPr="005F2582" w:rsidRDefault="00E42A53"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Oktober</w:t>
            </w:r>
          </w:p>
        </w:tc>
        <w:tc>
          <w:tcPr>
            <w:tcW w:w="563" w:type="dxa"/>
            <w:tcMar>
              <w:top w:w="0" w:type="dxa"/>
              <w:left w:w="45" w:type="dxa"/>
              <w:bottom w:w="0" w:type="dxa"/>
              <w:right w:w="45" w:type="dxa"/>
            </w:tcMar>
            <w:vAlign w:val="bottom"/>
            <w:hideMark/>
          </w:tcPr>
          <w:p w14:paraId="32916FE2"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107E07F2"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415,862,311,778</w:t>
            </w:r>
          </w:p>
        </w:tc>
        <w:tc>
          <w:tcPr>
            <w:tcW w:w="1261" w:type="dxa"/>
            <w:tcMar>
              <w:top w:w="0" w:type="dxa"/>
              <w:left w:w="45" w:type="dxa"/>
              <w:bottom w:w="0" w:type="dxa"/>
              <w:right w:w="45" w:type="dxa"/>
            </w:tcMar>
            <w:vAlign w:val="bottom"/>
            <w:hideMark/>
          </w:tcPr>
          <w:p w14:paraId="4E039665"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220</w:t>
            </w:r>
          </w:p>
        </w:tc>
        <w:tc>
          <w:tcPr>
            <w:tcW w:w="1149" w:type="dxa"/>
            <w:tcMar>
              <w:top w:w="0" w:type="dxa"/>
              <w:left w:w="45" w:type="dxa"/>
              <w:bottom w:w="0" w:type="dxa"/>
              <w:right w:w="45" w:type="dxa"/>
            </w:tcMar>
            <w:vAlign w:val="bottom"/>
            <w:hideMark/>
          </w:tcPr>
          <w:p w14:paraId="7AAD8577"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1.9</w:t>
            </w:r>
          </w:p>
        </w:tc>
        <w:tc>
          <w:tcPr>
            <w:tcW w:w="1060" w:type="dxa"/>
            <w:tcMar>
              <w:top w:w="0" w:type="dxa"/>
              <w:left w:w="45" w:type="dxa"/>
              <w:bottom w:w="0" w:type="dxa"/>
              <w:right w:w="45" w:type="dxa"/>
            </w:tcMar>
            <w:vAlign w:val="bottom"/>
            <w:hideMark/>
          </w:tcPr>
          <w:p w14:paraId="6DE63232"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3.5</w:t>
            </w:r>
          </w:p>
        </w:tc>
      </w:tr>
      <w:tr w:rsidR="00E42A53" w:rsidRPr="005F2582" w14:paraId="6B145AB8" w14:textId="77777777" w:rsidTr="004F3FD6">
        <w:trPr>
          <w:trHeight w:val="300"/>
        </w:trPr>
        <w:tc>
          <w:tcPr>
            <w:tcW w:w="421" w:type="dxa"/>
          </w:tcPr>
          <w:p w14:paraId="1933D6FF" w14:textId="2111359A"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44.</w:t>
            </w:r>
          </w:p>
        </w:tc>
        <w:tc>
          <w:tcPr>
            <w:tcW w:w="817" w:type="dxa"/>
            <w:vMerge/>
            <w:vAlign w:val="center"/>
            <w:hideMark/>
          </w:tcPr>
          <w:p w14:paraId="02E89DF0" w14:textId="2F5CE116" w:rsidR="00E42A53" w:rsidRPr="005F2582" w:rsidRDefault="00E42A53" w:rsidP="00E42A53">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30FFC379" w14:textId="470FF369" w:rsidR="00E42A53" w:rsidRPr="005F2582" w:rsidRDefault="00E42A53"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5EFAD725"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581C7D48"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41,390,651,662</w:t>
            </w:r>
          </w:p>
        </w:tc>
        <w:tc>
          <w:tcPr>
            <w:tcW w:w="1261" w:type="dxa"/>
            <w:tcMar>
              <w:top w:w="0" w:type="dxa"/>
              <w:left w:w="45" w:type="dxa"/>
              <w:bottom w:w="0" w:type="dxa"/>
              <w:right w:w="45" w:type="dxa"/>
            </w:tcMar>
            <w:vAlign w:val="bottom"/>
            <w:hideMark/>
          </w:tcPr>
          <w:p w14:paraId="57FF2100"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61</w:t>
            </w:r>
          </w:p>
        </w:tc>
        <w:tc>
          <w:tcPr>
            <w:tcW w:w="1149" w:type="dxa"/>
            <w:tcMar>
              <w:top w:w="0" w:type="dxa"/>
              <w:left w:w="45" w:type="dxa"/>
              <w:bottom w:w="0" w:type="dxa"/>
              <w:right w:w="45" w:type="dxa"/>
            </w:tcMar>
            <w:vAlign w:val="bottom"/>
            <w:hideMark/>
          </w:tcPr>
          <w:p w14:paraId="71A1E1C7"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1.9</w:t>
            </w:r>
          </w:p>
        </w:tc>
        <w:tc>
          <w:tcPr>
            <w:tcW w:w="1060" w:type="dxa"/>
            <w:tcMar>
              <w:top w:w="0" w:type="dxa"/>
              <w:left w:w="45" w:type="dxa"/>
              <w:bottom w:w="0" w:type="dxa"/>
              <w:right w:w="45" w:type="dxa"/>
            </w:tcMar>
            <w:vAlign w:val="bottom"/>
            <w:hideMark/>
          </w:tcPr>
          <w:p w14:paraId="6A5F74E5"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3.5</w:t>
            </w:r>
          </w:p>
        </w:tc>
      </w:tr>
      <w:tr w:rsidR="00E42A53" w:rsidRPr="005F2582" w14:paraId="290CC13A" w14:textId="77777777" w:rsidTr="004F3FD6">
        <w:trPr>
          <w:trHeight w:val="300"/>
        </w:trPr>
        <w:tc>
          <w:tcPr>
            <w:tcW w:w="421" w:type="dxa"/>
          </w:tcPr>
          <w:p w14:paraId="39D2252A" w14:textId="2C421589"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45.</w:t>
            </w:r>
          </w:p>
        </w:tc>
        <w:tc>
          <w:tcPr>
            <w:tcW w:w="817" w:type="dxa"/>
            <w:vMerge/>
            <w:vAlign w:val="center"/>
            <w:hideMark/>
          </w:tcPr>
          <w:p w14:paraId="06E92368" w14:textId="45DC91CC" w:rsidR="00E42A53" w:rsidRPr="005F2582" w:rsidRDefault="00E42A53" w:rsidP="00E42A53">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39000940" w14:textId="77777777" w:rsidR="00E42A53" w:rsidRPr="005F2582" w:rsidRDefault="00E42A53"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November</w:t>
            </w:r>
          </w:p>
        </w:tc>
        <w:tc>
          <w:tcPr>
            <w:tcW w:w="563" w:type="dxa"/>
            <w:tcMar>
              <w:top w:w="0" w:type="dxa"/>
              <w:left w:w="45" w:type="dxa"/>
              <w:bottom w:w="0" w:type="dxa"/>
              <w:right w:w="45" w:type="dxa"/>
            </w:tcMar>
            <w:vAlign w:val="bottom"/>
            <w:hideMark/>
          </w:tcPr>
          <w:p w14:paraId="516FA621"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43451D93"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467,974,367,646</w:t>
            </w:r>
          </w:p>
        </w:tc>
        <w:tc>
          <w:tcPr>
            <w:tcW w:w="1261" w:type="dxa"/>
            <w:tcMar>
              <w:top w:w="0" w:type="dxa"/>
              <w:left w:w="45" w:type="dxa"/>
              <w:bottom w:w="0" w:type="dxa"/>
              <w:right w:w="45" w:type="dxa"/>
            </w:tcMar>
            <w:vAlign w:val="bottom"/>
            <w:hideMark/>
          </w:tcPr>
          <w:p w14:paraId="4D8C6538"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159</w:t>
            </w:r>
          </w:p>
        </w:tc>
        <w:tc>
          <w:tcPr>
            <w:tcW w:w="1149" w:type="dxa"/>
            <w:tcMar>
              <w:top w:w="0" w:type="dxa"/>
              <w:left w:w="45" w:type="dxa"/>
              <w:bottom w:w="0" w:type="dxa"/>
              <w:right w:w="45" w:type="dxa"/>
            </w:tcMar>
            <w:vAlign w:val="bottom"/>
            <w:hideMark/>
          </w:tcPr>
          <w:p w14:paraId="1E1406DD"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1.63</w:t>
            </w:r>
          </w:p>
        </w:tc>
        <w:tc>
          <w:tcPr>
            <w:tcW w:w="1060" w:type="dxa"/>
            <w:tcMar>
              <w:top w:w="0" w:type="dxa"/>
              <w:left w:w="45" w:type="dxa"/>
              <w:bottom w:w="0" w:type="dxa"/>
              <w:right w:w="45" w:type="dxa"/>
            </w:tcMar>
            <w:vAlign w:val="bottom"/>
            <w:hideMark/>
          </w:tcPr>
          <w:p w14:paraId="015806E2"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3.5</w:t>
            </w:r>
          </w:p>
        </w:tc>
      </w:tr>
      <w:tr w:rsidR="00E42A53" w:rsidRPr="005F2582" w14:paraId="10483938" w14:textId="77777777" w:rsidTr="004F3FD6">
        <w:trPr>
          <w:trHeight w:val="300"/>
        </w:trPr>
        <w:tc>
          <w:tcPr>
            <w:tcW w:w="421" w:type="dxa"/>
          </w:tcPr>
          <w:p w14:paraId="752D934E" w14:textId="7E40F245"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46.</w:t>
            </w:r>
          </w:p>
        </w:tc>
        <w:tc>
          <w:tcPr>
            <w:tcW w:w="817" w:type="dxa"/>
            <w:vMerge/>
            <w:vAlign w:val="center"/>
            <w:hideMark/>
          </w:tcPr>
          <w:p w14:paraId="695D9F97" w14:textId="28A5A166" w:rsidR="00E42A53" w:rsidRPr="005F2582" w:rsidRDefault="00E42A53" w:rsidP="00E42A53">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47C0612C" w14:textId="49F9E29A" w:rsidR="00E42A53" w:rsidRPr="005F2582" w:rsidRDefault="00E42A53"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3A5CBA23"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125DB2CD"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41,409,228,447</w:t>
            </w:r>
          </w:p>
        </w:tc>
        <w:tc>
          <w:tcPr>
            <w:tcW w:w="1261" w:type="dxa"/>
            <w:tcMar>
              <w:top w:w="0" w:type="dxa"/>
              <w:left w:w="45" w:type="dxa"/>
              <w:bottom w:w="0" w:type="dxa"/>
              <w:right w:w="45" w:type="dxa"/>
            </w:tcMar>
            <w:vAlign w:val="bottom"/>
            <w:hideMark/>
          </w:tcPr>
          <w:p w14:paraId="2FA10D09"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w:t>
            </w:r>
          </w:p>
        </w:tc>
        <w:tc>
          <w:tcPr>
            <w:tcW w:w="1149" w:type="dxa"/>
            <w:tcMar>
              <w:top w:w="0" w:type="dxa"/>
              <w:left w:w="45" w:type="dxa"/>
              <w:bottom w:w="0" w:type="dxa"/>
              <w:right w:w="45" w:type="dxa"/>
            </w:tcMar>
            <w:vAlign w:val="bottom"/>
            <w:hideMark/>
          </w:tcPr>
          <w:p w14:paraId="507DCC57"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1.63</w:t>
            </w:r>
          </w:p>
        </w:tc>
        <w:tc>
          <w:tcPr>
            <w:tcW w:w="1060" w:type="dxa"/>
            <w:tcMar>
              <w:top w:w="0" w:type="dxa"/>
              <w:left w:w="45" w:type="dxa"/>
              <w:bottom w:w="0" w:type="dxa"/>
              <w:right w:w="45" w:type="dxa"/>
            </w:tcMar>
            <w:vAlign w:val="bottom"/>
            <w:hideMark/>
          </w:tcPr>
          <w:p w14:paraId="0514F6AF"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3.5</w:t>
            </w:r>
          </w:p>
        </w:tc>
      </w:tr>
      <w:tr w:rsidR="00E42A53" w:rsidRPr="005F2582" w14:paraId="2EFC4BDE" w14:textId="77777777" w:rsidTr="004F3FD6">
        <w:trPr>
          <w:trHeight w:val="300"/>
        </w:trPr>
        <w:tc>
          <w:tcPr>
            <w:tcW w:w="421" w:type="dxa"/>
          </w:tcPr>
          <w:p w14:paraId="100B5965" w14:textId="1C9B488A"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47.</w:t>
            </w:r>
          </w:p>
        </w:tc>
        <w:tc>
          <w:tcPr>
            <w:tcW w:w="817" w:type="dxa"/>
            <w:vMerge/>
            <w:vAlign w:val="center"/>
            <w:hideMark/>
          </w:tcPr>
          <w:p w14:paraId="3DC7E22D" w14:textId="20AC60D4" w:rsidR="00E42A53" w:rsidRPr="005F2582" w:rsidRDefault="00E42A53" w:rsidP="00E42A53">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383CA11B" w14:textId="77777777" w:rsidR="00E42A53" w:rsidRPr="005F2582" w:rsidRDefault="00E42A53"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Desember</w:t>
            </w:r>
          </w:p>
        </w:tc>
        <w:tc>
          <w:tcPr>
            <w:tcW w:w="563" w:type="dxa"/>
            <w:tcMar>
              <w:top w:w="0" w:type="dxa"/>
              <w:left w:w="45" w:type="dxa"/>
              <w:bottom w:w="0" w:type="dxa"/>
              <w:right w:w="45" w:type="dxa"/>
            </w:tcMar>
            <w:vAlign w:val="bottom"/>
            <w:hideMark/>
          </w:tcPr>
          <w:p w14:paraId="08FD4A99"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7823957D"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544,246,144,338</w:t>
            </w:r>
          </w:p>
        </w:tc>
        <w:tc>
          <w:tcPr>
            <w:tcW w:w="1261" w:type="dxa"/>
            <w:tcMar>
              <w:top w:w="0" w:type="dxa"/>
              <w:left w:w="45" w:type="dxa"/>
              <w:bottom w:w="0" w:type="dxa"/>
              <w:right w:w="45" w:type="dxa"/>
            </w:tcMar>
            <w:vAlign w:val="bottom"/>
            <w:hideMark/>
          </w:tcPr>
          <w:p w14:paraId="082AC850"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174</w:t>
            </w:r>
          </w:p>
        </w:tc>
        <w:tc>
          <w:tcPr>
            <w:tcW w:w="1149" w:type="dxa"/>
            <w:tcMar>
              <w:top w:w="0" w:type="dxa"/>
              <w:left w:w="45" w:type="dxa"/>
              <w:bottom w:w="0" w:type="dxa"/>
              <w:right w:w="45" w:type="dxa"/>
            </w:tcMar>
            <w:vAlign w:val="bottom"/>
            <w:hideMark/>
          </w:tcPr>
          <w:p w14:paraId="6C5347C0"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2.05</w:t>
            </w:r>
          </w:p>
        </w:tc>
        <w:tc>
          <w:tcPr>
            <w:tcW w:w="1060" w:type="dxa"/>
            <w:tcMar>
              <w:top w:w="0" w:type="dxa"/>
              <w:left w:w="45" w:type="dxa"/>
              <w:bottom w:w="0" w:type="dxa"/>
              <w:right w:w="45" w:type="dxa"/>
            </w:tcMar>
            <w:vAlign w:val="bottom"/>
            <w:hideMark/>
          </w:tcPr>
          <w:p w14:paraId="51F494C6"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3.5</w:t>
            </w:r>
          </w:p>
        </w:tc>
      </w:tr>
      <w:tr w:rsidR="00E42A53" w:rsidRPr="005F2582" w14:paraId="039983A9" w14:textId="77777777" w:rsidTr="004F3FD6">
        <w:trPr>
          <w:trHeight w:val="300"/>
        </w:trPr>
        <w:tc>
          <w:tcPr>
            <w:tcW w:w="421" w:type="dxa"/>
          </w:tcPr>
          <w:p w14:paraId="387C57FE" w14:textId="0C3A9932"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48.</w:t>
            </w:r>
          </w:p>
        </w:tc>
        <w:tc>
          <w:tcPr>
            <w:tcW w:w="817" w:type="dxa"/>
            <w:vMerge/>
            <w:vAlign w:val="center"/>
            <w:hideMark/>
          </w:tcPr>
          <w:p w14:paraId="1FF7589F" w14:textId="02F62880" w:rsidR="00E42A53" w:rsidRPr="005F2582" w:rsidRDefault="00E42A53" w:rsidP="00E42A53">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6F0F7E7C" w14:textId="12771786" w:rsidR="00E42A53" w:rsidRPr="005F2582" w:rsidRDefault="00E42A53"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40745A20"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4AB259DD"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110,998,092,309</w:t>
            </w:r>
          </w:p>
        </w:tc>
        <w:tc>
          <w:tcPr>
            <w:tcW w:w="1261" w:type="dxa"/>
            <w:tcMar>
              <w:top w:w="0" w:type="dxa"/>
              <w:left w:w="45" w:type="dxa"/>
              <w:bottom w:w="0" w:type="dxa"/>
              <w:right w:w="45" w:type="dxa"/>
            </w:tcMar>
            <w:vAlign w:val="bottom"/>
            <w:hideMark/>
          </w:tcPr>
          <w:p w14:paraId="372E3DC4"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9</w:t>
            </w:r>
          </w:p>
        </w:tc>
        <w:tc>
          <w:tcPr>
            <w:tcW w:w="1149" w:type="dxa"/>
            <w:tcMar>
              <w:top w:w="0" w:type="dxa"/>
              <w:left w:w="45" w:type="dxa"/>
              <w:bottom w:w="0" w:type="dxa"/>
              <w:right w:w="45" w:type="dxa"/>
            </w:tcMar>
            <w:vAlign w:val="bottom"/>
            <w:hideMark/>
          </w:tcPr>
          <w:p w14:paraId="040450D0"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2.05</w:t>
            </w:r>
          </w:p>
        </w:tc>
        <w:tc>
          <w:tcPr>
            <w:tcW w:w="1060" w:type="dxa"/>
            <w:tcMar>
              <w:top w:w="0" w:type="dxa"/>
              <w:left w:w="45" w:type="dxa"/>
              <w:bottom w:w="0" w:type="dxa"/>
              <w:right w:w="45" w:type="dxa"/>
            </w:tcMar>
            <w:vAlign w:val="bottom"/>
            <w:hideMark/>
          </w:tcPr>
          <w:p w14:paraId="349CEF6A"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3.5</w:t>
            </w:r>
          </w:p>
        </w:tc>
      </w:tr>
      <w:tr w:rsidR="00E42A53" w:rsidRPr="005F2582" w14:paraId="06E5FAF1" w14:textId="77777777" w:rsidTr="004F3FD6">
        <w:trPr>
          <w:trHeight w:val="300"/>
        </w:trPr>
        <w:tc>
          <w:tcPr>
            <w:tcW w:w="421" w:type="dxa"/>
          </w:tcPr>
          <w:p w14:paraId="00717DAE" w14:textId="3F13DC72"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49.</w:t>
            </w:r>
          </w:p>
        </w:tc>
        <w:tc>
          <w:tcPr>
            <w:tcW w:w="817" w:type="dxa"/>
            <w:vMerge w:val="restart"/>
            <w:tcMar>
              <w:top w:w="0" w:type="dxa"/>
              <w:left w:w="45" w:type="dxa"/>
              <w:bottom w:w="0" w:type="dxa"/>
              <w:right w:w="45" w:type="dxa"/>
            </w:tcMar>
            <w:vAlign w:val="center"/>
            <w:hideMark/>
          </w:tcPr>
          <w:p w14:paraId="335CAF2E" w14:textId="205BE51E"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2022</w:t>
            </w:r>
          </w:p>
        </w:tc>
        <w:tc>
          <w:tcPr>
            <w:tcW w:w="946" w:type="dxa"/>
            <w:vMerge w:val="restart"/>
            <w:tcMar>
              <w:top w:w="0" w:type="dxa"/>
              <w:left w:w="45" w:type="dxa"/>
              <w:bottom w:w="0" w:type="dxa"/>
              <w:right w:w="45" w:type="dxa"/>
            </w:tcMar>
            <w:vAlign w:val="bottom"/>
            <w:hideMark/>
          </w:tcPr>
          <w:p w14:paraId="05B947D0" w14:textId="77777777" w:rsidR="00E42A53" w:rsidRPr="005F2582" w:rsidRDefault="00E42A53"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Januari</w:t>
            </w:r>
          </w:p>
        </w:tc>
        <w:tc>
          <w:tcPr>
            <w:tcW w:w="563" w:type="dxa"/>
            <w:tcMar>
              <w:top w:w="0" w:type="dxa"/>
              <w:left w:w="45" w:type="dxa"/>
              <w:bottom w:w="0" w:type="dxa"/>
              <w:right w:w="45" w:type="dxa"/>
            </w:tcMar>
            <w:vAlign w:val="bottom"/>
            <w:hideMark/>
          </w:tcPr>
          <w:p w14:paraId="3004B0B5"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3EFBE7CC"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38,631,663,263</w:t>
            </w:r>
          </w:p>
        </w:tc>
        <w:tc>
          <w:tcPr>
            <w:tcW w:w="1261" w:type="dxa"/>
            <w:tcMar>
              <w:top w:w="0" w:type="dxa"/>
              <w:left w:w="45" w:type="dxa"/>
              <w:bottom w:w="0" w:type="dxa"/>
              <w:right w:w="45" w:type="dxa"/>
            </w:tcMar>
            <w:vAlign w:val="bottom"/>
            <w:hideMark/>
          </w:tcPr>
          <w:p w14:paraId="60F840FE"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350</w:t>
            </w:r>
          </w:p>
        </w:tc>
        <w:tc>
          <w:tcPr>
            <w:tcW w:w="1149" w:type="dxa"/>
            <w:tcMar>
              <w:top w:w="0" w:type="dxa"/>
              <w:left w:w="45" w:type="dxa"/>
              <w:bottom w:w="0" w:type="dxa"/>
              <w:right w:w="45" w:type="dxa"/>
            </w:tcMar>
            <w:vAlign w:val="bottom"/>
            <w:hideMark/>
          </w:tcPr>
          <w:p w14:paraId="2EE23FD8"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2.74</w:t>
            </w:r>
          </w:p>
        </w:tc>
        <w:tc>
          <w:tcPr>
            <w:tcW w:w="1060" w:type="dxa"/>
            <w:tcMar>
              <w:top w:w="0" w:type="dxa"/>
              <w:left w:w="45" w:type="dxa"/>
              <w:bottom w:w="0" w:type="dxa"/>
              <w:right w:w="45" w:type="dxa"/>
            </w:tcMar>
            <w:vAlign w:val="bottom"/>
            <w:hideMark/>
          </w:tcPr>
          <w:p w14:paraId="38B806B4"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3.5</w:t>
            </w:r>
          </w:p>
        </w:tc>
      </w:tr>
      <w:tr w:rsidR="00E42A53" w:rsidRPr="005F2582" w14:paraId="464FBF71" w14:textId="77777777" w:rsidTr="004F3FD6">
        <w:trPr>
          <w:trHeight w:val="300"/>
        </w:trPr>
        <w:tc>
          <w:tcPr>
            <w:tcW w:w="421" w:type="dxa"/>
          </w:tcPr>
          <w:p w14:paraId="502296BD" w14:textId="3868F5D3"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50.</w:t>
            </w:r>
          </w:p>
        </w:tc>
        <w:tc>
          <w:tcPr>
            <w:tcW w:w="817" w:type="dxa"/>
            <w:vMerge/>
            <w:vAlign w:val="center"/>
            <w:hideMark/>
          </w:tcPr>
          <w:p w14:paraId="3FD890F8" w14:textId="5BC92F25" w:rsidR="00E42A53" w:rsidRPr="005F2582" w:rsidRDefault="00E42A53" w:rsidP="00E42A53">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723E5461" w14:textId="61D4E3CF" w:rsidR="00E42A53" w:rsidRPr="005F2582" w:rsidRDefault="00E42A53"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5C3808B8"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6CB361DE"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32,580,393,179</w:t>
            </w:r>
          </w:p>
        </w:tc>
        <w:tc>
          <w:tcPr>
            <w:tcW w:w="1261" w:type="dxa"/>
            <w:tcMar>
              <w:top w:w="0" w:type="dxa"/>
              <w:left w:w="45" w:type="dxa"/>
              <w:bottom w:w="0" w:type="dxa"/>
              <w:right w:w="45" w:type="dxa"/>
            </w:tcMar>
            <w:vAlign w:val="bottom"/>
            <w:hideMark/>
          </w:tcPr>
          <w:p w14:paraId="38BE787C"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32</w:t>
            </w:r>
          </w:p>
        </w:tc>
        <w:tc>
          <w:tcPr>
            <w:tcW w:w="1149" w:type="dxa"/>
            <w:tcMar>
              <w:top w:w="0" w:type="dxa"/>
              <w:left w:w="45" w:type="dxa"/>
              <w:bottom w:w="0" w:type="dxa"/>
              <w:right w:w="45" w:type="dxa"/>
            </w:tcMar>
            <w:vAlign w:val="bottom"/>
            <w:hideMark/>
          </w:tcPr>
          <w:p w14:paraId="7E210A2E"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2.74</w:t>
            </w:r>
          </w:p>
        </w:tc>
        <w:tc>
          <w:tcPr>
            <w:tcW w:w="1060" w:type="dxa"/>
            <w:tcMar>
              <w:top w:w="0" w:type="dxa"/>
              <w:left w:w="45" w:type="dxa"/>
              <w:bottom w:w="0" w:type="dxa"/>
              <w:right w:w="45" w:type="dxa"/>
            </w:tcMar>
            <w:vAlign w:val="bottom"/>
            <w:hideMark/>
          </w:tcPr>
          <w:p w14:paraId="54907E72"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3.5</w:t>
            </w:r>
          </w:p>
        </w:tc>
      </w:tr>
      <w:tr w:rsidR="00E42A53" w:rsidRPr="005F2582" w14:paraId="0A14C916" w14:textId="77777777" w:rsidTr="004F3FD6">
        <w:trPr>
          <w:trHeight w:val="300"/>
        </w:trPr>
        <w:tc>
          <w:tcPr>
            <w:tcW w:w="421" w:type="dxa"/>
          </w:tcPr>
          <w:p w14:paraId="1C9D4CE0" w14:textId="6FBD5EC9"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51.</w:t>
            </w:r>
          </w:p>
        </w:tc>
        <w:tc>
          <w:tcPr>
            <w:tcW w:w="817" w:type="dxa"/>
            <w:vMerge/>
            <w:vAlign w:val="center"/>
            <w:hideMark/>
          </w:tcPr>
          <w:p w14:paraId="7C703EB2" w14:textId="1DB3FA7D" w:rsidR="00E42A53" w:rsidRPr="005F2582" w:rsidRDefault="00E42A53" w:rsidP="00E42A53">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79221B09" w14:textId="77777777" w:rsidR="00E42A53" w:rsidRPr="005F2582" w:rsidRDefault="00E42A53"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Februari</w:t>
            </w:r>
          </w:p>
        </w:tc>
        <w:tc>
          <w:tcPr>
            <w:tcW w:w="563" w:type="dxa"/>
            <w:tcMar>
              <w:top w:w="0" w:type="dxa"/>
              <w:left w:w="45" w:type="dxa"/>
              <w:bottom w:w="0" w:type="dxa"/>
              <w:right w:w="45" w:type="dxa"/>
            </w:tcMar>
            <w:vAlign w:val="bottom"/>
            <w:hideMark/>
          </w:tcPr>
          <w:p w14:paraId="2C742986"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7F69B9E4"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76,893,545,540</w:t>
            </w:r>
          </w:p>
        </w:tc>
        <w:tc>
          <w:tcPr>
            <w:tcW w:w="1261" w:type="dxa"/>
            <w:tcMar>
              <w:top w:w="0" w:type="dxa"/>
              <w:left w:w="45" w:type="dxa"/>
              <w:bottom w:w="0" w:type="dxa"/>
              <w:right w:w="45" w:type="dxa"/>
            </w:tcMar>
            <w:vAlign w:val="bottom"/>
            <w:hideMark/>
          </w:tcPr>
          <w:p w14:paraId="160D5338"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157</w:t>
            </w:r>
          </w:p>
        </w:tc>
        <w:tc>
          <w:tcPr>
            <w:tcW w:w="1149" w:type="dxa"/>
            <w:tcMar>
              <w:top w:w="0" w:type="dxa"/>
              <w:left w:w="45" w:type="dxa"/>
              <w:bottom w:w="0" w:type="dxa"/>
              <w:right w:w="45" w:type="dxa"/>
            </w:tcMar>
            <w:vAlign w:val="bottom"/>
            <w:hideMark/>
          </w:tcPr>
          <w:p w14:paraId="183E5AB2"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2.42</w:t>
            </w:r>
          </w:p>
        </w:tc>
        <w:tc>
          <w:tcPr>
            <w:tcW w:w="1060" w:type="dxa"/>
            <w:tcMar>
              <w:top w:w="0" w:type="dxa"/>
              <w:left w:w="45" w:type="dxa"/>
              <w:bottom w:w="0" w:type="dxa"/>
              <w:right w:w="45" w:type="dxa"/>
            </w:tcMar>
            <w:vAlign w:val="bottom"/>
            <w:hideMark/>
          </w:tcPr>
          <w:p w14:paraId="2B2A1FDA"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3.5</w:t>
            </w:r>
          </w:p>
        </w:tc>
      </w:tr>
      <w:tr w:rsidR="00E42A53" w:rsidRPr="005F2582" w14:paraId="4519BB41" w14:textId="77777777" w:rsidTr="004F3FD6">
        <w:trPr>
          <w:trHeight w:val="300"/>
        </w:trPr>
        <w:tc>
          <w:tcPr>
            <w:tcW w:w="421" w:type="dxa"/>
          </w:tcPr>
          <w:p w14:paraId="3C383810" w14:textId="4EEA3AA8"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52.</w:t>
            </w:r>
          </w:p>
        </w:tc>
        <w:tc>
          <w:tcPr>
            <w:tcW w:w="817" w:type="dxa"/>
            <w:vMerge/>
            <w:vAlign w:val="center"/>
            <w:hideMark/>
          </w:tcPr>
          <w:p w14:paraId="5A731121" w14:textId="6EBBF879" w:rsidR="00E42A53" w:rsidRPr="005F2582" w:rsidRDefault="00E42A53" w:rsidP="00E42A53">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0B650B6A" w14:textId="3F347835" w:rsidR="00E42A53" w:rsidRPr="005F2582" w:rsidRDefault="00E42A53"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3E738E9D"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72330435"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31,128,686,694</w:t>
            </w:r>
          </w:p>
        </w:tc>
        <w:tc>
          <w:tcPr>
            <w:tcW w:w="1261" w:type="dxa"/>
            <w:tcMar>
              <w:top w:w="0" w:type="dxa"/>
              <w:left w:w="45" w:type="dxa"/>
              <w:bottom w:w="0" w:type="dxa"/>
              <w:right w:w="45" w:type="dxa"/>
            </w:tcMar>
            <w:vAlign w:val="bottom"/>
            <w:hideMark/>
          </w:tcPr>
          <w:p w14:paraId="2A356A07"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53</w:t>
            </w:r>
          </w:p>
        </w:tc>
        <w:tc>
          <w:tcPr>
            <w:tcW w:w="1149" w:type="dxa"/>
            <w:tcMar>
              <w:top w:w="0" w:type="dxa"/>
              <w:left w:w="45" w:type="dxa"/>
              <w:bottom w:w="0" w:type="dxa"/>
              <w:right w:w="45" w:type="dxa"/>
            </w:tcMar>
            <w:vAlign w:val="bottom"/>
            <w:hideMark/>
          </w:tcPr>
          <w:p w14:paraId="5E316349"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2.42</w:t>
            </w:r>
          </w:p>
        </w:tc>
        <w:tc>
          <w:tcPr>
            <w:tcW w:w="1060" w:type="dxa"/>
            <w:tcMar>
              <w:top w:w="0" w:type="dxa"/>
              <w:left w:w="45" w:type="dxa"/>
              <w:bottom w:w="0" w:type="dxa"/>
              <w:right w:w="45" w:type="dxa"/>
            </w:tcMar>
            <w:vAlign w:val="bottom"/>
            <w:hideMark/>
          </w:tcPr>
          <w:p w14:paraId="27BAD212"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3.5</w:t>
            </w:r>
          </w:p>
        </w:tc>
      </w:tr>
      <w:tr w:rsidR="00E42A53" w:rsidRPr="005F2582" w14:paraId="06D4CCD2" w14:textId="77777777" w:rsidTr="004F3FD6">
        <w:trPr>
          <w:trHeight w:val="300"/>
        </w:trPr>
        <w:tc>
          <w:tcPr>
            <w:tcW w:w="421" w:type="dxa"/>
          </w:tcPr>
          <w:p w14:paraId="64F70B0A" w14:textId="0AD91FC4"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53.</w:t>
            </w:r>
          </w:p>
        </w:tc>
        <w:tc>
          <w:tcPr>
            <w:tcW w:w="817" w:type="dxa"/>
            <w:vMerge/>
            <w:vAlign w:val="center"/>
            <w:hideMark/>
          </w:tcPr>
          <w:p w14:paraId="073187BB" w14:textId="5E6F0A9D" w:rsidR="00E42A53" w:rsidRPr="005F2582" w:rsidRDefault="00E42A53" w:rsidP="00E42A53">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1230BF9E" w14:textId="77777777" w:rsidR="00E42A53" w:rsidRPr="005F2582" w:rsidRDefault="00E42A53"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Maret</w:t>
            </w:r>
          </w:p>
        </w:tc>
        <w:tc>
          <w:tcPr>
            <w:tcW w:w="563" w:type="dxa"/>
            <w:tcMar>
              <w:top w:w="0" w:type="dxa"/>
              <w:left w:w="45" w:type="dxa"/>
              <w:bottom w:w="0" w:type="dxa"/>
              <w:right w:w="45" w:type="dxa"/>
            </w:tcMar>
            <w:vAlign w:val="bottom"/>
            <w:hideMark/>
          </w:tcPr>
          <w:p w14:paraId="7333CA17"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24DCCF51"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127,189,009,479</w:t>
            </w:r>
          </w:p>
        </w:tc>
        <w:tc>
          <w:tcPr>
            <w:tcW w:w="1261" w:type="dxa"/>
            <w:tcMar>
              <w:top w:w="0" w:type="dxa"/>
              <w:left w:w="45" w:type="dxa"/>
              <w:bottom w:w="0" w:type="dxa"/>
              <w:right w:w="45" w:type="dxa"/>
            </w:tcMar>
            <w:vAlign w:val="bottom"/>
            <w:hideMark/>
          </w:tcPr>
          <w:p w14:paraId="460A0CC0"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187</w:t>
            </w:r>
          </w:p>
        </w:tc>
        <w:tc>
          <w:tcPr>
            <w:tcW w:w="1149" w:type="dxa"/>
            <w:tcMar>
              <w:top w:w="0" w:type="dxa"/>
              <w:left w:w="45" w:type="dxa"/>
              <w:bottom w:w="0" w:type="dxa"/>
              <w:right w:w="45" w:type="dxa"/>
            </w:tcMar>
            <w:vAlign w:val="bottom"/>
            <w:hideMark/>
          </w:tcPr>
          <w:p w14:paraId="0A97EFAE"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2.58</w:t>
            </w:r>
          </w:p>
        </w:tc>
        <w:tc>
          <w:tcPr>
            <w:tcW w:w="1060" w:type="dxa"/>
            <w:tcMar>
              <w:top w:w="0" w:type="dxa"/>
              <w:left w:w="45" w:type="dxa"/>
              <w:bottom w:w="0" w:type="dxa"/>
              <w:right w:w="45" w:type="dxa"/>
            </w:tcMar>
            <w:vAlign w:val="bottom"/>
            <w:hideMark/>
          </w:tcPr>
          <w:p w14:paraId="01D29618"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3.5</w:t>
            </w:r>
          </w:p>
        </w:tc>
      </w:tr>
      <w:tr w:rsidR="00E42A53" w:rsidRPr="005F2582" w14:paraId="0B83C765" w14:textId="77777777" w:rsidTr="004F3FD6">
        <w:trPr>
          <w:trHeight w:val="300"/>
        </w:trPr>
        <w:tc>
          <w:tcPr>
            <w:tcW w:w="421" w:type="dxa"/>
          </w:tcPr>
          <w:p w14:paraId="0EA73A9D" w14:textId="46A468C9"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54.</w:t>
            </w:r>
          </w:p>
        </w:tc>
        <w:tc>
          <w:tcPr>
            <w:tcW w:w="817" w:type="dxa"/>
            <w:vMerge/>
            <w:vAlign w:val="center"/>
            <w:hideMark/>
          </w:tcPr>
          <w:p w14:paraId="2CC24D50" w14:textId="0F5D703B" w:rsidR="00E42A53" w:rsidRPr="005F2582" w:rsidRDefault="00E42A53" w:rsidP="00E42A53">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351CC94D" w14:textId="5AF45455" w:rsidR="00E42A53" w:rsidRPr="005F2582" w:rsidRDefault="00E42A53"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2C6351FF"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794D7C9C"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54,177,238,134</w:t>
            </w:r>
          </w:p>
        </w:tc>
        <w:tc>
          <w:tcPr>
            <w:tcW w:w="1261" w:type="dxa"/>
            <w:tcMar>
              <w:top w:w="0" w:type="dxa"/>
              <w:left w:w="45" w:type="dxa"/>
              <w:bottom w:w="0" w:type="dxa"/>
              <w:right w:w="45" w:type="dxa"/>
            </w:tcMar>
            <w:vAlign w:val="bottom"/>
            <w:hideMark/>
          </w:tcPr>
          <w:p w14:paraId="2CB2747B"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51</w:t>
            </w:r>
          </w:p>
        </w:tc>
        <w:tc>
          <w:tcPr>
            <w:tcW w:w="1149" w:type="dxa"/>
            <w:tcMar>
              <w:top w:w="0" w:type="dxa"/>
              <w:left w:w="45" w:type="dxa"/>
              <w:bottom w:w="0" w:type="dxa"/>
              <w:right w:w="45" w:type="dxa"/>
            </w:tcMar>
            <w:vAlign w:val="bottom"/>
            <w:hideMark/>
          </w:tcPr>
          <w:p w14:paraId="552B6208"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2.58</w:t>
            </w:r>
          </w:p>
        </w:tc>
        <w:tc>
          <w:tcPr>
            <w:tcW w:w="1060" w:type="dxa"/>
            <w:tcMar>
              <w:top w:w="0" w:type="dxa"/>
              <w:left w:w="45" w:type="dxa"/>
              <w:bottom w:w="0" w:type="dxa"/>
              <w:right w:w="45" w:type="dxa"/>
            </w:tcMar>
            <w:vAlign w:val="bottom"/>
            <w:hideMark/>
          </w:tcPr>
          <w:p w14:paraId="7C5CB474"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3.5</w:t>
            </w:r>
          </w:p>
        </w:tc>
      </w:tr>
      <w:tr w:rsidR="00E42A53" w:rsidRPr="005F2582" w14:paraId="1800FFDD" w14:textId="77777777" w:rsidTr="004F3FD6">
        <w:trPr>
          <w:trHeight w:val="300"/>
        </w:trPr>
        <w:tc>
          <w:tcPr>
            <w:tcW w:w="421" w:type="dxa"/>
          </w:tcPr>
          <w:p w14:paraId="6EABC871" w14:textId="2C54C4E8"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55.</w:t>
            </w:r>
          </w:p>
        </w:tc>
        <w:tc>
          <w:tcPr>
            <w:tcW w:w="817" w:type="dxa"/>
            <w:vMerge/>
            <w:vAlign w:val="center"/>
            <w:hideMark/>
          </w:tcPr>
          <w:p w14:paraId="59852DE7" w14:textId="32512957" w:rsidR="00E42A53" w:rsidRPr="005F2582" w:rsidRDefault="00E42A53" w:rsidP="00E42A53">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653EEA4E" w14:textId="77777777" w:rsidR="00E42A53" w:rsidRPr="005F2582" w:rsidRDefault="00E42A53"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April</w:t>
            </w:r>
          </w:p>
        </w:tc>
        <w:tc>
          <w:tcPr>
            <w:tcW w:w="563" w:type="dxa"/>
            <w:tcMar>
              <w:top w:w="0" w:type="dxa"/>
              <w:left w:w="45" w:type="dxa"/>
              <w:bottom w:w="0" w:type="dxa"/>
              <w:right w:w="45" w:type="dxa"/>
            </w:tcMar>
            <w:vAlign w:val="bottom"/>
            <w:hideMark/>
          </w:tcPr>
          <w:p w14:paraId="39AFA80D"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22CEBBEA"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196,363,970,949</w:t>
            </w:r>
          </w:p>
        </w:tc>
        <w:tc>
          <w:tcPr>
            <w:tcW w:w="1261" w:type="dxa"/>
            <w:tcMar>
              <w:top w:w="0" w:type="dxa"/>
              <w:left w:w="45" w:type="dxa"/>
              <w:bottom w:w="0" w:type="dxa"/>
              <w:right w:w="45" w:type="dxa"/>
            </w:tcMar>
            <w:vAlign w:val="bottom"/>
            <w:hideMark/>
          </w:tcPr>
          <w:p w14:paraId="700BB488"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340</w:t>
            </w:r>
          </w:p>
        </w:tc>
        <w:tc>
          <w:tcPr>
            <w:tcW w:w="1149" w:type="dxa"/>
            <w:tcMar>
              <w:top w:w="0" w:type="dxa"/>
              <w:left w:w="45" w:type="dxa"/>
              <w:bottom w:w="0" w:type="dxa"/>
              <w:right w:w="45" w:type="dxa"/>
            </w:tcMar>
            <w:vAlign w:val="bottom"/>
            <w:hideMark/>
          </w:tcPr>
          <w:p w14:paraId="0C19ABE9"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3.39</w:t>
            </w:r>
          </w:p>
        </w:tc>
        <w:tc>
          <w:tcPr>
            <w:tcW w:w="1060" w:type="dxa"/>
            <w:tcMar>
              <w:top w:w="0" w:type="dxa"/>
              <w:left w:w="45" w:type="dxa"/>
              <w:bottom w:w="0" w:type="dxa"/>
              <w:right w:w="45" w:type="dxa"/>
            </w:tcMar>
            <w:vAlign w:val="bottom"/>
            <w:hideMark/>
          </w:tcPr>
          <w:p w14:paraId="4FE4CFB4"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3.5</w:t>
            </w:r>
          </w:p>
        </w:tc>
      </w:tr>
      <w:tr w:rsidR="00E42A53" w:rsidRPr="005F2582" w14:paraId="1C9C2AB8" w14:textId="77777777" w:rsidTr="004F3FD6">
        <w:trPr>
          <w:trHeight w:val="300"/>
        </w:trPr>
        <w:tc>
          <w:tcPr>
            <w:tcW w:w="421" w:type="dxa"/>
          </w:tcPr>
          <w:p w14:paraId="6C05A58C" w14:textId="4B12C29C"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56.</w:t>
            </w:r>
          </w:p>
        </w:tc>
        <w:tc>
          <w:tcPr>
            <w:tcW w:w="817" w:type="dxa"/>
            <w:vMerge/>
            <w:vAlign w:val="center"/>
            <w:hideMark/>
          </w:tcPr>
          <w:p w14:paraId="79648218" w14:textId="421CF591" w:rsidR="00E42A53" w:rsidRPr="005F2582" w:rsidRDefault="00E42A53" w:rsidP="00E42A53">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1FDFD77E" w14:textId="6A541ADE" w:rsidR="00E42A53" w:rsidRPr="005F2582" w:rsidRDefault="00E42A53"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695AD184"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5C249F80"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72,128,348,543</w:t>
            </w:r>
          </w:p>
        </w:tc>
        <w:tc>
          <w:tcPr>
            <w:tcW w:w="1261" w:type="dxa"/>
            <w:tcMar>
              <w:top w:w="0" w:type="dxa"/>
              <w:left w:w="45" w:type="dxa"/>
              <w:bottom w:w="0" w:type="dxa"/>
              <w:right w:w="45" w:type="dxa"/>
            </w:tcMar>
            <w:vAlign w:val="bottom"/>
            <w:hideMark/>
          </w:tcPr>
          <w:p w14:paraId="0407D695"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101</w:t>
            </w:r>
          </w:p>
        </w:tc>
        <w:tc>
          <w:tcPr>
            <w:tcW w:w="1149" w:type="dxa"/>
            <w:tcMar>
              <w:top w:w="0" w:type="dxa"/>
              <w:left w:w="45" w:type="dxa"/>
              <w:bottom w:w="0" w:type="dxa"/>
              <w:right w:w="45" w:type="dxa"/>
            </w:tcMar>
            <w:vAlign w:val="bottom"/>
            <w:hideMark/>
          </w:tcPr>
          <w:p w14:paraId="3BBFC6E1"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3.39</w:t>
            </w:r>
          </w:p>
        </w:tc>
        <w:tc>
          <w:tcPr>
            <w:tcW w:w="1060" w:type="dxa"/>
            <w:tcMar>
              <w:top w:w="0" w:type="dxa"/>
              <w:left w:w="45" w:type="dxa"/>
              <w:bottom w:w="0" w:type="dxa"/>
              <w:right w:w="45" w:type="dxa"/>
            </w:tcMar>
            <w:vAlign w:val="bottom"/>
            <w:hideMark/>
          </w:tcPr>
          <w:p w14:paraId="473D7AC8"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3.5</w:t>
            </w:r>
          </w:p>
        </w:tc>
      </w:tr>
      <w:tr w:rsidR="00E42A53" w:rsidRPr="005F2582" w14:paraId="28E701EC" w14:textId="77777777" w:rsidTr="004F3FD6">
        <w:trPr>
          <w:trHeight w:val="300"/>
        </w:trPr>
        <w:tc>
          <w:tcPr>
            <w:tcW w:w="421" w:type="dxa"/>
          </w:tcPr>
          <w:p w14:paraId="6CFF846D" w14:textId="262627DE"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57.</w:t>
            </w:r>
          </w:p>
        </w:tc>
        <w:tc>
          <w:tcPr>
            <w:tcW w:w="817" w:type="dxa"/>
            <w:vMerge/>
            <w:vAlign w:val="center"/>
            <w:hideMark/>
          </w:tcPr>
          <w:p w14:paraId="2E1F8313" w14:textId="7CAF5291" w:rsidR="00E42A53" w:rsidRPr="005F2582" w:rsidRDefault="00E42A53" w:rsidP="00E42A53">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09F44C84" w14:textId="77777777" w:rsidR="00E42A53" w:rsidRPr="005F2582" w:rsidRDefault="00E42A53"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Mei</w:t>
            </w:r>
          </w:p>
        </w:tc>
        <w:tc>
          <w:tcPr>
            <w:tcW w:w="563" w:type="dxa"/>
            <w:tcMar>
              <w:top w:w="0" w:type="dxa"/>
              <w:left w:w="45" w:type="dxa"/>
              <w:bottom w:w="0" w:type="dxa"/>
              <w:right w:w="45" w:type="dxa"/>
            </w:tcMar>
            <w:vAlign w:val="bottom"/>
            <w:hideMark/>
          </w:tcPr>
          <w:p w14:paraId="7C282AE8"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2C030702"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252,850,350,456</w:t>
            </w:r>
          </w:p>
        </w:tc>
        <w:tc>
          <w:tcPr>
            <w:tcW w:w="1261" w:type="dxa"/>
            <w:tcMar>
              <w:top w:w="0" w:type="dxa"/>
              <w:left w:w="45" w:type="dxa"/>
              <w:bottom w:w="0" w:type="dxa"/>
              <w:right w:w="45" w:type="dxa"/>
            </w:tcMar>
            <w:vAlign w:val="bottom"/>
            <w:hideMark/>
          </w:tcPr>
          <w:p w14:paraId="0B30B3F8"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17</w:t>
            </w:r>
          </w:p>
        </w:tc>
        <w:tc>
          <w:tcPr>
            <w:tcW w:w="1149" w:type="dxa"/>
            <w:tcMar>
              <w:top w:w="0" w:type="dxa"/>
              <w:left w:w="45" w:type="dxa"/>
              <w:bottom w:w="0" w:type="dxa"/>
              <w:right w:w="45" w:type="dxa"/>
            </w:tcMar>
            <w:vAlign w:val="bottom"/>
            <w:hideMark/>
          </w:tcPr>
          <w:p w14:paraId="6674D535"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3.82</w:t>
            </w:r>
          </w:p>
        </w:tc>
        <w:tc>
          <w:tcPr>
            <w:tcW w:w="1060" w:type="dxa"/>
            <w:tcMar>
              <w:top w:w="0" w:type="dxa"/>
              <w:left w:w="45" w:type="dxa"/>
              <w:bottom w:w="0" w:type="dxa"/>
              <w:right w:w="45" w:type="dxa"/>
            </w:tcMar>
            <w:vAlign w:val="bottom"/>
            <w:hideMark/>
          </w:tcPr>
          <w:p w14:paraId="2B244139"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3.5</w:t>
            </w:r>
          </w:p>
        </w:tc>
      </w:tr>
      <w:tr w:rsidR="00E42A53" w:rsidRPr="005F2582" w14:paraId="468E56E5" w14:textId="77777777" w:rsidTr="004F3FD6">
        <w:trPr>
          <w:trHeight w:val="300"/>
        </w:trPr>
        <w:tc>
          <w:tcPr>
            <w:tcW w:w="421" w:type="dxa"/>
          </w:tcPr>
          <w:p w14:paraId="59D3FF45" w14:textId="20D441C6"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58.</w:t>
            </w:r>
          </w:p>
        </w:tc>
        <w:tc>
          <w:tcPr>
            <w:tcW w:w="817" w:type="dxa"/>
            <w:vMerge/>
            <w:vAlign w:val="center"/>
            <w:hideMark/>
          </w:tcPr>
          <w:p w14:paraId="414188E3" w14:textId="02ED048B" w:rsidR="00E42A53" w:rsidRPr="005F2582" w:rsidRDefault="00E42A53" w:rsidP="00E42A53">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0A2D3141" w14:textId="37979642" w:rsidR="00E42A53" w:rsidRPr="005F2582" w:rsidRDefault="00E42A53"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02C7345A"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2F301AD7"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55,003,903,707</w:t>
            </w:r>
          </w:p>
        </w:tc>
        <w:tc>
          <w:tcPr>
            <w:tcW w:w="1261" w:type="dxa"/>
            <w:tcMar>
              <w:top w:w="0" w:type="dxa"/>
              <w:left w:w="45" w:type="dxa"/>
              <w:bottom w:w="0" w:type="dxa"/>
              <w:right w:w="45" w:type="dxa"/>
            </w:tcMar>
            <w:vAlign w:val="bottom"/>
            <w:hideMark/>
          </w:tcPr>
          <w:p w14:paraId="63828226"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28</w:t>
            </w:r>
          </w:p>
        </w:tc>
        <w:tc>
          <w:tcPr>
            <w:tcW w:w="1149" w:type="dxa"/>
            <w:tcMar>
              <w:top w:w="0" w:type="dxa"/>
              <w:left w:w="45" w:type="dxa"/>
              <w:bottom w:w="0" w:type="dxa"/>
              <w:right w:w="45" w:type="dxa"/>
            </w:tcMar>
            <w:vAlign w:val="bottom"/>
            <w:hideMark/>
          </w:tcPr>
          <w:p w14:paraId="20C7C6B2"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3.82</w:t>
            </w:r>
          </w:p>
        </w:tc>
        <w:tc>
          <w:tcPr>
            <w:tcW w:w="1060" w:type="dxa"/>
            <w:tcMar>
              <w:top w:w="0" w:type="dxa"/>
              <w:left w:w="45" w:type="dxa"/>
              <w:bottom w:w="0" w:type="dxa"/>
              <w:right w:w="45" w:type="dxa"/>
            </w:tcMar>
            <w:vAlign w:val="bottom"/>
            <w:hideMark/>
          </w:tcPr>
          <w:p w14:paraId="2B1E5ACE"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3.5</w:t>
            </w:r>
          </w:p>
        </w:tc>
      </w:tr>
      <w:tr w:rsidR="00E42A53" w:rsidRPr="005F2582" w14:paraId="60F5D899" w14:textId="77777777" w:rsidTr="004F3FD6">
        <w:trPr>
          <w:trHeight w:val="300"/>
        </w:trPr>
        <w:tc>
          <w:tcPr>
            <w:tcW w:w="421" w:type="dxa"/>
          </w:tcPr>
          <w:p w14:paraId="2FAD6D9A" w14:textId="09EBFF68"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59.</w:t>
            </w:r>
          </w:p>
        </w:tc>
        <w:tc>
          <w:tcPr>
            <w:tcW w:w="817" w:type="dxa"/>
            <w:vMerge/>
            <w:vAlign w:val="center"/>
            <w:hideMark/>
          </w:tcPr>
          <w:p w14:paraId="5DA862A9" w14:textId="57108439" w:rsidR="00E42A53" w:rsidRPr="005F2582" w:rsidRDefault="00E42A53" w:rsidP="00E42A53">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1FDDD493" w14:textId="77777777" w:rsidR="00E42A53" w:rsidRPr="005F2582" w:rsidRDefault="00E42A53"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Juni</w:t>
            </w:r>
          </w:p>
        </w:tc>
        <w:tc>
          <w:tcPr>
            <w:tcW w:w="563" w:type="dxa"/>
            <w:tcMar>
              <w:top w:w="0" w:type="dxa"/>
              <w:left w:w="45" w:type="dxa"/>
              <w:bottom w:w="0" w:type="dxa"/>
              <w:right w:w="45" w:type="dxa"/>
            </w:tcMar>
            <w:vAlign w:val="bottom"/>
            <w:hideMark/>
          </w:tcPr>
          <w:p w14:paraId="1C30C374"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15C6E786"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511,448,964,596</w:t>
            </w:r>
          </w:p>
        </w:tc>
        <w:tc>
          <w:tcPr>
            <w:tcW w:w="1261" w:type="dxa"/>
            <w:tcMar>
              <w:top w:w="0" w:type="dxa"/>
              <w:left w:w="45" w:type="dxa"/>
              <w:bottom w:w="0" w:type="dxa"/>
              <w:right w:w="45" w:type="dxa"/>
            </w:tcMar>
            <w:vAlign w:val="bottom"/>
            <w:hideMark/>
          </w:tcPr>
          <w:p w14:paraId="0AACC3DE"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190</w:t>
            </w:r>
          </w:p>
        </w:tc>
        <w:tc>
          <w:tcPr>
            <w:tcW w:w="1149" w:type="dxa"/>
            <w:tcMar>
              <w:top w:w="0" w:type="dxa"/>
              <w:left w:w="45" w:type="dxa"/>
              <w:bottom w:w="0" w:type="dxa"/>
              <w:right w:w="45" w:type="dxa"/>
            </w:tcMar>
            <w:vAlign w:val="bottom"/>
            <w:hideMark/>
          </w:tcPr>
          <w:p w14:paraId="20E2DA5E"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3.97</w:t>
            </w:r>
          </w:p>
        </w:tc>
        <w:tc>
          <w:tcPr>
            <w:tcW w:w="1060" w:type="dxa"/>
            <w:tcMar>
              <w:top w:w="0" w:type="dxa"/>
              <w:left w:w="45" w:type="dxa"/>
              <w:bottom w:w="0" w:type="dxa"/>
              <w:right w:w="45" w:type="dxa"/>
            </w:tcMar>
            <w:vAlign w:val="bottom"/>
            <w:hideMark/>
          </w:tcPr>
          <w:p w14:paraId="39DFFCE6"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3.5</w:t>
            </w:r>
          </w:p>
        </w:tc>
      </w:tr>
      <w:tr w:rsidR="00E42A53" w:rsidRPr="005F2582" w14:paraId="775BC5E1" w14:textId="77777777" w:rsidTr="004F3FD6">
        <w:trPr>
          <w:trHeight w:val="300"/>
        </w:trPr>
        <w:tc>
          <w:tcPr>
            <w:tcW w:w="421" w:type="dxa"/>
          </w:tcPr>
          <w:p w14:paraId="098653B0" w14:textId="6E0F0E27"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60.</w:t>
            </w:r>
          </w:p>
        </w:tc>
        <w:tc>
          <w:tcPr>
            <w:tcW w:w="817" w:type="dxa"/>
            <w:vMerge/>
            <w:vAlign w:val="center"/>
            <w:hideMark/>
          </w:tcPr>
          <w:p w14:paraId="528345A4" w14:textId="5BE55F4F" w:rsidR="00E42A53" w:rsidRPr="005F2582" w:rsidRDefault="00E42A53" w:rsidP="00E42A53">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1113792D" w14:textId="4D6C3320" w:rsidR="00E42A53" w:rsidRPr="005F2582" w:rsidRDefault="00E42A53"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331C6999"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640BD98A"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319,219,839,628</w:t>
            </w:r>
          </w:p>
        </w:tc>
        <w:tc>
          <w:tcPr>
            <w:tcW w:w="1261" w:type="dxa"/>
            <w:tcMar>
              <w:top w:w="0" w:type="dxa"/>
              <w:left w:w="45" w:type="dxa"/>
              <w:bottom w:w="0" w:type="dxa"/>
              <w:right w:w="45" w:type="dxa"/>
            </w:tcMar>
            <w:vAlign w:val="bottom"/>
            <w:hideMark/>
          </w:tcPr>
          <w:p w14:paraId="35A55D7F"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80</w:t>
            </w:r>
          </w:p>
        </w:tc>
        <w:tc>
          <w:tcPr>
            <w:tcW w:w="1149" w:type="dxa"/>
            <w:tcMar>
              <w:top w:w="0" w:type="dxa"/>
              <w:left w:w="45" w:type="dxa"/>
              <w:bottom w:w="0" w:type="dxa"/>
              <w:right w:w="45" w:type="dxa"/>
            </w:tcMar>
            <w:vAlign w:val="bottom"/>
            <w:hideMark/>
          </w:tcPr>
          <w:p w14:paraId="2400AD3A"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3.97</w:t>
            </w:r>
          </w:p>
        </w:tc>
        <w:tc>
          <w:tcPr>
            <w:tcW w:w="1060" w:type="dxa"/>
            <w:tcMar>
              <w:top w:w="0" w:type="dxa"/>
              <w:left w:w="45" w:type="dxa"/>
              <w:bottom w:w="0" w:type="dxa"/>
              <w:right w:w="45" w:type="dxa"/>
            </w:tcMar>
            <w:vAlign w:val="bottom"/>
            <w:hideMark/>
          </w:tcPr>
          <w:p w14:paraId="4902469D"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3.5</w:t>
            </w:r>
          </w:p>
        </w:tc>
      </w:tr>
      <w:tr w:rsidR="00E42A53" w:rsidRPr="005F2582" w14:paraId="0BD2A7DF" w14:textId="77777777" w:rsidTr="004F3FD6">
        <w:trPr>
          <w:trHeight w:val="300"/>
        </w:trPr>
        <w:tc>
          <w:tcPr>
            <w:tcW w:w="421" w:type="dxa"/>
          </w:tcPr>
          <w:p w14:paraId="2769DD20" w14:textId="529EF1BE"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61.</w:t>
            </w:r>
          </w:p>
        </w:tc>
        <w:tc>
          <w:tcPr>
            <w:tcW w:w="817" w:type="dxa"/>
            <w:vMerge/>
            <w:vAlign w:val="center"/>
            <w:hideMark/>
          </w:tcPr>
          <w:p w14:paraId="16C34892" w14:textId="57B07448" w:rsidR="00E42A53" w:rsidRPr="005F2582" w:rsidRDefault="00E42A53" w:rsidP="00E42A53">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5CC3B805" w14:textId="77777777" w:rsidR="00E42A53" w:rsidRPr="005F2582" w:rsidRDefault="00E42A53"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Juli</w:t>
            </w:r>
          </w:p>
        </w:tc>
        <w:tc>
          <w:tcPr>
            <w:tcW w:w="563" w:type="dxa"/>
            <w:tcMar>
              <w:top w:w="0" w:type="dxa"/>
              <w:left w:w="45" w:type="dxa"/>
              <w:bottom w:w="0" w:type="dxa"/>
              <w:right w:w="45" w:type="dxa"/>
            </w:tcMar>
            <w:vAlign w:val="bottom"/>
            <w:hideMark/>
          </w:tcPr>
          <w:p w14:paraId="5B776D62"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0FAC3314"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580,045,509,068</w:t>
            </w:r>
          </w:p>
        </w:tc>
        <w:tc>
          <w:tcPr>
            <w:tcW w:w="1261" w:type="dxa"/>
            <w:tcMar>
              <w:top w:w="0" w:type="dxa"/>
              <w:left w:w="45" w:type="dxa"/>
              <w:bottom w:w="0" w:type="dxa"/>
              <w:right w:w="45" w:type="dxa"/>
            </w:tcMar>
            <w:vAlign w:val="bottom"/>
            <w:hideMark/>
          </w:tcPr>
          <w:p w14:paraId="5C303E03"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147</w:t>
            </w:r>
          </w:p>
        </w:tc>
        <w:tc>
          <w:tcPr>
            <w:tcW w:w="1149" w:type="dxa"/>
            <w:tcMar>
              <w:top w:w="0" w:type="dxa"/>
              <w:left w:w="45" w:type="dxa"/>
              <w:bottom w:w="0" w:type="dxa"/>
              <w:right w:w="45" w:type="dxa"/>
            </w:tcMar>
            <w:vAlign w:val="bottom"/>
            <w:hideMark/>
          </w:tcPr>
          <w:p w14:paraId="41C7D853"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4.52</w:t>
            </w:r>
          </w:p>
        </w:tc>
        <w:tc>
          <w:tcPr>
            <w:tcW w:w="1060" w:type="dxa"/>
            <w:tcMar>
              <w:top w:w="0" w:type="dxa"/>
              <w:left w:w="45" w:type="dxa"/>
              <w:bottom w:w="0" w:type="dxa"/>
              <w:right w:w="45" w:type="dxa"/>
            </w:tcMar>
            <w:vAlign w:val="bottom"/>
            <w:hideMark/>
          </w:tcPr>
          <w:p w14:paraId="2AC2BCD3"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3.5</w:t>
            </w:r>
          </w:p>
        </w:tc>
      </w:tr>
      <w:tr w:rsidR="00E42A53" w:rsidRPr="005F2582" w14:paraId="6A91C0E5" w14:textId="77777777" w:rsidTr="004F3FD6">
        <w:trPr>
          <w:trHeight w:val="300"/>
        </w:trPr>
        <w:tc>
          <w:tcPr>
            <w:tcW w:w="421" w:type="dxa"/>
          </w:tcPr>
          <w:p w14:paraId="11B56CF1" w14:textId="36ACDE5D"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62.</w:t>
            </w:r>
          </w:p>
        </w:tc>
        <w:tc>
          <w:tcPr>
            <w:tcW w:w="817" w:type="dxa"/>
            <w:vMerge/>
            <w:vAlign w:val="center"/>
            <w:hideMark/>
          </w:tcPr>
          <w:p w14:paraId="2B7ED8D9" w14:textId="2CBAB4C3" w:rsidR="00E42A53" w:rsidRPr="005F2582" w:rsidRDefault="00E42A53" w:rsidP="00E42A53">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3C51D792" w14:textId="4AF22199" w:rsidR="00E42A53" w:rsidRPr="005F2582" w:rsidRDefault="00E42A53"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2AC7D49B"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4F340C9C"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39,123,771,412</w:t>
            </w:r>
          </w:p>
        </w:tc>
        <w:tc>
          <w:tcPr>
            <w:tcW w:w="1261" w:type="dxa"/>
            <w:tcMar>
              <w:top w:w="0" w:type="dxa"/>
              <w:left w:w="45" w:type="dxa"/>
              <w:bottom w:w="0" w:type="dxa"/>
              <w:right w:w="45" w:type="dxa"/>
            </w:tcMar>
            <w:vAlign w:val="bottom"/>
            <w:hideMark/>
          </w:tcPr>
          <w:p w14:paraId="1AD48F65"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22</w:t>
            </w:r>
          </w:p>
        </w:tc>
        <w:tc>
          <w:tcPr>
            <w:tcW w:w="1149" w:type="dxa"/>
            <w:tcMar>
              <w:top w:w="0" w:type="dxa"/>
              <w:left w:w="45" w:type="dxa"/>
              <w:bottom w:w="0" w:type="dxa"/>
              <w:right w:w="45" w:type="dxa"/>
            </w:tcMar>
            <w:vAlign w:val="bottom"/>
            <w:hideMark/>
          </w:tcPr>
          <w:p w14:paraId="678DDD8C"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4.52</w:t>
            </w:r>
          </w:p>
        </w:tc>
        <w:tc>
          <w:tcPr>
            <w:tcW w:w="1060" w:type="dxa"/>
            <w:tcMar>
              <w:top w:w="0" w:type="dxa"/>
              <w:left w:w="45" w:type="dxa"/>
              <w:bottom w:w="0" w:type="dxa"/>
              <w:right w:w="45" w:type="dxa"/>
            </w:tcMar>
            <w:vAlign w:val="bottom"/>
            <w:hideMark/>
          </w:tcPr>
          <w:p w14:paraId="4879251E"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3.5</w:t>
            </w:r>
          </w:p>
        </w:tc>
      </w:tr>
      <w:tr w:rsidR="00E42A53" w:rsidRPr="005F2582" w14:paraId="0FD41376" w14:textId="77777777" w:rsidTr="004F3FD6">
        <w:trPr>
          <w:trHeight w:val="300"/>
        </w:trPr>
        <w:tc>
          <w:tcPr>
            <w:tcW w:w="421" w:type="dxa"/>
          </w:tcPr>
          <w:p w14:paraId="374FB6A8" w14:textId="20DB758C"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63.</w:t>
            </w:r>
          </w:p>
        </w:tc>
        <w:tc>
          <w:tcPr>
            <w:tcW w:w="817" w:type="dxa"/>
            <w:vMerge/>
            <w:vAlign w:val="center"/>
            <w:hideMark/>
          </w:tcPr>
          <w:p w14:paraId="74A1F897" w14:textId="4019C2B7" w:rsidR="00E42A53" w:rsidRPr="005F2582" w:rsidRDefault="00E42A53" w:rsidP="00E42A53">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04CAAC2D" w14:textId="77777777" w:rsidR="00E42A53" w:rsidRPr="005F2582" w:rsidRDefault="00E42A53"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Agustus</w:t>
            </w:r>
          </w:p>
        </w:tc>
        <w:tc>
          <w:tcPr>
            <w:tcW w:w="563" w:type="dxa"/>
            <w:tcMar>
              <w:top w:w="0" w:type="dxa"/>
              <w:left w:w="45" w:type="dxa"/>
              <w:bottom w:w="0" w:type="dxa"/>
              <w:right w:w="45" w:type="dxa"/>
            </w:tcMar>
            <w:vAlign w:val="bottom"/>
            <w:hideMark/>
          </w:tcPr>
          <w:p w14:paraId="6E3BDC70"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0984A755"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636,633,049,365</w:t>
            </w:r>
          </w:p>
        </w:tc>
        <w:tc>
          <w:tcPr>
            <w:tcW w:w="1261" w:type="dxa"/>
            <w:tcMar>
              <w:top w:w="0" w:type="dxa"/>
              <w:left w:w="45" w:type="dxa"/>
              <w:bottom w:w="0" w:type="dxa"/>
              <w:right w:w="45" w:type="dxa"/>
            </w:tcMar>
            <w:vAlign w:val="bottom"/>
            <w:hideMark/>
          </w:tcPr>
          <w:p w14:paraId="4114180F"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294</w:t>
            </w:r>
          </w:p>
        </w:tc>
        <w:tc>
          <w:tcPr>
            <w:tcW w:w="1149" w:type="dxa"/>
            <w:tcMar>
              <w:top w:w="0" w:type="dxa"/>
              <w:left w:w="45" w:type="dxa"/>
              <w:bottom w:w="0" w:type="dxa"/>
              <w:right w:w="45" w:type="dxa"/>
            </w:tcMar>
            <w:vAlign w:val="bottom"/>
            <w:hideMark/>
          </w:tcPr>
          <w:p w14:paraId="3AEBC96C"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4.52</w:t>
            </w:r>
          </w:p>
        </w:tc>
        <w:tc>
          <w:tcPr>
            <w:tcW w:w="1060" w:type="dxa"/>
            <w:tcMar>
              <w:top w:w="0" w:type="dxa"/>
              <w:left w:w="45" w:type="dxa"/>
              <w:bottom w:w="0" w:type="dxa"/>
              <w:right w:w="45" w:type="dxa"/>
            </w:tcMar>
            <w:vAlign w:val="bottom"/>
            <w:hideMark/>
          </w:tcPr>
          <w:p w14:paraId="029B0323"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3.75</w:t>
            </w:r>
          </w:p>
        </w:tc>
      </w:tr>
      <w:tr w:rsidR="00E42A53" w:rsidRPr="005F2582" w14:paraId="005B080F" w14:textId="77777777" w:rsidTr="004F3FD6">
        <w:trPr>
          <w:trHeight w:val="300"/>
        </w:trPr>
        <w:tc>
          <w:tcPr>
            <w:tcW w:w="421" w:type="dxa"/>
          </w:tcPr>
          <w:p w14:paraId="6B04C90A" w14:textId="1E393495"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64.</w:t>
            </w:r>
          </w:p>
        </w:tc>
        <w:tc>
          <w:tcPr>
            <w:tcW w:w="817" w:type="dxa"/>
            <w:vMerge/>
            <w:vAlign w:val="center"/>
            <w:hideMark/>
          </w:tcPr>
          <w:p w14:paraId="55FB3CC2" w14:textId="6B1DA30B" w:rsidR="00E42A53" w:rsidRPr="005F2582" w:rsidRDefault="00E42A53" w:rsidP="00E42A53">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2256B35F" w14:textId="45FFD5A8" w:rsidR="00E42A53" w:rsidRPr="005F2582" w:rsidRDefault="00E42A53"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732C15A1"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7D46C4AF"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38,356,923,489</w:t>
            </w:r>
          </w:p>
        </w:tc>
        <w:tc>
          <w:tcPr>
            <w:tcW w:w="1261" w:type="dxa"/>
            <w:tcMar>
              <w:top w:w="0" w:type="dxa"/>
              <w:left w:w="45" w:type="dxa"/>
              <w:bottom w:w="0" w:type="dxa"/>
              <w:right w:w="45" w:type="dxa"/>
            </w:tcMar>
            <w:vAlign w:val="bottom"/>
            <w:hideMark/>
          </w:tcPr>
          <w:p w14:paraId="1EF46FE0"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17</w:t>
            </w:r>
          </w:p>
        </w:tc>
        <w:tc>
          <w:tcPr>
            <w:tcW w:w="1149" w:type="dxa"/>
            <w:tcMar>
              <w:top w:w="0" w:type="dxa"/>
              <w:left w:w="45" w:type="dxa"/>
              <w:bottom w:w="0" w:type="dxa"/>
              <w:right w:w="45" w:type="dxa"/>
            </w:tcMar>
            <w:vAlign w:val="bottom"/>
            <w:hideMark/>
          </w:tcPr>
          <w:p w14:paraId="2274B96C"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4.52</w:t>
            </w:r>
          </w:p>
        </w:tc>
        <w:tc>
          <w:tcPr>
            <w:tcW w:w="1060" w:type="dxa"/>
            <w:tcMar>
              <w:top w:w="0" w:type="dxa"/>
              <w:left w:w="45" w:type="dxa"/>
              <w:bottom w:w="0" w:type="dxa"/>
              <w:right w:w="45" w:type="dxa"/>
            </w:tcMar>
            <w:vAlign w:val="bottom"/>
            <w:hideMark/>
          </w:tcPr>
          <w:p w14:paraId="72FA1DED"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3.75</w:t>
            </w:r>
          </w:p>
        </w:tc>
      </w:tr>
      <w:tr w:rsidR="00E42A53" w:rsidRPr="005F2582" w14:paraId="5BA71EF6" w14:textId="77777777" w:rsidTr="004F3FD6">
        <w:trPr>
          <w:trHeight w:val="300"/>
        </w:trPr>
        <w:tc>
          <w:tcPr>
            <w:tcW w:w="421" w:type="dxa"/>
          </w:tcPr>
          <w:p w14:paraId="7A09265E" w14:textId="13A2FEDD"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65.</w:t>
            </w:r>
          </w:p>
        </w:tc>
        <w:tc>
          <w:tcPr>
            <w:tcW w:w="817" w:type="dxa"/>
            <w:vMerge/>
            <w:vAlign w:val="center"/>
            <w:hideMark/>
          </w:tcPr>
          <w:p w14:paraId="3F50DDC6" w14:textId="547DD2B4" w:rsidR="00E42A53" w:rsidRPr="005F2582" w:rsidRDefault="00E42A53" w:rsidP="00E42A53">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1C58C2DC" w14:textId="77777777" w:rsidR="00E42A53" w:rsidRPr="005F2582" w:rsidRDefault="00E42A53"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September</w:t>
            </w:r>
          </w:p>
        </w:tc>
        <w:tc>
          <w:tcPr>
            <w:tcW w:w="563" w:type="dxa"/>
            <w:tcMar>
              <w:top w:w="0" w:type="dxa"/>
              <w:left w:w="45" w:type="dxa"/>
              <w:bottom w:w="0" w:type="dxa"/>
              <w:right w:w="45" w:type="dxa"/>
            </w:tcMar>
            <w:vAlign w:val="bottom"/>
            <w:hideMark/>
          </w:tcPr>
          <w:p w14:paraId="14383031"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4A9D791A"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690,710,609,149</w:t>
            </w:r>
          </w:p>
        </w:tc>
        <w:tc>
          <w:tcPr>
            <w:tcW w:w="1261" w:type="dxa"/>
            <w:tcMar>
              <w:top w:w="0" w:type="dxa"/>
              <w:left w:w="45" w:type="dxa"/>
              <w:bottom w:w="0" w:type="dxa"/>
              <w:right w:w="45" w:type="dxa"/>
            </w:tcMar>
            <w:vAlign w:val="bottom"/>
            <w:hideMark/>
          </w:tcPr>
          <w:p w14:paraId="163BC838"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240</w:t>
            </w:r>
          </w:p>
        </w:tc>
        <w:tc>
          <w:tcPr>
            <w:tcW w:w="1149" w:type="dxa"/>
            <w:tcMar>
              <w:top w:w="0" w:type="dxa"/>
              <w:left w:w="45" w:type="dxa"/>
              <w:bottom w:w="0" w:type="dxa"/>
              <w:right w:w="45" w:type="dxa"/>
            </w:tcMar>
            <w:vAlign w:val="bottom"/>
            <w:hideMark/>
          </w:tcPr>
          <w:p w14:paraId="0E7CC3CB"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5.26</w:t>
            </w:r>
          </w:p>
        </w:tc>
        <w:tc>
          <w:tcPr>
            <w:tcW w:w="1060" w:type="dxa"/>
            <w:tcMar>
              <w:top w:w="0" w:type="dxa"/>
              <w:left w:w="45" w:type="dxa"/>
              <w:bottom w:w="0" w:type="dxa"/>
              <w:right w:w="45" w:type="dxa"/>
            </w:tcMar>
            <w:vAlign w:val="bottom"/>
            <w:hideMark/>
          </w:tcPr>
          <w:p w14:paraId="6370061B"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4.25</w:t>
            </w:r>
          </w:p>
        </w:tc>
      </w:tr>
      <w:tr w:rsidR="00E42A53" w:rsidRPr="005F2582" w14:paraId="467A252F" w14:textId="77777777" w:rsidTr="004F3FD6">
        <w:trPr>
          <w:trHeight w:val="300"/>
        </w:trPr>
        <w:tc>
          <w:tcPr>
            <w:tcW w:w="421" w:type="dxa"/>
          </w:tcPr>
          <w:p w14:paraId="620E8BE2" w14:textId="6F1829BE"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66.</w:t>
            </w:r>
          </w:p>
        </w:tc>
        <w:tc>
          <w:tcPr>
            <w:tcW w:w="817" w:type="dxa"/>
            <w:vMerge/>
            <w:vAlign w:val="center"/>
            <w:hideMark/>
          </w:tcPr>
          <w:p w14:paraId="355BA573" w14:textId="45301E7D" w:rsidR="00E42A53" w:rsidRPr="005F2582" w:rsidRDefault="00E42A53" w:rsidP="00E42A53">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17E6FDB4" w14:textId="02B4572A" w:rsidR="00E42A53" w:rsidRPr="005F2582" w:rsidRDefault="00E42A53"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139F9C77"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6D422BF0"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32,811,374,846</w:t>
            </w:r>
          </w:p>
        </w:tc>
        <w:tc>
          <w:tcPr>
            <w:tcW w:w="1261" w:type="dxa"/>
            <w:tcMar>
              <w:top w:w="0" w:type="dxa"/>
              <w:left w:w="45" w:type="dxa"/>
              <w:bottom w:w="0" w:type="dxa"/>
              <w:right w:w="45" w:type="dxa"/>
            </w:tcMar>
            <w:vAlign w:val="bottom"/>
            <w:hideMark/>
          </w:tcPr>
          <w:p w14:paraId="1E9C848F"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23</w:t>
            </w:r>
          </w:p>
        </w:tc>
        <w:tc>
          <w:tcPr>
            <w:tcW w:w="1149" w:type="dxa"/>
            <w:tcMar>
              <w:top w:w="0" w:type="dxa"/>
              <w:left w:w="45" w:type="dxa"/>
              <w:bottom w:w="0" w:type="dxa"/>
              <w:right w:w="45" w:type="dxa"/>
            </w:tcMar>
            <w:vAlign w:val="bottom"/>
            <w:hideMark/>
          </w:tcPr>
          <w:p w14:paraId="75962ADA"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5.26</w:t>
            </w:r>
          </w:p>
        </w:tc>
        <w:tc>
          <w:tcPr>
            <w:tcW w:w="1060" w:type="dxa"/>
            <w:tcMar>
              <w:top w:w="0" w:type="dxa"/>
              <w:left w:w="45" w:type="dxa"/>
              <w:bottom w:w="0" w:type="dxa"/>
              <w:right w:w="45" w:type="dxa"/>
            </w:tcMar>
            <w:vAlign w:val="bottom"/>
            <w:hideMark/>
          </w:tcPr>
          <w:p w14:paraId="1CF6E349"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4.25</w:t>
            </w:r>
          </w:p>
        </w:tc>
      </w:tr>
      <w:tr w:rsidR="00E42A53" w:rsidRPr="005F2582" w14:paraId="7C9DFB4C" w14:textId="77777777" w:rsidTr="004F3FD6">
        <w:trPr>
          <w:trHeight w:val="300"/>
        </w:trPr>
        <w:tc>
          <w:tcPr>
            <w:tcW w:w="421" w:type="dxa"/>
          </w:tcPr>
          <w:p w14:paraId="493871DD" w14:textId="0D06467A"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67.</w:t>
            </w:r>
          </w:p>
        </w:tc>
        <w:tc>
          <w:tcPr>
            <w:tcW w:w="817" w:type="dxa"/>
            <w:vMerge/>
            <w:vAlign w:val="center"/>
            <w:hideMark/>
          </w:tcPr>
          <w:p w14:paraId="56F168B8" w14:textId="02AD30DE" w:rsidR="00E42A53" w:rsidRPr="005F2582" w:rsidRDefault="00E42A53" w:rsidP="00E42A53">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064B4339" w14:textId="77777777" w:rsidR="00E42A53" w:rsidRPr="005F2582" w:rsidRDefault="00E42A53"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Oktober</w:t>
            </w:r>
          </w:p>
        </w:tc>
        <w:tc>
          <w:tcPr>
            <w:tcW w:w="563" w:type="dxa"/>
            <w:tcMar>
              <w:top w:w="0" w:type="dxa"/>
              <w:left w:w="45" w:type="dxa"/>
              <w:bottom w:w="0" w:type="dxa"/>
              <w:right w:w="45" w:type="dxa"/>
            </w:tcMar>
            <w:vAlign w:val="bottom"/>
            <w:hideMark/>
          </w:tcPr>
          <w:p w14:paraId="105E9629"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17B35C11"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759,033,816,769</w:t>
            </w:r>
          </w:p>
        </w:tc>
        <w:tc>
          <w:tcPr>
            <w:tcW w:w="1261" w:type="dxa"/>
            <w:tcMar>
              <w:top w:w="0" w:type="dxa"/>
              <w:left w:w="45" w:type="dxa"/>
              <w:bottom w:w="0" w:type="dxa"/>
              <w:right w:w="45" w:type="dxa"/>
            </w:tcMar>
            <w:vAlign w:val="bottom"/>
            <w:hideMark/>
          </w:tcPr>
          <w:p w14:paraId="56DFC25B"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163</w:t>
            </w:r>
          </w:p>
        </w:tc>
        <w:tc>
          <w:tcPr>
            <w:tcW w:w="1149" w:type="dxa"/>
            <w:tcMar>
              <w:top w:w="0" w:type="dxa"/>
              <w:left w:w="45" w:type="dxa"/>
              <w:bottom w:w="0" w:type="dxa"/>
              <w:right w:w="45" w:type="dxa"/>
            </w:tcMar>
            <w:vAlign w:val="bottom"/>
            <w:hideMark/>
          </w:tcPr>
          <w:p w14:paraId="612FF027"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5.47</w:t>
            </w:r>
          </w:p>
        </w:tc>
        <w:tc>
          <w:tcPr>
            <w:tcW w:w="1060" w:type="dxa"/>
            <w:tcMar>
              <w:top w:w="0" w:type="dxa"/>
              <w:left w:w="45" w:type="dxa"/>
              <w:bottom w:w="0" w:type="dxa"/>
              <w:right w:w="45" w:type="dxa"/>
            </w:tcMar>
            <w:vAlign w:val="bottom"/>
            <w:hideMark/>
          </w:tcPr>
          <w:p w14:paraId="071CF2DF"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4.75</w:t>
            </w:r>
          </w:p>
        </w:tc>
      </w:tr>
      <w:tr w:rsidR="00E42A53" w:rsidRPr="005F2582" w14:paraId="715816ED" w14:textId="77777777" w:rsidTr="004F3FD6">
        <w:trPr>
          <w:trHeight w:val="300"/>
        </w:trPr>
        <w:tc>
          <w:tcPr>
            <w:tcW w:w="421" w:type="dxa"/>
          </w:tcPr>
          <w:p w14:paraId="49648B3A" w14:textId="44CA71E3"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68.</w:t>
            </w:r>
          </w:p>
        </w:tc>
        <w:tc>
          <w:tcPr>
            <w:tcW w:w="817" w:type="dxa"/>
            <w:vMerge/>
            <w:vAlign w:val="center"/>
            <w:hideMark/>
          </w:tcPr>
          <w:p w14:paraId="53BE8BD8" w14:textId="583376E1" w:rsidR="00E42A53" w:rsidRPr="005F2582" w:rsidRDefault="00E42A53" w:rsidP="00E42A53">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5007B369" w14:textId="5B80A486" w:rsidR="00E42A53" w:rsidRPr="005F2582" w:rsidRDefault="00E42A53"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527AAA18"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46DC4A96"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44,940,363,063</w:t>
            </w:r>
          </w:p>
        </w:tc>
        <w:tc>
          <w:tcPr>
            <w:tcW w:w="1261" w:type="dxa"/>
            <w:tcMar>
              <w:top w:w="0" w:type="dxa"/>
              <w:left w:w="45" w:type="dxa"/>
              <w:bottom w:w="0" w:type="dxa"/>
              <w:right w:w="45" w:type="dxa"/>
            </w:tcMar>
            <w:vAlign w:val="bottom"/>
            <w:hideMark/>
          </w:tcPr>
          <w:p w14:paraId="0C263D9A"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81</w:t>
            </w:r>
          </w:p>
        </w:tc>
        <w:tc>
          <w:tcPr>
            <w:tcW w:w="1149" w:type="dxa"/>
            <w:tcMar>
              <w:top w:w="0" w:type="dxa"/>
              <w:left w:w="45" w:type="dxa"/>
              <w:bottom w:w="0" w:type="dxa"/>
              <w:right w:w="45" w:type="dxa"/>
            </w:tcMar>
            <w:vAlign w:val="bottom"/>
            <w:hideMark/>
          </w:tcPr>
          <w:p w14:paraId="32160002"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5.47</w:t>
            </w:r>
          </w:p>
        </w:tc>
        <w:tc>
          <w:tcPr>
            <w:tcW w:w="1060" w:type="dxa"/>
            <w:tcMar>
              <w:top w:w="0" w:type="dxa"/>
              <w:left w:w="45" w:type="dxa"/>
              <w:bottom w:w="0" w:type="dxa"/>
              <w:right w:w="45" w:type="dxa"/>
            </w:tcMar>
            <w:vAlign w:val="bottom"/>
            <w:hideMark/>
          </w:tcPr>
          <w:p w14:paraId="110B1602"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4.75</w:t>
            </w:r>
          </w:p>
        </w:tc>
      </w:tr>
      <w:tr w:rsidR="00E42A53" w:rsidRPr="005F2582" w14:paraId="70C705AE" w14:textId="77777777" w:rsidTr="004F3FD6">
        <w:trPr>
          <w:trHeight w:val="300"/>
        </w:trPr>
        <w:tc>
          <w:tcPr>
            <w:tcW w:w="421" w:type="dxa"/>
          </w:tcPr>
          <w:p w14:paraId="1E8E61B0" w14:textId="257FFAD1"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69.</w:t>
            </w:r>
          </w:p>
        </w:tc>
        <w:tc>
          <w:tcPr>
            <w:tcW w:w="817" w:type="dxa"/>
            <w:vMerge/>
            <w:vAlign w:val="center"/>
            <w:hideMark/>
          </w:tcPr>
          <w:p w14:paraId="5B7477E2" w14:textId="644AA44F" w:rsidR="00E42A53" w:rsidRPr="005F2582" w:rsidRDefault="00E42A53" w:rsidP="00E42A53">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1E2807A0" w14:textId="77777777" w:rsidR="00E42A53" w:rsidRPr="005F2582" w:rsidRDefault="00E42A53"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November</w:t>
            </w:r>
          </w:p>
        </w:tc>
        <w:tc>
          <w:tcPr>
            <w:tcW w:w="563" w:type="dxa"/>
            <w:tcMar>
              <w:top w:w="0" w:type="dxa"/>
              <w:left w:w="45" w:type="dxa"/>
              <w:bottom w:w="0" w:type="dxa"/>
              <w:right w:w="45" w:type="dxa"/>
            </w:tcMar>
            <w:vAlign w:val="bottom"/>
            <w:hideMark/>
          </w:tcPr>
          <w:p w14:paraId="00B93588"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5C4762EB"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852,489,650,552</w:t>
            </w:r>
          </w:p>
        </w:tc>
        <w:tc>
          <w:tcPr>
            <w:tcW w:w="1261" w:type="dxa"/>
            <w:tcMar>
              <w:top w:w="0" w:type="dxa"/>
              <w:left w:w="45" w:type="dxa"/>
              <w:bottom w:w="0" w:type="dxa"/>
              <w:right w:w="45" w:type="dxa"/>
            </w:tcMar>
            <w:vAlign w:val="bottom"/>
            <w:hideMark/>
          </w:tcPr>
          <w:p w14:paraId="39AABA46"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218</w:t>
            </w:r>
          </w:p>
        </w:tc>
        <w:tc>
          <w:tcPr>
            <w:tcW w:w="1149" w:type="dxa"/>
            <w:tcMar>
              <w:top w:w="0" w:type="dxa"/>
              <w:left w:w="45" w:type="dxa"/>
              <w:bottom w:w="0" w:type="dxa"/>
              <w:right w:w="45" w:type="dxa"/>
            </w:tcMar>
            <w:vAlign w:val="bottom"/>
            <w:hideMark/>
          </w:tcPr>
          <w:p w14:paraId="65B8D9C2"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5.64</w:t>
            </w:r>
          </w:p>
        </w:tc>
        <w:tc>
          <w:tcPr>
            <w:tcW w:w="1060" w:type="dxa"/>
            <w:tcMar>
              <w:top w:w="0" w:type="dxa"/>
              <w:left w:w="45" w:type="dxa"/>
              <w:bottom w:w="0" w:type="dxa"/>
              <w:right w:w="45" w:type="dxa"/>
            </w:tcMar>
            <w:vAlign w:val="bottom"/>
            <w:hideMark/>
          </w:tcPr>
          <w:p w14:paraId="7F86C881"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5.25</w:t>
            </w:r>
          </w:p>
        </w:tc>
      </w:tr>
      <w:tr w:rsidR="00E42A53" w:rsidRPr="005F2582" w14:paraId="375D1B63" w14:textId="77777777" w:rsidTr="004F3FD6">
        <w:trPr>
          <w:trHeight w:val="300"/>
        </w:trPr>
        <w:tc>
          <w:tcPr>
            <w:tcW w:w="421" w:type="dxa"/>
          </w:tcPr>
          <w:p w14:paraId="28B50BE7" w14:textId="781E827B"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70.</w:t>
            </w:r>
          </w:p>
        </w:tc>
        <w:tc>
          <w:tcPr>
            <w:tcW w:w="817" w:type="dxa"/>
            <w:vMerge/>
            <w:vAlign w:val="center"/>
            <w:hideMark/>
          </w:tcPr>
          <w:p w14:paraId="1E31D821" w14:textId="0D34412D" w:rsidR="00E42A53" w:rsidRPr="005F2582" w:rsidRDefault="00E42A53" w:rsidP="00E42A53">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793D1D76" w14:textId="71348058" w:rsidR="00E42A53" w:rsidRPr="005F2582" w:rsidRDefault="00E42A53"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38A02FE7"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745A8A74"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68,833,909,537</w:t>
            </w:r>
          </w:p>
        </w:tc>
        <w:tc>
          <w:tcPr>
            <w:tcW w:w="1261" w:type="dxa"/>
            <w:tcMar>
              <w:top w:w="0" w:type="dxa"/>
              <w:left w:w="45" w:type="dxa"/>
              <w:bottom w:w="0" w:type="dxa"/>
              <w:right w:w="45" w:type="dxa"/>
            </w:tcMar>
            <w:vAlign w:val="bottom"/>
            <w:hideMark/>
          </w:tcPr>
          <w:p w14:paraId="507E86AA"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63</w:t>
            </w:r>
          </w:p>
        </w:tc>
        <w:tc>
          <w:tcPr>
            <w:tcW w:w="1149" w:type="dxa"/>
            <w:tcMar>
              <w:top w:w="0" w:type="dxa"/>
              <w:left w:w="45" w:type="dxa"/>
              <w:bottom w:w="0" w:type="dxa"/>
              <w:right w:w="45" w:type="dxa"/>
            </w:tcMar>
            <w:vAlign w:val="bottom"/>
            <w:hideMark/>
          </w:tcPr>
          <w:p w14:paraId="210111C9"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5.64</w:t>
            </w:r>
          </w:p>
        </w:tc>
        <w:tc>
          <w:tcPr>
            <w:tcW w:w="1060" w:type="dxa"/>
            <w:tcMar>
              <w:top w:w="0" w:type="dxa"/>
              <w:left w:w="45" w:type="dxa"/>
              <w:bottom w:w="0" w:type="dxa"/>
              <w:right w:w="45" w:type="dxa"/>
            </w:tcMar>
            <w:vAlign w:val="bottom"/>
            <w:hideMark/>
          </w:tcPr>
          <w:p w14:paraId="41140052"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5.25</w:t>
            </w:r>
          </w:p>
        </w:tc>
      </w:tr>
      <w:tr w:rsidR="00E42A53" w:rsidRPr="005F2582" w14:paraId="3FBC526B" w14:textId="77777777" w:rsidTr="004F3FD6">
        <w:trPr>
          <w:trHeight w:val="300"/>
        </w:trPr>
        <w:tc>
          <w:tcPr>
            <w:tcW w:w="421" w:type="dxa"/>
          </w:tcPr>
          <w:p w14:paraId="3E7B7E92" w14:textId="45809E19"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71.</w:t>
            </w:r>
          </w:p>
        </w:tc>
        <w:tc>
          <w:tcPr>
            <w:tcW w:w="817" w:type="dxa"/>
            <w:vMerge/>
            <w:vAlign w:val="center"/>
            <w:hideMark/>
          </w:tcPr>
          <w:p w14:paraId="09F07764" w14:textId="309425D1" w:rsidR="00E42A53" w:rsidRPr="005F2582" w:rsidRDefault="00E42A53" w:rsidP="00E42A53">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6920E34F" w14:textId="77777777" w:rsidR="00E42A53" w:rsidRPr="005F2582" w:rsidRDefault="00E42A53"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Desember</w:t>
            </w:r>
          </w:p>
        </w:tc>
        <w:tc>
          <w:tcPr>
            <w:tcW w:w="563" w:type="dxa"/>
            <w:tcMar>
              <w:top w:w="0" w:type="dxa"/>
              <w:left w:w="45" w:type="dxa"/>
              <w:bottom w:w="0" w:type="dxa"/>
              <w:right w:w="45" w:type="dxa"/>
            </w:tcMar>
            <w:vAlign w:val="bottom"/>
            <w:hideMark/>
          </w:tcPr>
          <w:p w14:paraId="2DBD3F71"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5037A18D"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974,691,168,744</w:t>
            </w:r>
          </w:p>
        </w:tc>
        <w:tc>
          <w:tcPr>
            <w:tcW w:w="1261" w:type="dxa"/>
            <w:tcMar>
              <w:top w:w="0" w:type="dxa"/>
              <w:left w:w="45" w:type="dxa"/>
              <w:bottom w:w="0" w:type="dxa"/>
              <w:right w:w="45" w:type="dxa"/>
            </w:tcMar>
            <w:vAlign w:val="bottom"/>
            <w:hideMark/>
          </w:tcPr>
          <w:p w14:paraId="013D6D5A"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114</w:t>
            </w:r>
          </w:p>
        </w:tc>
        <w:tc>
          <w:tcPr>
            <w:tcW w:w="1149" w:type="dxa"/>
            <w:tcMar>
              <w:top w:w="0" w:type="dxa"/>
              <w:left w:w="45" w:type="dxa"/>
              <w:bottom w:w="0" w:type="dxa"/>
              <w:right w:w="45" w:type="dxa"/>
            </w:tcMar>
            <w:vAlign w:val="bottom"/>
            <w:hideMark/>
          </w:tcPr>
          <w:p w14:paraId="2C98C1FB"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5.22</w:t>
            </w:r>
          </w:p>
        </w:tc>
        <w:tc>
          <w:tcPr>
            <w:tcW w:w="1060" w:type="dxa"/>
            <w:tcMar>
              <w:top w:w="0" w:type="dxa"/>
              <w:left w:w="45" w:type="dxa"/>
              <w:bottom w:w="0" w:type="dxa"/>
              <w:right w:w="45" w:type="dxa"/>
            </w:tcMar>
            <w:vAlign w:val="bottom"/>
            <w:hideMark/>
          </w:tcPr>
          <w:p w14:paraId="7B567B12"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5.5</w:t>
            </w:r>
          </w:p>
        </w:tc>
      </w:tr>
      <w:tr w:rsidR="00E42A53" w:rsidRPr="005F2582" w14:paraId="2954BDDF" w14:textId="77777777" w:rsidTr="004F3FD6">
        <w:trPr>
          <w:trHeight w:val="300"/>
        </w:trPr>
        <w:tc>
          <w:tcPr>
            <w:tcW w:w="421" w:type="dxa"/>
          </w:tcPr>
          <w:p w14:paraId="4A9F1D02" w14:textId="723DF0D5"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72.</w:t>
            </w:r>
          </w:p>
        </w:tc>
        <w:tc>
          <w:tcPr>
            <w:tcW w:w="817" w:type="dxa"/>
            <w:vMerge/>
            <w:vAlign w:val="center"/>
            <w:hideMark/>
          </w:tcPr>
          <w:p w14:paraId="36B2B241" w14:textId="557A29B6" w:rsidR="00E42A53" w:rsidRPr="005F2582" w:rsidRDefault="00E42A53" w:rsidP="00E42A53">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006D4A39" w14:textId="062CB4BF" w:rsidR="00E42A53" w:rsidRPr="005F2582" w:rsidRDefault="00E42A53"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7BC521AE"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54A9FA29"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64,343,193,182</w:t>
            </w:r>
          </w:p>
        </w:tc>
        <w:tc>
          <w:tcPr>
            <w:tcW w:w="1261" w:type="dxa"/>
            <w:tcMar>
              <w:top w:w="0" w:type="dxa"/>
              <w:left w:w="45" w:type="dxa"/>
              <w:bottom w:w="0" w:type="dxa"/>
              <w:right w:w="45" w:type="dxa"/>
            </w:tcMar>
            <w:vAlign w:val="bottom"/>
            <w:hideMark/>
          </w:tcPr>
          <w:p w14:paraId="17EED622"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40</w:t>
            </w:r>
          </w:p>
        </w:tc>
        <w:tc>
          <w:tcPr>
            <w:tcW w:w="1149" w:type="dxa"/>
            <w:tcMar>
              <w:top w:w="0" w:type="dxa"/>
              <w:left w:w="45" w:type="dxa"/>
              <w:bottom w:w="0" w:type="dxa"/>
              <w:right w:w="45" w:type="dxa"/>
            </w:tcMar>
            <w:vAlign w:val="bottom"/>
            <w:hideMark/>
          </w:tcPr>
          <w:p w14:paraId="409984A8"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5.22</w:t>
            </w:r>
          </w:p>
        </w:tc>
        <w:tc>
          <w:tcPr>
            <w:tcW w:w="1060" w:type="dxa"/>
            <w:tcMar>
              <w:top w:w="0" w:type="dxa"/>
              <w:left w:w="45" w:type="dxa"/>
              <w:bottom w:w="0" w:type="dxa"/>
              <w:right w:w="45" w:type="dxa"/>
            </w:tcMar>
            <w:vAlign w:val="bottom"/>
            <w:hideMark/>
          </w:tcPr>
          <w:p w14:paraId="5C83049C"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5.5</w:t>
            </w:r>
          </w:p>
        </w:tc>
      </w:tr>
      <w:tr w:rsidR="00E42A53" w:rsidRPr="005F2582" w14:paraId="6A7A115D" w14:textId="77777777" w:rsidTr="004F3FD6">
        <w:trPr>
          <w:trHeight w:val="300"/>
        </w:trPr>
        <w:tc>
          <w:tcPr>
            <w:tcW w:w="421" w:type="dxa"/>
          </w:tcPr>
          <w:p w14:paraId="67F3FB2A" w14:textId="4D4D0DB8"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73.</w:t>
            </w:r>
          </w:p>
        </w:tc>
        <w:tc>
          <w:tcPr>
            <w:tcW w:w="817" w:type="dxa"/>
            <w:vMerge w:val="restart"/>
            <w:tcMar>
              <w:top w:w="0" w:type="dxa"/>
              <w:left w:w="45" w:type="dxa"/>
              <w:bottom w:w="0" w:type="dxa"/>
              <w:right w:w="45" w:type="dxa"/>
            </w:tcMar>
            <w:vAlign w:val="center"/>
            <w:hideMark/>
          </w:tcPr>
          <w:p w14:paraId="3304EEC0" w14:textId="3BC74D79"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2023</w:t>
            </w:r>
          </w:p>
        </w:tc>
        <w:tc>
          <w:tcPr>
            <w:tcW w:w="946" w:type="dxa"/>
            <w:vMerge w:val="restart"/>
            <w:tcMar>
              <w:top w:w="0" w:type="dxa"/>
              <w:left w:w="45" w:type="dxa"/>
              <w:bottom w:w="0" w:type="dxa"/>
              <w:right w:w="45" w:type="dxa"/>
            </w:tcMar>
            <w:vAlign w:val="bottom"/>
            <w:hideMark/>
          </w:tcPr>
          <w:p w14:paraId="5F481450" w14:textId="77777777" w:rsidR="00E42A53" w:rsidRPr="005F2582" w:rsidRDefault="00E42A53"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Januari</w:t>
            </w:r>
          </w:p>
        </w:tc>
        <w:tc>
          <w:tcPr>
            <w:tcW w:w="563" w:type="dxa"/>
            <w:tcMar>
              <w:top w:w="0" w:type="dxa"/>
              <w:left w:w="45" w:type="dxa"/>
              <w:bottom w:w="0" w:type="dxa"/>
              <w:right w:w="45" w:type="dxa"/>
            </w:tcMar>
            <w:vAlign w:val="bottom"/>
            <w:hideMark/>
          </w:tcPr>
          <w:p w14:paraId="6B4035B9"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1959F34B"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66,262,393,880</w:t>
            </w:r>
          </w:p>
        </w:tc>
        <w:tc>
          <w:tcPr>
            <w:tcW w:w="1261" w:type="dxa"/>
            <w:tcMar>
              <w:top w:w="0" w:type="dxa"/>
              <w:left w:w="45" w:type="dxa"/>
              <w:bottom w:w="0" w:type="dxa"/>
              <w:right w:w="45" w:type="dxa"/>
            </w:tcMar>
            <w:vAlign w:val="bottom"/>
            <w:hideMark/>
          </w:tcPr>
          <w:p w14:paraId="2AD74C1B"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128</w:t>
            </w:r>
          </w:p>
        </w:tc>
        <w:tc>
          <w:tcPr>
            <w:tcW w:w="1149" w:type="dxa"/>
            <w:tcMar>
              <w:top w:w="0" w:type="dxa"/>
              <w:left w:w="45" w:type="dxa"/>
              <w:bottom w:w="0" w:type="dxa"/>
              <w:right w:w="45" w:type="dxa"/>
            </w:tcMar>
            <w:vAlign w:val="bottom"/>
            <w:hideMark/>
          </w:tcPr>
          <w:p w14:paraId="208F62B4"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4.73</w:t>
            </w:r>
          </w:p>
        </w:tc>
        <w:tc>
          <w:tcPr>
            <w:tcW w:w="1060" w:type="dxa"/>
            <w:tcMar>
              <w:top w:w="0" w:type="dxa"/>
              <w:left w:w="45" w:type="dxa"/>
              <w:bottom w:w="0" w:type="dxa"/>
              <w:right w:w="45" w:type="dxa"/>
            </w:tcMar>
            <w:vAlign w:val="bottom"/>
            <w:hideMark/>
          </w:tcPr>
          <w:p w14:paraId="37CA6464"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5.75</w:t>
            </w:r>
          </w:p>
        </w:tc>
      </w:tr>
      <w:tr w:rsidR="00E42A53" w:rsidRPr="005F2582" w14:paraId="56497263" w14:textId="77777777" w:rsidTr="004F3FD6">
        <w:trPr>
          <w:trHeight w:val="300"/>
        </w:trPr>
        <w:tc>
          <w:tcPr>
            <w:tcW w:w="421" w:type="dxa"/>
          </w:tcPr>
          <w:p w14:paraId="78E4BF9B" w14:textId="20142CE1"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74.</w:t>
            </w:r>
          </w:p>
        </w:tc>
        <w:tc>
          <w:tcPr>
            <w:tcW w:w="817" w:type="dxa"/>
            <w:vMerge/>
            <w:vAlign w:val="center"/>
            <w:hideMark/>
          </w:tcPr>
          <w:p w14:paraId="67F91019" w14:textId="61AB04D1" w:rsidR="00E42A53" w:rsidRPr="005F2582" w:rsidRDefault="00E42A53" w:rsidP="00E42A53">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58EB7DD3" w14:textId="601D7F37" w:rsidR="00E42A53" w:rsidRPr="005F2582" w:rsidRDefault="00E42A53"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5D46F353"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05F191AB"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39,890,861,416</w:t>
            </w:r>
          </w:p>
        </w:tc>
        <w:tc>
          <w:tcPr>
            <w:tcW w:w="1261" w:type="dxa"/>
            <w:tcMar>
              <w:top w:w="0" w:type="dxa"/>
              <w:left w:w="45" w:type="dxa"/>
              <w:bottom w:w="0" w:type="dxa"/>
              <w:right w:w="45" w:type="dxa"/>
            </w:tcMar>
            <w:vAlign w:val="bottom"/>
            <w:hideMark/>
          </w:tcPr>
          <w:p w14:paraId="1F6E10C9"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74</w:t>
            </w:r>
          </w:p>
        </w:tc>
        <w:tc>
          <w:tcPr>
            <w:tcW w:w="1149" w:type="dxa"/>
            <w:tcMar>
              <w:top w:w="0" w:type="dxa"/>
              <w:left w:w="45" w:type="dxa"/>
              <w:bottom w:w="0" w:type="dxa"/>
              <w:right w:w="45" w:type="dxa"/>
            </w:tcMar>
            <w:vAlign w:val="bottom"/>
            <w:hideMark/>
          </w:tcPr>
          <w:p w14:paraId="5C86A351"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4.73</w:t>
            </w:r>
          </w:p>
        </w:tc>
        <w:tc>
          <w:tcPr>
            <w:tcW w:w="1060" w:type="dxa"/>
            <w:tcMar>
              <w:top w:w="0" w:type="dxa"/>
              <w:left w:w="45" w:type="dxa"/>
              <w:bottom w:w="0" w:type="dxa"/>
              <w:right w:w="45" w:type="dxa"/>
            </w:tcMar>
            <w:vAlign w:val="bottom"/>
            <w:hideMark/>
          </w:tcPr>
          <w:p w14:paraId="34345263"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5.75</w:t>
            </w:r>
          </w:p>
        </w:tc>
      </w:tr>
      <w:tr w:rsidR="00E42A53" w:rsidRPr="005F2582" w14:paraId="1329C94B" w14:textId="77777777" w:rsidTr="004F3FD6">
        <w:trPr>
          <w:trHeight w:val="300"/>
        </w:trPr>
        <w:tc>
          <w:tcPr>
            <w:tcW w:w="421" w:type="dxa"/>
          </w:tcPr>
          <w:p w14:paraId="79116F4B" w14:textId="410A6FD5"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75.</w:t>
            </w:r>
          </w:p>
        </w:tc>
        <w:tc>
          <w:tcPr>
            <w:tcW w:w="817" w:type="dxa"/>
            <w:vMerge/>
            <w:vAlign w:val="center"/>
            <w:hideMark/>
          </w:tcPr>
          <w:p w14:paraId="5AB6124F" w14:textId="27B5808D" w:rsidR="00E42A53" w:rsidRPr="005F2582" w:rsidRDefault="00E42A53" w:rsidP="00E42A53">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15E95271" w14:textId="77777777" w:rsidR="00E42A53" w:rsidRPr="005F2582" w:rsidRDefault="00E42A53"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Februari</w:t>
            </w:r>
          </w:p>
        </w:tc>
        <w:tc>
          <w:tcPr>
            <w:tcW w:w="563" w:type="dxa"/>
            <w:tcMar>
              <w:top w:w="0" w:type="dxa"/>
              <w:left w:w="45" w:type="dxa"/>
              <w:bottom w:w="0" w:type="dxa"/>
              <w:right w:w="45" w:type="dxa"/>
            </w:tcMar>
            <w:vAlign w:val="bottom"/>
            <w:hideMark/>
          </w:tcPr>
          <w:p w14:paraId="330C888D"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02DF585A"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136,216,162,017</w:t>
            </w:r>
          </w:p>
        </w:tc>
        <w:tc>
          <w:tcPr>
            <w:tcW w:w="1261" w:type="dxa"/>
            <w:tcMar>
              <w:top w:w="0" w:type="dxa"/>
              <w:left w:w="45" w:type="dxa"/>
              <w:bottom w:w="0" w:type="dxa"/>
              <w:right w:w="45" w:type="dxa"/>
            </w:tcMar>
            <w:vAlign w:val="bottom"/>
            <w:hideMark/>
          </w:tcPr>
          <w:p w14:paraId="4D4D20FA"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161</w:t>
            </w:r>
          </w:p>
        </w:tc>
        <w:tc>
          <w:tcPr>
            <w:tcW w:w="1149" w:type="dxa"/>
            <w:tcMar>
              <w:top w:w="0" w:type="dxa"/>
              <w:left w:w="45" w:type="dxa"/>
              <w:bottom w:w="0" w:type="dxa"/>
              <w:right w:w="45" w:type="dxa"/>
            </w:tcMar>
            <w:vAlign w:val="bottom"/>
            <w:hideMark/>
          </w:tcPr>
          <w:p w14:paraId="22F6FE13"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4.91</w:t>
            </w:r>
          </w:p>
        </w:tc>
        <w:tc>
          <w:tcPr>
            <w:tcW w:w="1060" w:type="dxa"/>
            <w:tcMar>
              <w:top w:w="0" w:type="dxa"/>
              <w:left w:w="45" w:type="dxa"/>
              <w:bottom w:w="0" w:type="dxa"/>
              <w:right w:w="45" w:type="dxa"/>
            </w:tcMar>
            <w:vAlign w:val="bottom"/>
            <w:hideMark/>
          </w:tcPr>
          <w:p w14:paraId="787DF4EB"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5.75</w:t>
            </w:r>
          </w:p>
        </w:tc>
      </w:tr>
      <w:tr w:rsidR="00E42A53" w:rsidRPr="005F2582" w14:paraId="024749DF" w14:textId="77777777" w:rsidTr="004F3FD6">
        <w:trPr>
          <w:trHeight w:val="300"/>
        </w:trPr>
        <w:tc>
          <w:tcPr>
            <w:tcW w:w="421" w:type="dxa"/>
          </w:tcPr>
          <w:p w14:paraId="47BF8BB8" w14:textId="48710BC8"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lastRenderedPageBreak/>
              <w:t>76.</w:t>
            </w:r>
          </w:p>
        </w:tc>
        <w:tc>
          <w:tcPr>
            <w:tcW w:w="817" w:type="dxa"/>
            <w:vMerge/>
            <w:vAlign w:val="center"/>
            <w:hideMark/>
          </w:tcPr>
          <w:p w14:paraId="451C07B4" w14:textId="040ED2F4" w:rsidR="00E42A53" w:rsidRPr="005F2582" w:rsidRDefault="00E42A53" w:rsidP="00E42A53">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5F606CD7" w14:textId="66A638DF" w:rsidR="00E42A53" w:rsidRPr="005F2582" w:rsidRDefault="00E42A53"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113C55E4" w14:textId="77777777" w:rsidR="00E42A53" w:rsidRPr="005F2582" w:rsidRDefault="00E42A53" w:rsidP="00FA17AE">
            <w:pPr>
              <w:spacing w:before="100" w:beforeAutospacing="1" w:after="12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52B7C0E0" w14:textId="77777777" w:rsidR="00E42A53" w:rsidRPr="005F2582" w:rsidRDefault="00E42A53" w:rsidP="00FA17AE">
            <w:pPr>
              <w:spacing w:before="100" w:beforeAutospacing="1" w:after="12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30,278,032,528</w:t>
            </w:r>
          </w:p>
        </w:tc>
        <w:tc>
          <w:tcPr>
            <w:tcW w:w="1261" w:type="dxa"/>
            <w:tcMar>
              <w:top w:w="0" w:type="dxa"/>
              <w:left w:w="45" w:type="dxa"/>
              <w:bottom w:w="0" w:type="dxa"/>
              <w:right w:w="45" w:type="dxa"/>
            </w:tcMar>
            <w:vAlign w:val="bottom"/>
            <w:hideMark/>
          </w:tcPr>
          <w:p w14:paraId="6E6F424A" w14:textId="77777777" w:rsidR="00E42A53" w:rsidRPr="005F2582" w:rsidRDefault="00E42A53" w:rsidP="00FA17AE">
            <w:pPr>
              <w:spacing w:before="100" w:beforeAutospacing="1" w:after="12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29</w:t>
            </w:r>
          </w:p>
        </w:tc>
        <w:tc>
          <w:tcPr>
            <w:tcW w:w="1149" w:type="dxa"/>
            <w:tcMar>
              <w:top w:w="0" w:type="dxa"/>
              <w:left w:w="45" w:type="dxa"/>
              <w:bottom w:w="0" w:type="dxa"/>
              <w:right w:w="45" w:type="dxa"/>
            </w:tcMar>
            <w:vAlign w:val="bottom"/>
            <w:hideMark/>
          </w:tcPr>
          <w:p w14:paraId="3D4F06D2" w14:textId="77777777" w:rsidR="00E42A53" w:rsidRPr="005F2582" w:rsidRDefault="00E42A53" w:rsidP="00FA17AE">
            <w:pPr>
              <w:spacing w:before="100" w:beforeAutospacing="1" w:after="12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4.91</w:t>
            </w:r>
          </w:p>
        </w:tc>
        <w:tc>
          <w:tcPr>
            <w:tcW w:w="1060" w:type="dxa"/>
            <w:tcMar>
              <w:top w:w="0" w:type="dxa"/>
              <w:left w:w="45" w:type="dxa"/>
              <w:bottom w:w="0" w:type="dxa"/>
              <w:right w:w="45" w:type="dxa"/>
            </w:tcMar>
            <w:vAlign w:val="bottom"/>
            <w:hideMark/>
          </w:tcPr>
          <w:p w14:paraId="1BC57C89" w14:textId="77777777" w:rsidR="00E42A53" w:rsidRPr="005F2582" w:rsidRDefault="00E42A53" w:rsidP="00FA17AE">
            <w:pPr>
              <w:spacing w:before="100" w:beforeAutospacing="1" w:after="12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5.75</w:t>
            </w:r>
          </w:p>
        </w:tc>
      </w:tr>
      <w:tr w:rsidR="00E42A53" w:rsidRPr="005F2582" w14:paraId="42AF491F" w14:textId="77777777" w:rsidTr="004F3FD6">
        <w:trPr>
          <w:trHeight w:val="300"/>
        </w:trPr>
        <w:tc>
          <w:tcPr>
            <w:tcW w:w="421" w:type="dxa"/>
          </w:tcPr>
          <w:p w14:paraId="148A7B63" w14:textId="33DDC37C"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77.</w:t>
            </w:r>
          </w:p>
        </w:tc>
        <w:tc>
          <w:tcPr>
            <w:tcW w:w="817" w:type="dxa"/>
            <w:vMerge/>
            <w:vAlign w:val="center"/>
            <w:hideMark/>
          </w:tcPr>
          <w:p w14:paraId="03E9A909" w14:textId="05226BB4" w:rsidR="00E42A53" w:rsidRPr="005F2582" w:rsidRDefault="00E42A53" w:rsidP="00E42A53">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36067A84" w14:textId="77777777" w:rsidR="00E42A53" w:rsidRPr="005F2582" w:rsidRDefault="00E42A53"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Maret</w:t>
            </w:r>
          </w:p>
        </w:tc>
        <w:tc>
          <w:tcPr>
            <w:tcW w:w="563" w:type="dxa"/>
            <w:tcMar>
              <w:top w:w="0" w:type="dxa"/>
              <w:left w:w="45" w:type="dxa"/>
              <w:bottom w:w="0" w:type="dxa"/>
              <w:right w:w="45" w:type="dxa"/>
            </w:tcMar>
            <w:vAlign w:val="bottom"/>
            <w:hideMark/>
          </w:tcPr>
          <w:p w14:paraId="3196E5EC"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04FF6056"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206,468,750,189</w:t>
            </w:r>
          </w:p>
        </w:tc>
        <w:tc>
          <w:tcPr>
            <w:tcW w:w="1261" w:type="dxa"/>
            <w:tcMar>
              <w:top w:w="0" w:type="dxa"/>
              <w:left w:w="45" w:type="dxa"/>
              <w:bottom w:w="0" w:type="dxa"/>
              <w:right w:w="45" w:type="dxa"/>
            </w:tcMar>
            <w:vAlign w:val="bottom"/>
            <w:hideMark/>
          </w:tcPr>
          <w:p w14:paraId="541F6F4D"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147</w:t>
            </w:r>
          </w:p>
        </w:tc>
        <w:tc>
          <w:tcPr>
            <w:tcW w:w="1149" w:type="dxa"/>
            <w:tcMar>
              <w:top w:w="0" w:type="dxa"/>
              <w:left w:w="45" w:type="dxa"/>
              <w:bottom w:w="0" w:type="dxa"/>
              <w:right w:w="45" w:type="dxa"/>
            </w:tcMar>
            <w:vAlign w:val="bottom"/>
            <w:hideMark/>
          </w:tcPr>
          <w:p w14:paraId="54FDAF51"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5.03</w:t>
            </w:r>
          </w:p>
        </w:tc>
        <w:tc>
          <w:tcPr>
            <w:tcW w:w="1060" w:type="dxa"/>
            <w:tcMar>
              <w:top w:w="0" w:type="dxa"/>
              <w:left w:w="45" w:type="dxa"/>
              <w:bottom w:w="0" w:type="dxa"/>
              <w:right w:w="45" w:type="dxa"/>
            </w:tcMar>
            <w:vAlign w:val="bottom"/>
            <w:hideMark/>
          </w:tcPr>
          <w:p w14:paraId="233BA82B"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5.75</w:t>
            </w:r>
          </w:p>
        </w:tc>
      </w:tr>
      <w:tr w:rsidR="00E42A53" w:rsidRPr="005F2582" w14:paraId="78ABF188" w14:textId="77777777" w:rsidTr="004F3FD6">
        <w:trPr>
          <w:trHeight w:val="300"/>
        </w:trPr>
        <w:tc>
          <w:tcPr>
            <w:tcW w:w="421" w:type="dxa"/>
          </w:tcPr>
          <w:p w14:paraId="2C3DBBC3" w14:textId="5C1BF529"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78.</w:t>
            </w:r>
          </w:p>
        </w:tc>
        <w:tc>
          <w:tcPr>
            <w:tcW w:w="817" w:type="dxa"/>
            <w:vMerge/>
            <w:vAlign w:val="center"/>
            <w:hideMark/>
          </w:tcPr>
          <w:p w14:paraId="5994F962" w14:textId="548C7A54" w:rsidR="00E42A53" w:rsidRPr="005F2582" w:rsidRDefault="00E42A53" w:rsidP="00E42A53">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43301D9C" w14:textId="11E09F54" w:rsidR="00E42A53" w:rsidRPr="005F2582" w:rsidRDefault="00E42A53"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27ECD0ED"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4317D31D"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51,247,867,964</w:t>
            </w:r>
          </w:p>
        </w:tc>
        <w:tc>
          <w:tcPr>
            <w:tcW w:w="1261" w:type="dxa"/>
            <w:tcMar>
              <w:top w:w="0" w:type="dxa"/>
              <w:left w:w="45" w:type="dxa"/>
              <w:bottom w:w="0" w:type="dxa"/>
              <w:right w:w="45" w:type="dxa"/>
            </w:tcMar>
            <w:vAlign w:val="bottom"/>
            <w:hideMark/>
          </w:tcPr>
          <w:p w14:paraId="040AD029"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31</w:t>
            </w:r>
          </w:p>
        </w:tc>
        <w:tc>
          <w:tcPr>
            <w:tcW w:w="1149" w:type="dxa"/>
            <w:tcMar>
              <w:top w:w="0" w:type="dxa"/>
              <w:left w:w="45" w:type="dxa"/>
              <w:bottom w:w="0" w:type="dxa"/>
              <w:right w:w="45" w:type="dxa"/>
            </w:tcMar>
            <w:vAlign w:val="bottom"/>
            <w:hideMark/>
          </w:tcPr>
          <w:p w14:paraId="2DE07975"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5.03</w:t>
            </w:r>
          </w:p>
        </w:tc>
        <w:tc>
          <w:tcPr>
            <w:tcW w:w="1060" w:type="dxa"/>
            <w:tcMar>
              <w:top w:w="0" w:type="dxa"/>
              <w:left w:w="45" w:type="dxa"/>
              <w:bottom w:w="0" w:type="dxa"/>
              <w:right w:w="45" w:type="dxa"/>
            </w:tcMar>
            <w:vAlign w:val="bottom"/>
            <w:hideMark/>
          </w:tcPr>
          <w:p w14:paraId="17A038B3"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5.75</w:t>
            </w:r>
          </w:p>
        </w:tc>
      </w:tr>
      <w:tr w:rsidR="00E42A53" w:rsidRPr="005F2582" w14:paraId="4449CF1C" w14:textId="77777777" w:rsidTr="004F3FD6">
        <w:trPr>
          <w:trHeight w:val="300"/>
        </w:trPr>
        <w:tc>
          <w:tcPr>
            <w:tcW w:w="421" w:type="dxa"/>
          </w:tcPr>
          <w:p w14:paraId="51888F85" w14:textId="37991E61"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79.</w:t>
            </w:r>
          </w:p>
        </w:tc>
        <w:tc>
          <w:tcPr>
            <w:tcW w:w="817" w:type="dxa"/>
            <w:vMerge/>
            <w:vAlign w:val="center"/>
            <w:hideMark/>
          </w:tcPr>
          <w:p w14:paraId="775DEBAF" w14:textId="45FE8D89" w:rsidR="00E42A53" w:rsidRPr="005F2582" w:rsidRDefault="00E42A53" w:rsidP="00E42A53">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69278D63" w14:textId="77777777" w:rsidR="00E42A53" w:rsidRPr="005F2582" w:rsidRDefault="00E42A53"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April</w:t>
            </w:r>
          </w:p>
        </w:tc>
        <w:tc>
          <w:tcPr>
            <w:tcW w:w="563" w:type="dxa"/>
            <w:tcMar>
              <w:top w:w="0" w:type="dxa"/>
              <w:left w:w="45" w:type="dxa"/>
              <w:bottom w:w="0" w:type="dxa"/>
              <w:right w:w="45" w:type="dxa"/>
            </w:tcMar>
            <w:vAlign w:val="bottom"/>
            <w:hideMark/>
          </w:tcPr>
          <w:p w14:paraId="2D67EFB3"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07636C9D"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288,642,107,595</w:t>
            </w:r>
          </w:p>
        </w:tc>
        <w:tc>
          <w:tcPr>
            <w:tcW w:w="1261" w:type="dxa"/>
            <w:tcMar>
              <w:top w:w="0" w:type="dxa"/>
              <w:left w:w="45" w:type="dxa"/>
              <w:bottom w:w="0" w:type="dxa"/>
              <w:right w:w="45" w:type="dxa"/>
            </w:tcMar>
            <w:vAlign w:val="bottom"/>
            <w:hideMark/>
          </w:tcPr>
          <w:p w14:paraId="0C4A7A8F"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189</w:t>
            </w:r>
          </w:p>
        </w:tc>
        <w:tc>
          <w:tcPr>
            <w:tcW w:w="1149" w:type="dxa"/>
            <w:tcMar>
              <w:top w:w="0" w:type="dxa"/>
              <w:left w:w="45" w:type="dxa"/>
              <w:bottom w:w="0" w:type="dxa"/>
              <w:right w:w="45" w:type="dxa"/>
            </w:tcMar>
            <w:vAlign w:val="bottom"/>
            <w:hideMark/>
          </w:tcPr>
          <w:p w14:paraId="204C8A48"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4.41</w:t>
            </w:r>
          </w:p>
        </w:tc>
        <w:tc>
          <w:tcPr>
            <w:tcW w:w="1060" w:type="dxa"/>
            <w:tcMar>
              <w:top w:w="0" w:type="dxa"/>
              <w:left w:w="45" w:type="dxa"/>
              <w:bottom w:w="0" w:type="dxa"/>
              <w:right w:w="45" w:type="dxa"/>
            </w:tcMar>
            <w:vAlign w:val="bottom"/>
            <w:hideMark/>
          </w:tcPr>
          <w:p w14:paraId="3361A6D4"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5.75</w:t>
            </w:r>
          </w:p>
        </w:tc>
      </w:tr>
      <w:tr w:rsidR="00E42A53" w:rsidRPr="005F2582" w14:paraId="49F852AA" w14:textId="77777777" w:rsidTr="004F3FD6">
        <w:trPr>
          <w:trHeight w:val="300"/>
        </w:trPr>
        <w:tc>
          <w:tcPr>
            <w:tcW w:w="421" w:type="dxa"/>
          </w:tcPr>
          <w:p w14:paraId="1395A952" w14:textId="198650C4"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80.</w:t>
            </w:r>
          </w:p>
        </w:tc>
        <w:tc>
          <w:tcPr>
            <w:tcW w:w="817" w:type="dxa"/>
            <w:vMerge/>
            <w:vAlign w:val="center"/>
            <w:hideMark/>
          </w:tcPr>
          <w:p w14:paraId="5E9B3292" w14:textId="7D17C2B6" w:rsidR="00E42A53" w:rsidRPr="005F2582" w:rsidRDefault="00E42A53" w:rsidP="00E42A53">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02EFFD3C" w14:textId="714D0499" w:rsidR="00E42A53" w:rsidRPr="005F2582" w:rsidRDefault="00E42A53"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4BD29361"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686CCD00"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127,246,411,219</w:t>
            </w:r>
          </w:p>
        </w:tc>
        <w:tc>
          <w:tcPr>
            <w:tcW w:w="1261" w:type="dxa"/>
            <w:tcMar>
              <w:top w:w="0" w:type="dxa"/>
              <w:left w:w="45" w:type="dxa"/>
              <w:bottom w:w="0" w:type="dxa"/>
              <w:right w:w="45" w:type="dxa"/>
            </w:tcMar>
            <w:vAlign w:val="bottom"/>
            <w:hideMark/>
          </w:tcPr>
          <w:p w14:paraId="310164E6"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61</w:t>
            </w:r>
          </w:p>
        </w:tc>
        <w:tc>
          <w:tcPr>
            <w:tcW w:w="1149" w:type="dxa"/>
            <w:tcMar>
              <w:top w:w="0" w:type="dxa"/>
              <w:left w:w="45" w:type="dxa"/>
              <w:bottom w:w="0" w:type="dxa"/>
              <w:right w:w="45" w:type="dxa"/>
            </w:tcMar>
            <w:vAlign w:val="bottom"/>
            <w:hideMark/>
          </w:tcPr>
          <w:p w14:paraId="1D88949D"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4.41</w:t>
            </w:r>
          </w:p>
        </w:tc>
        <w:tc>
          <w:tcPr>
            <w:tcW w:w="1060" w:type="dxa"/>
            <w:tcMar>
              <w:top w:w="0" w:type="dxa"/>
              <w:left w:w="45" w:type="dxa"/>
              <w:bottom w:w="0" w:type="dxa"/>
              <w:right w:w="45" w:type="dxa"/>
            </w:tcMar>
            <w:vAlign w:val="bottom"/>
            <w:hideMark/>
          </w:tcPr>
          <w:p w14:paraId="1BBA0256"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5.75</w:t>
            </w:r>
          </w:p>
        </w:tc>
      </w:tr>
      <w:tr w:rsidR="00E42A53" w:rsidRPr="005F2582" w14:paraId="48B81EE3" w14:textId="77777777" w:rsidTr="004F3FD6">
        <w:trPr>
          <w:trHeight w:val="300"/>
        </w:trPr>
        <w:tc>
          <w:tcPr>
            <w:tcW w:w="421" w:type="dxa"/>
          </w:tcPr>
          <w:p w14:paraId="4E5AC91A" w14:textId="50D53D34"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81.</w:t>
            </w:r>
          </w:p>
        </w:tc>
        <w:tc>
          <w:tcPr>
            <w:tcW w:w="817" w:type="dxa"/>
            <w:vMerge/>
            <w:vAlign w:val="center"/>
            <w:hideMark/>
          </w:tcPr>
          <w:p w14:paraId="56883127" w14:textId="1D6BDF1B" w:rsidR="00E42A53" w:rsidRPr="005F2582" w:rsidRDefault="00E42A53" w:rsidP="00E42A53">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41D28680" w14:textId="77777777" w:rsidR="00E42A53" w:rsidRPr="005F2582" w:rsidRDefault="00E42A53"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Mei</w:t>
            </w:r>
          </w:p>
        </w:tc>
        <w:tc>
          <w:tcPr>
            <w:tcW w:w="563" w:type="dxa"/>
            <w:tcMar>
              <w:top w:w="0" w:type="dxa"/>
              <w:left w:w="45" w:type="dxa"/>
              <w:bottom w:w="0" w:type="dxa"/>
              <w:right w:w="45" w:type="dxa"/>
            </w:tcMar>
            <w:vAlign w:val="bottom"/>
            <w:hideMark/>
          </w:tcPr>
          <w:p w14:paraId="447EB477"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4BDE1C83"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355,502,826,259</w:t>
            </w:r>
          </w:p>
        </w:tc>
        <w:tc>
          <w:tcPr>
            <w:tcW w:w="1261" w:type="dxa"/>
            <w:tcMar>
              <w:top w:w="0" w:type="dxa"/>
              <w:left w:w="45" w:type="dxa"/>
              <w:bottom w:w="0" w:type="dxa"/>
              <w:right w:w="45" w:type="dxa"/>
            </w:tcMar>
            <w:vAlign w:val="bottom"/>
            <w:hideMark/>
          </w:tcPr>
          <w:p w14:paraId="22F89AEB"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200</w:t>
            </w:r>
          </w:p>
        </w:tc>
        <w:tc>
          <w:tcPr>
            <w:tcW w:w="1149" w:type="dxa"/>
            <w:tcMar>
              <w:top w:w="0" w:type="dxa"/>
              <w:left w:w="45" w:type="dxa"/>
              <w:bottom w:w="0" w:type="dxa"/>
              <w:right w:w="45" w:type="dxa"/>
            </w:tcMar>
            <w:vAlign w:val="bottom"/>
            <w:hideMark/>
          </w:tcPr>
          <w:p w14:paraId="365BEE3B"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3.85</w:t>
            </w:r>
          </w:p>
        </w:tc>
        <w:tc>
          <w:tcPr>
            <w:tcW w:w="1060" w:type="dxa"/>
            <w:tcMar>
              <w:top w:w="0" w:type="dxa"/>
              <w:left w:w="45" w:type="dxa"/>
              <w:bottom w:w="0" w:type="dxa"/>
              <w:right w:w="45" w:type="dxa"/>
            </w:tcMar>
            <w:vAlign w:val="bottom"/>
            <w:hideMark/>
          </w:tcPr>
          <w:p w14:paraId="7FCF247F"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5.75</w:t>
            </w:r>
          </w:p>
        </w:tc>
      </w:tr>
      <w:tr w:rsidR="00E42A53" w:rsidRPr="005F2582" w14:paraId="6C633130" w14:textId="77777777" w:rsidTr="004F3FD6">
        <w:trPr>
          <w:trHeight w:val="300"/>
        </w:trPr>
        <w:tc>
          <w:tcPr>
            <w:tcW w:w="421" w:type="dxa"/>
          </w:tcPr>
          <w:p w14:paraId="3D64D9F3" w14:textId="1F99D11B"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82.</w:t>
            </w:r>
          </w:p>
        </w:tc>
        <w:tc>
          <w:tcPr>
            <w:tcW w:w="817" w:type="dxa"/>
            <w:vMerge/>
            <w:vAlign w:val="center"/>
            <w:hideMark/>
          </w:tcPr>
          <w:p w14:paraId="5A85C2F4" w14:textId="0007917B" w:rsidR="00E42A53" w:rsidRPr="005F2582" w:rsidRDefault="00E42A53" w:rsidP="00E42A53">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5894F856" w14:textId="32B64C6E" w:rsidR="00E42A53" w:rsidRPr="005F2582" w:rsidRDefault="00E42A53"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6607D215"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55135D79"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55,566,256,997</w:t>
            </w:r>
          </w:p>
        </w:tc>
        <w:tc>
          <w:tcPr>
            <w:tcW w:w="1261" w:type="dxa"/>
            <w:tcMar>
              <w:top w:w="0" w:type="dxa"/>
              <w:left w:w="45" w:type="dxa"/>
              <w:bottom w:w="0" w:type="dxa"/>
              <w:right w:w="45" w:type="dxa"/>
            </w:tcMar>
            <w:vAlign w:val="bottom"/>
            <w:hideMark/>
          </w:tcPr>
          <w:p w14:paraId="62F5CFBC"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33</w:t>
            </w:r>
          </w:p>
        </w:tc>
        <w:tc>
          <w:tcPr>
            <w:tcW w:w="1149" w:type="dxa"/>
            <w:tcMar>
              <w:top w:w="0" w:type="dxa"/>
              <w:left w:w="45" w:type="dxa"/>
              <w:bottom w:w="0" w:type="dxa"/>
              <w:right w:w="45" w:type="dxa"/>
            </w:tcMar>
            <w:vAlign w:val="bottom"/>
            <w:hideMark/>
          </w:tcPr>
          <w:p w14:paraId="0B2F44E7"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3.85</w:t>
            </w:r>
          </w:p>
        </w:tc>
        <w:tc>
          <w:tcPr>
            <w:tcW w:w="1060" w:type="dxa"/>
            <w:tcMar>
              <w:top w:w="0" w:type="dxa"/>
              <w:left w:w="45" w:type="dxa"/>
              <w:bottom w:w="0" w:type="dxa"/>
              <w:right w:w="45" w:type="dxa"/>
            </w:tcMar>
            <w:vAlign w:val="bottom"/>
            <w:hideMark/>
          </w:tcPr>
          <w:p w14:paraId="2F731115"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5.75</w:t>
            </w:r>
          </w:p>
        </w:tc>
      </w:tr>
      <w:tr w:rsidR="00E42A53" w:rsidRPr="005F2582" w14:paraId="3D984950" w14:textId="77777777" w:rsidTr="004F3FD6">
        <w:trPr>
          <w:trHeight w:val="300"/>
        </w:trPr>
        <w:tc>
          <w:tcPr>
            <w:tcW w:w="421" w:type="dxa"/>
          </w:tcPr>
          <w:p w14:paraId="41235B68" w14:textId="6AF7AAC9"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83.</w:t>
            </w:r>
          </w:p>
        </w:tc>
        <w:tc>
          <w:tcPr>
            <w:tcW w:w="817" w:type="dxa"/>
            <w:vMerge/>
            <w:vAlign w:val="center"/>
            <w:hideMark/>
          </w:tcPr>
          <w:p w14:paraId="3462E11E" w14:textId="52C09510" w:rsidR="00E42A53" w:rsidRPr="005F2582" w:rsidRDefault="00E42A53" w:rsidP="00E42A53">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50631E47" w14:textId="77777777" w:rsidR="00E42A53" w:rsidRPr="005F2582" w:rsidRDefault="00E42A53"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Juni</w:t>
            </w:r>
          </w:p>
        </w:tc>
        <w:tc>
          <w:tcPr>
            <w:tcW w:w="563" w:type="dxa"/>
            <w:tcMar>
              <w:top w:w="0" w:type="dxa"/>
              <w:left w:w="45" w:type="dxa"/>
              <w:bottom w:w="0" w:type="dxa"/>
              <w:right w:w="45" w:type="dxa"/>
            </w:tcMar>
            <w:vAlign w:val="bottom"/>
            <w:hideMark/>
          </w:tcPr>
          <w:p w14:paraId="058D7698"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1F0B4ECE"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441,280,836,672</w:t>
            </w:r>
          </w:p>
        </w:tc>
        <w:tc>
          <w:tcPr>
            <w:tcW w:w="1261" w:type="dxa"/>
            <w:tcMar>
              <w:top w:w="0" w:type="dxa"/>
              <w:left w:w="45" w:type="dxa"/>
              <w:bottom w:w="0" w:type="dxa"/>
              <w:right w:w="45" w:type="dxa"/>
            </w:tcMar>
            <w:vAlign w:val="bottom"/>
            <w:hideMark/>
          </w:tcPr>
          <w:p w14:paraId="0FDB0769"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213</w:t>
            </w:r>
          </w:p>
        </w:tc>
        <w:tc>
          <w:tcPr>
            <w:tcW w:w="1149" w:type="dxa"/>
            <w:tcMar>
              <w:top w:w="0" w:type="dxa"/>
              <w:left w:w="45" w:type="dxa"/>
              <w:bottom w:w="0" w:type="dxa"/>
              <w:right w:w="45" w:type="dxa"/>
            </w:tcMar>
            <w:vAlign w:val="bottom"/>
            <w:hideMark/>
          </w:tcPr>
          <w:p w14:paraId="60B80110"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3.67</w:t>
            </w:r>
          </w:p>
        </w:tc>
        <w:tc>
          <w:tcPr>
            <w:tcW w:w="1060" w:type="dxa"/>
            <w:tcMar>
              <w:top w:w="0" w:type="dxa"/>
              <w:left w:w="45" w:type="dxa"/>
              <w:bottom w:w="0" w:type="dxa"/>
              <w:right w:w="45" w:type="dxa"/>
            </w:tcMar>
            <w:vAlign w:val="bottom"/>
            <w:hideMark/>
          </w:tcPr>
          <w:p w14:paraId="0E0DAC51"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5.75</w:t>
            </w:r>
          </w:p>
        </w:tc>
      </w:tr>
      <w:tr w:rsidR="00E42A53" w:rsidRPr="005F2582" w14:paraId="4DA5E994" w14:textId="77777777" w:rsidTr="004F3FD6">
        <w:trPr>
          <w:trHeight w:val="300"/>
        </w:trPr>
        <w:tc>
          <w:tcPr>
            <w:tcW w:w="421" w:type="dxa"/>
          </w:tcPr>
          <w:p w14:paraId="4A7E8435" w14:textId="3A5FC0C7"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84.</w:t>
            </w:r>
          </w:p>
        </w:tc>
        <w:tc>
          <w:tcPr>
            <w:tcW w:w="817" w:type="dxa"/>
            <w:vMerge/>
            <w:vAlign w:val="center"/>
            <w:hideMark/>
          </w:tcPr>
          <w:p w14:paraId="16414A25" w14:textId="5627A8AB" w:rsidR="00E42A53" w:rsidRPr="005F2582" w:rsidRDefault="00E42A53" w:rsidP="00E42A53">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61C63D3D" w14:textId="169EF2B4" w:rsidR="00E42A53" w:rsidRPr="005F2582" w:rsidRDefault="00E42A53"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0D283829"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5AFF3F0E"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49,272,376,791</w:t>
            </w:r>
          </w:p>
        </w:tc>
        <w:tc>
          <w:tcPr>
            <w:tcW w:w="1261" w:type="dxa"/>
            <w:tcMar>
              <w:top w:w="0" w:type="dxa"/>
              <w:left w:w="45" w:type="dxa"/>
              <w:bottom w:w="0" w:type="dxa"/>
              <w:right w:w="45" w:type="dxa"/>
            </w:tcMar>
            <w:vAlign w:val="bottom"/>
            <w:hideMark/>
          </w:tcPr>
          <w:p w14:paraId="0D22E4D7"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87</w:t>
            </w:r>
          </w:p>
        </w:tc>
        <w:tc>
          <w:tcPr>
            <w:tcW w:w="1149" w:type="dxa"/>
            <w:tcMar>
              <w:top w:w="0" w:type="dxa"/>
              <w:left w:w="45" w:type="dxa"/>
              <w:bottom w:w="0" w:type="dxa"/>
              <w:right w:w="45" w:type="dxa"/>
            </w:tcMar>
            <w:vAlign w:val="bottom"/>
            <w:hideMark/>
          </w:tcPr>
          <w:p w14:paraId="0EB1BD09"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3.67</w:t>
            </w:r>
          </w:p>
        </w:tc>
        <w:tc>
          <w:tcPr>
            <w:tcW w:w="1060" w:type="dxa"/>
            <w:tcMar>
              <w:top w:w="0" w:type="dxa"/>
              <w:left w:w="45" w:type="dxa"/>
              <w:bottom w:w="0" w:type="dxa"/>
              <w:right w:w="45" w:type="dxa"/>
            </w:tcMar>
            <w:vAlign w:val="bottom"/>
            <w:hideMark/>
          </w:tcPr>
          <w:p w14:paraId="53ADCD32"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5.75</w:t>
            </w:r>
          </w:p>
        </w:tc>
      </w:tr>
      <w:tr w:rsidR="00E42A53" w:rsidRPr="005F2582" w14:paraId="6BA5501C" w14:textId="77777777" w:rsidTr="004F3FD6">
        <w:trPr>
          <w:trHeight w:val="300"/>
        </w:trPr>
        <w:tc>
          <w:tcPr>
            <w:tcW w:w="421" w:type="dxa"/>
          </w:tcPr>
          <w:p w14:paraId="68827F79" w14:textId="787555B2"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85.</w:t>
            </w:r>
          </w:p>
        </w:tc>
        <w:tc>
          <w:tcPr>
            <w:tcW w:w="817" w:type="dxa"/>
            <w:vMerge/>
            <w:vAlign w:val="center"/>
            <w:hideMark/>
          </w:tcPr>
          <w:p w14:paraId="70FEBA9D" w14:textId="28E15B91" w:rsidR="00E42A53" w:rsidRPr="005F2582" w:rsidRDefault="00E42A53" w:rsidP="00E42A53">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774A0FCB" w14:textId="77777777" w:rsidR="00E42A53" w:rsidRPr="005F2582" w:rsidRDefault="00E42A53"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Juli</w:t>
            </w:r>
          </w:p>
        </w:tc>
        <w:tc>
          <w:tcPr>
            <w:tcW w:w="563" w:type="dxa"/>
            <w:tcMar>
              <w:top w:w="0" w:type="dxa"/>
              <w:left w:w="45" w:type="dxa"/>
              <w:bottom w:w="0" w:type="dxa"/>
              <w:right w:w="45" w:type="dxa"/>
            </w:tcMar>
            <w:vAlign w:val="bottom"/>
            <w:hideMark/>
          </w:tcPr>
          <w:p w14:paraId="6F4CDB33"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7282287D"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519,431,281,542</w:t>
            </w:r>
          </w:p>
        </w:tc>
        <w:tc>
          <w:tcPr>
            <w:tcW w:w="1261" w:type="dxa"/>
            <w:tcMar>
              <w:top w:w="0" w:type="dxa"/>
              <w:left w:w="45" w:type="dxa"/>
              <w:bottom w:w="0" w:type="dxa"/>
              <w:right w:w="45" w:type="dxa"/>
            </w:tcMar>
            <w:vAlign w:val="bottom"/>
            <w:hideMark/>
          </w:tcPr>
          <w:p w14:paraId="06583215"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230</w:t>
            </w:r>
          </w:p>
        </w:tc>
        <w:tc>
          <w:tcPr>
            <w:tcW w:w="1149" w:type="dxa"/>
            <w:tcMar>
              <w:top w:w="0" w:type="dxa"/>
              <w:left w:w="45" w:type="dxa"/>
              <w:bottom w:w="0" w:type="dxa"/>
              <w:right w:w="45" w:type="dxa"/>
            </w:tcMar>
            <w:vAlign w:val="bottom"/>
            <w:hideMark/>
          </w:tcPr>
          <w:p w14:paraId="00860E0C"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3.49</w:t>
            </w:r>
          </w:p>
        </w:tc>
        <w:tc>
          <w:tcPr>
            <w:tcW w:w="1060" w:type="dxa"/>
            <w:tcMar>
              <w:top w:w="0" w:type="dxa"/>
              <w:left w:w="45" w:type="dxa"/>
              <w:bottom w:w="0" w:type="dxa"/>
              <w:right w:w="45" w:type="dxa"/>
            </w:tcMar>
            <w:vAlign w:val="bottom"/>
            <w:hideMark/>
          </w:tcPr>
          <w:p w14:paraId="31D5A19A"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5.75</w:t>
            </w:r>
          </w:p>
        </w:tc>
      </w:tr>
      <w:tr w:rsidR="00E42A53" w:rsidRPr="005F2582" w14:paraId="484E8495" w14:textId="77777777" w:rsidTr="004F3FD6">
        <w:trPr>
          <w:trHeight w:val="300"/>
        </w:trPr>
        <w:tc>
          <w:tcPr>
            <w:tcW w:w="421" w:type="dxa"/>
          </w:tcPr>
          <w:p w14:paraId="211140FB" w14:textId="486576DD"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86.</w:t>
            </w:r>
          </w:p>
        </w:tc>
        <w:tc>
          <w:tcPr>
            <w:tcW w:w="817" w:type="dxa"/>
            <w:vMerge/>
            <w:vAlign w:val="center"/>
            <w:hideMark/>
          </w:tcPr>
          <w:p w14:paraId="3FFF2C3C" w14:textId="33E2DBA6" w:rsidR="00E42A53" w:rsidRPr="005F2582" w:rsidRDefault="00E42A53" w:rsidP="00E42A53">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3B50C4CD" w14:textId="330E2A5C" w:rsidR="00E42A53" w:rsidRPr="005F2582" w:rsidRDefault="00E42A53"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249ABF7F"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5FB12880"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48,992,329,609</w:t>
            </w:r>
          </w:p>
        </w:tc>
        <w:tc>
          <w:tcPr>
            <w:tcW w:w="1261" w:type="dxa"/>
            <w:tcMar>
              <w:top w:w="0" w:type="dxa"/>
              <w:left w:w="45" w:type="dxa"/>
              <w:bottom w:w="0" w:type="dxa"/>
              <w:right w:w="45" w:type="dxa"/>
            </w:tcMar>
            <w:vAlign w:val="bottom"/>
            <w:hideMark/>
          </w:tcPr>
          <w:p w14:paraId="2A6BADA3"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46</w:t>
            </w:r>
          </w:p>
        </w:tc>
        <w:tc>
          <w:tcPr>
            <w:tcW w:w="1149" w:type="dxa"/>
            <w:tcMar>
              <w:top w:w="0" w:type="dxa"/>
              <w:left w:w="45" w:type="dxa"/>
              <w:bottom w:w="0" w:type="dxa"/>
              <w:right w:w="45" w:type="dxa"/>
            </w:tcMar>
            <w:vAlign w:val="bottom"/>
            <w:hideMark/>
          </w:tcPr>
          <w:p w14:paraId="7FF118B5"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3.49</w:t>
            </w:r>
          </w:p>
        </w:tc>
        <w:tc>
          <w:tcPr>
            <w:tcW w:w="1060" w:type="dxa"/>
            <w:tcMar>
              <w:top w:w="0" w:type="dxa"/>
              <w:left w:w="45" w:type="dxa"/>
              <w:bottom w:w="0" w:type="dxa"/>
              <w:right w:w="45" w:type="dxa"/>
            </w:tcMar>
            <w:vAlign w:val="bottom"/>
            <w:hideMark/>
          </w:tcPr>
          <w:p w14:paraId="5F4DD76E"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5.75</w:t>
            </w:r>
          </w:p>
        </w:tc>
      </w:tr>
      <w:tr w:rsidR="00E42A53" w:rsidRPr="005F2582" w14:paraId="409EA7FA" w14:textId="77777777" w:rsidTr="004F3FD6">
        <w:trPr>
          <w:trHeight w:val="300"/>
        </w:trPr>
        <w:tc>
          <w:tcPr>
            <w:tcW w:w="421" w:type="dxa"/>
          </w:tcPr>
          <w:p w14:paraId="708335AF" w14:textId="778DD705"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87.</w:t>
            </w:r>
          </w:p>
        </w:tc>
        <w:tc>
          <w:tcPr>
            <w:tcW w:w="817" w:type="dxa"/>
            <w:vMerge/>
            <w:vAlign w:val="center"/>
            <w:hideMark/>
          </w:tcPr>
          <w:p w14:paraId="07411802" w14:textId="1AA96B39" w:rsidR="00E42A53" w:rsidRPr="005F2582" w:rsidRDefault="00E42A53" w:rsidP="00E42A53">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6742A9F7" w14:textId="77777777" w:rsidR="00E42A53" w:rsidRPr="005F2582" w:rsidRDefault="00E42A53"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Agustus</w:t>
            </w:r>
          </w:p>
        </w:tc>
        <w:tc>
          <w:tcPr>
            <w:tcW w:w="563" w:type="dxa"/>
            <w:tcMar>
              <w:top w:w="0" w:type="dxa"/>
              <w:left w:w="45" w:type="dxa"/>
              <w:bottom w:w="0" w:type="dxa"/>
              <w:right w:w="45" w:type="dxa"/>
            </w:tcMar>
            <w:vAlign w:val="bottom"/>
            <w:hideMark/>
          </w:tcPr>
          <w:p w14:paraId="037F4D23"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45BEFA7A"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598,981,311,712</w:t>
            </w:r>
          </w:p>
        </w:tc>
        <w:tc>
          <w:tcPr>
            <w:tcW w:w="1261" w:type="dxa"/>
            <w:tcMar>
              <w:top w:w="0" w:type="dxa"/>
              <w:left w:w="45" w:type="dxa"/>
              <w:bottom w:w="0" w:type="dxa"/>
              <w:right w:w="45" w:type="dxa"/>
            </w:tcMar>
            <w:vAlign w:val="bottom"/>
            <w:hideMark/>
          </w:tcPr>
          <w:p w14:paraId="4A9BEE17"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190</w:t>
            </w:r>
          </w:p>
        </w:tc>
        <w:tc>
          <w:tcPr>
            <w:tcW w:w="1149" w:type="dxa"/>
            <w:tcMar>
              <w:top w:w="0" w:type="dxa"/>
              <w:left w:w="45" w:type="dxa"/>
              <w:bottom w:w="0" w:type="dxa"/>
              <w:right w:w="45" w:type="dxa"/>
            </w:tcMar>
            <w:vAlign w:val="bottom"/>
            <w:hideMark/>
          </w:tcPr>
          <w:p w14:paraId="5B09C50A"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3.8</w:t>
            </w:r>
          </w:p>
        </w:tc>
        <w:tc>
          <w:tcPr>
            <w:tcW w:w="1060" w:type="dxa"/>
            <w:tcMar>
              <w:top w:w="0" w:type="dxa"/>
              <w:left w:w="45" w:type="dxa"/>
              <w:bottom w:w="0" w:type="dxa"/>
              <w:right w:w="45" w:type="dxa"/>
            </w:tcMar>
            <w:vAlign w:val="bottom"/>
            <w:hideMark/>
          </w:tcPr>
          <w:p w14:paraId="20D904EC"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5.75</w:t>
            </w:r>
          </w:p>
        </w:tc>
      </w:tr>
      <w:tr w:rsidR="00E42A53" w:rsidRPr="005F2582" w14:paraId="30D5715C" w14:textId="77777777" w:rsidTr="004F3FD6">
        <w:trPr>
          <w:trHeight w:val="300"/>
        </w:trPr>
        <w:tc>
          <w:tcPr>
            <w:tcW w:w="421" w:type="dxa"/>
          </w:tcPr>
          <w:p w14:paraId="47396E7E" w14:textId="177ED9BF"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88.</w:t>
            </w:r>
          </w:p>
        </w:tc>
        <w:tc>
          <w:tcPr>
            <w:tcW w:w="817" w:type="dxa"/>
            <w:vMerge/>
            <w:vAlign w:val="center"/>
            <w:hideMark/>
          </w:tcPr>
          <w:p w14:paraId="219EFE49" w14:textId="6FC3D7C4" w:rsidR="00E42A53" w:rsidRPr="005F2582" w:rsidRDefault="00E42A53" w:rsidP="00E42A53">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6B8DEF8A" w14:textId="417BE88F" w:rsidR="00E42A53" w:rsidRPr="005F2582" w:rsidRDefault="00E42A53"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3F2B63BD"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7E9E24FF"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38,885,537,317</w:t>
            </w:r>
          </w:p>
        </w:tc>
        <w:tc>
          <w:tcPr>
            <w:tcW w:w="1261" w:type="dxa"/>
            <w:tcMar>
              <w:top w:w="0" w:type="dxa"/>
              <w:left w:w="45" w:type="dxa"/>
              <w:bottom w:w="0" w:type="dxa"/>
              <w:right w:w="45" w:type="dxa"/>
            </w:tcMar>
            <w:vAlign w:val="bottom"/>
            <w:hideMark/>
          </w:tcPr>
          <w:p w14:paraId="13FE3497"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45</w:t>
            </w:r>
          </w:p>
        </w:tc>
        <w:tc>
          <w:tcPr>
            <w:tcW w:w="1149" w:type="dxa"/>
            <w:tcMar>
              <w:top w:w="0" w:type="dxa"/>
              <w:left w:w="45" w:type="dxa"/>
              <w:bottom w:w="0" w:type="dxa"/>
              <w:right w:w="45" w:type="dxa"/>
            </w:tcMar>
            <w:vAlign w:val="bottom"/>
            <w:hideMark/>
          </w:tcPr>
          <w:p w14:paraId="1A343257"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3.8</w:t>
            </w:r>
          </w:p>
        </w:tc>
        <w:tc>
          <w:tcPr>
            <w:tcW w:w="1060" w:type="dxa"/>
            <w:tcMar>
              <w:top w:w="0" w:type="dxa"/>
              <w:left w:w="45" w:type="dxa"/>
              <w:bottom w:w="0" w:type="dxa"/>
              <w:right w:w="45" w:type="dxa"/>
            </w:tcMar>
            <w:vAlign w:val="bottom"/>
            <w:hideMark/>
          </w:tcPr>
          <w:p w14:paraId="5F7BF0E5"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5.75</w:t>
            </w:r>
          </w:p>
        </w:tc>
      </w:tr>
      <w:tr w:rsidR="00E42A53" w:rsidRPr="005F2582" w14:paraId="22F62415" w14:textId="77777777" w:rsidTr="004F3FD6">
        <w:trPr>
          <w:trHeight w:val="300"/>
        </w:trPr>
        <w:tc>
          <w:tcPr>
            <w:tcW w:w="421" w:type="dxa"/>
          </w:tcPr>
          <w:p w14:paraId="099B5D70" w14:textId="787442D5"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89.</w:t>
            </w:r>
          </w:p>
        </w:tc>
        <w:tc>
          <w:tcPr>
            <w:tcW w:w="817" w:type="dxa"/>
            <w:vMerge/>
            <w:vAlign w:val="center"/>
            <w:hideMark/>
          </w:tcPr>
          <w:p w14:paraId="076AAD0B" w14:textId="59400F64" w:rsidR="00E42A53" w:rsidRPr="005F2582" w:rsidRDefault="00E42A53" w:rsidP="00E42A53">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227D3193" w14:textId="77777777" w:rsidR="00E42A53" w:rsidRPr="005F2582" w:rsidRDefault="00E42A53"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September</w:t>
            </w:r>
          </w:p>
        </w:tc>
        <w:tc>
          <w:tcPr>
            <w:tcW w:w="563" w:type="dxa"/>
            <w:tcMar>
              <w:top w:w="0" w:type="dxa"/>
              <w:left w:w="45" w:type="dxa"/>
              <w:bottom w:w="0" w:type="dxa"/>
              <w:right w:w="45" w:type="dxa"/>
            </w:tcMar>
            <w:vAlign w:val="bottom"/>
            <w:hideMark/>
          </w:tcPr>
          <w:p w14:paraId="37E39F2E"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325E8C31"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680,514,349,263</w:t>
            </w:r>
          </w:p>
        </w:tc>
        <w:tc>
          <w:tcPr>
            <w:tcW w:w="1261" w:type="dxa"/>
            <w:tcMar>
              <w:top w:w="0" w:type="dxa"/>
              <w:left w:w="45" w:type="dxa"/>
              <w:bottom w:w="0" w:type="dxa"/>
              <w:right w:w="45" w:type="dxa"/>
            </w:tcMar>
            <w:vAlign w:val="bottom"/>
            <w:hideMark/>
          </w:tcPr>
          <w:p w14:paraId="7034FD87"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233</w:t>
            </w:r>
          </w:p>
        </w:tc>
        <w:tc>
          <w:tcPr>
            <w:tcW w:w="1149" w:type="dxa"/>
            <w:tcMar>
              <w:top w:w="0" w:type="dxa"/>
              <w:left w:w="45" w:type="dxa"/>
              <w:bottom w:w="0" w:type="dxa"/>
              <w:right w:w="45" w:type="dxa"/>
            </w:tcMar>
            <w:vAlign w:val="bottom"/>
            <w:hideMark/>
          </w:tcPr>
          <w:p w14:paraId="3BEF1A0E"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3.14</w:t>
            </w:r>
          </w:p>
        </w:tc>
        <w:tc>
          <w:tcPr>
            <w:tcW w:w="1060" w:type="dxa"/>
            <w:tcMar>
              <w:top w:w="0" w:type="dxa"/>
              <w:left w:w="45" w:type="dxa"/>
              <w:bottom w:w="0" w:type="dxa"/>
              <w:right w:w="45" w:type="dxa"/>
            </w:tcMar>
            <w:vAlign w:val="bottom"/>
            <w:hideMark/>
          </w:tcPr>
          <w:p w14:paraId="5EC76838"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5.75</w:t>
            </w:r>
          </w:p>
        </w:tc>
      </w:tr>
      <w:tr w:rsidR="00E42A53" w:rsidRPr="005F2582" w14:paraId="501D7964" w14:textId="77777777" w:rsidTr="004F3FD6">
        <w:trPr>
          <w:trHeight w:val="300"/>
        </w:trPr>
        <w:tc>
          <w:tcPr>
            <w:tcW w:w="421" w:type="dxa"/>
          </w:tcPr>
          <w:p w14:paraId="74B8C103" w14:textId="4C5DEB2E"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90.</w:t>
            </w:r>
          </w:p>
        </w:tc>
        <w:tc>
          <w:tcPr>
            <w:tcW w:w="817" w:type="dxa"/>
            <w:vMerge/>
            <w:vAlign w:val="center"/>
            <w:hideMark/>
          </w:tcPr>
          <w:p w14:paraId="57D2F725" w14:textId="2ECFCB58" w:rsidR="00E42A53" w:rsidRPr="005F2582" w:rsidRDefault="00E42A53" w:rsidP="00E42A53">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53602526" w14:textId="49958752" w:rsidR="00E42A53" w:rsidRPr="005F2582" w:rsidRDefault="00E42A53"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2A7E136C"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41BBF04C"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42,313,036,107</w:t>
            </w:r>
          </w:p>
        </w:tc>
        <w:tc>
          <w:tcPr>
            <w:tcW w:w="1261" w:type="dxa"/>
            <w:tcMar>
              <w:top w:w="0" w:type="dxa"/>
              <w:left w:w="45" w:type="dxa"/>
              <w:bottom w:w="0" w:type="dxa"/>
              <w:right w:w="45" w:type="dxa"/>
            </w:tcMar>
            <w:vAlign w:val="bottom"/>
            <w:hideMark/>
          </w:tcPr>
          <w:p w14:paraId="61FE7A2F"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34</w:t>
            </w:r>
          </w:p>
        </w:tc>
        <w:tc>
          <w:tcPr>
            <w:tcW w:w="1149" w:type="dxa"/>
            <w:tcMar>
              <w:top w:w="0" w:type="dxa"/>
              <w:left w:w="45" w:type="dxa"/>
              <w:bottom w:w="0" w:type="dxa"/>
              <w:right w:w="45" w:type="dxa"/>
            </w:tcMar>
            <w:vAlign w:val="bottom"/>
            <w:hideMark/>
          </w:tcPr>
          <w:p w14:paraId="7AA25076"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3.14</w:t>
            </w:r>
          </w:p>
        </w:tc>
        <w:tc>
          <w:tcPr>
            <w:tcW w:w="1060" w:type="dxa"/>
            <w:tcMar>
              <w:top w:w="0" w:type="dxa"/>
              <w:left w:w="45" w:type="dxa"/>
              <w:bottom w:w="0" w:type="dxa"/>
              <w:right w:w="45" w:type="dxa"/>
            </w:tcMar>
            <w:vAlign w:val="bottom"/>
            <w:hideMark/>
          </w:tcPr>
          <w:p w14:paraId="3FF5B494"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5.75</w:t>
            </w:r>
          </w:p>
        </w:tc>
      </w:tr>
      <w:tr w:rsidR="00B64616" w:rsidRPr="005F2582" w14:paraId="308B377D" w14:textId="77777777" w:rsidTr="004F3FD6">
        <w:trPr>
          <w:trHeight w:val="300"/>
        </w:trPr>
        <w:tc>
          <w:tcPr>
            <w:tcW w:w="421" w:type="dxa"/>
          </w:tcPr>
          <w:p w14:paraId="5893BE0B" w14:textId="1B98B2F0"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91.</w:t>
            </w:r>
          </w:p>
        </w:tc>
        <w:tc>
          <w:tcPr>
            <w:tcW w:w="817" w:type="dxa"/>
            <w:vMerge/>
            <w:vAlign w:val="center"/>
            <w:hideMark/>
          </w:tcPr>
          <w:p w14:paraId="15C6D330" w14:textId="5A4D0A5F" w:rsidR="00B64616" w:rsidRPr="005F2582" w:rsidRDefault="00B64616" w:rsidP="00B64616">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07A09475" w14:textId="77777777" w:rsidR="00B64616" w:rsidRPr="005F2582" w:rsidRDefault="00B64616"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Oktober</w:t>
            </w:r>
          </w:p>
        </w:tc>
        <w:tc>
          <w:tcPr>
            <w:tcW w:w="563" w:type="dxa"/>
            <w:tcMar>
              <w:top w:w="0" w:type="dxa"/>
              <w:left w:w="45" w:type="dxa"/>
              <w:bottom w:w="0" w:type="dxa"/>
              <w:right w:w="45" w:type="dxa"/>
            </w:tcMar>
            <w:vAlign w:val="bottom"/>
            <w:hideMark/>
          </w:tcPr>
          <w:p w14:paraId="366C12F0"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6B1F5122"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774,511,538,993</w:t>
            </w:r>
          </w:p>
        </w:tc>
        <w:tc>
          <w:tcPr>
            <w:tcW w:w="1261" w:type="dxa"/>
            <w:tcMar>
              <w:top w:w="0" w:type="dxa"/>
              <w:left w:w="45" w:type="dxa"/>
              <w:bottom w:w="0" w:type="dxa"/>
              <w:right w:w="45" w:type="dxa"/>
            </w:tcMar>
            <w:vAlign w:val="bottom"/>
            <w:hideMark/>
          </w:tcPr>
          <w:p w14:paraId="2B787E4A"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131</w:t>
            </w:r>
          </w:p>
        </w:tc>
        <w:tc>
          <w:tcPr>
            <w:tcW w:w="1149" w:type="dxa"/>
            <w:tcMar>
              <w:top w:w="0" w:type="dxa"/>
              <w:left w:w="45" w:type="dxa"/>
              <w:bottom w:w="0" w:type="dxa"/>
              <w:right w:w="45" w:type="dxa"/>
            </w:tcMar>
            <w:vAlign w:val="bottom"/>
            <w:hideMark/>
          </w:tcPr>
          <w:p w14:paraId="489196F4"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3.16</w:t>
            </w:r>
          </w:p>
        </w:tc>
        <w:tc>
          <w:tcPr>
            <w:tcW w:w="1060" w:type="dxa"/>
            <w:tcMar>
              <w:top w:w="0" w:type="dxa"/>
              <w:left w:w="45" w:type="dxa"/>
              <w:bottom w:w="0" w:type="dxa"/>
              <w:right w:w="45" w:type="dxa"/>
            </w:tcMar>
            <w:vAlign w:val="bottom"/>
            <w:hideMark/>
          </w:tcPr>
          <w:p w14:paraId="1458DFB7"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w:t>
            </w:r>
          </w:p>
        </w:tc>
      </w:tr>
      <w:tr w:rsidR="00B64616" w:rsidRPr="005F2582" w14:paraId="40A84CFB" w14:textId="77777777" w:rsidTr="004F3FD6">
        <w:trPr>
          <w:trHeight w:val="300"/>
        </w:trPr>
        <w:tc>
          <w:tcPr>
            <w:tcW w:w="421" w:type="dxa"/>
          </w:tcPr>
          <w:p w14:paraId="0019F639" w14:textId="6915F2A9"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92.</w:t>
            </w:r>
          </w:p>
        </w:tc>
        <w:tc>
          <w:tcPr>
            <w:tcW w:w="817" w:type="dxa"/>
            <w:vMerge/>
            <w:vAlign w:val="center"/>
            <w:hideMark/>
          </w:tcPr>
          <w:p w14:paraId="67DC7F3D" w14:textId="1DEBF4C5" w:rsidR="00B64616" w:rsidRPr="005F2582" w:rsidRDefault="00B64616" w:rsidP="00B64616">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110A3648" w14:textId="087538AC" w:rsidR="00B64616" w:rsidRPr="005F2582" w:rsidRDefault="00B64616"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4FD129F1"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2642EED3"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44,583,535,763</w:t>
            </w:r>
          </w:p>
        </w:tc>
        <w:tc>
          <w:tcPr>
            <w:tcW w:w="1261" w:type="dxa"/>
            <w:tcMar>
              <w:top w:w="0" w:type="dxa"/>
              <w:left w:w="45" w:type="dxa"/>
              <w:bottom w:w="0" w:type="dxa"/>
              <w:right w:w="45" w:type="dxa"/>
            </w:tcMar>
            <w:vAlign w:val="bottom"/>
            <w:hideMark/>
          </w:tcPr>
          <w:p w14:paraId="70D0DA2F"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27</w:t>
            </w:r>
          </w:p>
        </w:tc>
        <w:tc>
          <w:tcPr>
            <w:tcW w:w="1149" w:type="dxa"/>
            <w:tcMar>
              <w:top w:w="0" w:type="dxa"/>
              <w:left w:w="45" w:type="dxa"/>
              <w:bottom w:w="0" w:type="dxa"/>
              <w:right w:w="45" w:type="dxa"/>
            </w:tcMar>
            <w:vAlign w:val="bottom"/>
            <w:hideMark/>
          </w:tcPr>
          <w:p w14:paraId="174F2C7F"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3.16</w:t>
            </w:r>
          </w:p>
        </w:tc>
        <w:tc>
          <w:tcPr>
            <w:tcW w:w="1060" w:type="dxa"/>
            <w:tcMar>
              <w:top w:w="0" w:type="dxa"/>
              <w:left w:w="45" w:type="dxa"/>
              <w:bottom w:w="0" w:type="dxa"/>
              <w:right w:w="45" w:type="dxa"/>
            </w:tcMar>
            <w:vAlign w:val="bottom"/>
            <w:hideMark/>
          </w:tcPr>
          <w:p w14:paraId="536ABB82"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w:t>
            </w:r>
          </w:p>
        </w:tc>
      </w:tr>
      <w:tr w:rsidR="00B64616" w:rsidRPr="005F2582" w14:paraId="23FC5D77" w14:textId="77777777" w:rsidTr="004F3FD6">
        <w:trPr>
          <w:trHeight w:val="300"/>
        </w:trPr>
        <w:tc>
          <w:tcPr>
            <w:tcW w:w="421" w:type="dxa"/>
          </w:tcPr>
          <w:p w14:paraId="0169E600" w14:textId="1AD7A5BB"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93.</w:t>
            </w:r>
          </w:p>
        </w:tc>
        <w:tc>
          <w:tcPr>
            <w:tcW w:w="817" w:type="dxa"/>
            <w:vMerge/>
            <w:vAlign w:val="center"/>
            <w:hideMark/>
          </w:tcPr>
          <w:p w14:paraId="139E2276" w14:textId="139976A9" w:rsidR="00B64616" w:rsidRPr="005F2582" w:rsidRDefault="00B64616" w:rsidP="00B64616">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349CC436" w14:textId="77777777" w:rsidR="00B64616" w:rsidRPr="005F2582" w:rsidRDefault="00B64616"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November</w:t>
            </w:r>
          </w:p>
        </w:tc>
        <w:tc>
          <w:tcPr>
            <w:tcW w:w="563" w:type="dxa"/>
            <w:tcMar>
              <w:top w:w="0" w:type="dxa"/>
              <w:left w:w="45" w:type="dxa"/>
              <w:bottom w:w="0" w:type="dxa"/>
              <w:right w:w="45" w:type="dxa"/>
            </w:tcMar>
            <w:vAlign w:val="bottom"/>
            <w:hideMark/>
          </w:tcPr>
          <w:p w14:paraId="7D20200F"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547AD47C"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859,986,292,765</w:t>
            </w:r>
          </w:p>
        </w:tc>
        <w:tc>
          <w:tcPr>
            <w:tcW w:w="1261" w:type="dxa"/>
            <w:tcMar>
              <w:top w:w="0" w:type="dxa"/>
              <w:left w:w="45" w:type="dxa"/>
              <w:bottom w:w="0" w:type="dxa"/>
              <w:right w:w="45" w:type="dxa"/>
            </w:tcMar>
            <w:vAlign w:val="bottom"/>
            <w:hideMark/>
          </w:tcPr>
          <w:p w14:paraId="07368EC3"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129</w:t>
            </w:r>
          </w:p>
        </w:tc>
        <w:tc>
          <w:tcPr>
            <w:tcW w:w="1149" w:type="dxa"/>
            <w:tcMar>
              <w:top w:w="0" w:type="dxa"/>
              <w:left w:w="45" w:type="dxa"/>
              <w:bottom w:w="0" w:type="dxa"/>
              <w:right w:w="45" w:type="dxa"/>
            </w:tcMar>
            <w:vAlign w:val="bottom"/>
            <w:hideMark/>
          </w:tcPr>
          <w:p w14:paraId="530F9007"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3.21</w:t>
            </w:r>
          </w:p>
        </w:tc>
        <w:tc>
          <w:tcPr>
            <w:tcW w:w="1060" w:type="dxa"/>
            <w:tcMar>
              <w:top w:w="0" w:type="dxa"/>
              <w:left w:w="45" w:type="dxa"/>
              <w:bottom w:w="0" w:type="dxa"/>
              <w:right w:w="45" w:type="dxa"/>
            </w:tcMar>
            <w:vAlign w:val="bottom"/>
            <w:hideMark/>
          </w:tcPr>
          <w:p w14:paraId="1715376F"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w:t>
            </w:r>
          </w:p>
        </w:tc>
      </w:tr>
      <w:tr w:rsidR="00B64616" w:rsidRPr="005F2582" w14:paraId="7A20188D" w14:textId="77777777" w:rsidTr="004F3FD6">
        <w:trPr>
          <w:trHeight w:val="300"/>
        </w:trPr>
        <w:tc>
          <w:tcPr>
            <w:tcW w:w="421" w:type="dxa"/>
          </w:tcPr>
          <w:p w14:paraId="3B624C81" w14:textId="6748B246"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94.</w:t>
            </w:r>
          </w:p>
        </w:tc>
        <w:tc>
          <w:tcPr>
            <w:tcW w:w="817" w:type="dxa"/>
            <w:vMerge/>
            <w:vAlign w:val="center"/>
            <w:hideMark/>
          </w:tcPr>
          <w:p w14:paraId="239A644A" w14:textId="6152AA76" w:rsidR="00B64616" w:rsidRPr="005F2582" w:rsidRDefault="00B64616" w:rsidP="00B64616">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75063E5A" w14:textId="140BD6D5" w:rsidR="00B64616" w:rsidRPr="005F2582" w:rsidRDefault="00B64616"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0B92E9E0"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1E22EE80"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49,460,559,388</w:t>
            </w:r>
          </w:p>
        </w:tc>
        <w:tc>
          <w:tcPr>
            <w:tcW w:w="1261" w:type="dxa"/>
            <w:tcMar>
              <w:top w:w="0" w:type="dxa"/>
              <w:left w:w="45" w:type="dxa"/>
              <w:bottom w:w="0" w:type="dxa"/>
              <w:right w:w="45" w:type="dxa"/>
            </w:tcMar>
            <w:vAlign w:val="bottom"/>
            <w:hideMark/>
          </w:tcPr>
          <w:p w14:paraId="3D2459D9"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37</w:t>
            </w:r>
          </w:p>
        </w:tc>
        <w:tc>
          <w:tcPr>
            <w:tcW w:w="1149" w:type="dxa"/>
            <w:tcMar>
              <w:top w:w="0" w:type="dxa"/>
              <w:left w:w="45" w:type="dxa"/>
              <w:bottom w:w="0" w:type="dxa"/>
              <w:right w:w="45" w:type="dxa"/>
            </w:tcMar>
            <w:vAlign w:val="bottom"/>
            <w:hideMark/>
          </w:tcPr>
          <w:p w14:paraId="3697C043"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3.21</w:t>
            </w:r>
          </w:p>
        </w:tc>
        <w:tc>
          <w:tcPr>
            <w:tcW w:w="1060" w:type="dxa"/>
            <w:tcMar>
              <w:top w:w="0" w:type="dxa"/>
              <w:left w:w="45" w:type="dxa"/>
              <w:bottom w:w="0" w:type="dxa"/>
              <w:right w:w="45" w:type="dxa"/>
            </w:tcMar>
            <w:vAlign w:val="bottom"/>
            <w:hideMark/>
          </w:tcPr>
          <w:p w14:paraId="76B7896D"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w:t>
            </w:r>
          </w:p>
        </w:tc>
      </w:tr>
      <w:tr w:rsidR="00B64616" w:rsidRPr="005F2582" w14:paraId="657DF8AC" w14:textId="77777777" w:rsidTr="004F3FD6">
        <w:trPr>
          <w:trHeight w:val="300"/>
        </w:trPr>
        <w:tc>
          <w:tcPr>
            <w:tcW w:w="421" w:type="dxa"/>
          </w:tcPr>
          <w:p w14:paraId="6FD65052" w14:textId="7B24A3CC"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95.</w:t>
            </w:r>
          </w:p>
        </w:tc>
        <w:tc>
          <w:tcPr>
            <w:tcW w:w="817" w:type="dxa"/>
            <w:vMerge/>
            <w:vAlign w:val="center"/>
            <w:hideMark/>
          </w:tcPr>
          <w:p w14:paraId="3C5AC01A" w14:textId="27CC9E01" w:rsidR="00B64616" w:rsidRPr="005F2582" w:rsidRDefault="00B64616" w:rsidP="00B64616">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00886810" w14:textId="77777777" w:rsidR="00B64616" w:rsidRPr="005F2582" w:rsidRDefault="00B64616"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Desember</w:t>
            </w:r>
          </w:p>
        </w:tc>
        <w:tc>
          <w:tcPr>
            <w:tcW w:w="563" w:type="dxa"/>
            <w:tcMar>
              <w:top w:w="0" w:type="dxa"/>
              <w:left w:w="45" w:type="dxa"/>
              <w:bottom w:w="0" w:type="dxa"/>
              <w:right w:w="45" w:type="dxa"/>
            </w:tcMar>
            <w:vAlign w:val="bottom"/>
            <w:hideMark/>
          </w:tcPr>
          <w:p w14:paraId="0C0CCD49"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622C2816"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1,036,543,505,815</w:t>
            </w:r>
          </w:p>
        </w:tc>
        <w:tc>
          <w:tcPr>
            <w:tcW w:w="1261" w:type="dxa"/>
            <w:tcMar>
              <w:top w:w="0" w:type="dxa"/>
              <w:left w:w="45" w:type="dxa"/>
              <w:bottom w:w="0" w:type="dxa"/>
              <w:right w:w="45" w:type="dxa"/>
            </w:tcMar>
            <w:vAlign w:val="bottom"/>
            <w:hideMark/>
          </w:tcPr>
          <w:p w14:paraId="530AACAB"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91</w:t>
            </w:r>
          </w:p>
        </w:tc>
        <w:tc>
          <w:tcPr>
            <w:tcW w:w="1149" w:type="dxa"/>
            <w:tcMar>
              <w:top w:w="0" w:type="dxa"/>
              <w:left w:w="45" w:type="dxa"/>
              <w:bottom w:w="0" w:type="dxa"/>
              <w:right w:w="45" w:type="dxa"/>
            </w:tcMar>
            <w:vAlign w:val="bottom"/>
            <w:hideMark/>
          </w:tcPr>
          <w:p w14:paraId="5B8F0804"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3.37</w:t>
            </w:r>
          </w:p>
        </w:tc>
        <w:tc>
          <w:tcPr>
            <w:tcW w:w="1060" w:type="dxa"/>
            <w:tcMar>
              <w:top w:w="0" w:type="dxa"/>
              <w:left w:w="45" w:type="dxa"/>
              <w:bottom w:w="0" w:type="dxa"/>
              <w:right w:w="45" w:type="dxa"/>
            </w:tcMar>
            <w:vAlign w:val="bottom"/>
            <w:hideMark/>
          </w:tcPr>
          <w:p w14:paraId="193370E0"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w:t>
            </w:r>
          </w:p>
        </w:tc>
      </w:tr>
      <w:tr w:rsidR="00B64616" w:rsidRPr="005F2582" w14:paraId="4C53245D" w14:textId="77777777" w:rsidTr="004F3FD6">
        <w:trPr>
          <w:trHeight w:val="300"/>
        </w:trPr>
        <w:tc>
          <w:tcPr>
            <w:tcW w:w="421" w:type="dxa"/>
          </w:tcPr>
          <w:p w14:paraId="3F13D756" w14:textId="4721BCEF"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96.</w:t>
            </w:r>
          </w:p>
        </w:tc>
        <w:tc>
          <w:tcPr>
            <w:tcW w:w="817" w:type="dxa"/>
            <w:vMerge/>
            <w:vAlign w:val="center"/>
            <w:hideMark/>
          </w:tcPr>
          <w:p w14:paraId="2CB9BA46" w14:textId="6F0C1F26" w:rsidR="00B64616" w:rsidRPr="005F2582" w:rsidRDefault="00B64616" w:rsidP="00B64616">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6C2BD676" w14:textId="253D73A3" w:rsidR="00B64616" w:rsidRPr="005F2582" w:rsidRDefault="00B64616"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68CF4E32"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73F7D291"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88,282,394,675</w:t>
            </w:r>
          </w:p>
        </w:tc>
        <w:tc>
          <w:tcPr>
            <w:tcW w:w="1261" w:type="dxa"/>
            <w:tcMar>
              <w:top w:w="0" w:type="dxa"/>
              <w:left w:w="45" w:type="dxa"/>
              <w:bottom w:w="0" w:type="dxa"/>
              <w:right w:w="45" w:type="dxa"/>
            </w:tcMar>
            <w:vAlign w:val="bottom"/>
            <w:hideMark/>
          </w:tcPr>
          <w:p w14:paraId="0555EEEE"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73</w:t>
            </w:r>
          </w:p>
        </w:tc>
        <w:tc>
          <w:tcPr>
            <w:tcW w:w="1149" w:type="dxa"/>
            <w:tcMar>
              <w:top w:w="0" w:type="dxa"/>
              <w:left w:w="45" w:type="dxa"/>
              <w:bottom w:w="0" w:type="dxa"/>
              <w:right w:w="45" w:type="dxa"/>
            </w:tcMar>
            <w:vAlign w:val="bottom"/>
            <w:hideMark/>
          </w:tcPr>
          <w:p w14:paraId="4CBBC374"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3.37</w:t>
            </w:r>
          </w:p>
        </w:tc>
        <w:tc>
          <w:tcPr>
            <w:tcW w:w="1060" w:type="dxa"/>
            <w:tcMar>
              <w:top w:w="0" w:type="dxa"/>
              <w:left w:w="45" w:type="dxa"/>
              <w:bottom w:w="0" w:type="dxa"/>
              <w:right w:w="45" w:type="dxa"/>
            </w:tcMar>
            <w:vAlign w:val="bottom"/>
            <w:hideMark/>
          </w:tcPr>
          <w:p w14:paraId="5A460C4F"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w:t>
            </w:r>
          </w:p>
        </w:tc>
      </w:tr>
      <w:tr w:rsidR="00B64616" w:rsidRPr="005F2582" w14:paraId="5639A200" w14:textId="77777777" w:rsidTr="004F3FD6">
        <w:trPr>
          <w:trHeight w:val="300"/>
        </w:trPr>
        <w:tc>
          <w:tcPr>
            <w:tcW w:w="421" w:type="dxa"/>
          </w:tcPr>
          <w:p w14:paraId="3AF80D27" w14:textId="3C3E7393"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97.</w:t>
            </w:r>
          </w:p>
        </w:tc>
        <w:tc>
          <w:tcPr>
            <w:tcW w:w="817" w:type="dxa"/>
            <w:vMerge w:val="restart"/>
            <w:tcMar>
              <w:top w:w="0" w:type="dxa"/>
              <w:left w:w="45" w:type="dxa"/>
              <w:bottom w:w="0" w:type="dxa"/>
              <w:right w:w="45" w:type="dxa"/>
            </w:tcMar>
            <w:vAlign w:val="center"/>
            <w:hideMark/>
          </w:tcPr>
          <w:p w14:paraId="2CA6F2AE" w14:textId="05DAEE63"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2024</w:t>
            </w:r>
          </w:p>
        </w:tc>
        <w:tc>
          <w:tcPr>
            <w:tcW w:w="946" w:type="dxa"/>
            <w:vMerge w:val="restart"/>
            <w:tcMar>
              <w:top w:w="0" w:type="dxa"/>
              <w:left w:w="45" w:type="dxa"/>
              <w:bottom w:w="0" w:type="dxa"/>
              <w:right w:w="45" w:type="dxa"/>
            </w:tcMar>
            <w:vAlign w:val="bottom"/>
            <w:hideMark/>
          </w:tcPr>
          <w:p w14:paraId="1BB8D075" w14:textId="77777777" w:rsidR="00B64616" w:rsidRPr="005F2582" w:rsidRDefault="00B64616"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Januari</w:t>
            </w:r>
          </w:p>
        </w:tc>
        <w:tc>
          <w:tcPr>
            <w:tcW w:w="563" w:type="dxa"/>
            <w:tcMar>
              <w:top w:w="0" w:type="dxa"/>
              <w:left w:w="45" w:type="dxa"/>
              <w:bottom w:w="0" w:type="dxa"/>
              <w:right w:w="45" w:type="dxa"/>
            </w:tcMar>
            <w:vAlign w:val="bottom"/>
            <w:hideMark/>
          </w:tcPr>
          <w:p w14:paraId="1C21EAC7"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5C3898B3"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86,106,711,979</w:t>
            </w:r>
          </w:p>
        </w:tc>
        <w:tc>
          <w:tcPr>
            <w:tcW w:w="1261" w:type="dxa"/>
            <w:tcMar>
              <w:top w:w="0" w:type="dxa"/>
              <w:left w:w="45" w:type="dxa"/>
              <w:bottom w:w="0" w:type="dxa"/>
              <w:right w:w="45" w:type="dxa"/>
            </w:tcMar>
            <w:vAlign w:val="bottom"/>
            <w:hideMark/>
          </w:tcPr>
          <w:p w14:paraId="02470504"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155</w:t>
            </w:r>
          </w:p>
        </w:tc>
        <w:tc>
          <w:tcPr>
            <w:tcW w:w="1149" w:type="dxa"/>
            <w:tcMar>
              <w:top w:w="0" w:type="dxa"/>
              <w:left w:w="45" w:type="dxa"/>
              <w:bottom w:w="0" w:type="dxa"/>
              <w:right w:w="45" w:type="dxa"/>
            </w:tcMar>
            <w:vAlign w:val="bottom"/>
            <w:hideMark/>
          </w:tcPr>
          <w:p w14:paraId="799812D6"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2.61</w:t>
            </w:r>
          </w:p>
        </w:tc>
        <w:tc>
          <w:tcPr>
            <w:tcW w:w="1060" w:type="dxa"/>
            <w:tcMar>
              <w:top w:w="0" w:type="dxa"/>
              <w:left w:w="45" w:type="dxa"/>
              <w:bottom w:w="0" w:type="dxa"/>
              <w:right w:w="45" w:type="dxa"/>
            </w:tcMar>
            <w:vAlign w:val="bottom"/>
            <w:hideMark/>
          </w:tcPr>
          <w:p w14:paraId="5A179846"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w:t>
            </w:r>
          </w:p>
        </w:tc>
      </w:tr>
      <w:tr w:rsidR="00B64616" w:rsidRPr="005F2582" w14:paraId="7CDF7A6B" w14:textId="77777777" w:rsidTr="004F3FD6">
        <w:trPr>
          <w:trHeight w:val="300"/>
        </w:trPr>
        <w:tc>
          <w:tcPr>
            <w:tcW w:w="421" w:type="dxa"/>
          </w:tcPr>
          <w:p w14:paraId="082C457B" w14:textId="06ABF053"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98.</w:t>
            </w:r>
          </w:p>
        </w:tc>
        <w:tc>
          <w:tcPr>
            <w:tcW w:w="817" w:type="dxa"/>
            <w:vMerge/>
            <w:vAlign w:val="center"/>
            <w:hideMark/>
          </w:tcPr>
          <w:p w14:paraId="7C08BB67" w14:textId="6E45D5E9" w:rsidR="00B64616" w:rsidRPr="005F2582" w:rsidRDefault="00B64616" w:rsidP="00B64616">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760A63B6" w14:textId="6570794D" w:rsidR="00B64616" w:rsidRPr="005F2582" w:rsidRDefault="00B64616"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07A042B8"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2A2C3B3A"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50,646,902,582</w:t>
            </w:r>
          </w:p>
        </w:tc>
        <w:tc>
          <w:tcPr>
            <w:tcW w:w="1261" w:type="dxa"/>
            <w:tcMar>
              <w:top w:w="0" w:type="dxa"/>
              <w:left w:w="45" w:type="dxa"/>
              <w:bottom w:w="0" w:type="dxa"/>
              <w:right w:w="45" w:type="dxa"/>
            </w:tcMar>
            <w:vAlign w:val="bottom"/>
            <w:hideMark/>
          </w:tcPr>
          <w:p w14:paraId="7DE8E440"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60</w:t>
            </w:r>
          </w:p>
        </w:tc>
        <w:tc>
          <w:tcPr>
            <w:tcW w:w="1149" w:type="dxa"/>
            <w:tcMar>
              <w:top w:w="0" w:type="dxa"/>
              <w:left w:w="45" w:type="dxa"/>
              <w:bottom w:w="0" w:type="dxa"/>
              <w:right w:w="45" w:type="dxa"/>
            </w:tcMar>
            <w:vAlign w:val="bottom"/>
            <w:hideMark/>
          </w:tcPr>
          <w:p w14:paraId="6A8976B0"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2.61</w:t>
            </w:r>
          </w:p>
        </w:tc>
        <w:tc>
          <w:tcPr>
            <w:tcW w:w="1060" w:type="dxa"/>
            <w:tcMar>
              <w:top w:w="0" w:type="dxa"/>
              <w:left w:w="45" w:type="dxa"/>
              <w:bottom w:w="0" w:type="dxa"/>
              <w:right w:w="45" w:type="dxa"/>
            </w:tcMar>
            <w:vAlign w:val="bottom"/>
            <w:hideMark/>
          </w:tcPr>
          <w:p w14:paraId="369B3F7D"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w:t>
            </w:r>
          </w:p>
        </w:tc>
      </w:tr>
      <w:tr w:rsidR="00B64616" w:rsidRPr="005F2582" w14:paraId="4FE62CF7" w14:textId="77777777" w:rsidTr="004F3FD6">
        <w:trPr>
          <w:trHeight w:val="300"/>
        </w:trPr>
        <w:tc>
          <w:tcPr>
            <w:tcW w:w="421" w:type="dxa"/>
          </w:tcPr>
          <w:p w14:paraId="31D3A7E6" w14:textId="0D2F4A44"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99.</w:t>
            </w:r>
          </w:p>
        </w:tc>
        <w:tc>
          <w:tcPr>
            <w:tcW w:w="817" w:type="dxa"/>
            <w:vMerge/>
            <w:vAlign w:val="center"/>
            <w:hideMark/>
          </w:tcPr>
          <w:p w14:paraId="24685D2C" w14:textId="0E5D7163" w:rsidR="00B64616" w:rsidRPr="005F2582" w:rsidRDefault="00B64616" w:rsidP="00B64616">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52CB3607" w14:textId="77777777" w:rsidR="00B64616" w:rsidRPr="005F2582" w:rsidRDefault="00B64616"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Februari</w:t>
            </w:r>
          </w:p>
        </w:tc>
        <w:tc>
          <w:tcPr>
            <w:tcW w:w="563" w:type="dxa"/>
            <w:tcMar>
              <w:top w:w="0" w:type="dxa"/>
              <w:left w:w="45" w:type="dxa"/>
              <w:bottom w:w="0" w:type="dxa"/>
              <w:right w:w="45" w:type="dxa"/>
            </w:tcMar>
            <w:vAlign w:val="bottom"/>
            <w:hideMark/>
          </w:tcPr>
          <w:p w14:paraId="58E48A9A"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52A60A8A"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150,235,956,738</w:t>
            </w:r>
          </w:p>
        </w:tc>
        <w:tc>
          <w:tcPr>
            <w:tcW w:w="1261" w:type="dxa"/>
            <w:tcMar>
              <w:top w:w="0" w:type="dxa"/>
              <w:left w:w="45" w:type="dxa"/>
              <w:bottom w:w="0" w:type="dxa"/>
              <w:right w:w="45" w:type="dxa"/>
            </w:tcMar>
            <w:vAlign w:val="bottom"/>
            <w:hideMark/>
          </w:tcPr>
          <w:p w14:paraId="46EF2CBE"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210</w:t>
            </w:r>
          </w:p>
        </w:tc>
        <w:tc>
          <w:tcPr>
            <w:tcW w:w="1149" w:type="dxa"/>
            <w:tcMar>
              <w:top w:w="0" w:type="dxa"/>
              <w:left w:w="45" w:type="dxa"/>
              <w:bottom w:w="0" w:type="dxa"/>
              <w:right w:w="45" w:type="dxa"/>
            </w:tcMar>
            <w:vAlign w:val="bottom"/>
            <w:hideMark/>
          </w:tcPr>
          <w:p w14:paraId="60946258"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3.04</w:t>
            </w:r>
          </w:p>
        </w:tc>
        <w:tc>
          <w:tcPr>
            <w:tcW w:w="1060" w:type="dxa"/>
            <w:tcMar>
              <w:top w:w="0" w:type="dxa"/>
              <w:left w:w="45" w:type="dxa"/>
              <w:bottom w:w="0" w:type="dxa"/>
              <w:right w:w="45" w:type="dxa"/>
            </w:tcMar>
            <w:vAlign w:val="bottom"/>
            <w:hideMark/>
          </w:tcPr>
          <w:p w14:paraId="378DA455"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w:t>
            </w:r>
          </w:p>
        </w:tc>
      </w:tr>
      <w:tr w:rsidR="00B64616" w:rsidRPr="005F2582" w14:paraId="61FE2047" w14:textId="77777777" w:rsidTr="004F3FD6">
        <w:trPr>
          <w:trHeight w:val="300"/>
        </w:trPr>
        <w:tc>
          <w:tcPr>
            <w:tcW w:w="421" w:type="dxa"/>
          </w:tcPr>
          <w:p w14:paraId="169D9D01" w14:textId="3215F1E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100.</w:t>
            </w:r>
          </w:p>
        </w:tc>
        <w:tc>
          <w:tcPr>
            <w:tcW w:w="817" w:type="dxa"/>
            <w:vMerge/>
            <w:vAlign w:val="center"/>
            <w:hideMark/>
          </w:tcPr>
          <w:p w14:paraId="4C57E2A3" w14:textId="686F730D" w:rsidR="00B64616" w:rsidRPr="005F2582" w:rsidRDefault="00B64616" w:rsidP="00B64616">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629E5810" w14:textId="26EA70CA" w:rsidR="00B64616" w:rsidRPr="005F2582" w:rsidRDefault="00B64616"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6FA53746"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304673FD"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33,762,219,152</w:t>
            </w:r>
          </w:p>
        </w:tc>
        <w:tc>
          <w:tcPr>
            <w:tcW w:w="1261" w:type="dxa"/>
            <w:tcMar>
              <w:top w:w="0" w:type="dxa"/>
              <w:left w:w="45" w:type="dxa"/>
              <w:bottom w:w="0" w:type="dxa"/>
              <w:right w:w="45" w:type="dxa"/>
            </w:tcMar>
            <w:vAlign w:val="bottom"/>
            <w:hideMark/>
          </w:tcPr>
          <w:p w14:paraId="19DC789F"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21</w:t>
            </w:r>
          </w:p>
        </w:tc>
        <w:tc>
          <w:tcPr>
            <w:tcW w:w="1149" w:type="dxa"/>
            <w:tcMar>
              <w:top w:w="0" w:type="dxa"/>
              <w:left w:w="45" w:type="dxa"/>
              <w:bottom w:w="0" w:type="dxa"/>
              <w:right w:w="45" w:type="dxa"/>
            </w:tcMar>
            <w:vAlign w:val="bottom"/>
            <w:hideMark/>
          </w:tcPr>
          <w:p w14:paraId="3A0C18B8"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3.04</w:t>
            </w:r>
          </w:p>
        </w:tc>
        <w:tc>
          <w:tcPr>
            <w:tcW w:w="1060" w:type="dxa"/>
            <w:tcMar>
              <w:top w:w="0" w:type="dxa"/>
              <w:left w:w="45" w:type="dxa"/>
              <w:bottom w:w="0" w:type="dxa"/>
              <w:right w:w="45" w:type="dxa"/>
            </w:tcMar>
            <w:vAlign w:val="bottom"/>
            <w:hideMark/>
          </w:tcPr>
          <w:p w14:paraId="7D1D2414"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w:t>
            </w:r>
          </w:p>
        </w:tc>
      </w:tr>
      <w:tr w:rsidR="00B64616" w:rsidRPr="005F2582" w14:paraId="2F8C4263" w14:textId="77777777" w:rsidTr="004F3FD6">
        <w:trPr>
          <w:trHeight w:val="300"/>
        </w:trPr>
        <w:tc>
          <w:tcPr>
            <w:tcW w:w="421" w:type="dxa"/>
          </w:tcPr>
          <w:p w14:paraId="56ED89D4" w14:textId="5CB34934" w:rsidR="00B64616" w:rsidRPr="005F2582" w:rsidRDefault="00B64616" w:rsidP="00B64616">
            <w:pPr>
              <w:tabs>
                <w:tab w:val="center" w:pos="205"/>
              </w:tabs>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101.</w:t>
            </w:r>
          </w:p>
        </w:tc>
        <w:tc>
          <w:tcPr>
            <w:tcW w:w="817" w:type="dxa"/>
            <w:vMerge/>
            <w:vAlign w:val="center"/>
            <w:hideMark/>
          </w:tcPr>
          <w:p w14:paraId="6D293E4C" w14:textId="6D93B758" w:rsidR="00B64616" w:rsidRPr="005F2582" w:rsidRDefault="00B64616" w:rsidP="00B64616">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6247E923" w14:textId="77777777" w:rsidR="00B64616" w:rsidRPr="005F2582" w:rsidRDefault="00B64616"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Maret</w:t>
            </w:r>
          </w:p>
        </w:tc>
        <w:tc>
          <w:tcPr>
            <w:tcW w:w="563" w:type="dxa"/>
            <w:tcMar>
              <w:top w:w="0" w:type="dxa"/>
              <w:left w:w="45" w:type="dxa"/>
              <w:bottom w:w="0" w:type="dxa"/>
              <w:right w:w="45" w:type="dxa"/>
            </w:tcMar>
            <w:vAlign w:val="bottom"/>
            <w:hideMark/>
          </w:tcPr>
          <w:p w14:paraId="7BC7C38B"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39A5B7EA"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240,787,319,711</w:t>
            </w:r>
          </w:p>
        </w:tc>
        <w:tc>
          <w:tcPr>
            <w:tcW w:w="1261" w:type="dxa"/>
            <w:tcMar>
              <w:top w:w="0" w:type="dxa"/>
              <w:left w:w="45" w:type="dxa"/>
              <w:bottom w:w="0" w:type="dxa"/>
              <w:right w:w="45" w:type="dxa"/>
            </w:tcMar>
            <w:vAlign w:val="bottom"/>
            <w:hideMark/>
          </w:tcPr>
          <w:p w14:paraId="258D4EC5"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241</w:t>
            </w:r>
          </w:p>
        </w:tc>
        <w:tc>
          <w:tcPr>
            <w:tcW w:w="1149" w:type="dxa"/>
            <w:tcMar>
              <w:top w:w="0" w:type="dxa"/>
              <w:left w:w="45" w:type="dxa"/>
              <w:bottom w:w="0" w:type="dxa"/>
              <w:right w:w="45" w:type="dxa"/>
            </w:tcMar>
            <w:vAlign w:val="bottom"/>
            <w:hideMark/>
          </w:tcPr>
          <w:p w14:paraId="3913AF56"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2.84</w:t>
            </w:r>
          </w:p>
        </w:tc>
        <w:tc>
          <w:tcPr>
            <w:tcW w:w="1060" w:type="dxa"/>
            <w:tcMar>
              <w:top w:w="0" w:type="dxa"/>
              <w:left w:w="45" w:type="dxa"/>
              <w:bottom w:w="0" w:type="dxa"/>
              <w:right w:w="45" w:type="dxa"/>
            </w:tcMar>
            <w:vAlign w:val="bottom"/>
            <w:hideMark/>
          </w:tcPr>
          <w:p w14:paraId="433A52EE"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w:t>
            </w:r>
          </w:p>
        </w:tc>
      </w:tr>
      <w:tr w:rsidR="00B64616" w:rsidRPr="005F2582" w14:paraId="0FB1AAE4" w14:textId="77777777" w:rsidTr="004F3FD6">
        <w:trPr>
          <w:trHeight w:val="300"/>
        </w:trPr>
        <w:tc>
          <w:tcPr>
            <w:tcW w:w="421" w:type="dxa"/>
          </w:tcPr>
          <w:p w14:paraId="54C3C2A3" w14:textId="2158BDB3"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102.</w:t>
            </w:r>
          </w:p>
        </w:tc>
        <w:tc>
          <w:tcPr>
            <w:tcW w:w="817" w:type="dxa"/>
            <w:vMerge/>
            <w:vAlign w:val="center"/>
            <w:hideMark/>
          </w:tcPr>
          <w:p w14:paraId="32DBA635" w14:textId="7CB55D28" w:rsidR="00B64616" w:rsidRPr="005F2582" w:rsidRDefault="00B64616" w:rsidP="00B64616">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2F841BB7" w14:textId="0AF5CBDB" w:rsidR="00B64616" w:rsidRPr="005F2582" w:rsidRDefault="00B64616"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7A281ADC"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6F9B72E3"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56,276,840,642</w:t>
            </w:r>
          </w:p>
        </w:tc>
        <w:tc>
          <w:tcPr>
            <w:tcW w:w="1261" w:type="dxa"/>
            <w:tcMar>
              <w:top w:w="0" w:type="dxa"/>
              <w:left w:w="45" w:type="dxa"/>
              <w:bottom w:w="0" w:type="dxa"/>
              <w:right w:w="45" w:type="dxa"/>
            </w:tcMar>
            <w:vAlign w:val="bottom"/>
            <w:hideMark/>
          </w:tcPr>
          <w:p w14:paraId="3993702B"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83</w:t>
            </w:r>
          </w:p>
        </w:tc>
        <w:tc>
          <w:tcPr>
            <w:tcW w:w="1149" w:type="dxa"/>
            <w:tcMar>
              <w:top w:w="0" w:type="dxa"/>
              <w:left w:w="45" w:type="dxa"/>
              <w:bottom w:w="0" w:type="dxa"/>
              <w:right w:w="45" w:type="dxa"/>
            </w:tcMar>
            <w:vAlign w:val="bottom"/>
            <w:hideMark/>
          </w:tcPr>
          <w:p w14:paraId="6842E547"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2.84</w:t>
            </w:r>
          </w:p>
        </w:tc>
        <w:tc>
          <w:tcPr>
            <w:tcW w:w="1060" w:type="dxa"/>
            <w:tcMar>
              <w:top w:w="0" w:type="dxa"/>
              <w:left w:w="45" w:type="dxa"/>
              <w:bottom w:w="0" w:type="dxa"/>
              <w:right w:w="45" w:type="dxa"/>
            </w:tcMar>
            <w:vAlign w:val="bottom"/>
            <w:hideMark/>
          </w:tcPr>
          <w:p w14:paraId="6962D5D1"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w:t>
            </w:r>
          </w:p>
        </w:tc>
      </w:tr>
      <w:tr w:rsidR="00B64616" w:rsidRPr="005F2582" w14:paraId="097E866C" w14:textId="77777777" w:rsidTr="004F3FD6">
        <w:trPr>
          <w:trHeight w:val="300"/>
        </w:trPr>
        <w:tc>
          <w:tcPr>
            <w:tcW w:w="421" w:type="dxa"/>
          </w:tcPr>
          <w:p w14:paraId="4F9FDE09" w14:textId="0D6404B8"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103.</w:t>
            </w:r>
          </w:p>
        </w:tc>
        <w:tc>
          <w:tcPr>
            <w:tcW w:w="817" w:type="dxa"/>
            <w:vMerge/>
            <w:vAlign w:val="center"/>
            <w:hideMark/>
          </w:tcPr>
          <w:p w14:paraId="2DF598E3" w14:textId="70001E86" w:rsidR="00B64616" w:rsidRPr="005F2582" w:rsidRDefault="00B64616" w:rsidP="00B64616">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41F70ED0" w14:textId="77777777" w:rsidR="00B64616" w:rsidRPr="005F2582" w:rsidRDefault="00B64616"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April</w:t>
            </w:r>
          </w:p>
        </w:tc>
        <w:tc>
          <w:tcPr>
            <w:tcW w:w="563" w:type="dxa"/>
            <w:tcMar>
              <w:top w:w="0" w:type="dxa"/>
              <w:left w:w="45" w:type="dxa"/>
              <w:bottom w:w="0" w:type="dxa"/>
              <w:right w:w="45" w:type="dxa"/>
            </w:tcMar>
            <w:vAlign w:val="bottom"/>
            <w:hideMark/>
          </w:tcPr>
          <w:p w14:paraId="3E000CF1"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22FD490D"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377,144,258,331</w:t>
            </w:r>
          </w:p>
        </w:tc>
        <w:tc>
          <w:tcPr>
            <w:tcW w:w="1261" w:type="dxa"/>
            <w:tcMar>
              <w:top w:w="0" w:type="dxa"/>
              <w:left w:w="45" w:type="dxa"/>
              <w:bottom w:w="0" w:type="dxa"/>
              <w:right w:w="45" w:type="dxa"/>
            </w:tcMar>
            <w:vAlign w:val="bottom"/>
            <w:hideMark/>
          </w:tcPr>
          <w:p w14:paraId="69E846D8"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348</w:t>
            </w:r>
          </w:p>
        </w:tc>
        <w:tc>
          <w:tcPr>
            <w:tcW w:w="1149" w:type="dxa"/>
            <w:tcMar>
              <w:top w:w="0" w:type="dxa"/>
              <w:left w:w="45" w:type="dxa"/>
              <w:bottom w:w="0" w:type="dxa"/>
              <w:right w:w="45" w:type="dxa"/>
            </w:tcMar>
            <w:vAlign w:val="bottom"/>
            <w:hideMark/>
          </w:tcPr>
          <w:p w14:paraId="0EF2C57B"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3.20</w:t>
            </w:r>
          </w:p>
        </w:tc>
        <w:tc>
          <w:tcPr>
            <w:tcW w:w="1060" w:type="dxa"/>
            <w:tcMar>
              <w:top w:w="0" w:type="dxa"/>
              <w:left w:w="45" w:type="dxa"/>
              <w:bottom w:w="0" w:type="dxa"/>
              <w:right w:w="45" w:type="dxa"/>
            </w:tcMar>
            <w:vAlign w:val="bottom"/>
            <w:hideMark/>
          </w:tcPr>
          <w:p w14:paraId="128EC093"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6.25</w:t>
            </w:r>
          </w:p>
        </w:tc>
      </w:tr>
      <w:tr w:rsidR="00B64616" w:rsidRPr="005F2582" w14:paraId="3D5F20CB" w14:textId="77777777" w:rsidTr="004F3FD6">
        <w:trPr>
          <w:trHeight w:val="300"/>
        </w:trPr>
        <w:tc>
          <w:tcPr>
            <w:tcW w:w="421" w:type="dxa"/>
          </w:tcPr>
          <w:p w14:paraId="0BD5CA8D" w14:textId="47D661C4"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104.</w:t>
            </w:r>
          </w:p>
        </w:tc>
        <w:tc>
          <w:tcPr>
            <w:tcW w:w="817" w:type="dxa"/>
            <w:vMerge/>
            <w:vAlign w:val="center"/>
            <w:hideMark/>
          </w:tcPr>
          <w:p w14:paraId="55F7877E" w14:textId="275BE7BB" w:rsidR="00B64616" w:rsidRPr="005F2582" w:rsidRDefault="00B64616" w:rsidP="00B64616">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1415D7B3" w14:textId="129A3534" w:rsidR="00B64616" w:rsidRPr="005F2582" w:rsidRDefault="00B64616"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2500A939"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2568B637"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90,544,296,320</w:t>
            </w:r>
          </w:p>
        </w:tc>
        <w:tc>
          <w:tcPr>
            <w:tcW w:w="1261" w:type="dxa"/>
            <w:tcMar>
              <w:top w:w="0" w:type="dxa"/>
              <w:left w:w="45" w:type="dxa"/>
              <w:bottom w:w="0" w:type="dxa"/>
              <w:right w:w="45" w:type="dxa"/>
            </w:tcMar>
            <w:vAlign w:val="bottom"/>
            <w:hideMark/>
          </w:tcPr>
          <w:p w14:paraId="3D2332E6"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145</w:t>
            </w:r>
          </w:p>
        </w:tc>
        <w:tc>
          <w:tcPr>
            <w:tcW w:w="1149" w:type="dxa"/>
            <w:tcMar>
              <w:top w:w="0" w:type="dxa"/>
              <w:left w:w="45" w:type="dxa"/>
              <w:bottom w:w="0" w:type="dxa"/>
              <w:right w:w="45" w:type="dxa"/>
            </w:tcMar>
            <w:vAlign w:val="bottom"/>
            <w:hideMark/>
          </w:tcPr>
          <w:p w14:paraId="0A647002"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3.20</w:t>
            </w:r>
          </w:p>
        </w:tc>
        <w:tc>
          <w:tcPr>
            <w:tcW w:w="1060" w:type="dxa"/>
            <w:tcMar>
              <w:top w:w="0" w:type="dxa"/>
              <w:left w:w="45" w:type="dxa"/>
              <w:bottom w:w="0" w:type="dxa"/>
              <w:right w:w="45" w:type="dxa"/>
            </w:tcMar>
            <w:vAlign w:val="bottom"/>
            <w:hideMark/>
          </w:tcPr>
          <w:p w14:paraId="4A29B705"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6.25</w:t>
            </w:r>
          </w:p>
        </w:tc>
      </w:tr>
      <w:tr w:rsidR="00B64616" w:rsidRPr="005F2582" w14:paraId="3175ED54" w14:textId="77777777" w:rsidTr="004F3FD6">
        <w:trPr>
          <w:trHeight w:val="300"/>
        </w:trPr>
        <w:tc>
          <w:tcPr>
            <w:tcW w:w="421" w:type="dxa"/>
          </w:tcPr>
          <w:p w14:paraId="0651FE3E" w14:textId="48F2BF5E"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105.</w:t>
            </w:r>
          </w:p>
        </w:tc>
        <w:tc>
          <w:tcPr>
            <w:tcW w:w="817" w:type="dxa"/>
            <w:vMerge/>
            <w:vAlign w:val="center"/>
            <w:hideMark/>
          </w:tcPr>
          <w:p w14:paraId="0579EDC2" w14:textId="7711F0DB" w:rsidR="00B64616" w:rsidRPr="005F2582" w:rsidRDefault="00B64616" w:rsidP="00B64616">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31A2CF12" w14:textId="77777777" w:rsidR="00B64616" w:rsidRPr="005F2582" w:rsidRDefault="00B64616"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Mei</w:t>
            </w:r>
          </w:p>
        </w:tc>
        <w:tc>
          <w:tcPr>
            <w:tcW w:w="563" w:type="dxa"/>
            <w:tcMar>
              <w:top w:w="0" w:type="dxa"/>
              <w:left w:w="45" w:type="dxa"/>
              <w:bottom w:w="0" w:type="dxa"/>
              <w:right w:w="45" w:type="dxa"/>
            </w:tcMar>
            <w:vAlign w:val="bottom"/>
            <w:hideMark/>
          </w:tcPr>
          <w:p w14:paraId="4DEEA3BB"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570C0DA1"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462,356,309,372</w:t>
            </w:r>
          </w:p>
        </w:tc>
        <w:tc>
          <w:tcPr>
            <w:tcW w:w="1261" w:type="dxa"/>
            <w:tcMar>
              <w:top w:w="0" w:type="dxa"/>
              <w:left w:w="45" w:type="dxa"/>
              <w:bottom w:w="0" w:type="dxa"/>
              <w:right w:w="45" w:type="dxa"/>
            </w:tcMar>
            <w:vAlign w:val="bottom"/>
            <w:hideMark/>
          </w:tcPr>
          <w:p w14:paraId="0473CB62"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208</w:t>
            </w:r>
          </w:p>
        </w:tc>
        <w:tc>
          <w:tcPr>
            <w:tcW w:w="1149" w:type="dxa"/>
            <w:tcMar>
              <w:top w:w="0" w:type="dxa"/>
              <w:left w:w="45" w:type="dxa"/>
              <w:bottom w:w="0" w:type="dxa"/>
              <w:right w:w="45" w:type="dxa"/>
            </w:tcMar>
            <w:vAlign w:val="bottom"/>
            <w:hideMark/>
          </w:tcPr>
          <w:p w14:paraId="694E25AC"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3.34</w:t>
            </w:r>
          </w:p>
        </w:tc>
        <w:tc>
          <w:tcPr>
            <w:tcW w:w="1060" w:type="dxa"/>
            <w:tcMar>
              <w:top w:w="0" w:type="dxa"/>
              <w:left w:w="45" w:type="dxa"/>
              <w:bottom w:w="0" w:type="dxa"/>
              <w:right w:w="45" w:type="dxa"/>
            </w:tcMar>
            <w:vAlign w:val="bottom"/>
            <w:hideMark/>
          </w:tcPr>
          <w:p w14:paraId="760824BA"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6.25</w:t>
            </w:r>
          </w:p>
        </w:tc>
      </w:tr>
      <w:tr w:rsidR="00B64616" w:rsidRPr="005F2582" w14:paraId="6E8B8591" w14:textId="77777777" w:rsidTr="004F3FD6">
        <w:trPr>
          <w:trHeight w:val="300"/>
        </w:trPr>
        <w:tc>
          <w:tcPr>
            <w:tcW w:w="421" w:type="dxa"/>
          </w:tcPr>
          <w:p w14:paraId="7255A98D" w14:textId="7252A29B"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106.</w:t>
            </w:r>
          </w:p>
        </w:tc>
        <w:tc>
          <w:tcPr>
            <w:tcW w:w="817" w:type="dxa"/>
            <w:vMerge/>
            <w:vAlign w:val="center"/>
            <w:hideMark/>
          </w:tcPr>
          <w:p w14:paraId="141E8FCD" w14:textId="03DDE2E2" w:rsidR="00B64616" w:rsidRPr="005F2582" w:rsidRDefault="00B64616" w:rsidP="00B64616">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737F6E9B" w14:textId="40F7B88C" w:rsidR="00B64616" w:rsidRPr="005F2582" w:rsidRDefault="00B64616"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7AC326EB"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2BB8F3E4"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56,285,647,444</w:t>
            </w:r>
          </w:p>
        </w:tc>
        <w:tc>
          <w:tcPr>
            <w:tcW w:w="1261" w:type="dxa"/>
            <w:tcMar>
              <w:top w:w="0" w:type="dxa"/>
              <w:left w:w="45" w:type="dxa"/>
              <w:bottom w:w="0" w:type="dxa"/>
              <w:right w:w="45" w:type="dxa"/>
            </w:tcMar>
            <w:vAlign w:val="bottom"/>
            <w:hideMark/>
          </w:tcPr>
          <w:p w14:paraId="717148AB"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28</w:t>
            </w:r>
          </w:p>
        </w:tc>
        <w:tc>
          <w:tcPr>
            <w:tcW w:w="1149" w:type="dxa"/>
            <w:tcMar>
              <w:top w:w="0" w:type="dxa"/>
              <w:left w:w="45" w:type="dxa"/>
              <w:bottom w:w="0" w:type="dxa"/>
              <w:right w:w="45" w:type="dxa"/>
            </w:tcMar>
            <w:vAlign w:val="bottom"/>
            <w:hideMark/>
          </w:tcPr>
          <w:p w14:paraId="21FDB5F8"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3.34</w:t>
            </w:r>
          </w:p>
        </w:tc>
        <w:tc>
          <w:tcPr>
            <w:tcW w:w="1060" w:type="dxa"/>
            <w:tcMar>
              <w:top w:w="0" w:type="dxa"/>
              <w:left w:w="45" w:type="dxa"/>
              <w:bottom w:w="0" w:type="dxa"/>
              <w:right w:w="45" w:type="dxa"/>
            </w:tcMar>
            <w:vAlign w:val="bottom"/>
            <w:hideMark/>
          </w:tcPr>
          <w:p w14:paraId="1D3AA9A9"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6.25</w:t>
            </w:r>
          </w:p>
        </w:tc>
      </w:tr>
      <w:tr w:rsidR="00B64616" w:rsidRPr="005F2582" w14:paraId="003D6B35" w14:textId="77777777" w:rsidTr="004F3FD6">
        <w:trPr>
          <w:trHeight w:val="300"/>
        </w:trPr>
        <w:tc>
          <w:tcPr>
            <w:tcW w:w="421" w:type="dxa"/>
          </w:tcPr>
          <w:p w14:paraId="481DA174" w14:textId="779AB734"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107.</w:t>
            </w:r>
          </w:p>
        </w:tc>
        <w:tc>
          <w:tcPr>
            <w:tcW w:w="817" w:type="dxa"/>
            <w:vMerge/>
            <w:vAlign w:val="center"/>
            <w:hideMark/>
          </w:tcPr>
          <w:p w14:paraId="79900F52" w14:textId="01D79FE4" w:rsidR="00B64616" w:rsidRPr="005F2582" w:rsidRDefault="00B64616" w:rsidP="00B64616">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26A8C28A" w14:textId="77777777" w:rsidR="00B64616" w:rsidRPr="005F2582" w:rsidRDefault="00B64616"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Juni</w:t>
            </w:r>
          </w:p>
        </w:tc>
        <w:tc>
          <w:tcPr>
            <w:tcW w:w="563" w:type="dxa"/>
            <w:tcMar>
              <w:top w:w="0" w:type="dxa"/>
              <w:left w:w="45" w:type="dxa"/>
              <w:bottom w:w="0" w:type="dxa"/>
              <w:right w:w="45" w:type="dxa"/>
            </w:tcMar>
            <w:vAlign w:val="bottom"/>
            <w:hideMark/>
          </w:tcPr>
          <w:p w14:paraId="333BE474"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1BB7F216"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572,998,037,609</w:t>
            </w:r>
          </w:p>
        </w:tc>
        <w:tc>
          <w:tcPr>
            <w:tcW w:w="1261" w:type="dxa"/>
            <w:tcMar>
              <w:top w:w="0" w:type="dxa"/>
              <w:left w:w="45" w:type="dxa"/>
              <w:bottom w:w="0" w:type="dxa"/>
              <w:right w:w="45" w:type="dxa"/>
            </w:tcMar>
            <w:vAlign w:val="bottom"/>
            <w:hideMark/>
          </w:tcPr>
          <w:p w14:paraId="7ACEF574"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73</w:t>
            </w:r>
          </w:p>
        </w:tc>
        <w:tc>
          <w:tcPr>
            <w:tcW w:w="1149" w:type="dxa"/>
            <w:tcMar>
              <w:top w:w="0" w:type="dxa"/>
              <w:left w:w="45" w:type="dxa"/>
              <w:bottom w:w="0" w:type="dxa"/>
              <w:right w:w="45" w:type="dxa"/>
            </w:tcMar>
            <w:vAlign w:val="bottom"/>
            <w:hideMark/>
          </w:tcPr>
          <w:p w14:paraId="70AB5D92"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2.88</w:t>
            </w:r>
          </w:p>
        </w:tc>
        <w:tc>
          <w:tcPr>
            <w:tcW w:w="1060" w:type="dxa"/>
            <w:tcMar>
              <w:top w:w="0" w:type="dxa"/>
              <w:left w:w="45" w:type="dxa"/>
              <w:bottom w:w="0" w:type="dxa"/>
              <w:right w:w="45" w:type="dxa"/>
            </w:tcMar>
            <w:vAlign w:val="bottom"/>
            <w:hideMark/>
          </w:tcPr>
          <w:p w14:paraId="7931A2BF"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6.25</w:t>
            </w:r>
          </w:p>
        </w:tc>
      </w:tr>
      <w:tr w:rsidR="00B64616" w:rsidRPr="005F2582" w14:paraId="53E0262A" w14:textId="77777777" w:rsidTr="004F3FD6">
        <w:trPr>
          <w:trHeight w:val="300"/>
        </w:trPr>
        <w:tc>
          <w:tcPr>
            <w:tcW w:w="421" w:type="dxa"/>
          </w:tcPr>
          <w:p w14:paraId="58DE0C8C" w14:textId="2F94983A"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108.</w:t>
            </w:r>
          </w:p>
        </w:tc>
        <w:tc>
          <w:tcPr>
            <w:tcW w:w="817" w:type="dxa"/>
            <w:vMerge/>
            <w:vAlign w:val="center"/>
            <w:hideMark/>
          </w:tcPr>
          <w:p w14:paraId="4F46806F" w14:textId="0A1B6AD4" w:rsidR="00B64616" w:rsidRPr="005F2582" w:rsidRDefault="00B64616" w:rsidP="00B64616">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5EB9F44C" w14:textId="7A6FB696" w:rsidR="00B64616" w:rsidRPr="005F2582" w:rsidRDefault="00B64616"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1EDDE4E6"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41A30480"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48,562,980,260</w:t>
            </w:r>
          </w:p>
        </w:tc>
        <w:tc>
          <w:tcPr>
            <w:tcW w:w="1261" w:type="dxa"/>
            <w:tcMar>
              <w:top w:w="0" w:type="dxa"/>
              <w:left w:w="45" w:type="dxa"/>
              <w:bottom w:w="0" w:type="dxa"/>
              <w:right w:w="45" w:type="dxa"/>
            </w:tcMar>
            <w:vAlign w:val="bottom"/>
            <w:hideMark/>
          </w:tcPr>
          <w:p w14:paraId="25F07E24"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64</w:t>
            </w:r>
          </w:p>
        </w:tc>
        <w:tc>
          <w:tcPr>
            <w:tcW w:w="1149" w:type="dxa"/>
            <w:tcMar>
              <w:top w:w="0" w:type="dxa"/>
              <w:left w:w="45" w:type="dxa"/>
              <w:bottom w:w="0" w:type="dxa"/>
              <w:right w:w="45" w:type="dxa"/>
            </w:tcMar>
            <w:vAlign w:val="bottom"/>
            <w:hideMark/>
          </w:tcPr>
          <w:p w14:paraId="1623E42D"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2.88</w:t>
            </w:r>
          </w:p>
        </w:tc>
        <w:tc>
          <w:tcPr>
            <w:tcW w:w="1060" w:type="dxa"/>
            <w:tcMar>
              <w:top w:w="0" w:type="dxa"/>
              <w:left w:w="45" w:type="dxa"/>
              <w:bottom w:w="0" w:type="dxa"/>
              <w:right w:w="45" w:type="dxa"/>
            </w:tcMar>
            <w:vAlign w:val="bottom"/>
            <w:hideMark/>
          </w:tcPr>
          <w:p w14:paraId="79F5558E"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6.25</w:t>
            </w:r>
          </w:p>
        </w:tc>
      </w:tr>
      <w:tr w:rsidR="00B64616" w:rsidRPr="005F2582" w14:paraId="269647E9" w14:textId="77777777" w:rsidTr="004F3FD6">
        <w:trPr>
          <w:trHeight w:val="300"/>
        </w:trPr>
        <w:tc>
          <w:tcPr>
            <w:tcW w:w="421" w:type="dxa"/>
          </w:tcPr>
          <w:p w14:paraId="1981417F" w14:textId="1A7C6C2D"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109.</w:t>
            </w:r>
          </w:p>
        </w:tc>
        <w:tc>
          <w:tcPr>
            <w:tcW w:w="817" w:type="dxa"/>
            <w:vMerge/>
            <w:vAlign w:val="center"/>
            <w:hideMark/>
          </w:tcPr>
          <w:p w14:paraId="59250394" w14:textId="76E710ED" w:rsidR="00B64616" w:rsidRPr="005F2582" w:rsidRDefault="00B64616" w:rsidP="00B64616">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7C073B4D" w14:textId="77777777" w:rsidR="00B64616" w:rsidRPr="005F2582" w:rsidRDefault="00B64616"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Juli</w:t>
            </w:r>
          </w:p>
        </w:tc>
        <w:tc>
          <w:tcPr>
            <w:tcW w:w="563" w:type="dxa"/>
            <w:tcMar>
              <w:top w:w="0" w:type="dxa"/>
              <w:left w:w="45" w:type="dxa"/>
              <w:bottom w:w="0" w:type="dxa"/>
              <w:right w:w="45" w:type="dxa"/>
            </w:tcMar>
            <w:vAlign w:val="bottom"/>
            <w:hideMark/>
          </w:tcPr>
          <w:p w14:paraId="3C7AE073"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51016FC5"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684,548,838,601</w:t>
            </w:r>
          </w:p>
        </w:tc>
        <w:tc>
          <w:tcPr>
            <w:tcW w:w="1261" w:type="dxa"/>
            <w:tcMar>
              <w:top w:w="0" w:type="dxa"/>
              <w:left w:w="45" w:type="dxa"/>
              <w:bottom w:w="0" w:type="dxa"/>
              <w:right w:w="45" w:type="dxa"/>
            </w:tcMar>
            <w:vAlign w:val="bottom"/>
            <w:hideMark/>
          </w:tcPr>
          <w:p w14:paraId="3F29CA28"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234</w:t>
            </w:r>
          </w:p>
        </w:tc>
        <w:tc>
          <w:tcPr>
            <w:tcW w:w="1149" w:type="dxa"/>
            <w:tcMar>
              <w:top w:w="0" w:type="dxa"/>
              <w:left w:w="45" w:type="dxa"/>
              <w:bottom w:w="0" w:type="dxa"/>
              <w:right w:w="45" w:type="dxa"/>
            </w:tcMar>
            <w:vAlign w:val="bottom"/>
            <w:hideMark/>
          </w:tcPr>
          <w:p w14:paraId="413D4875"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2.06</w:t>
            </w:r>
          </w:p>
        </w:tc>
        <w:tc>
          <w:tcPr>
            <w:tcW w:w="1060" w:type="dxa"/>
            <w:tcMar>
              <w:top w:w="0" w:type="dxa"/>
              <w:left w:w="45" w:type="dxa"/>
              <w:bottom w:w="0" w:type="dxa"/>
              <w:right w:w="45" w:type="dxa"/>
            </w:tcMar>
            <w:vAlign w:val="bottom"/>
            <w:hideMark/>
          </w:tcPr>
          <w:p w14:paraId="671187DE"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6.25</w:t>
            </w:r>
          </w:p>
        </w:tc>
      </w:tr>
      <w:tr w:rsidR="00B64616" w:rsidRPr="005F2582" w14:paraId="60AC08DC" w14:textId="77777777" w:rsidTr="004F3FD6">
        <w:trPr>
          <w:trHeight w:val="300"/>
        </w:trPr>
        <w:tc>
          <w:tcPr>
            <w:tcW w:w="421" w:type="dxa"/>
          </w:tcPr>
          <w:p w14:paraId="6441F2F1" w14:textId="1043FFC2"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110.</w:t>
            </w:r>
          </w:p>
        </w:tc>
        <w:tc>
          <w:tcPr>
            <w:tcW w:w="817" w:type="dxa"/>
            <w:vMerge/>
            <w:vAlign w:val="center"/>
            <w:hideMark/>
          </w:tcPr>
          <w:p w14:paraId="6E517D93" w14:textId="3B346636" w:rsidR="00B64616" w:rsidRPr="005F2582" w:rsidRDefault="00B64616" w:rsidP="00B64616">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474B58A1" w14:textId="2ABC8FA1" w:rsidR="00B64616" w:rsidRPr="005F2582" w:rsidRDefault="00B64616"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3093E571"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34D5E86F"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64,081,657,009</w:t>
            </w:r>
          </w:p>
        </w:tc>
        <w:tc>
          <w:tcPr>
            <w:tcW w:w="1261" w:type="dxa"/>
            <w:tcMar>
              <w:top w:w="0" w:type="dxa"/>
              <w:left w:w="45" w:type="dxa"/>
              <w:bottom w:w="0" w:type="dxa"/>
              <w:right w:w="45" w:type="dxa"/>
            </w:tcMar>
            <w:vAlign w:val="bottom"/>
            <w:hideMark/>
          </w:tcPr>
          <w:p w14:paraId="0D42AFA3"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32</w:t>
            </w:r>
          </w:p>
        </w:tc>
        <w:tc>
          <w:tcPr>
            <w:tcW w:w="1149" w:type="dxa"/>
            <w:tcMar>
              <w:top w:w="0" w:type="dxa"/>
              <w:left w:w="45" w:type="dxa"/>
              <w:bottom w:w="0" w:type="dxa"/>
              <w:right w:w="45" w:type="dxa"/>
            </w:tcMar>
            <w:vAlign w:val="bottom"/>
            <w:hideMark/>
          </w:tcPr>
          <w:p w14:paraId="5258B45D"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2.06</w:t>
            </w:r>
          </w:p>
        </w:tc>
        <w:tc>
          <w:tcPr>
            <w:tcW w:w="1060" w:type="dxa"/>
            <w:tcMar>
              <w:top w:w="0" w:type="dxa"/>
              <w:left w:w="45" w:type="dxa"/>
              <w:bottom w:w="0" w:type="dxa"/>
              <w:right w:w="45" w:type="dxa"/>
            </w:tcMar>
            <w:vAlign w:val="bottom"/>
            <w:hideMark/>
          </w:tcPr>
          <w:p w14:paraId="300C3DCF"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6.25</w:t>
            </w:r>
          </w:p>
        </w:tc>
      </w:tr>
      <w:tr w:rsidR="00B64616" w:rsidRPr="005F2582" w14:paraId="71EE9AC9" w14:textId="77777777" w:rsidTr="004F3FD6">
        <w:trPr>
          <w:trHeight w:val="300"/>
        </w:trPr>
        <w:tc>
          <w:tcPr>
            <w:tcW w:w="421" w:type="dxa"/>
          </w:tcPr>
          <w:p w14:paraId="56317198" w14:textId="469271EE"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111.</w:t>
            </w:r>
          </w:p>
        </w:tc>
        <w:tc>
          <w:tcPr>
            <w:tcW w:w="817" w:type="dxa"/>
            <w:vMerge/>
            <w:vAlign w:val="center"/>
            <w:hideMark/>
          </w:tcPr>
          <w:p w14:paraId="42DCD7E2" w14:textId="3DB14F06" w:rsidR="00B64616" w:rsidRPr="005F2582" w:rsidRDefault="00B64616" w:rsidP="00B64616">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2D52CB86" w14:textId="77777777" w:rsidR="00B64616" w:rsidRPr="005F2582" w:rsidRDefault="00B64616"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Agustus</w:t>
            </w:r>
          </w:p>
        </w:tc>
        <w:tc>
          <w:tcPr>
            <w:tcW w:w="563" w:type="dxa"/>
            <w:tcMar>
              <w:top w:w="0" w:type="dxa"/>
              <w:left w:w="45" w:type="dxa"/>
              <w:bottom w:w="0" w:type="dxa"/>
              <w:right w:w="45" w:type="dxa"/>
            </w:tcMar>
            <w:vAlign w:val="bottom"/>
            <w:hideMark/>
          </w:tcPr>
          <w:p w14:paraId="5C56A606"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032C25ED"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775,922,489,584</w:t>
            </w:r>
          </w:p>
        </w:tc>
        <w:tc>
          <w:tcPr>
            <w:tcW w:w="1261" w:type="dxa"/>
            <w:tcMar>
              <w:top w:w="0" w:type="dxa"/>
              <w:left w:w="45" w:type="dxa"/>
              <w:bottom w:w="0" w:type="dxa"/>
              <w:right w:w="45" w:type="dxa"/>
            </w:tcMar>
            <w:vAlign w:val="bottom"/>
            <w:hideMark/>
          </w:tcPr>
          <w:p w14:paraId="4FB79E3C"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254</w:t>
            </w:r>
          </w:p>
        </w:tc>
        <w:tc>
          <w:tcPr>
            <w:tcW w:w="1149" w:type="dxa"/>
            <w:tcMar>
              <w:top w:w="0" w:type="dxa"/>
              <w:left w:w="45" w:type="dxa"/>
              <w:bottom w:w="0" w:type="dxa"/>
              <w:right w:w="45" w:type="dxa"/>
            </w:tcMar>
            <w:vAlign w:val="bottom"/>
            <w:hideMark/>
          </w:tcPr>
          <w:p w14:paraId="523E32EC"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1.98</w:t>
            </w:r>
          </w:p>
        </w:tc>
        <w:tc>
          <w:tcPr>
            <w:tcW w:w="1060" w:type="dxa"/>
            <w:tcMar>
              <w:top w:w="0" w:type="dxa"/>
              <w:left w:w="45" w:type="dxa"/>
              <w:bottom w:w="0" w:type="dxa"/>
              <w:right w:w="45" w:type="dxa"/>
            </w:tcMar>
            <w:vAlign w:val="bottom"/>
            <w:hideMark/>
          </w:tcPr>
          <w:p w14:paraId="37347162"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6.25</w:t>
            </w:r>
          </w:p>
        </w:tc>
      </w:tr>
      <w:tr w:rsidR="00B64616" w:rsidRPr="005F2582" w14:paraId="68A819F7" w14:textId="77777777" w:rsidTr="004F3FD6">
        <w:trPr>
          <w:trHeight w:val="300"/>
        </w:trPr>
        <w:tc>
          <w:tcPr>
            <w:tcW w:w="421" w:type="dxa"/>
          </w:tcPr>
          <w:p w14:paraId="412A3CC5" w14:textId="5DD32C6B"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112.</w:t>
            </w:r>
          </w:p>
        </w:tc>
        <w:tc>
          <w:tcPr>
            <w:tcW w:w="817" w:type="dxa"/>
            <w:vMerge/>
            <w:vAlign w:val="center"/>
            <w:hideMark/>
          </w:tcPr>
          <w:p w14:paraId="69B4F738" w14:textId="71756ED8" w:rsidR="00B64616" w:rsidRPr="005F2582" w:rsidRDefault="00B64616" w:rsidP="00B64616">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5E7D1641" w14:textId="1EDEE623" w:rsidR="00B64616" w:rsidRPr="005F2582" w:rsidRDefault="00B64616"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7FCB9F90"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41B5635B"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50,210,650,362</w:t>
            </w:r>
          </w:p>
        </w:tc>
        <w:tc>
          <w:tcPr>
            <w:tcW w:w="1261" w:type="dxa"/>
            <w:tcMar>
              <w:top w:w="0" w:type="dxa"/>
              <w:left w:w="45" w:type="dxa"/>
              <w:bottom w:w="0" w:type="dxa"/>
              <w:right w:w="45" w:type="dxa"/>
            </w:tcMar>
            <w:vAlign w:val="bottom"/>
            <w:hideMark/>
          </w:tcPr>
          <w:p w14:paraId="66B16044"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56</w:t>
            </w:r>
          </w:p>
        </w:tc>
        <w:tc>
          <w:tcPr>
            <w:tcW w:w="1149" w:type="dxa"/>
            <w:tcMar>
              <w:top w:w="0" w:type="dxa"/>
              <w:left w:w="45" w:type="dxa"/>
              <w:bottom w:w="0" w:type="dxa"/>
              <w:right w:w="45" w:type="dxa"/>
            </w:tcMar>
            <w:vAlign w:val="bottom"/>
            <w:hideMark/>
          </w:tcPr>
          <w:p w14:paraId="3DC6F21C"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1.98</w:t>
            </w:r>
          </w:p>
        </w:tc>
        <w:tc>
          <w:tcPr>
            <w:tcW w:w="1060" w:type="dxa"/>
            <w:tcMar>
              <w:top w:w="0" w:type="dxa"/>
              <w:left w:w="45" w:type="dxa"/>
              <w:bottom w:w="0" w:type="dxa"/>
              <w:right w:w="45" w:type="dxa"/>
            </w:tcMar>
            <w:vAlign w:val="bottom"/>
            <w:hideMark/>
          </w:tcPr>
          <w:p w14:paraId="1442FB1C"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6.25</w:t>
            </w:r>
          </w:p>
        </w:tc>
      </w:tr>
      <w:tr w:rsidR="00B64616" w:rsidRPr="005F2582" w14:paraId="1CCD73A4" w14:textId="77777777" w:rsidTr="004F3FD6">
        <w:trPr>
          <w:trHeight w:val="300"/>
        </w:trPr>
        <w:tc>
          <w:tcPr>
            <w:tcW w:w="421" w:type="dxa"/>
          </w:tcPr>
          <w:p w14:paraId="25084469" w14:textId="2910890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113.</w:t>
            </w:r>
          </w:p>
        </w:tc>
        <w:tc>
          <w:tcPr>
            <w:tcW w:w="817" w:type="dxa"/>
            <w:vMerge/>
            <w:vAlign w:val="center"/>
            <w:hideMark/>
          </w:tcPr>
          <w:p w14:paraId="13F90CCC" w14:textId="6BD35246" w:rsidR="00B64616" w:rsidRPr="005F2582" w:rsidRDefault="00B64616" w:rsidP="00B64616">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546CAF72" w14:textId="77777777" w:rsidR="00B64616" w:rsidRPr="005F2582" w:rsidRDefault="00B64616"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September</w:t>
            </w:r>
          </w:p>
        </w:tc>
        <w:tc>
          <w:tcPr>
            <w:tcW w:w="563" w:type="dxa"/>
            <w:tcMar>
              <w:top w:w="0" w:type="dxa"/>
              <w:left w:w="45" w:type="dxa"/>
              <w:bottom w:w="0" w:type="dxa"/>
              <w:right w:w="45" w:type="dxa"/>
            </w:tcMar>
            <w:vAlign w:val="bottom"/>
            <w:hideMark/>
          </w:tcPr>
          <w:p w14:paraId="6893913D"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0037AF6D"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870,850,894,133</w:t>
            </w:r>
          </w:p>
        </w:tc>
        <w:tc>
          <w:tcPr>
            <w:tcW w:w="1261" w:type="dxa"/>
            <w:tcMar>
              <w:top w:w="0" w:type="dxa"/>
              <w:left w:w="45" w:type="dxa"/>
              <w:bottom w:w="0" w:type="dxa"/>
              <w:right w:w="45" w:type="dxa"/>
            </w:tcMar>
            <w:vAlign w:val="bottom"/>
            <w:hideMark/>
          </w:tcPr>
          <w:p w14:paraId="7351890A"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260</w:t>
            </w:r>
          </w:p>
        </w:tc>
        <w:tc>
          <w:tcPr>
            <w:tcW w:w="1149" w:type="dxa"/>
            <w:tcMar>
              <w:top w:w="0" w:type="dxa"/>
              <w:left w:w="45" w:type="dxa"/>
              <w:bottom w:w="0" w:type="dxa"/>
              <w:right w:w="45" w:type="dxa"/>
            </w:tcMar>
            <w:vAlign w:val="bottom"/>
            <w:hideMark/>
          </w:tcPr>
          <w:p w14:paraId="1A03376D"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1.79</w:t>
            </w:r>
          </w:p>
        </w:tc>
        <w:tc>
          <w:tcPr>
            <w:tcW w:w="1060" w:type="dxa"/>
            <w:tcMar>
              <w:top w:w="0" w:type="dxa"/>
              <w:left w:w="45" w:type="dxa"/>
              <w:bottom w:w="0" w:type="dxa"/>
              <w:right w:w="45" w:type="dxa"/>
            </w:tcMar>
            <w:vAlign w:val="bottom"/>
            <w:hideMark/>
          </w:tcPr>
          <w:p w14:paraId="08721CF4"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w:t>
            </w:r>
          </w:p>
        </w:tc>
      </w:tr>
      <w:tr w:rsidR="00B64616" w:rsidRPr="005F2582" w14:paraId="7753DECA" w14:textId="77777777" w:rsidTr="004F3FD6">
        <w:trPr>
          <w:trHeight w:val="300"/>
        </w:trPr>
        <w:tc>
          <w:tcPr>
            <w:tcW w:w="421" w:type="dxa"/>
          </w:tcPr>
          <w:p w14:paraId="0924CB18" w14:textId="249897E3"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lastRenderedPageBreak/>
              <w:t>114.</w:t>
            </w:r>
          </w:p>
        </w:tc>
        <w:tc>
          <w:tcPr>
            <w:tcW w:w="817" w:type="dxa"/>
            <w:vMerge/>
            <w:vAlign w:val="center"/>
            <w:hideMark/>
          </w:tcPr>
          <w:p w14:paraId="10DA1A7F" w14:textId="1C01B90C" w:rsidR="00B64616" w:rsidRPr="005F2582" w:rsidRDefault="00B64616" w:rsidP="00B64616">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1A372B4B" w14:textId="682F8D9A" w:rsidR="00B64616" w:rsidRPr="005F2582" w:rsidRDefault="00B64616"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518495B7" w14:textId="77777777" w:rsidR="00B64616" w:rsidRPr="005F2582" w:rsidRDefault="00B64616" w:rsidP="00FA17AE">
            <w:pPr>
              <w:spacing w:after="12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66707388" w14:textId="77777777" w:rsidR="00B64616" w:rsidRPr="005F2582" w:rsidRDefault="00B64616" w:rsidP="00FA17AE">
            <w:pPr>
              <w:spacing w:after="12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47,759,036,256</w:t>
            </w:r>
          </w:p>
        </w:tc>
        <w:tc>
          <w:tcPr>
            <w:tcW w:w="1261" w:type="dxa"/>
            <w:tcMar>
              <w:top w:w="0" w:type="dxa"/>
              <w:left w:w="45" w:type="dxa"/>
              <w:bottom w:w="0" w:type="dxa"/>
              <w:right w:w="45" w:type="dxa"/>
            </w:tcMar>
            <w:vAlign w:val="bottom"/>
            <w:hideMark/>
          </w:tcPr>
          <w:p w14:paraId="030D1163" w14:textId="77777777" w:rsidR="00B64616" w:rsidRPr="005F2582" w:rsidRDefault="00B64616" w:rsidP="00FA17AE">
            <w:pPr>
              <w:spacing w:after="12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85</w:t>
            </w:r>
          </w:p>
        </w:tc>
        <w:tc>
          <w:tcPr>
            <w:tcW w:w="1149" w:type="dxa"/>
            <w:tcMar>
              <w:top w:w="0" w:type="dxa"/>
              <w:left w:w="45" w:type="dxa"/>
              <w:bottom w:w="0" w:type="dxa"/>
              <w:right w:w="45" w:type="dxa"/>
            </w:tcMar>
            <w:vAlign w:val="bottom"/>
            <w:hideMark/>
          </w:tcPr>
          <w:p w14:paraId="2760A270" w14:textId="77777777" w:rsidR="00B64616" w:rsidRPr="005F2582" w:rsidRDefault="00B64616" w:rsidP="00FA17AE">
            <w:pPr>
              <w:spacing w:after="12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1.79</w:t>
            </w:r>
          </w:p>
        </w:tc>
        <w:tc>
          <w:tcPr>
            <w:tcW w:w="1060" w:type="dxa"/>
            <w:tcMar>
              <w:top w:w="0" w:type="dxa"/>
              <w:left w:w="45" w:type="dxa"/>
              <w:bottom w:w="0" w:type="dxa"/>
              <w:right w:w="45" w:type="dxa"/>
            </w:tcMar>
            <w:vAlign w:val="bottom"/>
            <w:hideMark/>
          </w:tcPr>
          <w:p w14:paraId="41446141" w14:textId="77777777" w:rsidR="00B64616" w:rsidRPr="005F2582" w:rsidRDefault="00B64616" w:rsidP="00FA17AE">
            <w:pPr>
              <w:spacing w:after="12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w:t>
            </w:r>
          </w:p>
        </w:tc>
      </w:tr>
      <w:tr w:rsidR="00B64616" w:rsidRPr="005F2582" w14:paraId="44713DE5" w14:textId="77777777" w:rsidTr="004F3FD6">
        <w:trPr>
          <w:trHeight w:val="300"/>
        </w:trPr>
        <w:tc>
          <w:tcPr>
            <w:tcW w:w="421" w:type="dxa"/>
          </w:tcPr>
          <w:p w14:paraId="2267E801" w14:textId="77A56D52"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115.</w:t>
            </w:r>
          </w:p>
        </w:tc>
        <w:tc>
          <w:tcPr>
            <w:tcW w:w="817" w:type="dxa"/>
            <w:vMerge/>
            <w:vAlign w:val="center"/>
            <w:hideMark/>
          </w:tcPr>
          <w:p w14:paraId="6796E5F7" w14:textId="19170001" w:rsidR="00B64616" w:rsidRPr="005F2582" w:rsidRDefault="00B64616" w:rsidP="00B64616">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230114DE" w14:textId="77777777" w:rsidR="00B64616" w:rsidRPr="005F2582" w:rsidRDefault="00B64616"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Oktober</w:t>
            </w:r>
          </w:p>
        </w:tc>
        <w:tc>
          <w:tcPr>
            <w:tcW w:w="563" w:type="dxa"/>
            <w:tcMar>
              <w:top w:w="0" w:type="dxa"/>
              <w:left w:w="45" w:type="dxa"/>
              <w:bottom w:w="0" w:type="dxa"/>
              <w:right w:w="45" w:type="dxa"/>
            </w:tcMar>
            <w:vAlign w:val="bottom"/>
            <w:hideMark/>
          </w:tcPr>
          <w:p w14:paraId="7B8A3DD8"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01738654"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973,932,442,861</w:t>
            </w:r>
          </w:p>
        </w:tc>
        <w:tc>
          <w:tcPr>
            <w:tcW w:w="1261" w:type="dxa"/>
            <w:tcMar>
              <w:top w:w="0" w:type="dxa"/>
              <w:left w:w="45" w:type="dxa"/>
              <w:bottom w:w="0" w:type="dxa"/>
              <w:right w:w="45" w:type="dxa"/>
            </w:tcMar>
            <w:vAlign w:val="bottom"/>
            <w:hideMark/>
          </w:tcPr>
          <w:p w14:paraId="47F4E58F"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398</w:t>
            </w:r>
          </w:p>
        </w:tc>
        <w:tc>
          <w:tcPr>
            <w:tcW w:w="1149" w:type="dxa"/>
            <w:tcMar>
              <w:top w:w="0" w:type="dxa"/>
              <w:left w:w="45" w:type="dxa"/>
              <w:bottom w:w="0" w:type="dxa"/>
              <w:right w:w="45" w:type="dxa"/>
            </w:tcMar>
            <w:vAlign w:val="bottom"/>
            <w:hideMark/>
          </w:tcPr>
          <w:p w14:paraId="19177CC3"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1.61</w:t>
            </w:r>
          </w:p>
        </w:tc>
        <w:tc>
          <w:tcPr>
            <w:tcW w:w="1060" w:type="dxa"/>
            <w:tcMar>
              <w:top w:w="0" w:type="dxa"/>
              <w:left w:w="45" w:type="dxa"/>
              <w:bottom w:w="0" w:type="dxa"/>
              <w:right w:w="45" w:type="dxa"/>
            </w:tcMar>
            <w:vAlign w:val="bottom"/>
            <w:hideMark/>
          </w:tcPr>
          <w:p w14:paraId="351A13AA"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w:t>
            </w:r>
          </w:p>
        </w:tc>
      </w:tr>
      <w:tr w:rsidR="00B64616" w:rsidRPr="005F2582" w14:paraId="18DD15A0" w14:textId="77777777" w:rsidTr="004F3FD6">
        <w:trPr>
          <w:trHeight w:val="300"/>
        </w:trPr>
        <w:tc>
          <w:tcPr>
            <w:tcW w:w="421" w:type="dxa"/>
          </w:tcPr>
          <w:p w14:paraId="32E1A8F7" w14:textId="1A2F350A"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116.</w:t>
            </w:r>
          </w:p>
        </w:tc>
        <w:tc>
          <w:tcPr>
            <w:tcW w:w="817" w:type="dxa"/>
            <w:vMerge/>
            <w:vAlign w:val="center"/>
            <w:hideMark/>
          </w:tcPr>
          <w:p w14:paraId="47604B90" w14:textId="33F0AB20" w:rsidR="00B64616" w:rsidRPr="005F2582" w:rsidRDefault="00B64616" w:rsidP="00B64616">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543FB731" w14:textId="03583254" w:rsidR="00B64616" w:rsidRPr="005F2582" w:rsidRDefault="00B64616"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2B63B183"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2A9DB8D8"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55,644,483,019</w:t>
            </w:r>
          </w:p>
        </w:tc>
        <w:tc>
          <w:tcPr>
            <w:tcW w:w="1261" w:type="dxa"/>
            <w:tcMar>
              <w:top w:w="0" w:type="dxa"/>
              <w:left w:w="45" w:type="dxa"/>
              <w:bottom w:w="0" w:type="dxa"/>
              <w:right w:w="45" w:type="dxa"/>
            </w:tcMar>
            <w:vAlign w:val="bottom"/>
            <w:hideMark/>
          </w:tcPr>
          <w:p w14:paraId="7FC91087"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28</w:t>
            </w:r>
          </w:p>
        </w:tc>
        <w:tc>
          <w:tcPr>
            <w:tcW w:w="1149" w:type="dxa"/>
            <w:tcMar>
              <w:top w:w="0" w:type="dxa"/>
              <w:left w:w="45" w:type="dxa"/>
              <w:bottom w:w="0" w:type="dxa"/>
              <w:right w:w="45" w:type="dxa"/>
            </w:tcMar>
            <w:vAlign w:val="bottom"/>
            <w:hideMark/>
          </w:tcPr>
          <w:p w14:paraId="5F8C17FB"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1.61</w:t>
            </w:r>
          </w:p>
        </w:tc>
        <w:tc>
          <w:tcPr>
            <w:tcW w:w="1060" w:type="dxa"/>
            <w:tcMar>
              <w:top w:w="0" w:type="dxa"/>
              <w:left w:w="45" w:type="dxa"/>
              <w:bottom w:w="0" w:type="dxa"/>
              <w:right w:w="45" w:type="dxa"/>
            </w:tcMar>
            <w:vAlign w:val="bottom"/>
            <w:hideMark/>
          </w:tcPr>
          <w:p w14:paraId="1C80EBA7"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w:t>
            </w:r>
          </w:p>
        </w:tc>
      </w:tr>
      <w:tr w:rsidR="00B64616" w:rsidRPr="005F2582" w14:paraId="6EEA2202" w14:textId="77777777" w:rsidTr="004F3FD6">
        <w:trPr>
          <w:trHeight w:val="300"/>
        </w:trPr>
        <w:tc>
          <w:tcPr>
            <w:tcW w:w="421" w:type="dxa"/>
          </w:tcPr>
          <w:p w14:paraId="727CD46D" w14:textId="011C6F68"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117.</w:t>
            </w:r>
          </w:p>
        </w:tc>
        <w:tc>
          <w:tcPr>
            <w:tcW w:w="817" w:type="dxa"/>
            <w:vMerge/>
            <w:vAlign w:val="center"/>
            <w:hideMark/>
          </w:tcPr>
          <w:p w14:paraId="74935830" w14:textId="7DC10F81" w:rsidR="00B64616" w:rsidRPr="005F2582" w:rsidRDefault="00B64616" w:rsidP="00B64616">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53AB2B10" w14:textId="77777777" w:rsidR="00B64616" w:rsidRPr="005F2582" w:rsidRDefault="00B64616"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November</w:t>
            </w:r>
          </w:p>
        </w:tc>
        <w:tc>
          <w:tcPr>
            <w:tcW w:w="563" w:type="dxa"/>
            <w:tcMar>
              <w:top w:w="0" w:type="dxa"/>
              <w:left w:w="45" w:type="dxa"/>
              <w:bottom w:w="0" w:type="dxa"/>
              <w:right w:w="45" w:type="dxa"/>
            </w:tcMar>
            <w:vAlign w:val="bottom"/>
            <w:hideMark/>
          </w:tcPr>
          <w:p w14:paraId="689FE7F1"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5991EE4D"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1,136,959,516,552</w:t>
            </w:r>
          </w:p>
        </w:tc>
        <w:tc>
          <w:tcPr>
            <w:tcW w:w="1261" w:type="dxa"/>
            <w:tcMar>
              <w:top w:w="0" w:type="dxa"/>
              <w:left w:w="45" w:type="dxa"/>
              <w:bottom w:w="0" w:type="dxa"/>
              <w:right w:w="45" w:type="dxa"/>
            </w:tcMar>
            <w:vAlign w:val="bottom"/>
            <w:hideMark/>
          </w:tcPr>
          <w:p w14:paraId="4E6FF370"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477</w:t>
            </w:r>
          </w:p>
        </w:tc>
        <w:tc>
          <w:tcPr>
            <w:tcW w:w="1149" w:type="dxa"/>
            <w:tcMar>
              <w:top w:w="0" w:type="dxa"/>
              <w:left w:w="45" w:type="dxa"/>
              <w:bottom w:w="0" w:type="dxa"/>
              <w:right w:w="45" w:type="dxa"/>
            </w:tcMar>
            <w:vAlign w:val="bottom"/>
            <w:hideMark/>
          </w:tcPr>
          <w:p w14:paraId="37DAE601"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1.51</w:t>
            </w:r>
          </w:p>
        </w:tc>
        <w:tc>
          <w:tcPr>
            <w:tcW w:w="1060" w:type="dxa"/>
            <w:tcMar>
              <w:top w:w="0" w:type="dxa"/>
              <w:left w:w="45" w:type="dxa"/>
              <w:bottom w:w="0" w:type="dxa"/>
              <w:right w:w="45" w:type="dxa"/>
            </w:tcMar>
            <w:vAlign w:val="bottom"/>
            <w:hideMark/>
          </w:tcPr>
          <w:p w14:paraId="63B697CB"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w:t>
            </w:r>
          </w:p>
        </w:tc>
      </w:tr>
      <w:tr w:rsidR="00B64616" w:rsidRPr="005F2582" w14:paraId="02E7A114" w14:textId="77777777" w:rsidTr="004F3FD6">
        <w:trPr>
          <w:trHeight w:val="300"/>
        </w:trPr>
        <w:tc>
          <w:tcPr>
            <w:tcW w:w="421" w:type="dxa"/>
          </w:tcPr>
          <w:p w14:paraId="2343B55B" w14:textId="53AA9678"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118.</w:t>
            </w:r>
          </w:p>
        </w:tc>
        <w:tc>
          <w:tcPr>
            <w:tcW w:w="817" w:type="dxa"/>
            <w:vMerge/>
            <w:vAlign w:val="center"/>
            <w:hideMark/>
          </w:tcPr>
          <w:p w14:paraId="272789B5" w14:textId="611FFD42" w:rsidR="00B64616" w:rsidRPr="005F2582" w:rsidRDefault="00B64616" w:rsidP="00B64616">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32DABCA5" w14:textId="698F6AC6" w:rsidR="00B64616" w:rsidRPr="005F2582" w:rsidRDefault="00B64616" w:rsidP="00795DCC">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0C83E242"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3A8BA910"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63,589,096,520</w:t>
            </w:r>
          </w:p>
        </w:tc>
        <w:tc>
          <w:tcPr>
            <w:tcW w:w="1261" w:type="dxa"/>
            <w:tcMar>
              <w:top w:w="0" w:type="dxa"/>
              <w:left w:w="45" w:type="dxa"/>
              <w:bottom w:w="0" w:type="dxa"/>
              <w:right w:w="45" w:type="dxa"/>
            </w:tcMar>
            <w:vAlign w:val="bottom"/>
            <w:hideMark/>
          </w:tcPr>
          <w:p w14:paraId="1AE18F4D"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67</w:t>
            </w:r>
          </w:p>
        </w:tc>
        <w:tc>
          <w:tcPr>
            <w:tcW w:w="1149" w:type="dxa"/>
            <w:tcMar>
              <w:top w:w="0" w:type="dxa"/>
              <w:left w:w="45" w:type="dxa"/>
              <w:bottom w:w="0" w:type="dxa"/>
              <w:right w:w="45" w:type="dxa"/>
            </w:tcMar>
            <w:vAlign w:val="bottom"/>
            <w:hideMark/>
          </w:tcPr>
          <w:p w14:paraId="5A433132"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1.51</w:t>
            </w:r>
          </w:p>
        </w:tc>
        <w:tc>
          <w:tcPr>
            <w:tcW w:w="1060" w:type="dxa"/>
            <w:tcMar>
              <w:top w:w="0" w:type="dxa"/>
              <w:left w:w="45" w:type="dxa"/>
              <w:bottom w:w="0" w:type="dxa"/>
              <w:right w:w="45" w:type="dxa"/>
            </w:tcMar>
            <w:vAlign w:val="bottom"/>
            <w:hideMark/>
          </w:tcPr>
          <w:p w14:paraId="5EC33C28"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w:t>
            </w:r>
          </w:p>
        </w:tc>
      </w:tr>
      <w:tr w:rsidR="00B64616" w:rsidRPr="005F2582" w14:paraId="76888400" w14:textId="77777777" w:rsidTr="004F3FD6">
        <w:trPr>
          <w:trHeight w:val="300"/>
        </w:trPr>
        <w:tc>
          <w:tcPr>
            <w:tcW w:w="421" w:type="dxa"/>
          </w:tcPr>
          <w:p w14:paraId="0333ABC9" w14:textId="4433D06A"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119.</w:t>
            </w:r>
          </w:p>
        </w:tc>
        <w:tc>
          <w:tcPr>
            <w:tcW w:w="817" w:type="dxa"/>
            <w:vMerge/>
            <w:vAlign w:val="center"/>
            <w:hideMark/>
          </w:tcPr>
          <w:p w14:paraId="0B1B27E1" w14:textId="2AEA8D18" w:rsidR="00B64616" w:rsidRPr="005F2582" w:rsidRDefault="00B64616" w:rsidP="00B64616">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2BD58B47" w14:textId="77777777" w:rsidR="00B64616" w:rsidRPr="005F2582" w:rsidRDefault="00B64616" w:rsidP="00795DCC">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Desember</w:t>
            </w:r>
          </w:p>
        </w:tc>
        <w:tc>
          <w:tcPr>
            <w:tcW w:w="563" w:type="dxa"/>
            <w:tcMar>
              <w:top w:w="0" w:type="dxa"/>
              <w:left w:w="45" w:type="dxa"/>
              <w:bottom w:w="0" w:type="dxa"/>
              <w:right w:w="45" w:type="dxa"/>
            </w:tcMar>
            <w:vAlign w:val="bottom"/>
            <w:hideMark/>
          </w:tcPr>
          <w:p w14:paraId="3A4CF787"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35C0D158"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1,354,839,868,608</w:t>
            </w:r>
          </w:p>
        </w:tc>
        <w:tc>
          <w:tcPr>
            <w:tcW w:w="1261" w:type="dxa"/>
            <w:tcMar>
              <w:top w:w="0" w:type="dxa"/>
              <w:left w:w="45" w:type="dxa"/>
              <w:bottom w:w="0" w:type="dxa"/>
              <w:right w:w="45" w:type="dxa"/>
            </w:tcMar>
            <w:vAlign w:val="bottom"/>
            <w:hideMark/>
          </w:tcPr>
          <w:p w14:paraId="412BF04A"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499</w:t>
            </w:r>
          </w:p>
        </w:tc>
        <w:tc>
          <w:tcPr>
            <w:tcW w:w="1149" w:type="dxa"/>
            <w:tcMar>
              <w:top w:w="0" w:type="dxa"/>
              <w:left w:w="45" w:type="dxa"/>
              <w:bottom w:w="0" w:type="dxa"/>
              <w:right w:w="45" w:type="dxa"/>
            </w:tcMar>
            <w:vAlign w:val="bottom"/>
            <w:hideMark/>
          </w:tcPr>
          <w:p w14:paraId="4DAE201F"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1.50</w:t>
            </w:r>
          </w:p>
        </w:tc>
        <w:tc>
          <w:tcPr>
            <w:tcW w:w="1060" w:type="dxa"/>
            <w:tcMar>
              <w:top w:w="0" w:type="dxa"/>
              <w:left w:w="45" w:type="dxa"/>
              <w:bottom w:w="0" w:type="dxa"/>
              <w:right w:w="45" w:type="dxa"/>
            </w:tcMar>
            <w:vAlign w:val="bottom"/>
            <w:hideMark/>
          </w:tcPr>
          <w:p w14:paraId="2C132BEA" w14:textId="77777777" w:rsidR="00B64616" w:rsidRPr="005F2582" w:rsidRDefault="00B64616"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w:t>
            </w:r>
          </w:p>
        </w:tc>
      </w:tr>
      <w:tr w:rsidR="00E42A53" w:rsidRPr="005F2582" w14:paraId="3DC1CC93" w14:textId="77777777" w:rsidTr="004F3FD6">
        <w:trPr>
          <w:trHeight w:val="300"/>
        </w:trPr>
        <w:tc>
          <w:tcPr>
            <w:tcW w:w="421" w:type="dxa"/>
          </w:tcPr>
          <w:p w14:paraId="4041C5B8" w14:textId="12CF46A8" w:rsidR="00E42A53" w:rsidRPr="005F2582" w:rsidRDefault="00E42A53" w:rsidP="00B64616">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w:t>
            </w:r>
            <w:r w:rsidR="00B64616" w:rsidRPr="005F2582">
              <w:rPr>
                <w:rFonts w:ascii="Times New Roman" w:eastAsia="Times New Roman" w:hAnsi="Times New Roman" w:cs="Times New Roman"/>
                <w:sz w:val="20"/>
                <w:szCs w:val="20"/>
              </w:rPr>
              <w:t>2</w:t>
            </w:r>
            <w:r w:rsidRPr="005F2582">
              <w:rPr>
                <w:rFonts w:ascii="Times New Roman" w:eastAsia="Times New Roman" w:hAnsi="Times New Roman" w:cs="Times New Roman"/>
                <w:sz w:val="20"/>
                <w:szCs w:val="20"/>
              </w:rPr>
              <w:t>0.</w:t>
            </w:r>
          </w:p>
        </w:tc>
        <w:tc>
          <w:tcPr>
            <w:tcW w:w="817" w:type="dxa"/>
            <w:vMerge/>
            <w:vAlign w:val="center"/>
            <w:hideMark/>
          </w:tcPr>
          <w:p w14:paraId="6E3CE597" w14:textId="68F95514" w:rsidR="00E42A53" w:rsidRPr="005F2582" w:rsidRDefault="00E42A53" w:rsidP="00E42A53">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3140B9C8" w14:textId="3E0018DA" w:rsidR="00E42A53" w:rsidRPr="005F2582" w:rsidRDefault="00E42A53" w:rsidP="00E42A53">
            <w:pPr>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1B24051A"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4FE468F2"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107,901,789,902</w:t>
            </w:r>
          </w:p>
        </w:tc>
        <w:tc>
          <w:tcPr>
            <w:tcW w:w="1261" w:type="dxa"/>
            <w:tcMar>
              <w:top w:w="0" w:type="dxa"/>
              <w:left w:w="45" w:type="dxa"/>
              <w:bottom w:w="0" w:type="dxa"/>
              <w:right w:w="45" w:type="dxa"/>
            </w:tcMar>
            <w:vAlign w:val="bottom"/>
            <w:hideMark/>
          </w:tcPr>
          <w:p w14:paraId="089AF617"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55</w:t>
            </w:r>
          </w:p>
        </w:tc>
        <w:tc>
          <w:tcPr>
            <w:tcW w:w="1149" w:type="dxa"/>
            <w:tcMar>
              <w:top w:w="0" w:type="dxa"/>
              <w:left w:w="45" w:type="dxa"/>
              <w:bottom w:w="0" w:type="dxa"/>
              <w:right w:w="45" w:type="dxa"/>
            </w:tcMar>
            <w:vAlign w:val="bottom"/>
            <w:hideMark/>
          </w:tcPr>
          <w:p w14:paraId="3BDF9298"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1.50</w:t>
            </w:r>
          </w:p>
        </w:tc>
        <w:tc>
          <w:tcPr>
            <w:tcW w:w="1060" w:type="dxa"/>
            <w:tcMar>
              <w:top w:w="0" w:type="dxa"/>
              <w:left w:w="45" w:type="dxa"/>
              <w:bottom w:w="0" w:type="dxa"/>
              <w:right w:w="45" w:type="dxa"/>
            </w:tcMar>
            <w:vAlign w:val="bottom"/>
            <w:hideMark/>
          </w:tcPr>
          <w:p w14:paraId="0B079A94" w14:textId="77777777" w:rsidR="00E42A53" w:rsidRPr="005F2582" w:rsidRDefault="00E42A53" w:rsidP="00E42A53">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w:t>
            </w:r>
          </w:p>
        </w:tc>
      </w:tr>
    </w:tbl>
    <w:p w14:paraId="10BB4EE4" w14:textId="45A46744" w:rsidR="007815E7" w:rsidRPr="005F2582" w:rsidRDefault="007815E7" w:rsidP="00052EFE">
      <w:pPr>
        <w:spacing w:line="240" w:lineRule="auto"/>
        <w:jc w:val="both"/>
        <w:rPr>
          <w:rFonts w:ascii="Times New Roman" w:eastAsia="Times New Roman" w:hAnsi="Times New Roman" w:cs="Times New Roman"/>
          <w:b/>
          <w:bCs/>
          <w:sz w:val="24"/>
          <w:szCs w:val="24"/>
        </w:rPr>
      </w:pPr>
    </w:p>
    <w:p w14:paraId="2950A065" w14:textId="552DCBA6" w:rsidR="0030699E" w:rsidRPr="00E71553" w:rsidRDefault="0030699E">
      <w:pPr>
        <w:rPr>
          <w:rFonts w:ascii="Times New Roman" w:eastAsia="Times New Roman" w:hAnsi="Times New Roman" w:cs="Times New Roman"/>
          <w:b/>
          <w:bCs/>
          <w:sz w:val="24"/>
          <w:szCs w:val="24"/>
        </w:rPr>
      </w:pPr>
      <w:bookmarkStart w:id="377" w:name="_Toc211170008"/>
      <w:r>
        <w:rPr>
          <w:rFonts w:ascii="Times New Roman" w:hAnsi="Times New Roman" w:cs="Times New Roman"/>
          <w:sz w:val="24"/>
          <w:szCs w:val="24"/>
        </w:rPr>
        <w:br w:type="page"/>
      </w:r>
    </w:p>
    <w:p w14:paraId="38A3D471" w14:textId="1F53EB19" w:rsidR="00013A40" w:rsidRPr="005F2582" w:rsidRDefault="00013A40" w:rsidP="00013A40">
      <w:pPr>
        <w:pStyle w:val="Heading5"/>
        <w:rPr>
          <w:rFonts w:ascii="Times New Roman" w:hAnsi="Times New Roman" w:cs="Times New Roman"/>
          <w:color w:val="auto"/>
          <w:sz w:val="24"/>
          <w:szCs w:val="24"/>
        </w:rPr>
      </w:pPr>
      <w:bookmarkStart w:id="378" w:name="_Toc213797914"/>
      <w:bookmarkStart w:id="379" w:name="_Toc213798526"/>
      <w:r w:rsidRPr="005F2582">
        <w:rPr>
          <w:rFonts w:ascii="Times New Roman" w:hAnsi="Times New Roman" w:cs="Times New Roman"/>
          <w:color w:val="auto"/>
          <w:sz w:val="24"/>
          <w:szCs w:val="24"/>
        </w:rPr>
        <w:lastRenderedPageBreak/>
        <w:t xml:space="preserve">Lampiran </w:t>
      </w:r>
      <w:r w:rsidR="00E71553">
        <w:rPr>
          <w:rFonts w:ascii="Times New Roman" w:hAnsi="Times New Roman" w:cs="Times New Roman"/>
          <w:color w:val="auto"/>
          <w:sz w:val="24"/>
          <w:szCs w:val="24"/>
        </w:rPr>
        <w:t>4</w:t>
      </w:r>
      <w:r w:rsidRPr="005F2582">
        <w:rPr>
          <w:rFonts w:ascii="Times New Roman" w:hAnsi="Times New Roman" w:cs="Times New Roman"/>
          <w:color w:val="auto"/>
          <w:sz w:val="24"/>
          <w:szCs w:val="24"/>
        </w:rPr>
        <w:t xml:space="preserve">. </w:t>
      </w:r>
      <w:r w:rsidR="002E3C1C" w:rsidRPr="005F2582">
        <w:rPr>
          <w:rFonts w:ascii="Times New Roman" w:hAnsi="Times New Roman" w:cs="Times New Roman"/>
          <w:color w:val="auto"/>
          <w:sz w:val="24"/>
          <w:szCs w:val="24"/>
        </w:rPr>
        <w:t xml:space="preserve">Hasil </w:t>
      </w:r>
      <w:bookmarkEnd w:id="377"/>
      <w:r w:rsidR="00090380" w:rsidRPr="005F2582">
        <w:rPr>
          <w:rFonts w:ascii="Times New Roman" w:hAnsi="Times New Roman" w:cs="Times New Roman"/>
          <w:color w:val="auto"/>
          <w:sz w:val="24"/>
          <w:szCs w:val="24"/>
        </w:rPr>
        <w:t>Tabulasi Data Penelitian Setelah Transformasi</w:t>
      </w:r>
      <w:bookmarkEnd w:id="378"/>
      <w:bookmarkEnd w:id="379"/>
    </w:p>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1"/>
        <w:gridCol w:w="817"/>
        <w:gridCol w:w="946"/>
        <w:gridCol w:w="563"/>
        <w:gridCol w:w="1713"/>
        <w:gridCol w:w="1261"/>
        <w:gridCol w:w="1149"/>
        <w:gridCol w:w="1060"/>
      </w:tblGrid>
      <w:tr w:rsidR="00807A3D" w:rsidRPr="005F2582" w14:paraId="73635658" w14:textId="77777777" w:rsidTr="003F6441">
        <w:trPr>
          <w:trHeight w:val="300"/>
          <w:tblHeader/>
        </w:trPr>
        <w:tc>
          <w:tcPr>
            <w:tcW w:w="421" w:type="dxa"/>
          </w:tcPr>
          <w:p w14:paraId="75EC5EAF" w14:textId="77777777" w:rsidR="00807A3D" w:rsidRPr="005F2582" w:rsidRDefault="00807A3D" w:rsidP="003F6441">
            <w:pPr>
              <w:spacing w:before="240"/>
              <w:jc w:val="center"/>
              <w:rPr>
                <w:rFonts w:ascii="Times New Roman" w:eastAsia="Times New Roman" w:hAnsi="Times New Roman" w:cs="Times New Roman"/>
                <w:b/>
                <w:bCs/>
                <w:sz w:val="20"/>
                <w:szCs w:val="20"/>
              </w:rPr>
            </w:pPr>
            <w:r w:rsidRPr="005F2582">
              <w:rPr>
                <w:rFonts w:ascii="Times New Roman" w:eastAsia="Times New Roman" w:hAnsi="Times New Roman" w:cs="Times New Roman"/>
                <w:b/>
                <w:bCs/>
                <w:sz w:val="20"/>
                <w:szCs w:val="20"/>
              </w:rPr>
              <w:t>No.</w:t>
            </w:r>
          </w:p>
        </w:tc>
        <w:tc>
          <w:tcPr>
            <w:tcW w:w="817" w:type="dxa"/>
            <w:tcMar>
              <w:top w:w="0" w:type="dxa"/>
              <w:left w:w="45" w:type="dxa"/>
              <w:bottom w:w="0" w:type="dxa"/>
              <w:right w:w="45" w:type="dxa"/>
            </w:tcMar>
            <w:vAlign w:val="center"/>
            <w:hideMark/>
          </w:tcPr>
          <w:p w14:paraId="07F95A9C" w14:textId="77777777" w:rsidR="00807A3D" w:rsidRPr="005F2582" w:rsidRDefault="00807A3D" w:rsidP="003F6441">
            <w:pPr>
              <w:jc w:val="center"/>
              <w:rPr>
                <w:rFonts w:ascii="Times New Roman" w:eastAsia="Times New Roman" w:hAnsi="Times New Roman" w:cs="Times New Roman"/>
                <w:b/>
                <w:bCs/>
                <w:sz w:val="20"/>
                <w:szCs w:val="20"/>
              </w:rPr>
            </w:pPr>
            <w:r w:rsidRPr="005F2582">
              <w:rPr>
                <w:rFonts w:ascii="Times New Roman" w:eastAsia="Times New Roman" w:hAnsi="Times New Roman" w:cs="Times New Roman"/>
                <w:b/>
                <w:bCs/>
                <w:sz w:val="20"/>
                <w:szCs w:val="20"/>
              </w:rPr>
              <w:t>Tahun</w:t>
            </w:r>
          </w:p>
        </w:tc>
        <w:tc>
          <w:tcPr>
            <w:tcW w:w="946" w:type="dxa"/>
            <w:tcMar>
              <w:top w:w="0" w:type="dxa"/>
              <w:left w:w="45" w:type="dxa"/>
              <w:bottom w:w="0" w:type="dxa"/>
              <w:right w:w="45" w:type="dxa"/>
            </w:tcMar>
            <w:vAlign w:val="bottom"/>
            <w:hideMark/>
          </w:tcPr>
          <w:p w14:paraId="0415D00B" w14:textId="77777777" w:rsidR="00807A3D" w:rsidRPr="005F2582" w:rsidRDefault="00807A3D" w:rsidP="003F6441">
            <w:pPr>
              <w:spacing w:after="240"/>
              <w:jc w:val="center"/>
              <w:rPr>
                <w:rFonts w:ascii="Times New Roman" w:eastAsia="Times New Roman" w:hAnsi="Times New Roman" w:cs="Times New Roman"/>
                <w:b/>
                <w:bCs/>
                <w:sz w:val="20"/>
                <w:szCs w:val="20"/>
              </w:rPr>
            </w:pPr>
            <w:r w:rsidRPr="005F2582">
              <w:rPr>
                <w:rFonts w:ascii="Times New Roman" w:eastAsia="Times New Roman" w:hAnsi="Times New Roman" w:cs="Times New Roman"/>
                <w:b/>
                <w:bCs/>
                <w:sz w:val="20"/>
                <w:szCs w:val="20"/>
              </w:rPr>
              <w:t>Bulan</w:t>
            </w:r>
          </w:p>
        </w:tc>
        <w:tc>
          <w:tcPr>
            <w:tcW w:w="563" w:type="dxa"/>
            <w:tcMar>
              <w:top w:w="0" w:type="dxa"/>
              <w:left w:w="45" w:type="dxa"/>
              <w:bottom w:w="0" w:type="dxa"/>
              <w:right w:w="45" w:type="dxa"/>
            </w:tcMar>
            <w:vAlign w:val="bottom"/>
            <w:hideMark/>
          </w:tcPr>
          <w:p w14:paraId="53DAE068" w14:textId="77777777" w:rsidR="00807A3D" w:rsidRPr="005F2582" w:rsidRDefault="00807A3D" w:rsidP="003F6441">
            <w:pPr>
              <w:spacing w:after="240"/>
              <w:jc w:val="center"/>
              <w:rPr>
                <w:rFonts w:ascii="Times New Roman" w:eastAsia="Times New Roman" w:hAnsi="Times New Roman" w:cs="Times New Roman"/>
                <w:b/>
                <w:bCs/>
                <w:sz w:val="20"/>
                <w:szCs w:val="20"/>
              </w:rPr>
            </w:pPr>
            <w:r w:rsidRPr="005F2582">
              <w:rPr>
                <w:rFonts w:ascii="Times New Roman" w:eastAsia="Times New Roman" w:hAnsi="Times New Roman" w:cs="Times New Roman"/>
                <w:b/>
                <w:bCs/>
                <w:sz w:val="20"/>
                <w:szCs w:val="20"/>
              </w:rPr>
              <w:t>KPP</w:t>
            </w:r>
          </w:p>
        </w:tc>
        <w:tc>
          <w:tcPr>
            <w:tcW w:w="1713" w:type="dxa"/>
            <w:tcMar>
              <w:top w:w="0" w:type="dxa"/>
              <w:left w:w="45" w:type="dxa"/>
              <w:bottom w:w="0" w:type="dxa"/>
              <w:right w:w="45" w:type="dxa"/>
            </w:tcMar>
            <w:vAlign w:val="bottom"/>
            <w:hideMark/>
          </w:tcPr>
          <w:p w14:paraId="0EDFC848" w14:textId="77777777" w:rsidR="00807A3D" w:rsidRPr="005F2582" w:rsidRDefault="00807A3D" w:rsidP="003F6441">
            <w:pPr>
              <w:spacing w:after="120"/>
              <w:jc w:val="center"/>
              <w:rPr>
                <w:rFonts w:ascii="Times New Roman" w:eastAsia="Times New Roman" w:hAnsi="Times New Roman" w:cs="Times New Roman"/>
                <w:b/>
                <w:bCs/>
                <w:sz w:val="20"/>
                <w:szCs w:val="20"/>
              </w:rPr>
            </w:pPr>
            <w:r w:rsidRPr="005F2582">
              <w:rPr>
                <w:rFonts w:ascii="Times New Roman" w:eastAsia="Times New Roman" w:hAnsi="Times New Roman" w:cs="Times New Roman"/>
                <w:b/>
                <w:bCs/>
                <w:sz w:val="20"/>
                <w:szCs w:val="20"/>
              </w:rPr>
              <w:t>Penerimaan PPh (Rp)</w:t>
            </w:r>
          </w:p>
        </w:tc>
        <w:tc>
          <w:tcPr>
            <w:tcW w:w="1261" w:type="dxa"/>
            <w:tcMar>
              <w:top w:w="0" w:type="dxa"/>
              <w:left w:w="45" w:type="dxa"/>
              <w:bottom w:w="0" w:type="dxa"/>
              <w:right w:w="45" w:type="dxa"/>
            </w:tcMar>
            <w:vAlign w:val="bottom"/>
            <w:hideMark/>
          </w:tcPr>
          <w:p w14:paraId="3A13251C" w14:textId="77777777" w:rsidR="00807A3D" w:rsidRPr="005F2582" w:rsidRDefault="00807A3D" w:rsidP="003F6441">
            <w:pPr>
              <w:spacing w:after="120"/>
              <w:jc w:val="center"/>
              <w:rPr>
                <w:rFonts w:ascii="Times New Roman" w:eastAsia="Times New Roman" w:hAnsi="Times New Roman" w:cs="Times New Roman"/>
                <w:b/>
                <w:bCs/>
                <w:sz w:val="20"/>
                <w:szCs w:val="20"/>
              </w:rPr>
            </w:pPr>
            <w:r w:rsidRPr="005F2582">
              <w:rPr>
                <w:rFonts w:ascii="Times New Roman" w:eastAsia="Times New Roman" w:hAnsi="Times New Roman" w:cs="Times New Roman"/>
                <w:b/>
                <w:bCs/>
                <w:sz w:val="20"/>
                <w:szCs w:val="20"/>
              </w:rPr>
              <w:t>Pemeriksaan Pajak (Unit)</w:t>
            </w:r>
          </w:p>
        </w:tc>
        <w:tc>
          <w:tcPr>
            <w:tcW w:w="1149" w:type="dxa"/>
            <w:tcMar>
              <w:top w:w="0" w:type="dxa"/>
              <w:left w:w="45" w:type="dxa"/>
              <w:bottom w:w="0" w:type="dxa"/>
              <w:right w:w="45" w:type="dxa"/>
            </w:tcMar>
            <w:vAlign w:val="bottom"/>
            <w:hideMark/>
          </w:tcPr>
          <w:p w14:paraId="0B836A6F" w14:textId="77777777" w:rsidR="00807A3D" w:rsidRPr="005F2582" w:rsidRDefault="00807A3D" w:rsidP="003F6441">
            <w:pPr>
              <w:spacing w:after="240"/>
              <w:jc w:val="center"/>
              <w:rPr>
                <w:rFonts w:ascii="Times New Roman" w:eastAsia="Times New Roman" w:hAnsi="Times New Roman" w:cs="Times New Roman"/>
                <w:b/>
                <w:bCs/>
                <w:sz w:val="20"/>
                <w:szCs w:val="20"/>
              </w:rPr>
            </w:pPr>
            <w:r w:rsidRPr="005F2582">
              <w:rPr>
                <w:rFonts w:ascii="Times New Roman" w:eastAsia="Times New Roman" w:hAnsi="Times New Roman" w:cs="Times New Roman"/>
                <w:b/>
                <w:bCs/>
                <w:sz w:val="20"/>
                <w:szCs w:val="20"/>
              </w:rPr>
              <w:t>Inflasi (%)</w:t>
            </w:r>
          </w:p>
        </w:tc>
        <w:tc>
          <w:tcPr>
            <w:tcW w:w="1060" w:type="dxa"/>
            <w:tcMar>
              <w:top w:w="0" w:type="dxa"/>
              <w:left w:w="45" w:type="dxa"/>
              <w:bottom w:w="0" w:type="dxa"/>
              <w:right w:w="45" w:type="dxa"/>
            </w:tcMar>
            <w:vAlign w:val="bottom"/>
            <w:hideMark/>
          </w:tcPr>
          <w:p w14:paraId="4B96CDD6" w14:textId="77777777" w:rsidR="00807A3D" w:rsidRPr="005F2582" w:rsidRDefault="00807A3D" w:rsidP="003F6441">
            <w:pPr>
              <w:jc w:val="center"/>
            </w:pPr>
            <w:r w:rsidRPr="005F2582">
              <w:rPr>
                <w:rFonts w:ascii="Times New Roman" w:eastAsia="Times New Roman" w:hAnsi="Times New Roman" w:cs="Times New Roman"/>
                <w:b/>
                <w:bCs/>
                <w:sz w:val="20"/>
                <w:szCs w:val="20"/>
              </w:rPr>
              <w:t>Tingkat Suku Bunga (%)</w:t>
            </w:r>
          </w:p>
        </w:tc>
      </w:tr>
      <w:tr w:rsidR="00AE29A2" w:rsidRPr="005F2582" w14:paraId="6C30ACFD" w14:textId="77777777" w:rsidTr="003F6441">
        <w:trPr>
          <w:trHeight w:val="300"/>
        </w:trPr>
        <w:tc>
          <w:tcPr>
            <w:tcW w:w="421" w:type="dxa"/>
          </w:tcPr>
          <w:p w14:paraId="44F4525F"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w:t>
            </w:r>
          </w:p>
        </w:tc>
        <w:tc>
          <w:tcPr>
            <w:tcW w:w="817" w:type="dxa"/>
            <w:vMerge w:val="restart"/>
            <w:tcMar>
              <w:top w:w="0" w:type="dxa"/>
              <w:left w:w="45" w:type="dxa"/>
              <w:bottom w:w="0" w:type="dxa"/>
              <w:right w:w="45" w:type="dxa"/>
            </w:tcMar>
            <w:vAlign w:val="center"/>
            <w:hideMark/>
          </w:tcPr>
          <w:p w14:paraId="6C08EFA2"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2020</w:t>
            </w:r>
          </w:p>
        </w:tc>
        <w:tc>
          <w:tcPr>
            <w:tcW w:w="946" w:type="dxa"/>
            <w:vMerge w:val="restart"/>
            <w:tcMar>
              <w:top w:w="0" w:type="dxa"/>
              <w:left w:w="45" w:type="dxa"/>
              <w:bottom w:w="0" w:type="dxa"/>
              <w:right w:w="45" w:type="dxa"/>
            </w:tcMar>
            <w:vAlign w:val="bottom"/>
            <w:hideMark/>
          </w:tcPr>
          <w:p w14:paraId="2DDE13FC"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Januari</w:t>
            </w:r>
          </w:p>
        </w:tc>
        <w:tc>
          <w:tcPr>
            <w:tcW w:w="563" w:type="dxa"/>
            <w:tcMar>
              <w:top w:w="0" w:type="dxa"/>
              <w:left w:w="45" w:type="dxa"/>
              <w:bottom w:w="0" w:type="dxa"/>
              <w:right w:w="45" w:type="dxa"/>
            </w:tcMar>
            <w:vAlign w:val="bottom"/>
            <w:hideMark/>
          </w:tcPr>
          <w:p w14:paraId="3BB18762"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24A39677" w14:textId="57AA2EE8"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5.38</w:t>
            </w:r>
          </w:p>
        </w:tc>
        <w:tc>
          <w:tcPr>
            <w:tcW w:w="1261" w:type="dxa"/>
            <w:tcMar>
              <w:top w:w="0" w:type="dxa"/>
              <w:left w:w="45" w:type="dxa"/>
              <w:bottom w:w="0" w:type="dxa"/>
              <w:right w:w="45" w:type="dxa"/>
            </w:tcMar>
            <w:vAlign w:val="bottom"/>
            <w:hideMark/>
          </w:tcPr>
          <w:p w14:paraId="32D0213B" w14:textId="33CCD2B2"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0.97</w:t>
            </w:r>
          </w:p>
        </w:tc>
        <w:tc>
          <w:tcPr>
            <w:tcW w:w="1149" w:type="dxa"/>
            <w:tcMar>
              <w:top w:w="0" w:type="dxa"/>
              <w:left w:w="45" w:type="dxa"/>
              <w:bottom w:w="0" w:type="dxa"/>
              <w:right w:w="45" w:type="dxa"/>
            </w:tcMar>
            <w:vAlign w:val="bottom"/>
            <w:hideMark/>
          </w:tcPr>
          <w:p w14:paraId="7597B1A4" w14:textId="67A231E1"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0.04</w:t>
            </w:r>
          </w:p>
        </w:tc>
        <w:tc>
          <w:tcPr>
            <w:tcW w:w="1060" w:type="dxa"/>
            <w:tcMar>
              <w:top w:w="0" w:type="dxa"/>
              <w:left w:w="45" w:type="dxa"/>
              <w:bottom w:w="0" w:type="dxa"/>
              <w:right w:w="45" w:type="dxa"/>
            </w:tcMar>
            <w:vAlign w:val="bottom"/>
            <w:hideMark/>
          </w:tcPr>
          <w:p w14:paraId="5786DF48" w14:textId="10CB5D6C"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0.35</w:t>
            </w:r>
          </w:p>
        </w:tc>
      </w:tr>
      <w:tr w:rsidR="00AE29A2" w:rsidRPr="005F2582" w14:paraId="630B8711" w14:textId="77777777" w:rsidTr="003F6441">
        <w:trPr>
          <w:trHeight w:val="300"/>
        </w:trPr>
        <w:tc>
          <w:tcPr>
            <w:tcW w:w="421" w:type="dxa"/>
          </w:tcPr>
          <w:p w14:paraId="22694BF7"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w:t>
            </w:r>
          </w:p>
        </w:tc>
        <w:tc>
          <w:tcPr>
            <w:tcW w:w="817" w:type="dxa"/>
            <w:vMerge/>
            <w:vAlign w:val="center"/>
            <w:hideMark/>
          </w:tcPr>
          <w:p w14:paraId="3C94057E"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15A3868C"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3D6D5F2F"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27E95C00" w14:textId="5737FD00"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5.42</w:t>
            </w:r>
          </w:p>
        </w:tc>
        <w:tc>
          <w:tcPr>
            <w:tcW w:w="1261" w:type="dxa"/>
            <w:tcMar>
              <w:top w:w="0" w:type="dxa"/>
              <w:left w:w="45" w:type="dxa"/>
              <w:bottom w:w="0" w:type="dxa"/>
              <w:right w:w="45" w:type="dxa"/>
            </w:tcMar>
            <w:vAlign w:val="bottom"/>
            <w:hideMark/>
          </w:tcPr>
          <w:p w14:paraId="3E7B423E" w14:textId="766A210F"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0.86</w:t>
            </w:r>
          </w:p>
        </w:tc>
        <w:tc>
          <w:tcPr>
            <w:tcW w:w="1149" w:type="dxa"/>
            <w:tcMar>
              <w:top w:w="0" w:type="dxa"/>
              <w:left w:w="45" w:type="dxa"/>
              <w:bottom w:w="0" w:type="dxa"/>
              <w:right w:w="45" w:type="dxa"/>
            </w:tcMar>
            <w:vAlign w:val="bottom"/>
            <w:hideMark/>
          </w:tcPr>
          <w:p w14:paraId="19A920FD" w14:textId="2564684C"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0.04</w:t>
            </w:r>
          </w:p>
        </w:tc>
        <w:tc>
          <w:tcPr>
            <w:tcW w:w="1060" w:type="dxa"/>
            <w:tcMar>
              <w:top w:w="0" w:type="dxa"/>
              <w:left w:w="45" w:type="dxa"/>
              <w:bottom w:w="0" w:type="dxa"/>
              <w:right w:w="45" w:type="dxa"/>
            </w:tcMar>
            <w:vAlign w:val="bottom"/>
            <w:hideMark/>
          </w:tcPr>
          <w:p w14:paraId="086342EF" w14:textId="1D19E6AC"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0.35</w:t>
            </w:r>
          </w:p>
        </w:tc>
      </w:tr>
      <w:tr w:rsidR="00AE29A2" w:rsidRPr="005F2582" w14:paraId="69C8FFAD" w14:textId="77777777" w:rsidTr="003F6441">
        <w:trPr>
          <w:trHeight w:val="300"/>
        </w:trPr>
        <w:tc>
          <w:tcPr>
            <w:tcW w:w="421" w:type="dxa"/>
          </w:tcPr>
          <w:p w14:paraId="4C497283"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w:t>
            </w:r>
          </w:p>
        </w:tc>
        <w:tc>
          <w:tcPr>
            <w:tcW w:w="817" w:type="dxa"/>
            <w:vMerge/>
            <w:vAlign w:val="center"/>
            <w:hideMark/>
          </w:tcPr>
          <w:p w14:paraId="38BAF58A"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776A82D3"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Februari</w:t>
            </w:r>
          </w:p>
        </w:tc>
        <w:tc>
          <w:tcPr>
            <w:tcW w:w="563" w:type="dxa"/>
            <w:tcMar>
              <w:top w:w="0" w:type="dxa"/>
              <w:left w:w="45" w:type="dxa"/>
              <w:bottom w:w="0" w:type="dxa"/>
              <w:right w:w="45" w:type="dxa"/>
            </w:tcMar>
            <w:vAlign w:val="bottom"/>
            <w:hideMark/>
          </w:tcPr>
          <w:p w14:paraId="4C29D4BC"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7BD30257" w14:textId="6EDD14F5"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5.49</w:t>
            </w:r>
          </w:p>
        </w:tc>
        <w:tc>
          <w:tcPr>
            <w:tcW w:w="1261" w:type="dxa"/>
            <w:tcMar>
              <w:top w:w="0" w:type="dxa"/>
              <w:left w:w="45" w:type="dxa"/>
              <w:bottom w:w="0" w:type="dxa"/>
              <w:right w:w="45" w:type="dxa"/>
            </w:tcMar>
            <w:vAlign w:val="bottom"/>
            <w:hideMark/>
          </w:tcPr>
          <w:p w14:paraId="690DBFD6" w14:textId="428CBFC9"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1.07</w:t>
            </w:r>
          </w:p>
        </w:tc>
        <w:tc>
          <w:tcPr>
            <w:tcW w:w="1149" w:type="dxa"/>
            <w:tcMar>
              <w:top w:w="0" w:type="dxa"/>
              <w:left w:w="45" w:type="dxa"/>
              <w:bottom w:w="0" w:type="dxa"/>
              <w:right w:w="45" w:type="dxa"/>
            </w:tcMar>
            <w:vAlign w:val="bottom"/>
            <w:hideMark/>
          </w:tcPr>
          <w:p w14:paraId="4F8554E0" w14:textId="062A2C92"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0.18</w:t>
            </w:r>
          </w:p>
        </w:tc>
        <w:tc>
          <w:tcPr>
            <w:tcW w:w="1060" w:type="dxa"/>
            <w:tcMar>
              <w:top w:w="0" w:type="dxa"/>
              <w:left w:w="45" w:type="dxa"/>
              <w:bottom w:w="0" w:type="dxa"/>
              <w:right w:w="45" w:type="dxa"/>
            </w:tcMar>
            <w:vAlign w:val="bottom"/>
            <w:hideMark/>
          </w:tcPr>
          <w:p w14:paraId="4915F0F0" w14:textId="663E09C1"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0.34</w:t>
            </w:r>
          </w:p>
        </w:tc>
      </w:tr>
      <w:tr w:rsidR="00AE29A2" w:rsidRPr="005F2582" w14:paraId="18C5226D" w14:textId="77777777" w:rsidTr="003F6441">
        <w:trPr>
          <w:trHeight w:val="300"/>
        </w:trPr>
        <w:tc>
          <w:tcPr>
            <w:tcW w:w="421" w:type="dxa"/>
          </w:tcPr>
          <w:p w14:paraId="5F057D8B"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w:t>
            </w:r>
          </w:p>
        </w:tc>
        <w:tc>
          <w:tcPr>
            <w:tcW w:w="817" w:type="dxa"/>
            <w:vMerge/>
            <w:vAlign w:val="center"/>
            <w:hideMark/>
          </w:tcPr>
          <w:p w14:paraId="70AE1456"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614F1516"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31E8D1EC"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4BCA17E9" w14:textId="0D3C6B4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5.36</w:t>
            </w:r>
          </w:p>
        </w:tc>
        <w:tc>
          <w:tcPr>
            <w:tcW w:w="1261" w:type="dxa"/>
            <w:tcMar>
              <w:top w:w="0" w:type="dxa"/>
              <w:left w:w="45" w:type="dxa"/>
              <w:bottom w:w="0" w:type="dxa"/>
              <w:right w:w="45" w:type="dxa"/>
            </w:tcMar>
            <w:vAlign w:val="bottom"/>
            <w:hideMark/>
          </w:tcPr>
          <w:p w14:paraId="230422EF" w14:textId="7782DDF9"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0.62</w:t>
            </w:r>
          </w:p>
        </w:tc>
        <w:tc>
          <w:tcPr>
            <w:tcW w:w="1149" w:type="dxa"/>
            <w:tcMar>
              <w:top w:w="0" w:type="dxa"/>
              <w:left w:w="45" w:type="dxa"/>
              <w:bottom w:w="0" w:type="dxa"/>
              <w:right w:w="45" w:type="dxa"/>
            </w:tcMar>
            <w:vAlign w:val="bottom"/>
            <w:hideMark/>
          </w:tcPr>
          <w:p w14:paraId="70BCE3C4" w14:textId="48A34C3F"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0.18</w:t>
            </w:r>
          </w:p>
        </w:tc>
        <w:tc>
          <w:tcPr>
            <w:tcW w:w="1060" w:type="dxa"/>
            <w:tcMar>
              <w:top w:w="0" w:type="dxa"/>
              <w:left w:w="45" w:type="dxa"/>
              <w:bottom w:w="0" w:type="dxa"/>
              <w:right w:w="45" w:type="dxa"/>
            </w:tcMar>
            <w:vAlign w:val="bottom"/>
            <w:hideMark/>
          </w:tcPr>
          <w:p w14:paraId="197AD835" w14:textId="0DC6B14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0.34</w:t>
            </w:r>
          </w:p>
        </w:tc>
      </w:tr>
      <w:tr w:rsidR="00AE29A2" w:rsidRPr="005F2582" w14:paraId="5FF6181D" w14:textId="77777777" w:rsidTr="003F6441">
        <w:trPr>
          <w:trHeight w:val="300"/>
        </w:trPr>
        <w:tc>
          <w:tcPr>
            <w:tcW w:w="421" w:type="dxa"/>
          </w:tcPr>
          <w:p w14:paraId="5DC679C6"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w:t>
            </w:r>
          </w:p>
        </w:tc>
        <w:tc>
          <w:tcPr>
            <w:tcW w:w="817" w:type="dxa"/>
            <w:vMerge/>
            <w:vAlign w:val="center"/>
            <w:hideMark/>
          </w:tcPr>
          <w:p w14:paraId="223A9A64"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3D41B2AA"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Maret</w:t>
            </w:r>
          </w:p>
        </w:tc>
        <w:tc>
          <w:tcPr>
            <w:tcW w:w="563" w:type="dxa"/>
            <w:tcMar>
              <w:top w:w="0" w:type="dxa"/>
              <w:left w:w="45" w:type="dxa"/>
              <w:bottom w:w="0" w:type="dxa"/>
              <w:right w:w="45" w:type="dxa"/>
            </w:tcMar>
            <w:vAlign w:val="bottom"/>
            <w:hideMark/>
          </w:tcPr>
          <w:p w14:paraId="1C6FF069"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0D66BF05" w14:textId="41464012"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5.57</w:t>
            </w:r>
          </w:p>
        </w:tc>
        <w:tc>
          <w:tcPr>
            <w:tcW w:w="1261" w:type="dxa"/>
            <w:tcMar>
              <w:top w:w="0" w:type="dxa"/>
              <w:left w:w="45" w:type="dxa"/>
              <w:bottom w:w="0" w:type="dxa"/>
              <w:right w:w="45" w:type="dxa"/>
            </w:tcMar>
            <w:vAlign w:val="bottom"/>
            <w:hideMark/>
          </w:tcPr>
          <w:p w14:paraId="39BAD23F" w14:textId="7C62E321"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1.06</w:t>
            </w:r>
          </w:p>
        </w:tc>
        <w:tc>
          <w:tcPr>
            <w:tcW w:w="1149" w:type="dxa"/>
            <w:tcMar>
              <w:top w:w="0" w:type="dxa"/>
              <w:left w:w="45" w:type="dxa"/>
              <w:bottom w:w="0" w:type="dxa"/>
              <w:right w:w="45" w:type="dxa"/>
            </w:tcMar>
            <w:vAlign w:val="bottom"/>
            <w:hideMark/>
          </w:tcPr>
          <w:p w14:paraId="4F2093E7" w14:textId="2122612C"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0.19</w:t>
            </w:r>
          </w:p>
        </w:tc>
        <w:tc>
          <w:tcPr>
            <w:tcW w:w="1060" w:type="dxa"/>
            <w:tcMar>
              <w:top w:w="0" w:type="dxa"/>
              <w:left w:w="45" w:type="dxa"/>
              <w:bottom w:w="0" w:type="dxa"/>
              <w:right w:w="45" w:type="dxa"/>
            </w:tcMar>
            <w:vAlign w:val="bottom"/>
            <w:hideMark/>
          </w:tcPr>
          <w:p w14:paraId="2FD6D6AB" w14:textId="168CBE1F"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0.33</w:t>
            </w:r>
          </w:p>
        </w:tc>
      </w:tr>
      <w:tr w:rsidR="00AE29A2" w:rsidRPr="005F2582" w14:paraId="212384BA" w14:textId="77777777" w:rsidTr="003F6441">
        <w:trPr>
          <w:trHeight w:val="300"/>
        </w:trPr>
        <w:tc>
          <w:tcPr>
            <w:tcW w:w="421" w:type="dxa"/>
          </w:tcPr>
          <w:p w14:paraId="7F080100"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w:t>
            </w:r>
          </w:p>
        </w:tc>
        <w:tc>
          <w:tcPr>
            <w:tcW w:w="817" w:type="dxa"/>
            <w:vMerge/>
            <w:vAlign w:val="center"/>
            <w:hideMark/>
          </w:tcPr>
          <w:p w14:paraId="711B4F7D"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3FC55D3B"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11966CCA"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52D83861" w14:textId="1B30DF94"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5.40</w:t>
            </w:r>
          </w:p>
        </w:tc>
        <w:tc>
          <w:tcPr>
            <w:tcW w:w="1261" w:type="dxa"/>
            <w:tcMar>
              <w:top w:w="0" w:type="dxa"/>
              <w:left w:w="45" w:type="dxa"/>
              <w:bottom w:w="0" w:type="dxa"/>
              <w:right w:w="45" w:type="dxa"/>
            </w:tcMar>
            <w:vAlign w:val="bottom"/>
            <w:hideMark/>
          </w:tcPr>
          <w:p w14:paraId="4BF7C784" w14:textId="66A2D869"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0.68</w:t>
            </w:r>
          </w:p>
        </w:tc>
        <w:tc>
          <w:tcPr>
            <w:tcW w:w="1149" w:type="dxa"/>
            <w:tcMar>
              <w:top w:w="0" w:type="dxa"/>
              <w:left w:w="45" w:type="dxa"/>
              <w:bottom w:w="0" w:type="dxa"/>
              <w:right w:w="45" w:type="dxa"/>
            </w:tcMar>
            <w:vAlign w:val="bottom"/>
            <w:hideMark/>
          </w:tcPr>
          <w:p w14:paraId="7BADEA77" w14:textId="2D08AB90"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0.19</w:t>
            </w:r>
          </w:p>
        </w:tc>
        <w:tc>
          <w:tcPr>
            <w:tcW w:w="1060" w:type="dxa"/>
            <w:tcMar>
              <w:top w:w="0" w:type="dxa"/>
              <w:left w:w="45" w:type="dxa"/>
              <w:bottom w:w="0" w:type="dxa"/>
              <w:right w:w="45" w:type="dxa"/>
            </w:tcMar>
            <w:vAlign w:val="bottom"/>
            <w:hideMark/>
          </w:tcPr>
          <w:p w14:paraId="5A08DD6D" w14:textId="655B57DD"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0.33</w:t>
            </w:r>
          </w:p>
        </w:tc>
      </w:tr>
      <w:tr w:rsidR="00AE29A2" w:rsidRPr="005F2582" w14:paraId="5C2A41BC" w14:textId="77777777" w:rsidTr="003F6441">
        <w:trPr>
          <w:trHeight w:val="300"/>
        </w:trPr>
        <w:tc>
          <w:tcPr>
            <w:tcW w:w="421" w:type="dxa"/>
          </w:tcPr>
          <w:p w14:paraId="6AA79D26"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7.</w:t>
            </w:r>
          </w:p>
        </w:tc>
        <w:tc>
          <w:tcPr>
            <w:tcW w:w="817" w:type="dxa"/>
            <w:vMerge/>
            <w:vAlign w:val="center"/>
            <w:hideMark/>
          </w:tcPr>
          <w:p w14:paraId="3B44A2E1"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5329770A"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April</w:t>
            </w:r>
          </w:p>
        </w:tc>
        <w:tc>
          <w:tcPr>
            <w:tcW w:w="563" w:type="dxa"/>
            <w:tcMar>
              <w:top w:w="0" w:type="dxa"/>
              <w:left w:w="45" w:type="dxa"/>
              <w:bottom w:w="0" w:type="dxa"/>
              <w:right w:w="45" w:type="dxa"/>
            </w:tcMar>
            <w:vAlign w:val="bottom"/>
            <w:hideMark/>
          </w:tcPr>
          <w:p w14:paraId="78C8AAA6"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45479159" w14:textId="743B03E8"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5.64</w:t>
            </w:r>
          </w:p>
        </w:tc>
        <w:tc>
          <w:tcPr>
            <w:tcW w:w="1261" w:type="dxa"/>
            <w:tcMar>
              <w:top w:w="0" w:type="dxa"/>
              <w:left w:w="45" w:type="dxa"/>
              <w:bottom w:w="0" w:type="dxa"/>
              <w:right w:w="45" w:type="dxa"/>
            </w:tcMar>
            <w:vAlign w:val="bottom"/>
            <w:hideMark/>
          </w:tcPr>
          <w:p w14:paraId="659FE4A9" w14:textId="3AB5023A"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1.02</w:t>
            </w:r>
          </w:p>
        </w:tc>
        <w:tc>
          <w:tcPr>
            <w:tcW w:w="1149" w:type="dxa"/>
            <w:tcMar>
              <w:top w:w="0" w:type="dxa"/>
              <w:left w:w="45" w:type="dxa"/>
              <w:bottom w:w="0" w:type="dxa"/>
              <w:right w:w="45" w:type="dxa"/>
            </w:tcMar>
            <w:vAlign w:val="bottom"/>
            <w:hideMark/>
          </w:tcPr>
          <w:p w14:paraId="421425B9" w14:textId="5EA9DE36"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0.16</w:t>
            </w:r>
          </w:p>
        </w:tc>
        <w:tc>
          <w:tcPr>
            <w:tcW w:w="1060" w:type="dxa"/>
            <w:tcMar>
              <w:top w:w="0" w:type="dxa"/>
              <w:left w:w="45" w:type="dxa"/>
              <w:bottom w:w="0" w:type="dxa"/>
              <w:right w:w="45" w:type="dxa"/>
            </w:tcMar>
            <w:vAlign w:val="bottom"/>
            <w:hideMark/>
          </w:tcPr>
          <w:p w14:paraId="19F80D7D" w14:textId="6B7A7889"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0.33</w:t>
            </w:r>
          </w:p>
        </w:tc>
      </w:tr>
      <w:tr w:rsidR="00AE29A2" w:rsidRPr="005F2582" w14:paraId="272CE0A1" w14:textId="77777777" w:rsidTr="003F6441">
        <w:trPr>
          <w:trHeight w:val="300"/>
        </w:trPr>
        <w:tc>
          <w:tcPr>
            <w:tcW w:w="421" w:type="dxa"/>
          </w:tcPr>
          <w:p w14:paraId="5C28B485"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w:t>
            </w:r>
          </w:p>
        </w:tc>
        <w:tc>
          <w:tcPr>
            <w:tcW w:w="817" w:type="dxa"/>
            <w:vMerge/>
            <w:vAlign w:val="center"/>
            <w:hideMark/>
          </w:tcPr>
          <w:p w14:paraId="20A22963"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081A70FE"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796D7253"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76C7C0E0" w14:textId="21DEE413"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5.45</w:t>
            </w:r>
          </w:p>
        </w:tc>
        <w:tc>
          <w:tcPr>
            <w:tcW w:w="1261" w:type="dxa"/>
            <w:tcMar>
              <w:top w:w="0" w:type="dxa"/>
              <w:left w:w="45" w:type="dxa"/>
              <w:bottom w:w="0" w:type="dxa"/>
              <w:right w:w="45" w:type="dxa"/>
            </w:tcMar>
            <w:vAlign w:val="bottom"/>
            <w:hideMark/>
          </w:tcPr>
          <w:p w14:paraId="683F52C6" w14:textId="44E873B0"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0.84</w:t>
            </w:r>
          </w:p>
        </w:tc>
        <w:tc>
          <w:tcPr>
            <w:tcW w:w="1149" w:type="dxa"/>
            <w:tcMar>
              <w:top w:w="0" w:type="dxa"/>
              <w:left w:w="45" w:type="dxa"/>
              <w:bottom w:w="0" w:type="dxa"/>
              <w:right w:w="45" w:type="dxa"/>
            </w:tcMar>
            <w:vAlign w:val="bottom"/>
            <w:hideMark/>
          </w:tcPr>
          <w:p w14:paraId="60576A71" w14:textId="5071B6A5"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0.16</w:t>
            </w:r>
          </w:p>
        </w:tc>
        <w:tc>
          <w:tcPr>
            <w:tcW w:w="1060" w:type="dxa"/>
            <w:tcMar>
              <w:top w:w="0" w:type="dxa"/>
              <w:left w:w="45" w:type="dxa"/>
              <w:bottom w:w="0" w:type="dxa"/>
              <w:right w:w="45" w:type="dxa"/>
            </w:tcMar>
            <w:vAlign w:val="bottom"/>
            <w:hideMark/>
          </w:tcPr>
          <w:p w14:paraId="149B5C34" w14:textId="71D8FC5E"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0.33</w:t>
            </w:r>
          </w:p>
        </w:tc>
      </w:tr>
      <w:tr w:rsidR="00AE29A2" w:rsidRPr="005F2582" w14:paraId="3CE22BB9" w14:textId="77777777" w:rsidTr="003F6441">
        <w:trPr>
          <w:trHeight w:val="300"/>
        </w:trPr>
        <w:tc>
          <w:tcPr>
            <w:tcW w:w="421" w:type="dxa"/>
          </w:tcPr>
          <w:p w14:paraId="7FB23AA1"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9.</w:t>
            </w:r>
          </w:p>
        </w:tc>
        <w:tc>
          <w:tcPr>
            <w:tcW w:w="817" w:type="dxa"/>
            <w:vMerge/>
            <w:vAlign w:val="center"/>
            <w:hideMark/>
          </w:tcPr>
          <w:p w14:paraId="738030E4"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17E08527"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Mei</w:t>
            </w:r>
          </w:p>
        </w:tc>
        <w:tc>
          <w:tcPr>
            <w:tcW w:w="563" w:type="dxa"/>
            <w:tcMar>
              <w:top w:w="0" w:type="dxa"/>
              <w:left w:w="45" w:type="dxa"/>
              <w:bottom w:w="0" w:type="dxa"/>
              <w:right w:w="45" w:type="dxa"/>
            </w:tcMar>
            <w:vAlign w:val="bottom"/>
            <w:hideMark/>
          </w:tcPr>
          <w:p w14:paraId="1B60F96B"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724D45F3" w14:textId="061C9E85"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5.68</w:t>
            </w:r>
          </w:p>
        </w:tc>
        <w:tc>
          <w:tcPr>
            <w:tcW w:w="1261" w:type="dxa"/>
            <w:tcMar>
              <w:top w:w="0" w:type="dxa"/>
              <w:left w:w="45" w:type="dxa"/>
              <w:bottom w:w="0" w:type="dxa"/>
              <w:right w:w="45" w:type="dxa"/>
            </w:tcMar>
            <w:vAlign w:val="bottom"/>
            <w:hideMark/>
          </w:tcPr>
          <w:p w14:paraId="19817171" w14:textId="13A4BCC0"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1.01</w:t>
            </w:r>
          </w:p>
        </w:tc>
        <w:tc>
          <w:tcPr>
            <w:tcW w:w="1149" w:type="dxa"/>
            <w:tcMar>
              <w:top w:w="0" w:type="dxa"/>
              <w:left w:w="45" w:type="dxa"/>
              <w:bottom w:w="0" w:type="dxa"/>
              <w:right w:w="45" w:type="dxa"/>
            </w:tcMar>
            <w:vAlign w:val="bottom"/>
            <w:hideMark/>
          </w:tcPr>
          <w:p w14:paraId="15E9C0C3" w14:textId="73900D9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0.11</w:t>
            </w:r>
          </w:p>
        </w:tc>
        <w:tc>
          <w:tcPr>
            <w:tcW w:w="1060" w:type="dxa"/>
            <w:tcMar>
              <w:top w:w="0" w:type="dxa"/>
              <w:left w:w="45" w:type="dxa"/>
              <w:bottom w:w="0" w:type="dxa"/>
              <w:right w:w="45" w:type="dxa"/>
            </w:tcMar>
            <w:vAlign w:val="bottom"/>
            <w:hideMark/>
          </w:tcPr>
          <w:p w14:paraId="4394C1F8" w14:textId="0591D18E"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0.33</w:t>
            </w:r>
          </w:p>
        </w:tc>
      </w:tr>
      <w:tr w:rsidR="00AE29A2" w:rsidRPr="005F2582" w14:paraId="2C3E55D6" w14:textId="77777777" w:rsidTr="003F6441">
        <w:trPr>
          <w:trHeight w:val="300"/>
        </w:trPr>
        <w:tc>
          <w:tcPr>
            <w:tcW w:w="421" w:type="dxa"/>
          </w:tcPr>
          <w:p w14:paraId="4BB42FDF"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10.</w:t>
            </w:r>
          </w:p>
        </w:tc>
        <w:tc>
          <w:tcPr>
            <w:tcW w:w="817" w:type="dxa"/>
            <w:vMerge/>
            <w:vAlign w:val="center"/>
            <w:hideMark/>
          </w:tcPr>
          <w:p w14:paraId="5A9D6BC8"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643CB577"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080A7FF5"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15DB98CC" w14:textId="1C07140F"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5.55</w:t>
            </w:r>
          </w:p>
        </w:tc>
        <w:tc>
          <w:tcPr>
            <w:tcW w:w="1261" w:type="dxa"/>
            <w:tcMar>
              <w:top w:w="0" w:type="dxa"/>
              <w:left w:w="45" w:type="dxa"/>
              <w:bottom w:w="0" w:type="dxa"/>
              <w:right w:w="45" w:type="dxa"/>
            </w:tcMar>
            <w:vAlign w:val="bottom"/>
            <w:hideMark/>
          </w:tcPr>
          <w:p w14:paraId="248185D4" w14:textId="74E41CF8"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0.80</w:t>
            </w:r>
          </w:p>
        </w:tc>
        <w:tc>
          <w:tcPr>
            <w:tcW w:w="1149" w:type="dxa"/>
            <w:tcMar>
              <w:top w:w="0" w:type="dxa"/>
              <w:left w:w="45" w:type="dxa"/>
              <w:bottom w:w="0" w:type="dxa"/>
              <w:right w:w="45" w:type="dxa"/>
            </w:tcMar>
            <w:vAlign w:val="bottom"/>
            <w:hideMark/>
          </w:tcPr>
          <w:p w14:paraId="17F7E6F1" w14:textId="7F56D5C1"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0.11</w:t>
            </w:r>
          </w:p>
        </w:tc>
        <w:tc>
          <w:tcPr>
            <w:tcW w:w="1060" w:type="dxa"/>
            <w:tcMar>
              <w:top w:w="0" w:type="dxa"/>
              <w:left w:w="45" w:type="dxa"/>
              <w:bottom w:w="0" w:type="dxa"/>
              <w:right w:w="45" w:type="dxa"/>
            </w:tcMar>
            <w:vAlign w:val="bottom"/>
            <w:hideMark/>
          </w:tcPr>
          <w:p w14:paraId="1C63659F" w14:textId="32543EFC"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0.33</w:t>
            </w:r>
          </w:p>
        </w:tc>
      </w:tr>
      <w:tr w:rsidR="00AE29A2" w:rsidRPr="005F2582" w14:paraId="3B678240" w14:textId="77777777" w:rsidTr="003F6441">
        <w:trPr>
          <w:trHeight w:val="300"/>
        </w:trPr>
        <w:tc>
          <w:tcPr>
            <w:tcW w:w="421" w:type="dxa"/>
          </w:tcPr>
          <w:p w14:paraId="6E6FBABF"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11.</w:t>
            </w:r>
          </w:p>
        </w:tc>
        <w:tc>
          <w:tcPr>
            <w:tcW w:w="817" w:type="dxa"/>
            <w:vMerge/>
            <w:vAlign w:val="center"/>
            <w:hideMark/>
          </w:tcPr>
          <w:p w14:paraId="4F5C2094"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1C5ABCE3"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Juni</w:t>
            </w:r>
          </w:p>
        </w:tc>
        <w:tc>
          <w:tcPr>
            <w:tcW w:w="563" w:type="dxa"/>
            <w:tcMar>
              <w:top w:w="0" w:type="dxa"/>
              <w:left w:w="45" w:type="dxa"/>
              <w:bottom w:w="0" w:type="dxa"/>
              <w:right w:w="45" w:type="dxa"/>
            </w:tcMar>
            <w:vAlign w:val="bottom"/>
            <w:hideMark/>
          </w:tcPr>
          <w:p w14:paraId="600D1240"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70820D85" w14:textId="52A2C851"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5.72</w:t>
            </w:r>
          </w:p>
        </w:tc>
        <w:tc>
          <w:tcPr>
            <w:tcW w:w="1261" w:type="dxa"/>
            <w:tcMar>
              <w:top w:w="0" w:type="dxa"/>
              <w:left w:w="45" w:type="dxa"/>
              <w:bottom w:w="0" w:type="dxa"/>
              <w:right w:w="45" w:type="dxa"/>
            </w:tcMar>
            <w:vAlign w:val="bottom"/>
            <w:hideMark/>
          </w:tcPr>
          <w:p w14:paraId="484D9337" w14:textId="787DB5B6"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0.95</w:t>
            </w:r>
          </w:p>
        </w:tc>
        <w:tc>
          <w:tcPr>
            <w:tcW w:w="1149" w:type="dxa"/>
            <w:tcMar>
              <w:top w:w="0" w:type="dxa"/>
              <w:left w:w="45" w:type="dxa"/>
              <w:bottom w:w="0" w:type="dxa"/>
              <w:right w:w="45" w:type="dxa"/>
            </w:tcMar>
            <w:vAlign w:val="bottom"/>
            <w:hideMark/>
          </w:tcPr>
          <w:p w14:paraId="63156E09" w14:textId="6502E2AC"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0.13</w:t>
            </w:r>
          </w:p>
        </w:tc>
        <w:tc>
          <w:tcPr>
            <w:tcW w:w="1060" w:type="dxa"/>
            <w:tcMar>
              <w:top w:w="0" w:type="dxa"/>
              <w:left w:w="45" w:type="dxa"/>
              <w:bottom w:w="0" w:type="dxa"/>
              <w:right w:w="45" w:type="dxa"/>
            </w:tcMar>
            <w:vAlign w:val="bottom"/>
            <w:hideMark/>
          </w:tcPr>
          <w:p w14:paraId="482B2CEE" w14:textId="45CD47FC"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0.31</w:t>
            </w:r>
          </w:p>
        </w:tc>
      </w:tr>
      <w:tr w:rsidR="00AE29A2" w:rsidRPr="005F2582" w14:paraId="187DE087" w14:textId="77777777" w:rsidTr="003F6441">
        <w:trPr>
          <w:trHeight w:val="300"/>
        </w:trPr>
        <w:tc>
          <w:tcPr>
            <w:tcW w:w="421" w:type="dxa"/>
          </w:tcPr>
          <w:p w14:paraId="0CFC9849"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12.</w:t>
            </w:r>
          </w:p>
        </w:tc>
        <w:tc>
          <w:tcPr>
            <w:tcW w:w="817" w:type="dxa"/>
            <w:vMerge/>
            <w:vAlign w:val="center"/>
            <w:hideMark/>
          </w:tcPr>
          <w:p w14:paraId="516AE37D"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0CA60A61"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58E8E827"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7A1F13DB" w14:textId="6F94BA5B"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5.37</w:t>
            </w:r>
          </w:p>
        </w:tc>
        <w:tc>
          <w:tcPr>
            <w:tcW w:w="1261" w:type="dxa"/>
            <w:tcMar>
              <w:top w:w="0" w:type="dxa"/>
              <w:left w:w="45" w:type="dxa"/>
              <w:bottom w:w="0" w:type="dxa"/>
              <w:right w:w="45" w:type="dxa"/>
            </w:tcMar>
            <w:vAlign w:val="bottom"/>
            <w:hideMark/>
          </w:tcPr>
          <w:p w14:paraId="1549A3C9" w14:textId="51EEEBF5"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0.69</w:t>
            </w:r>
          </w:p>
        </w:tc>
        <w:tc>
          <w:tcPr>
            <w:tcW w:w="1149" w:type="dxa"/>
            <w:tcMar>
              <w:top w:w="0" w:type="dxa"/>
              <w:left w:w="45" w:type="dxa"/>
              <w:bottom w:w="0" w:type="dxa"/>
              <w:right w:w="45" w:type="dxa"/>
            </w:tcMar>
            <w:vAlign w:val="bottom"/>
            <w:hideMark/>
          </w:tcPr>
          <w:p w14:paraId="451D06CC" w14:textId="679AE0FF"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0.13</w:t>
            </w:r>
          </w:p>
        </w:tc>
        <w:tc>
          <w:tcPr>
            <w:tcW w:w="1060" w:type="dxa"/>
            <w:tcMar>
              <w:top w:w="0" w:type="dxa"/>
              <w:left w:w="45" w:type="dxa"/>
              <w:bottom w:w="0" w:type="dxa"/>
              <w:right w:w="45" w:type="dxa"/>
            </w:tcMar>
            <w:vAlign w:val="bottom"/>
            <w:hideMark/>
          </w:tcPr>
          <w:p w14:paraId="059AA378" w14:textId="64A36059"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0.31</w:t>
            </w:r>
          </w:p>
        </w:tc>
      </w:tr>
      <w:tr w:rsidR="00AE29A2" w:rsidRPr="005F2582" w14:paraId="78EF405B" w14:textId="77777777" w:rsidTr="003F6441">
        <w:trPr>
          <w:trHeight w:val="300"/>
        </w:trPr>
        <w:tc>
          <w:tcPr>
            <w:tcW w:w="421" w:type="dxa"/>
          </w:tcPr>
          <w:p w14:paraId="301B5BC8"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13.</w:t>
            </w:r>
          </w:p>
        </w:tc>
        <w:tc>
          <w:tcPr>
            <w:tcW w:w="817" w:type="dxa"/>
            <w:vMerge/>
            <w:vAlign w:val="center"/>
            <w:hideMark/>
          </w:tcPr>
          <w:p w14:paraId="249CDF19"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31279AF3"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Juli</w:t>
            </w:r>
          </w:p>
        </w:tc>
        <w:tc>
          <w:tcPr>
            <w:tcW w:w="563" w:type="dxa"/>
            <w:tcMar>
              <w:top w:w="0" w:type="dxa"/>
              <w:left w:w="45" w:type="dxa"/>
              <w:bottom w:w="0" w:type="dxa"/>
              <w:right w:w="45" w:type="dxa"/>
            </w:tcMar>
            <w:vAlign w:val="bottom"/>
            <w:hideMark/>
          </w:tcPr>
          <w:p w14:paraId="57702016"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038BD499" w14:textId="15D7AB0F"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5.75</w:t>
            </w:r>
          </w:p>
        </w:tc>
        <w:tc>
          <w:tcPr>
            <w:tcW w:w="1261" w:type="dxa"/>
            <w:tcMar>
              <w:top w:w="0" w:type="dxa"/>
              <w:left w:w="45" w:type="dxa"/>
              <w:bottom w:w="0" w:type="dxa"/>
              <w:right w:w="45" w:type="dxa"/>
            </w:tcMar>
            <w:vAlign w:val="bottom"/>
            <w:hideMark/>
          </w:tcPr>
          <w:p w14:paraId="26679493" w14:textId="1B279F4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1.17</w:t>
            </w:r>
          </w:p>
        </w:tc>
        <w:tc>
          <w:tcPr>
            <w:tcW w:w="1149" w:type="dxa"/>
            <w:tcMar>
              <w:top w:w="0" w:type="dxa"/>
              <w:left w:w="45" w:type="dxa"/>
              <w:bottom w:w="0" w:type="dxa"/>
              <w:right w:w="45" w:type="dxa"/>
            </w:tcMar>
            <w:vAlign w:val="bottom"/>
            <w:hideMark/>
          </w:tcPr>
          <w:p w14:paraId="6EBB9E92" w14:textId="1D67D5D4"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0.02</w:t>
            </w:r>
          </w:p>
        </w:tc>
        <w:tc>
          <w:tcPr>
            <w:tcW w:w="1060" w:type="dxa"/>
            <w:tcMar>
              <w:top w:w="0" w:type="dxa"/>
              <w:left w:w="45" w:type="dxa"/>
              <w:bottom w:w="0" w:type="dxa"/>
              <w:right w:w="45" w:type="dxa"/>
            </w:tcMar>
            <w:vAlign w:val="bottom"/>
            <w:hideMark/>
          </w:tcPr>
          <w:p w14:paraId="2EBF38B5" w14:textId="3D548EA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0.30</w:t>
            </w:r>
          </w:p>
        </w:tc>
      </w:tr>
      <w:tr w:rsidR="00AE29A2" w:rsidRPr="005F2582" w14:paraId="2779B68D" w14:textId="77777777" w:rsidTr="003F6441">
        <w:trPr>
          <w:trHeight w:val="300"/>
        </w:trPr>
        <w:tc>
          <w:tcPr>
            <w:tcW w:w="421" w:type="dxa"/>
          </w:tcPr>
          <w:p w14:paraId="0D84E3A4"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14.</w:t>
            </w:r>
          </w:p>
        </w:tc>
        <w:tc>
          <w:tcPr>
            <w:tcW w:w="817" w:type="dxa"/>
            <w:vMerge/>
            <w:vAlign w:val="center"/>
            <w:hideMark/>
          </w:tcPr>
          <w:p w14:paraId="3E1DB25E"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145084F0"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700894EC"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1446023F" w14:textId="1ACE31E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5.58</w:t>
            </w:r>
          </w:p>
        </w:tc>
        <w:tc>
          <w:tcPr>
            <w:tcW w:w="1261" w:type="dxa"/>
            <w:tcMar>
              <w:top w:w="0" w:type="dxa"/>
              <w:left w:w="45" w:type="dxa"/>
              <w:bottom w:w="0" w:type="dxa"/>
              <w:right w:w="45" w:type="dxa"/>
            </w:tcMar>
            <w:vAlign w:val="bottom"/>
            <w:hideMark/>
          </w:tcPr>
          <w:p w14:paraId="5CD0DC90" w14:textId="1E30E155"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0.71</w:t>
            </w:r>
          </w:p>
        </w:tc>
        <w:tc>
          <w:tcPr>
            <w:tcW w:w="1149" w:type="dxa"/>
            <w:tcMar>
              <w:top w:w="0" w:type="dxa"/>
              <w:left w:w="45" w:type="dxa"/>
              <w:bottom w:w="0" w:type="dxa"/>
              <w:right w:w="45" w:type="dxa"/>
            </w:tcMar>
            <w:vAlign w:val="bottom"/>
            <w:hideMark/>
          </w:tcPr>
          <w:p w14:paraId="53AA6A8F" w14:textId="63AF4B24"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0.02</w:t>
            </w:r>
          </w:p>
        </w:tc>
        <w:tc>
          <w:tcPr>
            <w:tcW w:w="1060" w:type="dxa"/>
            <w:tcMar>
              <w:top w:w="0" w:type="dxa"/>
              <w:left w:w="45" w:type="dxa"/>
              <w:bottom w:w="0" w:type="dxa"/>
              <w:right w:w="45" w:type="dxa"/>
            </w:tcMar>
            <w:vAlign w:val="bottom"/>
            <w:hideMark/>
          </w:tcPr>
          <w:p w14:paraId="4BC6DF84" w14:textId="4ED97A6F"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0.30</w:t>
            </w:r>
          </w:p>
        </w:tc>
      </w:tr>
      <w:tr w:rsidR="00AE29A2" w:rsidRPr="005F2582" w14:paraId="441DF0AC" w14:textId="77777777" w:rsidTr="003F6441">
        <w:trPr>
          <w:trHeight w:val="300"/>
        </w:trPr>
        <w:tc>
          <w:tcPr>
            <w:tcW w:w="421" w:type="dxa"/>
          </w:tcPr>
          <w:p w14:paraId="035D12C6"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15.</w:t>
            </w:r>
          </w:p>
        </w:tc>
        <w:tc>
          <w:tcPr>
            <w:tcW w:w="817" w:type="dxa"/>
            <w:vMerge/>
            <w:vAlign w:val="center"/>
            <w:hideMark/>
          </w:tcPr>
          <w:p w14:paraId="24A5D75A"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09434BA0"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Agustus</w:t>
            </w:r>
          </w:p>
        </w:tc>
        <w:tc>
          <w:tcPr>
            <w:tcW w:w="563" w:type="dxa"/>
            <w:tcMar>
              <w:top w:w="0" w:type="dxa"/>
              <w:left w:w="45" w:type="dxa"/>
              <w:bottom w:w="0" w:type="dxa"/>
              <w:right w:w="45" w:type="dxa"/>
            </w:tcMar>
            <w:vAlign w:val="bottom"/>
            <w:hideMark/>
          </w:tcPr>
          <w:p w14:paraId="75B8E7E1"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51A489C4" w14:textId="59971581"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5.77</w:t>
            </w:r>
          </w:p>
        </w:tc>
        <w:tc>
          <w:tcPr>
            <w:tcW w:w="1261" w:type="dxa"/>
            <w:tcMar>
              <w:top w:w="0" w:type="dxa"/>
              <w:left w:w="45" w:type="dxa"/>
              <w:bottom w:w="0" w:type="dxa"/>
              <w:right w:w="45" w:type="dxa"/>
            </w:tcMar>
            <w:vAlign w:val="bottom"/>
            <w:hideMark/>
          </w:tcPr>
          <w:p w14:paraId="3045F4C1" w14:textId="51D90061"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0.85</w:t>
            </w:r>
          </w:p>
        </w:tc>
        <w:tc>
          <w:tcPr>
            <w:tcW w:w="1149" w:type="dxa"/>
            <w:tcMar>
              <w:top w:w="0" w:type="dxa"/>
              <w:left w:w="45" w:type="dxa"/>
              <w:bottom w:w="0" w:type="dxa"/>
              <w:right w:w="45" w:type="dxa"/>
            </w:tcMar>
            <w:vAlign w:val="bottom"/>
            <w:hideMark/>
          </w:tcPr>
          <w:p w14:paraId="06CB4DB5" w14:textId="7E017D54"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-0.04</w:t>
            </w:r>
          </w:p>
        </w:tc>
        <w:tc>
          <w:tcPr>
            <w:tcW w:w="1060" w:type="dxa"/>
            <w:tcMar>
              <w:top w:w="0" w:type="dxa"/>
              <w:left w:w="45" w:type="dxa"/>
              <w:bottom w:w="0" w:type="dxa"/>
              <w:right w:w="45" w:type="dxa"/>
            </w:tcMar>
            <w:vAlign w:val="bottom"/>
            <w:hideMark/>
          </w:tcPr>
          <w:p w14:paraId="4070D812" w14:textId="0C347BB2"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0.30</w:t>
            </w:r>
          </w:p>
        </w:tc>
      </w:tr>
      <w:tr w:rsidR="00AE29A2" w:rsidRPr="005F2582" w14:paraId="7E7BFF01" w14:textId="77777777" w:rsidTr="003F6441">
        <w:trPr>
          <w:trHeight w:val="300"/>
        </w:trPr>
        <w:tc>
          <w:tcPr>
            <w:tcW w:w="421" w:type="dxa"/>
          </w:tcPr>
          <w:p w14:paraId="4BA6D0EC"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16.</w:t>
            </w:r>
          </w:p>
        </w:tc>
        <w:tc>
          <w:tcPr>
            <w:tcW w:w="817" w:type="dxa"/>
            <w:vMerge/>
            <w:vAlign w:val="center"/>
            <w:hideMark/>
          </w:tcPr>
          <w:p w14:paraId="59A9D0CA"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62BBB42A"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55FBA6D8"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323C826A" w14:textId="4BF4E53B"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5.62</w:t>
            </w:r>
          </w:p>
        </w:tc>
        <w:tc>
          <w:tcPr>
            <w:tcW w:w="1261" w:type="dxa"/>
            <w:tcMar>
              <w:top w:w="0" w:type="dxa"/>
              <w:left w:w="45" w:type="dxa"/>
              <w:bottom w:w="0" w:type="dxa"/>
              <w:right w:w="45" w:type="dxa"/>
            </w:tcMar>
            <w:vAlign w:val="bottom"/>
            <w:hideMark/>
          </w:tcPr>
          <w:p w14:paraId="5663DD18" w14:textId="6B4A36BD"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0.70</w:t>
            </w:r>
          </w:p>
        </w:tc>
        <w:tc>
          <w:tcPr>
            <w:tcW w:w="1149" w:type="dxa"/>
            <w:tcMar>
              <w:top w:w="0" w:type="dxa"/>
              <w:left w:w="45" w:type="dxa"/>
              <w:bottom w:w="0" w:type="dxa"/>
              <w:right w:w="45" w:type="dxa"/>
            </w:tcMar>
            <w:vAlign w:val="bottom"/>
            <w:hideMark/>
          </w:tcPr>
          <w:p w14:paraId="5025D196" w14:textId="67E1B51C"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-0.04</w:t>
            </w:r>
          </w:p>
        </w:tc>
        <w:tc>
          <w:tcPr>
            <w:tcW w:w="1060" w:type="dxa"/>
            <w:tcMar>
              <w:top w:w="0" w:type="dxa"/>
              <w:left w:w="45" w:type="dxa"/>
              <w:bottom w:w="0" w:type="dxa"/>
              <w:right w:w="45" w:type="dxa"/>
            </w:tcMar>
            <w:vAlign w:val="bottom"/>
            <w:hideMark/>
          </w:tcPr>
          <w:p w14:paraId="55E64899" w14:textId="36AAD495"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0.30</w:t>
            </w:r>
          </w:p>
        </w:tc>
      </w:tr>
      <w:tr w:rsidR="00AE29A2" w:rsidRPr="005F2582" w14:paraId="699EDC33" w14:textId="77777777" w:rsidTr="00EE5250">
        <w:trPr>
          <w:trHeight w:val="300"/>
        </w:trPr>
        <w:tc>
          <w:tcPr>
            <w:tcW w:w="421" w:type="dxa"/>
          </w:tcPr>
          <w:p w14:paraId="75F2B901"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17.</w:t>
            </w:r>
          </w:p>
        </w:tc>
        <w:tc>
          <w:tcPr>
            <w:tcW w:w="817" w:type="dxa"/>
            <w:vMerge/>
            <w:vAlign w:val="center"/>
            <w:hideMark/>
          </w:tcPr>
          <w:p w14:paraId="7BB04E13"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35B032B4"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September</w:t>
            </w:r>
          </w:p>
        </w:tc>
        <w:tc>
          <w:tcPr>
            <w:tcW w:w="563" w:type="dxa"/>
            <w:tcMar>
              <w:top w:w="0" w:type="dxa"/>
              <w:left w:w="45" w:type="dxa"/>
              <w:bottom w:w="0" w:type="dxa"/>
              <w:right w:w="45" w:type="dxa"/>
            </w:tcMar>
            <w:vAlign w:val="bottom"/>
            <w:hideMark/>
          </w:tcPr>
          <w:p w14:paraId="4395EA59"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694C32B1" w14:textId="77AE110B"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5.79</w:t>
            </w:r>
          </w:p>
        </w:tc>
        <w:tc>
          <w:tcPr>
            <w:tcW w:w="1261" w:type="dxa"/>
            <w:tcMar>
              <w:top w:w="0" w:type="dxa"/>
              <w:left w:w="45" w:type="dxa"/>
              <w:bottom w:w="0" w:type="dxa"/>
              <w:right w:w="45" w:type="dxa"/>
            </w:tcMar>
            <w:vAlign w:val="bottom"/>
            <w:hideMark/>
          </w:tcPr>
          <w:p w14:paraId="2B41B2C1" w14:textId="629FD30E"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1.02</w:t>
            </w:r>
          </w:p>
        </w:tc>
        <w:tc>
          <w:tcPr>
            <w:tcW w:w="1149" w:type="dxa"/>
            <w:tcMar>
              <w:top w:w="0" w:type="dxa"/>
              <w:left w:w="45" w:type="dxa"/>
              <w:bottom w:w="0" w:type="dxa"/>
              <w:right w:w="45" w:type="dxa"/>
            </w:tcMar>
            <w:vAlign w:val="bottom"/>
            <w:hideMark/>
          </w:tcPr>
          <w:p w14:paraId="127352A9" w14:textId="03778325"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0.00</w:t>
            </w:r>
          </w:p>
        </w:tc>
        <w:tc>
          <w:tcPr>
            <w:tcW w:w="1060" w:type="dxa"/>
            <w:tcMar>
              <w:top w:w="0" w:type="dxa"/>
              <w:left w:w="45" w:type="dxa"/>
              <w:bottom w:w="0" w:type="dxa"/>
              <w:right w:w="45" w:type="dxa"/>
            </w:tcMar>
            <w:vAlign w:val="bottom"/>
            <w:hideMark/>
          </w:tcPr>
          <w:p w14:paraId="6D36C7E0" w14:textId="558EE131"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0.30</w:t>
            </w:r>
          </w:p>
        </w:tc>
      </w:tr>
      <w:tr w:rsidR="00AE29A2" w:rsidRPr="005F2582" w14:paraId="4AFF89F1" w14:textId="77777777" w:rsidTr="00EE5250">
        <w:trPr>
          <w:trHeight w:val="300"/>
        </w:trPr>
        <w:tc>
          <w:tcPr>
            <w:tcW w:w="421" w:type="dxa"/>
          </w:tcPr>
          <w:p w14:paraId="0E728C3D"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18.</w:t>
            </w:r>
          </w:p>
        </w:tc>
        <w:tc>
          <w:tcPr>
            <w:tcW w:w="817" w:type="dxa"/>
            <w:vMerge/>
            <w:vAlign w:val="center"/>
            <w:hideMark/>
          </w:tcPr>
          <w:p w14:paraId="5B7AAF5D"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0CA66D43"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67BA5B16"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73453A39" w14:textId="454E9CC2"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5.61</w:t>
            </w:r>
          </w:p>
        </w:tc>
        <w:tc>
          <w:tcPr>
            <w:tcW w:w="1261" w:type="dxa"/>
            <w:tcMar>
              <w:top w:w="0" w:type="dxa"/>
              <w:left w:w="45" w:type="dxa"/>
              <w:bottom w:w="0" w:type="dxa"/>
              <w:right w:w="45" w:type="dxa"/>
            </w:tcMar>
            <w:vAlign w:val="bottom"/>
            <w:hideMark/>
          </w:tcPr>
          <w:p w14:paraId="41D797BD" w14:textId="7A4BECE4"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0.99</w:t>
            </w:r>
          </w:p>
        </w:tc>
        <w:tc>
          <w:tcPr>
            <w:tcW w:w="1149" w:type="dxa"/>
            <w:tcMar>
              <w:top w:w="0" w:type="dxa"/>
              <w:left w:w="45" w:type="dxa"/>
              <w:bottom w:w="0" w:type="dxa"/>
              <w:right w:w="45" w:type="dxa"/>
            </w:tcMar>
            <w:vAlign w:val="bottom"/>
            <w:hideMark/>
          </w:tcPr>
          <w:p w14:paraId="06E51165" w14:textId="22C9CB50"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0.00</w:t>
            </w:r>
          </w:p>
        </w:tc>
        <w:tc>
          <w:tcPr>
            <w:tcW w:w="1060" w:type="dxa"/>
            <w:tcMar>
              <w:top w:w="0" w:type="dxa"/>
              <w:left w:w="45" w:type="dxa"/>
              <w:bottom w:w="0" w:type="dxa"/>
              <w:right w:w="45" w:type="dxa"/>
            </w:tcMar>
            <w:vAlign w:val="bottom"/>
            <w:hideMark/>
          </w:tcPr>
          <w:p w14:paraId="1CD8FA1A" w14:textId="60155572"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0.30</w:t>
            </w:r>
          </w:p>
        </w:tc>
      </w:tr>
      <w:tr w:rsidR="00AE29A2" w:rsidRPr="005F2582" w14:paraId="39CC9D03" w14:textId="77777777" w:rsidTr="003F6441">
        <w:trPr>
          <w:trHeight w:val="300"/>
        </w:trPr>
        <w:tc>
          <w:tcPr>
            <w:tcW w:w="421" w:type="dxa"/>
          </w:tcPr>
          <w:p w14:paraId="485BBBDD"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19.</w:t>
            </w:r>
          </w:p>
        </w:tc>
        <w:tc>
          <w:tcPr>
            <w:tcW w:w="817" w:type="dxa"/>
            <w:vMerge/>
            <w:vAlign w:val="center"/>
            <w:hideMark/>
          </w:tcPr>
          <w:p w14:paraId="0242FAE9"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5EA06627"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Oktober</w:t>
            </w:r>
          </w:p>
        </w:tc>
        <w:tc>
          <w:tcPr>
            <w:tcW w:w="563" w:type="dxa"/>
            <w:tcMar>
              <w:top w:w="0" w:type="dxa"/>
              <w:left w:w="45" w:type="dxa"/>
              <w:bottom w:w="0" w:type="dxa"/>
              <w:right w:w="45" w:type="dxa"/>
            </w:tcMar>
            <w:vAlign w:val="bottom"/>
            <w:hideMark/>
          </w:tcPr>
          <w:p w14:paraId="4A7BD823"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0C1F8BC3" w14:textId="08C4BE2C"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5.81</w:t>
            </w:r>
          </w:p>
        </w:tc>
        <w:tc>
          <w:tcPr>
            <w:tcW w:w="1261" w:type="dxa"/>
            <w:tcMar>
              <w:top w:w="0" w:type="dxa"/>
              <w:left w:w="45" w:type="dxa"/>
              <w:bottom w:w="0" w:type="dxa"/>
              <w:right w:w="45" w:type="dxa"/>
            </w:tcMar>
            <w:vAlign w:val="bottom"/>
            <w:hideMark/>
          </w:tcPr>
          <w:p w14:paraId="31417189" w14:textId="05695754"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0.89</w:t>
            </w:r>
          </w:p>
        </w:tc>
        <w:tc>
          <w:tcPr>
            <w:tcW w:w="1149" w:type="dxa"/>
            <w:tcMar>
              <w:top w:w="0" w:type="dxa"/>
              <w:left w:w="45" w:type="dxa"/>
              <w:bottom w:w="0" w:type="dxa"/>
              <w:right w:w="45" w:type="dxa"/>
            </w:tcMar>
            <w:vAlign w:val="bottom"/>
            <w:hideMark/>
          </w:tcPr>
          <w:p w14:paraId="36AD695D" w14:textId="20FAE38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-0.06</w:t>
            </w:r>
          </w:p>
        </w:tc>
        <w:tc>
          <w:tcPr>
            <w:tcW w:w="1060" w:type="dxa"/>
            <w:tcMar>
              <w:top w:w="0" w:type="dxa"/>
              <w:left w:w="45" w:type="dxa"/>
              <w:bottom w:w="0" w:type="dxa"/>
              <w:right w:w="45" w:type="dxa"/>
            </w:tcMar>
            <w:vAlign w:val="bottom"/>
            <w:hideMark/>
          </w:tcPr>
          <w:p w14:paraId="35AFF166" w14:textId="56883F45"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0.30</w:t>
            </w:r>
          </w:p>
        </w:tc>
      </w:tr>
      <w:tr w:rsidR="00AE29A2" w:rsidRPr="005F2582" w14:paraId="5E34EAC0" w14:textId="77777777" w:rsidTr="003F6441">
        <w:trPr>
          <w:trHeight w:val="300"/>
        </w:trPr>
        <w:tc>
          <w:tcPr>
            <w:tcW w:w="421" w:type="dxa"/>
          </w:tcPr>
          <w:p w14:paraId="79B05673"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20.</w:t>
            </w:r>
          </w:p>
        </w:tc>
        <w:tc>
          <w:tcPr>
            <w:tcW w:w="817" w:type="dxa"/>
            <w:vMerge/>
            <w:vAlign w:val="center"/>
            <w:hideMark/>
          </w:tcPr>
          <w:p w14:paraId="7CF17C39"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5737A00D"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0C03EA9E"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0D4C655A" w14:textId="33FEE229"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5.32</w:t>
            </w:r>
          </w:p>
        </w:tc>
        <w:tc>
          <w:tcPr>
            <w:tcW w:w="1261" w:type="dxa"/>
            <w:tcMar>
              <w:top w:w="0" w:type="dxa"/>
              <w:left w:w="45" w:type="dxa"/>
              <w:bottom w:w="0" w:type="dxa"/>
              <w:right w:w="45" w:type="dxa"/>
            </w:tcMar>
            <w:vAlign w:val="bottom"/>
            <w:hideMark/>
          </w:tcPr>
          <w:p w14:paraId="46D8D8C7" w14:textId="6DC80AF9"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0.45</w:t>
            </w:r>
          </w:p>
        </w:tc>
        <w:tc>
          <w:tcPr>
            <w:tcW w:w="1149" w:type="dxa"/>
            <w:tcMar>
              <w:top w:w="0" w:type="dxa"/>
              <w:left w:w="45" w:type="dxa"/>
              <w:bottom w:w="0" w:type="dxa"/>
              <w:right w:w="45" w:type="dxa"/>
            </w:tcMar>
            <w:vAlign w:val="bottom"/>
            <w:hideMark/>
          </w:tcPr>
          <w:p w14:paraId="08013525" w14:textId="4C126B51"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-0.06</w:t>
            </w:r>
          </w:p>
        </w:tc>
        <w:tc>
          <w:tcPr>
            <w:tcW w:w="1060" w:type="dxa"/>
            <w:tcMar>
              <w:top w:w="0" w:type="dxa"/>
              <w:left w:w="45" w:type="dxa"/>
              <w:bottom w:w="0" w:type="dxa"/>
              <w:right w:w="45" w:type="dxa"/>
            </w:tcMar>
            <w:vAlign w:val="bottom"/>
            <w:hideMark/>
          </w:tcPr>
          <w:p w14:paraId="316080AB" w14:textId="507316C8"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0.30</w:t>
            </w:r>
          </w:p>
        </w:tc>
      </w:tr>
      <w:tr w:rsidR="00AE29A2" w:rsidRPr="005F2582" w14:paraId="160FA634" w14:textId="77777777" w:rsidTr="003F6441">
        <w:trPr>
          <w:trHeight w:val="300"/>
        </w:trPr>
        <w:tc>
          <w:tcPr>
            <w:tcW w:w="421" w:type="dxa"/>
          </w:tcPr>
          <w:p w14:paraId="2F1E9E4B"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21.</w:t>
            </w:r>
          </w:p>
        </w:tc>
        <w:tc>
          <w:tcPr>
            <w:tcW w:w="817" w:type="dxa"/>
            <w:vMerge/>
            <w:vAlign w:val="center"/>
            <w:hideMark/>
          </w:tcPr>
          <w:p w14:paraId="44AB7538"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00BCB43F"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November</w:t>
            </w:r>
          </w:p>
        </w:tc>
        <w:tc>
          <w:tcPr>
            <w:tcW w:w="563" w:type="dxa"/>
            <w:tcMar>
              <w:top w:w="0" w:type="dxa"/>
              <w:left w:w="45" w:type="dxa"/>
              <w:bottom w:w="0" w:type="dxa"/>
              <w:right w:w="45" w:type="dxa"/>
            </w:tcMar>
            <w:vAlign w:val="bottom"/>
            <w:hideMark/>
          </w:tcPr>
          <w:p w14:paraId="625B92A0"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6E14F7BD" w14:textId="5E16547D"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5.83</w:t>
            </w:r>
          </w:p>
        </w:tc>
        <w:tc>
          <w:tcPr>
            <w:tcW w:w="1261" w:type="dxa"/>
            <w:tcMar>
              <w:top w:w="0" w:type="dxa"/>
              <w:left w:w="45" w:type="dxa"/>
              <w:bottom w:w="0" w:type="dxa"/>
              <w:right w:w="45" w:type="dxa"/>
            </w:tcMar>
            <w:vAlign w:val="bottom"/>
            <w:hideMark/>
          </w:tcPr>
          <w:p w14:paraId="3570FD61" w14:textId="604C2B9E"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1.19</w:t>
            </w:r>
          </w:p>
        </w:tc>
        <w:tc>
          <w:tcPr>
            <w:tcW w:w="1149" w:type="dxa"/>
            <w:tcMar>
              <w:top w:w="0" w:type="dxa"/>
              <w:left w:w="45" w:type="dxa"/>
              <w:bottom w:w="0" w:type="dxa"/>
              <w:right w:w="45" w:type="dxa"/>
            </w:tcMar>
            <w:vAlign w:val="bottom"/>
            <w:hideMark/>
          </w:tcPr>
          <w:p w14:paraId="4AB5457C" w14:textId="52C6233E"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-0.05</w:t>
            </w:r>
          </w:p>
        </w:tc>
        <w:tc>
          <w:tcPr>
            <w:tcW w:w="1060" w:type="dxa"/>
            <w:tcMar>
              <w:top w:w="0" w:type="dxa"/>
              <w:left w:w="45" w:type="dxa"/>
              <w:bottom w:w="0" w:type="dxa"/>
              <w:right w:w="45" w:type="dxa"/>
            </w:tcMar>
            <w:vAlign w:val="bottom"/>
            <w:hideMark/>
          </w:tcPr>
          <w:p w14:paraId="27377852" w14:textId="1D6D95E4"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0.29</w:t>
            </w:r>
          </w:p>
        </w:tc>
      </w:tr>
      <w:tr w:rsidR="00AE29A2" w:rsidRPr="005F2582" w14:paraId="5BB22AAD" w14:textId="77777777" w:rsidTr="003F6441">
        <w:trPr>
          <w:trHeight w:val="300"/>
        </w:trPr>
        <w:tc>
          <w:tcPr>
            <w:tcW w:w="421" w:type="dxa"/>
          </w:tcPr>
          <w:p w14:paraId="7167C625"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22.</w:t>
            </w:r>
          </w:p>
        </w:tc>
        <w:tc>
          <w:tcPr>
            <w:tcW w:w="817" w:type="dxa"/>
            <w:vMerge/>
            <w:vAlign w:val="center"/>
            <w:hideMark/>
          </w:tcPr>
          <w:p w14:paraId="35296E8E"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118313D5"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6C9C887A"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4C2C8FB4" w14:textId="2F2DA76C"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5.34</w:t>
            </w:r>
          </w:p>
        </w:tc>
        <w:tc>
          <w:tcPr>
            <w:tcW w:w="1261" w:type="dxa"/>
            <w:tcMar>
              <w:top w:w="0" w:type="dxa"/>
              <w:left w:w="45" w:type="dxa"/>
              <w:bottom w:w="0" w:type="dxa"/>
              <w:right w:w="45" w:type="dxa"/>
            </w:tcMar>
            <w:vAlign w:val="bottom"/>
            <w:hideMark/>
          </w:tcPr>
          <w:p w14:paraId="6491CF12" w14:textId="1FFE03E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0.94</w:t>
            </w:r>
          </w:p>
        </w:tc>
        <w:tc>
          <w:tcPr>
            <w:tcW w:w="1149" w:type="dxa"/>
            <w:tcMar>
              <w:top w:w="0" w:type="dxa"/>
              <w:left w:w="45" w:type="dxa"/>
              <w:bottom w:w="0" w:type="dxa"/>
              <w:right w:w="45" w:type="dxa"/>
            </w:tcMar>
            <w:vAlign w:val="bottom"/>
            <w:hideMark/>
          </w:tcPr>
          <w:p w14:paraId="48C1C7D8" w14:textId="67C85C08"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-0.05</w:t>
            </w:r>
          </w:p>
        </w:tc>
        <w:tc>
          <w:tcPr>
            <w:tcW w:w="1060" w:type="dxa"/>
            <w:tcMar>
              <w:top w:w="0" w:type="dxa"/>
              <w:left w:w="45" w:type="dxa"/>
              <w:bottom w:w="0" w:type="dxa"/>
              <w:right w:w="45" w:type="dxa"/>
            </w:tcMar>
            <w:vAlign w:val="bottom"/>
            <w:hideMark/>
          </w:tcPr>
          <w:p w14:paraId="4D1C8F4C" w14:textId="120B8044"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0.29</w:t>
            </w:r>
          </w:p>
        </w:tc>
      </w:tr>
      <w:tr w:rsidR="00AE29A2" w:rsidRPr="005F2582" w14:paraId="7DF8C45E" w14:textId="77777777" w:rsidTr="003F6441">
        <w:trPr>
          <w:trHeight w:val="300"/>
        </w:trPr>
        <w:tc>
          <w:tcPr>
            <w:tcW w:w="421" w:type="dxa"/>
          </w:tcPr>
          <w:p w14:paraId="5D1C2768"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23.</w:t>
            </w:r>
          </w:p>
        </w:tc>
        <w:tc>
          <w:tcPr>
            <w:tcW w:w="817" w:type="dxa"/>
            <w:vMerge/>
            <w:vAlign w:val="center"/>
            <w:hideMark/>
          </w:tcPr>
          <w:p w14:paraId="1C20A497"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2B56E63C"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Desember</w:t>
            </w:r>
          </w:p>
        </w:tc>
        <w:tc>
          <w:tcPr>
            <w:tcW w:w="563" w:type="dxa"/>
            <w:tcMar>
              <w:top w:w="0" w:type="dxa"/>
              <w:left w:w="45" w:type="dxa"/>
              <w:bottom w:w="0" w:type="dxa"/>
              <w:right w:w="45" w:type="dxa"/>
            </w:tcMar>
            <w:vAlign w:val="bottom"/>
            <w:hideMark/>
          </w:tcPr>
          <w:p w14:paraId="3FCB5A2C"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774F23AC" w14:textId="180A3D22"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5.86</w:t>
            </w:r>
          </w:p>
        </w:tc>
        <w:tc>
          <w:tcPr>
            <w:tcW w:w="1261" w:type="dxa"/>
            <w:tcMar>
              <w:top w:w="0" w:type="dxa"/>
              <w:left w:w="45" w:type="dxa"/>
              <w:bottom w:w="0" w:type="dxa"/>
              <w:right w:w="45" w:type="dxa"/>
            </w:tcMar>
            <w:vAlign w:val="bottom"/>
            <w:hideMark/>
          </w:tcPr>
          <w:p w14:paraId="32186796" w14:textId="04B21D1F"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1.04</w:t>
            </w:r>
          </w:p>
        </w:tc>
        <w:tc>
          <w:tcPr>
            <w:tcW w:w="1149" w:type="dxa"/>
            <w:tcMar>
              <w:top w:w="0" w:type="dxa"/>
              <w:left w:w="45" w:type="dxa"/>
              <w:bottom w:w="0" w:type="dxa"/>
              <w:right w:w="45" w:type="dxa"/>
            </w:tcMar>
            <w:vAlign w:val="bottom"/>
            <w:hideMark/>
          </w:tcPr>
          <w:p w14:paraId="6D4AA0C2" w14:textId="5806C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-0.03</w:t>
            </w:r>
          </w:p>
        </w:tc>
        <w:tc>
          <w:tcPr>
            <w:tcW w:w="1060" w:type="dxa"/>
            <w:tcMar>
              <w:top w:w="0" w:type="dxa"/>
              <w:left w:w="45" w:type="dxa"/>
              <w:bottom w:w="0" w:type="dxa"/>
              <w:right w:w="45" w:type="dxa"/>
            </w:tcMar>
            <w:vAlign w:val="bottom"/>
            <w:hideMark/>
          </w:tcPr>
          <w:p w14:paraId="63062650" w14:textId="1D51F4D9"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0.29</w:t>
            </w:r>
          </w:p>
        </w:tc>
      </w:tr>
      <w:tr w:rsidR="00AE29A2" w:rsidRPr="005F2582" w14:paraId="6F57D2FC" w14:textId="77777777" w:rsidTr="003F6441">
        <w:trPr>
          <w:trHeight w:val="300"/>
        </w:trPr>
        <w:tc>
          <w:tcPr>
            <w:tcW w:w="421" w:type="dxa"/>
          </w:tcPr>
          <w:p w14:paraId="4B924D46"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24.</w:t>
            </w:r>
          </w:p>
        </w:tc>
        <w:tc>
          <w:tcPr>
            <w:tcW w:w="817" w:type="dxa"/>
            <w:vMerge/>
            <w:vAlign w:val="center"/>
            <w:hideMark/>
          </w:tcPr>
          <w:p w14:paraId="46AB4B79"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347B4104"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777A0B0B"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2006A7F9" w14:textId="0AA3CEFB"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5.46</w:t>
            </w:r>
          </w:p>
        </w:tc>
        <w:tc>
          <w:tcPr>
            <w:tcW w:w="1261" w:type="dxa"/>
            <w:tcMar>
              <w:top w:w="0" w:type="dxa"/>
              <w:left w:w="45" w:type="dxa"/>
              <w:bottom w:w="0" w:type="dxa"/>
              <w:right w:w="45" w:type="dxa"/>
            </w:tcMar>
            <w:vAlign w:val="bottom"/>
            <w:hideMark/>
          </w:tcPr>
          <w:p w14:paraId="3A66C26A" w14:textId="44E50244"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1.01</w:t>
            </w:r>
          </w:p>
        </w:tc>
        <w:tc>
          <w:tcPr>
            <w:tcW w:w="1149" w:type="dxa"/>
            <w:tcMar>
              <w:top w:w="0" w:type="dxa"/>
              <w:left w:w="45" w:type="dxa"/>
              <w:bottom w:w="0" w:type="dxa"/>
              <w:right w:w="45" w:type="dxa"/>
            </w:tcMar>
            <w:vAlign w:val="bottom"/>
            <w:hideMark/>
          </w:tcPr>
          <w:p w14:paraId="133D36E0" w14:textId="05FFDD4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-0.03</w:t>
            </w:r>
          </w:p>
        </w:tc>
        <w:tc>
          <w:tcPr>
            <w:tcW w:w="1060" w:type="dxa"/>
            <w:tcMar>
              <w:top w:w="0" w:type="dxa"/>
              <w:left w:w="45" w:type="dxa"/>
              <w:bottom w:w="0" w:type="dxa"/>
              <w:right w:w="45" w:type="dxa"/>
            </w:tcMar>
            <w:vAlign w:val="bottom"/>
            <w:hideMark/>
          </w:tcPr>
          <w:p w14:paraId="2E6EE51A" w14:textId="660B2572"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0.29</w:t>
            </w:r>
          </w:p>
        </w:tc>
      </w:tr>
      <w:tr w:rsidR="00AE29A2" w:rsidRPr="005F2582" w14:paraId="24C3E52C" w14:textId="77777777" w:rsidTr="003F6441">
        <w:trPr>
          <w:trHeight w:val="300"/>
        </w:trPr>
        <w:tc>
          <w:tcPr>
            <w:tcW w:w="421" w:type="dxa"/>
          </w:tcPr>
          <w:p w14:paraId="174604C3"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25.</w:t>
            </w:r>
          </w:p>
        </w:tc>
        <w:tc>
          <w:tcPr>
            <w:tcW w:w="817" w:type="dxa"/>
            <w:vMerge w:val="restart"/>
            <w:tcMar>
              <w:top w:w="0" w:type="dxa"/>
              <w:left w:w="45" w:type="dxa"/>
              <w:bottom w:w="0" w:type="dxa"/>
              <w:right w:w="45" w:type="dxa"/>
            </w:tcMar>
            <w:vAlign w:val="center"/>
            <w:hideMark/>
          </w:tcPr>
          <w:p w14:paraId="74316003"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2021</w:t>
            </w:r>
          </w:p>
        </w:tc>
        <w:tc>
          <w:tcPr>
            <w:tcW w:w="946" w:type="dxa"/>
            <w:vMerge w:val="restart"/>
            <w:tcMar>
              <w:top w:w="0" w:type="dxa"/>
              <w:left w:w="45" w:type="dxa"/>
              <w:bottom w:w="0" w:type="dxa"/>
              <w:right w:w="45" w:type="dxa"/>
            </w:tcMar>
            <w:vAlign w:val="bottom"/>
            <w:hideMark/>
          </w:tcPr>
          <w:p w14:paraId="253D559E"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Januari</w:t>
            </w:r>
          </w:p>
        </w:tc>
        <w:tc>
          <w:tcPr>
            <w:tcW w:w="563" w:type="dxa"/>
            <w:tcMar>
              <w:top w:w="0" w:type="dxa"/>
              <w:left w:w="45" w:type="dxa"/>
              <w:bottom w:w="0" w:type="dxa"/>
              <w:right w:w="45" w:type="dxa"/>
            </w:tcMar>
            <w:vAlign w:val="bottom"/>
            <w:hideMark/>
          </w:tcPr>
          <w:p w14:paraId="3D0A520F"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4FFAE41D" w14:textId="6E288846"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5.59</w:t>
            </w:r>
          </w:p>
        </w:tc>
        <w:tc>
          <w:tcPr>
            <w:tcW w:w="1261" w:type="dxa"/>
            <w:tcMar>
              <w:top w:w="0" w:type="dxa"/>
              <w:left w:w="45" w:type="dxa"/>
              <w:bottom w:w="0" w:type="dxa"/>
              <w:right w:w="45" w:type="dxa"/>
            </w:tcMar>
            <w:vAlign w:val="bottom"/>
            <w:hideMark/>
          </w:tcPr>
          <w:p w14:paraId="670DFE21" w14:textId="5F4FB7EF"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0.86</w:t>
            </w:r>
          </w:p>
        </w:tc>
        <w:tc>
          <w:tcPr>
            <w:tcW w:w="1149" w:type="dxa"/>
            <w:tcMar>
              <w:top w:w="0" w:type="dxa"/>
              <w:left w:w="45" w:type="dxa"/>
              <w:bottom w:w="0" w:type="dxa"/>
              <w:right w:w="45" w:type="dxa"/>
            </w:tcMar>
            <w:vAlign w:val="bottom"/>
            <w:hideMark/>
          </w:tcPr>
          <w:p w14:paraId="1EDB30C6" w14:textId="6DD2FBA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-0.07</w:t>
            </w:r>
          </w:p>
        </w:tc>
        <w:tc>
          <w:tcPr>
            <w:tcW w:w="1060" w:type="dxa"/>
            <w:tcMar>
              <w:top w:w="0" w:type="dxa"/>
              <w:left w:w="45" w:type="dxa"/>
              <w:bottom w:w="0" w:type="dxa"/>
              <w:right w:w="45" w:type="dxa"/>
            </w:tcMar>
            <w:vAlign w:val="bottom"/>
            <w:hideMark/>
          </w:tcPr>
          <w:p w14:paraId="59EAEE46" w14:textId="5C12A936"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0.29</w:t>
            </w:r>
          </w:p>
        </w:tc>
      </w:tr>
      <w:tr w:rsidR="00AE29A2" w:rsidRPr="005F2582" w14:paraId="26C80D1F" w14:textId="77777777" w:rsidTr="003F6441">
        <w:trPr>
          <w:trHeight w:val="300"/>
        </w:trPr>
        <w:tc>
          <w:tcPr>
            <w:tcW w:w="421" w:type="dxa"/>
          </w:tcPr>
          <w:p w14:paraId="0A3B987D"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26.</w:t>
            </w:r>
          </w:p>
        </w:tc>
        <w:tc>
          <w:tcPr>
            <w:tcW w:w="817" w:type="dxa"/>
            <w:vMerge/>
            <w:vAlign w:val="center"/>
            <w:hideMark/>
          </w:tcPr>
          <w:p w14:paraId="2B559C2C"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0E5516A2"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715205BD"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72B30909" w14:textId="4F31A3B9"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5.26</w:t>
            </w:r>
          </w:p>
        </w:tc>
        <w:tc>
          <w:tcPr>
            <w:tcW w:w="1261" w:type="dxa"/>
            <w:tcMar>
              <w:top w:w="0" w:type="dxa"/>
              <w:left w:w="45" w:type="dxa"/>
              <w:bottom w:w="0" w:type="dxa"/>
              <w:right w:w="45" w:type="dxa"/>
            </w:tcMar>
            <w:vAlign w:val="bottom"/>
            <w:hideMark/>
          </w:tcPr>
          <w:p w14:paraId="596E9554" w14:textId="376FA6B8"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0.72</w:t>
            </w:r>
          </w:p>
        </w:tc>
        <w:tc>
          <w:tcPr>
            <w:tcW w:w="1149" w:type="dxa"/>
            <w:tcMar>
              <w:top w:w="0" w:type="dxa"/>
              <w:left w:w="45" w:type="dxa"/>
              <w:bottom w:w="0" w:type="dxa"/>
              <w:right w:w="45" w:type="dxa"/>
            </w:tcMar>
            <w:vAlign w:val="bottom"/>
            <w:hideMark/>
          </w:tcPr>
          <w:p w14:paraId="0263A97C" w14:textId="44219F42"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-0.07</w:t>
            </w:r>
          </w:p>
        </w:tc>
        <w:tc>
          <w:tcPr>
            <w:tcW w:w="1060" w:type="dxa"/>
            <w:tcMar>
              <w:top w:w="0" w:type="dxa"/>
              <w:left w:w="45" w:type="dxa"/>
              <w:bottom w:w="0" w:type="dxa"/>
              <w:right w:w="45" w:type="dxa"/>
            </w:tcMar>
            <w:vAlign w:val="bottom"/>
            <w:hideMark/>
          </w:tcPr>
          <w:p w14:paraId="4469B816" w14:textId="45A733B1"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0.29</w:t>
            </w:r>
          </w:p>
        </w:tc>
      </w:tr>
      <w:tr w:rsidR="00AE29A2" w:rsidRPr="005F2582" w14:paraId="5BF42277" w14:textId="77777777" w:rsidTr="003F6441">
        <w:trPr>
          <w:trHeight w:val="300"/>
        </w:trPr>
        <w:tc>
          <w:tcPr>
            <w:tcW w:w="421" w:type="dxa"/>
          </w:tcPr>
          <w:p w14:paraId="63AC22AB"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27.</w:t>
            </w:r>
          </w:p>
        </w:tc>
        <w:tc>
          <w:tcPr>
            <w:tcW w:w="817" w:type="dxa"/>
            <w:vMerge/>
            <w:vAlign w:val="center"/>
            <w:hideMark/>
          </w:tcPr>
          <w:p w14:paraId="5DBAF41A"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68337E8E"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Februari</w:t>
            </w:r>
          </w:p>
        </w:tc>
        <w:tc>
          <w:tcPr>
            <w:tcW w:w="563" w:type="dxa"/>
            <w:tcMar>
              <w:top w:w="0" w:type="dxa"/>
              <w:left w:w="45" w:type="dxa"/>
              <w:bottom w:w="0" w:type="dxa"/>
              <w:right w:w="45" w:type="dxa"/>
            </w:tcMar>
            <w:vAlign w:val="bottom"/>
            <w:hideMark/>
          </w:tcPr>
          <w:p w14:paraId="1A8B0A1F"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630FF664" w14:textId="6E2D68B2"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5.46</w:t>
            </w:r>
          </w:p>
        </w:tc>
        <w:tc>
          <w:tcPr>
            <w:tcW w:w="1261" w:type="dxa"/>
            <w:tcMar>
              <w:top w:w="0" w:type="dxa"/>
              <w:left w:w="45" w:type="dxa"/>
              <w:bottom w:w="0" w:type="dxa"/>
              <w:right w:w="45" w:type="dxa"/>
            </w:tcMar>
            <w:vAlign w:val="bottom"/>
            <w:hideMark/>
          </w:tcPr>
          <w:p w14:paraId="766C3DD4" w14:textId="7D43909E"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0.96</w:t>
            </w:r>
          </w:p>
        </w:tc>
        <w:tc>
          <w:tcPr>
            <w:tcW w:w="1149" w:type="dxa"/>
            <w:tcMar>
              <w:top w:w="0" w:type="dxa"/>
              <w:left w:w="45" w:type="dxa"/>
              <w:bottom w:w="0" w:type="dxa"/>
              <w:right w:w="45" w:type="dxa"/>
            </w:tcMar>
            <w:vAlign w:val="bottom"/>
            <w:hideMark/>
          </w:tcPr>
          <w:p w14:paraId="318CF69C" w14:textId="1677D823"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0.05</w:t>
            </w:r>
          </w:p>
        </w:tc>
        <w:tc>
          <w:tcPr>
            <w:tcW w:w="1060" w:type="dxa"/>
            <w:tcMar>
              <w:top w:w="0" w:type="dxa"/>
              <w:left w:w="45" w:type="dxa"/>
              <w:bottom w:w="0" w:type="dxa"/>
              <w:right w:w="45" w:type="dxa"/>
            </w:tcMar>
            <w:vAlign w:val="bottom"/>
            <w:hideMark/>
          </w:tcPr>
          <w:p w14:paraId="07DD9D9C" w14:textId="644326DF"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0.27</w:t>
            </w:r>
          </w:p>
        </w:tc>
      </w:tr>
      <w:tr w:rsidR="00AE29A2" w:rsidRPr="005F2582" w14:paraId="0AB6D5FD" w14:textId="77777777" w:rsidTr="003F6441">
        <w:trPr>
          <w:trHeight w:val="300"/>
        </w:trPr>
        <w:tc>
          <w:tcPr>
            <w:tcW w:w="421" w:type="dxa"/>
          </w:tcPr>
          <w:p w14:paraId="3FDB234B"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28.</w:t>
            </w:r>
          </w:p>
        </w:tc>
        <w:tc>
          <w:tcPr>
            <w:tcW w:w="817" w:type="dxa"/>
            <w:vMerge/>
            <w:vAlign w:val="center"/>
            <w:hideMark/>
          </w:tcPr>
          <w:p w14:paraId="54E5DBF2"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1133BBBE"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08B61FEC"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4DF3678B" w14:textId="76DF9065"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5.24</w:t>
            </w:r>
          </w:p>
        </w:tc>
        <w:tc>
          <w:tcPr>
            <w:tcW w:w="1261" w:type="dxa"/>
            <w:tcMar>
              <w:top w:w="0" w:type="dxa"/>
              <w:left w:w="45" w:type="dxa"/>
              <w:bottom w:w="0" w:type="dxa"/>
              <w:right w:w="45" w:type="dxa"/>
            </w:tcMar>
            <w:vAlign w:val="bottom"/>
            <w:hideMark/>
          </w:tcPr>
          <w:p w14:paraId="0DD80BED" w14:textId="023C3FF2"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0.59</w:t>
            </w:r>
          </w:p>
        </w:tc>
        <w:tc>
          <w:tcPr>
            <w:tcW w:w="1149" w:type="dxa"/>
            <w:tcMar>
              <w:top w:w="0" w:type="dxa"/>
              <w:left w:w="45" w:type="dxa"/>
              <w:bottom w:w="0" w:type="dxa"/>
              <w:right w:w="45" w:type="dxa"/>
            </w:tcMar>
            <w:vAlign w:val="bottom"/>
            <w:hideMark/>
          </w:tcPr>
          <w:p w14:paraId="344E4110" w14:textId="7B6616C3"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0.05</w:t>
            </w:r>
          </w:p>
        </w:tc>
        <w:tc>
          <w:tcPr>
            <w:tcW w:w="1060" w:type="dxa"/>
            <w:tcMar>
              <w:top w:w="0" w:type="dxa"/>
              <w:left w:w="45" w:type="dxa"/>
              <w:bottom w:w="0" w:type="dxa"/>
              <w:right w:w="45" w:type="dxa"/>
            </w:tcMar>
            <w:vAlign w:val="bottom"/>
            <w:hideMark/>
          </w:tcPr>
          <w:p w14:paraId="3922E4F8" w14:textId="6657F429"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0.27</w:t>
            </w:r>
          </w:p>
        </w:tc>
      </w:tr>
      <w:tr w:rsidR="00AE29A2" w:rsidRPr="005F2582" w14:paraId="46CDE804" w14:textId="77777777" w:rsidTr="003F6441">
        <w:trPr>
          <w:trHeight w:val="300"/>
        </w:trPr>
        <w:tc>
          <w:tcPr>
            <w:tcW w:w="421" w:type="dxa"/>
          </w:tcPr>
          <w:p w14:paraId="233C00DC"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29.</w:t>
            </w:r>
          </w:p>
        </w:tc>
        <w:tc>
          <w:tcPr>
            <w:tcW w:w="817" w:type="dxa"/>
            <w:vMerge/>
            <w:vAlign w:val="center"/>
            <w:hideMark/>
          </w:tcPr>
          <w:p w14:paraId="4FF9C95E"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3CAF05FF"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Maret</w:t>
            </w:r>
          </w:p>
        </w:tc>
        <w:tc>
          <w:tcPr>
            <w:tcW w:w="563" w:type="dxa"/>
            <w:tcMar>
              <w:top w:w="0" w:type="dxa"/>
              <w:left w:w="45" w:type="dxa"/>
              <w:bottom w:w="0" w:type="dxa"/>
              <w:right w:w="45" w:type="dxa"/>
            </w:tcMar>
            <w:vAlign w:val="bottom"/>
            <w:hideMark/>
          </w:tcPr>
          <w:p w14:paraId="2185E23A"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284495B3" w14:textId="75232350"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5.55</w:t>
            </w:r>
          </w:p>
        </w:tc>
        <w:tc>
          <w:tcPr>
            <w:tcW w:w="1261" w:type="dxa"/>
            <w:tcMar>
              <w:top w:w="0" w:type="dxa"/>
              <w:left w:w="45" w:type="dxa"/>
              <w:bottom w:w="0" w:type="dxa"/>
              <w:right w:w="45" w:type="dxa"/>
            </w:tcMar>
            <w:vAlign w:val="bottom"/>
            <w:hideMark/>
          </w:tcPr>
          <w:p w14:paraId="6A2FCA91" w14:textId="1D9EC24D"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1.04</w:t>
            </w:r>
          </w:p>
        </w:tc>
        <w:tc>
          <w:tcPr>
            <w:tcW w:w="1149" w:type="dxa"/>
            <w:tcMar>
              <w:top w:w="0" w:type="dxa"/>
              <w:left w:w="45" w:type="dxa"/>
              <w:bottom w:w="0" w:type="dxa"/>
              <w:right w:w="45" w:type="dxa"/>
            </w:tcMar>
            <w:vAlign w:val="bottom"/>
            <w:hideMark/>
          </w:tcPr>
          <w:p w14:paraId="467B1503" w14:textId="43334D6C"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-0.03</w:t>
            </w:r>
          </w:p>
        </w:tc>
        <w:tc>
          <w:tcPr>
            <w:tcW w:w="1060" w:type="dxa"/>
            <w:tcMar>
              <w:top w:w="0" w:type="dxa"/>
              <w:left w:w="45" w:type="dxa"/>
              <w:bottom w:w="0" w:type="dxa"/>
              <w:right w:w="45" w:type="dxa"/>
            </w:tcMar>
            <w:vAlign w:val="bottom"/>
            <w:hideMark/>
          </w:tcPr>
          <w:p w14:paraId="7AE1E2FC" w14:textId="576C0318"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0.27</w:t>
            </w:r>
          </w:p>
        </w:tc>
      </w:tr>
      <w:tr w:rsidR="00AE29A2" w:rsidRPr="005F2582" w14:paraId="4430E881" w14:textId="77777777" w:rsidTr="003F6441">
        <w:trPr>
          <w:trHeight w:val="300"/>
        </w:trPr>
        <w:tc>
          <w:tcPr>
            <w:tcW w:w="421" w:type="dxa"/>
          </w:tcPr>
          <w:p w14:paraId="644AAEB4"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30.</w:t>
            </w:r>
          </w:p>
        </w:tc>
        <w:tc>
          <w:tcPr>
            <w:tcW w:w="817" w:type="dxa"/>
            <w:vMerge/>
            <w:vAlign w:val="center"/>
            <w:hideMark/>
          </w:tcPr>
          <w:p w14:paraId="201D13A6"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16877C22"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66B1DA00"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50050DF0" w14:textId="2B1B9502"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5.34</w:t>
            </w:r>
          </w:p>
        </w:tc>
        <w:tc>
          <w:tcPr>
            <w:tcW w:w="1261" w:type="dxa"/>
            <w:tcMar>
              <w:top w:w="0" w:type="dxa"/>
              <w:left w:w="45" w:type="dxa"/>
              <w:bottom w:w="0" w:type="dxa"/>
              <w:right w:w="45" w:type="dxa"/>
            </w:tcMar>
            <w:vAlign w:val="bottom"/>
            <w:hideMark/>
          </w:tcPr>
          <w:p w14:paraId="6CF48527" w14:textId="02012E1F"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0.94</w:t>
            </w:r>
          </w:p>
        </w:tc>
        <w:tc>
          <w:tcPr>
            <w:tcW w:w="1149" w:type="dxa"/>
            <w:tcMar>
              <w:top w:w="0" w:type="dxa"/>
              <w:left w:w="45" w:type="dxa"/>
              <w:bottom w:w="0" w:type="dxa"/>
              <w:right w:w="45" w:type="dxa"/>
            </w:tcMar>
            <w:vAlign w:val="bottom"/>
            <w:hideMark/>
          </w:tcPr>
          <w:p w14:paraId="7BA5289E" w14:textId="491E26AD"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-0.03</w:t>
            </w:r>
          </w:p>
        </w:tc>
        <w:tc>
          <w:tcPr>
            <w:tcW w:w="1060" w:type="dxa"/>
            <w:tcMar>
              <w:top w:w="0" w:type="dxa"/>
              <w:left w:w="45" w:type="dxa"/>
              <w:bottom w:w="0" w:type="dxa"/>
              <w:right w:w="45" w:type="dxa"/>
            </w:tcMar>
            <w:vAlign w:val="bottom"/>
            <w:hideMark/>
          </w:tcPr>
          <w:p w14:paraId="0A14348E" w14:textId="3FD9166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0.27</w:t>
            </w:r>
          </w:p>
        </w:tc>
      </w:tr>
      <w:tr w:rsidR="00AE29A2" w:rsidRPr="005F2582" w14:paraId="2717E934" w14:textId="77777777" w:rsidTr="003F6441">
        <w:trPr>
          <w:trHeight w:val="300"/>
        </w:trPr>
        <w:tc>
          <w:tcPr>
            <w:tcW w:w="421" w:type="dxa"/>
          </w:tcPr>
          <w:p w14:paraId="23546A31"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31.</w:t>
            </w:r>
          </w:p>
        </w:tc>
        <w:tc>
          <w:tcPr>
            <w:tcW w:w="817" w:type="dxa"/>
            <w:vMerge/>
            <w:vAlign w:val="center"/>
            <w:hideMark/>
          </w:tcPr>
          <w:p w14:paraId="787A9EA8"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13259077"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April</w:t>
            </w:r>
          </w:p>
        </w:tc>
        <w:tc>
          <w:tcPr>
            <w:tcW w:w="563" w:type="dxa"/>
            <w:tcMar>
              <w:top w:w="0" w:type="dxa"/>
              <w:left w:w="45" w:type="dxa"/>
              <w:bottom w:w="0" w:type="dxa"/>
              <w:right w:w="45" w:type="dxa"/>
            </w:tcMar>
            <w:vAlign w:val="bottom"/>
            <w:hideMark/>
          </w:tcPr>
          <w:p w14:paraId="2323DB68"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31A4E4C5" w14:textId="424D81D3"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5.63</w:t>
            </w:r>
          </w:p>
        </w:tc>
        <w:tc>
          <w:tcPr>
            <w:tcW w:w="1261" w:type="dxa"/>
            <w:tcMar>
              <w:top w:w="0" w:type="dxa"/>
              <w:left w:w="45" w:type="dxa"/>
              <w:bottom w:w="0" w:type="dxa"/>
              <w:right w:w="45" w:type="dxa"/>
            </w:tcMar>
            <w:vAlign w:val="bottom"/>
            <w:hideMark/>
          </w:tcPr>
          <w:p w14:paraId="1DE9380E" w14:textId="78E35523"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0.87</w:t>
            </w:r>
          </w:p>
        </w:tc>
        <w:tc>
          <w:tcPr>
            <w:tcW w:w="1149" w:type="dxa"/>
            <w:tcMar>
              <w:top w:w="0" w:type="dxa"/>
              <w:left w:w="45" w:type="dxa"/>
              <w:bottom w:w="0" w:type="dxa"/>
              <w:right w:w="45" w:type="dxa"/>
            </w:tcMar>
            <w:vAlign w:val="bottom"/>
            <w:hideMark/>
          </w:tcPr>
          <w:p w14:paraId="17182670" w14:textId="4DF91216"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0.46</w:t>
            </w:r>
          </w:p>
        </w:tc>
        <w:tc>
          <w:tcPr>
            <w:tcW w:w="1060" w:type="dxa"/>
            <w:tcMar>
              <w:top w:w="0" w:type="dxa"/>
              <w:left w:w="45" w:type="dxa"/>
              <w:bottom w:w="0" w:type="dxa"/>
              <w:right w:w="45" w:type="dxa"/>
            </w:tcMar>
            <w:vAlign w:val="bottom"/>
            <w:hideMark/>
          </w:tcPr>
          <w:p w14:paraId="148756C1" w14:textId="5D617B8F"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0.27</w:t>
            </w:r>
          </w:p>
        </w:tc>
      </w:tr>
      <w:tr w:rsidR="00AE29A2" w:rsidRPr="005F2582" w14:paraId="096AABD6" w14:textId="77777777" w:rsidTr="003F6441">
        <w:trPr>
          <w:trHeight w:val="300"/>
        </w:trPr>
        <w:tc>
          <w:tcPr>
            <w:tcW w:w="421" w:type="dxa"/>
          </w:tcPr>
          <w:p w14:paraId="5B5A477B"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32.</w:t>
            </w:r>
          </w:p>
        </w:tc>
        <w:tc>
          <w:tcPr>
            <w:tcW w:w="817" w:type="dxa"/>
            <w:vMerge/>
            <w:vAlign w:val="center"/>
            <w:hideMark/>
          </w:tcPr>
          <w:p w14:paraId="3175207D"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756C16FA"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4EBA5E2B"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5EBB8072" w14:textId="18658903"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5.42</w:t>
            </w:r>
          </w:p>
        </w:tc>
        <w:tc>
          <w:tcPr>
            <w:tcW w:w="1261" w:type="dxa"/>
            <w:tcMar>
              <w:top w:w="0" w:type="dxa"/>
              <w:left w:w="45" w:type="dxa"/>
              <w:bottom w:w="0" w:type="dxa"/>
              <w:right w:w="45" w:type="dxa"/>
            </w:tcMar>
            <w:vAlign w:val="bottom"/>
            <w:hideMark/>
          </w:tcPr>
          <w:p w14:paraId="5A3B73AC" w14:textId="1EA930B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0.96</w:t>
            </w:r>
          </w:p>
        </w:tc>
        <w:tc>
          <w:tcPr>
            <w:tcW w:w="1149" w:type="dxa"/>
            <w:tcMar>
              <w:top w:w="0" w:type="dxa"/>
              <w:left w:w="45" w:type="dxa"/>
              <w:bottom w:w="0" w:type="dxa"/>
              <w:right w:w="45" w:type="dxa"/>
            </w:tcMar>
            <w:vAlign w:val="bottom"/>
            <w:hideMark/>
          </w:tcPr>
          <w:p w14:paraId="35D17AA8" w14:textId="3D45C665"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0.46</w:t>
            </w:r>
          </w:p>
        </w:tc>
        <w:tc>
          <w:tcPr>
            <w:tcW w:w="1060" w:type="dxa"/>
            <w:tcMar>
              <w:top w:w="0" w:type="dxa"/>
              <w:left w:w="45" w:type="dxa"/>
              <w:bottom w:w="0" w:type="dxa"/>
              <w:right w:w="45" w:type="dxa"/>
            </w:tcMar>
            <w:vAlign w:val="bottom"/>
            <w:hideMark/>
          </w:tcPr>
          <w:p w14:paraId="405B4B75" w14:textId="731D86EC"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0.27</w:t>
            </w:r>
          </w:p>
        </w:tc>
      </w:tr>
      <w:tr w:rsidR="00AE29A2" w:rsidRPr="005F2582" w14:paraId="30D9195F" w14:textId="77777777" w:rsidTr="003F6441">
        <w:trPr>
          <w:trHeight w:val="300"/>
        </w:trPr>
        <w:tc>
          <w:tcPr>
            <w:tcW w:w="421" w:type="dxa"/>
          </w:tcPr>
          <w:p w14:paraId="5C4EEC89"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33.</w:t>
            </w:r>
          </w:p>
        </w:tc>
        <w:tc>
          <w:tcPr>
            <w:tcW w:w="817" w:type="dxa"/>
            <w:vMerge/>
            <w:vAlign w:val="center"/>
            <w:hideMark/>
          </w:tcPr>
          <w:p w14:paraId="5AD51BA9"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3C92FEB5"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Mei</w:t>
            </w:r>
          </w:p>
        </w:tc>
        <w:tc>
          <w:tcPr>
            <w:tcW w:w="563" w:type="dxa"/>
            <w:tcMar>
              <w:top w:w="0" w:type="dxa"/>
              <w:left w:w="45" w:type="dxa"/>
              <w:bottom w:w="0" w:type="dxa"/>
              <w:right w:w="45" w:type="dxa"/>
            </w:tcMar>
            <w:vAlign w:val="bottom"/>
            <w:hideMark/>
          </w:tcPr>
          <w:p w14:paraId="6E423733"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7D4C8A5F" w14:textId="37CF86D2"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5.68</w:t>
            </w:r>
          </w:p>
        </w:tc>
        <w:tc>
          <w:tcPr>
            <w:tcW w:w="1261" w:type="dxa"/>
            <w:tcMar>
              <w:top w:w="0" w:type="dxa"/>
              <w:left w:w="45" w:type="dxa"/>
              <w:bottom w:w="0" w:type="dxa"/>
              <w:right w:w="45" w:type="dxa"/>
            </w:tcMar>
            <w:vAlign w:val="bottom"/>
            <w:hideMark/>
          </w:tcPr>
          <w:p w14:paraId="7C655F9C" w14:textId="5098D459"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1.03</w:t>
            </w:r>
          </w:p>
        </w:tc>
        <w:tc>
          <w:tcPr>
            <w:tcW w:w="1149" w:type="dxa"/>
            <w:tcMar>
              <w:top w:w="0" w:type="dxa"/>
              <w:left w:w="45" w:type="dxa"/>
              <w:bottom w:w="0" w:type="dxa"/>
              <w:right w:w="45" w:type="dxa"/>
            </w:tcMar>
            <w:vAlign w:val="bottom"/>
            <w:hideMark/>
          </w:tcPr>
          <w:p w14:paraId="5811E2AD" w14:textId="21FF4DB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0.48</w:t>
            </w:r>
          </w:p>
        </w:tc>
        <w:tc>
          <w:tcPr>
            <w:tcW w:w="1060" w:type="dxa"/>
            <w:tcMar>
              <w:top w:w="0" w:type="dxa"/>
              <w:left w:w="45" w:type="dxa"/>
              <w:bottom w:w="0" w:type="dxa"/>
              <w:right w:w="45" w:type="dxa"/>
            </w:tcMar>
            <w:vAlign w:val="bottom"/>
            <w:hideMark/>
          </w:tcPr>
          <w:p w14:paraId="4131DC31" w14:textId="1049028C"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0.27</w:t>
            </w:r>
          </w:p>
        </w:tc>
      </w:tr>
      <w:tr w:rsidR="00AE29A2" w:rsidRPr="005F2582" w14:paraId="7AD6A6A7" w14:textId="77777777" w:rsidTr="003F6441">
        <w:trPr>
          <w:trHeight w:val="300"/>
        </w:trPr>
        <w:tc>
          <w:tcPr>
            <w:tcW w:w="421" w:type="dxa"/>
          </w:tcPr>
          <w:p w14:paraId="13AF15A0"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34.</w:t>
            </w:r>
          </w:p>
        </w:tc>
        <w:tc>
          <w:tcPr>
            <w:tcW w:w="817" w:type="dxa"/>
            <w:vMerge/>
            <w:vAlign w:val="center"/>
            <w:hideMark/>
          </w:tcPr>
          <w:p w14:paraId="3EDD52DF"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4BC1143F"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4932898E"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32D3F02B" w14:textId="11861488"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5.38</w:t>
            </w:r>
          </w:p>
        </w:tc>
        <w:tc>
          <w:tcPr>
            <w:tcW w:w="1261" w:type="dxa"/>
            <w:tcMar>
              <w:top w:w="0" w:type="dxa"/>
              <w:left w:w="45" w:type="dxa"/>
              <w:bottom w:w="0" w:type="dxa"/>
              <w:right w:w="45" w:type="dxa"/>
            </w:tcMar>
            <w:vAlign w:val="bottom"/>
            <w:hideMark/>
          </w:tcPr>
          <w:p w14:paraId="07B16476" w14:textId="23BA1FA2"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0.81</w:t>
            </w:r>
          </w:p>
        </w:tc>
        <w:tc>
          <w:tcPr>
            <w:tcW w:w="1149" w:type="dxa"/>
            <w:tcMar>
              <w:top w:w="0" w:type="dxa"/>
              <w:left w:w="45" w:type="dxa"/>
              <w:bottom w:w="0" w:type="dxa"/>
              <w:right w:w="45" w:type="dxa"/>
            </w:tcMar>
            <w:vAlign w:val="bottom"/>
            <w:hideMark/>
          </w:tcPr>
          <w:p w14:paraId="3B67B73E" w14:textId="0D10E106"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0.48</w:t>
            </w:r>
          </w:p>
        </w:tc>
        <w:tc>
          <w:tcPr>
            <w:tcW w:w="1060" w:type="dxa"/>
            <w:tcMar>
              <w:top w:w="0" w:type="dxa"/>
              <w:left w:w="45" w:type="dxa"/>
              <w:bottom w:w="0" w:type="dxa"/>
              <w:right w:w="45" w:type="dxa"/>
            </w:tcMar>
            <w:vAlign w:val="bottom"/>
            <w:hideMark/>
          </w:tcPr>
          <w:p w14:paraId="14ED9E17" w14:textId="0E63379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0.27</w:t>
            </w:r>
          </w:p>
        </w:tc>
      </w:tr>
      <w:tr w:rsidR="00AE29A2" w:rsidRPr="005F2582" w14:paraId="0033C59F" w14:textId="77777777" w:rsidTr="003F6441">
        <w:trPr>
          <w:trHeight w:val="300"/>
        </w:trPr>
        <w:tc>
          <w:tcPr>
            <w:tcW w:w="421" w:type="dxa"/>
          </w:tcPr>
          <w:p w14:paraId="17C44DC1"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35.</w:t>
            </w:r>
          </w:p>
        </w:tc>
        <w:tc>
          <w:tcPr>
            <w:tcW w:w="817" w:type="dxa"/>
            <w:vMerge/>
            <w:vAlign w:val="center"/>
            <w:hideMark/>
          </w:tcPr>
          <w:p w14:paraId="60E7ACF8"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32E3875A"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Juni</w:t>
            </w:r>
          </w:p>
        </w:tc>
        <w:tc>
          <w:tcPr>
            <w:tcW w:w="563" w:type="dxa"/>
            <w:tcMar>
              <w:top w:w="0" w:type="dxa"/>
              <w:left w:w="45" w:type="dxa"/>
              <w:bottom w:w="0" w:type="dxa"/>
              <w:right w:w="45" w:type="dxa"/>
            </w:tcMar>
            <w:vAlign w:val="bottom"/>
            <w:hideMark/>
          </w:tcPr>
          <w:p w14:paraId="5DCC58B1"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037365B5" w14:textId="0C9EABF9"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5.71</w:t>
            </w:r>
          </w:p>
        </w:tc>
        <w:tc>
          <w:tcPr>
            <w:tcW w:w="1261" w:type="dxa"/>
            <w:tcMar>
              <w:top w:w="0" w:type="dxa"/>
              <w:left w:w="45" w:type="dxa"/>
              <w:bottom w:w="0" w:type="dxa"/>
              <w:right w:w="45" w:type="dxa"/>
            </w:tcMar>
            <w:vAlign w:val="bottom"/>
            <w:hideMark/>
          </w:tcPr>
          <w:p w14:paraId="7D117757" w14:textId="4AD11713"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0.97</w:t>
            </w:r>
          </w:p>
        </w:tc>
        <w:tc>
          <w:tcPr>
            <w:tcW w:w="1149" w:type="dxa"/>
            <w:tcMar>
              <w:top w:w="0" w:type="dxa"/>
              <w:left w:w="45" w:type="dxa"/>
              <w:bottom w:w="0" w:type="dxa"/>
              <w:right w:w="45" w:type="dxa"/>
            </w:tcMar>
            <w:vAlign w:val="bottom"/>
            <w:hideMark/>
          </w:tcPr>
          <w:p w14:paraId="221C335A" w14:textId="0B1590B0"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0.10</w:t>
            </w:r>
          </w:p>
        </w:tc>
        <w:tc>
          <w:tcPr>
            <w:tcW w:w="1060" w:type="dxa"/>
            <w:tcMar>
              <w:top w:w="0" w:type="dxa"/>
              <w:left w:w="45" w:type="dxa"/>
              <w:bottom w:w="0" w:type="dxa"/>
              <w:right w:w="45" w:type="dxa"/>
            </w:tcMar>
            <w:vAlign w:val="bottom"/>
            <w:hideMark/>
          </w:tcPr>
          <w:p w14:paraId="2EEAC928" w14:textId="5580FE1E"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0.27</w:t>
            </w:r>
          </w:p>
        </w:tc>
      </w:tr>
      <w:tr w:rsidR="00AE29A2" w:rsidRPr="005F2582" w14:paraId="2C9ABF04" w14:textId="77777777" w:rsidTr="003F6441">
        <w:trPr>
          <w:trHeight w:val="300"/>
        </w:trPr>
        <w:tc>
          <w:tcPr>
            <w:tcW w:w="421" w:type="dxa"/>
          </w:tcPr>
          <w:p w14:paraId="5D31202E"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36.</w:t>
            </w:r>
          </w:p>
        </w:tc>
        <w:tc>
          <w:tcPr>
            <w:tcW w:w="817" w:type="dxa"/>
            <w:vMerge/>
            <w:vAlign w:val="center"/>
            <w:hideMark/>
          </w:tcPr>
          <w:p w14:paraId="40AC6020"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2FF08491"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391A7974"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47B23B9F" w14:textId="0A02E39D"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5.23</w:t>
            </w:r>
          </w:p>
        </w:tc>
        <w:tc>
          <w:tcPr>
            <w:tcW w:w="1261" w:type="dxa"/>
            <w:tcMar>
              <w:top w:w="0" w:type="dxa"/>
              <w:left w:w="45" w:type="dxa"/>
              <w:bottom w:w="0" w:type="dxa"/>
              <w:right w:w="45" w:type="dxa"/>
            </w:tcMar>
            <w:vAlign w:val="bottom"/>
            <w:hideMark/>
          </w:tcPr>
          <w:p w14:paraId="1BA60C7E" w14:textId="641FA126"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0.96</w:t>
            </w:r>
          </w:p>
        </w:tc>
        <w:tc>
          <w:tcPr>
            <w:tcW w:w="1149" w:type="dxa"/>
            <w:tcMar>
              <w:top w:w="0" w:type="dxa"/>
              <w:left w:w="45" w:type="dxa"/>
              <w:bottom w:w="0" w:type="dxa"/>
              <w:right w:w="45" w:type="dxa"/>
            </w:tcMar>
            <w:vAlign w:val="bottom"/>
            <w:hideMark/>
          </w:tcPr>
          <w:p w14:paraId="4C3A0D6C" w14:textId="494A3BB0"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0.10</w:t>
            </w:r>
          </w:p>
        </w:tc>
        <w:tc>
          <w:tcPr>
            <w:tcW w:w="1060" w:type="dxa"/>
            <w:tcMar>
              <w:top w:w="0" w:type="dxa"/>
              <w:left w:w="45" w:type="dxa"/>
              <w:bottom w:w="0" w:type="dxa"/>
              <w:right w:w="45" w:type="dxa"/>
            </w:tcMar>
            <w:vAlign w:val="bottom"/>
            <w:hideMark/>
          </w:tcPr>
          <w:p w14:paraId="6A21C54B" w14:textId="29614456"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0.27</w:t>
            </w:r>
          </w:p>
        </w:tc>
      </w:tr>
      <w:tr w:rsidR="00AE29A2" w:rsidRPr="005F2582" w14:paraId="559BE0E5" w14:textId="77777777" w:rsidTr="003F6441">
        <w:trPr>
          <w:trHeight w:val="300"/>
        </w:trPr>
        <w:tc>
          <w:tcPr>
            <w:tcW w:w="421" w:type="dxa"/>
          </w:tcPr>
          <w:p w14:paraId="479EBE17"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37.</w:t>
            </w:r>
          </w:p>
        </w:tc>
        <w:tc>
          <w:tcPr>
            <w:tcW w:w="817" w:type="dxa"/>
            <w:vMerge/>
            <w:vAlign w:val="center"/>
            <w:hideMark/>
          </w:tcPr>
          <w:p w14:paraId="2FEF56B1"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0BDD9214"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Juli</w:t>
            </w:r>
          </w:p>
        </w:tc>
        <w:tc>
          <w:tcPr>
            <w:tcW w:w="563" w:type="dxa"/>
            <w:tcMar>
              <w:top w:w="0" w:type="dxa"/>
              <w:left w:w="45" w:type="dxa"/>
              <w:bottom w:w="0" w:type="dxa"/>
              <w:right w:w="45" w:type="dxa"/>
            </w:tcMar>
            <w:vAlign w:val="bottom"/>
            <w:hideMark/>
          </w:tcPr>
          <w:p w14:paraId="4E39D192"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1B29B2BF" w14:textId="3228671E"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5.73</w:t>
            </w:r>
          </w:p>
        </w:tc>
        <w:tc>
          <w:tcPr>
            <w:tcW w:w="1261" w:type="dxa"/>
            <w:tcMar>
              <w:top w:w="0" w:type="dxa"/>
              <w:left w:w="45" w:type="dxa"/>
              <w:bottom w:w="0" w:type="dxa"/>
              <w:right w:w="45" w:type="dxa"/>
            </w:tcMar>
            <w:vAlign w:val="bottom"/>
            <w:hideMark/>
          </w:tcPr>
          <w:p w14:paraId="29BB01A9" w14:textId="4C077B73"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0.78</w:t>
            </w:r>
          </w:p>
        </w:tc>
        <w:tc>
          <w:tcPr>
            <w:tcW w:w="1149" w:type="dxa"/>
            <w:tcMar>
              <w:top w:w="0" w:type="dxa"/>
              <w:left w:w="45" w:type="dxa"/>
              <w:bottom w:w="0" w:type="dxa"/>
              <w:right w:w="45" w:type="dxa"/>
            </w:tcMar>
            <w:vAlign w:val="bottom"/>
            <w:hideMark/>
          </w:tcPr>
          <w:p w14:paraId="063B73AF" w14:textId="6A1DC4B6"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0.04</w:t>
            </w:r>
          </w:p>
        </w:tc>
        <w:tc>
          <w:tcPr>
            <w:tcW w:w="1060" w:type="dxa"/>
            <w:tcMar>
              <w:top w:w="0" w:type="dxa"/>
              <w:left w:w="45" w:type="dxa"/>
              <w:bottom w:w="0" w:type="dxa"/>
              <w:right w:w="45" w:type="dxa"/>
            </w:tcMar>
            <w:vAlign w:val="bottom"/>
            <w:hideMark/>
          </w:tcPr>
          <w:p w14:paraId="31D1B866" w14:textId="7A904931"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0.27</w:t>
            </w:r>
          </w:p>
        </w:tc>
      </w:tr>
      <w:tr w:rsidR="00AE29A2" w:rsidRPr="005F2582" w14:paraId="6DE8A586" w14:textId="77777777" w:rsidTr="003F6441">
        <w:trPr>
          <w:trHeight w:val="300"/>
        </w:trPr>
        <w:tc>
          <w:tcPr>
            <w:tcW w:w="421" w:type="dxa"/>
          </w:tcPr>
          <w:p w14:paraId="580F81BD"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lastRenderedPageBreak/>
              <w:t>38.</w:t>
            </w:r>
          </w:p>
        </w:tc>
        <w:tc>
          <w:tcPr>
            <w:tcW w:w="817" w:type="dxa"/>
            <w:vMerge/>
            <w:vAlign w:val="center"/>
            <w:hideMark/>
          </w:tcPr>
          <w:p w14:paraId="65F1139D"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6C8A53B6"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11BA599E" w14:textId="77777777" w:rsidR="00AE29A2" w:rsidRPr="005F2582" w:rsidRDefault="00AE29A2" w:rsidP="00A369F9">
            <w:pPr>
              <w:spacing w:after="12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350CB679" w14:textId="1075706A" w:rsidR="00AE29A2" w:rsidRPr="005F2582" w:rsidRDefault="00AE29A2" w:rsidP="00A369F9">
            <w:pPr>
              <w:spacing w:after="120"/>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5.63</w:t>
            </w:r>
          </w:p>
        </w:tc>
        <w:tc>
          <w:tcPr>
            <w:tcW w:w="1261" w:type="dxa"/>
            <w:tcMar>
              <w:top w:w="0" w:type="dxa"/>
              <w:left w:w="45" w:type="dxa"/>
              <w:bottom w:w="0" w:type="dxa"/>
              <w:right w:w="45" w:type="dxa"/>
            </w:tcMar>
            <w:vAlign w:val="bottom"/>
            <w:hideMark/>
          </w:tcPr>
          <w:p w14:paraId="43C12303" w14:textId="2B7C060B" w:rsidR="00AE29A2" w:rsidRPr="005F2582" w:rsidRDefault="00AE29A2" w:rsidP="00A369F9">
            <w:pPr>
              <w:spacing w:after="120"/>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0.78</w:t>
            </w:r>
          </w:p>
        </w:tc>
        <w:tc>
          <w:tcPr>
            <w:tcW w:w="1149" w:type="dxa"/>
            <w:tcMar>
              <w:top w:w="0" w:type="dxa"/>
              <w:left w:w="45" w:type="dxa"/>
              <w:bottom w:w="0" w:type="dxa"/>
              <w:right w:w="45" w:type="dxa"/>
            </w:tcMar>
            <w:vAlign w:val="bottom"/>
            <w:hideMark/>
          </w:tcPr>
          <w:p w14:paraId="636908DF" w14:textId="44E8DE9D" w:rsidR="00AE29A2" w:rsidRPr="005F2582" w:rsidRDefault="00AE29A2" w:rsidP="00A369F9">
            <w:pPr>
              <w:spacing w:after="120"/>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0.04</w:t>
            </w:r>
          </w:p>
        </w:tc>
        <w:tc>
          <w:tcPr>
            <w:tcW w:w="1060" w:type="dxa"/>
            <w:tcMar>
              <w:top w:w="0" w:type="dxa"/>
              <w:left w:w="45" w:type="dxa"/>
              <w:bottom w:w="0" w:type="dxa"/>
              <w:right w:w="45" w:type="dxa"/>
            </w:tcMar>
            <w:vAlign w:val="bottom"/>
            <w:hideMark/>
          </w:tcPr>
          <w:p w14:paraId="4F864A99" w14:textId="05507D56" w:rsidR="00AE29A2" w:rsidRPr="005F2582" w:rsidRDefault="00AE29A2" w:rsidP="00A369F9">
            <w:pPr>
              <w:spacing w:after="120"/>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0.27</w:t>
            </w:r>
          </w:p>
        </w:tc>
      </w:tr>
      <w:tr w:rsidR="00AE29A2" w:rsidRPr="005F2582" w14:paraId="2F6EFF9C" w14:textId="77777777" w:rsidTr="003F6441">
        <w:trPr>
          <w:trHeight w:val="300"/>
        </w:trPr>
        <w:tc>
          <w:tcPr>
            <w:tcW w:w="421" w:type="dxa"/>
          </w:tcPr>
          <w:p w14:paraId="1122ECA2"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39.</w:t>
            </w:r>
          </w:p>
        </w:tc>
        <w:tc>
          <w:tcPr>
            <w:tcW w:w="817" w:type="dxa"/>
            <w:vMerge/>
            <w:vAlign w:val="center"/>
            <w:hideMark/>
          </w:tcPr>
          <w:p w14:paraId="03DCCC83"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489E5FE8"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Agustus</w:t>
            </w:r>
          </w:p>
        </w:tc>
        <w:tc>
          <w:tcPr>
            <w:tcW w:w="563" w:type="dxa"/>
            <w:tcMar>
              <w:top w:w="0" w:type="dxa"/>
              <w:left w:w="45" w:type="dxa"/>
              <w:bottom w:w="0" w:type="dxa"/>
              <w:right w:w="45" w:type="dxa"/>
            </w:tcMar>
            <w:vAlign w:val="bottom"/>
            <w:hideMark/>
          </w:tcPr>
          <w:p w14:paraId="7ED22876"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5F672742" w14:textId="6574A53D"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5.76</w:t>
            </w:r>
          </w:p>
        </w:tc>
        <w:tc>
          <w:tcPr>
            <w:tcW w:w="1261" w:type="dxa"/>
            <w:tcMar>
              <w:top w:w="0" w:type="dxa"/>
              <w:left w:w="45" w:type="dxa"/>
              <w:bottom w:w="0" w:type="dxa"/>
              <w:right w:w="45" w:type="dxa"/>
            </w:tcMar>
            <w:vAlign w:val="bottom"/>
            <w:hideMark/>
          </w:tcPr>
          <w:p w14:paraId="1359FA80" w14:textId="1C4F9AB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1.01</w:t>
            </w:r>
          </w:p>
        </w:tc>
        <w:tc>
          <w:tcPr>
            <w:tcW w:w="1149" w:type="dxa"/>
            <w:tcMar>
              <w:top w:w="0" w:type="dxa"/>
              <w:left w:w="45" w:type="dxa"/>
              <w:bottom w:w="0" w:type="dxa"/>
              <w:right w:w="45" w:type="dxa"/>
            </w:tcMar>
            <w:vAlign w:val="bottom"/>
            <w:hideMark/>
          </w:tcPr>
          <w:p w14:paraId="7DEBCD13" w14:textId="549BDE23"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0.04</w:t>
            </w:r>
          </w:p>
        </w:tc>
        <w:tc>
          <w:tcPr>
            <w:tcW w:w="1060" w:type="dxa"/>
            <w:tcMar>
              <w:top w:w="0" w:type="dxa"/>
              <w:left w:w="45" w:type="dxa"/>
              <w:bottom w:w="0" w:type="dxa"/>
              <w:right w:w="45" w:type="dxa"/>
            </w:tcMar>
            <w:vAlign w:val="bottom"/>
            <w:hideMark/>
          </w:tcPr>
          <w:p w14:paraId="5A27442B" w14:textId="4610024A"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0.27</w:t>
            </w:r>
          </w:p>
        </w:tc>
      </w:tr>
      <w:tr w:rsidR="00AE29A2" w:rsidRPr="005F2582" w14:paraId="4D8F2422" w14:textId="77777777" w:rsidTr="003F6441">
        <w:trPr>
          <w:trHeight w:val="300"/>
        </w:trPr>
        <w:tc>
          <w:tcPr>
            <w:tcW w:w="421" w:type="dxa"/>
          </w:tcPr>
          <w:p w14:paraId="5050E348"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40.</w:t>
            </w:r>
          </w:p>
        </w:tc>
        <w:tc>
          <w:tcPr>
            <w:tcW w:w="817" w:type="dxa"/>
            <w:vMerge/>
            <w:vAlign w:val="center"/>
            <w:hideMark/>
          </w:tcPr>
          <w:p w14:paraId="4A2C124E"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17C70950"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49BD06C5"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73B9A30F" w14:textId="1A915D3B"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5.26</w:t>
            </w:r>
          </w:p>
        </w:tc>
        <w:tc>
          <w:tcPr>
            <w:tcW w:w="1261" w:type="dxa"/>
            <w:tcMar>
              <w:top w:w="0" w:type="dxa"/>
              <w:left w:w="45" w:type="dxa"/>
              <w:bottom w:w="0" w:type="dxa"/>
              <w:right w:w="45" w:type="dxa"/>
            </w:tcMar>
            <w:vAlign w:val="bottom"/>
            <w:hideMark/>
          </w:tcPr>
          <w:p w14:paraId="33B15B14" w14:textId="521ED189"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0.81</w:t>
            </w:r>
          </w:p>
        </w:tc>
        <w:tc>
          <w:tcPr>
            <w:tcW w:w="1149" w:type="dxa"/>
            <w:tcMar>
              <w:top w:w="0" w:type="dxa"/>
              <w:left w:w="45" w:type="dxa"/>
              <w:bottom w:w="0" w:type="dxa"/>
              <w:right w:w="45" w:type="dxa"/>
            </w:tcMar>
            <w:vAlign w:val="bottom"/>
            <w:hideMark/>
          </w:tcPr>
          <w:p w14:paraId="35FFE602" w14:textId="135A91A9"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0.04</w:t>
            </w:r>
          </w:p>
        </w:tc>
        <w:tc>
          <w:tcPr>
            <w:tcW w:w="1060" w:type="dxa"/>
            <w:tcMar>
              <w:top w:w="0" w:type="dxa"/>
              <w:left w:w="45" w:type="dxa"/>
              <w:bottom w:w="0" w:type="dxa"/>
              <w:right w:w="45" w:type="dxa"/>
            </w:tcMar>
            <w:vAlign w:val="bottom"/>
            <w:hideMark/>
          </w:tcPr>
          <w:p w14:paraId="3527A91A" w14:textId="5973160C"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0.27</w:t>
            </w:r>
          </w:p>
        </w:tc>
      </w:tr>
      <w:tr w:rsidR="00AE29A2" w:rsidRPr="005F2582" w14:paraId="7D12090F" w14:textId="77777777" w:rsidTr="003F6441">
        <w:trPr>
          <w:trHeight w:val="300"/>
        </w:trPr>
        <w:tc>
          <w:tcPr>
            <w:tcW w:w="421" w:type="dxa"/>
          </w:tcPr>
          <w:p w14:paraId="076A1674"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41.</w:t>
            </w:r>
          </w:p>
        </w:tc>
        <w:tc>
          <w:tcPr>
            <w:tcW w:w="817" w:type="dxa"/>
            <w:vMerge/>
            <w:vAlign w:val="center"/>
            <w:hideMark/>
          </w:tcPr>
          <w:p w14:paraId="0BEC1B6A"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7BE4589E"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September</w:t>
            </w:r>
          </w:p>
        </w:tc>
        <w:tc>
          <w:tcPr>
            <w:tcW w:w="563" w:type="dxa"/>
            <w:tcMar>
              <w:top w:w="0" w:type="dxa"/>
              <w:left w:w="45" w:type="dxa"/>
              <w:bottom w:w="0" w:type="dxa"/>
              <w:right w:w="45" w:type="dxa"/>
            </w:tcMar>
            <w:vAlign w:val="bottom"/>
            <w:hideMark/>
          </w:tcPr>
          <w:p w14:paraId="02289E90"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6B57A2D9" w14:textId="36947472"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5.79</w:t>
            </w:r>
          </w:p>
        </w:tc>
        <w:tc>
          <w:tcPr>
            <w:tcW w:w="1261" w:type="dxa"/>
            <w:tcMar>
              <w:top w:w="0" w:type="dxa"/>
              <w:left w:w="45" w:type="dxa"/>
              <w:bottom w:w="0" w:type="dxa"/>
              <w:right w:w="45" w:type="dxa"/>
            </w:tcMar>
            <w:vAlign w:val="bottom"/>
            <w:hideMark/>
          </w:tcPr>
          <w:p w14:paraId="1C0F42F1" w14:textId="3A097A2A"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1.12</w:t>
            </w:r>
          </w:p>
        </w:tc>
        <w:tc>
          <w:tcPr>
            <w:tcW w:w="1149" w:type="dxa"/>
            <w:tcMar>
              <w:top w:w="0" w:type="dxa"/>
              <w:left w:w="45" w:type="dxa"/>
              <w:bottom w:w="0" w:type="dxa"/>
              <w:right w:w="45" w:type="dxa"/>
            </w:tcMar>
            <w:vAlign w:val="bottom"/>
            <w:hideMark/>
          </w:tcPr>
          <w:p w14:paraId="1087D585" w14:textId="5D1D21BD"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0.11</w:t>
            </w:r>
          </w:p>
        </w:tc>
        <w:tc>
          <w:tcPr>
            <w:tcW w:w="1060" w:type="dxa"/>
            <w:tcMar>
              <w:top w:w="0" w:type="dxa"/>
              <w:left w:w="45" w:type="dxa"/>
              <w:bottom w:w="0" w:type="dxa"/>
              <w:right w:w="45" w:type="dxa"/>
            </w:tcMar>
            <w:vAlign w:val="bottom"/>
            <w:hideMark/>
          </w:tcPr>
          <w:p w14:paraId="46170B1C" w14:textId="5348D49E"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0.27</w:t>
            </w:r>
          </w:p>
        </w:tc>
      </w:tr>
      <w:tr w:rsidR="00AE29A2" w:rsidRPr="005F2582" w14:paraId="4FEADEFF" w14:textId="77777777" w:rsidTr="003F6441">
        <w:trPr>
          <w:trHeight w:val="300"/>
        </w:trPr>
        <w:tc>
          <w:tcPr>
            <w:tcW w:w="421" w:type="dxa"/>
          </w:tcPr>
          <w:p w14:paraId="37F28720"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42.</w:t>
            </w:r>
          </w:p>
        </w:tc>
        <w:tc>
          <w:tcPr>
            <w:tcW w:w="817" w:type="dxa"/>
            <w:vMerge/>
            <w:vAlign w:val="center"/>
            <w:hideMark/>
          </w:tcPr>
          <w:p w14:paraId="6E36A812"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41DAA563"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7C07A1B3"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4BD34EF5" w14:textId="6489EE78"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5.26</w:t>
            </w:r>
          </w:p>
        </w:tc>
        <w:tc>
          <w:tcPr>
            <w:tcW w:w="1261" w:type="dxa"/>
            <w:tcMar>
              <w:top w:w="0" w:type="dxa"/>
              <w:left w:w="45" w:type="dxa"/>
              <w:bottom w:w="0" w:type="dxa"/>
              <w:right w:w="45" w:type="dxa"/>
            </w:tcMar>
            <w:vAlign w:val="bottom"/>
            <w:hideMark/>
          </w:tcPr>
          <w:p w14:paraId="0488DB75" w14:textId="3976250E"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0.70</w:t>
            </w:r>
          </w:p>
        </w:tc>
        <w:tc>
          <w:tcPr>
            <w:tcW w:w="1149" w:type="dxa"/>
            <w:tcMar>
              <w:top w:w="0" w:type="dxa"/>
              <w:left w:w="45" w:type="dxa"/>
              <w:bottom w:w="0" w:type="dxa"/>
              <w:right w:w="45" w:type="dxa"/>
            </w:tcMar>
            <w:vAlign w:val="bottom"/>
            <w:hideMark/>
          </w:tcPr>
          <w:p w14:paraId="1157D1CD" w14:textId="18F1D488"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0.11</w:t>
            </w:r>
          </w:p>
        </w:tc>
        <w:tc>
          <w:tcPr>
            <w:tcW w:w="1060" w:type="dxa"/>
            <w:tcMar>
              <w:top w:w="0" w:type="dxa"/>
              <w:left w:w="45" w:type="dxa"/>
              <w:bottom w:w="0" w:type="dxa"/>
              <w:right w:w="45" w:type="dxa"/>
            </w:tcMar>
            <w:vAlign w:val="bottom"/>
            <w:hideMark/>
          </w:tcPr>
          <w:p w14:paraId="71186516" w14:textId="2D0C8B11"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0.27</w:t>
            </w:r>
          </w:p>
        </w:tc>
      </w:tr>
      <w:tr w:rsidR="00AE29A2" w:rsidRPr="005F2582" w14:paraId="74F87EEC" w14:textId="77777777" w:rsidTr="003F6441">
        <w:trPr>
          <w:trHeight w:val="300"/>
        </w:trPr>
        <w:tc>
          <w:tcPr>
            <w:tcW w:w="421" w:type="dxa"/>
          </w:tcPr>
          <w:p w14:paraId="0079CCF5"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43.</w:t>
            </w:r>
          </w:p>
        </w:tc>
        <w:tc>
          <w:tcPr>
            <w:tcW w:w="817" w:type="dxa"/>
            <w:vMerge/>
            <w:vAlign w:val="center"/>
            <w:hideMark/>
          </w:tcPr>
          <w:p w14:paraId="5BB89131"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52A6FBDD"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Oktober</w:t>
            </w:r>
          </w:p>
        </w:tc>
        <w:tc>
          <w:tcPr>
            <w:tcW w:w="563" w:type="dxa"/>
            <w:tcMar>
              <w:top w:w="0" w:type="dxa"/>
              <w:left w:w="45" w:type="dxa"/>
              <w:bottom w:w="0" w:type="dxa"/>
              <w:right w:w="45" w:type="dxa"/>
            </w:tcMar>
            <w:vAlign w:val="bottom"/>
            <w:hideMark/>
          </w:tcPr>
          <w:p w14:paraId="6B192446"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3E918D36" w14:textId="6063ADD2"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5.81</w:t>
            </w:r>
          </w:p>
        </w:tc>
        <w:tc>
          <w:tcPr>
            <w:tcW w:w="1261" w:type="dxa"/>
            <w:tcMar>
              <w:top w:w="0" w:type="dxa"/>
              <w:left w:w="45" w:type="dxa"/>
              <w:bottom w:w="0" w:type="dxa"/>
              <w:right w:w="45" w:type="dxa"/>
            </w:tcMar>
            <w:vAlign w:val="bottom"/>
            <w:hideMark/>
          </w:tcPr>
          <w:p w14:paraId="70E32D27" w14:textId="0A50D508"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1.17</w:t>
            </w:r>
          </w:p>
        </w:tc>
        <w:tc>
          <w:tcPr>
            <w:tcW w:w="1149" w:type="dxa"/>
            <w:tcMar>
              <w:top w:w="0" w:type="dxa"/>
              <w:left w:w="45" w:type="dxa"/>
              <w:bottom w:w="0" w:type="dxa"/>
              <w:right w:w="45" w:type="dxa"/>
            </w:tcMar>
            <w:vAlign w:val="bottom"/>
            <w:hideMark/>
          </w:tcPr>
          <w:p w14:paraId="56481785" w14:textId="3279FB76"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0.14</w:t>
            </w:r>
          </w:p>
        </w:tc>
        <w:tc>
          <w:tcPr>
            <w:tcW w:w="1060" w:type="dxa"/>
            <w:tcMar>
              <w:top w:w="0" w:type="dxa"/>
              <w:left w:w="45" w:type="dxa"/>
              <w:bottom w:w="0" w:type="dxa"/>
              <w:right w:w="45" w:type="dxa"/>
            </w:tcMar>
            <w:vAlign w:val="bottom"/>
            <w:hideMark/>
          </w:tcPr>
          <w:p w14:paraId="26BB27F4" w14:textId="72A6EADF"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0.27</w:t>
            </w:r>
          </w:p>
        </w:tc>
      </w:tr>
      <w:tr w:rsidR="00AE29A2" w:rsidRPr="005F2582" w14:paraId="3B8855DC" w14:textId="77777777" w:rsidTr="003F6441">
        <w:trPr>
          <w:trHeight w:val="300"/>
        </w:trPr>
        <w:tc>
          <w:tcPr>
            <w:tcW w:w="421" w:type="dxa"/>
          </w:tcPr>
          <w:p w14:paraId="7C2A2847"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44.</w:t>
            </w:r>
          </w:p>
        </w:tc>
        <w:tc>
          <w:tcPr>
            <w:tcW w:w="817" w:type="dxa"/>
            <w:vMerge/>
            <w:vAlign w:val="center"/>
            <w:hideMark/>
          </w:tcPr>
          <w:p w14:paraId="7858386E"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6B79D1EA"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3B76E4E3"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5B379B13" w14:textId="6A4CF4E0"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5.60</w:t>
            </w:r>
          </w:p>
        </w:tc>
        <w:tc>
          <w:tcPr>
            <w:tcW w:w="1261" w:type="dxa"/>
            <w:tcMar>
              <w:top w:w="0" w:type="dxa"/>
              <w:left w:w="45" w:type="dxa"/>
              <w:bottom w:w="0" w:type="dxa"/>
              <w:right w:w="45" w:type="dxa"/>
            </w:tcMar>
            <w:vAlign w:val="bottom"/>
            <w:hideMark/>
          </w:tcPr>
          <w:p w14:paraId="7F451418" w14:textId="32E8FCA5"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0.89</w:t>
            </w:r>
          </w:p>
        </w:tc>
        <w:tc>
          <w:tcPr>
            <w:tcW w:w="1149" w:type="dxa"/>
            <w:tcMar>
              <w:top w:w="0" w:type="dxa"/>
              <w:left w:w="45" w:type="dxa"/>
              <w:bottom w:w="0" w:type="dxa"/>
              <w:right w:w="45" w:type="dxa"/>
            </w:tcMar>
            <w:vAlign w:val="bottom"/>
            <w:hideMark/>
          </w:tcPr>
          <w:p w14:paraId="1820E803" w14:textId="08F68058"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0.14</w:t>
            </w:r>
          </w:p>
        </w:tc>
        <w:tc>
          <w:tcPr>
            <w:tcW w:w="1060" w:type="dxa"/>
            <w:tcMar>
              <w:top w:w="0" w:type="dxa"/>
              <w:left w:w="45" w:type="dxa"/>
              <w:bottom w:w="0" w:type="dxa"/>
              <w:right w:w="45" w:type="dxa"/>
            </w:tcMar>
            <w:vAlign w:val="bottom"/>
            <w:hideMark/>
          </w:tcPr>
          <w:p w14:paraId="41718857" w14:textId="4FFD0CB3"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0.27</w:t>
            </w:r>
          </w:p>
        </w:tc>
      </w:tr>
      <w:tr w:rsidR="00AE29A2" w:rsidRPr="005F2582" w14:paraId="796D5FA3" w14:textId="77777777" w:rsidTr="003F6441">
        <w:trPr>
          <w:trHeight w:val="300"/>
        </w:trPr>
        <w:tc>
          <w:tcPr>
            <w:tcW w:w="421" w:type="dxa"/>
          </w:tcPr>
          <w:p w14:paraId="7852B41B"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45.</w:t>
            </w:r>
          </w:p>
        </w:tc>
        <w:tc>
          <w:tcPr>
            <w:tcW w:w="817" w:type="dxa"/>
            <w:vMerge/>
            <w:vAlign w:val="center"/>
            <w:hideMark/>
          </w:tcPr>
          <w:p w14:paraId="17D47230"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4C2D5103"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November</w:t>
            </w:r>
          </w:p>
        </w:tc>
        <w:tc>
          <w:tcPr>
            <w:tcW w:w="563" w:type="dxa"/>
            <w:tcMar>
              <w:top w:w="0" w:type="dxa"/>
              <w:left w:w="45" w:type="dxa"/>
              <w:bottom w:w="0" w:type="dxa"/>
              <w:right w:w="45" w:type="dxa"/>
            </w:tcMar>
            <w:vAlign w:val="bottom"/>
            <w:hideMark/>
          </w:tcPr>
          <w:p w14:paraId="0189B510"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1AF3D98B" w14:textId="36E9C306"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5.84</w:t>
            </w:r>
          </w:p>
        </w:tc>
        <w:tc>
          <w:tcPr>
            <w:tcW w:w="1261" w:type="dxa"/>
            <w:tcMar>
              <w:top w:w="0" w:type="dxa"/>
              <w:left w:w="45" w:type="dxa"/>
              <w:bottom w:w="0" w:type="dxa"/>
              <w:right w:w="45" w:type="dxa"/>
            </w:tcMar>
            <w:vAlign w:val="bottom"/>
            <w:hideMark/>
          </w:tcPr>
          <w:p w14:paraId="17ED5BDA" w14:textId="7067B5C8"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1.10</w:t>
            </w:r>
          </w:p>
        </w:tc>
        <w:tc>
          <w:tcPr>
            <w:tcW w:w="1149" w:type="dxa"/>
            <w:tcMar>
              <w:top w:w="0" w:type="dxa"/>
              <w:left w:w="45" w:type="dxa"/>
              <w:bottom w:w="0" w:type="dxa"/>
              <w:right w:w="45" w:type="dxa"/>
            </w:tcMar>
            <w:vAlign w:val="bottom"/>
            <w:hideMark/>
          </w:tcPr>
          <w:p w14:paraId="07E97B93" w14:textId="37128565"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0.11</w:t>
            </w:r>
          </w:p>
        </w:tc>
        <w:tc>
          <w:tcPr>
            <w:tcW w:w="1060" w:type="dxa"/>
            <w:tcMar>
              <w:top w:w="0" w:type="dxa"/>
              <w:left w:w="45" w:type="dxa"/>
              <w:bottom w:w="0" w:type="dxa"/>
              <w:right w:w="45" w:type="dxa"/>
            </w:tcMar>
            <w:vAlign w:val="bottom"/>
            <w:hideMark/>
          </w:tcPr>
          <w:p w14:paraId="2336692B" w14:textId="3F07DC3F"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0.27</w:t>
            </w:r>
          </w:p>
        </w:tc>
      </w:tr>
      <w:tr w:rsidR="00AE29A2" w:rsidRPr="005F2582" w14:paraId="5DAE16D3" w14:textId="77777777" w:rsidTr="003F6441">
        <w:trPr>
          <w:trHeight w:val="300"/>
        </w:trPr>
        <w:tc>
          <w:tcPr>
            <w:tcW w:w="421" w:type="dxa"/>
          </w:tcPr>
          <w:p w14:paraId="73FADD92"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46.</w:t>
            </w:r>
          </w:p>
        </w:tc>
        <w:tc>
          <w:tcPr>
            <w:tcW w:w="817" w:type="dxa"/>
            <w:vMerge/>
            <w:vAlign w:val="center"/>
            <w:hideMark/>
          </w:tcPr>
          <w:p w14:paraId="7A131B1A"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4A03B865"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0BC5CF97"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3EB97F9D" w14:textId="29D6A370"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5.64</w:t>
            </w:r>
          </w:p>
        </w:tc>
        <w:tc>
          <w:tcPr>
            <w:tcW w:w="1261" w:type="dxa"/>
            <w:tcMar>
              <w:top w:w="0" w:type="dxa"/>
              <w:left w:w="45" w:type="dxa"/>
              <w:bottom w:w="0" w:type="dxa"/>
              <w:right w:w="45" w:type="dxa"/>
            </w:tcMar>
            <w:vAlign w:val="bottom"/>
            <w:hideMark/>
          </w:tcPr>
          <w:p w14:paraId="6D6186DE" w14:textId="2C79D5E9"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0.62</w:t>
            </w:r>
          </w:p>
        </w:tc>
        <w:tc>
          <w:tcPr>
            <w:tcW w:w="1149" w:type="dxa"/>
            <w:tcMar>
              <w:top w:w="0" w:type="dxa"/>
              <w:left w:w="45" w:type="dxa"/>
              <w:bottom w:w="0" w:type="dxa"/>
              <w:right w:w="45" w:type="dxa"/>
            </w:tcMar>
            <w:vAlign w:val="bottom"/>
            <w:hideMark/>
          </w:tcPr>
          <w:p w14:paraId="517FF4E0" w14:textId="5C18F09B"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0.11</w:t>
            </w:r>
          </w:p>
        </w:tc>
        <w:tc>
          <w:tcPr>
            <w:tcW w:w="1060" w:type="dxa"/>
            <w:tcMar>
              <w:top w:w="0" w:type="dxa"/>
              <w:left w:w="45" w:type="dxa"/>
              <w:bottom w:w="0" w:type="dxa"/>
              <w:right w:w="45" w:type="dxa"/>
            </w:tcMar>
            <w:vAlign w:val="bottom"/>
            <w:hideMark/>
          </w:tcPr>
          <w:p w14:paraId="34E20387" w14:textId="1B60122D"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0.27</w:t>
            </w:r>
          </w:p>
        </w:tc>
      </w:tr>
      <w:tr w:rsidR="00AE29A2" w:rsidRPr="005F2582" w14:paraId="182A8071" w14:textId="77777777" w:rsidTr="003F6441">
        <w:trPr>
          <w:trHeight w:val="300"/>
        </w:trPr>
        <w:tc>
          <w:tcPr>
            <w:tcW w:w="421" w:type="dxa"/>
          </w:tcPr>
          <w:p w14:paraId="7AAE931C"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47.</w:t>
            </w:r>
          </w:p>
        </w:tc>
        <w:tc>
          <w:tcPr>
            <w:tcW w:w="817" w:type="dxa"/>
            <w:vMerge/>
            <w:vAlign w:val="center"/>
            <w:hideMark/>
          </w:tcPr>
          <w:p w14:paraId="164EA00C"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615E9E09"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Desember</w:t>
            </w:r>
          </w:p>
        </w:tc>
        <w:tc>
          <w:tcPr>
            <w:tcW w:w="563" w:type="dxa"/>
            <w:tcMar>
              <w:top w:w="0" w:type="dxa"/>
              <w:left w:w="45" w:type="dxa"/>
              <w:bottom w:w="0" w:type="dxa"/>
              <w:right w:w="45" w:type="dxa"/>
            </w:tcMar>
            <w:vAlign w:val="bottom"/>
            <w:hideMark/>
          </w:tcPr>
          <w:p w14:paraId="05E1A986"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3D311C86" w14:textId="44C004E4"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5.87</w:t>
            </w:r>
          </w:p>
        </w:tc>
        <w:tc>
          <w:tcPr>
            <w:tcW w:w="1261" w:type="dxa"/>
            <w:tcMar>
              <w:top w:w="0" w:type="dxa"/>
              <w:left w:w="45" w:type="dxa"/>
              <w:bottom w:w="0" w:type="dxa"/>
              <w:right w:w="45" w:type="dxa"/>
            </w:tcMar>
            <w:vAlign w:val="bottom"/>
            <w:hideMark/>
          </w:tcPr>
          <w:p w14:paraId="202005EA" w14:textId="311618A8"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1.12</w:t>
            </w:r>
          </w:p>
        </w:tc>
        <w:tc>
          <w:tcPr>
            <w:tcW w:w="1149" w:type="dxa"/>
            <w:tcMar>
              <w:top w:w="0" w:type="dxa"/>
              <w:left w:w="45" w:type="dxa"/>
              <w:bottom w:w="0" w:type="dxa"/>
              <w:right w:w="45" w:type="dxa"/>
            </w:tcMar>
            <w:vAlign w:val="bottom"/>
            <w:hideMark/>
          </w:tcPr>
          <w:p w14:paraId="078FB58E" w14:textId="5E32AB59"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0.16</w:t>
            </w:r>
          </w:p>
        </w:tc>
        <w:tc>
          <w:tcPr>
            <w:tcW w:w="1060" w:type="dxa"/>
            <w:tcMar>
              <w:top w:w="0" w:type="dxa"/>
              <w:left w:w="45" w:type="dxa"/>
              <w:bottom w:w="0" w:type="dxa"/>
              <w:right w:w="45" w:type="dxa"/>
            </w:tcMar>
            <w:vAlign w:val="bottom"/>
            <w:hideMark/>
          </w:tcPr>
          <w:p w14:paraId="2F34D05E" w14:textId="4ACF305F"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0.27</w:t>
            </w:r>
          </w:p>
        </w:tc>
      </w:tr>
      <w:tr w:rsidR="00AE29A2" w:rsidRPr="005F2582" w14:paraId="6743AD6E" w14:textId="77777777" w:rsidTr="003F6441">
        <w:trPr>
          <w:trHeight w:val="300"/>
        </w:trPr>
        <w:tc>
          <w:tcPr>
            <w:tcW w:w="421" w:type="dxa"/>
          </w:tcPr>
          <w:p w14:paraId="318E1DCF"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48.</w:t>
            </w:r>
          </w:p>
        </w:tc>
        <w:tc>
          <w:tcPr>
            <w:tcW w:w="817" w:type="dxa"/>
            <w:vMerge/>
            <w:vAlign w:val="center"/>
            <w:hideMark/>
          </w:tcPr>
          <w:p w14:paraId="341A4EDD"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705044C1"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526AA376"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600DCFBD" w14:textId="30BABC16"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5.52</w:t>
            </w:r>
          </w:p>
        </w:tc>
        <w:tc>
          <w:tcPr>
            <w:tcW w:w="1261" w:type="dxa"/>
            <w:tcMar>
              <w:top w:w="0" w:type="dxa"/>
              <w:left w:w="45" w:type="dxa"/>
              <w:bottom w:w="0" w:type="dxa"/>
              <w:right w:w="45" w:type="dxa"/>
            </w:tcMar>
            <w:vAlign w:val="bottom"/>
            <w:hideMark/>
          </w:tcPr>
          <w:p w14:paraId="0CE778C1" w14:textId="7B12EAB8"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0.48</w:t>
            </w:r>
          </w:p>
        </w:tc>
        <w:tc>
          <w:tcPr>
            <w:tcW w:w="1149" w:type="dxa"/>
            <w:tcMar>
              <w:top w:w="0" w:type="dxa"/>
              <w:left w:w="45" w:type="dxa"/>
              <w:bottom w:w="0" w:type="dxa"/>
              <w:right w:w="45" w:type="dxa"/>
            </w:tcMar>
            <w:vAlign w:val="bottom"/>
            <w:hideMark/>
          </w:tcPr>
          <w:p w14:paraId="27103797" w14:textId="2CB86501"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0.16</w:t>
            </w:r>
          </w:p>
        </w:tc>
        <w:tc>
          <w:tcPr>
            <w:tcW w:w="1060" w:type="dxa"/>
            <w:tcMar>
              <w:top w:w="0" w:type="dxa"/>
              <w:left w:w="45" w:type="dxa"/>
              <w:bottom w:w="0" w:type="dxa"/>
              <w:right w:w="45" w:type="dxa"/>
            </w:tcMar>
            <w:vAlign w:val="bottom"/>
            <w:hideMark/>
          </w:tcPr>
          <w:p w14:paraId="34316D87" w14:textId="72773F7D"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0.27</w:t>
            </w:r>
          </w:p>
        </w:tc>
      </w:tr>
      <w:tr w:rsidR="00AE29A2" w:rsidRPr="005F2582" w14:paraId="374426FD" w14:textId="77777777" w:rsidTr="003F6441">
        <w:trPr>
          <w:trHeight w:val="300"/>
        </w:trPr>
        <w:tc>
          <w:tcPr>
            <w:tcW w:w="421" w:type="dxa"/>
          </w:tcPr>
          <w:p w14:paraId="2A61498D"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49.</w:t>
            </w:r>
          </w:p>
        </w:tc>
        <w:tc>
          <w:tcPr>
            <w:tcW w:w="817" w:type="dxa"/>
            <w:vMerge w:val="restart"/>
            <w:tcMar>
              <w:top w:w="0" w:type="dxa"/>
              <w:left w:w="45" w:type="dxa"/>
              <w:bottom w:w="0" w:type="dxa"/>
              <w:right w:w="45" w:type="dxa"/>
            </w:tcMar>
            <w:vAlign w:val="center"/>
            <w:hideMark/>
          </w:tcPr>
          <w:p w14:paraId="714F71F9"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2022</w:t>
            </w:r>
          </w:p>
        </w:tc>
        <w:tc>
          <w:tcPr>
            <w:tcW w:w="946" w:type="dxa"/>
            <w:vMerge w:val="restart"/>
            <w:tcMar>
              <w:top w:w="0" w:type="dxa"/>
              <w:left w:w="45" w:type="dxa"/>
              <w:bottom w:w="0" w:type="dxa"/>
              <w:right w:w="45" w:type="dxa"/>
            </w:tcMar>
            <w:vAlign w:val="bottom"/>
            <w:hideMark/>
          </w:tcPr>
          <w:p w14:paraId="0FD44FCD"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Januari</w:t>
            </w:r>
          </w:p>
        </w:tc>
        <w:tc>
          <w:tcPr>
            <w:tcW w:w="563" w:type="dxa"/>
            <w:tcMar>
              <w:top w:w="0" w:type="dxa"/>
              <w:left w:w="45" w:type="dxa"/>
              <w:bottom w:w="0" w:type="dxa"/>
              <w:right w:w="45" w:type="dxa"/>
            </w:tcMar>
            <w:vAlign w:val="bottom"/>
            <w:hideMark/>
          </w:tcPr>
          <w:p w14:paraId="5F062624"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09F2158A" w14:textId="36A7646F"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5.53</w:t>
            </w:r>
          </w:p>
        </w:tc>
        <w:tc>
          <w:tcPr>
            <w:tcW w:w="1261" w:type="dxa"/>
            <w:tcMar>
              <w:top w:w="0" w:type="dxa"/>
              <w:left w:w="45" w:type="dxa"/>
              <w:bottom w:w="0" w:type="dxa"/>
              <w:right w:w="45" w:type="dxa"/>
            </w:tcMar>
            <w:vAlign w:val="bottom"/>
            <w:hideMark/>
          </w:tcPr>
          <w:p w14:paraId="2730F62C" w14:textId="1451AD11"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1.27</w:t>
            </w:r>
          </w:p>
        </w:tc>
        <w:tc>
          <w:tcPr>
            <w:tcW w:w="1149" w:type="dxa"/>
            <w:tcMar>
              <w:top w:w="0" w:type="dxa"/>
              <w:left w:w="45" w:type="dxa"/>
              <w:bottom w:w="0" w:type="dxa"/>
              <w:right w:w="45" w:type="dxa"/>
            </w:tcMar>
            <w:vAlign w:val="bottom"/>
            <w:hideMark/>
          </w:tcPr>
          <w:p w14:paraId="1C60C1D0" w14:textId="0662362A"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0.22</w:t>
            </w:r>
          </w:p>
        </w:tc>
        <w:tc>
          <w:tcPr>
            <w:tcW w:w="1060" w:type="dxa"/>
            <w:tcMar>
              <w:top w:w="0" w:type="dxa"/>
              <w:left w:w="45" w:type="dxa"/>
              <w:bottom w:w="0" w:type="dxa"/>
              <w:right w:w="45" w:type="dxa"/>
            </w:tcMar>
            <w:vAlign w:val="bottom"/>
            <w:hideMark/>
          </w:tcPr>
          <w:p w14:paraId="46F81B82" w14:textId="10B815BE"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0.27</w:t>
            </w:r>
          </w:p>
        </w:tc>
      </w:tr>
      <w:tr w:rsidR="00AE29A2" w:rsidRPr="005F2582" w14:paraId="78C80F63" w14:textId="77777777" w:rsidTr="003F6441">
        <w:trPr>
          <w:trHeight w:val="300"/>
        </w:trPr>
        <w:tc>
          <w:tcPr>
            <w:tcW w:w="421" w:type="dxa"/>
          </w:tcPr>
          <w:p w14:paraId="4C988CCE"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50.</w:t>
            </w:r>
          </w:p>
        </w:tc>
        <w:tc>
          <w:tcPr>
            <w:tcW w:w="817" w:type="dxa"/>
            <w:vMerge/>
            <w:vAlign w:val="center"/>
            <w:hideMark/>
          </w:tcPr>
          <w:p w14:paraId="135E8CF6"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2D526FD7"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4E9966F8"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6E100617" w14:textId="6EE2F365"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5.26</w:t>
            </w:r>
          </w:p>
        </w:tc>
        <w:tc>
          <w:tcPr>
            <w:tcW w:w="1261" w:type="dxa"/>
            <w:tcMar>
              <w:top w:w="0" w:type="dxa"/>
              <w:left w:w="45" w:type="dxa"/>
              <w:bottom w:w="0" w:type="dxa"/>
              <w:right w:w="45" w:type="dxa"/>
            </w:tcMar>
            <w:vAlign w:val="bottom"/>
            <w:hideMark/>
          </w:tcPr>
          <w:p w14:paraId="77C6A3ED" w14:textId="474AB452"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0.75</w:t>
            </w:r>
          </w:p>
        </w:tc>
        <w:tc>
          <w:tcPr>
            <w:tcW w:w="1149" w:type="dxa"/>
            <w:tcMar>
              <w:top w:w="0" w:type="dxa"/>
              <w:left w:w="45" w:type="dxa"/>
              <w:bottom w:w="0" w:type="dxa"/>
              <w:right w:w="45" w:type="dxa"/>
            </w:tcMar>
            <w:vAlign w:val="bottom"/>
            <w:hideMark/>
          </w:tcPr>
          <w:p w14:paraId="1A8BB9CE" w14:textId="1D21E049"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0.22</w:t>
            </w:r>
          </w:p>
        </w:tc>
        <w:tc>
          <w:tcPr>
            <w:tcW w:w="1060" w:type="dxa"/>
            <w:tcMar>
              <w:top w:w="0" w:type="dxa"/>
              <w:left w:w="45" w:type="dxa"/>
              <w:bottom w:w="0" w:type="dxa"/>
              <w:right w:w="45" w:type="dxa"/>
            </w:tcMar>
            <w:vAlign w:val="bottom"/>
            <w:hideMark/>
          </w:tcPr>
          <w:p w14:paraId="7D63CD4D" w14:textId="7A86362E"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0.27</w:t>
            </w:r>
          </w:p>
        </w:tc>
      </w:tr>
      <w:tr w:rsidR="00AE29A2" w:rsidRPr="005F2582" w14:paraId="441C0367" w14:textId="77777777" w:rsidTr="003F6441">
        <w:trPr>
          <w:trHeight w:val="300"/>
        </w:trPr>
        <w:tc>
          <w:tcPr>
            <w:tcW w:w="421" w:type="dxa"/>
          </w:tcPr>
          <w:p w14:paraId="2E033217"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51.</w:t>
            </w:r>
          </w:p>
        </w:tc>
        <w:tc>
          <w:tcPr>
            <w:tcW w:w="817" w:type="dxa"/>
            <w:vMerge/>
            <w:vAlign w:val="center"/>
            <w:hideMark/>
          </w:tcPr>
          <w:p w14:paraId="4BA57033"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24CE382F"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Februari</w:t>
            </w:r>
          </w:p>
        </w:tc>
        <w:tc>
          <w:tcPr>
            <w:tcW w:w="563" w:type="dxa"/>
            <w:tcMar>
              <w:top w:w="0" w:type="dxa"/>
              <w:left w:w="45" w:type="dxa"/>
              <w:bottom w:w="0" w:type="dxa"/>
              <w:right w:w="45" w:type="dxa"/>
            </w:tcMar>
            <w:vAlign w:val="bottom"/>
            <w:hideMark/>
          </w:tcPr>
          <w:p w14:paraId="164E2CE2"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501C8A5B" w14:textId="085C725C"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5.44</w:t>
            </w:r>
          </w:p>
        </w:tc>
        <w:tc>
          <w:tcPr>
            <w:tcW w:w="1261" w:type="dxa"/>
            <w:tcMar>
              <w:top w:w="0" w:type="dxa"/>
              <w:left w:w="45" w:type="dxa"/>
              <w:bottom w:w="0" w:type="dxa"/>
              <w:right w:w="45" w:type="dxa"/>
            </w:tcMar>
            <w:vAlign w:val="bottom"/>
            <w:hideMark/>
          </w:tcPr>
          <w:p w14:paraId="71F49DFF" w14:textId="77832822"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1.10</w:t>
            </w:r>
          </w:p>
        </w:tc>
        <w:tc>
          <w:tcPr>
            <w:tcW w:w="1149" w:type="dxa"/>
            <w:tcMar>
              <w:top w:w="0" w:type="dxa"/>
              <w:left w:w="45" w:type="dxa"/>
              <w:bottom w:w="0" w:type="dxa"/>
              <w:right w:w="45" w:type="dxa"/>
            </w:tcMar>
            <w:vAlign w:val="bottom"/>
            <w:hideMark/>
          </w:tcPr>
          <w:p w14:paraId="505E30C7" w14:textId="209C725F"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0.19</w:t>
            </w:r>
          </w:p>
        </w:tc>
        <w:tc>
          <w:tcPr>
            <w:tcW w:w="1060" w:type="dxa"/>
            <w:tcMar>
              <w:top w:w="0" w:type="dxa"/>
              <w:left w:w="45" w:type="dxa"/>
              <w:bottom w:w="0" w:type="dxa"/>
              <w:right w:w="45" w:type="dxa"/>
            </w:tcMar>
            <w:vAlign w:val="bottom"/>
            <w:hideMark/>
          </w:tcPr>
          <w:p w14:paraId="488226EC" w14:textId="1CF38AE5"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0.27</w:t>
            </w:r>
          </w:p>
        </w:tc>
      </w:tr>
      <w:tr w:rsidR="00AE29A2" w:rsidRPr="005F2582" w14:paraId="6B53EF72" w14:textId="77777777" w:rsidTr="003F6441">
        <w:trPr>
          <w:trHeight w:val="300"/>
        </w:trPr>
        <w:tc>
          <w:tcPr>
            <w:tcW w:w="421" w:type="dxa"/>
          </w:tcPr>
          <w:p w14:paraId="01BB4DD4"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52.</w:t>
            </w:r>
          </w:p>
        </w:tc>
        <w:tc>
          <w:tcPr>
            <w:tcW w:w="817" w:type="dxa"/>
            <w:vMerge/>
            <w:vAlign w:val="center"/>
            <w:hideMark/>
          </w:tcPr>
          <w:p w14:paraId="09A57577"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2B981998"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051AB202"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6C2B9A21" w14:textId="4348DC75"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5.25</w:t>
            </w:r>
          </w:p>
        </w:tc>
        <w:tc>
          <w:tcPr>
            <w:tcW w:w="1261" w:type="dxa"/>
            <w:tcMar>
              <w:top w:w="0" w:type="dxa"/>
              <w:left w:w="45" w:type="dxa"/>
              <w:bottom w:w="0" w:type="dxa"/>
              <w:right w:w="45" w:type="dxa"/>
            </w:tcMar>
            <w:vAlign w:val="bottom"/>
            <w:hideMark/>
          </w:tcPr>
          <w:p w14:paraId="5FC4CA4D" w14:textId="756D6E76"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0.86</w:t>
            </w:r>
          </w:p>
        </w:tc>
        <w:tc>
          <w:tcPr>
            <w:tcW w:w="1149" w:type="dxa"/>
            <w:tcMar>
              <w:top w:w="0" w:type="dxa"/>
              <w:left w:w="45" w:type="dxa"/>
              <w:bottom w:w="0" w:type="dxa"/>
              <w:right w:w="45" w:type="dxa"/>
            </w:tcMar>
            <w:vAlign w:val="bottom"/>
            <w:hideMark/>
          </w:tcPr>
          <w:p w14:paraId="1B91DA32" w14:textId="0FFA9030"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0.19</w:t>
            </w:r>
          </w:p>
        </w:tc>
        <w:tc>
          <w:tcPr>
            <w:tcW w:w="1060" w:type="dxa"/>
            <w:tcMar>
              <w:top w:w="0" w:type="dxa"/>
              <w:left w:w="45" w:type="dxa"/>
              <w:bottom w:w="0" w:type="dxa"/>
              <w:right w:w="45" w:type="dxa"/>
            </w:tcMar>
            <w:vAlign w:val="bottom"/>
            <w:hideMark/>
          </w:tcPr>
          <w:p w14:paraId="456C6B0F" w14:textId="6040DBAB"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0.27</w:t>
            </w:r>
          </w:p>
        </w:tc>
      </w:tr>
      <w:tr w:rsidR="00AE29A2" w:rsidRPr="005F2582" w14:paraId="57B4C699" w14:textId="77777777" w:rsidTr="003F6441">
        <w:trPr>
          <w:trHeight w:val="300"/>
        </w:trPr>
        <w:tc>
          <w:tcPr>
            <w:tcW w:w="421" w:type="dxa"/>
          </w:tcPr>
          <w:p w14:paraId="0E15CFD2"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53.</w:t>
            </w:r>
          </w:p>
        </w:tc>
        <w:tc>
          <w:tcPr>
            <w:tcW w:w="817" w:type="dxa"/>
            <w:vMerge/>
            <w:vAlign w:val="center"/>
            <w:hideMark/>
          </w:tcPr>
          <w:p w14:paraId="75D251E0"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209BED1F"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Maret</w:t>
            </w:r>
          </w:p>
        </w:tc>
        <w:tc>
          <w:tcPr>
            <w:tcW w:w="563" w:type="dxa"/>
            <w:tcMar>
              <w:top w:w="0" w:type="dxa"/>
              <w:left w:w="45" w:type="dxa"/>
              <w:bottom w:w="0" w:type="dxa"/>
              <w:right w:w="45" w:type="dxa"/>
            </w:tcMar>
            <w:vAlign w:val="bottom"/>
            <w:hideMark/>
          </w:tcPr>
          <w:p w14:paraId="18E483B9"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119E124C" w14:textId="38E34811"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5.55</w:t>
            </w:r>
          </w:p>
        </w:tc>
        <w:tc>
          <w:tcPr>
            <w:tcW w:w="1261" w:type="dxa"/>
            <w:tcMar>
              <w:top w:w="0" w:type="dxa"/>
              <w:left w:w="45" w:type="dxa"/>
              <w:bottom w:w="0" w:type="dxa"/>
              <w:right w:w="45" w:type="dxa"/>
            </w:tcMar>
            <w:vAlign w:val="bottom"/>
            <w:hideMark/>
          </w:tcPr>
          <w:p w14:paraId="7830A906" w14:textId="0A9C75EF"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1.14</w:t>
            </w:r>
          </w:p>
        </w:tc>
        <w:tc>
          <w:tcPr>
            <w:tcW w:w="1149" w:type="dxa"/>
            <w:tcMar>
              <w:top w:w="0" w:type="dxa"/>
              <w:left w:w="45" w:type="dxa"/>
              <w:bottom w:w="0" w:type="dxa"/>
              <w:right w:w="45" w:type="dxa"/>
            </w:tcMar>
            <w:vAlign w:val="bottom"/>
            <w:hideMark/>
          </w:tcPr>
          <w:p w14:paraId="7DD14CF4" w14:textId="5457CC50"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0.21</w:t>
            </w:r>
          </w:p>
        </w:tc>
        <w:tc>
          <w:tcPr>
            <w:tcW w:w="1060" w:type="dxa"/>
            <w:tcMar>
              <w:top w:w="0" w:type="dxa"/>
              <w:left w:w="45" w:type="dxa"/>
              <w:bottom w:w="0" w:type="dxa"/>
              <w:right w:w="45" w:type="dxa"/>
            </w:tcMar>
            <w:vAlign w:val="bottom"/>
            <w:hideMark/>
          </w:tcPr>
          <w:p w14:paraId="61821D8E" w14:textId="6247D0CB"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0.27</w:t>
            </w:r>
          </w:p>
        </w:tc>
      </w:tr>
      <w:tr w:rsidR="00AE29A2" w:rsidRPr="005F2582" w14:paraId="5AC996A7" w14:textId="77777777" w:rsidTr="003F6441">
        <w:trPr>
          <w:trHeight w:val="300"/>
        </w:trPr>
        <w:tc>
          <w:tcPr>
            <w:tcW w:w="421" w:type="dxa"/>
          </w:tcPr>
          <w:p w14:paraId="4D33B8A4"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54.</w:t>
            </w:r>
          </w:p>
        </w:tc>
        <w:tc>
          <w:tcPr>
            <w:tcW w:w="817" w:type="dxa"/>
            <w:vMerge/>
            <w:vAlign w:val="center"/>
            <w:hideMark/>
          </w:tcPr>
          <w:p w14:paraId="543F5C58"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1DC683F9"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63C19F6D"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160E0CBD" w14:textId="6545B991"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5.37</w:t>
            </w:r>
          </w:p>
        </w:tc>
        <w:tc>
          <w:tcPr>
            <w:tcW w:w="1261" w:type="dxa"/>
            <w:tcMar>
              <w:top w:w="0" w:type="dxa"/>
              <w:left w:w="45" w:type="dxa"/>
              <w:bottom w:w="0" w:type="dxa"/>
              <w:right w:w="45" w:type="dxa"/>
            </w:tcMar>
            <w:vAlign w:val="bottom"/>
            <w:hideMark/>
          </w:tcPr>
          <w:p w14:paraId="340B76F8" w14:textId="48F9BFE6"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0.85</w:t>
            </w:r>
          </w:p>
        </w:tc>
        <w:tc>
          <w:tcPr>
            <w:tcW w:w="1149" w:type="dxa"/>
            <w:tcMar>
              <w:top w:w="0" w:type="dxa"/>
              <w:left w:w="45" w:type="dxa"/>
              <w:bottom w:w="0" w:type="dxa"/>
              <w:right w:w="45" w:type="dxa"/>
            </w:tcMar>
            <w:vAlign w:val="bottom"/>
            <w:hideMark/>
          </w:tcPr>
          <w:p w14:paraId="36DFC66F" w14:textId="32AB3E80"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0.21</w:t>
            </w:r>
          </w:p>
        </w:tc>
        <w:tc>
          <w:tcPr>
            <w:tcW w:w="1060" w:type="dxa"/>
            <w:tcMar>
              <w:top w:w="0" w:type="dxa"/>
              <w:left w:w="45" w:type="dxa"/>
              <w:bottom w:w="0" w:type="dxa"/>
              <w:right w:w="45" w:type="dxa"/>
            </w:tcMar>
            <w:vAlign w:val="bottom"/>
            <w:hideMark/>
          </w:tcPr>
          <w:p w14:paraId="41CC6EF5" w14:textId="2B4C5221"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0.27</w:t>
            </w:r>
          </w:p>
        </w:tc>
      </w:tr>
      <w:tr w:rsidR="00AE29A2" w:rsidRPr="005F2582" w14:paraId="10A930BD" w14:textId="77777777" w:rsidTr="003F6441">
        <w:trPr>
          <w:trHeight w:val="300"/>
        </w:trPr>
        <w:tc>
          <w:tcPr>
            <w:tcW w:w="421" w:type="dxa"/>
          </w:tcPr>
          <w:p w14:paraId="02A562DB"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55.</w:t>
            </w:r>
          </w:p>
        </w:tc>
        <w:tc>
          <w:tcPr>
            <w:tcW w:w="817" w:type="dxa"/>
            <w:vMerge/>
            <w:vAlign w:val="center"/>
            <w:hideMark/>
          </w:tcPr>
          <w:p w14:paraId="1DCE2B66"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0963B89C"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April</w:t>
            </w:r>
          </w:p>
        </w:tc>
        <w:tc>
          <w:tcPr>
            <w:tcW w:w="563" w:type="dxa"/>
            <w:tcMar>
              <w:top w:w="0" w:type="dxa"/>
              <w:left w:w="45" w:type="dxa"/>
              <w:bottom w:w="0" w:type="dxa"/>
              <w:right w:w="45" w:type="dxa"/>
            </w:tcMar>
            <w:vAlign w:val="bottom"/>
            <w:hideMark/>
          </w:tcPr>
          <w:p w14:paraId="51ADE6E7"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17800888" w14:textId="1EA8025C"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5.65</w:t>
            </w:r>
          </w:p>
        </w:tc>
        <w:tc>
          <w:tcPr>
            <w:tcW w:w="1261" w:type="dxa"/>
            <w:tcMar>
              <w:top w:w="0" w:type="dxa"/>
              <w:left w:w="45" w:type="dxa"/>
              <w:bottom w:w="0" w:type="dxa"/>
              <w:right w:w="45" w:type="dxa"/>
            </w:tcMar>
            <w:vAlign w:val="bottom"/>
            <w:hideMark/>
          </w:tcPr>
          <w:p w14:paraId="25D4105E" w14:textId="160E67CD"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1.27</w:t>
            </w:r>
          </w:p>
        </w:tc>
        <w:tc>
          <w:tcPr>
            <w:tcW w:w="1149" w:type="dxa"/>
            <w:tcMar>
              <w:top w:w="0" w:type="dxa"/>
              <w:left w:w="45" w:type="dxa"/>
              <w:bottom w:w="0" w:type="dxa"/>
              <w:right w:w="45" w:type="dxa"/>
            </w:tcMar>
            <w:vAlign w:val="bottom"/>
            <w:hideMark/>
          </w:tcPr>
          <w:p w14:paraId="53849A26" w14:textId="37E83D50"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0.27</w:t>
            </w:r>
          </w:p>
        </w:tc>
        <w:tc>
          <w:tcPr>
            <w:tcW w:w="1060" w:type="dxa"/>
            <w:tcMar>
              <w:top w:w="0" w:type="dxa"/>
              <w:left w:w="45" w:type="dxa"/>
              <w:bottom w:w="0" w:type="dxa"/>
              <w:right w:w="45" w:type="dxa"/>
            </w:tcMar>
            <w:vAlign w:val="bottom"/>
            <w:hideMark/>
          </w:tcPr>
          <w:p w14:paraId="211A7FE5" w14:textId="7F182112"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0.27</w:t>
            </w:r>
          </w:p>
        </w:tc>
      </w:tr>
      <w:tr w:rsidR="00AE29A2" w:rsidRPr="005F2582" w14:paraId="3AC0E0B2" w14:textId="77777777" w:rsidTr="003F6441">
        <w:trPr>
          <w:trHeight w:val="300"/>
        </w:trPr>
        <w:tc>
          <w:tcPr>
            <w:tcW w:w="421" w:type="dxa"/>
          </w:tcPr>
          <w:p w14:paraId="45BF6D25"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56.</w:t>
            </w:r>
          </w:p>
        </w:tc>
        <w:tc>
          <w:tcPr>
            <w:tcW w:w="817" w:type="dxa"/>
            <w:vMerge/>
            <w:vAlign w:val="center"/>
            <w:hideMark/>
          </w:tcPr>
          <w:p w14:paraId="5BCAFDE8"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157B827A"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3E4949F4"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1CA6E1FF" w14:textId="7FE3F5D2"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5.43</w:t>
            </w:r>
          </w:p>
        </w:tc>
        <w:tc>
          <w:tcPr>
            <w:tcW w:w="1261" w:type="dxa"/>
            <w:tcMar>
              <w:top w:w="0" w:type="dxa"/>
              <w:left w:w="45" w:type="dxa"/>
              <w:bottom w:w="0" w:type="dxa"/>
              <w:right w:w="45" w:type="dxa"/>
            </w:tcMar>
            <w:vAlign w:val="bottom"/>
            <w:hideMark/>
          </w:tcPr>
          <w:p w14:paraId="4938AAA2" w14:textId="7DB49C79"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1.00</w:t>
            </w:r>
          </w:p>
        </w:tc>
        <w:tc>
          <w:tcPr>
            <w:tcW w:w="1149" w:type="dxa"/>
            <w:tcMar>
              <w:top w:w="0" w:type="dxa"/>
              <w:left w:w="45" w:type="dxa"/>
              <w:bottom w:w="0" w:type="dxa"/>
              <w:right w:w="45" w:type="dxa"/>
            </w:tcMar>
            <w:vAlign w:val="bottom"/>
            <w:hideMark/>
          </w:tcPr>
          <w:p w14:paraId="1DF6EF22" w14:textId="02F5A63C"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0.27</w:t>
            </w:r>
          </w:p>
        </w:tc>
        <w:tc>
          <w:tcPr>
            <w:tcW w:w="1060" w:type="dxa"/>
            <w:tcMar>
              <w:top w:w="0" w:type="dxa"/>
              <w:left w:w="45" w:type="dxa"/>
              <w:bottom w:w="0" w:type="dxa"/>
              <w:right w:w="45" w:type="dxa"/>
            </w:tcMar>
            <w:vAlign w:val="bottom"/>
            <w:hideMark/>
          </w:tcPr>
          <w:p w14:paraId="25409C82" w14:textId="3116A45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0.27</w:t>
            </w:r>
          </w:p>
        </w:tc>
      </w:tr>
      <w:tr w:rsidR="00AE29A2" w:rsidRPr="005F2582" w14:paraId="158FE49A" w14:textId="77777777" w:rsidTr="003F6441">
        <w:trPr>
          <w:trHeight w:val="300"/>
        </w:trPr>
        <w:tc>
          <w:tcPr>
            <w:tcW w:w="421" w:type="dxa"/>
          </w:tcPr>
          <w:p w14:paraId="1478F2B8"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57.</w:t>
            </w:r>
          </w:p>
        </w:tc>
        <w:tc>
          <w:tcPr>
            <w:tcW w:w="817" w:type="dxa"/>
            <w:vMerge/>
            <w:vAlign w:val="center"/>
            <w:hideMark/>
          </w:tcPr>
          <w:p w14:paraId="7F043F74"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61033156"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Mei</w:t>
            </w:r>
          </w:p>
        </w:tc>
        <w:tc>
          <w:tcPr>
            <w:tcW w:w="563" w:type="dxa"/>
            <w:tcMar>
              <w:top w:w="0" w:type="dxa"/>
              <w:left w:w="45" w:type="dxa"/>
              <w:bottom w:w="0" w:type="dxa"/>
              <w:right w:w="45" w:type="dxa"/>
            </w:tcMar>
            <w:vAlign w:val="bottom"/>
            <w:hideMark/>
          </w:tcPr>
          <w:p w14:paraId="5288952B"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5CCF8629" w14:textId="14AEABA1"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5.70</w:t>
            </w:r>
          </w:p>
        </w:tc>
        <w:tc>
          <w:tcPr>
            <w:tcW w:w="1261" w:type="dxa"/>
            <w:tcMar>
              <w:top w:w="0" w:type="dxa"/>
              <w:left w:w="45" w:type="dxa"/>
              <w:bottom w:w="0" w:type="dxa"/>
              <w:right w:w="45" w:type="dxa"/>
            </w:tcMar>
            <w:vAlign w:val="bottom"/>
            <w:hideMark/>
          </w:tcPr>
          <w:p w14:paraId="205AB02F" w14:textId="678B33AC"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0.62</w:t>
            </w:r>
          </w:p>
        </w:tc>
        <w:tc>
          <w:tcPr>
            <w:tcW w:w="1149" w:type="dxa"/>
            <w:tcMar>
              <w:top w:w="0" w:type="dxa"/>
              <w:left w:w="45" w:type="dxa"/>
              <w:bottom w:w="0" w:type="dxa"/>
              <w:right w:w="45" w:type="dxa"/>
            </w:tcMar>
            <w:vAlign w:val="bottom"/>
            <w:hideMark/>
          </w:tcPr>
          <w:p w14:paraId="5225B405" w14:textId="55430540"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0.29</w:t>
            </w:r>
          </w:p>
        </w:tc>
        <w:tc>
          <w:tcPr>
            <w:tcW w:w="1060" w:type="dxa"/>
            <w:tcMar>
              <w:top w:w="0" w:type="dxa"/>
              <w:left w:w="45" w:type="dxa"/>
              <w:bottom w:w="0" w:type="dxa"/>
              <w:right w:w="45" w:type="dxa"/>
            </w:tcMar>
            <w:vAlign w:val="bottom"/>
            <w:hideMark/>
          </w:tcPr>
          <w:p w14:paraId="0B77FF75" w14:textId="6EF9B644"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0.27</w:t>
            </w:r>
          </w:p>
        </w:tc>
      </w:tr>
      <w:tr w:rsidR="00AE29A2" w:rsidRPr="005F2582" w14:paraId="48C3DEFC" w14:textId="77777777" w:rsidTr="003F6441">
        <w:trPr>
          <w:trHeight w:val="300"/>
        </w:trPr>
        <w:tc>
          <w:tcPr>
            <w:tcW w:w="421" w:type="dxa"/>
          </w:tcPr>
          <w:p w14:paraId="4C41AB28"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58.</w:t>
            </w:r>
          </w:p>
        </w:tc>
        <w:tc>
          <w:tcPr>
            <w:tcW w:w="817" w:type="dxa"/>
            <w:vMerge/>
            <w:vAlign w:val="center"/>
            <w:hideMark/>
          </w:tcPr>
          <w:p w14:paraId="0E4FF4C0"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2C6D2DB6"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737F6F4A"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7ADD515B" w14:textId="33D4F016"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5.37</w:t>
            </w:r>
          </w:p>
        </w:tc>
        <w:tc>
          <w:tcPr>
            <w:tcW w:w="1261" w:type="dxa"/>
            <w:tcMar>
              <w:top w:w="0" w:type="dxa"/>
              <w:left w:w="45" w:type="dxa"/>
              <w:bottom w:w="0" w:type="dxa"/>
              <w:right w:w="45" w:type="dxa"/>
            </w:tcMar>
            <w:vAlign w:val="bottom"/>
            <w:hideMark/>
          </w:tcPr>
          <w:p w14:paraId="17870A6B" w14:textId="28894A4B"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0.72</w:t>
            </w:r>
          </w:p>
        </w:tc>
        <w:tc>
          <w:tcPr>
            <w:tcW w:w="1149" w:type="dxa"/>
            <w:tcMar>
              <w:top w:w="0" w:type="dxa"/>
              <w:left w:w="45" w:type="dxa"/>
              <w:bottom w:w="0" w:type="dxa"/>
              <w:right w:w="45" w:type="dxa"/>
            </w:tcMar>
            <w:vAlign w:val="bottom"/>
            <w:hideMark/>
          </w:tcPr>
          <w:p w14:paraId="32A7762D" w14:textId="67AE0071"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0.29</w:t>
            </w:r>
          </w:p>
        </w:tc>
        <w:tc>
          <w:tcPr>
            <w:tcW w:w="1060" w:type="dxa"/>
            <w:tcMar>
              <w:top w:w="0" w:type="dxa"/>
              <w:left w:w="45" w:type="dxa"/>
              <w:bottom w:w="0" w:type="dxa"/>
              <w:right w:w="45" w:type="dxa"/>
            </w:tcMar>
            <w:vAlign w:val="bottom"/>
            <w:hideMark/>
          </w:tcPr>
          <w:p w14:paraId="5D6D64E0" w14:textId="44256140"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0.27</w:t>
            </w:r>
          </w:p>
        </w:tc>
      </w:tr>
      <w:tr w:rsidR="00AE29A2" w:rsidRPr="005F2582" w14:paraId="397BA496" w14:textId="77777777" w:rsidTr="003F6441">
        <w:trPr>
          <w:trHeight w:val="300"/>
        </w:trPr>
        <w:tc>
          <w:tcPr>
            <w:tcW w:w="421" w:type="dxa"/>
          </w:tcPr>
          <w:p w14:paraId="1D4E3BD2"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59.</w:t>
            </w:r>
          </w:p>
        </w:tc>
        <w:tc>
          <w:tcPr>
            <w:tcW w:w="817" w:type="dxa"/>
            <w:vMerge/>
            <w:vAlign w:val="center"/>
            <w:hideMark/>
          </w:tcPr>
          <w:p w14:paraId="5D59ABB2"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541CC5A5"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Juni</w:t>
            </w:r>
          </w:p>
        </w:tc>
        <w:tc>
          <w:tcPr>
            <w:tcW w:w="563" w:type="dxa"/>
            <w:tcMar>
              <w:top w:w="0" w:type="dxa"/>
              <w:left w:w="45" w:type="dxa"/>
              <w:bottom w:w="0" w:type="dxa"/>
              <w:right w:w="45" w:type="dxa"/>
            </w:tcMar>
            <w:vAlign w:val="bottom"/>
            <w:hideMark/>
          </w:tcPr>
          <w:p w14:paraId="6ED7400D"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52C12F41" w14:textId="4C058844"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5.85</w:t>
            </w:r>
          </w:p>
        </w:tc>
        <w:tc>
          <w:tcPr>
            <w:tcW w:w="1261" w:type="dxa"/>
            <w:tcMar>
              <w:top w:w="0" w:type="dxa"/>
              <w:left w:w="45" w:type="dxa"/>
              <w:bottom w:w="0" w:type="dxa"/>
              <w:right w:w="45" w:type="dxa"/>
            </w:tcMar>
            <w:vAlign w:val="bottom"/>
            <w:hideMark/>
          </w:tcPr>
          <w:p w14:paraId="583EA641" w14:textId="40B1317E"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1.14</w:t>
            </w:r>
          </w:p>
        </w:tc>
        <w:tc>
          <w:tcPr>
            <w:tcW w:w="1149" w:type="dxa"/>
            <w:tcMar>
              <w:top w:w="0" w:type="dxa"/>
              <w:left w:w="45" w:type="dxa"/>
              <w:bottom w:w="0" w:type="dxa"/>
              <w:right w:w="45" w:type="dxa"/>
            </w:tcMar>
            <w:vAlign w:val="bottom"/>
            <w:hideMark/>
          </w:tcPr>
          <w:p w14:paraId="767CFD0D" w14:textId="5624476E"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0.30</w:t>
            </w:r>
          </w:p>
        </w:tc>
        <w:tc>
          <w:tcPr>
            <w:tcW w:w="1060" w:type="dxa"/>
            <w:tcMar>
              <w:top w:w="0" w:type="dxa"/>
              <w:left w:w="45" w:type="dxa"/>
              <w:bottom w:w="0" w:type="dxa"/>
              <w:right w:w="45" w:type="dxa"/>
            </w:tcMar>
            <w:vAlign w:val="bottom"/>
            <w:hideMark/>
          </w:tcPr>
          <w:p w14:paraId="3404DC13" w14:textId="36A54420"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0.27</w:t>
            </w:r>
          </w:p>
        </w:tc>
      </w:tr>
      <w:tr w:rsidR="00AE29A2" w:rsidRPr="005F2582" w14:paraId="522A7A58" w14:textId="77777777" w:rsidTr="003F6441">
        <w:trPr>
          <w:trHeight w:val="300"/>
        </w:trPr>
        <w:tc>
          <w:tcPr>
            <w:tcW w:w="421" w:type="dxa"/>
          </w:tcPr>
          <w:p w14:paraId="5765E69B"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60.</w:t>
            </w:r>
          </w:p>
        </w:tc>
        <w:tc>
          <w:tcPr>
            <w:tcW w:w="817" w:type="dxa"/>
            <w:vMerge/>
            <w:vAlign w:val="center"/>
            <w:hideMark/>
          </w:tcPr>
          <w:p w14:paraId="7B4CB986"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49763520"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56E0F8BF"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0FB3955A" w14:textId="1E7690BE"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5.75</w:t>
            </w:r>
          </w:p>
        </w:tc>
        <w:tc>
          <w:tcPr>
            <w:tcW w:w="1261" w:type="dxa"/>
            <w:tcMar>
              <w:top w:w="0" w:type="dxa"/>
              <w:left w:w="45" w:type="dxa"/>
              <w:bottom w:w="0" w:type="dxa"/>
              <w:right w:w="45" w:type="dxa"/>
            </w:tcMar>
            <w:vAlign w:val="bottom"/>
            <w:hideMark/>
          </w:tcPr>
          <w:p w14:paraId="777548A0" w14:textId="32922338"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0.95</w:t>
            </w:r>
          </w:p>
        </w:tc>
        <w:tc>
          <w:tcPr>
            <w:tcW w:w="1149" w:type="dxa"/>
            <w:tcMar>
              <w:top w:w="0" w:type="dxa"/>
              <w:left w:w="45" w:type="dxa"/>
              <w:bottom w:w="0" w:type="dxa"/>
              <w:right w:w="45" w:type="dxa"/>
            </w:tcMar>
            <w:vAlign w:val="bottom"/>
            <w:hideMark/>
          </w:tcPr>
          <w:p w14:paraId="69702566" w14:textId="4C8E7506"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0.30</w:t>
            </w:r>
          </w:p>
        </w:tc>
        <w:tc>
          <w:tcPr>
            <w:tcW w:w="1060" w:type="dxa"/>
            <w:tcMar>
              <w:top w:w="0" w:type="dxa"/>
              <w:left w:w="45" w:type="dxa"/>
              <w:bottom w:w="0" w:type="dxa"/>
              <w:right w:w="45" w:type="dxa"/>
            </w:tcMar>
            <w:vAlign w:val="bottom"/>
            <w:hideMark/>
          </w:tcPr>
          <w:p w14:paraId="0E579CE3" w14:textId="0EA45906"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0.27</w:t>
            </w:r>
          </w:p>
        </w:tc>
      </w:tr>
      <w:tr w:rsidR="00AE29A2" w:rsidRPr="005F2582" w14:paraId="42FB0B80" w14:textId="77777777" w:rsidTr="003F6441">
        <w:trPr>
          <w:trHeight w:val="300"/>
        </w:trPr>
        <w:tc>
          <w:tcPr>
            <w:tcW w:w="421" w:type="dxa"/>
          </w:tcPr>
          <w:p w14:paraId="42A45F8E"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61.</w:t>
            </w:r>
          </w:p>
        </w:tc>
        <w:tc>
          <w:tcPr>
            <w:tcW w:w="817" w:type="dxa"/>
            <w:vMerge/>
            <w:vAlign w:val="center"/>
            <w:hideMark/>
          </w:tcPr>
          <w:p w14:paraId="36F29F68"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14DA23F0"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Juli</w:t>
            </w:r>
          </w:p>
        </w:tc>
        <w:tc>
          <w:tcPr>
            <w:tcW w:w="563" w:type="dxa"/>
            <w:tcMar>
              <w:top w:w="0" w:type="dxa"/>
              <w:left w:w="45" w:type="dxa"/>
              <w:bottom w:w="0" w:type="dxa"/>
              <w:right w:w="45" w:type="dxa"/>
            </w:tcMar>
            <w:vAlign w:val="bottom"/>
            <w:hideMark/>
          </w:tcPr>
          <w:p w14:paraId="0FA168C9"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3E3D9C25" w14:textId="7E1A3195"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5.88</w:t>
            </w:r>
          </w:p>
        </w:tc>
        <w:tc>
          <w:tcPr>
            <w:tcW w:w="1261" w:type="dxa"/>
            <w:tcMar>
              <w:top w:w="0" w:type="dxa"/>
              <w:left w:w="45" w:type="dxa"/>
              <w:bottom w:w="0" w:type="dxa"/>
              <w:right w:w="45" w:type="dxa"/>
            </w:tcMar>
            <w:vAlign w:val="bottom"/>
            <w:hideMark/>
          </w:tcPr>
          <w:p w14:paraId="5C9C08F6" w14:textId="30716A5C"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1.08</w:t>
            </w:r>
          </w:p>
        </w:tc>
        <w:tc>
          <w:tcPr>
            <w:tcW w:w="1149" w:type="dxa"/>
            <w:tcMar>
              <w:top w:w="0" w:type="dxa"/>
              <w:left w:w="45" w:type="dxa"/>
              <w:bottom w:w="0" w:type="dxa"/>
              <w:right w:w="45" w:type="dxa"/>
            </w:tcMar>
            <w:vAlign w:val="bottom"/>
            <w:hideMark/>
          </w:tcPr>
          <w:p w14:paraId="6910B72E" w14:textId="3EC9351A"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0.33</w:t>
            </w:r>
          </w:p>
        </w:tc>
        <w:tc>
          <w:tcPr>
            <w:tcW w:w="1060" w:type="dxa"/>
            <w:tcMar>
              <w:top w:w="0" w:type="dxa"/>
              <w:left w:w="45" w:type="dxa"/>
              <w:bottom w:w="0" w:type="dxa"/>
              <w:right w:w="45" w:type="dxa"/>
            </w:tcMar>
            <w:vAlign w:val="bottom"/>
            <w:hideMark/>
          </w:tcPr>
          <w:p w14:paraId="41505C8B" w14:textId="514C2F0D"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0.27</w:t>
            </w:r>
          </w:p>
        </w:tc>
      </w:tr>
      <w:tr w:rsidR="00AE29A2" w:rsidRPr="005F2582" w14:paraId="3F2B098F" w14:textId="77777777" w:rsidTr="003F6441">
        <w:trPr>
          <w:trHeight w:val="300"/>
        </w:trPr>
        <w:tc>
          <w:tcPr>
            <w:tcW w:w="421" w:type="dxa"/>
          </w:tcPr>
          <w:p w14:paraId="33F50086"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62.</w:t>
            </w:r>
          </w:p>
        </w:tc>
        <w:tc>
          <w:tcPr>
            <w:tcW w:w="817" w:type="dxa"/>
            <w:vMerge/>
            <w:vAlign w:val="center"/>
            <w:hideMark/>
          </w:tcPr>
          <w:p w14:paraId="5921D20B"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0183E723"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3C46D5D9"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0486BF27" w14:textId="1F04961B"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5.69</w:t>
            </w:r>
          </w:p>
        </w:tc>
        <w:tc>
          <w:tcPr>
            <w:tcW w:w="1261" w:type="dxa"/>
            <w:tcMar>
              <w:top w:w="0" w:type="dxa"/>
              <w:left w:w="45" w:type="dxa"/>
              <w:bottom w:w="0" w:type="dxa"/>
              <w:right w:w="45" w:type="dxa"/>
            </w:tcMar>
            <w:vAlign w:val="bottom"/>
            <w:hideMark/>
          </w:tcPr>
          <w:p w14:paraId="405FE787" w14:textId="46D2A309"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0.67</w:t>
            </w:r>
          </w:p>
        </w:tc>
        <w:tc>
          <w:tcPr>
            <w:tcW w:w="1149" w:type="dxa"/>
            <w:tcMar>
              <w:top w:w="0" w:type="dxa"/>
              <w:left w:w="45" w:type="dxa"/>
              <w:bottom w:w="0" w:type="dxa"/>
              <w:right w:w="45" w:type="dxa"/>
            </w:tcMar>
            <w:vAlign w:val="bottom"/>
            <w:hideMark/>
          </w:tcPr>
          <w:p w14:paraId="3A41EDE6" w14:textId="45C982BD"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0.33</w:t>
            </w:r>
          </w:p>
        </w:tc>
        <w:tc>
          <w:tcPr>
            <w:tcW w:w="1060" w:type="dxa"/>
            <w:tcMar>
              <w:top w:w="0" w:type="dxa"/>
              <w:left w:w="45" w:type="dxa"/>
              <w:bottom w:w="0" w:type="dxa"/>
              <w:right w:w="45" w:type="dxa"/>
            </w:tcMar>
            <w:vAlign w:val="bottom"/>
            <w:hideMark/>
          </w:tcPr>
          <w:p w14:paraId="0E5071D1" w14:textId="2629B304"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0.27</w:t>
            </w:r>
          </w:p>
        </w:tc>
      </w:tr>
      <w:tr w:rsidR="00AE29A2" w:rsidRPr="005F2582" w14:paraId="1384F92D" w14:textId="77777777" w:rsidTr="003F6441">
        <w:trPr>
          <w:trHeight w:val="300"/>
        </w:trPr>
        <w:tc>
          <w:tcPr>
            <w:tcW w:w="421" w:type="dxa"/>
          </w:tcPr>
          <w:p w14:paraId="711A9A59"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63.</w:t>
            </w:r>
          </w:p>
        </w:tc>
        <w:tc>
          <w:tcPr>
            <w:tcW w:w="817" w:type="dxa"/>
            <w:vMerge/>
            <w:vAlign w:val="center"/>
            <w:hideMark/>
          </w:tcPr>
          <w:p w14:paraId="24A03BA6"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321D17C3"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Agustus</w:t>
            </w:r>
          </w:p>
        </w:tc>
        <w:tc>
          <w:tcPr>
            <w:tcW w:w="563" w:type="dxa"/>
            <w:tcMar>
              <w:top w:w="0" w:type="dxa"/>
              <w:left w:w="45" w:type="dxa"/>
              <w:bottom w:w="0" w:type="dxa"/>
              <w:right w:w="45" w:type="dxa"/>
            </w:tcMar>
            <w:vAlign w:val="bottom"/>
            <w:hideMark/>
          </w:tcPr>
          <w:p w14:paraId="2125601E"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31E5354B" w14:textId="163D6FE8"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5.90</w:t>
            </w:r>
          </w:p>
        </w:tc>
        <w:tc>
          <w:tcPr>
            <w:tcW w:w="1261" w:type="dxa"/>
            <w:tcMar>
              <w:top w:w="0" w:type="dxa"/>
              <w:left w:w="45" w:type="dxa"/>
              <w:bottom w:w="0" w:type="dxa"/>
              <w:right w:w="45" w:type="dxa"/>
            </w:tcMar>
            <w:vAlign w:val="bottom"/>
            <w:hideMark/>
          </w:tcPr>
          <w:p w14:paraId="413A4248" w14:textId="37AA06AF"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1.23</w:t>
            </w:r>
          </w:p>
        </w:tc>
        <w:tc>
          <w:tcPr>
            <w:tcW w:w="1149" w:type="dxa"/>
            <w:tcMar>
              <w:top w:w="0" w:type="dxa"/>
              <w:left w:w="45" w:type="dxa"/>
              <w:bottom w:w="0" w:type="dxa"/>
              <w:right w:w="45" w:type="dxa"/>
            </w:tcMar>
            <w:vAlign w:val="bottom"/>
            <w:hideMark/>
          </w:tcPr>
          <w:p w14:paraId="730D9B4C" w14:textId="7658BBDB"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0.33</w:t>
            </w:r>
          </w:p>
        </w:tc>
        <w:tc>
          <w:tcPr>
            <w:tcW w:w="1060" w:type="dxa"/>
            <w:tcMar>
              <w:top w:w="0" w:type="dxa"/>
              <w:left w:w="45" w:type="dxa"/>
              <w:bottom w:w="0" w:type="dxa"/>
              <w:right w:w="45" w:type="dxa"/>
            </w:tcMar>
            <w:vAlign w:val="bottom"/>
            <w:hideMark/>
          </w:tcPr>
          <w:p w14:paraId="6C0B95F6" w14:textId="3752EFD5"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0.29</w:t>
            </w:r>
          </w:p>
        </w:tc>
      </w:tr>
      <w:tr w:rsidR="00AE29A2" w:rsidRPr="005F2582" w14:paraId="05B315B7" w14:textId="77777777" w:rsidTr="003F6441">
        <w:trPr>
          <w:trHeight w:val="300"/>
        </w:trPr>
        <w:tc>
          <w:tcPr>
            <w:tcW w:w="421" w:type="dxa"/>
          </w:tcPr>
          <w:p w14:paraId="6F580218"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64.</w:t>
            </w:r>
          </w:p>
        </w:tc>
        <w:tc>
          <w:tcPr>
            <w:tcW w:w="817" w:type="dxa"/>
            <w:vMerge/>
            <w:vAlign w:val="center"/>
            <w:hideMark/>
          </w:tcPr>
          <w:p w14:paraId="1E554F41"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49CE1FE5"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03AA5F46"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3A15B40E" w14:textId="2B1B90D0"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5.63</w:t>
            </w:r>
          </w:p>
        </w:tc>
        <w:tc>
          <w:tcPr>
            <w:tcW w:w="1261" w:type="dxa"/>
            <w:tcMar>
              <w:top w:w="0" w:type="dxa"/>
              <w:left w:w="45" w:type="dxa"/>
              <w:bottom w:w="0" w:type="dxa"/>
              <w:right w:w="45" w:type="dxa"/>
            </w:tcMar>
            <w:vAlign w:val="bottom"/>
            <w:hideMark/>
          </w:tcPr>
          <w:p w14:paraId="6DA95CB1" w14:textId="1BC586E8"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0.62</w:t>
            </w:r>
          </w:p>
        </w:tc>
        <w:tc>
          <w:tcPr>
            <w:tcW w:w="1149" w:type="dxa"/>
            <w:tcMar>
              <w:top w:w="0" w:type="dxa"/>
              <w:left w:w="45" w:type="dxa"/>
              <w:bottom w:w="0" w:type="dxa"/>
              <w:right w:w="45" w:type="dxa"/>
            </w:tcMar>
            <w:vAlign w:val="bottom"/>
            <w:hideMark/>
          </w:tcPr>
          <w:p w14:paraId="1555E9D0" w14:textId="238C2FD9"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0.33</w:t>
            </w:r>
          </w:p>
        </w:tc>
        <w:tc>
          <w:tcPr>
            <w:tcW w:w="1060" w:type="dxa"/>
            <w:tcMar>
              <w:top w:w="0" w:type="dxa"/>
              <w:left w:w="45" w:type="dxa"/>
              <w:bottom w:w="0" w:type="dxa"/>
              <w:right w:w="45" w:type="dxa"/>
            </w:tcMar>
            <w:vAlign w:val="bottom"/>
            <w:hideMark/>
          </w:tcPr>
          <w:p w14:paraId="1BF79F9D" w14:textId="2CF560B4"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0.29</w:t>
            </w:r>
          </w:p>
        </w:tc>
      </w:tr>
      <w:tr w:rsidR="00AE29A2" w:rsidRPr="005F2582" w14:paraId="2EF71F63" w14:textId="77777777" w:rsidTr="003F6441">
        <w:trPr>
          <w:trHeight w:val="300"/>
        </w:trPr>
        <w:tc>
          <w:tcPr>
            <w:tcW w:w="421" w:type="dxa"/>
          </w:tcPr>
          <w:p w14:paraId="4254D27D"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65.</w:t>
            </w:r>
          </w:p>
        </w:tc>
        <w:tc>
          <w:tcPr>
            <w:tcW w:w="817" w:type="dxa"/>
            <w:vMerge/>
            <w:vAlign w:val="center"/>
            <w:hideMark/>
          </w:tcPr>
          <w:p w14:paraId="4B1BEA6A"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08FCB8A8"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September</w:t>
            </w:r>
          </w:p>
        </w:tc>
        <w:tc>
          <w:tcPr>
            <w:tcW w:w="563" w:type="dxa"/>
            <w:tcMar>
              <w:top w:w="0" w:type="dxa"/>
              <w:left w:w="45" w:type="dxa"/>
              <w:bottom w:w="0" w:type="dxa"/>
              <w:right w:w="45" w:type="dxa"/>
            </w:tcMar>
            <w:vAlign w:val="bottom"/>
            <w:hideMark/>
          </w:tcPr>
          <w:p w14:paraId="6244B7D5"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014D4611" w14:textId="209072D9"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5.92</w:t>
            </w:r>
          </w:p>
        </w:tc>
        <w:tc>
          <w:tcPr>
            <w:tcW w:w="1261" w:type="dxa"/>
            <w:tcMar>
              <w:top w:w="0" w:type="dxa"/>
              <w:left w:w="45" w:type="dxa"/>
              <w:bottom w:w="0" w:type="dxa"/>
              <w:right w:w="45" w:type="dxa"/>
            </w:tcMar>
            <w:vAlign w:val="bottom"/>
            <w:hideMark/>
          </w:tcPr>
          <w:p w14:paraId="0C85ABEE" w14:textId="75A718C4"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1.19</w:t>
            </w:r>
          </w:p>
        </w:tc>
        <w:tc>
          <w:tcPr>
            <w:tcW w:w="1149" w:type="dxa"/>
            <w:tcMar>
              <w:top w:w="0" w:type="dxa"/>
              <w:left w:w="45" w:type="dxa"/>
              <w:bottom w:w="0" w:type="dxa"/>
              <w:right w:w="45" w:type="dxa"/>
            </w:tcMar>
            <w:vAlign w:val="bottom"/>
            <w:hideMark/>
          </w:tcPr>
          <w:p w14:paraId="7F219450" w14:textId="6995D651"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0.36</w:t>
            </w:r>
          </w:p>
        </w:tc>
        <w:tc>
          <w:tcPr>
            <w:tcW w:w="1060" w:type="dxa"/>
            <w:tcMar>
              <w:top w:w="0" w:type="dxa"/>
              <w:left w:w="45" w:type="dxa"/>
              <w:bottom w:w="0" w:type="dxa"/>
              <w:right w:w="45" w:type="dxa"/>
            </w:tcMar>
            <w:vAlign w:val="bottom"/>
            <w:hideMark/>
          </w:tcPr>
          <w:p w14:paraId="4643B803" w14:textId="593387AD"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0.31</w:t>
            </w:r>
          </w:p>
        </w:tc>
      </w:tr>
      <w:tr w:rsidR="00AE29A2" w:rsidRPr="005F2582" w14:paraId="37E3C2AC" w14:textId="77777777" w:rsidTr="003F6441">
        <w:trPr>
          <w:trHeight w:val="300"/>
        </w:trPr>
        <w:tc>
          <w:tcPr>
            <w:tcW w:w="421" w:type="dxa"/>
          </w:tcPr>
          <w:p w14:paraId="597BD9B4"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66.</w:t>
            </w:r>
          </w:p>
        </w:tc>
        <w:tc>
          <w:tcPr>
            <w:tcW w:w="817" w:type="dxa"/>
            <w:vMerge/>
            <w:vAlign w:val="center"/>
            <w:hideMark/>
          </w:tcPr>
          <w:p w14:paraId="7F5BA5D4"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79F5B53E"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6236F5D8"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71825614" w14:textId="7735422A"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5.26</w:t>
            </w:r>
          </w:p>
        </w:tc>
        <w:tc>
          <w:tcPr>
            <w:tcW w:w="1261" w:type="dxa"/>
            <w:tcMar>
              <w:top w:w="0" w:type="dxa"/>
              <w:left w:w="45" w:type="dxa"/>
              <w:bottom w:w="0" w:type="dxa"/>
              <w:right w:w="45" w:type="dxa"/>
            </w:tcMar>
            <w:vAlign w:val="bottom"/>
            <w:hideMark/>
          </w:tcPr>
          <w:p w14:paraId="302D2BB6" w14:textId="065C8324"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0.68</w:t>
            </w:r>
          </w:p>
        </w:tc>
        <w:tc>
          <w:tcPr>
            <w:tcW w:w="1149" w:type="dxa"/>
            <w:tcMar>
              <w:top w:w="0" w:type="dxa"/>
              <w:left w:w="45" w:type="dxa"/>
              <w:bottom w:w="0" w:type="dxa"/>
              <w:right w:w="45" w:type="dxa"/>
            </w:tcMar>
            <w:vAlign w:val="bottom"/>
            <w:hideMark/>
          </w:tcPr>
          <w:p w14:paraId="4FF2B511" w14:textId="272BDCF1"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0.36</w:t>
            </w:r>
          </w:p>
        </w:tc>
        <w:tc>
          <w:tcPr>
            <w:tcW w:w="1060" w:type="dxa"/>
            <w:tcMar>
              <w:top w:w="0" w:type="dxa"/>
              <w:left w:w="45" w:type="dxa"/>
              <w:bottom w:w="0" w:type="dxa"/>
              <w:right w:w="45" w:type="dxa"/>
            </w:tcMar>
            <w:vAlign w:val="bottom"/>
            <w:hideMark/>
          </w:tcPr>
          <w:p w14:paraId="2D191FC0" w14:textId="06882F38"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0.31</w:t>
            </w:r>
          </w:p>
        </w:tc>
      </w:tr>
      <w:tr w:rsidR="00AE29A2" w:rsidRPr="005F2582" w14:paraId="78B4E3B1" w14:textId="77777777" w:rsidTr="003F6441">
        <w:trPr>
          <w:trHeight w:val="300"/>
        </w:trPr>
        <w:tc>
          <w:tcPr>
            <w:tcW w:w="421" w:type="dxa"/>
          </w:tcPr>
          <w:p w14:paraId="37B0039F"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67.</w:t>
            </w:r>
          </w:p>
        </w:tc>
        <w:tc>
          <w:tcPr>
            <w:tcW w:w="817" w:type="dxa"/>
            <w:vMerge/>
            <w:vAlign w:val="center"/>
            <w:hideMark/>
          </w:tcPr>
          <w:p w14:paraId="7687BB02"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501E2A2C"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Oktober</w:t>
            </w:r>
          </w:p>
        </w:tc>
        <w:tc>
          <w:tcPr>
            <w:tcW w:w="563" w:type="dxa"/>
            <w:tcMar>
              <w:top w:w="0" w:type="dxa"/>
              <w:left w:w="45" w:type="dxa"/>
              <w:bottom w:w="0" w:type="dxa"/>
              <w:right w:w="45" w:type="dxa"/>
            </w:tcMar>
            <w:vAlign w:val="bottom"/>
            <w:hideMark/>
          </w:tcPr>
          <w:p w14:paraId="3044A9EF"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55380865" w14:textId="782F21C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5.94</w:t>
            </w:r>
          </w:p>
        </w:tc>
        <w:tc>
          <w:tcPr>
            <w:tcW w:w="1261" w:type="dxa"/>
            <w:tcMar>
              <w:top w:w="0" w:type="dxa"/>
              <w:left w:w="45" w:type="dxa"/>
              <w:bottom w:w="0" w:type="dxa"/>
              <w:right w:w="45" w:type="dxa"/>
            </w:tcMar>
            <w:vAlign w:val="bottom"/>
            <w:hideMark/>
          </w:tcPr>
          <w:p w14:paraId="61A6EAF9" w14:textId="529A0C89"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1.11</w:t>
            </w:r>
          </w:p>
        </w:tc>
        <w:tc>
          <w:tcPr>
            <w:tcW w:w="1149" w:type="dxa"/>
            <w:tcMar>
              <w:top w:w="0" w:type="dxa"/>
              <w:left w:w="45" w:type="dxa"/>
              <w:bottom w:w="0" w:type="dxa"/>
              <w:right w:w="45" w:type="dxa"/>
            </w:tcMar>
            <w:vAlign w:val="bottom"/>
            <w:hideMark/>
          </w:tcPr>
          <w:p w14:paraId="5B913BF4" w14:textId="73D042F9"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0.37</w:t>
            </w:r>
          </w:p>
        </w:tc>
        <w:tc>
          <w:tcPr>
            <w:tcW w:w="1060" w:type="dxa"/>
            <w:tcMar>
              <w:top w:w="0" w:type="dxa"/>
              <w:left w:w="45" w:type="dxa"/>
              <w:bottom w:w="0" w:type="dxa"/>
              <w:right w:w="45" w:type="dxa"/>
            </w:tcMar>
            <w:vAlign w:val="bottom"/>
            <w:hideMark/>
          </w:tcPr>
          <w:p w14:paraId="6DB5F640" w14:textId="5DAE33A1"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0.34</w:t>
            </w:r>
          </w:p>
        </w:tc>
      </w:tr>
      <w:tr w:rsidR="00AE29A2" w:rsidRPr="005F2582" w14:paraId="50803A2A" w14:textId="77777777" w:rsidTr="003F6441">
        <w:trPr>
          <w:trHeight w:val="300"/>
        </w:trPr>
        <w:tc>
          <w:tcPr>
            <w:tcW w:w="421" w:type="dxa"/>
          </w:tcPr>
          <w:p w14:paraId="4E8FF39D"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68.</w:t>
            </w:r>
          </w:p>
        </w:tc>
        <w:tc>
          <w:tcPr>
            <w:tcW w:w="817" w:type="dxa"/>
            <w:vMerge/>
            <w:vAlign w:val="center"/>
            <w:hideMark/>
          </w:tcPr>
          <w:p w14:paraId="0381A0AF"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1EFE1A77"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154A0640"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53DE6F82" w14:textId="1D0423C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5.33</w:t>
            </w:r>
          </w:p>
        </w:tc>
        <w:tc>
          <w:tcPr>
            <w:tcW w:w="1261" w:type="dxa"/>
            <w:tcMar>
              <w:top w:w="0" w:type="dxa"/>
              <w:left w:w="45" w:type="dxa"/>
              <w:bottom w:w="0" w:type="dxa"/>
              <w:right w:w="45" w:type="dxa"/>
            </w:tcMar>
            <w:vAlign w:val="bottom"/>
            <w:hideMark/>
          </w:tcPr>
          <w:p w14:paraId="1768B927" w14:textId="2BC65D0B"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0.95</w:t>
            </w:r>
          </w:p>
        </w:tc>
        <w:tc>
          <w:tcPr>
            <w:tcW w:w="1149" w:type="dxa"/>
            <w:tcMar>
              <w:top w:w="0" w:type="dxa"/>
              <w:left w:w="45" w:type="dxa"/>
              <w:bottom w:w="0" w:type="dxa"/>
              <w:right w:w="45" w:type="dxa"/>
            </w:tcMar>
            <w:vAlign w:val="bottom"/>
            <w:hideMark/>
          </w:tcPr>
          <w:p w14:paraId="2793C85D" w14:textId="463AFEE3"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0.37</w:t>
            </w:r>
          </w:p>
        </w:tc>
        <w:tc>
          <w:tcPr>
            <w:tcW w:w="1060" w:type="dxa"/>
            <w:tcMar>
              <w:top w:w="0" w:type="dxa"/>
              <w:left w:w="45" w:type="dxa"/>
              <w:bottom w:w="0" w:type="dxa"/>
              <w:right w:w="45" w:type="dxa"/>
            </w:tcMar>
            <w:vAlign w:val="bottom"/>
            <w:hideMark/>
          </w:tcPr>
          <w:p w14:paraId="6B7A5E4A" w14:textId="226F2715"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0.34</w:t>
            </w:r>
          </w:p>
        </w:tc>
      </w:tr>
      <w:tr w:rsidR="00AE29A2" w:rsidRPr="005F2582" w14:paraId="4FFE2C27" w14:textId="77777777" w:rsidTr="003F6441">
        <w:trPr>
          <w:trHeight w:val="300"/>
        </w:trPr>
        <w:tc>
          <w:tcPr>
            <w:tcW w:w="421" w:type="dxa"/>
          </w:tcPr>
          <w:p w14:paraId="62442BB5"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69.</w:t>
            </w:r>
          </w:p>
        </w:tc>
        <w:tc>
          <w:tcPr>
            <w:tcW w:w="817" w:type="dxa"/>
            <w:vMerge/>
            <w:vAlign w:val="center"/>
            <w:hideMark/>
          </w:tcPr>
          <w:p w14:paraId="6C4D9F69"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78E9651E"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November</w:t>
            </w:r>
          </w:p>
        </w:tc>
        <w:tc>
          <w:tcPr>
            <w:tcW w:w="563" w:type="dxa"/>
            <w:tcMar>
              <w:top w:w="0" w:type="dxa"/>
              <w:left w:w="45" w:type="dxa"/>
              <w:bottom w:w="0" w:type="dxa"/>
              <w:right w:w="45" w:type="dxa"/>
            </w:tcMar>
            <w:vAlign w:val="bottom"/>
            <w:hideMark/>
          </w:tcPr>
          <w:p w14:paraId="2CD93858"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245358F8" w14:textId="409B9342"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5.97</w:t>
            </w:r>
          </w:p>
        </w:tc>
        <w:tc>
          <w:tcPr>
            <w:tcW w:w="1261" w:type="dxa"/>
            <w:tcMar>
              <w:top w:w="0" w:type="dxa"/>
              <w:left w:w="45" w:type="dxa"/>
              <w:bottom w:w="0" w:type="dxa"/>
              <w:right w:w="45" w:type="dxa"/>
            </w:tcMar>
            <w:vAlign w:val="bottom"/>
            <w:hideMark/>
          </w:tcPr>
          <w:p w14:paraId="2C88E322" w14:textId="7D10865B"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1.17</w:t>
            </w:r>
          </w:p>
        </w:tc>
        <w:tc>
          <w:tcPr>
            <w:tcW w:w="1149" w:type="dxa"/>
            <w:tcMar>
              <w:top w:w="0" w:type="dxa"/>
              <w:left w:w="45" w:type="dxa"/>
              <w:bottom w:w="0" w:type="dxa"/>
              <w:right w:w="45" w:type="dxa"/>
            </w:tcMar>
            <w:vAlign w:val="bottom"/>
            <w:hideMark/>
          </w:tcPr>
          <w:p w14:paraId="1A7E5C4E" w14:textId="456D59A4"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0.38</w:t>
            </w:r>
          </w:p>
        </w:tc>
        <w:tc>
          <w:tcPr>
            <w:tcW w:w="1060" w:type="dxa"/>
            <w:tcMar>
              <w:top w:w="0" w:type="dxa"/>
              <w:left w:w="45" w:type="dxa"/>
              <w:bottom w:w="0" w:type="dxa"/>
              <w:right w:w="45" w:type="dxa"/>
            </w:tcMar>
            <w:vAlign w:val="bottom"/>
            <w:hideMark/>
          </w:tcPr>
          <w:p w14:paraId="7CA7E4B7" w14:textId="2A0059B8"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0.36</w:t>
            </w:r>
          </w:p>
        </w:tc>
      </w:tr>
      <w:tr w:rsidR="00AE29A2" w:rsidRPr="005F2582" w14:paraId="2C9ABCB1" w14:textId="77777777" w:rsidTr="003F6441">
        <w:trPr>
          <w:trHeight w:val="300"/>
        </w:trPr>
        <w:tc>
          <w:tcPr>
            <w:tcW w:w="421" w:type="dxa"/>
          </w:tcPr>
          <w:p w14:paraId="64F0AEC1"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70.</w:t>
            </w:r>
          </w:p>
        </w:tc>
        <w:tc>
          <w:tcPr>
            <w:tcW w:w="817" w:type="dxa"/>
            <w:vMerge/>
            <w:vAlign w:val="center"/>
            <w:hideMark/>
          </w:tcPr>
          <w:p w14:paraId="006D131C"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7382C959"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7B7353AA"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125DA190" w14:textId="15F08EAD"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5.42</w:t>
            </w:r>
          </w:p>
        </w:tc>
        <w:tc>
          <w:tcPr>
            <w:tcW w:w="1261" w:type="dxa"/>
            <w:tcMar>
              <w:top w:w="0" w:type="dxa"/>
              <w:left w:w="45" w:type="dxa"/>
              <w:bottom w:w="0" w:type="dxa"/>
              <w:right w:w="45" w:type="dxa"/>
            </w:tcMar>
            <w:vAlign w:val="bottom"/>
            <w:hideMark/>
          </w:tcPr>
          <w:p w14:paraId="2D0BCE15" w14:textId="17BD1795"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0.90</w:t>
            </w:r>
          </w:p>
        </w:tc>
        <w:tc>
          <w:tcPr>
            <w:tcW w:w="1149" w:type="dxa"/>
            <w:tcMar>
              <w:top w:w="0" w:type="dxa"/>
              <w:left w:w="45" w:type="dxa"/>
              <w:bottom w:w="0" w:type="dxa"/>
              <w:right w:w="45" w:type="dxa"/>
            </w:tcMar>
            <w:vAlign w:val="bottom"/>
            <w:hideMark/>
          </w:tcPr>
          <w:p w14:paraId="38EDBB05" w14:textId="121A11CF"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0.38</w:t>
            </w:r>
          </w:p>
        </w:tc>
        <w:tc>
          <w:tcPr>
            <w:tcW w:w="1060" w:type="dxa"/>
            <w:tcMar>
              <w:top w:w="0" w:type="dxa"/>
              <w:left w:w="45" w:type="dxa"/>
              <w:bottom w:w="0" w:type="dxa"/>
              <w:right w:w="45" w:type="dxa"/>
            </w:tcMar>
            <w:vAlign w:val="bottom"/>
            <w:hideMark/>
          </w:tcPr>
          <w:p w14:paraId="132C7BEC" w14:textId="1CB02043"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0.36</w:t>
            </w:r>
          </w:p>
        </w:tc>
      </w:tr>
      <w:tr w:rsidR="00AE29A2" w:rsidRPr="005F2582" w14:paraId="3345B4B3" w14:textId="77777777" w:rsidTr="003F6441">
        <w:trPr>
          <w:trHeight w:val="300"/>
        </w:trPr>
        <w:tc>
          <w:tcPr>
            <w:tcW w:w="421" w:type="dxa"/>
          </w:tcPr>
          <w:p w14:paraId="47458F5E"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71.</w:t>
            </w:r>
          </w:p>
        </w:tc>
        <w:tc>
          <w:tcPr>
            <w:tcW w:w="817" w:type="dxa"/>
            <w:vMerge/>
            <w:vAlign w:val="center"/>
            <w:hideMark/>
          </w:tcPr>
          <w:p w14:paraId="5299E469"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74DC731F"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Desember</w:t>
            </w:r>
          </w:p>
        </w:tc>
        <w:tc>
          <w:tcPr>
            <w:tcW w:w="563" w:type="dxa"/>
            <w:tcMar>
              <w:top w:w="0" w:type="dxa"/>
              <w:left w:w="45" w:type="dxa"/>
              <w:bottom w:w="0" w:type="dxa"/>
              <w:right w:w="45" w:type="dxa"/>
            </w:tcMar>
            <w:vAlign w:val="bottom"/>
            <w:hideMark/>
          </w:tcPr>
          <w:p w14:paraId="48396A71"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5DB54665" w14:textId="7BE6D9AB"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5.99</w:t>
            </w:r>
          </w:p>
        </w:tc>
        <w:tc>
          <w:tcPr>
            <w:tcW w:w="1261" w:type="dxa"/>
            <w:tcMar>
              <w:top w:w="0" w:type="dxa"/>
              <w:left w:w="45" w:type="dxa"/>
              <w:bottom w:w="0" w:type="dxa"/>
              <w:right w:w="45" w:type="dxa"/>
            </w:tcMar>
            <w:vAlign w:val="bottom"/>
            <w:hideMark/>
          </w:tcPr>
          <w:p w14:paraId="0E5A6643" w14:textId="4231D7E8"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1.03</w:t>
            </w:r>
          </w:p>
        </w:tc>
        <w:tc>
          <w:tcPr>
            <w:tcW w:w="1149" w:type="dxa"/>
            <w:tcMar>
              <w:top w:w="0" w:type="dxa"/>
              <w:left w:w="45" w:type="dxa"/>
              <w:bottom w:w="0" w:type="dxa"/>
              <w:right w:w="45" w:type="dxa"/>
            </w:tcMar>
            <w:vAlign w:val="bottom"/>
            <w:hideMark/>
          </w:tcPr>
          <w:p w14:paraId="3D11DC73" w14:textId="39897920"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0.36</w:t>
            </w:r>
          </w:p>
        </w:tc>
        <w:tc>
          <w:tcPr>
            <w:tcW w:w="1060" w:type="dxa"/>
            <w:tcMar>
              <w:top w:w="0" w:type="dxa"/>
              <w:left w:w="45" w:type="dxa"/>
              <w:bottom w:w="0" w:type="dxa"/>
              <w:right w:w="45" w:type="dxa"/>
            </w:tcMar>
            <w:vAlign w:val="bottom"/>
            <w:hideMark/>
          </w:tcPr>
          <w:p w14:paraId="714305E2" w14:textId="00FA1C8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0.37</w:t>
            </w:r>
          </w:p>
        </w:tc>
      </w:tr>
      <w:tr w:rsidR="00AE29A2" w:rsidRPr="005F2582" w14:paraId="264685A9" w14:textId="77777777" w:rsidTr="003F6441">
        <w:trPr>
          <w:trHeight w:val="300"/>
        </w:trPr>
        <w:tc>
          <w:tcPr>
            <w:tcW w:w="421" w:type="dxa"/>
          </w:tcPr>
          <w:p w14:paraId="14320BC6"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72.</w:t>
            </w:r>
          </w:p>
        </w:tc>
        <w:tc>
          <w:tcPr>
            <w:tcW w:w="817" w:type="dxa"/>
            <w:vMerge/>
            <w:vAlign w:val="center"/>
            <w:hideMark/>
          </w:tcPr>
          <w:p w14:paraId="5EFA6F1D"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4885909D"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4709B226"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5A0430D9" w14:textId="530E8F09"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5.40</w:t>
            </w:r>
          </w:p>
        </w:tc>
        <w:tc>
          <w:tcPr>
            <w:tcW w:w="1261" w:type="dxa"/>
            <w:tcMar>
              <w:top w:w="0" w:type="dxa"/>
              <w:left w:w="45" w:type="dxa"/>
              <w:bottom w:w="0" w:type="dxa"/>
              <w:right w:w="45" w:type="dxa"/>
            </w:tcMar>
            <w:vAlign w:val="bottom"/>
            <w:hideMark/>
          </w:tcPr>
          <w:p w14:paraId="6DD2D4E3" w14:textId="28717240"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0.80</w:t>
            </w:r>
          </w:p>
        </w:tc>
        <w:tc>
          <w:tcPr>
            <w:tcW w:w="1149" w:type="dxa"/>
            <w:tcMar>
              <w:top w:w="0" w:type="dxa"/>
              <w:left w:w="45" w:type="dxa"/>
              <w:bottom w:w="0" w:type="dxa"/>
              <w:right w:w="45" w:type="dxa"/>
            </w:tcMar>
            <w:vAlign w:val="bottom"/>
            <w:hideMark/>
          </w:tcPr>
          <w:p w14:paraId="4C3E036C" w14:textId="545E43F1"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0.36</w:t>
            </w:r>
          </w:p>
        </w:tc>
        <w:tc>
          <w:tcPr>
            <w:tcW w:w="1060" w:type="dxa"/>
            <w:tcMar>
              <w:top w:w="0" w:type="dxa"/>
              <w:left w:w="45" w:type="dxa"/>
              <w:bottom w:w="0" w:type="dxa"/>
              <w:right w:w="45" w:type="dxa"/>
            </w:tcMar>
            <w:vAlign w:val="bottom"/>
            <w:hideMark/>
          </w:tcPr>
          <w:p w14:paraId="021622ED" w14:textId="120ABF7C"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0.37</w:t>
            </w:r>
          </w:p>
        </w:tc>
      </w:tr>
      <w:tr w:rsidR="00AE29A2" w:rsidRPr="005F2582" w14:paraId="715CD40E" w14:textId="77777777" w:rsidTr="003F6441">
        <w:trPr>
          <w:trHeight w:val="300"/>
        </w:trPr>
        <w:tc>
          <w:tcPr>
            <w:tcW w:w="421" w:type="dxa"/>
          </w:tcPr>
          <w:p w14:paraId="7A827AA3"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73.</w:t>
            </w:r>
          </w:p>
        </w:tc>
        <w:tc>
          <w:tcPr>
            <w:tcW w:w="817" w:type="dxa"/>
            <w:vMerge w:val="restart"/>
            <w:tcMar>
              <w:top w:w="0" w:type="dxa"/>
              <w:left w:w="45" w:type="dxa"/>
              <w:bottom w:w="0" w:type="dxa"/>
              <w:right w:w="45" w:type="dxa"/>
            </w:tcMar>
            <w:vAlign w:val="center"/>
            <w:hideMark/>
          </w:tcPr>
          <w:p w14:paraId="7AA7B2AD"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2023</w:t>
            </w:r>
          </w:p>
        </w:tc>
        <w:tc>
          <w:tcPr>
            <w:tcW w:w="946" w:type="dxa"/>
            <w:vMerge w:val="restart"/>
            <w:tcMar>
              <w:top w:w="0" w:type="dxa"/>
              <w:left w:w="45" w:type="dxa"/>
              <w:bottom w:w="0" w:type="dxa"/>
              <w:right w:w="45" w:type="dxa"/>
            </w:tcMar>
            <w:vAlign w:val="bottom"/>
            <w:hideMark/>
          </w:tcPr>
          <w:p w14:paraId="0E7E939B"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Januari</w:t>
            </w:r>
          </w:p>
        </w:tc>
        <w:tc>
          <w:tcPr>
            <w:tcW w:w="563" w:type="dxa"/>
            <w:tcMar>
              <w:top w:w="0" w:type="dxa"/>
              <w:left w:w="45" w:type="dxa"/>
              <w:bottom w:w="0" w:type="dxa"/>
              <w:right w:w="45" w:type="dxa"/>
            </w:tcMar>
            <w:vAlign w:val="bottom"/>
            <w:hideMark/>
          </w:tcPr>
          <w:p w14:paraId="28F1656C"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4FCC97FB" w14:textId="34FA4D3F"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5.41</w:t>
            </w:r>
          </w:p>
        </w:tc>
        <w:tc>
          <w:tcPr>
            <w:tcW w:w="1261" w:type="dxa"/>
            <w:tcMar>
              <w:top w:w="0" w:type="dxa"/>
              <w:left w:w="45" w:type="dxa"/>
              <w:bottom w:w="0" w:type="dxa"/>
              <w:right w:w="45" w:type="dxa"/>
            </w:tcMar>
            <w:vAlign w:val="bottom"/>
            <w:hideMark/>
          </w:tcPr>
          <w:p w14:paraId="76EF576A" w14:textId="37FF5E8E"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1.05</w:t>
            </w:r>
          </w:p>
        </w:tc>
        <w:tc>
          <w:tcPr>
            <w:tcW w:w="1149" w:type="dxa"/>
            <w:tcMar>
              <w:top w:w="0" w:type="dxa"/>
              <w:left w:w="45" w:type="dxa"/>
              <w:bottom w:w="0" w:type="dxa"/>
              <w:right w:w="45" w:type="dxa"/>
            </w:tcMar>
            <w:vAlign w:val="bottom"/>
            <w:hideMark/>
          </w:tcPr>
          <w:p w14:paraId="56F9788A" w14:textId="27F1420D"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0.34</w:t>
            </w:r>
          </w:p>
        </w:tc>
        <w:tc>
          <w:tcPr>
            <w:tcW w:w="1060" w:type="dxa"/>
            <w:tcMar>
              <w:top w:w="0" w:type="dxa"/>
              <w:left w:w="45" w:type="dxa"/>
              <w:bottom w:w="0" w:type="dxa"/>
              <w:right w:w="45" w:type="dxa"/>
            </w:tcMar>
            <w:vAlign w:val="bottom"/>
            <w:hideMark/>
          </w:tcPr>
          <w:p w14:paraId="3B9229DD" w14:textId="54BB8FFE"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0.38</w:t>
            </w:r>
          </w:p>
        </w:tc>
      </w:tr>
      <w:tr w:rsidR="00AE29A2" w:rsidRPr="005F2582" w14:paraId="7C4D54B2" w14:textId="77777777" w:rsidTr="003F6441">
        <w:trPr>
          <w:trHeight w:val="300"/>
        </w:trPr>
        <w:tc>
          <w:tcPr>
            <w:tcW w:w="421" w:type="dxa"/>
          </w:tcPr>
          <w:p w14:paraId="114015F3"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74.</w:t>
            </w:r>
          </w:p>
        </w:tc>
        <w:tc>
          <w:tcPr>
            <w:tcW w:w="817" w:type="dxa"/>
            <w:vMerge/>
            <w:vAlign w:val="center"/>
            <w:hideMark/>
          </w:tcPr>
          <w:p w14:paraId="6296BE4D"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4C0F8490"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0A5D5412"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396EDC27" w14:textId="1541636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5.30</w:t>
            </w:r>
          </w:p>
        </w:tc>
        <w:tc>
          <w:tcPr>
            <w:tcW w:w="1261" w:type="dxa"/>
            <w:tcMar>
              <w:top w:w="0" w:type="dxa"/>
              <w:left w:w="45" w:type="dxa"/>
              <w:bottom w:w="0" w:type="dxa"/>
              <w:right w:w="45" w:type="dxa"/>
            </w:tcMar>
            <w:vAlign w:val="bottom"/>
            <w:hideMark/>
          </w:tcPr>
          <w:p w14:paraId="6D00A50C" w14:textId="3B30FE12"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0.93</w:t>
            </w:r>
          </w:p>
        </w:tc>
        <w:tc>
          <w:tcPr>
            <w:tcW w:w="1149" w:type="dxa"/>
            <w:tcMar>
              <w:top w:w="0" w:type="dxa"/>
              <w:left w:w="45" w:type="dxa"/>
              <w:bottom w:w="0" w:type="dxa"/>
              <w:right w:w="45" w:type="dxa"/>
            </w:tcMar>
            <w:vAlign w:val="bottom"/>
            <w:hideMark/>
          </w:tcPr>
          <w:p w14:paraId="4CC8B83E" w14:textId="6597E422"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0.34</w:t>
            </w:r>
          </w:p>
        </w:tc>
        <w:tc>
          <w:tcPr>
            <w:tcW w:w="1060" w:type="dxa"/>
            <w:tcMar>
              <w:top w:w="0" w:type="dxa"/>
              <w:left w:w="45" w:type="dxa"/>
              <w:bottom w:w="0" w:type="dxa"/>
              <w:right w:w="45" w:type="dxa"/>
            </w:tcMar>
            <w:vAlign w:val="bottom"/>
            <w:hideMark/>
          </w:tcPr>
          <w:p w14:paraId="4B50F82B" w14:textId="201500B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0.38</w:t>
            </w:r>
          </w:p>
        </w:tc>
      </w:tr>
      <w:tr w:rsidR="00AE29A2" w:rsidRPr="005F2582" w14:paraId="2A734890" w14:textId="77777777" w:rsidTr="003F6441">
        <w:trPr>
          <w:trHeight w:val="300"/>
        </w:trPr>
        <w:tc>
          <w:tcPr>
            <w:tcW w:w="421" w:type="dxa"/>
          </w:tcPr>
          <w:p w14:paraId="3DB73104"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75.</w:t>
            </w:r>
          </w:p>
        </w:tc>
        <w:tc>
          <w:tcPr>
            <w:tcW w:w="817" w:type="dxa"/>
            <w:vMerge/>
            <w:vAlign w:val="center"/>
            <w:hideMark/>
          </w:tcPr>
          <w:p w14:paraId="37E04623"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31EF84D5"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Februari</w:t>
            </w:r>
          </w:p>
        </w:tc>
        <w:tc>
          <w:tcPr>
            <w:tcW w:w="563" w:type="dxa"/>
            <w:tcMar>
              <w:top w:w="0" w:type="dxa"/>
              <w:left w:w="45" w:type="dxa"/>
              <w:bottom w:w="0" w:type="dxa"/>
              <w:right w:w="45" w:type="dxa"/>
            </w:tcMar>
            <w:vAlign w:val="bottom"/>
            <w:hideMark/>
          </w:tcPr>
          <w:p w14:paraId="4CC7AA3B"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22DA84E2" w14:textId="78061F2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5.57</w:t>
            </w:r>
          </w:p>
        </w:tc>
        <w:tc>
          <w:tcPr>
            <w:tcW w:w="1261" w:type="dxa"/>
            <w:tcMar>
              <w:top w:w="0" w:type="dxa"/>
              <w:left w:w="45" w:type="dxa"/>
              <w:bottom w:w="0" w:type="dxa"/>
              <w:right w:w="45" w:type="dxa"/>
            </w:tcMar>
            <w:vAlign w:val="bottom"/>
            <w:hideMark/>
          </w:tcPr>
          <w:p w14:paraId="342897B6" w14:textId="1F54863F"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1.10</w:t>
            </w:r>
          </w:p>
        </w:tc>
        <w:tc>
          <w:tcPr>
            <w:tcW w:w="1149" w:type="dxa"/>
            <w:tcMar>
              <w:top w:w="0" w:type="dxa"/>
              <w:left w:w="45" w:type="dxa"/>
              <w:bottom w:w="0" w:type="dxa"/>
              <w:right w:w="45" w:type="dxa"/>
            </w:tcMar>
            <w:vAlign w:val="bottom"/>
            <w:hideMark/>
          </w:tcPr>
          <w:p w14:paraId="1450F125" w14:textId="38866BE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0.35</w:t>
            </w:r>
          </w:p>
        </w:tc>
        <w:tc>
          <w:tcPr>
            <w:tcW w:w="1060" w:type="dxa"/>
            <w:tcMar>
              <w:top w:w="0" w:type="dxa"/>
              <w:left w:w="45" w:type="dxa"/>
              <w:bottom w:w="0" w:type="dxa"/>
              <w:right w:w="45" w:type="dxa"/>
            </w:tcMar>
            <w:vAlign w:val="bottom"/>
            <w:hideMark/>
          </w:tcPr>
          <w:p w14:paraId="003FCB9F" w14:textId="795370E3"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0.38</w:t>
            </w:r>
          </w:p>
        </w:tc>
      </w:tr>
      <w:tr w:rsidR="00AE29A2" w:rsidRPr="005F2582" w14:paraId="44DD2C4E" w14:textId="77777777" w:rsidTr="003F6441">
        <w:trPr>
          <w:trHeight w:val="300"/>
        </w:trPr>
        <w:tc>
          <w:tcPr>
            <w:tcW w:w="421" w:type="dxa"/>
          </w:tcPr>
          <w:p w14:paraId="23B37FD4"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lastRenderedPageBreak/>
              <w:t>76.</w:t>
            </w:r>
          </w:p>
        </w:tc>
        <w:tc>
          <w:tcPr>
            <w:tcW w:w="817" w:type="dxa"/>
            <w:vMerge/>
            <w:vAlign w:val="center"/>
            <w:hideMark/>
          </w:tcPr>
          <w:p w14:paraId="383B9CC4"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61F9E03F"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4A1CB0F2" w14:textId="77777777" w:rsidR="00AE29A2" w:rsidRPr="005F2582" w:rsidRDefault="00AE29A2" w:rsidP="00AE29A2">
            <w:pPr>
              <w:spacing w:before="100" w:beforeAutospacing="1" w:after="12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49BD0882" w14:textId="1BA2DC2E" w:rsidR="00AE29A2" w:rsidRPr="005F2582" w:rsidRDefault="00AE29A2" w:rsidP="00AE29A2">
            <w:pPr>
              <w:spacing w:before="100" w:beforeAutospacing="1" w:after="120"/>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5.24</w:t>
            </w:r>
          </w:p>
        </w:tc>
        <w:tc>
          <w:tcPr>
            <w:tcW w:w="1261" w:type="dxa"/>
            <w:tcMar>
              <w:top w:w="0" w:type="dxa"/>
              <w:left w:w="45" w:type="dxa"/>
              <w:bottom w:w="0" w:type="dxa"/>
              <w:right w:w="45" w:type="dxa"/>
            </w:tcMar>
            <w:vAlign w:val="bottom"/>
            <w:hideMark/>
          </w:tcPr>
          <w:p w14:paraId="73FC3FD6" w14:textId="635EC659" w:rsidR="00AE29A2" w:rsidRPr="005F2582" w:rsidRDefault="00AE29A2" w:rsidP="00AE29A2">
            <w:pPr>
              <w:spacing w:before="100" w:beforeAutospacing="1" w:after="120"/>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0.73</w:t>
            </w:r>
          </w:p>
        </w:tc>
        <w:tc>
          <w:tcPr>
            <w:tcW w:w="1149" w:type="dxa"/>
            <w:tcMar>
              <w:top w:w="0" w:type="dxa"/>
              <w:left w:w="45" w:type="dxa"/>
              <w:bottom w:w="0" w:type="dxa"/>
              <w:right w:w="45" w:type="dxa"/>
            </w:tcMar>
            <w:vAlign w:val="bottom"/>
            <w:hideMark/>
          </w:tcPr>
          <w:p w14:paraId="2F29E210" w14:textId="0FE95D2A" w:rsidR="00AE29A2" w:rsidRPr="005F2582" w:rsidRDefault="00AE29A2" w:rsidP="00AE29A2">
            <w:pPr>
              <w:spacing w:before="100" w:beforeAutospacing="1" w:after="120"/>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0.35</w:t>
            </w:r>
          </w:p>
        </w:tc>
        <w:tc>
          <w:tcPr>
            <w:tcW w:w="1060" w:type="dxa"/>
            <w:tcMar>
              <w:top w:w="0" w:type="dxa"/>
              <w:left w:w="45" w:type="dxa"/>
              <w:bottom w:w="0" w:type="dxa"/>
              <w:right w:w="45" w:type="dxa"/>
            </w:tcMar>
            <w:vAlign w:val="bottom"/>
            <w:hideMark/>
          </w:tcPr>
          <w:p w14:paraId="74D25A40" w14:textId="7140FF74" w:rsidR="00AE29A2" w:rsidRPr="005F2582" w:rsidRDefault="00AE29A2" w:rsidP="00AE29A2">
            <w:pPr>
              <w:spacing w:before="100" w:beforeAutospacing="1" w:after="120"/>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0.38</w:t>
            </w:r>
          </w:p>
        </w:tc>
      </w:tr>
      <w:tr w:rsidR="00AE29A2" w:rsidRPr="005F2582" w14:paraId="6EA9A949" w14:textId="77777777" w:rsidTr="003F6441">
        <w:trPr>
          <w:trHeight w:val="300"/>
        </w:trPr>
        <w:tc>
          <w:tcPr>
            <w:tcW w:w="421" w:type="dxa"/>
          </w:tcPr>
          <w:p w14:paraId="73F98B44"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77.</w:t>
            </w:r>
          </w:p>
        </w:tc>
        <w:tc>
          <w:tcPr>
            <w:tcW w:w="817" w:type="dxa"/>
            <w:vMerge/>
            <w:vAlign w:val="center"/>
            <w:hideMark/>
          </w:tcPr>
          <w:p w14:paraId="4760B53A"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64153FEB"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Maret</w:t>
            </w:r>
          </w:p>
        </w:tc>
        <w:tc>
          <w:tcPr>
            <w:tcW w:w="563" w:type="dxa"/>
            <w:tcMar>
              <w:top w:w="0" w:type="dxa"/>
              <w:left w:w="45" w:type="dxa"/>
              <w:bottom w:w="0" w:type="dxa"/>
              <w:right w:w="45" w:type="dxa"/>
            </w:tcMar>
            <w:vAlign w:val="bottom"/>
            <w:hideMark/>
          </w:tcPr>
          <w:p w14:paraId="1E421003"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676CFD4F" w14:textId="6E3509C9"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5.66</w:t>
            </w:r>
          </w:p>
        </w:tc>
        <w:tc>
          <w:tcPr>
            <w:tcW w:w="1261" w:type="dxa"/>
            <w:tcMar>
              <w:top w:w="0" w:type="dxa"/>
              <w:left w:w="45" w:type="dxa"/>
              <w:bottom w:w="0" w:type="dxa"/>
              <w:right w:w="45" w:type="dxa"/>
            </w:tcMar>
            <w:vAlign w:val="bottom"/>
            <w:hideMark/>
          </w:tcPr>
          <w:p w14:paraId="5B3E9EB5" w14:textId="1E239383"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1.08</w:t>
            </w:r>
          </w:p>
        </w:tc>
        <w:tc>
          <w:tcPr>
            <w:tcW w:w="1149" w:type="dxa"/>
            <w:tcMar>
              <w:top w:w="0" w:type="dxa"/>
              <w:left w:w="45" w:type="dxa"/>
              <w:bottom w:w="0" w:type="dxa"/>
              <w:right w:w="45" w:type="dxa"/>
            </w:tcMar>
            <w:vAlign w:val="bottom"/>
            <w:hideMark/>
          </w:tcPr>
          <w:p w14:paraId="0C5B6BE2" w14:textId="5FECA6CC"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0.35</w:t>
            </w:r>
          </w:p>
        </w:tc>
        <w:tc>
          <w:tcPr>
            <w:tcW w:w="1060" w:type="dxa"/>
            <w:tcMar>
              <w:top w:w="0" w:type="dxa"/>
              <w:left w:w="45" w:type="dxa"/>
              <w:bottom w:w="0" w:type="dxa"/>
              <w:right w:w="45" w:type="dxa"/>
            </w:tcMar>
            <w:vAlign w:val="bottom"/>
            <w:hideMark/>
          </w:tcPr>
          <w:p w14:paraId="2A4686AF" w14:textId="524016E2"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0.38</w:t>
            </w:r>
          </w:p>
        </w:tc>
      </w:tr>
      <w:tr w:rsidR="00AE29A2" w:rsidRPr="005F2582" w14:paraId="5B844481" w14:textId="77777777" w:rsidTr="003F6441">
        <w:trPr>
          <w:trHeight w:val="300"/>
        </w:trPr>
        <w:tc>
          <w:tcPr>
            <w:tcW w:w="421" w:type="dxa"/>
          </w:tcPr>
          <w:p w14:paraId="7DD03AD2"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78.</w:t>
            </w:r>
          </w:p>
        </w:tc>
        <w:tc>
          <w:tcPr>
            <w:tcW w:w="817" w:type="dxa"/>
            <w:vMerge/>
            <w:vAlign w:val="center"/>
            <w:hideMark/>
          </w:tcPr>
          <w:p w14:paraId="386D7A4F"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5AF9F174"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41B0D74B"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38401E28" w14:textId="4632956C"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5.57</w:t>
            </w:r>
          </w:p>
        </w:tc>
        <w:tc>
          <w:tcPr>
            <w:tcW w:w="1261" w:type="dxa"/>
            <w:tcMar>
              <w:top w:w="0" w:type="dxa"/>
              <w:left w:w="45" w:type="dxa"/>
              <w:bottom w:w="0" w:type="dxa"/>
              <w:right w:w="45" w:type="dxa"/>
            </w:tcMar>
            <w:vAlign w:val="bottom"/>
            <w:hideMark/>
          </w:tcPr>
          <w:p w14:paraId="0ED1AA11" w14:textId="377B6064"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0.75</w:t>
            </w:r>
          </w:p>
        </w:tc>
        <w:tc>
          <w:tcPr>
            <w:tcW w:w="1149" w:type="dxa"/>
            <w:tcMar>
              <w:top w:w="0" w:type="dxa"/>
              <w:left w:w="45" w:type="dxa"/>
              <w:bottom w:w="0" w:type="dxa"/>
              <w:right w:w="45" w:type="dxa"/>
            </w:tcMar>
            <w:vAlign w:val="bottom"/>
            <w:hideMark/>
          </w:tcPr>
          <w:p w14:paraId="1C76173C" w14:textId="5859C7D5"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0.35</w:t>
            </w:r>
          </w:p>
        </w:tc>
        <w:tc>
          <w:tcPr>
            <w:tcW w:w="1060" w:type="dxa"/>
            <w:tcMar>
              <w:top w:w="0" w:type="dxa"/>
              <w:left w:w="45" w:type="dxa"/>
              <w:bottom w:w="0" w:type="dxa"/>
              <w:right w:w="45" w:type="dxa"/>
            </w:tcMar>
            <w:vAlign w:val="bottom"/>
            <w:hideMark/>
          </w:tcPr>
          <w:p w14:paraId="79661017" w14:textId="3EFF0604"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0.38</w:t>
            </w:r>
          </w:p>
        </w:tc>
      </w:tr>
      <w:tr w:rsidR="00AE29A2" w:rsidRPr="005F2582" w14:paraId="08B2A9A5" w14:textId="77777777" w:rsidTr="003F6441">
        <w:trPr>
          <w:trHeight w:val="300"/>
        </w:trPr>
        <w:tc>
          <w:tcPr>
            <w:tcW w:w="421" w:type="dxa"/>
          </w:tcPr>
          <w:p w14:paraId="7C44F655"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79.</w:t>
            </w:r>
          </w:p>
        </w:tc>
        <w:tc>
          <w:tcPr>
            <w:tcW w:w="817" w:type="dxa"/>
            <w:vMerge/>
            <w:vAlign w:val="center"/>
            <w:hideMark/>
          </w:tcPr>
          <w:p w14:paraId="7CAB032D"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47A5CF8E"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April</w:t>
            </w:r>
          </w:p>
        </w:tc>
        <w:tc>
          <w:tcPr>
            <w:tcW w:w="563" w:type="dxa"/>
            <w:tcMar>
              <w:top w:w="0" w:type="dxa"/>
              <w:left w:w="45" w:type="dxa"/>
              <w:bottom w:w="0" w:type="dxa"/>
              <w:right w:w="45" w:type="dxa"/>
            </w:tcMar>
            <w:vAlign w:val="bottom"/>
            <w:hideMark/>
          </w:tcPr>
          <w:p w14:paraId="3F185E51"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24E71A33" w14:textId="65AF80CE"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5.73</w:t>
            </w:r>
          </w:p>
        </w:tc>
        <w:tc>
          <w:tcPr>
            <w:tcW w:w="1261" w:type="dxa"/>
            <w:tcMar>
              <w:top w:w="0" w:type="dxa"/>
              <w:left w:w="45" w:type="dxa"/>
              <w:bottom w:w="0" w:type="dxa"/>
              <w:right w:w="45" w:type="dxa"/>
            </w:tcMar>
            <w:vAlign w:val="bottom"/>
            <w:hideMark/>
          </w:tcPr>
          <w:p w14:paraId="50E4E906" w14:textId="25A54CB2"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1.14</w:t>
            </w:r>
          </w:p>
        </w:tc>
        <w:tc>
          <w:tcPr>
            <w:tcW w:w="1149" w:type="dxa"/>
            <w:tcMar>
              <w:top w:w="0" w:type="dxa"/>
              <w:left w:w="45" w:type="dxa"/>
              <w:bottom w:w="0" w:type="dxa"/>
              <w:right w:w="45" w:type="dxa"/>
            </w:tcMar>
            <w:vAlign w:val="bottom"/>
            <w:hideMark/>
          </w:tcPr>
          <w:p w14:paraId="78CC647E" w14:textId="202818DA"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0.32</w:t>
            </w:r>
          </w:p>
        </w:tc>
        <w:tc>
          <w:tcPr>
            <w:tcW w:w="1060" w:type="dxa"/>
            <w:tcMar>
              <w:top w:w="0" w:type="dxa"/>
              <w:left w:w="45" w:type="dxa"/>
              <w:bottom w:w="0" w:type="dxa"/>
              <w:right w:w="45" w:type="dxa"/>
            </w:tcMar>
            <w:vAlign w:val="bottom"/>
            <w:hideMark/>
          </w:tcPr>
          <w:p w14:paraId="54382365" w14:textId="78D6C9FF"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0.38</w:t>
            </w:r>
          </w:p>
        </w:tc>
      </w:tr>
      <w:tr w:rsidR="00AE29A2" w:rsidRPr="005F2582" w14:paraId="2F7B4F54" w14:textId="77777777" w:rsidTr="003F6441">
        <w:trPr>
          <w:trHeight w:val="300"/>
        </w:trPr>
        <w:tc>
          <w:tcPr>
            <w:tcW w:w="421" w:type="dxa"/>
          </w:tcPr>
          <w:p w14:paraId="4922CB26"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80.</w:t>
            </w:r>
          </w:p>
        </w:tc>
        <w:tc>
          <w:tcPr>
            <w:tcW w:w="817" w:type="dxa"/>
            <w:vMerge/>
            <w:vAlign w:val="center"/>
            <w:hideMark/>
          </w:tcPr>
          <w:p w14:paraId="56D85116"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43ABA27E"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2A858C06"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60598A42" w14:textId="60DD686C"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5.55</w:t>
            </w:r>
          </w:p>
        </w:tc>
        <w:tc>
          <w:tcPr>
            <w:tcW w:w="1261" w:type="dxa"/>
            <w:tcMar>
              <w:top w:w="0" w:type="dxa"/>
              <w:left w:w="45" w:type="dxa"/>
              <w:bottom w:w="0" w:type="dxa"/>
              <w:right w:w="45" w:type="dxa"/>
            </w:tcMar>
            <w:vAlign w:val="bottom"/>
            <w:hideMark/>
          </w:tcPr>
          <w:p w14:paraId="6619FC23" w14:textId="00338019"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0.89</w:t>
            </w:r>
          </w:p>
        </w:tc>
        <w:tc>
          <w:tcPr>
            <w:tcW w:w="1149" w:type="dxa"/>
            <w:tcMar>
              <w:top w:w="0" w:type="dxa"/>
              <w:left w:w="45" w:type="dxa"/>
              <w:bottom w:w="0" w:type="dxa"/>
              <w:right w:w="45" w:type="dxa"/>
            </w:tcMar>
            <w:vAlign w:val="bottom"/>
            <w:hideMark/>
          </w:tcPr>
          <w:p w14:paraId="0DEAB5B7" w14:textId="10083D5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0.32</w:t>
            </w:r>
          </w:p>
        </w:tc>
        <w:tc>
          <w:tcPr>
            <w:tcW w:w="1060" w:type="dxa"/>
            <w:tcMar>
              <w:top w:w="0" w:type="dxa"/>
              <w:left w:w="45" w:type="dxa"/>
              <w:bottom w:w="0" w:type="dxa"/>
              <w:right w:w="45" w:type="dxa"/>
            </w:tcMar>
            <w:vAlign w:val="bottom"/>
            <w:hideMark/>
          </w:tcPr>
          <w:p w14:paraId="0049EFA5" w14:textId="74E15AD3"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0.38</w:t>
            </w:r>
          </w:p>
        </w:tc>
      </w:tr>
      <w:tr w:rsidR="00AE29A2" w:rsidRPr="005F2582" w14:paraId="676937AB" w14:textId="77777777" w:rsidTr="003F6441">
        <w:trPr>
          <w:trHeight w:val="300"/>
        </w:trPr>
        <w:tc>
          <w:tcPr>
            <w:tcW w:w="421" w:type="dxa"/>
          </w:tcPr>
          <w:p w14:paraId="289F20CF"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81.</w:t>
            </w:r>
          </w:p>
        </w:tc>
        <w:tc>
          <w:tcPr>
            <w:tcW w:w="817" w:type="dxa"/>
            <w:vMerge/>
            <w:vAlign w:val="center"/>
            <w:hideMark/>
          </w:tcPr>
          <w:p w14:paraId="7BBA7E83"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3C945536"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Mei</w:t>
            </w:r>
          </w:p>
        </w:tc>
        <w:tc>
          <w:tcPr>
            <w:tcW w:w="563" w:type="dxa"/>
            <w:tcMar>
              <w:top w:w="0" w:type="dxa"/>
              <w:left w:w="45" w:type="dxa"/>
              <w:bottom w:w="0" w:type="dxa"/>
              <w:right w:w="45" w:type="dxa"/>
            </w:tcMar>
            <w:vAlign w:val="bottom"/>
            <w:hideMark/>
          </w:tcPr>
          <w:p w14:paraId="2195C891"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0A3C3540" w14:textId="612BA514"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5.78</w:t>
            </w:r>
          </w:p>
        </w:tc>
        <w:tc>
          <w:tcPr>
            <w:tcW w:w="1261" w:type="dxa"/>
            <w:tcMar>
              <w:top w:w="0" w:type="dxa"/>
              <w:left w:w="45" w:type="dxa"/>
              <w:bottom w:w="0" w:type="dxa"/>
              <w:right w:w="45" w:type="dxa"/>
            </w:tcMar>
            <w:vAlign w:val="bottom"/>
            <w:hideMark/>
          </w:tcPr>
          <w:p w14:paraId="42D3922B" w14:textId="601F8295"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1.15</w:t>
            </w:r>
          </w:p>
        </w:tc>
        <w:tc>
          <w:tcPr>
            <w:tcW w:w="1149" w:type="dxa"/>
            <w:tcMar>
              <w:top w:w="0" w:type="dxa"/>
              <w:left w:w="45" w:type="dxa"/>
              <w:bottom w:w="0" w:type="dxa"/>
              <w:right w:w="45" w:type="dxa"/>
            </w:tcMar>
            <w:vAlign w:val="bottom"/>
            <w:hideMark/>
          </w:tcPr>
          <w:p w14:paraId="499B651F" w14:textId="6C9761A6"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0.29</w:t>
            </w:r>
          </w:p>
        </w:tc>
        <w:tc>
          <w:tcPr>
            <w:tcW w:w="1060" w:type="dxa"/>
            <w:tcMar>
              <w:top w:w="0" w:type="dxa"/>
              <w:left w:w="45" w:type="dxa"/>
              <w:bottom w:w="0" w:type="dxa"/>
              <w:right w:w="45" w:type="dxa"/>
            </w:tcMar>
            <w:vAlign w:val="bottom"/>
            <w:hideMark/>
          </w:tcPr>
          <w:p w14:paraId="69832682" w14:textId="76C3EDA3"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0.38</w:t>
            </w:r>
          </w:p>
        </w:tc>
      </w:tr>
      <w:tr w:rsidR="00AE29A2" w:rsidRPr="005F2582" w14:paraId="392A82EB" w14:textId="77777777" w:rsidTr="003F6441">
        <w:trPr>
          <w:trHeight w:val="300"/>
        </w:trPr>
        <w:tc>
          <w:tcPr>
            <w:tcW w:w="421" w:type="dxa"/>
          </w:tcPr>
          <w:p w14:paraId="4A899148"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82.</w:t>
            </w:r>
          </w:p>
        </w:tc>
        <w:tc>
          <w:tcPr>
            <w:tcW w:w="817" w:type="dxa"/>
            <w:vMerge/>
            <w:vAlign w:val="center"/>
            <w:hideMark/>
          </w:tcPr>
          <w:p w14:paraId="1A976228"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3C9D5AB2"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7BAD210C"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3BD9C704" w14:textId="6CB8F5F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5.37</w:t>
            </w:r>
          </w:p>
        </w:tc>
        <w:tc>
          <w:tcPr>
            <w:tcW w:w="1261" w:type="dxa"/>
            <w:tcMar>
              <w:top w:w="0" w:type="dxa"/>
              <w:left w:w="45" w:type="dxa"/>
              <w:bottom w:w="0" w:type="dxa"/>
              <w:right w:w="45" w:type="dxa"/>
            </w:tcMar>
            <w:vAlign w:val="bottom"/>
            <w:hideMark/>
          </w:tcPr>
          <w:p w14:paraId="2CB4AF75" w14:textId="3A9857E6"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0.76</w:t>
            </w:r>
          </w:p>
        </w:tc>
        <w:tc>
          <w:tcPr>
            <w:tcW w:w="1149" w:type="dxa"/>
            <w:tcMar>
              <w:top w:w="0" w:type="dxa"/>
              <w:left w:w="45" w:type="dxa"/>
              <w:bottom w:w="0" w:type="dxa"/>
              <w:right w:w="45" w:type="dxa"/>
            </w:tcMar>
            <w:vAlign w:val="bottom"/>
            <w:hideMark/>
          </w:tcPr>
          <w:p w14:paraId="2ABBEE87" w14:textId="61A2ED76"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0.29</w:t>
            </w:r>
          </w:p>
        </w:tc>
        <w:tc>
          <w:tcPr>
            <w:tcW w:w="1060" w:type="dxa"/>
            <w:tcMar>
              <w:top w:w="0" w:type="dxa"/>
              <w:left w:w="45" w:type="dxa"/>
              <w:bottom w:w="0" w:type="dxa"/>
              <w:right w:w="45" w:type="dxa"/>
            </w:tcMar>
            <w:vAlign w:val="bottom"/>
            <w:hideMark/>
          </w:tcPr>
          <w:p w14:paraId="06BA6E6A" w14:textId="433D4F6A"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0.38</w:t>
            </w:r>
          </w:p>
        </w:tc>
      </w:tr>
      <w:tr w:rsidR="00AE29A2" w:rsidRPr="005F2582" w14:paraId="04F2A934" w14:textId="77777777" w:rsidTr="003F6441">
        <w:trPr>
          <w:trHeight w:val="300"/>
        </w:trPr>
        <w:tc>
          <w:tcPr>
            <w:tcW w:w="421" w:type="dxa"/>
          </w:tcPr>
          <w:p w14:paraId="2EED43DE"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83.</w:t>
            </w:r>
          </w:p>
        </w:tc>
        <w:tc>
          <w:tcPr>
            <w:tcW w:w="817" w:type="dxa"/>
            <w:vMerge/>
            <w:vAlign w:val="center"/>
            <w:hideMark/>
          </w:tcPr>
          <w:p w14:paraId="5F5174F6"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5300EEFD"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Juni</w:t>
            </w:r>
          </w:p>
        </w:tc>
        <w:tc>
          <w:tcPr>
            <w:tcW w:w="563" w:type="dxa"/>
            <w:tcMar>
              <w:top w:w="0" w:type="dxa"/>
              <w:left w:w="45" w:type="dxa"/>
              <w:bottom w:w="0" w:type="dxa"/>
              <w:right w:w="45" w:type="dxa"/>
            </w:tcMar>
            <w:vAlign w:val="bottom"/>
            <w:hideMark/>
          </w:tcPr>
          <w:p w14:paraId="65DD2FC8"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717EFD9F" w14:textId="1B0FD75E"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5.82</w:t>
            </w:r>
          </w:p>
        </w:tc>
        <w:tc>
          <w:tcPr>
            <w:tcW w:w="1261" w:type="dxa"/>
            <w:tcMar>
              <w:top w:w="0" w:type="dxa"/>
              <w:left w:w="45" w:type="dxa"/>
              <w:bottom w:w="0" w:type="dxa"/>
              <w:right w:w="45" w:type="dxa"/>
            </w:tcMar>
            <w:vAlign w:val="bottom"/>
            <w:hideMark/>
          </w:tcPr>
          <w:p w14:paraId="2FD4A12B" w14:textId="385B75D5"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1.16</w:t>
            </w:r>
          </w:p>
        </w:tc>
        <w:tc>
          <w:tcPr>
            <w:tcW w:w="1149" w:type="dxa"/>
            <w:tcMar>
              <w:top w:w="0" w:type="dxa"/>
              <w:left w:w="45" w:type="dxa"/>
              <w:bottom w:w="0" w:type="dxa"/>
              <w:right w:w="45" w:type="dxa"/>
            </w:tcMar>
            <w:vAlign w:val="bottom"/>
            <w:hideMark/>
          </w:tcPr>
          <w:p w14:paraId="0B37B163" w14:textId="2E007873"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0.28</w:t>
            </w:r>
          </w:p>
        </w:tc>
        <w:tc>
          <w:tcPr>
            <w:tcW w:w="1060" w:type="dxa"/>
            <w:tcMar>
              <w:top w:w="0" w:type="dxa"/>
              <w:left w:w="45" w:type="dxa"/>
              <w:bottom w:w="0" w:type="dxa"/>
              <w:right w:w="45" w:type="dxa"/>
            </w:tcMar>
            <w:vAlign w:val="bottom"/>
            <w:hideMark/>
          </w:tcPr>
          <w:p w14:paraId="729CD05E" w14:textId="6AECDAA8"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0.38</w:t>
            </w:r>
          </w:p>
        </w:tc>
      </w:tr>
      <w:tr w:rsidR="00AE29A2" w:rsidRPr="005F2582" w14:paraId="09BA49F4" w14:textId="77777777" w:rsidTr="003F6441">
        <w:trPr>
          <w:trHeight w:val="300"/>
        </w:trPr>
        <w:tc>
          <w:tcPr>
            <w:tcW w:w="421" w:type="dxa"/>
          </w:tcPr>
          <w:p w14:paraId="6C51D786"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84.</w:t>
            </w:r>
          </w:p>
        </w:tc>
        <w:tc>
          <w:tcPr>
            <w:tcW w:w="817" w:type="dxa"/>
            <w:vMerge/>
            <w:vAlign w:val="center"/>
            <w:hideMark/>
          </w:tcPr>
          <w:p w14:paraId="1AC63342"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40A91CF4"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32C89C66"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5524D423" w14:textId="4AEB9CC0"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5.60</w:t>
            </w:r>
          </w:p>
        </w:tc>
        <w:tc>
          <w:tcPr>
            <w:tcW w:w="1261" w:type="dxa"/>
            <w:tcMar>
              <w:top w:w="0" w:type="dxa"/>
              <w:left w:w="45" w:type="dxa"/>
              <w:bottom w:w="0" w:type="dxa"/>
              <w:right w:w="45" w:type="dxa"/>
            </w:tcMar>
            <w:vAlign w:val="bottom"/>
            <w:hideMark/>
          </w:tcPr>
          <w:p w14:paraId="00EB2FD1" w14:textId="1494CBB5"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0.97</w:t>
            </w:r>
          </w:p>
        </w:tc>
        <w:tc>
          <w:tcPr>
            <w:tcW w:w="1149" w:type="dxa"/>
            <w:tcMar>
              <w:top w:w="0" w:type="dxa"/>
              <w:left w:w="45" w:type="dxa"/>
              <w:bottom w:w="0" w:type="dxa"/>
              <w:right w:w="45" w:type="dxa"/>
            </w:tcMar>
            <w:vAlign w:val="bottom"/>
            <w:hideMark/>
          </w:tcPr>
          <w:p w14:paraId="59960405" w14:textId="5D4EE80A"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0.28</w:t>
            </w:r>
          </w:p>
        </w:tc>
        <w:tc>
          <w:tcPr>
            <w:tcW w:w="1060" w:type="dxa"/>
            <w:tcMar>
              <w:top w:w="0" w:type="dxa"/>
              <w:left w:w="45" w:type="dxa"/>
              <w:bottom w:w="0" w:type="dxa"/>
              <w:right w:w="45" w:type="dxa"/>
            </w:tcMar>
            <w:vAlign w:val="bottom"/>
            <w:hideMark/>
          </w:tcPr>
          <w:p w14:paraId="6B251C44" w14:textId="2E068246"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0.38</w:t>
            </w:r>
          </w:p>
        </w:tc>
      </w:tr>
      <w:tr w:rsidR="00AE29A2" w:rsidRPr="005F2582" w14:paraId="72266C2D" w14:textId="77777777" w:rsidTr="003F6441">
        <w:trPr>
          <w:trHeight w:val="300"/>
        </w:trPr>
        <w:tc>
          <w:tcPr>
            <w:tcW w:w="421" w:type="dxa"/>
          </w:tcPr>
          <w:p w14:paraId="4AB3C2D2"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85.</w:t>
            </w:r>
          </w:p>
        </w:tc>
        <w:tc>
          <w:tcPr>
            <w:tcW w:w="817" w:type="dxa"/>
            <w:vMerge/>
            <w:vAlign w:val="center"/>
            <w:hideMark/>
          </w:tcPr>
          <w:p w14:paraId="6D45E06E"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2CBFDC9D"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Juli</w:t>
            </w:r>
          </w:p>
        </w:tc>
        <w:tc>
          <w:tcPr>
            <w:tcW w:w="563" w:type="dxa"/>
            <w:tcMar>
              <w:top w:w="0" w:type="dxa"/>
              <w:left w:w="45" w:type="dxa"/>
              <w:bottom w:w="0" w:type="dxa"/>
              <w:right w:w="45" w:type="dxa"/>
            </w:tcMar>
            <w:vAlign w:val="bottom"/>
            <w:hideMark/>
          </w:tcPr>
          <w:p w14:paraId="577F483A"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4902C711" w14:textId="4F5099AD"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5.86</w:t>
            </w:r>
          </w:p>
        </w:tc>
        <w:tc>
          <w:tcPr>
            <w:tcW w:w="1261" w:type="dxa"/>
            <w:tcMar>
              <w:top w:w="0" w:type="dxa"/>
              <w:left w:w="45" w:type="dxa"/>
              <w:bottom w:w="0" w:type="dxa"/>
              <w:right w:w="45" w:type="dxa"/>
            </w:tcMar>
            <w:vAlign w:val="bottom"/>
            <w:hideMark/>
          </w:tcPr>
          <w:p w14:paraId="0A9BA388" w14:textId="58F0B178"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1.18</w:t>
            </w:r>
          </w:p>
        </w:tc>
        <w:tc>
          <w:tcPr>
            <w:tcW w:w="1149" w:type="dxa"/>
            <w:tcMar>
              <w:top w:w="0" w:type="dxa"/>
              <w:left w:w="45" w:type="dxa"/>
              <w:bottom w:w="0" w:type="dxa"/>
              <w:right w:w="45" w:type="dxa"/>
            </w:tcMar>
            <w:vAlign w:val="bottom"/>
            <w:hideMark/>
          </w:tcPr>
          <w:p w14:paraId="0FDD4F68" w14:textId="222350A4"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0.27</w:t>
            </w:r>
          </w:p>
        </w:tc>
        <w:tc>
          <w:tcPr>
            <w:tcW w:w="1060" w:type="dxa"/>
            <w:tcMar>
              <w:top w:w="0" w:type="dxa"/>
              <w:left w:w="45" w:type="dxa"/>
              <w:bottom w:w="0" w:type="dxa"/>
              <w:right w:w="45" w:type="dxa"/>
            </w:tcMar>
            <w:vAlign w:val="bottom"/>
            <w:hideMark/>
          </w:tcPr>
          <w:p w14:paraId="383C08B2" w14:textId="1365BDCD"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0.38</w:t>
            </w:r>
          </w:p>
        </w:tc>
      </w:tr>
      <w:tr w:rsidR="00AE29A2" w:rsidRPr="005F2582" w14:paraId="1A0851AA" w14:textId="77777777" w:rsidTr="003F6441">
        <w:trPr>
          <w:trHeight w:val="300"/>
        </w:trPr>
        <w:tc>
          <w:tcPr>
            <w:tcW w:w="421" w:type="dxa"/>
          </w:tcPr>
          <w:p w14:paraId="4711008B"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86.</w:t>
            </w:r>
          </w:p>
        </w:tc>
        <w:tc>
          <w:tcPr>
            <w:tcW w:w="817" w:type="dxa"/>
            <w:vMerge/>
            <w:vAlign w:val="center"/>
            <w:hideMark/>
          </w:tcPr>
          <w:p w14:paraId="724EBA9F"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515A55B4"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1196C29E"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5FB4F446" w14:textId="2676F0C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5.59</w:t>
            </w:r>
          </w:p>
        </w:tc>
        <w:tc>
          <w:tcPr>
            <w:tcW w:w="1261" w:type="dxa"/>
            <w:tcMar>
              <w:top w:w="0" w:type="dxa"/>
              <w:left w:w="45" w:type="dxa"/>
              <w:bottom w:w="0" w:type="dxa"/>
              <w:right w:w="45" w:type="dxa"/>
            </w:tcMar>
            <w:vAlign w:val="bottom"/>
            <w:hideMark/>
          </w:tcPr>
          <w:p w14:paraId="3C0C0935" w14:textId="4515AD8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0.83</w:t>
            </w:r>
          </w:p>
        </w:tc>
        <w:tc>
          <w:tcPr>
            <w:tcW w:w="1149" w:type="dxa"/>
            <w:tcMar>
              <w:top w:w="0" w:type="dxa"/>
              <w:left w:w="45" w:type="dxa"/>
              <w:bottom w:w="0" w:type="dxa"/>
              <w:right w:w="45" w:type="dxa"/>
            </w:tcMar>
            <w:vAlign w:val="bottom"/>
            <w:hideMark/>
          </w:tcPr>
          <w:p w14:paraId="34C9FFAF" w14:textId="3272970F"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0.27</w:t>
            </w:r>
          </w:p>
        </w:tc>
        <w:tc>
          <w:tcPr>
            <w:tcW w:w="1060" w:type="dxa"/>
            <w:tcMar>
              <w:top w:w="0" w:type="dxa"/>
              <w:left w:w="45" w:type="dxa"/>
              <w:bottom w:w="0" w:type="dxa"/>
              <w:right w:w="45" w:type="dxa"/>
            </w:tcMar>
            <w:vAlign w:val="bottom"/>
            <w:hideMark/>
          </w:tcPr>
          <w:p w14:paraId="4462B6B7" w14:textId="07903CAB"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0.38</w:t>
            </w:r>
          </w:p>
        </w:tc>
      </w:tr>
      <w:tr w:rsidR="00AE29A2" w:rsidRPr="005F2582" w14:paraId="4E041E56" w14:textId="77777777" w:rsidTr="003F6441">
        <w:trPr>
          <w:trHeight w:val="300"/>
        </w:trPr>
        <w:tc>
          <w:tcPr>
            <w:tcW w:w="421" w:type="dxa"/>
          </w:tcPr>
          <w:p w14:paraId="4C31AFAA"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87.</w:t>
            </w:r>
          </w:p>
        </w:tc>
        <w:tc>
          <w:tcPr>
            <w:tcW w:w="817" w:type="dxa"/>
            <w:vMerge/>
            <w:vAlign w:val="center"/>
            <w:hideMark/>
          </w:tcPr>
          <w:p w14:paraId="292CDC7C"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39133EB7"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Agustus</w:t>
            </w:r>
          </w:p>
        </w:tc>
        <w:tc>
          <w:tcPr>
            <w:tcW w:w="563" w:type="dxa"/>
            <w:tcMar>
              <w:top w:w="0" w:type="dxa"/>
              <w:left w:w="45" w:type="dxa"/>
              <w:bottom w:w="0" w:type="dxa"/>
              <w:right w:w="45" w:type="dxa"/>
            </w:tcMar>
            <w:vAlign w:val="bottom"/>
            <w:hideMark/>
          </w:tcPr>
          <w:p w14:paraId="3259B8C4"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3711F937" w14:textId="5E515CB1"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5.89</w:t>
            </w:r>
          </w:p>
        </w:tc>
        <w:tc>
          <w:tcPr>
            <w:tcW w:w="1261" w:type="dxa"/>
            <w:tcMar>
              <w:top w:w="0" w:type="dxa"/>
              <w:left w:w="45" w:type="dxa"/>
              <w:bottom w:w="0" w:type="dxa"/>
              <w:right w:w="45" w:type="dxa"/>
            </w:tcMar>
            <w:vAlign w:val="bottom"/>
            <w:hideMark/>
          </w:tcPr>
          <w:p w14:paraId="47928DCB" w14:textId="58A8055B"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1.14</w:t>
            </w:r>
          </w:p>
        </w:tc>
        <w:tc>
          <w:tcPr>
            <w:tcW w:w="1149" w:type="dxa"/>
            <w:tcMar>
              <w:top w:w="0" w:type="dxa"/>
              <w:left w:w="45" w:type="dxa"/>
              <w:bottom w:w="0" w:type="dxa"/>
              <w:right w:w="45" w:type="dxa"/>
            </w:tcMar>
            <w:vAlign w:val="bottom"/>
            <w:hideMark/>
          </w:tcPr>
          <w:p w14:paraId="5C568447" w14:textId="4814DCB9"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0.29</w:t>
            </w:r>
          </w:p>
        </w:tc>
        <w:tc>
          <w:tcPr>
            <w:tcW w:w="1060" w:type="dxa"/>
            <w:tcMar>
              <w:top w:w="0" w:type="dxa"/>
              <w:left w:w="45" w:type="dxa"/>
              <w:bottom w:w="0" w:type="dxa"/>
              <w:right w:w="45" w:type="dxa"/>
            </w:tcMar>
            <w:vAlign w:val="bottom"/>
            <w:hideMark/>
          </w:tcPr>
          <w:p w14:paraId="7E1D8855" w14:textId="20794BE6"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0.38</w:t>
            </w:r>
          </w:p>
        </w:tc>
      </w:tr>
      <w:tr w:rsidR="00AE29A2" w:rsidRPr="005F2582" w14:paraId="1CEE0538" w14:textId="77777777" w:rsidTr="003F6441">
        <w:trPr>
          <w:trHeight w:val="300"/>
        </w:trPr>
        <w:tc>
          <w:tcPr>
            <w:tcW w:w="421" w:type="dxa"/>
          </w:tcPr>
          <w:p w14:paraId="0F0CB405"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88.</w:t>
            </w:r>
          </w:p>
        </w:tc>
        <w:tc>
          <w:tcPr>
            <w:tcW w:w="817" w:type="dxa"/>
            <w:vMerge/>
            <w:vAlign w:val="center"/>
            <w:hideMark/>
          </w:tcPr>
          <w:p w14:paraId="7562D112"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6AFB94A6"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5082A0E9"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3E63E72E" w14:textId="140B6BA4"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5.29</w:t>
            </w:r>
          </w:p>
        </w:tc>
        <w:tc>
          <w:tcPr>
            <w:tcW w:w="1261" w:type="dxa"/>
            <w:tcMar>
              <w:top w:w="0" w:type="dxa"/>
              <w:left w:w="45" w:type="dxa"/>
              <w:bottom w:w="0" w:type="dxa"/>
              <w:right w:w="45" w:type="dxa"/>
            </w:tcMar>
            <w:vAlign w:val="bottom"/>
            <w:hideMark/>
          </w:tcPr>
          <w:p w14:paraId="19A8B611" w14:textId="7C3EC5CC"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0.83</w:t>
            </w:r>
          </w:p>
        </w:tc>
        <w:tc>
          <w:tcPr>
            <w:tcW w:w="1149" w:type="dxa"/>
            <w:tcMar>
              <w:top w:w="0" w:type="dxa"/>
              <w:left w:w="45" w:type="dxa"/>
              <w:bottom w:w="0" w:type="dxa"/>
              <w:right w:w="45" w:type="dxa"/>
            </w:tcMar>
            <w:vAlign w:val="bottom"/>
            <w:hideMark/>
          </w:tcPr>
          <w:p w14:paraId="785D624B" w14:textId="534C6F0C"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0.29</w:t>
            </w:r>
          </w:p>
        </w:tc>
        <w:tc>
          <w:tcPr>
            <w:tcW w:w="1060" w:type="dxa"/>
            <w:tcMar>
              <w:top w:w="0" w:type="dxa"/>
              <w:left w:w="45" w:type="dxa"/>
              <w:bottom w:w="0" w:type="dxa"/>
              <w:right w:w="45" w:type="dxa"/>
            </w:tcMar>
            <w:vAlign w:val="bottom"/>
            <w:hideMark/>
          </w:tcPr>
          <w:p w14:paraId="3190D953" w14:textId="4384F9BE"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0.38</w:t>
            </w:r>
          </w:p>
        </w:tc>
      </w:tr>
      <w:tr w:rsidR="00AE29A2" w:rsidRPr="005F2582" w14:paraId="1DEE4351" w14:textId="77777777" w:rsidTr="003F6441">
        <w:trPr>
          <w:trHeight w:val="300"/>
        </w:trPr>
        <w:tc>
          <w:tcPr>
            <w:tcW w:w="421" w:type="dxa"/>
          </w:tcPr>
          <w:p w14:paraId="724AF46E"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89.</w:t>
            </w:r>
          </w:p>
        </w:tc>
        <w:tc>
          <w:tcPr>
            <w:tcW w:w="817" w:type="dxa"/>
            <w:vMerge/>
            <w:vAlign w:val="center"/>
            <w:hideMark/>
          </w:tcPr>
          <w:p w14:paraId="40901DEA"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73D880E2"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September</w:t>
            </w:r>
          </w:p>
        </w:tc>
        <w:tc>
          <w:tcPr>
            <w:tcW w:w="563" w:type="dxa"/>
            <w:tcMar>
              <w:top w:w="0" w:type="dxa"/>
              <w:left w:w="45" w:type="dxa"/>
              <w:bottom w:w="0" w:type="dxa"/>
              <w:right w:w="45" w:type="dxa"/>
            </w:tcMar>
            <w:vAlign w:val="bottom"/>
            <w:hideMark/>
          </w:tcPr>
          <w:p w14:paraId="53D54700"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3811B03B" w14:textId="00927355"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5.92</w:t>
            </w:r>
          </w:p>
        </w:tc>
        <w:tc>
          <w:tcPr>
            <w:tcW w:w="1261" w:type="dxa"/>
            <w:tcMar>
              <w:top w:w="0" w:type="dxa"/>
              <w:left w:w="45" w:type="dxa"/>
              <w:bottom w:w="0" w:type="dxa"/>
              <w:right w:w="45" w:type="dxa"/>
            </w:tcMar>
            <w:vAlign w:val="bottom"/>
            <w:hideMark/>
          </w:tcPr>
          <w:p w14:paraId="19A28A1F" w14:textId="0EA53CF9"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1.18</w:t>
            </w:r>
          </w:p>
        </w:tc>
        <w:tc>
          <w:tcPr>
            <w:tcW w:w="1149" w:type="dxa"/>
            <w:tcMar>
              <w:top w:w="0" w:type="dxa"/>
              <w:left w:w="45" w:type="dxa"/>
              <w:bottom w:w="0" w:type="dxa"/>
              <w:right w:w="45" w:type="dxa"/>
            </w:tcMar>
            <w:vAlign w:val="bottom"/>
            <w:hideMark/>
          </w:tcPr>
          <w:p w14:paraId="0B999411" w14:textId="2B37659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0.25</w:t>
            </w:r>
          </w:p>
        </w:tc>
        <w:tc>
          <w:tcPr>
            <w:tcW w:w="1060" w:type="dxa"/>
            <w:tcMar>
              <w:top w:w="0" w:type="dxa"/>
              <w:left w:w="45" w:type="dxa"/>
              <w:bottom w:w="0" w:type="dxa"/>
              <w:right w:w="45" w:type="dxa"/>
            </w:tcMar>
            <w:vAlign w:val="bottom"/>
            <w:hideMark/>
          </w:tcPr>
          <w:p w14:paraId="1DD20A9F" w14:textId="68EE6C14"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0.38</w:t>
            </w:r>
          </w:p>
        </w:tc>
      </w:tr>
      <w:tr w:rsidR="00AE29A2" w:rsidRPr="005F2582" w14:paraId="3B0DA4E8" w14:textId="77777777" w:rsidTr="003F6441">
        <w:trPr>
          <w:trHeight w:val="300"/>
        </w:trPr>
        <w:tc>
          <w:tcPr>
            <w:tcW w:w="421" w:type="dxa"/>
          </w:tcPr>
          <w:p w14:paraId="58992DD3"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90.</w:t>
            </w:r>
          </w:p>
        </w:tc>
        <w:tc>
          <w:tcPr>
            <w:tcW w:w="817" w:type="dxa"/>
            <w:vMerge/>
            <w:vAlign w:val="center"/>
            <w:hideMark/>
          </w:tcPr>
          <w:p w14:paraId="077FE8B9"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510FB85B"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632048E8"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6899E1EB" w14:textId="15D91265"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5.31</w:t>
            </w:r>
          </w:p>
        </w:tc>
        <w:tc>
          <w:tcPr>
            <w:tcW w:w="1261" w:type="dxa"/>
            <w:tcMar>
              <w:top w:w="0" w:type="dxa"/>
              <w:left w:w="45" w:type="dxa"/>
              <w:bottom w:w="0" w:type="dxa"/>
              <w:right w:w="45" w:type="dxa"/>
            </w:tcMar>
            <w:vAlign w:val="bottom"/>
            <w:hideMark/>
          </w:tcPr>
          <w:p w14:paraId="727CD4F3" w14:textId="48506EF6"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0.77</w:t>
            </w:r>
          </w:p>
        </w:tc>
        <w:tc>
          <w:tcPr>
            <w:tcW w:w="1149" w:type="dxa"/>
            <w:tcMar>
              <w:top w:w="0" w:type="dxa"/>
              <w:left w:w="45" w:type="dxa"/>
              <w:bottom w:w="0" w:type="dxa"/>
              <w:right w:w="45" w:type="dxa"/>
            </w:tcMar>
            <w:vAlign w:val="bottom"/>
            <w:hideMark/>
          </w:tcPr>
          <w:p w14:paraId="3A0273A6" w14:textId="183A5576"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0.25</w:t>
            </w:r>
          </w:p>
        </w:tc>
        <w:tc>
          <w:tcPr>
            <w:tcW w:w="1060" w:type="dxa"/>
            <w:tcMar>
              <w:top w:w="0" w:type="dxa"/>
              <w:left w:w="45" w:type="dxa"/>
              <w:bottom w:w="0" w:type="dxa"/>
              <w:right w:w="45" w:type="dxa"/>
            </w:tcMar>
            <w:vAlign w:val="bottom"/>
            <w:hideMark/>
          </w:tcPr>
          <w:p w14:paraId="0B1B8D6F" w14:textId="7CC9AFC5"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0.38</w:t>
            </w:r>
          </w:p>
        </w:tc>
      </w:tr>
      <w:tr w:rsidR="00AE29A2" w:rsidRPr="005F2582" w14:paraId="445E6705" w14:textId="77777777" w:rsidTr="003F6441">
        <w:trPr>
          <w:trHeight w:val="300"/>
        </w:trPr>
        <w:tc>
          <w:tcPr>
            <w:tcW w:w="421" w:type="dxa"/>
          </w:tcPr>
          <w:p w14:paraId="157C19FF"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91.</w:t>
            </w:r>
          </w:p>
        </w:tc>
        <w:tc>
          <w:tcPr>
            <w:tcW w:w="817" w:type="dxa"/>
            <w:vMerge/>
            <w:vAlign w:val="center"/>
            <w:hideMark/>
          </w:tcPr>
          <w:p w14:paraId="54FE0A93"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30E8996C"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Oktober</w:t>
            </w:r>
          </w:p>
        </w:tc>
        <w:tc>
          <w:tcPr>
            <w:tcW w:w="563" w:type="dxa"/>
            <w:tcMar>
              <w:top w:w="0" w:type="dxa"/>
              <w:left w:w="45" w:type="dxa"/>
              <w:bottom w:w="0" w:type="dxa"/>
              <w:right w:w="45" w:type="dxa"/>
            </w:tcMar>
            <w:vAlign w:val="bottom"/>
            <w:hideMark/>
          </w:tcPr>
          <w:p w14:paraId="66528CEA"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07F4CE32" w14:textId="6E1EAE2F"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5.94</w:t>
            </w:r>
          </w:p>
        </w:tc>
        <w:tc>
          <w:tcPr>
            <w:tcW w:w="1261" w:type="dxa"/>
            <w:tcMar>
              <w:top w:w="0" w:type="dxa"/>
              <w:left w:w="45" w:type="dxa"/>
              <w:bottom w:w="0" w:type="dxa"/>
              <w:right w:w="45" w:type="dxa"/>
            </w:tcMar>
            <w:vAlign w:val="bottom"/>
            <w:hideMark/>
          </w:tcPr>
          <w:p w14:paraId="5596F7D4" w14:textId="3B274C78"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1.06</w:t>
            </w:r>
          </w:p>
        </w:tc>
        <w:tc>
          <w:tcPr>
            <w:tcW w:w="1149" w:type="dxa"/>
            <w:tcMar>
              <w:top w:w="0" w:type="dxa"/>
              <w:left w:w="45" w:type="dxa"/>
              <w:bottom w:w="0" w:type="dxa"/>
              <w:right w:w="45" w:type="dxa"/>
            </w:tcMar>
            <w:vAlign w:val="bottom"/>
            <w:hideMark/>
          </w:tcPr>
          <w:p w14:paraId="1BAE6B8A" w14:textId="30C8EDCD"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0.25</w:t>
            </w:r>
          </w:p>
        </w:tc>
        <w:tc>
          <w:tcPr>
            <w:tcW w:w="1060" w:type="dxa"/>
            <w:tcMar>
              <w:top w:w="0" w:type="dxa"/>
              <w:left w:w="45" w:type="dxa"/>
              <w:bottom w:w="0" w:type="dxa"/>
              <w:right w:w="45" w:type="dxa"/>
            </w:tcMar>
            <w:vAlign w:val="bottom"/>
            <w:hideMark/>
          </w:tcPr>
          <w:p w14:paraId="0D6059B7" w14:textId="672C0690"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0.39</w:t>
            </w:r>
          </w:p>
        </w:tc>
      </w:tr>
      <w:tr w:rsidR="00AE29A2" w:rsidRPr="005F2582" w14:paraId="6B99C6C5" w14:textId="77777777" w:rsidTr="003F6441">
        <w:trPr>
          <w:trHeight w:val="300"/>
        </w:trPr>
        <w:tc>
          <w:tcPr>
            <w:tcW w:w="421" w:type="dxa"/>
          </w:tcPr>
          <w:p w14:paraId="74A304BA"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92.</w:t>
            </w:r>
          </w:p>
        </w:tc>
        <w:tc>
          <w:tcPr>
            <w:tcW w:w="817" w:type="dxa"/>
            <w:vMerge/>
            <w:vAlign w:val="center"/>
            <w:hideMark/>
          </w:tcPr>
          <w:p w14:paraId="2CF95293"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73E1A6BE"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32C6C2F5"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0E31F544" w14:textId="5535A483"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5.32</w:t>
            </w:r>
          </w:p>
        </w:tc>
        <w:tc>
          <w:tcPr>
            <w:tcW w:w="1261" w:type="dxa"/>
            <w:tcMar>
              <w:top w:w="0" w:type="dxa"/>
              <w:left w:w="45" w:type="dxa"/>
              <w:bottom w:w="0" w:type="dxa"/>
              <w:right w:w="45" w:type="dxa"/>
            </w:tcMar>
            <w:vAlign w:val="bottom"/>
            <w:hideMark/>
          </w:tcPr>
          <w:p w14:paraId="2D9AF763" w14:textId="126DED3C"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0.72</w:t>
            </w:r>
          </w:p>
        </w:tc>
        <w:tc>
          <w:tcPr>
            <w:tcW w:w="1149" w:type="dxa"/>
            <w:tcMar>
              <w:top w:w="0" w:type="dxa"/>
              <w:left w:w="45" w:type="dxa"/>
              <w:bottom w:w="0" w:type="dxa"/>
              <w:right w:w="45" w:type="dxa"/>
            </w:tcMar>
            <w:vAlign w:val="bottom"/>
            <w:hideMark/>
          </w:tcPr>
          <w:p w14:paraId="2D1167F5" w14:textId="1F022008"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0.25</w:t>
            </w:r>
          </w:p>
        </w:tc>
        <w:tc>
          <w:tcPr>
            <w:tcW w:w="1060" w:type="dxa"/>
            <w:tcMar>
              <w:top w:w="0" w:type="dxa"/>
              <w:left w:w="45" w:type="dxa"/>
              <w:bottom w:w="0" w:type="dxa"/>
              <w:right w:w="45" w:type="dxa"/>
            </w:tcMar>
            <w:vAlign w:val="bottom"/>
            <w:hideMark/>
          </w:tcPr>
          <w:p w14:paraId="0FCDF76D" w14:textId="4E3D39BB"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0.39</w:t>
            </w:r>
          </w:p>
        </w:tc>
      </w:tr>
      <w:tr w:rsidR="00AE29A2" w:rsidRPr="005F2582" w14:paraId="7FDB1224" w14:textId="77777777" w:rsidTr="003F6441">
        <w:trPr>
          <w:trHeight w:val="300"/>
        </w:trPr>
        <w:tc>
          <w:tcPr>
            <w:tcW w:w="421" w:type="dxa"/>
          </w:tcPr>
          <w:p w14:paraId="056B59EC"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93.</w:t>
            </w:r>
          </w:p>
        </w:tc>
        <w:tc>
          <w:tcPr>
            <w:tcW w:w="817" w:type="dxa"/>
            <w:vMerge/>
            <w:vAlign w:val="center"/>
            <w:hideMark/>
          </w:tcPr>
          <w:p w14:paraId="02656B02"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07C6EF04"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November</w:t>
            </w:r>
          </w:p>
        </w:tc>
        <w:tc>
          <w:tcPr>
            <w:tcW w:w="563" w:type="dxa"/>
            <w:tcMar>
              <w:top w:w="0" w:type="dxa"/>
              <w:left w:w="45" w:type="dxa"/>
              <w:bottom w:w="0" w:type="dxa"/>
              <w:right w:w="45" w:type="dxa"/>
            </w:tcMar>
            <w:vAlign w:val="bottom"/>
            <w:hideMark/>
          </w:tcPr>
          <w:p w14:paraId="75CC2446"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33988EA0" w14:textId="2896BB85"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5.97</w:t>
            </w:r>
          </w:p>
        </w:tc>
        <w:tc>
          <w:tcPr>
            <w:tcW w:w="1261" w:type="dxa"/>
            <w:tcMar>
              <w:top w:w="0" w:type="dxa"/>
              <w:left w:w="45" w:type="dxa"/>
              <w:bottom w:w="0" w:type="dxa"/>
              <w:right w:w="45" w:type="dxa"/>
            </w:tcMar>
            <w:vAlign w:val="bottom"/>
            <w:hideMark/>
          </w:tcPr>
          <w:p w14:paraId="7EA46EC2" w14:textId="353B1F76"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1.06</w:t>
            </w:r>
          </w:p>
        </w:tc>
        <w:tc>
          <w:tcPr>
            <w:tcW w:w="1149" w:type="dxa"/>
            <w:tcMar>
              <w:top w:w="0" w:type="dxa"/>
              <w:left w:w="45" w:type="dxa"/>
              <w:bottom w:w="0" w:type="dxa"/>
              <w:right w:w="45" w:type="dxa"/>
            </w:tcMar>
            <w:vAlign w:val="bottom"/>
            <w:hideMark/>
          </w:tcPr>
          <w:p w14:paraId="0539F221" w14:textId="0D9B8900"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0.25</w:t>
            </w:r>
          </w:p>
        </w:tc>
        <w:tc>
          <w:tcPr>
            <w:tcW w:w="1060" w:type="dxa"/>
            <w:tcMar>
              <w:top w:w="0" w:type="dxa"/>
              <w:left w:w="45" w:type="dxa"/>
              <w:bottom w:w="0" w:type="dxa"/>
              <w:right w:w="45" w:type="dxa"/>
            </w:tcMar>
            <w:vAlign w:val="bottom"/>
            <w:hideMark/>
          </w:tcPr>
          <w:p w14:paraId="1B0A93F6" w14:textId="0DDC179D"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0.39</w:t>
            </w:r>
          </w:p>
        </w:tc>
      </w:tr>
      <w:tr w:rsidR="00AE29A2" w:rsidRPr="005F2582" w14:paraId="34E6A0F0" w14:textId="77777777" w:rsidTr="003F6441">
        <w:trPr>
          <w:trHeight w:val="300"/>
        </w:trPr>
        <w:tc>
          <w:tcPr>
            <w:tcW w:w="421" w:type="dxa"/>
          </w:tcPr>
          <w:p w14:paraId="1253DDC0"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94.</w:t>
            </w:r>
          </w:p>
        </w:tc>
        <w:tc>
          <w:tcPr>
            <w:tcW w:w="817" w:type="dxa"/>
            <w:vMerge/>
            <w:vAlign w:val="center"/>
            <w:hideMark/>
          </w:tcPr>
          <w:p w14:paraId="366ECD2B"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53C1A9DC"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479E4273"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1D681457" w14:textId="7A3C62F0"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5.72</w:t>
            </w:r>
          </w:p>
        </w:tc>
        <w:tc>
          <w:tcPr>
            <w:tcW w:w="1261" w:type="dxa"/>
            <w:tcMar>
              <w:top w:w="0" w:type="dxa"/>
              <w:left w:w="45" w:type="dxa"/>
              <w:bottom w:w="0" w:type="dxa"/>
              <w:right w:w="45" w:type="dxa"/>
            </w:tcMar>
            <w:vAlign w:val="bottom"/>
            <w:hideMark/>
          </w:tcPr>
          <w:p w14:paraId="3CE109EC" w14:textId="601BCF58"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0.78</w:t>
            </w:r>
          </w:p>
        </w:tc>
        <w:tc>
          <w:tcPr>
            <w:tcW w:w="1149" w:type="dxa"/>
            <w:tcMar>
              <w:top w:w="0" w:type="dxa"/>
              <w:left w:w="45" w:type="dxa"/>
              <w:bottom w:w="0" w:type="dxa"/>
              <w:right w:w="45" w:type="dxa"/>
            </w:tcMar>
            <w:vAlign w:val="bottom"/>
            <w:hideMark/>
          </w:tcPr>
          <w:p w14:paraId="2046850B" w14:textId="44D566DD"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0.25</w:t>
            </w:r>
          </w:p>
        </w:tc>
        <w:tc>
          <w:tcPr>
            <w:tcW w:w="1060" w:type="dxa"/>
            <w:tcMar>
              <w:top w:w="0" w:type="dxa"/>
              <w:left w:w="45" w:type="dxa"/>
              <w:bottom w:w="0" w:type="dxa"/>
              <w:right w:w="45" w:type="dxa"/>
            </w:tcMar>
            <w:vAlign w:val="bottom"/>
            <w:hideMark/>
          </w:tcPr>
          <w:p w14:paraId="4C6AB676" w14:textId="004481BB"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0.39</w:t>
            </w:r>
          </w:p>
        </w:tc>
      </w:tr>
      <w:tr w:rsidR="00AE29A2" w:rsidRPr="005F2582" w14:paraId="38656130" w14:textId="77777777" w:rsidTr="003F6441">
        <w:trPr>
          <w:trHeight w:val="300"/>
        </w:trPr>
        <w:tc>
          <w:tcPr>
            <w:tcW w:w="421" w:type="dxa"/>
          </w:tcPr>
          <w:p w14:paraId="0EB8E963"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95.</w:t>
            </w:r>
          </w:p>
        </w:tc>
        <w:tc>
          <w:tcPr>
            <w:tcW w:w="817" w:type="dxa"/>
            <w:vMerge/>
            <w:vAlign w:val="center"/>
            <w:hideMark/>
          </w:tcPr>
          <w:p w14:paraId="66DE3867"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7626C585"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Desember</w:t>
            </w:r>
          </w:p>
        </w:tc>
        <w:tc>
          <w:tcPr>
            <w:tcW w:w="563" w:type="dxa"/>
            <w:tcMar>
              <w:top w:w="0" w:type="dxa"/>
              <w:left w:w="45" w:type="dxa"/>
              <w:bottom w:w="0" w:type="dxa"/>
              <w:right w:w="45" w:type="dxa"/>
            </w:tcMar>
            <w:vAlign w:val="bottom"/>
            <w:hideMark/>
          </w:tcPr>
          <w:p w14:paraId="4874740E"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369516ED" w14:textId="6DF90823"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6.01</w:t>
            </w:r>
          </w:p>
        </w:tc>
        <w:tc>
          <w:tcPr>
            <w:tcW w:w="1261" w:type="dxa"/>
            <w:tcMar>
              <w:top w:w="0" w:type="dxa"/>
              <w:left w:w="45" w:type="dxa"/>
              <w:bottom w:w="0" w:type="dxa"/>
              <w:right w:w="45" w:type="dxa"/>
            </w:tcMar>
            <w:vAlign w:val="bottom"/>
            <w:hideMark/>
          </w:tcPr>
          <w:p w14:paraId="109D53C6" w14:textId="0C9D893C"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0.98</w:t>
            </w:r>
          </w:p>
        </w:tc>
        <w:tc>
          <w:tcPr>
            <w:tcW w:w="1149" w:type="dxa"/>
            <w:tcMar>
              <w:top w:w="0" w:type="dxa"/>
              <w:left w:w="45" w:type="dxa"/>
              <w:bottom w:w="0" w:type="dxa"/>
              <w:right w:w="45" w:type="dxa"/>
            </w:tcMar>
            <w:vAlign w:val="bottom"/>
            <w:hideMark/>
          </w:tcPr>
          <w:p w14:paraId="7EA385F4" w14:textId="18505EE1"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0.26</w:t>
            </w:r>
          </w:p>
        </w:tc>
        <w:tc>
          <w:tcPr>
            <w:tcW w:w="1060" w:type="dxa"/>
            <w:tcMar>
              <w:top w:w="0" w:type="dxa"/>
              <w:left w:w="45" w:type="dxa"/>
              <w:bottom w:w="0" w:type="dxa"/>
              <w:right w:w="45" w:type="dxa"/>
            </w:tcMar>
            <w:vAlign w:val="bottom"/>
            <w:hideMark/>
          </w:tcPr>
          <w:p w14:paraId="6256D63A" w14:textId="6E50B145"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0.39</w:t>
            </w:r>
          </w:p>
        </w:tc>
      </w:tr>
      <w:tr w:rsidR="00AE29A2" w:rsidRPr="005F2582" w14:paraId="6ECF107A" w14:textId="77777777" w:rsidTr="003F6441">
        <w:trPr>
          <w:trHeight w:val="300"/>
        </w:trPr>
        <w:tc>
          <w:tcPr>
            <w:tcW w:w="421" w:type="dxa"/>
          </w:tcPr>
          <w:p w14:paraId="244E3A6B"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96.</w:t>
            </w:r>
          </w:p>
        </w:tc>
        <w:tc>
          <w:tcPr>
            <w:tcW w:w="817" w:type="dxa"/>
            <w:vMerge/>
            <w:vAlign w:val="center"/>
            <w:hideMark/>
          </w:tcPr>
          <w:p w14:paraId="6823D563"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41BE31D9"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388B277A"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4D763E66" w14:textId="4EEFF416"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5.47</w:t>
            </w:r>
          </w:p>
        </w:tc>
        <w:tc>
          <w:tcPr>
            <w:tcW w:w="1261" w:type="dxa"/>
            <w:tcMar>
              <w:top w:w="0" w:type="dxa"/>
              <w:left w:w="45" w:type="dxa"/>
              <w:bottom w:w="0" w:type="dxa"/>
              <w:right w:w="45" w:type="dxa"/>
            </w:tcMar>
            <w:vAlign w:val="bottom"/>
            <w:hideMark/>
          </w:tcPr>
          <w:p w14:paraId="4C44A90B" w14:textId="25D79B98"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0.93</w:t>
            </w:r>
          </w:p>
        </w:tc>
        <w:tc>
          <w:tcPr>
            <w:tcW w:w="1149" w:type="dxa"/>
            <w:tcMar>
              <w:top w:w="0" w:type="dxa"/>
              <w:left w:w="45" w:type="dxa"/>
              <w:bottom w:w="0" w:type="dxa"/>
              <w:right w:w="45" w:type="dxa"/>
            </w:tcMar>
            <w:vAlign w:val="bottom"/>
            <w:hideMark/>
          </w:tcPr>
          <w:p w14:paraId="0115EA9C" w14:textId="481A3294"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0.26</w:t>
            </w:r>
          </w:p>
        </w:tc>
        <w:tc>
          <w:tcPr>
            <w:tcW w:w="1060" w:type="dxa"/>
            <w:tcMar>
              <w:top w:w="0" w:type="dxa"/>
              <w:left w:w="45" w:type="dxa"/>
              <w:bottom w:w="0" w:type="dxa"/>
              <w:right w:w="45" w:type="dxa"/>
            </w:tcMar>
            <w:vAlign w:val="bottom"/>
            <w:hideMark/>
          </w:tcPr>
          <w:p w14:paraId="40D60D75" w14:textId="6E345884"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0.39</w:t>
            </w:r>
          </w:p>
        </w:tc>
      </w:tr>
      <w:tr w:rsidR="00AE29A2" w:rsidRPr="005F2582" w14:paraId="5704BDA5" w14:textId="77777777" w:rsidTr="003F6441">
        <w:trPr>
          <w:trHeight w:val="300"/>
        </w:trPr>
        <w:tc>
          <w:tcPr>
            <w:tcW w:w="421" w:type="dxa"/>
          </w:tcPr>
          <w:p w14:paraId="18B80EDC"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97.</w:t>
            </w:r>
          </w:p>
        </w:tc>
        <w:tc>
          <w:tcPr>
            <w:tcW w:w="817" w:type="dxa"/>
            <w:vMerge w:val="restart"/>
            <w:tcMar>
              <w:top w:w="0" w:type="dxa"/>
              <w:left w:w="45" w:type="dxa"/>
              <w:bottom w:w="0" w:type="dxa"/>
              <w:right w:w="45" w:type="dxa"/>
            </w:tcMar>
            <w:vAlign w:val="center"/>
            <w:hideMark/>
          </w:tcPr>
          <w:p w14:paraId="681ECF2F"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2024</w:t>
            </w:r>
          </w:p>
        </w:tc>
        <w:tc>
          <w:tcPr>
            <w:tcW w:w="946" w:type="dxa"/>
            <w:vMerge w:val="restart"/>
            <w:tcMar>
              <w:top w:w="0" w:type="dxa"/>
              <w:left w:w="45" w:type="dxa"/>
              <w:bottom w:w="0" w:type="dxa"/>
              <w:right w:w="45" w:type="dxa"/>
            </w:tcMar>
            <w:vAlign w:val="bottom"/>
            <w:hideMark/>
          </w:tcPr>
          <w:p w14:paraId="00FF1FEF"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Januari</w:t>
            </w:r>
          </w:p>
        </w:tc>
        <w:tc>
          <w:tcPr>
            <w:tcW w:w="563" w:type="dxa"/>
            <w:tcMar>
              <w:top w:w="0" w:type="dxa"/>
              <w:left w:w="45" w:type="dxa"/>
              <w:bottom w:w="0" w:type="dxa"/>
              <w:right w:w="45" w:type="dxa"/>
            </w:tcMar>
            <w:vAlign w:val="bottom"/>
            <w:hideMark/>
          </w:tcPr>
          <w:p w14:paraId="5678CFD7"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73CA57E6" w14:textId="0468D2AA"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5.47</w:t>
            </w:r>
          </w:p>
        </w:tc>
        <w:tc>
          <w:tcPr>
            <w:tcW w:w="1261" w:type="dxa"/>
            <w:tcMar>
              <w:top w:w="0" w:type="dxa"/>
              <w:left w:w="45" w:type="dxa"/>
              <w:bottom w:w="0" w:type="dxa"/>
              <w:right w:w="45" w:type="dxa"/>
            </w:tcMar>
            <w:vAlign w:val="bottom"/>
            <w:hideMark/>
          </w:tcPr>
          <w:p w14:paraId="349B1455" w14:textId="27E1EE86"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1.10</w:t>
            </w:r>
          </w:p>
        </w:tc>
        <w:tc>
          <w:tcPr>
            <w:tcW w:w="1149" w:type="dxa"/>
            <w:tcMar>
              <w:top w:w="0" w:type="dxa"/>
              <w:left w:w="45" w:type="dxa"/>
              <w:bottom w:w="0" w:type="dxa"/>
              <w:right w:w="45" w:type="dxa"/>
            </w:tcMar>
            <w:vAlign w:val="bottom"/>
            <w:hideMark/>
          </w:tcPr>
          <w:p w14:paraId="3C67CB6F" w14:textId="062C4F05"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0.21</w:t>
            </w:r>
          </w:p>
        </w:tc>
        <w:tc>
          <w:tcPr>
            <w:tcW w:w="1060" w:type="dxa"/>
            <w:tcMar>
              <w:top w:w="0" w:type="dxa"/>
              <w:left w:w="45" w:type="dxa"/>
              <w:bottom w:w="0" w:type="dxa"/>
              <w:right w:w="45" w:type="dxa"/>
            </w:tcMar>
            <w:vAlign w:val="bottom"/>
            <w:hideMark/>
          </w:tcPr>
          <w:p w14:paraId="74F430E5" w14:textId="70B09FD1"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0.39</w:t>
            </w:r>
          </w:p>
        </w:tc>
      </w:tr>
      <w:tr w:rsidR="00AE29A2" w:rsidRPr="005F2582" w14:paraId="6DCAB104" w14:textId="77777777" w:rsidTr="003F6441">
        <w:trPr>
          <w:trHeight w:val="300"/>
        </w:trPr>
        <w:tc>
          <w:tcPr>
            <w:tcW w:w="421" w:type="dxa"/>
          </w:tcPr>
          <w:p w14:paraId="6BEC57E7"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98.</w:t>
            </w:r>
          </w:p>
        </w:tc>
        <w:tc>
          <w:tcPr>
            <w:tcW w:w="817" w:type="dxa"/>
            <w:vMerge/>
            <w:vAlign w:val="center"/>
            <w:hideMark/>
          </w:tcPr>
          <w:p w14:paraId="64F52783"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2BF9AA54"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240814E9"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6516F18E" w14:textId="2B26DCE4"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5.56</w:t>
            </w:r>
          </w:p>
        </w:tc>
        <w:tc>
          <w:tcPr>
            <w:tcW w:w="1261" w:type="dxa"/>
            <w:tcMar>
              <w:top w:w="0" w:type="dxa"/>
              <w:left w:w="45" w:type="dxa"/>
              <w:bottom w:w="0" w:type="dxa"/>
              <w:right w:w="45" w:type="dxa"/>
            </w:tcMar>
            <w:vAlign w:val="bottom"/>
            <w:hideMark/>
          </w:tcPr>
          <w:p w14:paraId="3C3DB64B" w14:textId="0E5EF0A3"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0.89</w:t>
            </w:r>
          </w:p>
        </w:tc>
        <w:tc>
          <w:tcPr>
            <w:tcW w:w="1149" w:type="dxa"/>
            <w:tcMar>
              <w:top w:w="0" w:type="dxa"/>
              <w:left w:w="45" w:type="dxa"/>
              <w:bottom w:w="0" w:type="dxa"/>
              <w:right w:w="45" w:type="dxa"/>
            </w:tcMar>
            <w:vAlign w:val="bottom"/>
            <w:hideMark/>
          </w:tcPr>
          <w:p w14:paraId="26872FB1" w14:textId="6A6C047B"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0.21</w:t>
            </w:r>
          </w:p>
        </w:tc>
        <w:tc>
          <w:tcPr>
            <w:tcW w:w="1060" w:type="dxa"/>
            <w:tcMar>
              <w:top w:w="0" w:type="dxa"/>
              <w:left w:w="45" w:type="dxa"/>
              <w:bottom w:w="0" w:type="dxa"/>
              <w:right w:w="45" w:type="dxa"/>
            </w:tcMar>
            <w:vAlign w:val="bottom"/>
            <w:hideMark/>
          </w:tcPr>
          <w:p w14:paraId="2B3D67FA" w14:textId="64756C6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0.39</w:t>
            </w:r>
          </w:p>
        </w:tc>
      </w:tr>
      <w:tr w:rsidR="00AE29A2" w:rsidRPr="005F2582" w14:paraId="359FF9B1" w14:textId="77777777" w:rsidTr="003F6441">
        <w:trPr>
          <w:trHeight w:val="300"/>
        </w:trPr>
        <w:tc>
          <w:tcPr>
            <w:tcW w:w="421" w:type="dxa"/>
          </w:tcPr>
          <w:p w14:paraId="13F5E66F"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99.</w:t>
            </w:r>
          </w:p>
        </w:tc>
        <w:tc>
          <w:tcPr>
            <w:tcW w:w="817" w:type="dxa"/>
            <w:vMerge/>
            <w:vAlign w:val="center"/>
            <w:hideMark/>
          </w:tcPr>
          <w:p w14:paraId="5B95ED17"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21B5711C"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Februari</w:t>
            </w:r>
          </w:p>
        </w:tc>
        <w:tc>
          <w:tcPr>
            <w:tcW w:w="563" w:type="dxa"/>
            <w:tcMar>
              <w:top w:w="0" w:type="dxa"/>
              <w:left w:w="45" w:type="dxa"/>
              <w:bottom w:w="0" w:type="dxa"/>
              <w:right w:w="45" w:type="dxa"/>
            </w:tcMar>
            <w:vAlign w:val="bottom"/>
            <w:hideMark/>
          </w:tcPr>
          <w:p w14:paraId="48C10C46"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3100AFC0" w14:textId="2A155510"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5.59</w:t>
            </w:r>
          </w:p>
        </w:tc>
        <w:tc>
          <w:tcPr>
            <w:tcW w:w="1261" w:type="dxa"/>
            <w:tcMar>
              <w:top w:w="0" w:type="dxa"/>
              <w:left w:w="45" w:type="dxa"/>
              <w:bottom w:w="0" w:type="dxa"/>
              <w:right w:w="45" w:type="dxa"/>
            </w:tcMar>
            <w:vAlign w:val="bottom"/>
            <w:hideMark/>
          </w:tcPr>
          <w:p w14:paraId="026315D2" w14:textId="4C66038B"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1.16</w:t>
            </w:r>
          </w:p>
        </w:tc>
        <w:tc>
          <w:tcPr>
            <w:tcW w:w="1149" w:type="dxa"/>
            <w:tcMar>
              <w:top w:w="0" w:type="dxa"/>
              <w:left w:w="45" w:type="dxa"/>
              <w:bottom w:w="0" w:type="dxa"/>
              <w:right w:w="45" w:type="dxa"/>
            </w:tcMar>
            <w:vAlign w:val="bottom"/>
            <w:hideMark/>
          </w:tcPr>
          <w:p w14:paraId="2E48CE31" w14:textId="01D4EAC2"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0.24</w:t>
            </w:r>
          </w:p>
        </w:tc>
        <w:tc>
          <w:tcPr>
            <w:tcW w:w="1060" w:type="dxa"/>
            <w:tcMar>
              <w:top w:w="0" w:type="dxa"/>
              <w:left w:w="45" w:type="dxa"/>
              <w:bottom w:w="0" w:type="dxa"/>
              <w:right w:w="45" w:type="dxa"/>
            </w:tcMar>
            <w:vAlign w:val="bottom"/>
            <w:hideMark/>
          </w:tcPr>
          <w:p w14:paraId="3A1AEA6C" w14:textId="66021C5C"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0.39</w:t>
            </w:r>
          </w:p>
        </w:tc>
      </w:tr>
      <w:tr w:rsidR="00AE29A2" w:rsidRPr="005F2582" w14:paraId="71A3DE3A" w14:textId="77777777" w:rsidTr="003F6441">
        <w:trPr>
          <w:trHeight w:val="300"/>
        </w:trPr>
        <w:tc>
          <w:tcPr>
            <w:tcW w:w="421" w:type="dxa"/>
          </w:tcPr>
          <w:p w14:paraId="553AC794"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100.</w:t>
            </w:r>
          </w:p>
        </w:tc>
        <w:tc>
          <w:tcPr>
            <w:tcW w:w="817" w:type="dxa"/>
            <w:vMerge/>
            <w:vAlign w:val="center"/>
            <w:hideMark/>
          </w:tcPr>
          <w:p w14:paraId="4B074F28"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72749BED"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7E8ED099"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47E58760" w14:textId="6881D8BA"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5.26</w:t>
            </w:r>
          </w:p>
        </w:tc>
        <w:tc>
          <w:tcPr>
            <w:tcW w:w="1261" w:type="dxa"/>
            <w:tcMar>
              <w:top w:w="0" w:type="dxa"/>
              <w:left w:w="45" w:type="dxa"/>
              <w:bottom w:w="0" w:type="dxa"/>
              <w:right w:w="45" w:type="dxa"/>
            </w:tcMar>
            <w:vAlign w:val="bottom"/>
            <w:hideMark/>
          </w:tcPr>
          <w:p w14:paraId="4B874936" w14:textId="731625D4"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0.66</w:t>
            </w:r>
          </w:p>
        </w:tc>
        <w:tc>
          <w:tcPr>
            <w:tcW w:w="1149" w:type="dxa"/>
            <w:tcMar>
              <w:top w:w="0" w:type="dxa"/>
              <w:left w:w="45" w:type="dxa"/>
              <w:bottom w:w="0" w:type="dxa"/>
              <w:right w:w="45" w:type="dxa"/>
            </w:tcMar>
            <w:vAlign w:val="bottom"/>
            <w:hideMark/>
          </w:tcPr>
          <w:p w14:paraId="20108691" w14:textId="6CA1BE40"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0.24</w:t>
            </w:r>
          </w:p>
        </w:tc>
        <w:tc>
          <w:tcPr>
            <w:tcW w:w="1060" w:type="dxa"/>
            <w:tcMar>
              <w:top w:w="0" w:type="dxa"/>
              <w:left w:w="45" w:type="dxa"/>
              <w:bottom w:w="0" w:type="dxa"/>
              <w:right w:w="45" w:type="dxa"/>
            </w:tcMar>
            <w:vAlign w:val="bottom"/>
            <w:hideMark/>
          </w:tcPr>
          <w:p w14:paraId="35073C5F" w14:textId="3E58527C"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0.39</w:t>
            </w:r>
          </w:p>
        </w:tc>
      </w:tr>
      <w:tr w:rsidR="00AE29A2" w:rsidRPr="005F2582" w14:paraId="288A8F36" w14:textId="77777777" w:rsidTr="003F6441">
        <w:trPr>
          <w:trHeight w:val="300"/>
        </w:trPr>
        <w:tc>
          <w:tcPr>
            <w:tcW w:w="421" w:type="dxa"/>
          </w:tcPr>
          <w:p w14:paraId="36914F7B" w14:textId="77777777" w:rsidR="00AE29A2" w:rsidRPr="005F2582" w:rsidRDefault="00AE29A2" w:rsidP="00AE29A2">
            <w:pPr>
              <w:tabs>
                <w:tab w:val="center" w:pos="205"/>
              </w:tabs>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101.</w:t>
            </w:r>
          </w:p>
        </w:tc>
        <w:tc>
          <w:tcPr>
            <w:tcW w:w="817" w:type="dxa"/>
            <w:vMerge/>
            <w:vAlign w:val="center"/>
            <w:hideMark/>
          </w:tcPr>
          <w:p w14:paraId="7FA2F79F"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2A029C14"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Maret</w:t>
            </w:r>
          </w:p>
        </w:tc>
        <w:tc>
          <w:tcPr>
            <w:tcW w:w="563" w:type="dxa"/>
            <w:tcMar>
              <w:top w:w="0" w:type="dxa"/>
              <w:left w:w="45" w:type="dxa"/>
              <w:bottom w:w="0" w:type="dxa"/>
              <w:right w:w="45" w:type="dxa"/>
            </w:tcMar>
            <w:vAlign w:val="bottom"/>
            <w:hideMark/>
          </w:tcPr>
          <w:p w14:paraId="412A74EC"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14D44A6B" w14:textId="18916642"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5.69</w:t>
            </w:r>
          </w:p>
        </w:tc>
        <w:tc>
          <w:tcPr>
            <w:tcW w:w="1261" w:type="dxa"/>
            <w:tcMar>
              <w:top w:w="0" w:type="dxa"/>
              <w:left w:w="45" w:type="dxa"/>
              <w:bottom w:w="0" w:type="dxa"/>
              <w:right w:w="45" w:type="dxa"/>
            </w:tcMar>
            <w:vAlign w:val="bottom"/>
            <w:hideMark/>
          </w:tcPr>
          <w:p w14:paraId="2F37A5B1" w14:textId="7354EAB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1.19</w:t>
            </w:r>
          </w:p>
        </w:tc>
        <w:tc>
          <w:tcPr>
            <w:tcW w:w="1149" w:type="dxa"/>
            <w:tcMar>
              <w:top w:w="0" w:type="dxa"/>
              <w:left w:w="45" w:type="dxa"/>
              <w:bottom w:w="0" w:type="dxa"/>
              <w:right w:w="45" w:type="dxa"/>
            </w:tcMar>
            <w:vAlign w:val="bottom"/>
            <w:hideMark/>
          </w:tcPr>
          <w:p w14:paraId="04DC4155" w14:textId="4BBC7339"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0.23</w:t>
            </w:r>
          </w:p>
        </w:tc>
        <w:tc>
          <w:tcPr>
            <w:tcW w:w="1060" w:type="dxa"/>
            <w:tcMar>
              <w:top w:w="0" w:type="dxa"/>
              <w:left w:w="45" w:type="dxa"/>
              <w:bottom w:w="0" w:type="dxa"/>
              <w:right w:w="45" w:type="dxa"/>
            </w:tcMar>
            <w:vAlign w:val="bottom"/>
            <w:hideMark/>
          </w:tcPr>
          <w:p w14:paraId="10C31F0A" w14:textId="032690D6"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0.39</w:t>
            </w:r>
          </w:p>
        </w:tc>
      </w:tr>
      <w:tr w:rsidR="00AE29A2" w:rsidRPr="005F2582" w14:paraId="00AF339D" w14:textId="77777777" w:rsidTr="003F6441">
        <w:trPr>
          <w:trHeight w:val="300"/>
        </w:trPr>
        <w:tc>
          <w:tcPr>
            <w:tcW w:w="421" w:type="dxa"/>
          </w:tcPr>
          <w:p w14:paraId="66A4D684"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102.</w:t>
            </w:r>
          </w:p>
        </w:tc>
        <w:tc>
          <w:tcPr>
            <w:tcW w:w="817" w:type="dxa"/>
            <w:vMerge/>
            <w:vAlign w:val="center"/>
            <w:hideMark/>
          </w:tcPr>
          <w:p w14:paraId="5CC6863B"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47185E13"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0CDDD42D"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35216A96" w14:textId="08AD0AE5"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5.38</w:t>
            </w:r>
          </w:p>
        </w:tc>
        <w:tc>
          <w:tcPr>
            <w:tcW w:w="1261" w:type="dxa"/>
            <w:tcMar>
              <w:top w:w="0" w:type="dxa"/>
              <w:left w:w="45" w:type="dxa"/>
              <w:bottom w:w="0" w:type="dxa"/>
              <w:right w:w="45" w:type="dxa"/>
            </w:tcMar>
            <w:vAlign w:val="bottom"/>
            <w:hideMark/>
          </w:tcPr>
          <w:p w14:paraId="5E02C4B9" w14:textId="036F9D0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0.96</w:t>
            </w:r>
          </w:p>
        </w:tc>
        <w:tc>
          <w:tcPr>
            <w:tcW w:w="1149" w:type="dxa"/>
            <w:tcMar>
              <w:top w:w="0" w:type="dxa"/>
              <w:left w:w="45" w:type="dxa"/>
              <w:bottom w:w="0" w:type="dxa"/>
              <w:right w:w="45" w:type="dxa"/>
            </w:tcMar>
            <w:vAlign w:val="bottom"/>
            <w:hideMark/>
          </w:tcPr>
          <w:p w14:paraId="2B41CAF2" w14:textId="3611D6BF"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0.23</w:t>
            </w:r>
          </w:p>
        </w:tc>
        <w:tc>
          <w:tcPr>
            <w:tcW w:w="1060" w:type="dxa"/>
            <w:tcMar>
              <w:top w:w="0" w:type="dxa"/>
              <w:left w:w="45" w:type="dxa"/>
              <w:bottom w:w="0" w:type="dxa"/>
              <w:right w:w="45" w:type="dxa"/>
            </w:tcMar>
            <w:vAlign w:val="bottom"/>
            <w:hideMark/>
          </w:tcPr>
          <w:p w14:paraId="1613624F" w14:textId="6B46704A"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0.39</w:t>
            </w:r>
          </w:p>
        </w:tc>
      </w:tr>
      <w:tr w:rsidR="00AE29A2" w:rsidRPr="005F2582" w14:paraId="20121838" w14:textId="77777777" w:rsidTr="003F6441">
        <w:trPr>
          <w:trHeight w:val="300"/>
        </w:trPr>
        <w:tc>
          <w:tcPr>
            <w:tcW w:w="421" w:type="dxa"/>
          </w:tcPr>
          <w:p w14:paraId="5C5BC961"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103.</w:t>
            </w:r>
          </w:p>
        </w:tc>
        <w:tc>
          <w:tcPr>
            <w:tcW w:w="817" w:type="dxa"/>
            <w:vMerge/>
            <w:vAlign w:val="center"/>
            <w:hideMark/>
          </w:tcPr>
          <w:p w14:paraId="484962AF"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425BADB7"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April</w:t>
            </w:r>
          </w:p>
        </w:tc>
        <w:tc>
          <w:tcPr>
            <w:tcW w:w="563" w:type="dxa"/>
            <w:tcMar>
              <w:top w:w="0" w:type="dxa"/>
              <w:left w:w="45" w:type="dxa"/>
              <w:bottom w:w="0" w:type="dxa"/>
              <w:right w:w="45" w:type="dxa"/>
            </w:tcMar>
            <w:vAlign w:val="bottom"/>
            <w:hideMark/>
          </w:tcPr>
          <w:p w14:paraId="52240CA9"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4C069EAA" w14:textId="7C485D55"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5.79</w:t>
            </w:r>
          </w:p>
        </w:tc>
        <w:tc>
          <w:tcPr>
            <w:tcW w:w="1261" w:type="dxa"/>
            <w:tcMar>
              <w:top w:w="0" w:type="dxa"/>
              <w:left w:w="45" w:type="dxa"/>
              <w:bottom w:w="0" w:type="dxa"/>
              <w:right w:w="45" w:type="dxa"/>
            </w:tcMar>
            <w:vAlign w:val="bottom"/>
            <w:hideMark/>
          </w:tcPr>
          <w:p w14:paraId="3501AF7C" w14:textId="502A34E5"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1.27</w:t>
            </w:r>
          </w:p>
        </w:tc>
        <w:tc>
          <w:tcPr>
            <w:tcW w:w="1149" w:type="dxa"/>
            <w:tcMar>
              <w:top w:w="0" w:type="dxa"/>
              <w:left w:w="45" w:type="dxa"/>
              <w:bottom w:w="0" w:type="dxa"/>
              <w:right w:w="45" w:type="dxa"/>
            </w:tcMar>
            <w:vAlign w:val="bottom"/>
            <w:hideMark/>
          </w:tcPr>
          <w:p w14:paraId="1CB5E5B7" w14:textId="62A345DC"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0.25</w:t>
            </w:r>
          </w:p>
        </w:tc>
        <w:tc>
          <w:tcPr>
            <w:tcW w:w="1060" w:type="dxa"/>
            <w:tcMar>
              <w:top w:w="0" w:type="dxa"/>
              <w:left w:w="45" w:type="dxa"/>
              <w:bottom w:w="0" w:type="dxa"/>
              <w:right w:w="45" w:type="dxa"/>
            </w:tcMar>
            <w:vAlign w:val="bottom"/>
            <w:hideMark/>
          </w:tcPr>
          <w:p w14:paraId="093A63C4" w14:textId="40899268"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0.40</w:t>
            </w:r>
          </w:p>
        </w:tc>
      </w:tr>
      <w:tr w:rsidR="00AE29A2" w:rsidRPr="005F2582" w14:paraId="2298633A" w14:textId="77777777" w:rsidTr="003F6441">
        <w:trPr>
          <w:trHeight w:val="300"/>
        </w:trPr>
        <w:tc>
          <w:tcPr>
            <w:tcW w:w="421" w:type="dxa"/>
          </w:tcPr>
          <w:p w14:paraId="7137D0CA"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104.</w:t>
            </w:r>
          </w:p>
        </w:tc>
        <w:tc>
          <w:tcPr>
            <w:tcW w:w="817" w:type="dxa"/>
            <w:vMerge/>
            <w:vAlign w:val="center"/>
            <w:hideMark/>
          </w:tcPr>
          <w:p w14:paraId="0551DB49"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30562369"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73994D35"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5B33D0D4" w14:textId="29A6E8BD"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5.48</w:t>
            </w:r>
          </w:p>
        </w:tc>
        <w:tc>
          <w:tcPr>
            <w:tcW w:w="1261" w:type="dxa"/>
            <w:tcMar>
              <w:top w:w="0" w:type="dxa"/>
              <w:left w:w="45" w:type="dxa"/>
              <w:bottom w:w="0" w:type="dxa"/>
              <w:right w:w="45" w:type="dxa"/>
            </w:tcMar>
            <w:vAlign w:val="bottom"/>
            <w:hideMark/>
          </w:tcPr>
          <w:p w14:paraId="6DDF487A" w14:textId="5775DDCC"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1.08</w:t>
            </w:r>
          </w:p>
        </w:tc>
        <w:tc>
          <w:tcPr>
            <w:tcW w:w="1149" w:type="dxa"/>
            <w:tcMar>
              <w:top w:w="0" w:type="dxa"/>
              <w:left w:w="45" w:type="dxa"/>
              <w:bottom w:w="0" w:type="dxa"/>
              <w:right w:w="45" w:type="dxa"/>
            </w:tcMar>
            <w:vAlign w:val="bottom"/>
            <w:hideMark/>
          </w:tcPr>
          <w:p w14:paraId="29EC6D01" w14:textId="7D4AAE6E"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0.25</w:t>
            </w:r>
          </w:p>
        </w:tc>
        <w:tc>
          <w:tcPr>
            <w:tcW w:w="1060" w:type="dxa"/>
            <w:tcMar>
              <w:top w:w="0" w:type="dxa"/>
              <w:left w:w="45" w:type="dxa"/>
              <w:bottom w:w="0" w:type="dxa"/>
              <w:right w:w="45" w:type="dxa"/>
            </w:tcMar>
            <w:vAlign w:val="bottom"/>
            <w:hideMark/>
          </w:tcPr>
          <w:p w14:paraId="6E1E7C6D" w14:textId="296685B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0.40</w:t>
            </w:r>
          </w:p>
        </w:tc>
      </w:tr>
      <w:tr w:rsidR="00AE29A2" w:rsidRPr="005F2582" w14:paraId="1930C668" w14:textId="77777777" w:rsidTr="003F6441">
        <w:trPr>
          <w:trHeight w:val="300"/>
        </w:trPr>
        <w:tc>
          <w:tcPr>
            <w:tcW w:w="421" w:type="dxa"/>
          </w:tcPr>
          <w:p w14:paraId="4B2364D6"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105.</w:t>
            </w:r>
          </w:p>
        </w:tc>
        <w:tc>
          <w:tcPr>
            <w:tcW w:w="817" w:type="dxa"/>
            <w:vMerge/>
            <w:vAlign w:val="center"/>
            <w:hideMark/>
          </w:tcPr>
          <w:p w14:paraId="27E04B7F"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62BD143C"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Mei</w:t>
            </w:r>
          </w:p>
        </w:tc>
        <w:tc>
          <w:tcPr>
            <w:tcW w:w="563" w:type="dxa"/>
            <w:tcMar>
              <w:top w:w="0" w:type="dxa"/>
              <w:left w:w="45" w:type="dxa"/>
              <w:bottom w:w="0" w:type="dxa"/>
              <w:right w:w="45" w:type="dxa"/>
            </w:tcMar>
            <w:vAlign w:val="bottom"/>
            <w:hideMark/>
          </w:tcPr>
          <w:p w14:paraId="0ABE3E7B"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3F6FB1C0" w14:textId="1ABD6681"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5.83</w:t>
            </w:r>
          </w:p>
        </w:tc>
        <w:tc>
          <w:tcPr>
            <w:tcW w:w="1261" w:type="dxa"/>
            <w:tcMar>
              <w:top w:w="0" w:type="dxa"/>
              <w:left w:w="45" w:type="dxa"/>
              <w:bottom w:w="0" w:type="dxa"/>
              <w:right w:w="45" w:type="dxa"/>
            </w:tcMar>
            <w:vAlign w:val="bottom"/>
            <w:hideMark/>
          </w:tcPr>
          <w:p w14:paraId="3B02EE03" w14:textId="5A9B1256"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1.16</w:t>
            </w:r>
          </w:p>
        </w:tc>
        <w:tc>
          <w:tcPr>
            <w:tcW w:w="1149" w:type="dxa"/>
            <w:tcMar>
              <w:top w:w="0" w:type="dxa"/>
              <w:left w:w="45" w:type="dxa"/>
              <w:bottom w:w="0" w:type="dxa"/>
              <w:right w:w="45" w:type="dxa"/>
            </w:tcMar>
            <w:vAlign w:val="bottom"/>
            <w:hideMark/>
          </w:tcPr>
          <w:p w14:paraId="7A71CC11" w14:textId="57AD3252"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0.26</w:t>
            </w:r>
          </w:p>
        </w:tc>
        <w:tc>
          <w:tcPr>
            <w:tcW w:w="1060" w:type="dxa"/>
            <w:tcMar>
              <w:top w:w="0" w:type="dxa"/>
              <w:left w:w="45" w:type="dxa"/>
              <w:bottom w:w="0" w:type="dxa"/>
              <w:right w:w="45" w:type="dxa"/>
            </w:tcMar>
            <w:vAlign w:val="bottom"/>
            <w:hideMark/>
          </w:tcPr>
          <w:p w14:paraId="7AAEA65A" w14:textId="3225423D"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0.40</w:t>
            </w:r>
          </w:p>
        </w:tc>
      </w:tr>
      <w:tr w:rsidR="00AE29A2" w:rsidRPr="005F2582" w14:paraId="34D1506F" w14:textId="77777777" w:rsidTr="003F6441">
        <w:trPr>
          <w:trHeight w:val="300"/>
        </w:trPr>
        <w:tc>
          <w:tcPr>
            <w:tcW w:w="421" w:type="dxa"/>
          </w:tcPr>
          <w:p w14:paraId="7F38330F"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106.</w:t>
            </w:r>
          </w:p>
        </w:tc>
        <w:tc>
          <w:tcPr>
            <w:tcW w:w="817" w:type="dxa"/>
            <w:vMerge/>
            <w:vAlign w:val="center"/>
            <w:hideMark/>
          </w:tcPr>
          <w:p w14:paraId="2A0BB7E4"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1E9A7FF8"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282C1447"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3E12B0B3" w14:textId="237CF575"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5.38</w:t>
            </w:r>
          </w:p>
        </w:tc>
        <w:tc>
          <w:tcPr>
            <w:tcW w:w="1261" w:type="dxa"/>
            <w:tcMar>
              <w:top w:w="0" w:type="dxa"/>
              <w:left w:w="45" w:type="dxa"/>
              <w:bottom w:w="0" w:type="dxa"/>
              <w:right w:w="45" w:type="dxa"/>
            </w:tcMar>
            <w:vAlign w:val="bottom"/>
            <w:hideMark/>
          </w:tcPr>
          <w:p w14:paraId="6E1192C0" w14:textId="524925BC"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0.72</w:t>
            </w:r>
          </w:p>
        </w:tc>
        <w:tc>
          <w:tcPr>
            <w:tcW w:w="1149" w:type="dxa"/>
            <w:tcMar>
              <w:top w:w="0" w:type="dxa"/>
              <w:left w:w="45" w:type="dxa"/>
              <w:bottom w:w="0" w:type="dxa"/>
              <w:right w:w="45" w:type="dxa"/>
            </w:tcMar>
            <w:vAlign w:val="bottom"/>
            <w:hideMark/>
          </w:tcPr>
          <w:p w14:paraId="3337B3C8" w14:textId="4854179A"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0.26</w:t>
            </w:r>
          </w:p>
        </w:tc>
        <w:tc>
          <w:tcPr>
            <w:tcW w:w="1060" w:type="dxa"/>
            <w:tcMar>
              <w:top w:w="0" w:type="dxa"/>
              <w:left w:w="45" w:type="dxa"/>
              <w:bottom w:w="0" w:type="dxa"/>
              <w:right w:w="45" w:type="dxa"/>
            </w:tcMar>
            <w:vAlign w:val="bottom"/>
            <w:hideMark/>
          </w:tcPr>
          <w:p w14:paraId="7AF8C603" w14:textId="51D4D64E"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0.40</w:t>
            </w:r>
          </w:p>
        </w:tc>
      </w:tr>
      <w:tr w:rsidR="00AE29A2" w:rsidRPr="005F2582" w14:paraId="502372ED" w14:textId="77777777" w:rsidTr="003F6441">
        <w:trPr>
          <w:trHeight w:val="300"/>
        </w:trPr>
        <w:tc>
          <w:tcPr>
            <w:tcW w:w="421" w:type="dxa"/>
          </w:tcPr>
          <w:p w14:paraId="5D07892A"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107.</w:t>
            </w:r>
          </w:p>
        </w:tc>
        <w:tc>
          <w:tcPr>
            <w:tcW w:w="817" w:type="dxa"/>
            <w:vMerge/>
            <w:vAlign w:val="center"/>
            <w:hideMark/>
          </w:tcPr>
          <w:p w14:paraId="0525FE1B"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1D92103A"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Juni</w:t>
            </w:r>
          </w:p>
        </w:tc>
        <w:tc>
          <w:tcPr>
            <w:tcW w:w="563" w:type="dxa"/>
            <w:tcMar>
              <w:top w:w="0" w:type="dxa"/>
              <w:left w:w="45" w:type="dxa"/>
              <w:bottom w:w="0" w:type="dxa"/>
              <w:right w:w="45" w:type="dxa"/>
            </w:tcMar>
            <w:vAlign w:val="bottom"/>
            <w:hideMark/>
          </w:tcPr>
          <w:p w14:paraId="07854050"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1E00FC3B" w14:textId="5B37F77E"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5.88</w:t>
            </w:r>
          </w:p>
        </w:tc>
        <w:tc>
          <w:tcPr>
            <w:tcW w:w="1261" w:type="dxa"/>
            <w:tcMar>
              <w:top w:w="0" w:type="dxa"/>
              <w:left w:w="45" w:type="dxa"/>
              <w:bottom w:w="0" w:type="dxa"/>
              <w:right w:w="45" w:type="dxa"/>
            </w:tcMar>
            <w:vAlign w:val="bottom"/>
            <w:hideMark/>
          </w:tcPr>
          <w:p w14:paraId="26D91BA2" w14:textId="26F4F118"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0.93</w:t>
            </w:r>
          </w:p>
        </w:tc>
        <w:tc>
          <w:tcPr>
            <w:tcW w:w="1149" w:type="dxa"/>
            <w:tcMar>
              <w:top w:w="0" w:type="dxa"/>
              <w:left w:w="45" w:type="dxa"/>
              <w:bottom w:w="0" w:type="dxa"/>
              <w:right w:w="45" w:type="dxa"/>
            </w:tcMar>
            <w:vAlign w:val="bottom"/>
            <w:hideMark/>
          </w:tcPr>
          <w:p w14:paraId="7205D22B" w14:textId="1A4BF963"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0.23</w:t>
            </w:r>
          </w:p>
        </w:tc>
        <w:tc>
          <w:tcPr>
            <w:tcW w:w="1060" w:type="dxa"/>
            <w:tcMar>
              <w:top w:w="0" w:type="dxa"/>
              <w:left w:w="45" w:type="dxa"/>
              <w:bottom w:w="0" w:type="dxa"/>
              <w:right w:w="45" w:type="dxa"/>
            </w:tcMar>
            <w:vAlign w:val="bottom"/>
            <w:hideMark/>
          </w:tcPr>
          <w:p w14:paraId="645C9DED" w14:textId="0D54CDB6"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0.40</w:t>
            </w:r>
          </w:p>
        </w:tc>
      </w:tr>
      <w:tr w:rsidR="00AE29A2" w:rsidRPr="005F2582" w14:paraId="494D83F4" w14:textId="77777777" w:rsidTr="003F6441">
        <w:trPr>
          <w:trHeight w:val="300"/>
        </w:trPr>
        <w:tc>
          <w:tcPr>
            <w:tcW w:w="421" w:type="dxa"/>
          </w:tcPr>
          <w:p w14:paraId="7AFCC22A"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108.</w:t>
            </w:r>
          </w:p>
        </w:tc>
        <w:tc>
          <w:tcPr>
            <w:tcW w:w="817" w:type="dxa"/>
            <w:vMerge/>
            <w:vAlign w:val="center"/>
            <w:hideMark/>
          </w:tcPr>
          <w:p w14:paraId="4DB1BDD1"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36CBDECE"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462F638C"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230ABC1E" w14:textId="65D8A9C6"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5.34</w:t>
            </w:r>
          </w:p>
        </w:tc>
        <w:tc>
          <w:tcPr>
            <w:tcW w:w="1261" w:type="dxa"/>
            <w:tcMar>
              <w:top w:w="0" w:type="dxa"/>
              <w:left w:w="45" w:type="dxa"/>
              <w:bottom w:w="0" w:type="dxa"/>
              <w:right w:w="45" w:type="dxa"/>
            </w:tcMar>
            <w:vAlign w:val="bottom"/>
            <w:hideMark/>
          </w:tcPr>
          <w:p w14:paraId="6DDF7E99" w14:textId="6C5690DB"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0.90</w:t>
            </w:r>
          </w:p>
        </w:tc>
        <w:tc>
          <w:tcPr>
            <w:tcW w:w="1149" w:type="dxa"/>
            <w:tcMar>
              <w:top w:w="0" w:type="dxa"/>
              <w:left w:w="45" w:type="dxa"/>
              <w:bottom w:w="0" w:type="dxa"/>
              <w:right w:w="45" w:type="dxa"/>
            </w:tcMar>
            <w:vAlign w:val="bottom"/>
            <w:hideMark/>
          </w:tcPr>
          <w:p w14:paraId="32089A29" w14:textId="2DC062BF"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0.23</w:t>
            </w:r>
          </w:p>
        </w:tc>
        <w:tc>
          <w:tcPr>
            <w:tcW w:w="1060" w:type="dxa"/>
            <w:tcMar>
              <w:top w:w="0" w:type="dxa"/>
              <w:left w:w="45" w:type="dxa"/>
              <w:bottom w:w="0" w:type="dxa"/>
              <w:right w:w="45" w:type="dxa"/>
            </w:tcMar>
            <w:vAlign w:val="bottom"/>
            <w:hideMark/>
          </w:tcPr>
          <w:p w14:paraId="0F0EE400" w14:textId="31F3DBB8"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0.40</w:t>
            </w:r>
          </w:p>
        </w:tc>
      </w:tr>
      <w:tr w:rsidR="00AE29A2" w:rsidRPr="005F2582" w14:paraId="605A34AE" w14:textId="77777777" w:rsidTr="003F6441">
        <w:trPr>
          <w:trHeight w:val="300"/>
        </w:trPr>
        <w:tc>
          <w:tcPr>
            <w:tcW w:w="421" w:type="dxa"/>
          </w:tcPr>
          <w:p w14:paraId="3DCC0B12"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109.</w:t>
            </w:r>
          </w:p>
        </w:tc>
        <w:tc>
          <w:tcPr>
            <w:tcW w:w="817" w:type="dxa"/>
            <w:vMerge/>
            <w:vAlign w:val="center"/>
            <w:hideMark/>
          </w:tcPr>
          <w:p w14:paraId="57D18CCD"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1D137775"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Juli</w:t>
            </w:r>
          </w:p>
        </w:tc>
        <w:tc>
          <w:tcPr>
            <w:tcW w:w="563" w:type="dxa"/>
            <w:tcMar>
              <w:top w:w="0" w:type="dxa"/>
              <w:left w:w="45" w:type="dxa"/>
              <w:bottom w:w="0" w:type="dxa"/>
              <w:right w:w="45" w:type="dxa"/>
            </w:tcMar>
            <w:vAlign w:val="bottom"/>
            <w:hideMark/>
          </w:tcPr>
          <w:p w14:paraId="0EDA74F6"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6DC5B058" w14:textId="4DA688F1"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5.92</w:t>
            </w:r>
          </w:p>
        </w:tc>
        <w:tc>
          <w:tcPr>
            <w:tcW w:w="1261" w:type="dxa"/>
            <w:tcMar>
              <w:top w:w="0" w:type="dxa"/>
              <w:left w:w="45" w:type="dxa"/>
              <w:bottom w:w="0" w:type="dxa"/>
              <w:right w:w="45" w:type="dxa"/>
            </w:tcMar>
            <w:vAlign w:val="bottom"/>
            <w:hideMark/>
          </w:tcPr>
          <w:p w14:paraId="540B1BE6" w14:textId="1E8E5F8D"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1.18</w:t>
            </w:r>
          </w:p>
        </w:tc>
        <w:tc>
          <w:tcPr>
            <w:tcW w:w="1149" w:type="dxa"/>
            <w:tcMar>
              <w:top w:w="0" w:type="dxa"/>
              <w:left w:w="45" w:type="dxa"/>
              <w:bottom w:w="0" w:type="dxa"/>
              <w:right w:w="45" w:type="dxa"/>
            </w:tcMar>
            <w:vAlign w:val="bottom"/>
            <w:hideMark/>
          </w:tcPr>
          <w:p w14:paraId="493A312D" w14:textId="7919E592"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0.16</w:t>
            </w:r>
          </w:p>
        </w:tc>
        <w:tc>
          <w:tcPr>
            <w:tcW w:w="1060" w:type="dxa"/>
            <w:tcMar>
              <w:top w:w="0" w:type="dxa"/>
              <w:left w:w="45" w:type="dxa"/>
              <w:bottom w:w="0" w:type="dxa"/>
              <w:right w:w="45" w:type="dxa"/>
            </w:tcMar>
            <w:vAlign w:val="bottom"/>
            <w:hideMark/>
          </w:tcPr>
          <w:p w14:paraId="587D7765" w14:textId="34371322"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0.40</w:t>
            </w:r>
          </w:p>
        </w:tc>
      </w:tr>
      <w:tr w:rsidR="00AE29A2" w:rsidRPr="005F2582" w14:paraId="4470982C" w14:textId="77777777" w:rsidTr="003F6441">
        <w:trPr>
          <w:trHeight w:val="300"/>
        </w:trPr>
        <w:tc>
          <w:tcPr>
            <w:tcW w:w="421" w:type="dxa"/>
          </w:tcPr>
          <w:p w14:paraId="7FA3F2FD"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110.</w:t>
            </w:r>
          </w:p>
        </w:tc>
        <w:tc>
          <w:tcPr>
            <w:tcW w:w="817" w:type="dxa"/>
            <w:vMerge/>
            <w:vAlign w:val="center"/>
            <w:hideMark/>
          </w:tcPr>
          <w:p w14:paraId="4FADD6CF"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5B16A9A0"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0F764495"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4731B95B" w14:textId="25533300"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5.40</w:t>
            </w:r>
          </w:p>
        </w:tc>
        <w:tc>
          <w:tcPr>
            <w:tcW w:w="1261" w:type="dxa"/>
            <w:tcMar>
              <w:top w:w="0" w:type="dxa"/>
              <w:left w:w="45" w:type="dxa"/>
              <w:bottom w:w="0" w:type="dxa"/>
              <w:right w:w="45" w:type="dxa"/>
            </w:tcMar>
            <w:vAlign w:val="bottom"/>
            <w:hideMark/>
          </w:tcPr>
          <w:p w14:paraId="59A0BEDC" w14:textId="6B9CAE94"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0.75</w:t>
            </w:r>
          </w:p>
        </w:tc>
        <w:tc>
          <w:tcPr>
            <w:tcW w:w="1149" w:type="dxa"/>
            <w:tcMar>
              <w:top w:w="0" w:type="dxa"/>
              <w:left w:w="45" w:type="dxa"/>
              <w:bottom w:w="0" w:type="dxa"/>
              <w:right w:w="45" w:type="dxa"/>
            </w:tcMar>
            <w:vAlign w:val="bottom"/>
            <w:hideMark/>
          </w:tcPr>
          <w:p w14:paraId="06C6DFDB" w14:textId="2BD73634"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0.16</w:t>
            </w:r>
          </w:p>
        </w:tc>
        <w:tc>
          <w:tcPr>
            <w:tcW w:w="1060" w:type="dxa"/>
            <w:tcMar>
              <w:top w:w="0" w:type="dxa"/>
              <w:left w:w="45" w:type="dxa"/>
              <w:bottom w:w="0" w:type="dxa"/>
              <w:right w:w="45" w:type="dxa"/>
            </w:tcMar>
            <w:vAlign w:val="bottom"/>
            <w:hideMark/>
          </w:tcPr>
          <w:p w14:paraId="1686978C" w14:textId="1AA413F0"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0.40</w:t>
            </w:r>
          </w:p>
        </w:tc>
      </w:tr>
      <w:tr w:rsidR="00AE29A2" w:rsidRPr="005F2582" w14:paraId="33CE99CD" w14:textId="77777777" w:rsidTr="003F6441">
        <w:trPr>
          <w:trHeight w:val="300"/>
        </w:trPr>
        <w:tc>
          <w:tcPr>
            <w:tcW w:w="421" w:type="dxa"/>
          </w:tcPr>
          <w:p w14:paraId="2E8AA04F"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111.</w:t>
            </w:r>
          </w:p>
        </w:tc>
        <w:tc>
          <w:tcPr>
            <w:tcW w:w="817" w:type="dxa"/>
            <w:vMerge/>
            <w:vAlign w:val="center"/>
            <w:hideMark/>
          </w:tcPr>
          <w:p w14:paraId="1734C5C0"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5E93226D"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Agustus</w:t>
            </w:r>
          </w:p>
        </w:tc>
        <w:tc>
          <w:tcPr>
            <w:tcW w:w="563" w:type="dxa"/>
            <w:tcMar>
              <w:top w:w="0" w:type="dxa"/>
              <w:left w:w="45" w:type="dxa"/>
              <w:bottom w:w="0" w:type="dxa"/>
              <w:right w:w="45" w:type="dxa"/>
            </w:tcMar>
            <w:vAlign w:val="bottom"/>
            <w:hideMark/>
          </w:tcPr>
          <w:p w14:paraId="4D9C9AF8"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0BF2011A" w14:textId="19A9E799"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5.94</w:t>
            </w:r>
          </w:p>
        </w:tc>
        <w:tc>
          <w:tcPr>
            <w:tcW w:w="1261" w:type="dxa"/>
            <w:tcMar>
              <w:top w:w="0" w:type="dxa"/>
              <w:left w:w="45" w:type="dxa"/>
              <w:bottom w:w="0" w:type="dxa"/>
              <w:right w:w="45" w:type="dxa"/>
            </w:tcMar>
            <w:vAlign w:val="bottom"/>
            <w:hideMark/>
          </w:tcPr>
          <w:p w14:paraId="5E20F03A" w14:textId="6E76FD9A"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1.20</w:t>
            </w:r>
          </w:p>
        </w:tc>
        <w:tc>
          <w:tcPr>
            <w:tcW w:w="1149" w:type="dxa"/>
            <w:tcMar>
              <w:top w:w="0" w:type="dxa"/>
              <w:left w:w="45" w:type="dxa"/>
              <w:bottom w:w="0" w:type="dxa"/>
              <w:right w:w="45" w:type="dxa"/>
            </w:tcMar>
            <w:vAlign w:val="bottom"/>
            <w:hideMark/>
          </w:tcPr>
          <w:p w14:paraId="30ACBA3C" w14:textId="253F5BE3"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0.15</w:t>
            </w:r>
          </w:p>
        </w:tc>
        <w:tc>
          <w:tcPr>
            <w:tcW w:w="1060" w:type="dxa"/>
            <w:tcMar>
              <w:top w:w="0" w:type="dxa"/>
              <w:left w:w="45" w:type="dxa"/>
              <w:bottom w:w="0" w:type="dxa"/>
              <w:right w:w="45" w:type="dxa"/>
            </w:tcMar>
            <w:vAlign w:val="bottom"/>
            <w:hideMark/>
          </w:tcPr>
          <w:p w14:paraId="6D716F7A" w14:textId="570C9D05"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0.40</w:t>
            </w:r>
          </w:p>
        </w:tc>
      </w:tr>
      <w:tr w:rsidR="00AE29A2" w:rsidRPr="005F2582" w14:paraId="16DA762D" w14:textId="77777777" w:rsidTr="003F6441">
        <w:trPr>
          <w:trHeight w:val="300"/>
        </w:trPr>
        <w:tc>
          <w:tcPr>
            <w:tcW w:w="421" w:type="dxa"/>
          </w:tcPr>
          <w:p w14:paraId="17EF1854"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112.</w:t>
            </w:r>
          </w:p>
        </w:tc>
        <w:tc>
          <w:tcPr>
            <w:tcW w:w="817" w:type="dxa"/>
            <w:vMerge/>
            <w:vAlign w:val="center"/>
            <w:hideMark/>
          </w:tcPr>
          <w:p w14:paraId="4A851399"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6E4DC08D"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37E0D79C"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47BC5536" w14:textId="31C656E1"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5.65</w:t>
            </w:r>
          </w:p>
        </w:tc>
        <w:tc>
          <w:tcPr>
            <w:tcW w:w="1261" w:type="dxa"/>
            <w:tcMar>
              <w:top w:w="0" w:type="dxa"/>
              <w:left w:w="45" w:type="dxa"/>
              <w:bottom w:w="0" w:type="dxa"/>
              <w:right w:w="45" w:type="dxa"/>
            </w:tcMar>
            <w:vAlign w:val="bottom"/>
            <w:hideMark/>
          </w:tcPr>
          <w:p w14:paraId="1F1DD4C8" w14:textId="40FE68CC"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0.87</w:t>
            </w:r>
          </w:p>
        </w:tc>
        <w:tc>
          <w:tcPr>
            <w:tcW w:w="1149" w:type="dxa"/>
            <w:tcMar>
              <w:top w:w="0" w:type="dxa"/>
              <w:left w:w="45" w:type="dxa"/>
              <w:bottom w:w="0" w:type="dxa"/>
              <w:right w:w="45" w:type="dxa"/>
            </w:tcMar>
            <w:vAlign w:val="bottom"/>
            <w:hideMark/>
          </w:tcPr>
          <w:p w14:paraId="5678C02A" w14:textId="5D1631D2"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0.15</w:t>
            </w:r>
          </w:p>
        </w:tc>
        <w:tc>
          <w:tcPr>
            <w:tcW w:w="1060" w:type="dxa"/>
            <w:tcMar>
              <w:top w:w="0" w:type="dxa"/>
              <w:left w:w="45" w:type="dxa"/>
              <w:bottom w:w="0" w:type="dxa"/>
              <w:right w:w="45" w:type="dxa"/>
            </w:tcMar>
            <w:vAlign w:val="bottom"/>
            <w:hideMark/>
          </w:tcPr>
          <w:p w14:paraId="7170FE58" w14:textId="17EAEFE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0.40</w:t>
            </w:r>
          </w:p>
        </w:tc>
      </w:tr>
      <w:tr w:rsidR="00AE29A2" w:rsidRPr="005F2582" w14:paraId="02C1E1BE" w14:textId="77777777" w:rsidTr="003F6441">
        <w:trPr>
          <w:trHeight w:val="300"/>
        </w:trPr>
        <w:tc>
          <w:tcPr>
            <w:tcW w:w="421" w:type="dxa"/>
          </w:tcPr>
          <w:p w14:paraId="55F447BB"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113.</w:t>
            </w:r>
          </w:p>
        </w:tc>
        <w:tc>
          <w:tcPr>
            <w:tcW w:w="817" w:type="dxa"/>
            <w:vMerge/>
            <w:vAlign w:val="center"/>
            <w:hideMark/>
          </w:tcPr>
          <w:p w14:paraId="1770B14B"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594E5459"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September</w:t>
            </w:r>
          </w:p>
        </w:tc>
        <w:tc>
          <w:tcPr>
            <w:tcW w:w="563" w:type="dxa"/>
            <w:tcMar>
              <w:top w:w="0" w:type="dxa"/>
              <w:left w:w="45" w:type="dxa"/>
              <w:bottom w:w="0" w:type="dxa"/>
              <w:right w:w="45" w:type="dxa"/>
            </w:tcMar>
            <w:vAlign w:val="bottom"/>
            <w:hideMark/>
          </w:tcPr>
          <w:p w14:paraId="2D06CCD3"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78EC831B" w14:textId="0DFC92C6"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5.97</w:t>
            </w:r>
          </w:p>
        </w:tc>
        <w:tc>
          <w:tcPr>
            <w:tcW w:w="1261" w:type="dxa"/>
            <w:tcMar>
              <w:top w:w="0" w:type="dxa"/>
              <w:left w:w="45" w:type="dxa"/>
              <w:bottom w:w="0" w:type="dxa"/>
              <w:right w:w="45" w:type="dxa"/>
            </w:tcMar>
            <w:vAlign w:val="bottom"/>
            <w:hideMark/>
          </w:tcPr>
          <w:p w14:paraId="246E9573" w14:textId="0CB3C2EF"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1.21</w:t>
            </w:r>
          </w:p>
        </w:tc>
        <w:tc>
          <w:tcPr>
            <w:tcW w:w="1149" w:type="dxa"/>
            <w:tcMar>
              <w:top w:w="0" w:type="dxa"/>
              <w:left w:w="45" w:type="dxa"/>
              <w:bottom w:w="0" w:type="dxa"/>
              <w:right w:w="45" w:type="dxa"/>
            </w:tcMar>
            <w:vAlign w:val="bottom"/>
            <w:hideMark/>
          </w:tcPr>
          <w:p w14:paraId="41683352" w14:textId="1F6B021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0.13</w:t>
            </w:r>
          </w:p>
        </w:tc>
        <w:tc>
          <w:tcPr>
            <w:tcW w:w="1060" w:type="dxa"/>
            <w:tcMar>
              <w:top w:w="0" w:type="dxa"/>
              <w:left w:w="45" w:type="dxa"/>
              <w:bottom w:w="0" w:type="dxa"/>
              <w:right w:w="45" w:type="dxa"/>
            </w:tcMar>
            <w:vAlign w:val="bottom"/>
            <w:hideMark/>
          </w:tcPr>
          <w:p w14:paraId="5585A2C2" w14:textId="037ECC95"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0.39</w:t>
            </w:r>
          </w:p>
        </w:tc>
      </w:tr>
      <w:tr w:rsidR="00AE29A2" w:rsidRPr="005F2582" w14:paraId="3DD807A5" w14:textId="77777777" w:rsidTr="003F6441">
        <w:trPr>
          <w:trHeight w:val="300"/>
        </w:trPr>
        <w:tc>
          <w:tcPr>
            <w:tcW w:w="421" w:type="dxa"/>
          </w:tcPr>
          <w:p w14:paraId="62FDF3C3"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lastRenderedPageBreak/>
              <w:t>114.</w:t>
            </w:r>
          </w:p>
        </w:tc>
        <w:tc>
          <w:tcPr>
            <w:tcW w:w="817" w:type="dxa"/>
            <w:vMerge/>
            <w:vAlign w:val="center"/>
            <w:hideMark/>
          </w:tcPr>
          <w:p w14:paraId="437D7375"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3EC32466"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5F582F2D" w14:textId="77777777" w:rsidR="00AE29A2" w:rsidRPr="005F2582" w:rsidRDefault="00AE29A2" w:rsidP="00A369F9">
            <w:pPr>
              <w:spacing w:before="100" w:beforeAutospacing="1" w:after="12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5516AE2F" w14:textId="23CD96CD" w:rsidR="00AE29A2" w:rsidRPr="005F2582" w:rsidRDefault="00AE29A2" w:rsidP="00A369F9">
            <w:pPr>
              <w:spacing w:before="100" w:beforeAutospacing="1" w:after="120"/>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5.34</w:t>
            </w:r>
          </w:p>
        </w:tc>
        <w:tc>
          <w:tcPr>
            <w:tcW w:w="1261" w:type="dxa"/>
            <w:tcMar>
              <w:top w:w="0" w:type="dxa"/>
              <w:left w:w="45" w:type="dxa"/>
              <w:bottom w:w="0" w:type="dxa"/>
              <w:right w:w="45" w:type="dxa"/>
            </w:tcMar>
            <w:vAlign w:val="bottom"/>
            <w:hideMark/>
          </w:tcPr>
          <w:p w14:paraId="62251CEF" w14:textId="3A6AB376" w:rsidR="00AE29A2" w:rsidRPr="005F2582" w:rsidRDefault="00AE29A2" w:rsidP="00A369F9">
            <w:pPr>
              <w:spacing w:before="100" w:beforeAutospacing="1" w:after="120"/>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0.96</w:t>
            </w:r>
          </w:p>
        </w:tc>
        <w:tc>
          <w:tcPr>
            <w:tcW w:w="1149" w:type="dxa"/>
            <w:tcMar>
              <w:top w:w="0" w:type="dxa"/>
              <w:left w:w="45" w:type="dxa"/>
              <w:bottom w:w="0" w:type="dxa"/>
              <w:right w:w="45" w:type="dxa"/>
            </w:tcMar>
            <w:vAlign w:val="bottom"/>
            <w:hideMark/>
          </w:tcPr>
          <w:p w14:paraId="44D3F130" w14:textId="2EEC9DF6" w:rsidR="00AE29A2" w:rsidRPr="005F2582" w:rsidRDefault="00AE29A2" w:rsidP="00A369F9">
            <w:pPr>
              <w:spacing w:before="100" w:beforeAutospacing="1" w:after="120"/>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0.13</w:t>
            </w:r>
          </w:p>
        </w:tc>
        <w:tc>
          <w:tcPr>
            <w:tcW w:w="1060" w:type="dxa"/>
            <w:tcMar>
              <w:top w:w="0" w:type="dxa"/>
              <w:left w:w="45" w:type="dxa"/>
              <w:bottom w:w="0" w:type="dxa"/>
              <w:right w:w="45" w:type="dxa"/>
            </w:tcMar>
            <w:vAlign w:val="bottom"/>
            <w:hideMark/>
          </w:tcPr>
          <w:p w14:paraId="11D89BA7" w14:textId="05CB1C47" w:rsidR="00AE29A2" w:rsidRPr="005F2582" w:rsidRDefault="00AE29A2" w:rsidP="00A369F9">
            <w:pPr>
              <w:spacing w:before="100" w:beforeAutospacing="1" w:after="120"/>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0.39</w:t>
            </w:r>
          </w:p>
        </w:tc>
      </w:tr>
      <w:tr w:rsidR="00AE29A2" w:rsidRPr="005F2582" w14:paraId="5633CA3C" w14:textId="77777777" w:rsidTr="003F6441">
        <w:trPr>
          <w:trHeight w:val="300"/>
        </w:trPr>
        <w:tc>
          <w:tcPr>
            <w:tcW w:w="421" w:type="dxa"/>
          </w:tcPr>
          <w:p w14:paraId="23AA24B4"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115.</w:t>
            </w:r>
          </w:p>
        </w:tc>
        <w:tc>
          <w:tcPr>
            <w:tcW w:w="817" w:type="dxa"/>
            <w:vMerge/>
            <w:vAlign w:val="center"/>
            <w:hideMark/>
          </w:tcPr>
          <w:p w14:paraId="514EC61C"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56130D44"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Oktober</w:t>
            </w:r>
          </w:p>
        </w:tc>
        <w:tc>
          <w:tcPr>
            <w:tcW w:w="563" w:type="dxa"/>
            <w:tcMar>
              <w:top w:w="0" w:type="dxa"/>
              <w:left w:w="45" w:type="dxa"/>
              <w:bottom w:w="0" w:type="dxa"/>
              <w:right w:w="45" w:type="dxa"/>
            </w:tcMar>
            <w:vAlign w:val="bottom"/>
            <w:hideMark/>
          </w:tcPr>
          <w:p w14:paraId="33F0D587"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393C5E21" w14:textId="3D5A7A69"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5.99</w:t>
            </w:r>
          </w:p>
        </w:tc>
        <w:tc>
          <w:tcPr>
            <w:tcW w:w="1261" w:type="dxa"/>
            <w:tcMar>
              <w:top w:w="0" w:type="dxa"/>
              <w:left w:w="45" w:type="dxa"/>
              <w:bottom w:w="0" w:type="dxa"/>
              <w:right w:w="45" w:type="dxa"/>
            </w:tcMar>
            <w:vAlign w:val="bottom"/>
            <w:hideMark/>
          </w:tcPr>
          <w:p w14:paraId="5BF3F9C5" w14:textId="4DDFFCE4"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1.30</w:t>
            </w:r>
          </w:p>
        </w:tc>
        <w:tc>
          <w:tcPr>
            <w:tcW w:w="1149" w:type="dxa"/>
            <w:tcMar>
              <w:top w:w="0" w:type="dxa"/>
              <w:left w:w="45" w:type="dxa"/>
              <w:bottom w:w="0" w:type="dxa"/>
              <w:right w:w="45" w:type="dxa"/>
            </w:tcMar>
            <w:vAlign w:val="bottom"/>
            <w:hideMark/>
          </w:tcPr>
          <w:p w14:paraId="39C1D5FB" w14:textId="7F539868"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0.10</w:t>
            </w:r>
          </w:p>
        </w:tc>
        <w:tc>
          <w:tcPr>
            <w:tcW w:w="1060" w:type="dxa"/>
            <w:tcMar>
              <w:top w:w="0" w:type="dxa"/>
              <w:left w:w="45" w:type="dxa"/>
              <w:bottom w:w="0" w:type="dxa"/>
              <w:right w:w="45" w:type="dxa"/>
            </w:tcMar>
            <w:vAlign w:val="bottom"/>
            <w:hideMark/>
          </w:tcPr>
          <w:p w14:paraId="5C3AC8BC" w14:textId="4853E7E6"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0.39</w:t>
            </w:r>
          </w:p>
        </w:tc>
      </w:tr>
      <w:tr w:rsidR="00AE29A2" w:rsidRPr="005F2582" w14:paraId="5C78AA31" w14:textId="77777777" w:rsidTr="003F6441">
        <w:trPr>
          <w:trHeight w:val="300"/>
        </w:trPr>
        <w:tc>
          <w:tcPr>
            <w:tcW w:w="421" w:type="dxa"/>
          </w:tcPr>
          <w:p w14:paraId="1BE235E4"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116.</w:t>
            </w:r>
          </w:p>
        </w:tc>
        <w:tc>
          <w:tcPr>
            <w:tcW w:w="817" w:type="dxa"/>
            <w:vMerge/>
            <w:vAlign w:val="center"/>
            <w:hideMark/>
          </w:tcPr>
          <w:p w14:paraId="503A3A5A"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64DD7652"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1F1109A6"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6BABE152" w14:textId="30AC01C6"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5.37</w:t>
            </w:r>
          </w:p>
        </w:tc>
        <w:tc>
          <w:tcPr>
            <w:tcW w:w="1261" w:type="dxa"/>
            <w:tcMar>
              <w:top w:w="0" w:type="dxa"/>
              <w:left w:w="45" w:type="dxa"/>
              <w:bottom w:w="0" w:type="dxa"/>
              <w:right w:w="45" w:type="dxa"/>
            </w:tcMar>
            <w:vAlign w:val="bottom"/>
            <w:hideMark/>
          </w:tcPr>
          <w:p w14:paraId="3BEFF396" w14:textId="18448345"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0.72</w:t>
            </w:r>
          </w:p>
        </w:tc>
        <w:tc>
          <w:tcPr>
            <w:tcW w:w="1149" w:type="dxa"/>
            <w:tcMar>
              <w:top w:w="0" w:type="dxa"/>
              <w:left w:w="45" w:type="dxa"/>
              <w:bottom w:w="0" w:type="dxa"/>
              <w:right w:w="45" w:type="dxa"/>
            </w:tcMar>
            <w:vAlign w:val="bottom"/>
            <w:hideMark/>
          </w:tcPr>
          <w:p w14:paraId="7F609170" w14:textId="3C72CF32"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0.10</w:t>
            </w:r>
          </w:p>
        </w:tc>
        <w:tc>
          <w:tcPr>
            <w:tcW w:w="1060" w:type="dxa"/>
            <w:tcMar>
              <w:top w:w="0" w:type="dxa"/>
              <w:left w:w="45" w:type="dxa"/>
              <w:bottom w:w="0" w:type="dxa"/>
              <w:right w:w="45" w:type="dxa"/>
            </w:tcMar>
            <w:vAlign w:val="bottom"/>
            <w:hideMark/>
          </w:tcPr>
          <w:p w14:paraId="36B86E9F" w14:textId="2058D876"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0.39</w:t>
            </w:r>
          </w:p>
        </w:tc>
      </w:tr>
      <w:tr w:rsidR="00AE29A2" w:rsidRPr="005F2582" w14:paraId="4ED5F0C8" w14:textId="77777777" w:rsidTr="003F6441">
        <w:trPr>
          <w:trHeight w:val="300"/>
        </w:trPr>
        <w:tc>
          <w:tcPr>
            <w:tcW w:w="421" w:type="dxa"/>
          </w:tcPr>
          <w:p w14:paraId="1C26113D"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117.</w:t>
            </w:r>
          </w:p>
        </w:tc>
        <w:tc>
          <w:tcPr>
            <w:tcW w:w="817" w:type="dxa"/>
            <w:vMerge/>
            <w:vAlign w:val="center"/>
            <w:hideMark/>
          </w:tcPr>
          <w:p w14:paraId="7B70192A"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16824F74"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November</w:t>
            </w:r>
          </w:p>
        </w:tc>
        <w:tc>
          <w:tcPr>
            <w:tcW w:w="563" w:type="dxa"/>
            <w:tcMar>
              <w:top w:w="0" w:type="dxa"/>
              <w:left w:w="45" w:type="dxa"/>
              <w:bottom w:w="0" w:type="dxa"/>
              <w:right w:w="45" w:type="dxa"/>
            </w:tcMar>
            <w:vAlign w:val="bottom"/>
            <w:hideMark/>
          </w:tcPr>
          <w:p w14:paraId="202EDDE6"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41038258" w14:textId="37FCE11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6.03</w:t>
            </w:r>
          </w:p>
        </w:tc>
        <w:tc>
          <w:tcPr>
            <w:tcW w:w="1261" w:type="dxa"/>
            <w:tcMar>
              <w:top w:w="0" w:type="dxa"/>
              <w:left w:w="45" w:type="dxa"/>
              <w:bottom w:w="0" w:type="dxa"/>
              <w:right w:w="45" w:type="dxa"/>
            </w:tcMar>
            <w:vAlign w:val="bottom"/>
            <w:hideMark/>
          </w:tcPr>
          <w:p w14:paraId="3EAC2FE1" w14:textId="1DE34864"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1.34</w:t>
            </w:r>
          </w:p>
        </w:tc>
        <w:tc>
          <w:tcPr>
            <w:tcW w:w="1149" w:type="dxa"/>
            <w:tcMar>
              <w:top w:w="0" w:type="dxa"/>
              <w:left w:w="45" w:type="dxa"/>
              <w:bottom w:w="0" w:type="dxa"/>
              <w:right w:w="45" w:type="dxa"/>
            </w:tcMar>
            <w:vAlign w:val="bottom"/>
            <w:hideMark/>
          </w:tcPr>
          <w:p w14:paraId="6EB59045" w14:textId="0F8180F6"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0.50</w:t>
            </w:r>
          </w:p>
        </w:tc>
        <w:tc>
          <w:tcPr>
            <w:tcW w:w="1060" w:type="dxa"/>
            <w:tcMar>
              <w:top w:w="0" w:type="dxa"/>
              <w:left w:w="45" w:type="dxa"/>
              <w:bottom w:w="0" w:type="dxa"/>
              <w:right w:w="45" w:type="dxa"/>
            </w:tcMar>
            <w:vAlign w:val="bottom"/>
            <w:hideMark/>
          </w:tcPr>
          <w:p w14:paraId="466C967C" w14:textId="23737556"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0.39</w:t>
            </w:r>
          </w:p>
        </w:tc>
      </w:tr>
      <w:tr w:rsidR="00AE29A2" w:rsidRPr="005F2582" w14:paraId="21FE4CED" w14:textId="77777777" w:rsidTr="003F6441">
        <w:trPr>
          <w:trHeight w:val="300"/>
        </w:trPr>
        <w:tc>
          <w:tcPr>
            <w:tcW w:w="421" w:type="dxa"/>
          </w:tcPr>
          <w:p w14:paraId="00830B6A"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118.</w:t>
            </w:r>
          </w:p>
        </w:tc>
        <w:tc>
          <w:tcPr>
            <w:tcW w:w="817" w:type="dxa"/>
            <w:vMerge/>
            <w:vAlign w:val="center"/>
            <w:hideMark/>
          </w:tcPr>
          <w:p w14:paraId="3E59A46B"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10057E95" w14:textId="77777777" w:rsidR="00AE29A2" w:rsidRPr="005F2582" w:rsidRDefault="00AE29A2" w:rsidP="00AE29A2">
            <w:pPr>
              <w:spacing w:after="160"/>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3DD5D3AD"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4F265A81" w14:textId="606AA66C"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5.40</w:t>
            </w:r>
          </w:p>
        </w:tc>
        <w:tc>
          <w:tcPr>
            <w:tcW w:w="1261" w:type="dxa"/>
            <w:tcMar>
              <w:top w:w="0" w:type="dxa"/>
              <w:left w:w="45" w:type="dxa"/>
              <w:bottom w:w="0" w:type="dxa"/>
              <w:right w:w="45" w:type="dxa"/>
            </w:tcMar>
            <w:vAlign w:val="bottom"/>
            <w:hideMark/>
          </w:tcPr>
          <w:p w14:paraId="0D6AEBB8" w14:textId="203DE2CF"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0.91</w:t>
            </w:r>
          </w:p>
        </w:tc>
        <w:tc>
          <w:tcPr>
            <w:tcW w:w="1149" w:type="dxa"/>
            <w:tcMar>
              <w:top w:w="0" w:type="dxa"/>
              <w:left w:w="45" w:type="dxa"/>
              <w:bottom w:w="0" w:type="dxa"/>
              <w:right w:w="45" w:type="dxa"/>
            </w:tcMar>
            <w:vAlign w:val="bottom"/>
            <w:hideMark/>
          </w:tcPr>
          <w:p w14:paraId="59E1B80D" w14:textId="1697FF36"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0.50</w:t>
            </w:r>
          </w:p>
        </w:tc>
        <w:tc>
          <w:tcPr>
            <w:tcW w:w="1060" w:type="dxa"/>
            <w:tcMar>
              <w:top w:w="0" w:type="dxa"/>
              <w:left w:w="45" w:type="dxa"/>
              <w:bottom w:w="0" w:type="dxa"/>
              <w:right w:w="45" w:type="dxa"/>
            </w:tcMar>
            <w:vAlign w:val="bottom"/>
            <w:hideMark/>
          </w:tcPr>
          <w:p w14:paraId="435EAC21" w14:textId="3ED01B15"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0.39</w:t>
            </w:r>
          </w:p>
        </w:tc>
      </w:tr>
      <w:tr w:rsidR="00AE29A2" w:rsidRPr="005F2582" w14:paraId="5FB20169" w14:textId="77777777" w:rsidTr="003F6441">
        <w:trPr>
          <w:trHeight w:val="300"/>
        </w:trPr>
        <w:tc>
          <w:tcPr>
            <w:tcW w:w="421" w:type="dxa"/>
          </w:tcPr>
          <w:p w14:paraId="33D9D8E5"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119.</w:t>
            </w:r>
          </w:p>
        </w:tc>
        <w:tc>
          <w:tcPr>
            <w:tcW w:w="817" w:type="dxa"/>
            <w:vMerge/>
            <w:vAlign w:val="center"/>
            <w:hideMark/>
          </w:tcPr>
          <w:p w14:paraId="476296E4" w14:textId="77777777" w:rsidR="00AE29A2" w:rsidRPr="005F2582" w:rsidRDefault="00AE29A2" w:rsidP="00AE29A2">
            <w:pPr>
              <w:rPr>
                <w:rFonts w:ascii="Times New Roman" w:eastAsia="Times New Roman" w:hAnsi="Times New Roman" w:cs="Times New Roman"/>
                <w:sz w:val="20"/>
                <w:szCs w:val="20"/>
              </w:rPr>
            </w:pPr>
          </w:p>
        </w:tc>
        <w:tc>
          <w:tcPr>
            <w:tcW w:w="946" w:type="dxa"/>
            <w:vMerge w:val="restart"/>
            <w:tcMar>
              <w:top w:w="0" w:type="dxa"/>
              <w:left w:w="45" w:type="dxa"/>
              <w:bottom w:w="0" w:type="dxa"/>
              <w:right w:w="45" w:type="dxa"/>
            </w:tcMar>
            <w:vAlign w:val="bottom"/>
            <w:hideMark/>
          </w:tcPr>
          <w:p w14:paraId="2C439088" w14:textId="77777777" w:rsidR="00AE29A2" w:rsidRPr="005F2582" w:rsidRDefault="00AE29A2" w:rsidP="00AE29A2">
            <w:pPr>
              <w:spacing w:after="160"/>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Desember</w:t>
            </w:r>
          </w:p>
        </w:tc>
        <w:tc>
          <w:tcPr>
            <w:tcW w:w="563" w:type="dxa"/>
            <w:tcMar>
              <w:top w:w="0" w:type="dxa"/>
              <w:left w:w="45" w:type="dxa"/>
              <w:bottom w:w="0" w:type="dxa"/>
              <w:right w:w="45" w:type="dxa"/>
            </w:tcMar>
            <w:vAlign w:val="bottom"/>
            <w:hideMark/>
          </w:tcPr>
          <w:p w14:paraId="370C73DE"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Ulu</w:t>
            </w:r>
          </w:p>
        </w:tc>
        <w:tc>
          <w:tcPr>
            <w:tcW w:w="1713" w:type="dxa"/>
            <w:tcMar>
              <w:top w:w="0" w:type="dxa"/>
              <w:left w:w="45" w:type="dxa"/>
              <w:bottom w:w="0" w:type="dxa"/>
              <w:right w:w="45" w:type="dxa"/>
            </w:tcMar>
            <w:vAlign w:val="bottom"/>
            <w:hideMark/>
          </w:tcPr>
          <w:p w14:paraId="73C5E9E8" w14:textId="11B19DBF"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6.07</w:t>
            </w:r>
          </w:p>
        </w:tc>
        <w:tc>
          <w:tcPr>
            <w:tcW w:w="1261" w:type="dxa"/>
            <w:tcMar>
              <w:top w:w="0" w:type="dxa"/>
              <w:left w:w="45" w:type="dxa"/>
              <w:bottom w:w="0" w:type="dxa"/>
              <w:right w:w="45" w:type="dxa"/>
            </w:tcMar>
            <w:vAlign w:val="bottom"/>
            <w:hideMark/>
          </w:tcPr>
          <w:p w14:paraId="0AAB5675" w14:textId="66AFEAB5"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1.35</w:t>
            </w:r>
          </w:p>
        </w:tc>
        <w:tc>
          <w:tcPr>
            <w:tcW w:w="1149" w:type="dxa"/>
            <w:tcMar>
              <w:top w:w="0" w:type="dxa"/>
              <w:left w:w="45" w:type="dxa"/>
              <w:bottom w:w="0" w:type="dxa"/>
              <w:right w:w="45" w:type="dxa"/>
            </w:tcMar>
            <w:vAlign w:val="bottom"/>
            <w:hideMark/>
          </w:tcPr>
          <w:p w14:paraId="6A206CA4" w14:textId="01D2761B"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0.47</w:t>
            </w:r>
          </w:p>
        </w:tc>
        <w:tc>
          <w:tcPr>
            <w:tcW w:w="1060" w:type="dxa"/>
            <w:tcMar>
              <w:top w:w="0" w:type="dxa"/>
              <w:left w:w="45" w:type="dxa"/>
              <w:bottom w:w="0" w:type="dxa"/>
              <w:right w:w="45" w:type="dxa"/>
            </w:tcMar>
            <w:vAlign w:val="bottom"/>
            <w:hideMark/>
          </w:tcPr>
          <w:p w14:paraId="78F4BADF" w14:textId="43C483A3"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0.39</w:t>
            </w:r>
          </w:p>
        </w:tc>
      </w:tr>
      <w:tr w:rsidR="00AE29A2" w:rsidRPr="005F2582" w14:paraId="58D483EF" w14:textId="77777777" w:rsidTr="003F6441">
        <w:trPr>
          <w:trHeight w:val="300"/>
        </w:trPr>
        <w:tc>
          <w:tcPr>
            <w:tcW w:w="421" w:type="dxa"/>
          </w:tcPr>
          <w:p w14:paraId="4AECF17C"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120.</w:t>
            </w:r>
          </w:p>
        </w:tc>
        <w:tc>
          <w:tcPr>
            <w:tcW w:w="817" w:type="dxa"/>
            <w:vMerge/>
            <w:vAlign w:val="center"/>
            <w:hideMark/>
          </w:tcPr>
          <w:p w14:paraId="7EF901CD" w14:textId="77777777" w:rsidR="00AE29A2" w:rsidRPr="005F2582" w:rsidRDefault="00AE29A2" w:rsidP="00AE29A2">
            <w:pPr>
              <w:rPr>
                <w:rFonts w:ascii="Times New Roman" w:eastAsia="Times New Roman" w:hAnsi="Times New Roman" w:cs="Times New Roman"/>
                <w:sz w:val="20"/>
                <w:szCs w:val="20"/>
              </w:rPr>
            </w:pPr>
          </w:p>
        </w:tc>
        <w:tc>
          <w:tcPr>
            <w:tcW w:w="946" w:type="dxa"/>
            <w:vMerge/>
            <w:tcMar>
              <w:top w:w="0" w:type="dxa"/>
              <w:left w:w="45" w:type="dxa"/>
              <w:bottom w:w="0" w:type="dxa"/>
              <w:right w:w="45" w:type="dxa"/>
            </w:tcMar>
            <w:vAlign w:val="bottom"/>
            <w:hideMark/>
          </w:tcPr>
          <w:p w14:paraId="31C71AEC" w14:textId="77777777" w:rsidR="00AE29A2" w:rsidRPr="005F2582" w:rsidRDefault="00AE29A2" w:rsidP="00AE29A2">
            <w:pPr>
              <w:jc w:val="center"/>
              <w:rPr>
                <w:rFonts w:ascii="Times New Roman" w:eastAsia="Times New Roman" w:hAnsi="Times New Roman" w:cs="Times New Roman"/>
                <w:sz w:val="20"/>
                <w:szCs w:val="20"/>
              </w:rPr>
            </w:pPr>
          </w:p>
        </w:tc>
        <w:tc>
          <w:tcPr>
            <w:tcW w:w="563" w:type="dxa"/>
            <w:tcMar>
              <w:top w:w="0" w:type="dxa"/>
              <w:left w:w="45" w:type="dxa"/>
              <w:bottom w:w="0" w:type="dxa"/>
              <w:right w:w="45" w:type="dxa"/>
            </w:tcMar>
            <w:vAlign w:val="bottom"/>
            <w:hideMark/>
          </w:tcPr>
          <w:p w14:paraId="3E60968B" w14:textId="7777777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eastAsia="Times New Roman" w:hAnsi="Times New Roman" w:cs="Times New Roman"/>
                <w:sz w:val="20"/>
                <w:szCs w:val="20"/>
              </w:rPr>
              <w:t>Ilir</w:t>
            </w:r>
          </w:p>
        </w:tc>
        <w:tc>
          <w:tcPr>
            <w:tcW w:w="1713" w:type="dxa"/>
            <w:tcMar>
              <w:top w:w="0" w:type="dxa"/>
              <w:left w:w="45" w:type="dxa"/>
              <w:bottom w:w="0" w:type="dxa"/>
              <w:right w:w="45" w:type="dxa"/>
            </w:tcMar>
            <w:vAlign w:val="bottom"/>
            <w:hideMark/>
          </w:tcPr>
          <w:p w14:paraId="1A7C1EED" w14:textId="4330052A"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5.52</w:t>
            </w:r>
          </w:p>
        </w:tc>
        <w:tc>
          <w:tcPr>
            <w:tcW w:w="1261" w:type="dxa"/>
            <w:tcMar>
              <w:top w:w="0" w:type="dxa"/>
              <w:left w:w="45" w:type="dxa"/>
              <w:bottom w:w="0" w:type="dxa"/>
              <w:right w:w="45" w:type="dxa"/>
            </w:tcMar>
            <w:vAlign w:val="bottom"/>
            <w:hideMark/>
          </w:tcPr>
          <w:p w14:paraId="26BB2811" w14:textId="068469FF"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0.87</w:t>
            </w:r>
          </w:p>
        </w:tc>
        <w:tc>
          <w:tcPr>
            <w:tcW w:w="1149" w:type="dxa"/>
            <w:tcMar>
              <w:top w:w="0" w:type="dxa"/>
              <w:left w:w="45" w:type="dxa"/>
              <w:bottom w:w="0" w:type="dxa"/>
              <w:right w:w="45" w:type="dxa"/>
            </w:tcMar>
            <w:vAlign w:val="bottom"/>
            <w:hideMark/>
          </w:tcPr>
          <w:p w14:paraId="74FCCFF7" w14:textId="4484FDA7"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0.47</w:t>
            </w:r>
          </w:p>
        </w:tc>
        <w:tc>
          <w:tcPr>
            <w:tcW w:w="1060" w:type="dxa"/>
            <w:tcMar>
              <w:top w:w="0" w:type="dxa"/>
              <w:left w:w="45" w:type="dxa"/>
              <w:bottom w:w="0" w:type="dxa"/>
              <w:right w:w="45" w:type="dxa"/>
            </w:tcMar>
            <w:vAlign w:val="bottom"/>
            <w:hideMark/>
          </w:tcPr>
          <w:p w14:paraId="21C334FD" w14:textId="540EA0A4" w:rsidR="00AE29A2" w:rsidRPr="005F2582" w:rsidRDefault="00AE29A2" w:rsidP="00AE29A2">
            <w:pPr>
              <w:jc w:val="center"/>
              <w:rPr>
                <w:rFonts w:ascii="Times New Roman" w:eastAsia="Times New Roman" w:hAnsi="Times New Roman" w:cs="Times New Roman"/>
                <w:sz w:val="20"/>
                <w:szCs w:val="20"/>
              </w:rPr>
            </w:pPr>
            <w:r w:rsidRPr="005F2582">
              <w:rPr>
                <w:rFonts w:ascii="Times New Roman" w:hAnsi="Times New Roman" w:cs="Times New Roman"/>
                <w:color w:val="000000"/>
                <w:sz w:val="20"/>
                <w:szCs w:val="20"/>
              </w:rPr>
              <w:t>0.39</w:t>
            </w:r>
          </w:p>
        </w:tc>
      </w:tr>
    </w:tbl>
    <w:p w14:paraId="632A7309" w14:textId="77777777" w:rsidR="00090380" w:rsidRPr="005F2582" w:rsidRDefault="00090380">
      <w:pPr>
        <w:rPr>
          <w:rFonts w:ascii="Times New Roman" w:hAnsi="Times New Roman" w:cs="Times New Roman"/>
          <w:sz w:val="24"/>
          <w:szCs w:val="24"/>
        </w:rPr>
      </w:pPr>
      <w:r w:rsidRPr="005F2582">
        <w:rPr>
          <w:rFonts w:ascii="Times New Roman" w:hAnsi="Times New Roman" w:cs="Times New Roman"/>
          <w:sz w:val="24"/>
          <w:szCs w:val="24"/>
        </w:rPr>
        <w:br w:type="page"/>
      </w:r>
    </w:p>
    <w:p w14:paraId="522DDAA7" w14:textId="2ED7D526" w:rsidR="00090380" w:rsidRPr="005F2582" w:rsidRDefault="00090380" w:rsidP="00090380">
      <w:pPr>
        <w:pStyle w:val="Heading5"/>
        <w:rPr>
          <w:rFonts w:ascii="Times New Roman" w:hAnsi="Times New Roman" w:cs="Times New Roman"/>
          <w:i/>
          <w:iCs/>
          <w:color w:val="auto"/>
          <w:sz w:val="24"/>
          <w:szCs w:val="24"/>
        </w:rPr>
      </w:pPr>
      <w:bookmarkStart w:id="380" w:name="_Toc213797915"/>
      <w:bookmarkStart w:id="381" w:name="_Toc213798527"/>
      <w:r w:rsidRPr="005F2582">
        <w:rPr>
          <w:rFonts w:ascii="Times New Roman" w:hAnsi="Times New Roman" w:cs="Times New Roman"/>
          <w:color w:val="auto"/>
          <w:sz w:val="24"/>
          <w:szCs w:val="24"/>
        </w:rPr>
        <w:lastRenderedPageBreak/>
        <w:t xml:space="preserve">Lampiran </w:t>
      </w:r>
      <w:r w:rsidR="00E318A8">
        <w:rPr>
          <w:rFonts w:ascii="Times New Roman" w:hAnsi="Times New Roman" w:cs="Times New Roman"/>
          <w:color w:val="auto"/>
          <w:sz w:val="24"/>
          <w:szCs w:val="24"/>
        </w:rPr>
        <w:t>5</w:t>
      </w:r>
      <w:r w:rsidRPr="005F2582">
        <w:rPr>
          <w:rFonts w:ascii="Times New Roman" w:hAnsi="Times New Roman" w:cs="Times New Roman"/>
          <w:color w:val="auto"/>
          <w:sz w:val="24"/>
          <w:szCs w:val="24"/>
        </w:rPr>
        <w:t>. Hasil Output SPSS</w:t>
      </w:r>
      <w:bookmarkEnd w:id="380"/>
      <w:bookmarkEnd w:id="381"/>
    </w:p>
    <w:p w14:paraId="35D547BC" w14:textId="77777777" w:rsidR="00090380" w:rsidRPr="005F2582" w:rsidRDefault="00090380" w:rsidP="00090380"/>
    <w:p w14:paraId="028F5F5A" w14:textId="77777777" w:rsidR="007A653A" w:rsidRPr="005F2582" w:rsidRDefault="007A653A" w:rsidP="00052EFE">
      <w:pPr>
        <w:spacing w:line="240" w:lineRule="auto"/>
        <w:jc w:val="both"/>
        <w:rPr>
          <w:rFonts w:ascii="Times New Roman" w:eastAsia="Times New Roman" w:hAnsi="Times New Roman" w:cs="Times New Roman"/>
          <w:b/>
          <w:bCs/>
          <w:sz w:val="24"/>
          <w:szCs w:val="24"/>
        </w:rPr>
      </w:pPr>
    </w:p>
    <w:p w14:paraId="5A92CC67" w14:textId="0C7B7EE9" w:rsidR="00E24221" w:rsidRPr="005F2582" w:rsidRDefault="00795DCC" w:rsidP="000A0FF0">
      <w:pPr>
        <w:pStyle w:val="Caption"/>
        <w:keepNext/>
        <w:tabs>
          <w:tab w:val="left" w:pos="2410"/>
        </w:tabs>
        <w:spacing w:after="0" w:line="276" w:lineRule="auto"/>
        <w:rPr>
          <w:rFonts w:ascii="Times New Roman" w:hAnsi="Times New Roman" w:cs="Times New Roman"/>
          <w:i w:val="0"/>
          <w:iCs w:val="0"/>
          <w:color w:val="auto"/>
          <w:sz w:val="24"/>
          <w:szCs w:val="24"/>
        </w:rPr>
      </w:pPr>
      <w:r w:rsidRPr="005F2582">
        <w:rPr>
          <w:rFonts w:ascii="Times New Roman" w:hAnsi="Times New Roman" w:cs="Times New Roman"/>
          <w:i w:val="0"/>
          <w:iCs w:val="0"/>
          <w:color w:val="auto"/>
          <w:sz w:val="24"/>
          <w:szCs w:val="24"/>
        </w:rPr>
        <w:t xml:space="preserve">1. </w:t>
      </w:r>
      <w:r w:rsidR="00E24221" w:rsidRPr="005F2582">
        <w:rPr>
          <w:rFonts w:ascii="Times New Roman" w:hAnsi="Times New Roman" w:cs="Times New Roman"/>
          <w:i w:val="0"/>
          <w:iCs w:val="0"/>
          <w:color w:val="auto"/>
          <w:sz w:val="24"/>
          <w:szCs w:val="24"/>
        </w:rPr>
        <w:t>Hasil Statistitk Deskriptif</w:t>
      </w:r>
    </w:p>
    <w:p w14:paraId="37C052B4" w14:textId="77777777" w:rsidR="008E00F4" w:rsidRPr="005F2582" w:rsidRDefault="008E00F4" w:rsidP="00E24221">
      <w:pPr>
        <w:spacing w:line="240" w:lineRule="auto"/>
        <w:rPr>
          <w:rFonts w:ascii="Times New Roman" w:hAnsi="Times New Roman" w:cs="Times New Roman"/>
          <w:sz w:val="24"/>
          <w:szCs w:val="24"/>
        </w:rPr>
      </w:pPr>
      <w:r w:rsidRPr="005F2582">
        <w:rPr>
          <w:rFonts w:ascii="Times New Roman" w:hAnsi="Times New Roman" w:cs="Times New Roman"/>
          <w:noProof/>
          <w:sz w:val="24"/>
          <w:szCs w:val="24"/>
        </w:rPr>
        <w:drawing>
          <wp:inline distT="0" distB="0" distL="0" distR="0" wp14:anchorId="1F97273E" wp14:editId="112019F3">
            <wp:extent cx="5041900" cy="1059180"/>
            <wp:effectExtent l="0" t="0" r="6350" b="7620"/>
            <wp:docPr id="16475737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573758" name=""/>
                    <pic:cNvPicPr/>
                  </pic:nvPicPr>
                  <pic:blipFill>
                    <a:blip r:embed="rId26"/>
                    <a:stretch>
                      <a:fillRect/>
                    </a:stretch>
                  </pic:blipFill>
                  <pic:spPr>
                    <a:xfrm>
                      <a:off x="0" y="0"/>
                      <a:ext cx="5041900" cy="1059180"/>
                    </a:xfrm>
                    <a:prstGeom prst="rect">
                      <a:avLst/>
                    </a:prstGeom>
                  </pic:spPr>
                </pic:pic>
              </a:graphicData>
            </a:graphic>
          </wp:inline>
        </w:drawing>
      </w:r>
    </w:p>
    <w:p w14:paraId="30DA4791" w14:textId="77777777" w:rsidR="00795DCC" w:rsidRPr="005F2582" w:rsidRDefault="00795DCC" w:rsidP="000A0FF0">
      <w:pPr>
        <w:pStyle w:val="Caption"/>
        <w:keepNext/>
        <w:rPr>
          <w:rFonts w:ascii="Times New Roman" w:hAnsi="Times New Roman" w:cs="Times New Roman"/>
          <w:b/>
          <w:bCs/>
          <w:i w:val="0"/>
          <w:iCs w:val="0"/>
          <w:color w:val="auto"/>
          <w:sz w:val="22"/>
          <w:szCs w:val="22"/>
        </w:rPr>
      </w:pPr>
    </w:p>
    <w:p w14:paraId="0B5C5D35" w14:textId="416D5C8D" w:rsidR="000A0FF0" w:rsidRPr="005F2582" w:rsidRDefault="00795DCC" w:rsidP="000A0FF0">
      <w:pPr>
        <w:pStyle w:val="Caption"/>
        <w:keepNext/>
        <w:rPr>
          <w:rFonts w:ascii="Times New Roman" w:hAnsi="Times New Roman" w:cs="Times New Roman"/>
          <w:i w:val="0"/>
          <w:iCs w:val="0"/>
          <w:color w:val="auto"/>
          <w:sz w:val="24"/>
          <w:szCs w:val="24"/>
        </w:rPr>
      </w:pPr>
      <w:r w:rsidRPr="005F2582">
        <w:rPr>
          <w:rFonts w:ascii="Times New Roman" w:hAnsi="Times New Roman" w:cs="Times New Roman"/>
          <w:i w:val="0"/>
          <w:iCs w:val="0"/>
          <w:color w:val="auto"/>
          <w:sz w:val="24"/>
          <w:szCs w:val="24"/>
        </w:rPr>
        <w:t>2.</w:t>
      </w:r>
      <w:r w:rsidR="000A0FF0" w:rsidRPr="005F2582">
        <w:rPr>
          <w:rFonts w:ascii="Times New Roman" w:hAnsi="Times New Roman" w:cs="Times New Roman"/>
          <w:i w:val="0"/>
          <w:iCs w:val="0"/>
          <w:color w:val="auto"/>
          <w:sz w:val="24"/>
          <w:szCs w:val="24"/>
        </w:rPr>
        <w:t xml:space="preserve"> Hasil Uji </w:t>
      </w:r>
      <w:r w:rsidRPr="005F2582">
        <w:rPr>
          <w:rFonts w:ascii="Times New Roman" w:hAnsi="Times New Roman" w:cs="Times New Roman"/>
          <w:i w:val="0"/>
          <w:iCs w:val="0"/>
          <w:color w:val="auto"/>
          <w:sz w:val="24"/>
          <w:szCs w:val="24"/>
        </w:rPr>
        <w:t>Normalitas</w:t>
      </w:r>
      <w:r w:rsidR="000A0FF0" w:rsidRPr="005F2582">
        <w:rPr>
          <w:rFonts w:ascii="Times New Roman" w:hAnsi="Times New Roman" w:cs="Times New Roman"/>
          <w:i w:val="0"/>
          <w:iCs w:val="0"/>
          <w:color w:val="auto"/>
          <w:sz w:val="24"/>
          <w:szCs w:val="24"/>
        </w:rPr>
        <w:t xml:space="preserve"> </w:t>
      </w:r>
    </w:p>
    <w:p w14:paraId="7CB74525" w14:textId="77777777" w:rsidR="00795DCC" w:rsidRPr="005F2582" w:rsidRDefault="000A0FF0" w:rsidP="00795DCC">
      <w:pPr>
        <w:spacing w:line="240" w:lineRule="auto"/>
        <w:jc w:val="both"/>
        <w:rPr>
          <w:rFonts w:ascii="Times New Roman" w:hAnsi="Times New Roman" w:cs="Times New Roman"/>
          <w:b/>
          <w:bCs/>
          <w:i/>
          <w:iCs/>
        </w:rPr>
      </w:pPr>
      <w:r w:rsidRPr="005F2582">
        <w:rPr>
          <w:rFonts w:ascii="Times New Roman" w:eastAsia="Times New Roman" w:hAnsi="Times New Roman" w:cs="Times New Roman"/>
          <w:b/>
          <w:bCs/>
          <w:noProof/>
          <w:sz w:val="24"/>
          <w:szCs w:val="24"/>
        </w:rPr>
        <w:drawing>
          <wp:inline distT="0" distB="0" distL="0" distR="0" wp14:anchorId="0CFB2CB0" wp14:editId="512D8ED5">
            <wp:extent cx="3499200" cy="2520000"/>
            <wp:effectExtent l="0" t="0" r="6350" b="0"/>
            <wp:docPr id="1859221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22157" name=""/>
                    <pic:cNvPicPr/>
                  </pic:nvPicPr>
                  <pic:blipFill>
                    <a:blip r:embed="rId27"/>
                    <a:stretch>
                      <a:fillRect/>
                    </a:stretch>
                  </pic:blipFill>
                  <pic:spPr>
                    <a:xfrm>
                      <a:off x="0" y="0"/>
                      <a:ext cx="3499200" cy="2520000"/>
                    </a:xfrm>
                    <a:prstGeom prst="rect">
                      <a:avLst/>
                    </a:prstGeom>
                  </pic:spPr>
                </pic:pic>
              </a:graphicData>
            </a:graphic>
          </wp:inline>
        </w:drawing>
      </w:r>
    </w:p>
    <w:p w14:paraId="686DFFB0" w14:textId="77777777" w:rsidR="00795DCC" w:rsidRPr="005F2582" w:rsidRDefault="00795DCC" w:rsidP="00795DCC">
      <w:pPr>
        <w:spacing w:line="240" w:lineRule="auto"/>
        <w:jc w:val="both"/>
        <w:rPr>
          <w:rFonts w:ascii="Times New Roman" w:hAnsi="Times New Roman" w:cs="Times New Roman"/>
          <w:b/>
          <w:bCs/>
          <w:i/>
          <w:iCs/>
        </w:rPr>
      </w:pPr>
    </w:p>
    <w:p w14:paraId="3846421A" w14:textId="3BFE983A" w:rsidR="000A0FF0" w:rsidRPr="005F2582" w:rsidRDefault="00795DCC" w:rsidP="00795DCC">
      <w:pPr>
        <w:spacing w:line="240" w:lineRule="auto"/>
        <w:jc w:val="both"/>
        <w:rPr>
          <w:rFonts w:ascii="Times New Roman" w:hAnsi="Times New Roman" w:cs="Times New Roman"/>
          <w:sz w:val="24"/>
          <w:szCs w:val="24"/>
        </w:rPr>
      </w:pPr>
      <w:r w:rsidRPr="005F2582">
        <w:rPr>
          <w:rFonts w:ascii="Times New Roman" w:hAnsi="Times New Roman" w:cs="Times New Roman"/>
          <w:sz w:val="24"/>
          <w:szCs w:val="24"/>
        </w:rPr>
        <w:t xml:space="preserve">3.  </w:t>
      </w:r>
      <w:r w:rsidR="000A0FF0" w:rsidRPr="005F2582">
        <w:rPr>
          <w:rFonts w:ascii="Times New Roman" w:hAnsi="Times New Roman" w:cs="Times New Roman"/>
          <w:sz w:val="24"/>
          <w:szCs w:val="24"/>
        </w:rPr>
        <w:t xml:space="preserve">Hasil Uji </w:t>
      </w:r>
      <w:r w:rsidR="00CD5523" w:rsidRPr="005F2582">
        <w:rPr>
          <w:rFonts w:ascii="Times New Roman" w:hAnsi="Times New Roman" w:cs="Times New Roman"/>
          <w:sz w:val="24"/>
          <w:szCs w:val="24"/>
        </w:rPr>
        <w:t>Normalitas</w:t>
      </w:r>
      <w:r w:rsidR="00CD5523" w:rsidRPr="005F2582">
        <w:rPr>
          <w:rFonts w:ascii="Times New Roman" w:hAnsi="Times New Roman" w:cs="Times New Roman"/>
          <w:i/>
          <w:iCs/>
          <w:sz w:val="24"/>
          <w:szCs w:val="24"/>
        </w:rPr>
        <w:t xml:space="preserve"> </w:t>
      </w:r>
      <w:r w:rsidR="000A0FF0" w:rsidRPr="005F2582">
        <w:rPr>
          <w:rFonts w:ascii="Times New Roman" w:hAnsi="Times New Roman" w:cs="Times New Roman"/>
          <w:sz w:val="24"/>
          <w:szCs w:val="24"/>
        </w:rPr>
        <w:t>(</w:t>
      </w:r>
      <w:r w:rsidR="000A0FF0" w:rsidRPr="005F2582">
        <w:rPr>
          <w:rFonts w:ascii="Times New Roman" w:hAnsi="Times New Roman" w:cs="Times New Roman"/>
          <w:i/>
          <w:iCs/>
          <w:sz w:val="24"/>
          <w:szCs w:val="24"/>
        </w:rPr>
        <w:t>Square Root</w:t>
      </w:r>
      <w:r w:rsidR="000A0FF0" w:rsidRPr="005F2582">
        <w:rPr>
          <w:rFonts w:ascii="Times New Roman" w:hAnsi="Times New Roman" w:cs="Times New Roman"/>
          <w:sz w:val="24"/>
          <w:szCs w:val="24"/>
        </w:rPr>
        <w:t>)</w:t>
      </w:r>
    </w:p>
    <w:p w14:paraId="72501552" w14:textId="77777777" w:rsidR="00795DCC" w:rsidRPr="005F2582" w:rsidRDefault="00795DCC" w:rsidP="00795DCC">
      <w:pPr>
        <w:spacing w:line="240" w:lineRule="auto"/>
        <w:jc w:val="both"/>
        <w:rPr>
          <w:rFonts w:ascii="Times New Roman" w:eastAsia="Times New Roman" w:hAnsi="Times New Roman" w:cs="Times New Roman"/>
          <w:sz w:val="24"/>
          <w:szCs w:val="24"/>
        </w:rPr>
      </w:pPr>
    </w:p>
    <w:p w14:paraId="7AFB10F5" w14:textId="4A6E2173" w:rsidR="000A0FF0" w:rsidRPr="005F2582" w:rsidRDefault="00D3175B" w:rsidP="00052EFE">
      <w:pPr>
        <w:spacing w:line="240" w:lineRule="auto"/>
        <w:jc w:val="both"/>
        <w:rPr>
          <w:rFonts w:ascii="Times New Roman" w:eastAsia="Times New Roman" w:hAnsi="Times New Roman" w:cs="Times New Roman"/>
          <w:b/>
          <w:bCs/>
          <w:sz w:val="24"/>
          <w:szCs w:val="24"/>
        </w:rPr>
      </w:pPr>
      <w:r w:rsidRPr="005F2582">
        <w:rPr>
          <w:rFonts w:ascii="Times New Roman" w:eastAsia="Times New Roman" w:hAnsi="Times New Roman" w:cs="Times New Roman"/>
          <w:b/>
          <w:bCs/>
          <w:noProof/>
          <w:sz w:val="24"/>
          <w:szCs w:val="24"/>
        </w:rPr>
        <w:drawing>
          <wp:inline distT="0" distB="0" distL="0" distR="0" wp14:anchorId="7E06227F" wp14:editId="5BCD5359">
            <wp:extent cx="3499200" cy="2520000"/>
            <wp:effectExtent l="0" t="0" r="6350" b="0"/>
            <wp:docPr id="1612968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968357" name=""/>
                    <pic:cNvPicPr/>
                  </pic:nvPicPr>
                  <pic:blipFill>
                    <a:blip r:embed="rId28"/>
                    <a:stretch>
                      <a:fillRect/>
                    </a:stretch>
                  </pic:blipFill>
                  <pic:spPr>
                    <a:xfrm>
                      <a:off x="0" y="0"/>
                      <a:ext cx="3499200" cy="2520000"/>
                    </a:xfrm>
                    <a:prstGeom prst="rect">
                      <a:avLst/>
                    </a:prstGeom>
                  </pic:spPr>
                </pic:pic>
              </a:graphicData>
            </a:graphic>
          </wp:inline>
        </w:drawing>
      </w:r>
    </w:p>
    <w:p w14:paraId="31E21660" w14:textId="77777777" w:rsidR="00855CD0" w:rsidRPr="005F2582" w:rsidRDefault="00855CD0" w:rsidP="00052EFE">
      <w:pPr>
        <w:spacing w:line="240" w:lineRule="auto"/>
        <w:jc w:val="both"/>
        <w:rPr>
          <w:rFonts w:ascii="Times New Roman" w:eastAsia="Times New Roman" w:hAnsi="Times New Roman" w:cs="Times New Roman"/>
          <w:b/>
          <w:bCs/>
          <w:sz w:val="24"/>
          <w:szCs w:val="24"/>
        </w:rPr>
      </w:pPr>
    </w:p>
    <w:p w14:paraId="1C10B7F1" w14:textId="1D9C3652" w:rsidR="00855CD0" w:rsidRPr="005F2582" w:rsidRDefault="00795DCC" w:rsidP="00D32A5D">
      <w:pPr>
        <w:pStyle w:val="Caption"/>
        <w:keepNext/>
        <w:rPr>
          <w:rFonts w:ascii="Times New Roman" w:hAnsi="Times New Roman" w:cs="Times New Roman"/>
          <w:i w:val="0"/>
          <w:iCs w:val="0"/>
          <w:color w:val="auto"/>
          <w:sz w:val="24"/>
          <w:szCs w:val="24"/>
        </w:rPr>
      </w:pPr>
      <w:r w:rsidRPr="005F2582">
        <w:rPr>
          <w:rFonts w:ascii="Times New Roman" w:hAnsi="Times New Roman" w:cs="Times New Roman"/>
          <w:i w:val="0"/>
          <w:iCs w:val="0"/>
          <w:color w:val="auto"/>
          <w:sz w:val="24"/>
          <w:szCs w:val="24"/>
        </w:rPr>
        <w:t>4.</w:t>
      </w:r>
      <w:r w:rsidR="00855CD0" w:rsidRPr="005F2582">
        <w:rPr>
          <w:rFonts w:ascii="Times New Roman" w:hAnsi="Times New Roman" w:cs="Times New Roman"/>
          <w:i w:val="0"/>
          <w:iCs w:val="0"/>
          <w:color w:val="auto"/>
          <w:sz w:val="24"/>
          <w:szCs w:val="24"/>
        </w:rPr>
        <w:t xml:space="preserve"> Hasil Uji </w:t>
      </w:r>
      <w:r w:rsidR="00CD5523" w:rsidRPr="005F2582">
        <w:rPr>
          <w:rFonts w:ascii="Times New Roman" w:hAnsi="Times New Roman" w:cs="Times New Roman"/>
          <w:i w:val="0"/>
          <w:iCs w:val="0"/>
          <w:color w:val="auto"/>
          <w:sz w:val="24"/>
          <w:szCs w:val="24"/>
        </w:rPr>
        <w:t xml:space="preserve">Normalitas </w:t>
      </w:r>
      <w:r w:rsidR="00855CD0" w:rsidRPr="005F2582">
        <w:rPr>
          <w:rFonts w:ascii="Times New Roman" w:hAnsi="Times New Roman" w:cs="Times New Roman"/>
          <w:i w:val="0"/>
          <w:iCs w:val="0"/>
          <w:color w:val="auto"/>
          <w:sz w:val="24"/>
          <w:szCs w:val="24"/>
        </w:rPr>
        <w:t>(Log10)</w:t>
      </w:r>
    </w:p>
    <w:p w14:paraId="7CC1FB24" w14:textId="100E8E77" w:rsidR="00855CD0" w:rsidRPr="005F2582" w:rsidRDefault="00D32A5D" w:rsidP="00052EFE">
      <w:pPr>
        <w:spacing w:line="240" w:lineRule="auto"/>
        <w:jc w:val="both"/>
        <w:rPr>
          <w:rFonts w:ascii="Times New Roman" w:eastAsia="Times New Roman" w:hAnsi="Times New Roman" w:cs="Times New Roman"/>
          <w:b/>
          <w:bCs/>
          <w:sz w:val="24"/>
          <w:szCs w:val="24"/>
        </w:rPr>
      </w:pPr>
      <w:r w:rsidRPr="005F2582">
        <w:rPr>
          <w:rFonts w:ascii="Times New Roman" w:eastAsia="Times New Roman" w:hAnsi="Times New Roman" w:cs="Times New Roman"/>
          <w:b/>
          <w:bCs/>
          <w:noProof/>
          <w:sz w:val="24"/>
          <w:szCs w:val="24"/>
        </w:rPr>
        <w:drawing>
          <wp:inline distT="0" distB="0" distL="0" distR="0" wp14:anchorId="197C163E" wp14:editId="6B94F947">
            <wp:extent cx="3499200" cy="2520000"/>
            <wp:effectExtent l="0" t="0" r="6350" b="0"/>
            <wp:docPr id="47582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82681" name=""/>
                    <pic:cNvPicPr/>
                  </pic:nvPicPr>
                  <pic:blipFill>
                    <a:blip r:embed="rId29"/>
                    <a:stretch>
                      <a:fillRect/>
                    </a:stretch>
                  </pic:blipFill>
                  <pic:spPr>
                    <a:xfrm>
                      <a:off x="0" y="0"/>
                      <a:ext cx="3499200" cy="2520000"/>
                    </a:xfrm>
                    <a:prstGeom prst="rect">
                      <a:avLst/>
                    </a:prstGeom>
                  </pic:spPr>
                </pic:pic>
              </a:graphicData>
            </a:graphic>
          </wp:inline>
        </w:drawing>
      </w:r>
    </w:p>
    <w:p w14:paraId="3511B937" w14:textId="77777777" w:rsidR="00D32A5D" w:rsidRPr="005F2582" w:rsidRDefault="00D32A5D" w:rsidP="00052EFE">
      <w:pPr>
        <w:spacing w:line="240" w:lineRule="auto"/>
        <w:jc w:val="both"/>
        <w:rPr>
          <w:rFonts w:ascii="Times New Roman" w:eastAsia="Times New Roman" w:hAnsi="Times New Roman" w:cs="Times New Roman"/>
          <w:b/>
          <w:bCs/>
          <w:sz w:val="24"/>
          <w:szCs w:val="24"/>
        </w:rPr>
      </w:pPr>
    </w:p>
    <w:p w14:paraId="7F866CEF" w14:textId="2C527F67" w:rsidR="00D32A5D" w:rsidRPr="005F2582" w:rsidRDefault="00795DCC" w:rsidP="00405BBA">
      <w:pPr>
        <w:pStyle w:val="Caption"/>
        <w:keepNext/>
        <w:rPr>
          <w:rFonts w:ascii="Times New Roman" w:hAnsi="Times New Roman" w:cs="Times New Roman"/>
          <w:i w:val="0"/>
          <w:iCs w:val="0"/>
          <w:color w:val="auto"/>
          <w:sz w:val="24"/>
          <w:szCs w:val="24"/>
        </w:rPr>
      </w:pPr>
      <w:r w:rsidRPr="005F2582">
        <w:rPr>
          <w:rFonts w:ascii="Times New Roman" w:hAnsi="Times New Roman" w:cs="Times New Roman"/>
          <w:i w:val="0"/>
          <w:iCs w:val="0"/>
          <w:color w:val="auto"/>
          <w:sz w:val="24"/>
          <w:szCs w:val="24"/>
        </w:rPr>
        <w:t xml:space="preserve">5. </w:t>
      </w:r>
      <w:r w:rsidR="00D32A5D" w:rsidRPr="005F2582">
        <w:rPr>
          <w:rFonts w:ascii="Times New Roman" w:hAnsi="Times New Roman" w:cs="Times New Roman"/>
          <w:i w:val="0"/>
          <w:iCs w:val="0"/>
          <w:color w:val="auto"/>
          <w:sz w:val="24"/>
          <w:szCs w:val="24"/>
        </w:rPr>
        <w:t>Hasil Uji Autokorelasi</w:t>
      </w:r>
    </w:p>
    <w:p w14:paraId="5BB33AF8" w14:textId="78D0617B" w:rsidR="00D32A5D" w:rsidRPr="005F2582" w:rsidRDefault="00405BBA" w:rsidP="00052EFE">
      <w:pPr>
        <w:spacing w:line="240" w:lineRule="auto"/>
        <w:jc w:val="both"/>
        <w:rPr>
          <w:rFonts w:ascii="Times New Roman" w:eastAsia="Times New Roman" w:hAnsi="Times New Roman" w:cs="Times New Roman"/>
          <w:b/>
          <w:bCs/>
          <w:sz w:val="24"/>
          <w:szCs w:val="24"/>
        </w:rPr>
      </w:pPr>
      <w:r w:rsidRPr="005F2582">
        <w:rPr>
          <w:rFonts w:ascii="Times New Roman" w:eastAsia="Times New Roman" w:hAnsi="Times New Roman" w:cs="Times New Roman"/>
          <w:b/>
          <w:bCs/>
          <w:noProof/>
          <w:sz w:val="24"/>
          <w:szCs w:val="24"/>
        </w:rPr>
        <w:drawing>
          <wp:inline distT="0" distB="0" distL="0" distR="0" wp14:anchorId="6D38B2A1" wp14:editId="47E72805">
            <wp:extent cx="4623230" cy="1026543"/>
            <wp:effectExtent l="0" t="0" r="6350" b="2540"/>
            <wp:docPr id="8983163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316387" name=""/>
                    <pic:cNvPicPr/>
                  </pic:nvPicPr>
                  <pic:blipFill>
                    <a:blip r:embed="rId30"/>
                    <a:stretch>
                      <a:fillRect/>
                    </a:stretch>
                  </pic:blipFill>
                  <pic:spPr>
                    <a:xfrm>
                      <a:off x="0" y="0"/>
                      <a:ext cx="4623230" cy="1026543"/>
                    </a:xfrm>
                    <a:prstGeom prst="rect">
                      <a:avLst/>
                    </a:prstGeom>
                  </pic:spPr>
                </pic:pic>
              </a:graphicData>
            </a:graphic>
          </wp:inline>
        </w:drawing>
      </w:r>
    </w:p>
    <w:p w14:paraId="42E8E6DF" w14:textId="77777777" w:rsidR="0065078B" w:rsidRPr="005F2582" w:rsidRDefault="0065078B" w:rsidP="00052EFE">
      <w:pPr>
        <w:spacing w:line="240" w:lineRule="auto"/>
        <w:jc w:val="both"/>
        <w:rPr>
          <w:rFonts w:ascii="Times New Roman" w:eastAsia="Times New Roman" w:hAnsi="Times New Roman" w:cs="Times New Roman"/>
          <w:b/>
          <w:bCs/>
          <w:sz w:val="24"/>
          <w:szCs w:val="24"/>
        </w:rPr>
      </w:pPr>
    </w:p>
    <w:p w14:paraId="44ED25A2" w14:textId="63847631" w:rsidR="0065078B" w:rsidRPr="005F2582" w:rsidRDefault="00CD5523" w:rsidP="0065078B">
      <w:pPr>
        <w:pStyle w:val="Caption"/>
        <w:keepNext/>
        <w:rPr>
          <w:rFonts w:ascii="Times New Roman" w:hAnsi="Times New Roman" w:cs="Times New Roman"/>
          <w:i w:val="0"/>
          <w:iCs w:val="0"/>
          <w:color w:val="auto"/>
          <w:sz w:val="24"/>
          <w:szCs w:val="24"/>
        </w:rPr>
      </w:pPr>
      <w:r w:rsidRPr="005F2582">
        <w:rPr>
          <w:rFonts w:ascii="Times New Roman" w:hAnsi="Times New Roman" w:cs="Times New Roman"/>
          <w:i w:val="0"/>
          <w:iCs w:val="0"/>
          <w:color w:val="auto"/>
          <w:sz w:val="24"/>
          <w:szCs w:val="24"/>
        </w:rPr>
        <w:t xml:space="preserve">6. </w:t>
      </w:r>
      <w:r w:rsidR="0065078B" w:rsidRPr="005F2582">
        <w:rPr>
          <w:rFonts w:ascii="Times New Roman" w:hAnsi="Times New Roman" w:cs="Times New Roman"/>
          <w:i w:val="0"/>
          <w:iCs w:val="0"/>
          <w:color w:val="auto"/>
          <w:sz w:val="24"/>
          <w:szCs w:val="24"/>
        </w:rPr>
        <w:t xml:space="preserve">Hasil Uji Heteroskedastisitas (Uji </w:t>
      </w:r>
      <w:r w:rsidR="0065078B" w:rsidRPr="005F2582">
        <w:rPr>
          <w:rFonts w:ascii="Times New Roman" w:hAnsi="Times New Roman" w:cs="Times New Roman"/>
          <w:color w:val="auto"/>
          <w:sz w:val="24"/>
          <w:szCs w:val="24"/>
        </w:rPr>
        <w:t>Glejser</w:t>
      </w:r>
      <w:r w:rsidR="0065078B" w:rsidRPr="005F2582">
        <w:rPr>
          <w:rFonts w:ascii="Times New Roman" w:hAnsi="Times New Roman" w:cs="Times New Roman"/>
          <w:i w:val="0"/>
          <w:iCs w:val="0"/>
          <w:color w:val="auto"/>
          <w:sz w:val="24"/>
          <w:szCs w:val="24"/>
        </w:rPr>
        <w:t>)</w:t>
      </w:r>
    </w:p>
    <w:p w14:paraId="6DFE0405" w14:textId="27341493" w:rsidR="0065078B" w:rsidRPr="005F2582" w:rsidRDefault="0053103B" w:rsidP="00052EFE">
      <w:pPr>
        <w:spacing w:line="240" w:lineRule="auto"/>
        <w:jc w:val="both"/>
        <w:rPr>
          <w:rFonts w:ascii="Times New Roman" w:eastAsia="Times New Roman" w:hAnsi="Times New Roman" w:cs="Times New Roman"/>
          <w:b/>
          <w:bCs/>
          <w:sz w:val="24"/>
          <w:szCs w:val="24"/>
        </w:rPr>
      </w:pPr>
      <w:r w:rsidRPr="005F2582">
        <w:rPr>
          <w:rFonts w:ascii="Times New Roman" w:eastAsia="Times New Roman" w:hAnsi="Times New Roman" w:cs="Times New Roman"/>
          <w:b/>
          <w:bCs/>
          <w:noProof/>
          <w:sz w:val="24"/>
          <w:szCs w:val="24"/>
        </w:rPr>
        <w:drawing>
          <wp:inline distT="0" distB="0" distL="0" distR="0" wp14:anchorId="1406168F" wp14:editId="0A3EBDBF">
            <wp:extent cx="5041900" cy="1341755"/>
            <wp:effectExtent l="0" t="0" r="6350" b="0"/>
            <wp:docPr id="20228631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863186" name=""/>
                    <pic:cNvPicPr/>
                  </pic:nvPicPr>
                  <pic:blipFill>
                    <a:blip r:embed="rId31"/>
                    <a:stretch>
                      <a:fillRect/>
                    </a:stretch>
                  </pic:blipFill>
                  <pic:spPr>
                    <a:xfrm>
                      <a:off x="0" y="0"/>
                      <a:ext cx="5041900" cy="1341755"/>
                    </a:xfrm>
                    <a:prstGeom prst="rect">
                      <a:avLst/>
                    </a:prstGeom>
                  </pic:spPr>
                </pic:pic>
              </a:graphicData>
            </a:graphic>
          </wp:inline>
        </w:drawing>
      </w:r>
    </w:p>
    <w:p w14:paraId="0C5B57E0" w14:textId="77777777" w:rsidR="006D23DA" w:rsidRPr="005F2582" w:rsidRDefault="006D23DA" w:rsidP="00052EFE">
      <w:pPr>
        <w:spacing w:line="240" w:lineRule="auto"/>
        <w:jc w:val="both"/>
        <w:rPr>
          <w:rFonts w:ascii="Times New Roman" w:eastAsia="Times New Roman" w:hAnsi="Times New Roman" w:cs="Times New Roman"/>
          <w:b/>
          <w:bCs/>
          <w:sz w:val="24"/>
          <w:szCs w:val="24"/>
        </w:rPr>
      </w:pPr>
    </w:p>
    <w:p w14:paraId="31B3BB7A" w14:textId="1EC5D49E" w:rsidR="006D23DA" w:rsidRPr="005F2582" w:rsidRDefault="000E4AA8" w:rsidP="000E5E5B">
      <w:pPr>
        <w:pStyle w:val="Caption"/>
        <w:keepNext/>
        <w:rPr>
          <w:rFonts w:ascii="Times New Roman" w:hAnsi="Times New Roman" w:cs="Times New Roman"/>
          <w:i w:val="0"/>
          <w:iCs w:val="0"/>
          <w:color w:val="auto"/>
          <w:sz w:val="24"/>
          <w:szCs w:val="24"/>
        </w:rPr>
      </w:pPr>
      <w:r w:rsidRPr="005F2582">
        <w:rPr>
          <w:rFonts w:ascii="Times New Roman" w:hAnsi="Times New Roman" w:cs="Times New Roman"/>
          <w:i w:val="0"/>
          <w:iCs w:val="0"/>
          <w:color w:val="auto"/>
          <w:sz w:val="24"/>
          <w:szCs w:val="24"/>
        </w:rPr>
        <w:t xml:space="preserve">7. </w:t>
      </w:r>
      <w:r w:rsidR="006D23DA" w:rsidRPr="005F2582">
        <w:rPr>
          <w:rFonts w:ascii="Times New Roman" w:hAnsi="Times New Roman" w:cs="Times New Roman"/>
          <w:i w:val="0"/>
          <w:iCs w:val="0"/>
          <w:color w:val="auto"/>
          <w:sz w:val="24"/>
          <w:szCs w:val="24"/>
        </w:rPr>
        <w:t>Hasil Uji Multikolinearitas</w:t>
      </w:r>
    </w:p>
    <w:p w14:paraId="64CA2295" w14:textId="244F138C" w:rsidR="006D23DA" w:rsidRPr="005F2582" w:rsidRDefault="00580F14" w:rsidP="00052EFE">
      <w:pPr>
        <w:spacing w:line="240" w:lineRule="auto"/>
        <w:jc w:val="both"/>
        <w:rPr>
          <w:rFonts w:ascii="Times New Roman" w:eastAsia="Times New Roman" w:hAnsi="Times New Roman" w:cs="Times New Roman"/>
          <w:b/>
          <w:bCs/>
          <w:sz w:val="24"/>
          <w:szCs w:val="24"/>
        </w:rPr>
      </w:pPr>
      <w:r w:rsidRPr="005F2582">
        <w:rPr>
          <w:rFonts w:ascii="Times New Roman" w:eastAsia="Times New Roman" w:hAnsi="Times New Roman" w:cs="Times New Roman"/>
          <w:b/>
          <w:bCs/>
          <w:noProof/>
          <w:sz w:val="24"/>
          <w:szCs w:val="24"/>
        </w:rPr>
        <w:drawing>
          <wp:inline distT="0" distB="0" distL="0" distR="0" wp14:anchorId="08ADA479" wp14:editId="56DF28B9">
            <wp:extent cx="5041900" cy="1071245"/>
            <wp:effectExtent l="0" t="0" r="6350" b="0"/>
            <wp:docPr id="6345895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589500" name=""/>
                    <pic:cNvPicPr/>
                  </pic:nvPicPr>
                  <pic:blipFill>
                    <a:blip r:embed="rId32"/>
                    <a:stretch>
                      <a:fillRect/>
                    </a:stretch>
                  </pic:blipFill>
                  <pic:spPr>
                    <a:xfrm>
                      <a:off x="0" y="0"/>
                      <a:ext cx="5041900" cy="1071245"/>
                    </a:xfrm>
                    <a:prstGeom prst="rect">
                      <a:avLst/>
                    </a:prstGeom>
                  </pic:spPr>
                </pic:pic>
              </a:graphicData>
            </a:graphic>
          </wp:inline>
        </w:drawing>
      </w:r>
    </w:p>
    <w:p w14:paraId="143BC590" w14:textId="77777777" w:rsidR="000E5E5B" w:rsidRPr="005F2582" w:rsidRDefault="000E5E5B" w:rsidP="00052EFE">
      <w:pPr>
        <w:spacing w:line="240" w:lineRule="auto"/>
        <w:jc w:val="both"/>
        <w:rPr>
          <w:rFonts w:ascii="Times New Roman" w:eastAsia="Times New Roman" w:hAnsi="Times New Roman" w:cs="Times New Roman"/>
          <w:b/>
          <w:bCs/>
          <w:sz w:val="24"/>
          <w:szCs w:val="24"/>
        </w:rPr>
      </w:pPr>
    </w:p>
    <w:p w14:paraId="333B206D" w14:textId="5C4DD5E8" w:rsidR="000E5E5B" w:rsidRPr="005F2582" w:rsidRDefault="000E4AA8" w:rsidP="00FF56C5">
      <w:pPr>
        <w:pStyle w:val="Caption"/>
        <w:keepNext/>
        <w:rPr>
          <w:rFonts w:ascii="Times New Roman" w:hAnsi="Times New Roman" w:cs="Times New Roman"/>
          <w:i w:val="0"/>
          <w:iCs w:val="0"/>
          <w:color w:val="auto"/>
          <w:sz w:val="24"/>
          <w:szCs w:val="24"/>
        </w:rPr>
      </w:pPr>
      <w:r w:rsidRPr="005F2582">
        <w:rPr>
          <w:rFonts w:ascii="Times New Roman" w:hAnsi="Times New Roman" w:cs="Times New Roman"/>
          <w:i w:val="0"/>
          <w:iCs w:val="0"/>
          <w:color w:val="auto"/>
          <w:sz w:val="24"/>
          <w:szCs w:val="24"/>
        </w:rPr>
        <w:lastRenderedPageBreak/>
        <w:t>8.</w:t>
      </w:r>
      <w:r w:rsidR="000E5E5B" w:rsidRPr="005F2582">
        <w:rPr>
          <w:rFonts w:ascii="Times New Roman" w:hAnsi="Times New Roman" w:cs="Times New Roman"/>
          <w:i w:val="0"/>
          <w:iCs w:val="0"/>
          <w:color w:val="auto"/>
          <w:sz w:val="24"/>
          <w:szCs w:val="24"/>
        </w:rPr>
        <w:t xml:space="preserve"> Hasil Analisis Regresi Linear Berganda</w:t>
      </w:r>
    </w:p>
    <w:p w14:paraId="277EAD4F" w14:textId="4152A150" w:rsidR="000E5E5B" w:rsidRPr="005F2582" w:rsidRDefault="00E33ADC" w:rsidP="00052EFE">
      <w:pPr>
        <w:spacing w:line="240" w:lineRule="auto"/>
        <w:jc w:val="both"/>
        <w:rPr>
          <w:rFonts w:ascii="Times New Roman" w:eastAsia="Times New Roman" w:hAnsi="Times New Roman" w:cs="Times New Roman"/>
          <w:b/>
          <w:bCs/>
          <w:sz w:val="24"/>
          <w:szCs w:val="24"/>
        </w:rPr>
      </w:pPr>
      <w:r w:rsidRPr="005F2582">
        <w:rPr>
          <w:rFonts w:ascii="Times New Roman" w:eastAsia="Times New Roman" w:hAnsi="Times New Roman" w:cs="Times New Roman"/>
          <w:b/>
          <w:bCs/>
          <w:noProof/>
          <w:sz w:val="24"/>
          <w:szCs w:val="24"/>
        </w:rPr>
        <w:drawing>
          <wp:inline distT="0" distB="0" distL="0" distR="0" wp14:anchorId="1A0351CE" wp14:editId="26E0F47B">
            <wp:extent cx="5041900" cy="1341755"/>
            <wp:effectExtent l="0" t="0" r="6350" b="0"/>
            <wp:docPr id="20439222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922253" name=""/>
                    <pic:cNvPicPr/>
                  </pic:nvPicPr>
                  <pic:blipFill>
                    <a:blip r:embed="rId33"/>
                    <a:stretch>
                      <a:fillRect/>
                    </a:stretch>
                  </pic:blipFill>
                  <pic:spPr>
                    <a:xfrm>
                      <a:off x="0" y="0"/>
                      <a:ext cx="5041900" cy="1341755"/>
                    </a:xfrm>
                    <a:prstGeom prst="rect">
                      <a:avLst/>
                    </a:prstGeom>
                  </pic:spPr>
                </pic:pic>
              </a:graphicData>
            </a:graphic>
          </wp:inline>
        </w:drawing>
      </w:r>
    </w:p>
    <w:p w14:paraId="3F52B68F" w14:textId="77777777" w:rsidR="00FF56C5" w:rsidRPr="005F2582" w:rsidRDefault="00FF56C5" w:rsidP="00052EFE">
      <w:pPr>
        <w:spacing w:line="240" w:lineRule="auto"/>
        <w:jc w:val="both"/>
        <w:rPr>
          <w:rFonts w:ascii="Times New Roman" w:eastAsia="Times New Roman" w:hAnsi="Times New Roman" w:cs="Times New Roman"/>
          <w:b/>
          <w:bCs/>
          <w:sz w:val="24"/>
          <w:szCs w:val="24"/>
        </w:rPr>
      </w:pPr>
    </w:p>
    <w:p w14:paraId="77591633" w14:textId="1042309F" w:rsidR="00FF56C5" w:rsidRPr="005F2582" w:rsidRDefault="000E4AA8" w:rsidP="0043269E">
      <w:pPr>
        <w:pStyle w:val="Caption"/>
        <w:keepNext/>
        <w:rPr>
          <w:rFonts w:ascii="Times New Roman" w:hAnsi="Times New Roman" w:cs="Times New Roman"/>
          <w:i w:val="0"/>
          <w:iCs w:val="0"/>
          <w:color w:val="auto"/>
          <w:sz w:val="24"/>
          <w:szCs w:val="24"/>
        </w:rPr>
      </w:pPr>
      <w:r w:rsidRPr="005F2582">
        <w:rPr>
          <w:rFonts w:ascii="Times New Roman" w:hAnsi="Times New Roman" w:cs="Times New Roman"/>
          <w:i w:val="0"/>
          <w:iCs w:val="0"/>
          <w:color w:val="auto"/>
          <w:sz w:val="24"/>
          <w:szCs w:val="24"/>
        </w:rPr>
        <w:t>9.</w:t>
      </w:r>
      <w:r w:rsidR="00FF56C5" w:rsidRPr="005F2582">
        <w:rPr>
          <w:rFonts w:ascii="Times New Roman" w:hAnsi="Times New Roman" w:cs="Times New Roman"/>
          <w:i w:val="0"/>
          <w:iCs w:val="0"/>
          <w:color w:val="auto"/>
          <w:sz w:val="24"/>
          <w:szCs w:val="24"/>
        </w:rPr>
        <w:t xml:space="preserve"> Hasil Uji F</w:t>
      </w:r>
    </w:p>
    <w:p w14:paraId="5EFE8BDA" w14:textId="08028A9B" w:rsidR="00FF56C5" w:rsidRPr="005F2582" w:rsidRDefault="00A82756" w:rsidP="00052EFE">
      <w:pPr>
        <w:spacing w:line="240" w:lineRule="auto"/>
        <w:jc w:val="both"/>
        <w:rPr>
          <w:rFonts w:ascii="Times New Roman" w:eastAsia="Times New Roman" w:hAnsi="Times New Roman" w:cs="Times New Roman"/>
          <w:b/>
          <w:bCs/>
          <w:sz w:val="24"/>
          <w:szCs w:val="24"/>
        </w:rPr>
      </w:pPr>
      <w:r w:rsidRPr="005F2582">
        <w:rPr>
          <w:rFonts w:ascii="Times New Roman" w:eastAsia="Times New Roman" w:hAnsi="Times New Roman" w:cs="Times New Roman"/>
          <w:b/>
          <w:bCs/>
          <w:noProof/>
          <w:sz w:val="24"/>
          <w:szCs w:val="24"/>
        </w:rPr>
        <w:drawing>
          <wp:inline distT="0" distB="0" distL="0" distR="0" wp14:anchorId="648BFFBF" wp14:editId="0CC0401D">
            <wp:extent cx="5041900" cy="1299210"/>
            <wp:effectExtent l="0" t="0" r="6350" b="0"/>
            <wp:docPr id="396888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888380" name=""/>
                    <pic:cNvPicPr/>
                  </pic:nvPicPr>
                  <pic:blipFill>
                    <a:blip r:embed="rId34"/>
                    <a:stretch>
                      <a:fillRect/>
                    </a:stretch>
                  </pic:blipFill>
                  <pic:spPr>
                    <a:xfrm>
                      <a:off x="0" y="0"/>
                      <a:ext cx="5041900" cy="1299210"/>
                    </a:xfrm>
                    <a:prstGeom prst="rect">
                      <a:avLst/>
                    </a:prstGeom>
                  </pic:spPr>
                </pic:pic>
              </a:graphicData>
            </a:graphic>
          </wp:inline>
        </w:drawing>
      </w:r>
    </w:p>
    <w:p w14:paraId="11175F0D" w14:textId="77777777" w:rsidR="0043269E" w:rsidRPr="005F2582" w:rsidRDefault="0043269E" w:rsidP="00052EFE">
      <w:pPr>
        <w:spacing w:line="240" w:lineRule="auto"/>
        <w:jc w:val="both"/>
        <w:rPr>
          <w:rFonts w:ascii="Times New Roman" w:eastAsia="Times New Roman" w:hAnsi="Times New Roman" w:cs="Times New Roman"/>
          <w:b/>
          <w:bCs/>
          <w:sz w:val="24"/>
          <w:szCs w:val="24"/>
        </w:rPr>
      </w:pPr>
    </w:p>
    <w:p w14:paraId="2B040CE4" w14:textId="584A6E97" w:rsidR="0043269E" w:rsidRPr="005F2582" w:rsidRDefault="000E4AA8" w:rsidP="0043269E">
      <w:pPr>
        <w:pStyle w:val="Caption"/>
        <w:keepNext/>
        <w:rPr>
          <w:rFonts w:ascii="Times New Roman" w:hAnsi="Times New Roman" w:cs="Times New Roman"/>
          <w:i w:val="0"/>
          <w:iCs w:val="0"/>
          <w:color w:val="auto"/>
          <w:sz w:val="24"/>
          <w:szCs w:val="24"/>
        </w:rPr>
      </w:pPr>
      <w:r w:rsidRPr="005F2582">
        <w:rPr>
          <w:rFonts w:ascii="Times New Roman" w:hAnsi="Times New Roman" w:cs="Times New Roman"/>
          <w:i w:val="0"/>
          <w:iCs w:val="0"/>
          <w:color w:val="auto"/>
          <w:sz w:val="24"/>
          <w:szCs w:val="24"/>
        </w:rPr>
        <w:t xml:space="preserve">10. </w:t>
      </w:r>
      <w:r w:rsidR="0043269E" w:rsidRPr="005F2582">
        <w:rPr>
          <w:rFonts w:ascii="Times New Roman" w:hAnsi="Times New Roman" w:cs="Times New Roman"/>
          <w:i w:val="0"/>
          <w:iCs w:val="0"/>
          <w:color w:val="auto"/>
          <w:sz w:val="24"/>
          <w:szCs w:val="24"/>
        </w:rPr>
        <w:t>Hasil Uji Koefisien Determinasi</w:t>
      </w:r>
    </w:p>
    <w:p w14:paraId="556F57E6" w14:textId="77777777" w:rsidR="0043269E" w:rsidRPr="005F2582" w:rsidRDefault="0043269E" w:rsidP="0043269E">
      <w:pPr>
        <w:spacing w:line="240" w:lineRule="auto"/>
        <w:jc w:val="both"/>
        <w:rPr>
          <w:rFonts w:ascii="Times New Roman" w:hAnsi="Times New Roman" w:cs="Times New Roman"/>
          <w:b/>
          <w:bCs/>
          <w:sz w:val="24"/>
          <w:szCs w:val="24"/>
        </w:rPr>
      </w:pPr>
      <w:r w:rsidRPr="005F2582">
        <w:rPr>
          <w:rFonts w:ascii="Times New Roman" w:hAnsi="Times New Roman" w:cs="Times New Roman"/>
          <w:b/>
          <w:bCs/>
          <w:noProof/>
          <w:sz w:val="24"/>
          <w:szCs w:val="24"/>
        </w:rPr>
        <w:drawing>
          <wp:inline distT="0" distB="0" distL="0" distR="0" wp14:anchorId="2B8C00ED" wp14:editId="350C4CEE">
            <wp:extent cx="4781550" cy="1409700"/>
            <wp:effectExtent l="0" t="0" r="0" b="0"/>
            <wp:docPr id="990986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98629" name=""/>
                    <pic:cNvPicPr/>
                  </pic:nvPicPr>
                  <pic:blipFill>
                    <a:blip r:embed="rId35"/>
                    <a:stretch>
                      <a:fillRect/>
                    </a:stretch>
                  </pic:blipFill>
                  <pic:spPr>
                    <a:xfrm>
                      <a:off x="0" y="0"/>
                      <a:ext cx="4781550" cy="1409700"/>
                    </a:xfrm>
                    <a:prstGeom prst="rect">
                      <a:avLst/>
                    </a:prstGeom>
                  </pic:spPr>
                </pic:pic>
              </a:graphicData>
            </a:graphic>
          </wp:inline>
        </w:drawing>
      </w:r>
    </w:p>
    <w:p w14:paraId="2AC38CFA" w14:textId="77777777" w:rsidR="0043269E" w:rsidRPr="005F2582" w:rsidRDefault="0043269E" w:rsidP="00052EFE">
      <w:pPr>
        <w:spacing w:line="240" w:lineRule="auto"/>
        <w:jc w:val="both"/>
        <w:rPr>
          <w:rFonts w:ascii="Times New Roman" w:eastAsia="Times New Roman" w:hAnsi="Times New Roman" w:cs="Times New Roman"/>
          <w:b/>
          <w:bCs/>
          <w:sz w:val="24"/>
          <w:szCs w:val="24"/>
        </w:rPr>
      </w:pPr>
    </w:p>
    <w:p w14:paraId="55BB29C4" w14:textId="27E67D85" w:rsidR="002B6AC4" w:rsidRPr="005F2582" w:rsidRDefault="000E4AA8" w:rsidP="002B6AC4">
      <w:pPr>
        <w:pStyle w:val="Caption"/>
        <w:keepNext/>
        <w:rPr>
          <w:rFonts w:ascii="Times New Roman" w:hAnsi="Times New Roman" w:cs="Times New Roman"/>
          <w:i w:val="0"/>
          <w:iCs w:val="0"/>
          <w:color w:val="auto"/>
          <w:sz w:val="24"/>
          <w:szCs w:val="24"/>
        </w:rPr>
      </w:pPr>
      <w:bookmarkStart w:id="382" w:name="_Toc210586437"/>
      <w:r w:rsidRPr="005F2582">
        <w:rPr>
          <w:rFonts w:ascii="Times New Roman" w:hAnsi="Times New Roman" w:cs="Times New Roman"/>
          <w:i w:val="0"/>
          <w:iCs w:val="0"/>
          <w:color w:val="auto"/>
          <w:sz w:val="24"/>
          <w:szCs w:val="24"/>
        </w:rPr>
        <w:t>11.</w:t>
      </w:r>
      <w:r w:rsidR="002B6AC4" w:rsidRPr="005F2582">
        <w:rPr>
          <w:rFonts w:ascii="Times New Roman" w:hAnsi="Times New Roman" w:cs="Times New Roman"/>
          <w:i w:val="0"/>
          <w:iCs w:val="0"/>
          <w:color w:val="auto"/>
          <w:sz w:val="24"/>
          <w:szCs w:val="24"/>
        </w:rPr>
        <w:t xml:space="preserve"> Uji Hipotesis</w:t>
      </w:r>
      <w:bookmarkEnd w:id="382"/>
    </w:p>
    <w:p w14:paraId="083E2218" w14:textId="77777777" w:rsidR="002B6AC4" w:rsidRPr="005F2582" w:rsidRDefault="002B6AC4" w:rsidP="002B6AC4">
      <w:pPr>
        <w:spacing w:line="240" w:lineRule="auto"/>
        <w:jc w:val="both"/>
        <w:rPr>
          <w:rFonts w:ascii="Times New Roman" w:hAnsi="Times New Roman" w:cs="Times New Roman"/>
          <w:sz w:val="24"/>
          <w:szCs w:val="24"/>
        </w:rPr>
      </w:pPr>
      <w:r w:rsidRPr="005F2582">
        <w:rPr>
          <w:rFonts w:ascii="Times New Roman" w:hAnsi="Times New Roman" w:cs="Times New Roman"/>
          <w:noProof/>
          <w:sz w:val="24"/>
          <w:szCs w:val="24"/>
        </w:rPr>
        <w:drawing>
          <wp:inline distT="0" distB="0" distL="0" distR="0" wp14:anchorId="52AE96AF" wp14:editId="0ED7989C">
            <wp:extent cx="5041900" cy="1341755"/>
            <wp:effectExtent l="0" t="0" r="6350" b="0"/>
            <wp:docPr id="14854270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427031" name=""/>
                    <pic:cNvPicPr/>
                  </pic:nvPicPr>
                  <pic:blipFill>
                    <a:blip r:embed="rId33"/>
                    <a:stretch>
                      <a:fillRect/>
                    </a:stretch>
                  </pic:blipFill>
                  <pic:spPr>
                    <a:xfrm>
                      <a:off x="0" y="0"/>
                      <a:ext cx="5041900" cy="1341755"/>
                    </a:xfrm>
                    <a:prstGeom prst="rect">
                      <a:avLst/>
                    </a:prstGeom>
                  </pic:spPr>
                </pic:pic>
              </a:graphicData>
            </a:graphic>
          </wp:inline>
        </w:drawing>
      </w:r>
    </w:p>
    <w:p w14:paraId="3A136072" w14:textId="0DEE8244" w:rsidR="002B6AC4" w:rsidRPr="00052EFE" w:rsidRDefault="002B6AC4" w:rsidP="0055479C">
      <w:pPr>
        <w:rPr>
          <w:rFonts w:ascii="Times New Roman" w:eastAsia="Times New Roman" w:hAnsi="Times New Roman" w:cs="Times New Roman"/>
          <w:b/>
          <w:bCs/>
          <w:sz w:val="24"/>
          <w:szCs w:val="24"/>
        </w:rPr>
      </w:pPr>
    </w:p>
    <w:sectPr w:rsidR="002B6AC4" w:rsidRPr="00052EFE" w:rsidSect="00153A71">
      <w:pgSz w:w="11909" w:h="16834"/>
      <w:pgMar w:top="2268" w:right="1701" w:bottom="1701" w:left="2268" w:header="720" w:footer="720" w:gutter="0"/>
      <w:pgNumType w:start="6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4219A" w14:textId="77777777" w:rsidR="00E8462C" w:rsidRPr="005F2582" w:rsidRDefault="00E8462C">
      <w:pPr>
        <w:spacing w:line="240" w:lineRule="auto"/>
      </w:pPr>
      <w:r w:rsidRPr="005F2582">
        <w:separator/>
      </w:r>
    </w:p>
  </w:endnote>
  <w:endnote w:type="continuationSeparator" w:id="0">
    <w:p w14:paraId="00A27422" w14:textId="77777777" w:rsidR="00E8462C" w:rsidRPr="005F2582" w:rsidRDefault="00E8462C">
      <w:pPr>
        <w:spacing w:line="240" w:lineRule="auto"/>
      </w:pPr>
      <w:r w:rsidRPr="005F25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8A81" w14:textId="6364DFB1" w:rsidR="004648BA" w:rsidRPr="005F2582" w:rsidRDefault="00E34961">
    <w:pPr>
      <w:jc w:val="right"/>
    </w:pPr>
    <w:r w:rsidRPr="005F2582">
      <w:fldChar w:fldCharType="begin"/>
    </w:r>
    <w:r w:rsidRPr="005F2582">
      <w:instrText>PAGE</w:instrText>
    </w:r>
    <w:r w:rsidRPr="005F2582">
      <w:fldChar w:fldCharType="separate"/>
    </w:r>
    <w:r w:rsidR="00C27A27" w:rsidRPr="005F2582">
      <w:t>1</w:t>
    </w:r>
    <w:r w:rsidRPr="005F258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81EF7" w14:textId="386DE76F" w:rsidR="00C342C9" w:rsidRPr="005F2582" w:rsidRDefault="00C342C9" w:rsidP="00450BE5">
    <w:pPr>
      <w:pStyle w:val="Footer"/>
      <w:spacing w:line="480" w:lineRule="auto"/>
      <w:jc w:val="center"/>
    </w:pPr>
  </w:p>
  <w:p w14:paraId="7CAA7028" w14:textId="77777777" w:rsidR="00457892" w:rsidRPr="005F2582" w:rsidRDefault="004578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64842" w14:textId="77777777" w:rsidR="004648BA" w:rsidRPr="005F2582" w:rsidRDefault="00E34961">
    <w:pPr>
      <w:jc w:val="right"/>
    </w:pPr>
    <w:r w:rsidRPr="005F2582">
      <w:t>ii</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721492"/>
      <w:docPartObj>
        <w:docPartGallery w:val="Page Numbers (Bottom of Page)"/>
        <w:docPartUnique/>
      </w:docPartObj>
    </w:sdtPr>
    <w:sdtContent>
      <w:p w14:paraId="05F7239D" w14:textId="51D09B02" w:rsidR="001E4A67" w:rsidRPr="005F2582" w:rsidRDefault="001E4A67">
        <w:pPr>
          <w:pStyle w:val="Footer"/>
          <w:jc w:val="center"/>
        </w:pPr>
        <w:r w:rsidRPr="005F2582">
          <w:fldChar w:fldCharType="begin"/>
        </w:r>
        <w:r w:rsidRPr="005F2582">
          <w:instrText xml:space="preserve"> PAGE   \* MERGEFORMAT </w:instrText>
        </w:r>
        <w:r w:rsidRPr="005F2582">
          <w:fldChar w:fldCharType="separate"/>
        </w:r>
        <w:r w:rsidRPr="005F2582">
          <w:t>2</w:t>
        </w:r>
        <w:r w:rsidRPr="005F2582">
          <w:fldChar w:fldCharType="end"/>
        </w:r>
      </w:p>
    </w:sdtContent>
  </w:sdt>
  <w:p w14:paraId="0D63DA62" w14:textId="6B84616D" w:rsidR="004648BA" w:rsidRPr="005F2582" w:rsidRDefault="004648BA" w:rsidP="00C547CF">
    <w:pPr>
      <w:spacing w:line="480" w:lineRule="auto"/>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E14E6" w14:textId="1EFF42DC" w:rsidR="00F71467" w:rsidRPr="005F2582" w:rsidRDefault="00F71467">
    <w:pPr>
      <w:pStyle w:val="Footer"/>
      <w:jc w:val="center"/>
    </w:pPr>
  </w:p>
  <w:p w14:paraId="75246ACB" w14:textId="77777777" w:rsidR="00F71467" w:rsidRPr="005F2582" w:rsidRDefault="00F71467" w:rsidP="00C547CF">
    <w:pPr>
      <w:spacing w:line="480" w:lineRule="auto"/>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09299"/>
      <w:docPartObj>
        <w:docPartGallery w:val="Page Numbers (Bottom of Page)"/>
        <w:docPartUnique/>
      </w:docPartObj>
    </w:sdtPr>
    <w:sdtContent>
      <w:p w14:paraId="09E7A69D" w14:textId="44D04D93" w:rsidR="00F71467" w:rsidRPr="005F2582" w:rsidRDefault="00F71467" w:rsidP="00B65C60">
        <w:pPr>
          <w:pStyle w:val="Footer"/>
          <w:spacing w:line="480" w:lineRule="auto"/>
          <w:jc w:val="center"/>
        </w:pPr>
        <w:r w:rsidRPr="005F2582">
          <w:fldChar w:fldCharType="begin"/>
        </w:r>
        <w:r w:rsidRPr="005F2582">
          <w:instrText xml:space="preserve"> PAGE   \* MERGEFORMAT </w:instrText>
        </w:r>
        <w:r w:rsidRPr="005F2582">
          <w:fldChar w:fldCharType="separate"/>
        </w:r>
        <w:r w:rsidRPr="005F2582">
          <w:t>2</w:t>
        </w:r>
        <w:r w:rsidRPr="005F2582">
          <w:fldChar w:fldCharType="end"/>
        </w:r>
      </w:p>
    </w:sdtContent>
  </w:sdt>
  <w:p w14:paraId="55737E5A" w14:textId="77777777" w:rsidR="00F71467" w:rsidRPr="005F2582" w:rsidRDefault="00F714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4E0CF" w14:textId="77777777" w:rsidR="00E8462C" w:rsidRPr="005F2582" w:rsidRDefault="00E8462C">
      <w:pPr>
        <w:spacing w:line="240" w:lineRule="auto"/>
      </w:pPr>
      <w:r w:rsidRPr="005F2582">
        <w:separator/>
      </w:r>
    </w:p>
  </w:footnote>
  <w:footnote w:type="continuationSeparator" w:id="0">
    <w:p w14:paraId="084DCECE" w14:textId="77777777" w:rsidR="00E8462C" w:rsidRPr="005F2582" w:rsidRDefault="00E8462C">
      <w:pPr>
        <w:spacing w:line="240" w:lineRule="auto"/>
      </w:pPr>
      <w:r w:rsidRPr="005F25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2569044"/>
      <w:docPartObj>
        <w:docPartGallery w:val="Page Numbers (Top of Page)"/>
        <w:docPartUnique/>
      </w:docPartObj>
    </w:sdtPr>
    <w:sdtContent>
      <w:p w14:paraId="47B91DBB" w14:textId="74961046" w:rsidR="0075195C" w:rsidRPr="005F2582" w:rsidRDefault="0075195C">
        <w:pPr>
          <w:pStyle w:val="Header"/>
          <w:jc w:val="right"/>
        </w:pPr>
        <w:r w:rsidRPr="005F2582">
          <w:fldChar w:fldCharType="begin"/>
        </w:r>
        <w:r w:rsidRPr="005F2582">
          <w:instrText xml:space="preserve"> PAGE   \* MERGEFORMAT </w:instrText>
        </w:r>
        <w:r w:rsidRPr="005F2582">
          <w:fldChar w:fldCharType="separate"/>
        </w:r>
        <w:r w:rsidRPr="005F2582">
          <w:t>2</w:t>
        </w:r>
        <w:r w:rsidRPr="005F2582">
          <w:fldChar w:fldCharType="end"/>
        </w:r>
      </w:p>
    </w:sdtContent>
  </w:sdt>
  <w:p w14:paraId="7AE9ACD6" w14:textId="77777777" w:rsidR="004B12FF" w:rsidRPr="005F2582" w:rsidRDefault="004B12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9D19C" w14:textId="2E22CA95" w:rsidR="00C658FD" w:rsidRPr="005F2582" w:rsidRDefault="00C658FD">
    <w:pPr>
      <w:pStyle w:val="Header"/>
      <w:jc w:val="right"/>
    </w:pPr>
  </w:p>
  <w:p w14:paraId="31FD5B18" w14:textId="77777777" w:rsidR="001517F4" w:rsidRPr="005F2582" w:rsidRDefault="001517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6FC39" w14:textId="7A8B750D" w:rsidR="00F71467" w:rsidRPr="005F2582" w:rsidRDefault="00F71467">
    <w:pPr>
      <w:pStyle w:val="Header"/>
      <w:jc w:val="right"/>
    </w:pPr>
  </w:p>
  <w:p w14:paraId="27333D38" w14:textId="77777777" w:rsidR="00CD4F94" w:rsidRPr="005F2582" w:rsidRDefault="00CD4F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E2812" w14:textId="3585FC3B" w:rsidR="00F71467" w:rsidRPr="005F2582" w:rsidRDefault="00F71467">
    <w:pPr>
      <w:pStyle w:val="Header"/>
      <w:jc w:val="right"/>
    </w:pPr>
  </w:p>
  <w:p w14:paraId="543415CD" w14:textId="77777777" w:rsidR="00F71467" w:rsidRPr="005F2582" w:rsidRDefault="00F7146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822240"/>
      <w:docPartObj>
        <w:docPartGallery w:val="Page Numbers (Top of Page)"/>
        <w:docPartUnique/>
      </w:docPartObj>
    </w:sdtPr>
    <w:sdtContent>
      <w:p w14:paraId="3539DA01" w14:textId="77777777" w:rsidR="00F71467" w:rsidRPr="005F2582" w:rsidRDefault="00F71467">
        <w:pPr>
          <w:pStyle w:val="Header"/>
          <w:jc w:val="right"/>
        </w:pPr>
        <w:r w:rsidRPr="005F2582">
          <w:fldChar w:fldCharType="begin"/>
        </w:r>
        <w:r w:rsidRPr="005F2582">
          <w:instrText xml:space="preserve"> PAGE   \* MERGEFORMAT </w:instrText>
        </w:r>
        <w:r w:rsidRPr="005F2582">
          <w:fldChar w:fldCharType="separate"/>
        </w:r>
        <w:r w:rsidRPr="005F2582">
          <w:t>2</w:t>
        </w:r>
        <w:r w:rsidRPr="005F2582">
          <w:fldChar w:fldCharType="end"/>
        </w:r>
      </w:p>
    </w:sdtContent>
  </w:sdt>
  <w:p w14:paraId="076D2611" w14:textId="77777777" w:rsidR="00F71467" w:rsidRPr="005F2582" w:rsidRDefault="00F7146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54977" w14:textId="77777777" w:rsidR="00F71467" w:rsidRPr="005F2582" w:rsidRDefault="00F71467">
    <w:pPr>
      <w:pStyle w:val="Header"/>
      <w:jc w:val="right"/>
    </w:pPr>
  </w:p>
  <w:p w14:paraId="1260296F" w14:textId="77777777" w:rsidR="00F71467" w:rsidRPr="005F2582" w:rsidRDefault="00F714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5CC0"/>
    <w:multiLevelType w:val="hybridMultilevel"/>
    <w:tmpl w:val="0A721FE4"/>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 w15:restartNumberingAfterBreak="0">
    <w:nsid w:val="082C1DCA"/>
    <w:multiLevelType w:val="hybridMultilevel"/>
    <w:tmpl w:val="A2C84F46"/>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41467C"/>
    <w:multiLevelType w:val="hybridMultilevel"/>
    <w:tmpl w:val="22BCE30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15:restartNumberingAfterBreak="0">
    <w:nsid w:val="0E685C3F"/>
    <w:multiLevelType w:val="hybridMultilevel"/>
    <w:tmpl w:val="39225E3E"/>
    <w:lvl w:ilvl="0" w:tplc="FFFFFFFF">
      <w:start w:val="1"/>
      <w:numFmt w:val="decimal"/>
      <w:lvlText w:val="%1."/>
      <w:lvlJc w:val="left"/>
      <w:pPr>
        <w:ind w:left="114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6B5EE6"/>
    <w:multiLevelType w:val="hybridMultilevel"/>
    <w:tmpl w:val="BD20F814"/>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15:restartNumberingAfterBreak="0">
    <w:nsid w:val="0F420418"/>
    <w:multiLevelType w:val="hybridMultilevel"/>
    <w:tmpl w:val="A906D7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637C5E"/>
    <w:multiLevelType w:val="hybridMultilevel"/>
    <w:tmpl w:val="C82CFC64"/>
    <w:lvl w:ilvl="0" w:tplc="04090019">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15:restartNumberingAfterBreak="0">
    <w:nsid w:val="1517545C"/>
    <w:multiLevelType w:val="hybridMultilevel"/>
    <w:tmpl w:val="ACA028FA"/>
    <w:lvl w:ilvl="0" w:tplc="04090019">
      <w:start w:val="1"/>
      <w:numFmt w:val="lowerLetter"/>
      <w:lvlText w:val="%1."/>
      <w:lvlJc w:val="left"/>
      <w:pPr>
        <w:ind w:left="1429" w:hanging="360"/>
      </w:pPr>
    </w:lvl>
    <w:lvl w:ilvl="1" w:tplc="43B87CE6">
      <w:start w:val="1"/>
      <w:numFmt w:val="decimal"/>
      <w:lvlText w:val="%2."/>
      <w:lvlJc w:val="left"/>
      <w:pPr>
        <w:ind w:left="2149" w:hanging="36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157C67C2"/>
    <w:multiLevelType w:val="hybridMultilevel"/>
    <w:tmpl w:val="B3D0C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6A1581"/>
    <w:multiLevelType w:val="hybridMultilevel"/>
    <w:tmpl w:val="66D2FC48"/>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0" w15:restartNumberingAfterBreak="0">
    <w:nsid w:val="17E31994"/>
    <w:multiLevelType w:val="multilevel"/>
    <w:tmpl w:val="0409001F"/>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11" w15:restartNumberingAfterBreak="0">
    <w:nsid w:val="182160BD"/>
    <w:multiLevelType w:val="hybridMultilevel"/>
    <w:tmpl w:val="C6A08E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B166419"/>
    <w:multiLevelType w:val="hybridMultilevel"/>
    <w:tmpl w:val="185E1884"/>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00D51EE"/>
    <w:multiLevelType w:val="hybridMultilevel"/>
    <w:tmpl w:val="AC8E70E4"/>
    <w:lvl w:ilvl="0" w:tplc="04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20FD39CA"/>
    <w:multiLevelType w:val="hybridMultilevel"/>
    <w:tmpl w:val="7DD00324"/>
    <w:lvl w:ilvl="0" w:tplc="0F70ADF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21E91699"/>
    <w:multiLevelType w:val="hybridMultilevel"/>
    <w:tmpl w:val="7ACEB2E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22F1F3C"/>
    <w:multiLevelType w:val="hybridMultilevel"/>
    <w:tmpl w:val="F134E82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70B41C7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3556A4"/>
    <w:multiLevelType w:val="hybridMultilevel"/>
    <w:tmpl w:val="9F7836D6"/>
    <w:lvl w:ilvl="0" w:tplc="22A8E110">
      <w:start w:val="1"/>
      <w:numFmt w:val="low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3FA59E0"/>
    <w:multiLevelType w:val="hybridMultilevel"/>
    <w:tmpl w:val="8354ADA6"/>
    <w:lvl w:ilvl="0" w:tplc="04090019">
      <w:start w:val="1"/>
      <w:numFmt w:val="lowerLetter"/>
      <w:lvlText w:val="%1."/>
      <w:lvlJc w:val="left"/>
      <w:pPr>
        <w:ind w:left="6469" w:hanging="360"/>
      </w:pPr>
    </w:lvl>
    <w:lvl w:ilvl="1" w:tplc="04090019" w:tentative="1">
      <w:start w:val="1"/>
      <w:numFmt w:val="lowerLetter"/>
      <w:lvlText w:val="%2."/>
      <w:lvlJc w:val="left"/>
      <w:pPr>
        <w:ind w:left="7189" w:hanging="360"/>
      </w:pPr>
    </w:lvl>
    <w:lvl w:ilvl="2" w:tplc="0409001B" w:tentative="1">
      <w:start w:val="1"/>
      <w:numFmt w:val="lowerRoman"/>
      <w:lvlText w:val="%3."/>
      <w:lvlJc w:val="right"/>
      <w:pPr>
        <w:ind w:left="7909" w:hanging="180"/>
      </w:pPr>
    </w:lvl>
    <w:lvl w:ilvl="3" w:tplc="0409000F" w:tentative="1">
      <w:start w:val="1"/>
      <w:numFmt w:val="decimal"/>
      <w:lvlText w:val="%4."/>
      <w:lvlJc w:val="left"/>
      <w:pPr>
        <w:ind w:left="8629" w:hanging="360"/>
      </w:pPr>
    </w:lvl>
    <w:lvl w:ilvl="4" w:tplc="04090019" w:tentative="1">
      <w:start w:val="1"/>
      <w:numFmt w:val="lowerLetter"/>
      <w:lvlText w:val="%5."/>
      <w:lvlJc w:val="left"/>
      <w:pPr>
        <w:ind w:left="9349" w:hanging="360"/>
      </w:pPr>
    </w:lvl>
    <w:lvl w:ilvl="5" w:tplc="0409001B" w:tentative="1">
      <w:start w:val="1"/>
      <w:numFmt w:val="lowerRoman"/>
      <w:lvlText w:val="%6."/>
      <w:lvlJc w:val="right"/>
      <w:pPr>
        <w:ind w:left="10069" w:hanging="180"/>
      </w:pPr>
    </w:lvl>
    <w:lvl w:ilvl="6" w:tplc="0409000F" w:tentative="1">
      <w:start w:val="1"/>
      <w:numFmt w:val="decimal"/>
      <w:lvlText w:val="%7."/>
      <w:lvlJc w:val="left"/>
      <w:pPr>
        <w:ind w:left="10789" w:hanging="360"/>
      </w:pPr>
    </w:lvl>
    <w:lvl w:ilvl="7" w:tplc="04090019" w:tentative="1">
      <w:start w:val="1"/>
      <w:numFmt w:val="lowerLetter"/>
      <w:lvlText w:val="%8."/>
      <w:lvlJc w:val="left"/>
      <w:pPr>
        <w:ind w:left="11509" w:hanging="360"/>
      </w:pPr>
    </w:lvl>
    <w:lvl w:ilvl="8" w:tplc="0409001B" w:tentative="1">
      <w:start w:val="1"/>
      <w:numFmt w:val="lowerRoman"/>
      <w:lvlText w:val="%9."/>
      <w:lvlJc w:val="right"/>
      <w:pPr>
        <w:ind w:left="12229" w:hanging="180"/>
      </w:pPr>
    </w:lvl>
  </w:abstractNum>
  <w:abstractNum w:abstractNumId="19" w15:restartNumberingAfterBreak="0">
    <w:nsid w:val="28F62830"/>
    <w:multiLevelType w:val="hybridMultilevel"/>
    <w:tmpl w:val="F6A24E9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2CFA3DDD"/>
    <w:multiLevelType w:val="hybridMultilevel"/>
    <w:tmpl w:val="6EB0E89A"/>
    <w:lvl w:ilvl="0" w:tplc="FFFFFFFF">
      <w:start w:val="1"/>
      <w:numFmt w:val="lowerLetter"/>
      <w:lvlText w:val="%1."/>
      <w:lvlJc w:val="left"/>
      <w:pPr>
        <w:ind w:left="1440" w:hanging="360"/>
      </w:pPr>
    </w:lvl>
    <w:lvl w:ilvl="1" w:tplc="E7BA67B0">
      <w:start w:val="1"/>
      <w:numFmt w:val="decimal"/>
      <w:lvlText w:val="%2."/>
      <w:lvlJc w:val="left"/>
      <w:pPr>
        <w:ind w:left="2160" w:hanging="360"/>
      </w:pPr>
      <w:rPr>
        <w:rFonts w:hint="default"/>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2D152E63"/>
    <w:multiLevelType w:val="hybridMultilevel"/>
    <w:tmpl w:val="88BCF3E6"/>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3486403D"/>
    <w:multiLevelType w:val="hybridMultilevel"/>
    <w:tmpl w:val="3E34A88C"/>
    <w:lvl w:ilvl="0" w:tplc="70B41C78">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112895"/>
    <w:multiLevelType w:val="hybridMultilevel"/>
    <w:tmpl w:val="24EE0416"/>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4" w15:restartNumberingAfterBreak="0">
    <w:nsid w:val="3D20447B"/>
    <w:multiLevelType w:val="hybridMultilevel"/>
    <w:tmpl w:val="A336F8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ED54549"/>
    <w:multiLevelType w:val="hybridMultilevel"/>
    <w:tmpl w:val="761C778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41853BFA"/>
    <w:multiLevelType w:val="hybridMultilevel"/>
    <w:tmpl w:val="3C90ECEA"/>
    <w:lvl w:ilvl="0" w:tplc="3A2ADDC2">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3196978"/>
    <w:multiLevelType w:val="multilevel"/>
    <w:tmpl w:val="8D8010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i w:val="0"/>
        <w:iCs w:val="0"/>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b w:val="0"/>
        <w:bCs w:val="0"/>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445F3BD7"/>
    <w:multiLevelType w:val="multilevel"/>
    <w:tmpl w:val="9D6A8A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b w:val="0"/>
        <w:bCs w:val="0"/>
        <w:u w:val="none"/>
      </w:rPr>
    </w:lvl>
    <w:lvl w:ilvl="7">
      <w:start w:val="1"/>
      <w:numFmt w:val="lowerLetter"/>
      <w:lvlText w:val="%8."/>
      <w:lvlJc w:val="left"/>
      <w:pPr>
        <w:ind w:left="5760" w:hanging="360"/>
      </w:pPr>
      <w:rPr>
        <w:b w:val="0"/>
        <w:bCs w:val="0"/>
        <w:u w:val="none"/>
      </w:rPr>
    </w:lvl>
    <w:lvl w:ilvl="8">
      <w:start w:val="1"/>
      <w:numFmt w:val="lowerRoman"/>
      <w:lvlText w:val="%9."/>
      <w:lvlJc w:val="right"/>
      <w:pPr>
        <w:ind w:left="6480" w:hanging="360"/>
      </w:pPr>
      <w:rPr>
        <w:u w:val="none"/>
      </w:rPr>
    </w:lvl>
  </w:abstractNum>
  <w:abstractNum w:abstractNumId="29" w15:restartNumberingAfterBreak="0">
    <w:nsid w:val="46F27ED8"/>
    <w:multiLevelType w:val="hybridMultilevel"/>
    <w:tmpl w:val="A2C84F46"/>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F582675"/>
    <w:multiLevelType w:val="hybridMultilevel"/>
    <w:tmpl w:val="14DEE45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58557442"/>
    <w:multiLevelType w:val="hybridMultilevel"/>
    <w:tmpl w:val="A906D7F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59886EE4"/>
    <w:multiLevelType w:val="multilevel"/>
    <w:tmpl w:val="24B24BD2"/>
    <w:lvl w:ilvl="0">
      <w:start w:val="1"/>
      <w:numFmt w:val="decimal"/>
      <w:lvlText w:val="%1."/>
      <w:lvlJc w:val="left"/>
      <w:pPr>
        <w:ind w:left="1440" w:hanging="360"/>
      </w:pPr>
    </w:lvl>
    <w:lvl w:ilvl="1">
      <w:start w:val="2"/>
      <w:numFmt w:val="decimal"/>
      <w:isLgl/>
      <w:lvlText w:val="%1.%2."/>
      <w:lvlJc w:val="left"/>
      <w:pPr>
        <w:ind w:left="150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3" w15:restartNumberingAfterBreak="0">
    <w:nsid w:val="59B00DC2"/>
    <w:multiLevelType w:val="hybridMultilevel"/>
    <w:tmpl w:val="AD38B9EA"/>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4" w15:restartNumberingAfterBreak="0">
    <w:nsid w:val="5B7151EC"/>
    <w:multiLevelType w:val="hybridMultilevel"/>
    <w:tmpl w:val="0936BA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C323D3A"/>
    <w:multiLevelType w:val="hybridMultilevel"/>
    <w:tmpl w:val="8DC099C6"/>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6" w15:restartNumberingAfterBreak="0">
    <w:nsid w:val="5DCA5CC3"/>
    <w:multiLevelType w:val="hybridMultilevel"/>
    <w:tmpl w:val="98A43384"/>
    <w:lvl w:ilvl="0" w:tplc="AEB006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1B5039"/>
    <w:multiLevelType w:val="hybridMultilevel"/>
    <w:tmpl w:val="22BCE30A"/>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8" w15:restartNumberingAfterBreak="0">
    <w:nsid w:val="5F701013"/>
    <w:multiLevelType w:val="hybridMultilevel"/>
    <w:tmpl w:val="B1F47832"/>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9" w15:restartNumberingAfterBreak="0">
    <w:nsid w:val="61BF1DAF"/>
    <w:multiLevelType w:val="hybridMultilevel"/>
    <w:tmpl w:val="EDA0B3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9F945DF"/>
    <w:multiLevelType w:val="hybridMultilevel"/>
    <w:tmpl w:val="761C778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75F22245"/>
    <w:multiLevelType w:val="hybridMultilevel"/>
    <w:tmpl w:val="D6647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8769B0"/>
    <w:multiLevelType w:val="hybridMultilevel"/>
    <w:tmpl w:val="617C256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3" w15:restartNumberingAfterBreak="0">
    <w:nsid w:val="7A8E68DE"/>
    <w:multiLevelType w:val="hybridMultilevel"/>
    <w:tmpl w:val="D326E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F611F8"/>
    <w:multiLevelType w:val="multilevel"/>
    <w:tmpl w:val="01E86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E764D0A"/>
    <w:multiLevelType w:val="hybridMultilevel"/>
    <w:tmpl w:val="5942CC6C"/>
    <w:lvl w:ilvl="0" w:tplc="FFFFFFFF">
      <w:start w:val="1"/>
      <w:numFmt w:val="decimal"/>
      <w:lvlText w:val="%1."/>
      <w:lvlJc w:val="left"/>
      <w:pPr>
        <w:ind w:left="114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0721125">
    <w:abstractNumId w:val="10"/>
  </w:num>
  <w:num w:numId="2" w16cid:durableId="819617699">
    <w:abstractNumId w:val="28"/>
  </w:num>
  <w:num w:numId="3" w16cid:durableId="1718162022">
    <w:abstractNumId w:val="27"/>
  </w:num>
  <w:num w:numId="4" w16cid:durableId="102773356">
    <w:abstractNumId w:val="14"/>
  </w:num>
  <w:num w:numId="5" w16cid:durableId="35469913">
    <w:abstractNumId w:val="7"/>
  </w:num>
  <w:num w:numId="6" w16cid:durableId="750464420">
    <w:abstractNumId w:val="18"/>
  </w:num>
  <w:num w:numId="7" w16cid:durableId="2091849754">
    <w:abstractNumId w:val="36"/>
  </w:num>
  <w:num w:numId="8" w16cid:durableId="701709807">
    <w:abstractNumId w:val="26"/>
  </w:num>
  <w:num w:numId="9" w16cid:durableId="917445659">
    <w:abstractNumId w:val="38"/>
  </w:num>
  <w:num w:numId="10" w16cid:durableId="1725831826">
    <w:abstractNumId w:val="0"/>
  </w:num>
  <w:num w:numId="11" w16cid:durableId="816531690">
    <w:abstractNumId w:val="15"/>
  </w:num>
  <w:num w:numId="12" w16cid:durableId="1788817154">
    <w:abstractNumId w:val="12"/>
  </w:num>
  <w:num w:numId="13" w16cid:durableId="343282704">
    <w:abstractNumId w:val="34"/>
  </w:num>
  <w:num w:numId="14" w16cid:durableId="93091843">
    <w:abstractNumId w:val="31"/>
  </w:num>
  <w:num w:numId="15" w16cid:durableId="755521478">
    <w:abstractNumId w:val="5"/>
  </w:num>
  <w:num w:numId="16" w16cid:durableId="1593078745">
    <w:abstractNumId w:val="19"/>
  </w:num>
  <w:num w:numId="17" w16cid:durableId="99952056">
    <w:abstractNumId w:val="30"/>
  </w:num>
  <w:num w:numId="18" w16cid:durableId="622073949">
    <w:abstractNumId w:val="32"/>
  </w:num>
  <w:num w:numId="19" w16cid:durableId="1681277530">
    <w:abstractNumId w:val="44"/>
  </w:num>
  <w:num w:numId="20" w16cid:durableId="1237668129">
    <w:abstractNumId w:val="40"/>
  </w:num>
  <w:num w:numId="21" w16cid:durableId="981811921">
    <w:abstractNumId w:val="25"/>
  </w:num>
  <w:num w:numId="22" w16cid:durableId="560873673">
    <w:abstractNumId w:val="4"/>
  </w:num>
  <w:num w:numId="23" w16cid:durableId="1667785622">
    <w:abstractNumId w:val="24"/>
  </w:num>
  <w:num w:numId="24" w16cid:durableId="916138170">
    <w:abstractNumId w:val="11"/>
  </w:num>
  <w:num w:numId="25" w16cid:durableId="1555117251">
    <w:abstractNumId w:val="13"/>
  </w:num>
  <w:num w:numId="26" w16cid:durableId="1767917261">
    <w:abstractNumId w:val="39"/>
  </w:num>
  <w:num w:numId="27" w16cid:durableId="599072502">
    <w:abstractNumId w:val="42"/>
  </w:num>
  <w:num w:numId="28" w16cid:durableId="45952881">
    <w:abstractNumId w:val="20"/>
  </w:num>
  <w:num w:numId="29" w16cid:durableId="483592359">
    <w:abstractNumId w:val="6"/>
  </w:num>
  <w:num w:numId="30" w16cid:durableId="1324427563">
    <w:abstractNumId w:val="16"/>
  </w:num>
  <w:num w:numId="31" w16cid:durableId="1808670458">
    <w:abstractNumId w:val="17"/>
  </w:num>
  <w:num w:numId="32" w16cid:durableId="403339746">
    <w:abstractNumId w:val="23"/>
  </w:num>
  <w:num w:numId="33" w16cid:durableId="121924331">
    <w:abstractNumId w:val="29"/>
  </w:num>
  <w:num w:numId="34" w16cid:durableId="333342806">
    <w:abstractNumId w:val="1"/>
  </w:num>
  <w:num w:numId="35" w16cid:durableId="273446993">
    <w:abstractNumId w:val="2"/>
  </w:num>
  <w:num w:numId="36" w16cid:durableId="1397238767">
    <w:abstractNumId w:val="21"/>
  </w:num>
  <w:num w:numId="37" w16cid:durableId="1553688857">
    <w:abstractNumId w:val="22"/>
  </w:num>
  <w:num w:numId="38" w16cid:durableId="1835797035">
    <w:abstractNumId w:val="33"/>
  </w:num>
  <w:num w:numId="39" w16cid:durableId="1864977262">
    <w:abstractNumId w:val="3"/>
  </w:num>
  <w:num w:numId="40" w16cid:durableId="505831847">
    <w:abstractNumId w:val="35"/>
  </w:num>
  <w:num w:numId="41" w16cid:durableId="1362048640">
    <w:abstractNumId w:val="45"/>
  </w:num>
  <w:num w:numId="42" w16cid:durableId="649214473">
    <w:abstractNumId w:val="9"/>
  </w:num>
  <w:num w:numId="43" w16cid:durableId="1648705610">
    <w:abstractNumId w:val="37"/>
  </w:num>
  <w:num w:numId="44" w16cid:durableId="1995452796">
    <w:abstractNumId w:val="8"/>
  </w:num>
  <w:num w:numId="45" w16cid:durableId="1618220012">
    <w:abstractNumId w:val="43"/>
  </w:num>
  <w:num w:numId="46" w16cid:durableId="909971362">
    <w:abstractNumId w:val="4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8BA"/>
    <w:rsid w:val="000000D6"/>
    <w:rsid w:val="00000A8F"/>
    <w:rsid w:val="00000FDA"/>
    <w:rsid w:val="00001324"/>
    <w:rsid w:val="000024D1"/>
    <w:rsid w:val="00002843"/>
    <w:rsid w:val="000029BA"/>
    <w:rsid w:val="000032CD"/>
    <w:rsid w:val="00004AF4"/>
    <w:rsid w:val="000055B1"/>
    <w:rsid w:val="000073BB"/>
    <w:rsid w:val="00010629"/>
    <w:rsid w:val="00013A40"/>
    <w:rsid w:val="000142D5"/>
    <w:rsid w:val="00014B78"/>
    <w:rsid w:val="00014F4A"/>
    <w:rsid w:val="00015510"/>
    <w:rsid w:val="00015E15"/>
    <w:rsid w:val="00015EDC"/>
    <w:rsid w:val="0001646D"/>
    <w:rsid w:val="00016D8D"/>
    <w:rsid w:val="0001713E"/>
    <w:rsid w:val="000176A7"/>
    <w:rsid w:val="00017825"/>
    <w:rsid w:val="00020C18"/>
    <w:rsid w:val="00020C87"/>
    <w:rsid w:val="00021563"/>
    <w:rsid w:val="000219F1"/>
    <w:rsid w:val="000219F5"/>
    <w:rsid w:val="00021AA3"/>
    <w:rsid w:val="00021F65"/>
    <w:rsid w:val="00022852"/>
    <w:rsid w:val="00022C18"/>
    <w:rsid w:val="000230F7"/>
    <w:rsid w:val="00024561"/>
    <w:rsid w:val="00024C5D"/>
    <w:rsid w:val="00025676"/>
    <w:rsid w:val="00025AD2"/>
    <w:rsid w:val="00025E85"/>
    <w:rsid w:val="00025E99"/>
    <w:rsid w:val="00026B1C"/>
    <w:rsid w:val="00027092"/>
    <w:rsid w:val="000307FA"/>
    <w:rsid w:val="00031320"/>
    <w:rsid w:val="000313BD"/>
    <w:rsid w:val="000331AF"/>
    <w:rsid w:val="0003497F"/>
    <w:rsid w:val="00034A9A"/>
    <w:rsid w:val="00035C5B"/>
    <w:rsid w:val="00036DFB"/>
    <w:rsid w:val="00037929"/>
    <w:rsid w:val="000400CF"/>
    <w:rsid w:val="00040B7C"/>
    <w:rsid w:val="00040B99"/>
    <w:rsid w:val="00040F8F"/>
    <w:rsid w:val="00043B65"/>
    <w:rsid w:val="00044776"/>
    <w:rsid w:val="0004494E"/>
    <w:rsid w:val="00045A2A"/>
    <w:rsid w:val="00046488"/>
    <w:rsid w:val="0004648F"/>
    <w:rsid w:val="00050B82"/>
    <w:rsid w:val="00050E11"/>
    <w:rsid w:val="00051253"/>
    <w:rsid w:val="00051455"/>
    <w:rsid w:val="00052A5B"/>
    <w:rsid w:val="00052EFE"/>
    <w:rsid w:val="00052FEE"/>
    <w:rsid w:val="00053069"/>
    <w:rsid w:val="00054E3D"/>
    <w:rsid w:val="0005545C"/>
    <w:rsid w:val="00055BF0"/>
    <w:rsid w:val="00055FBA"/>
    <w:rsid w:val="00057245"/>
    <w:rsid w:val="00057711"/>
    <w:rsid w:val="00057A74"/>
    <w:rsid w:val="00057AC5"/>
    <w:rsid w:val="000602F3"/>
    <w:rsid w:val="000609E0"/>
    <w:rsid w:val="00060BC6"/>
    <w:rsid w:val="00060D4D"/>
    <w:rsid w:val="0006202B"/>
    <w:rsid w:val="00062486"/>
    <w:rsid w:val="00062F1D"/>
    <w:rsid w:val="00063001"/>
    <w:rsid w:val="0006430A"/>
    <w:rsid w:val="00065736"/>
    <w:rsid w:val="00065A03"/>
    <w:rsid w:val="00066589"/>
    <w:rsid w:val="00067817"/>
    <w:rsid w:val="0007013F"/>
    <w:rsid w:val="0007083B"/>
    <w:rsid w:val="00071C40"/>
    <w:rsid w:val="0007478A"/>
    <w:rsid w:val="00074C86"/>
    <w:rsid w:val="00075F12"/>
    <w:rsid w:val="00076929"/>
    <w:rsid w:val="00076D05"/>
    <w:rsid w:val="000771F1"/>
    <w:rsid w:val="00077911"/>
    <w:rsid w:val="00080893"/>
    <w:rsid w:val="00081592"/>
    <w:rsid w:val="00081A97"/>
    <w:rsid w:val="000822E8"/>
    <w:rsid w:val="0008327C"/>
    <w:rsid w:val="000834B0"/>
    <w:rsid w:val="00084407"/>
    <w:rsid w:val="00085AA6"/>
    <w:rsid w:val="00085CD5"/>
    <w:rsid w:val="0008658A"/>
    <w:rsid w:val="0008682F"/>
    <w:rsid w:val="00086AD2"/>
    <w:rsid w:val="00087381"/>
    <w:rsid w:val="00087877"/>
    <w:rsid w:val="00090380"/>
    <w:rsid w:val="000916A7"/>
    <w:rsid w:val="00091B85"/>
    <w:rsid w:val="00091C73"/>
    <w:rsid w:val="000922C8"/>
    <w:rsid w:val="0009264A"/>
    <w:rsid w:val="000929E6"/>
    <w:rsid w:val="0009343E"/>
    <w:rsid w:val="00093567"/>
    <w:rsid w:val="0009371E"/>
    <w:rsid w:val="00093C1A"/>
    <w:rsid w:val="00093EF5"/>
    <w:rsid w:val="00094FCB"/>
    <w:rsid w:val="000951CA"/>
    <w:rsid w:val="00095988"/>
    <w:rsid w:val="00095A45"/>
    <w:rsid w:val="00095CFD"/>
    <w:rsid w:val="00096ADB"/>
    <w:rsid w:val="00097028"/>
    <w:rsid w:val="0009721D"/>
    <w:rsid w:val="0009734D"/>
    <w:rsid w:val="00097A69"/>
    <w:rsid w:val="00097B02"/>
    <w:rsid w:val="000A0D7C"/>
    <w:rsid w:val="000A0FF0"/>
    <w:rsid w:val="000A137C"/>
    <w:rsid w:val="000A2314"/>
    <w:rsid w:val="000A26CE"/>
    <w:rsid w:val="000A35A2"/>
    <w:rsid w:val="000A4099"/>
    <w:rsid w:val="000A453B"/>
    <w:rsid w:val="000A5D9A"/>
    <w:rsid w:val="000A5DE2"/>
    <w:rsid w:val="000A6DA9"/>
    <w:rsid w:val="000A6FE2"/>
    <w:rsid w:val="000A7D63"/>
    <w:rsid w:val="000B13C5"/>
    <w:rsid w:val="000B25EA"/>
    <w:rsid w:val="000B355C"/>
    <w:rsid w:val="000B42D5"/>
    <w:rsid w:val="000B43D9"/>
    <w:rsid w:val="000B4A50"/>
    <w:rsid w:val="000B4C6B"/>
    <w:rsid w:val="000B554D"/>
    <w:rsid w:val="000B69DE"/>
    <w:rsid w:val="000C1D9C"/>
    <w:rsid w:val="000C2963"/>
    <w:rsid w:val="000C2A53"/>
    <w:rsid w:val="000C4276"/>
    <w:rsid w:val="000C4F38"/>
    <w:rsid w:val="000C51DC"/>
    <w:rsid w:val="000C5352"/>
    <w:rsid w:val="000C5C35"/>
    <w:rsid w:val="000C5CFD"/>
    <w:rsid w:val="000C62EE"/>
    <w:rsid w:val="000C685A"/>
    <w:rsid w:val="000C6B5A"/>
    <w:rsid w:val="000C7BC4"/>
    <w:rsid w:val="000D1258"/>
    <w:rsid w:val="000D1618"/>
    <w:rsid w:val="000D17BD"/>
    <w:rsid w:val="000D1F75"/>
    <w:rsid w:val="000D2768"/>
    <w:rsid w:val="000D3464"/>
    <w:rsid w:val="000D3D14"/>
    <w:rsid w:val="000D494B"/>
    <w:rsid w:val="000D4F3D"/>
    <w:rsid w:val="000D53B9"/>
    <w:rsid w:val="000D5823"/>
    <w:rsid w:val="000D5C42"/>
    <w:rsid w:val="000D6BE5"/>
    <w:rsid w:val="000D7486"/>
    <w:rsid w:val="000E10A5"/>
    <w:rsid w:val="000E1480"/>
    <w:rsid w:val="000E160A"/>
    <w:rsid w:val="000E1782"/>
    <w:rsid w:val="000E2C8A"/>
    <w:rsid w:val="000E3C38"/>
    <w:rsid w:val="000E49DB"/>
    <w:rsid w:val="000E4AA8"/>
    <w:rsid w:val="000E4EC1"/>
    <w:rsid w:val="000E530D"/>
    <w:rsid w:val="000E5497"/>
    <w:rsid w:val="000E5E5B"/>
    <w:rsid w:val="000E6019"/>
    <w:rsid w:val="000E64C8"/>
    <w:rsid w:val="000E6F3A"/>
    <w:rsid w:val="000F0012"/>
    <w:rsid w:val="000F1072"/>
    <w:rsid w:val="000F13F7"/>
    <w:rsid w:val="000F17FB"/>
    <w:rsid w:val="000F27B4"/>
    <w:rsid w:val="000F4942"/>
    <w:rsid w:val="000F59C3"/>
    <w:rsid w:val="000F60B2"/>
    <w:rsid w:val="000F7700"/>
    <w:rsid w:val="00100FB9"/>
    <w:rsid w:val="00101793"/>
    <w:rsid w:val="00101FF5"/>
    <w:rsid w:val="00102557"/>
    <w:rsid w:val="001025D4"/>
    <w:rsid w:val="00102D1F"/>
    <w:rsid w:val="00104DCA"/>
    <w:rsid w:val="00106994"/>
    <w:rsid w:val="00107318"/>
    <w:rsid w:val="00107584"/>
    <w:rsid w:val="0011032B"/>
    <w:rsid w:val="0011130F"/>
    <w:rsid w:val="00111455"/>
    <w:rsid w:val="00111CC1"/>
    <w:rsid w:val="00111FFF"/>
    <w:rsid w:val="001124AB"/>
    <w:rsid w:val="001153F9"/>
    <w:rsid w:val="001155F6"/>
    <w:rsid w:val="00115A46"/>
    <w:rsid w:val="00116338"/>
    <w:rsid w:val="001166E3"/>
    <w:rsid w:val="00117D8F"/>
    <w:rsid w:val="0012016C"/>
    <w:rsid w:val="0012018F"/>
    <w:rsid w:val="0012027F"/>
    <w:rsid w:val="0012045C"/>
    <w:rsid w:val="00120A54"/>
    <w:rsid w:val="00120B18"/>
    <w:rsid w:val="0012188E"/>
    <w:rsid w:val="00121ACA"/>
    <w:rsid w:val="00121C06"/>
    <w:rsid w:val="00122A21"/>
    <w:rsid w:val="00123D0E"/>
    <w:rsid w:val="001244E3"/>
    <w:rsid w:val="00125277"/>
    <w:rsid w:val="0012559E"/>
    <w:rsid w:val="00126744"/>
    <w:rsid w:val="00126E1C"/>
    <w:rsid w:val="00126F06"/>
    <w:rsid w:val="00130288"/>
    <w:rsid w:val="001312E4"/>
    <w:rsid w:val="00131669"/>
    <w:rsid w:val="00131F13"/>
    <w:rsid w:val="00131FB0"/>
    <w:rsid w:val="0013299C"/>
    <w:rsid w:val="00132A82"/>
    <w:rsid w:val="00132BEC"/>
    <w:rsid w:val="00132F9E"/>
    <w:rsid w:val="00133C99"/>
    <w:rsid w:val="001340E1"/>
    <w:rsid w:val="0013429B"/>
    <w:rsid w:val="001348AF"/>
    <w:rsid w:val="00134A0F"/>
    <w:rsid w:val="00134CBD"/>
    <w:rsid w:val="00135C1B"/>
    <w:rsid w:val="00135C3B"/>
    <w:rsid w:val="00135D53"/>
    <w:rsid w:val="0013753F"/>
    <w:rsid w:val="00137B2C"/>
    <w:rsid w:val="00137BB7"/>
    <w:rsid w:val="00137E8B"/>
    <w:rsid w:val="00140058"/>
    <w:rsid w:val="00141B0B"/>
    <w:rsid w:val="001422EE"/>
    <w:rsid w:val="001428A4"/>
    <w:rsid w:val="001432DF"/>
    <w:rsid w:val="00144B0B"/>
    <w:rsid w:val="001458A0"/>
    <w:rsid w:val="00147B0E"/>
    <w:rsid w:val="001502AC"/>
    <w:rsid w:val="00150D3A"/>
    <w:rsid w:val="00150E60"/>
    <w:rsid w:val="00150EBF"/>
    <w:rsid w:val="001510F9"/>
    <w:rsid w:val="0015153A"/>
    <w:rsid w:val="001517F4"/>
    <w:rsid w:val="00151A34"/>
    <w:rsid w:val="00153A71"/>
    <w:rsid w:val="00154144"/>
    <w:rsid w:val="00154647"/>
    <w:rsid w:val="00154DF0"/>
    <w:rsid w:val="001553F7"/>
    <w:rsid w:val="001554BC"/>
    <w:rsid w:val="00155997"/>
    <w:rsid w:val="00155C36"/>
    <w:rsid w:val="00155EC2"/>
    <w:rsid w:val="00156366"/>
    <w:rsid w:val="00156B6F"/>
    <w:rsid w:val="0015732C"/>
    <w:rsid w:val="00157560"/>
    <w:rsid w:val="00157C28"/>
    <w:rsid w:val="00160580"/>
    <w:rsid w:val="00161031"/>
    <w:rsid w:val="00161AA2"/>
    <w:rsid w:val="001627CC"/>
    <w:rsid w:val="00163563"/>
    <w:rsid w:val="00163DCC"/>
    <w:rsid w:val="00164163"/>
    <w:rsid w:val="00164639"/>
    <w:rsid w:val="001658FE"/>
    <w:rsid w:val="00170717"/>
    <w:rsid w:val="001708D2"/>
    <w:rsid w:val="00170D8A"/>
    <w:rsid w:val="001723C5"/>
    <w:rsid w:val="00173996"/>
    <w:rsid w:val="001745DD"/>
    <w:rsid w:val="00174842"/>
    <w:rsid w:val="00175447"/>
    <w:rsid w:val="001755D3"/>
    <w:rsid w:val="00176271"/>
    <w:rsid w:val="00177002"/>
    <w:rsid w:val="001773A3"/>
    <w:rsid w:val="001802F3"/>
    <w:rsid w:val="00180392"/>
    <w:rsid w:val="00180736"/>
    <w:rsid w:val="001809D8"/>
    <w:rsid w:val="00180A3C"/>
    <w:rsid w:val="00181412"/>
    <w:rsid w:val="0018295C"/>
    <w:rsid w:val="001829F7"/>
    <w:rsid w:val="00182FFA"/>
    <w:rsid w:val="0018367E"/>
    <w:rsid w:val="00183B31"/>
    <w:rsid w:val="001842B8"/>
    <w:rsid w:val="001842E9"/>
    <w:rsid w:val="001872BF"/>
    <w:rsid w:val="001878B9"/>
    <w:rsid w:val="00187AA1"/>
    <w:rsid w:val="0019071A"/>
    <w:rsid w:val="00190D18"/>
    <w:rsid w:val="00191485"/>
    <w:rsid w:val="0019368C"/>
    <w:rsid w:val="00194705"/>
    <w:rsid w:val="00194CE8"/>
    <w:rsid w:val="00194FE0"/>
    <w:rsid w:val="001950ED"/>
    <w:rsid w:val="00195C8C"/>
    <w:rsid w:val="00195F80"/>
    <w:rsid w:val="001965B1"/>
    <w:rsid w:val="00196F30"/>
    <w:rsid w:val="00197249"/>
    <w:rsid w:val="001A0BAD"/>
    <w:rsid w:val="001A2E7E"/>
    <w:rsid w:val="001A3501"/>
    <w:rsid w:val="001A3A67"/>
    <w:rsid w:val="001A4695"/>
    <w:rsid w:val="001A4B14"/>
    <w:rsid w:val="001A4E8A"/>
    <w:rsid w:val="001A5424"/>
    <w:rsid w:val="001A5D97"/>
    <w:rsid w:val="001A650B"/>
    <w:rsid w:val="001A669F"/>
    <w:rsid w:val="001A67C7"/>
    <w:rsid w:val="001A6910"/>
    <w:rsid w:val="001A71A6"/>
    <w:rsid w:val="001B0304"/>
    <w:rsid w:val="001B18A5"/>
    <w:rsid w:val="001B27B3"/>
    <w:rsid w:val="001B27EC"/>
    <w:rsid w:val="001B2EC7"/>
    <w:rsid w:val="001B2ECC"/>
    <w:rsid w:val="001B3438"/>
    <w:rsid w:val="001B34FD"/>
    <w:rsid w:val="001B46BA"/>
    <w:rsid w:val="001B4F79"/>
    <w:rsid w:val="001B53A9"/>
    <w:rsid w:val="001B5F7D"/>
    <w:rsid w:val="001B6770"/>
    <w:rsid w:val="001B6789"/>
    <w:rsid w:val="001B7575"/>
    <w:rsid w:val="001C2D69"/>
    <w:rsid w:val="001C367E"/>
    <w:rsid w:val="001C3A0F"/>
    <w:rsid w:val="001C3E2F"/>
    <w:rsid w:val="001C4503"/>
    <w:rsid w:val="001C4D6E"/>
    <w:rsid w:val="001C6053"/>
    <w:rsid w:val="001C61AD"/>
    <w:rsid w:val="001C66B2"/>
    <w:rsid w:val="001C66EA"/>
    <w:rsid w:val="001C6A8A"/>
    <w:rsid w:val="001C75AD"/>
    <w:rsid w:val="001C7DC4"/>
    <w:rsid w:val="001D02C4"/>
    <w:rsid w:val="001D06D6"/>
    <w:rsid w:val="001D0DCD"/>
    <w:rsid w:val="001D2E57"/>
    <w:rsid w:val="001D32E6"/>
    <w:rsid w:val="001D3781"/>
    <w:rsid w:val="001D6FB1"/>
    <w:rsid w:val="001D7381"/>
    <w:rsid w:val="001D7A2E"/>
    <w:rsid w:val="001E0800"/>
    <w:rsid w:val="001E2155"/>
    <w:rsid w:val="001E2478"/>
    <w:rsid w:val="001E27CB"/>
    <w:rsid w:val="001E283B"/>
    <w:rsid w:val="001E2DAD"/>
    <w:rsid w:val="001E33C4"/>
    <w:rsid w:val="001E3C5D"/>
    <w:rsid w:val="001E4368"/>
    <w:rsid w:val="001E48DC"/>
    <w:rsid w:val="001E4A67"/>
    <w:rsid w:val="001E59D2"/>
    <w:rsid w:val="001E5B00"/>
    <w:rsid w:val="001E5F53"/>
    <w:rsid w:val="001E6F51"/>
    <w:rsid w:val="001E7025"/>
    <w:rsid w:val="001E74BD"/>
    <w:rsid w:val="001E78A6"/>
    <w:rsid w:val="001E7F83"/>
    <w:rsid w:val="001F04AC"/>
    <w:rsid w:val="001F05DC"/>
    <w:rsid w:val="001F07A9"/>
    <w:rsid w:val="001F1608"/>
    <w:rsid w:val="001F27B2"/>
    <w:rsid w:val="001F293C"/>
    <w:rsid w:val="001F2F35"/>
    <w:rsid w:val="001F312C"/>
    <w:rsid w:val="001F34DE"/>
    <w:rsid w:val="001F42C6"/>
    <w:rsid w:val="001F5660"/>
    <w:rsid w:val="001F578D"/>
    <w:rsid w:val="001F5CD3"/>
    <w:rsid w:val="001F711C"/>
    <w:rsid w:val="00200A1B"/>
    <w:rsid w:val="0020111B"/>
    <w:rsid w:val="00201CE2"/>
    <w:rsid w:val="002034F2"/>
    <w:rsid w:val="0020593D"/>
    <w:rsid w:val="00205C42"/>
    <w:rsid w:val="002061EA"/>
    <w:rsid w:val="00207210"/>
    <w:rsid w:val="00207C4B"/>
    <w:rsid w:val="002105ED"/>
    <w:rsid w:val="00211676"/>
    <w:rsid w:val="00211A1E"/>
    <w:rsid w:val="00211BB9"/>
    <w:rsid w:val="00212B0E"/>
    <w:rsid w:val="00212B1C"/>
    <w:rsid w:val="00213146"/>
    <w:rsid w:val="00214736"/>
    <w:rsid w:val="002168CA"/>
    <w:rsid w:val="00216A2A"/>
    <w:rsid w:val="0021721C"/>
    <w:rsid w:val="00217740"/>
    <w:rsid w:val="00217BA5"/>
    <w:rsid w:val="00220C9B"/>
    <w:rsid w:val="00220EDC"/>
    <w:rsid w:val="002229D4"/>
    <w:rsid w:val="00223D0D"/>
    <w:rsid w:val="00223DA4"/>
    <w:rsid w:val="00224AF8"/>
    <w:rsid w:val="00225265"/>
    <w:rsid w:val="00225414"/>
    <w:rsid w:val="002255EA"/>
    <w:rsid w:val="00225749"/>
    <w:rsid w:val="00225958"/>
    <w:rsid w:val="00226BD6"/>
    <w:rsid w:val="002305D9"/>
    <w:rsid w:val="002308D3"/>
    <w:rsid w:val="00230BC2"/>
    <w:rsid w:val="00231DE2"/>
    <w:rsid w:val="00231F0A"/>
    <w:rsid w:val="00232625"/>
    <w:rsid w:val="002326BF"/>
    <w:rsid w:val="002327B7"/>
    <w:rsid w:val="0023281E"/>
    <w:rsid w:val="0023302D"/>
    <w:rsid w:val="00233D33"/>
    <w:rsid w:val="00233F02"/>
    <w:rsid w:val="0023452D"/>
    <w:rsid w:val="00234628"/>
    <w:rsid w:val="00236223"/>
    <w:rsid w:val="002365D9"/>
    <w:rsid w:val="00236767"/>
    <w:rsid w:val="002400D7"/>
    <w:rsid w:val="002411CE"/>
    <w:rsid w:val="00241BF9"/>
    <w:rsid w:val="00242DD5"/>
    <w:rsid w:val="00242F1B"/>
    <w:rsid w:val="00242FE2"/>
    <w:rsid w:val="002435D0"/>
    <w:rsid w:val="00244C20"/>
    <w:rsid w:val="0024507D"/>
    <w:rsid w:val="00245520"/>
    <w:rsid w:val="0024622B"/>
    <w:rsid w:val="0024625B"/>
    <w:rsid w:val="002462DB"/>
    <w:rsid w:val="00246633"/>
    <w:rsid w:val="00246C8A"/>
    <w:rsid w:val="00246D3B"/>
    <w:rsid w:val="00247415"/>
    <w:rsid w:val="0025029F"/>
    <w:rsid w:val="00252817"/>
    <w:rsid w:val="002531F9"/>
    <w:rsid w:val="00253C27"/>
    <w:rsid w:val="00254E7A"/>
    <w:rsid w:val="002550BE"/>
    <w:rsid w:val="002551C7"/>
    <w:rsid w:val="00255824"/>
    <w:rsid w:val="002570BA"/>
    <w:rsid w:val="00257D0F"/>
    <w:rsid w:val="002603FA"/>
    <w:rsid w:val="002612B1"/>
    <w:rsid w:val="00261FC2"/>
    <w:rsid w:val="00263C43"/>
    <w:rsid w:val="00265A98"/>
    <w:rsid w:val="002668A3"/>
    <w:rsid w:val="00266CC1"/>
    <w:rsid w:val="00266FC9"/>
    <w:rsid w:val="00267C9D"/>
    <w:rsid w:val="00270099"/>
    <w:rsid w:val="002709AF"/>
    <w:rsid w:val="00270AC7"/>
    <w:rsid w:val="00270BA3"/>
    <w:rsid w:val="00270D0F"/>
    <w:rsid w:val="002717CF"/>
    <w:rsid w:val="0027238C"/>
    <w:rsid w:val="00272DA4"/>
    <w:rsid w:val="00273501"/>
    <w:rsid w:val="002738C4"/>
    <w:rsid w:val="0027648B"/>
    <w:rsid w:val="00276639"/>
    <w:rsid w:val="00276794"/>
    <w:rsid w:val="00276BFA"/>
    <w:rsid w:val="0028030B"/>
    <w:rsid w:val="00280B45"/>
    <w:rsid w:val="00281026"/>
    <w:rsid w:val="00281FB0"/>
    <w:rsid w:val="00282D1B"/>
    <w:rsid w:val="00282E12"/>
    <w:rsid w:val="002830F9"/>
    <w:rsid w:val="00283A9F"/>
    <w:rsid w:val="00283F75"/>
    <w:rsid w:val="00284945"/>
    <w:rsid w:val="00284E6C"/>
    <w:rsid w:val="00285348"/>
    <w:rsid w:val="0028555C"/>
    <w:rsid w:val="00285A4A"/>
    <w:rsid w:val="0028614F"/>
    <w:rsid w:val="00286A2C"/>
    <w:rsid w:val="00287962"/>
    <w:rsid w:val="00290067"/>
    <w:rsid w:val="002902D1"/>
    <w:rsid w:val="00290A75"/>
    <w:rsid w:val="00291066"/>
    <w:rsid w:val="00292CB5"/>
    <w:rsid w:val="002932EF"/>
    <w:rsid w:val="002945C8"/>
    <w:rsid w:val="00294654"/>
    <w:rsid w:val="0029478A"/>
    <w:rsid w:val="0029542A"/>
    <w:rsid w:val="0029657A"/>
    <w:rsid w:val="00296617"/>
    <w:rsid w:val="00297B6F"/>
    <w:rsid w:val="002A0482"/>
    <w:rsid w:val="002A0B1A"/>
    <w:rsid w:val="002A5C0C"/>
    <w:rsid w:val="002A622E"/>
    <w:rsid w:val="002A6E7A"/>
    <w:rsid w:val="002A6F58"/>
    <w:rsid w:val="002A71E2"/>
    <w:rsid w:val="002A74E7"/>
    <w:rsid w:val="002B025F"/>
    <w:rsid w:val="002B0AA8"/>
    <w:rsid w:val="002B194E"/>
    <w:rsid w:val="002B2BF2"/>
    <w:rsid w:val="002B35B2"/>
    <w:rsid w:val="002B389C"/>
    <w:rsid w:val="002B3C71"/>
    <w:rsid w:val="002B4311"/>
    <w:rsid w:val="002B479C"/>
    <w:rsid w:val="002B4849"/>
    <w:rsid w:val="002B4BEA"/>
    <w:rsid w:val="002B4C91"/>
    <w:rsid w:val="002B5D91"/>
    <w:rsid w:val="002B6AC4"/>
    <w:rsid w:val="002B6CD1"/>
    <w:rsid w:val="002B7169"/>
    <w:rsid w:val="002B7198"/>
    <w:rsid w:val="002C13EC"/>
    <w:rsid w:val="002C15D1"/>
    <w:rsid w:val="002C1F10"/>
    <w:rsid w:val="002C2D4B"/>
    <w:rsid w:val="002C3F8A"/>
    <w:rsid w:val="002C422F"/>
    <w:rsid w:val="002C54CB"/>
    <w:rsid w:val="002C5880"/>
    <w:rsid w:val="002C58FA"/>
    <w:rsid w:val="002C5BD4"/>
    <w:rsid w:val="002C5D98"/>
    <w:rsid w:val="002C61E8"/>
    <w:rsid w:val="002C63FD"/>
    <w:rsid w:val="002C76D4"/>
    <w:rsid w:val="002C7951"/>
    <w:rsid w:val="002C79C2"/>
    <w:rsid w:val="002D0490"/>
    <w:rsid w:val="002D12B7"/>
    <w:rsid w:val="002D24E4"/>
    <w:rsid w:val="002D3494"/>
    <w:rsid w:val="002D3CDF"/>
    <w:rsid w:val="002D3EA6"/>
    <w:rsid w:val="002D4134"/>
    <w:rsid w:val="002D4A9A"/>
    <w:rsid w:val="002D5C12"/>
    <w:rsid w:val="002D63CF"/>
    <w:rsid w:val="002D674A"/>
    <w:rsid w:val="002D7BBD"/>
    <w:rsid w:val="002E0019"/>
    <w:rsid w:val="002E2E9A"/>
    <w:rsid w:val="002E32CD"/>
    <w:rsid w:val="002E3C1C"/>
    <w:rsid w:val="002E3E3D"/>
    <w:rsid w:val="002E4F21"/>
    <w:rsid w:val="002E52CA"/>
    <w:rsid w:val="002E5489"/>
    <w:rsid w:val="002E5B16"/>
    <w:rsid w:val="002E6787"/>
    <w:rsid w:val="002E685A"/>
    <w:rsid w:val="002E73B5"/>
    <w:rsid w:val="002E7BDF"/>
    <w:rsid w:val="002F0BE1"/>
    <w:rsid w:val="002F159C"/>
    <w:rsid w:val="002F1D84"/>
    <w:rsid w:val="002F26D7"/>
    <w:rsid w:val="002F3281"/>
    <w:rsid w:val="002F3656"/>
    <w:rsid w:val="002F3E0B"/>
    <w:rsid w:val="002F3E57"/>
    <w:rsid w:val="002F4B8F"/>
    <w:rsid w:val="002F544E"/>
    <w:rsid w:val="002F545C"/>
    <w:rsid w:val="002F5AE0"/>
    <w:rsid w:val="002F61C2"/>
    <w:rsid w:val="002F6BC0"/>
    <w:rsid w:val="002F6E6D"/>
    <w:rsid w:val="002F7B9B"/>
    <w:rsid w:val="00301097"/>
    <w:rsid w:val="003012D0"/>
    <w:rsid w:val="00301577"/>
    <w:rsid w:val="0030164A"/>
    <w:rsid w:val="003017F2"/>
    <w:rsid w:val="003019DA"/>
    <w:rsid w:val="00301D65"/>
    <w:rsid w:val="00302A2C"/>
    <w:rsid w:val="00303621"/>
    <w:rsid w:val="00303DEE"/>
    <w:rsid w:val="003042FC"/>
    <w:rsid w:val="003043B6"/>
    <w:rsid w:val="00305053"/>
    <w:rsid w:val="003052C4"/>
    <w:rsid w:val="003061BF"/>
    <w:rsid w:val="0030699E"/>
    <w:rsid w:val="00306D60"/>
    <w:rsid w:val="00307459"/>
    <w:rsid w:val="0031172A"/>
    <w:rsid w:val="00311FA3"/>
    <w:rsid w:val="003131F7"/>
    <w:rsid w:val="00313D95"/>
    <w:rsid w:val="00313EA3"/>
    <w:rsid w:val="00314228"/>
    <w:rsid w:val="00314247"/>
    <w:rsid w:val="00314343"/>
    <w:rsid w:val="00316B00"/>
    <w:rsid w:val="00316B27"/>
    <w:rsid w:val="003172EC"/>
    <w:rsid w:val="00317C1A"/>
    <w:rsid w:val="00317CAE"/>
    <w:rsid w:val="00320732"/>
    <w:rsid w:val="0032183A"/>
    <w:rsid w:val="003225C6"/>
    <w:rsid w:val="003229E4"/>
    <w:rsid w:val="00324481"/>
    <w:rsid w:val="0032692C"/>
    <w:rsid w:val="00326A0C"/>
    <w:rsid w:val="00326BC0"/>
    <w:rsid w:val="00327A2F"/>
    <w:rsid w:val="00327B46"/>
    <w:rsid w:val="00327F52"/>
    <w:rsid w:val="00330A30"/>
    <w:rsid w:val="00330B53"/>
    <w:rsid w:val="00331B7B"/>
    <w:rsid w:val="00332B7B"/>
    <w:rsid w:val="003332BF"/>
    <w:rsid w:val="0033340C"/>
    <w:rsid w:val="003337B7"/>
    <w:rsid w:val="003347EE"/>
    <w:rsid w:val="003349B1"/>
    <w:rsid w:val="00335932"/>
    <w:rsid w:val="003359AB"/>
    <w:rsid w:val="003368F4"/>
    <w:rsid w:val="003379AE"/>
    <w:rsid w:val="00337A1A"/>
    <w:rsid w:val="00340856"/>
    <w:rsid w:val="003410CD"/>
    <w:rsid w:val="00341CEB"/>
    <w:rsid w:val="00342213"/>
    <w:rsid w:val="00342D30"/>
    <w:rsid w:val="0034333F"/>
    <w:rsid w:val="00343415"/>
    <w:rsid w:val="00344407"/>
    <w:rsid w:val="00344685"/>
    <w:rsid w:val="003449F5"/>
    <w:rsid w:val="00345220"/>
    <w:rsid w:val="003452A6"/>
    <w:rsid w:val="00345EAC"/>
    <w:rsid w:val="003465D9"/>
    <w:rsid w:val="00346B28"/>
    <w:rsid w:val="003479A0"/>
    <w:rsid w:val="00350E84"/>
    <w:rsid w:val="00352238"/>
    <w:rsid w:val="003525B5"/>
    <w:rsid w:val="003526B0"/>
    <w:rsid w:val="003527E9"/>
    <w:rsid w:val="00352F0A"/>
    <w:rsid w:val="00353D2A"/>
    <w:rsid w:val="00353DB6"/>
    <w:rsid w:val="00354A95"/>
    <w:rsid w:val="0035537C"/>
    <w:rsid w:val="00355A9D"/>
    <w:rsid w:val="003565FB"/>
    <w:rsid w:val="00357F2E"/>
    <w:rsid w:val="00360697"/>
    <w:rsid w:val="00361338"/>
    <w:rsid w:val="003619E2"/>
    <w:rsid w:val="0036240A"/>
    <w:rsid w:val="00362436"/>
    <w:rsid w:val="00362A1D"/>
    <w:rsid w:val="0036592F"/>
    <w:rsid w:val="00365BE8"/>
    <w:rsid w:val="00365E4C"/>
    <w:rsid w:val="003661A2"/>
    <w:rsid w:val="0036649B"/>
    <w:rsid w:val="003664D7"/>
    <w:rsid w:val="003671A6"/>
    <w:rsid w:val="00367593"/>
    <w:rsid w:val="003700D0"/>
    <w:rsid w:val="0037073A"/>
    <w:rsid w:val="0037283B"/>
    <w:rsid w:val="00373737"/>
    <w:rsid w:val="00373FA6"/>
    <w:rsid w:val="0037455D"/>
    <w:rsid w:val="0037473D"/>
    <w:rsid w:val="00374FB4"/>
    <w:rsid w:val="00375BE5"/>
    <w:rsid w:val="00376ED8"/>
    <w:rsid w:val="003770AC"/>
    <w:rsid w:val="00383064"/>
    <w:rsid w:val="00383417"/>
    <w:rsid w:val="003834B0"/>
    <w:rsid w:val="00384DB5"/>
    <w:rsid w:val="003854AE"/>
    <w:rsid w:val="00385FFC"/>
    <w:rsid w:val="003868CB"/>
    <w:rsid w:val="00386D2A"/>
    <w:rsid w:val="00386FB9"/>
    <w:rsid w:val="0038701D"/>
    <w:rsid w:val="003871D8"/>
    <w:rsid w:val="00390053"/>
    <w:rsid w:val="00390233"/>
    <w:rsid w:val="00390433"/>
    <w:rsid w:val="00390964"/>
    <w:rsid w:val="00390A56"/>
    <w:rsid w:val="00390F35"/>
    <w:rsid w:val="0039159F"/>
    <w:rsid w:val="00392067"/>
    <w:rsid w:val="0039319E"/>
    <w:rsid w:val="00395F0E"/>
    <w:rsid w:val="003963D0"/>
    <w:rsid w:val="003975A5"/>
    <w:rsid w:val="0039773D"/>
    <w:rsid w:val="003A0D26"/>
    <w:rsid w:val="003A1C64"/>
    <w:rsid w:val="003A2990"/>
    <w:rsid w:val="003A3B7D"/>
    <w:rsid w:val="003A42D7"/>
    <w:rsid w:val="003A44FB"/>
    <w:rsid w:val="003A4727"/>
    <w:rsid w:val="003A47E5"/>
    <w:rsid w:val="003A4F15"/>
    <w:rsid w:val="003A5547"/>
    <w:rsid w:val="003A60EA"/>
    <w:rsid w:val="003A66E8"/>
    <w:rsid w:val="003A6E46"/>
    <w:rsid w:val="003A73F5"/>
    <w:rsid w:val="003A7671"/>
    <w:rsid w:val="003A7E67"/>
    <w:rsid w:val="003B00F8"/>
    <w:rsid w:val="003B08DF"/>
    <w:rsid w:val="003B0C34"/>
    <w:rsid w:val="003B187E"/>
    <w:rsid w:val="003B286B"/>
    <w:rsid w:val="003B316C"/>
    <w:rsid w:val="003B4E8F"/>
    <w:rsid w:val="003B5DDB"/>
    <w:rsid w:val="003B6D27"/>
    <w:rsid w:val="003B6FC1"/>
    <w:rsid w:val="003B7235"/>
    <w:rsid w:val="003B72A6"/>
    <w:rsid w:val="003C0A75"/>
    <w:rsid w:val="003C183A"/>
    <w:rsid w:val="003C293B"/>
    <w:rsid w:val="003C3297"/>
    <w:rsid w:val="003C3326"/>
    <w:rsid w:val="003C438C"/>
    <w:rsid w:val="003C4573"/>
    <w:rsid w:val="003C463C"/>
    <w:rsid w:val="003C4654"/>
    <w:rsid w:val="003C636C"/>
    <w:rsid w:val="003C6636"/>
    <w:rsid w:val="003C6A03"/>
    <w:rsid w:val="003C6FC5"/>
    <w:rsid w:val="003C73C0"/>
    <w:rsid w:val="003D064B"/>
    <w:rsid w:val="003D0896"/>
    <w:rsid w:val="003D1FB4"/>
    <w:rsid w:val="003D217C"/>
    <w:rsid w:val="003D2233"/>
    <w:rsid w:val="003D29DA"/>
    <w:rsid w:val="003D2C86"/>
    <w:rsid w:val="003D3177"/>
    <w:rsid w:val="003D3729"/>
    <w:rsid w:val="003D37F8"/>
    <w:rsid w:val="003D38D9"/>
    <w:rsid w:val="003D40EA"/>
    <w:rsid w:val="003D4DE6"/>
    <w:rsid w:val="003D58B2"/>
    <w:rsid w:val="003D5BB4"/>
    <w:rsid w:val="003D6774"/>
    <w:rsid w:val="003D6CEC"/>
    <w:rsid w:val="003D6D8B"/>
    <w:rsid w:val="003D7C84"/>
    <w:rsid w:val="003E0392"/>
    <w:rsid w:val="003E0467"/>
    <w:rsid w:val="003E0B8C"/>
    <w:rsid w:val="003E1922"/>
    <w:rsid w:val="003E1976"/>
    <w:rsid w:val="003E1DDC"/>
    <w:rsid w:val="003E1F74"/>
    <w:rsid w:val="003E2152"/>
    <w:rsid w:val="003E223A"/>
    <w:rsid w:val="003E2AB8"/>
    <w:rsid w:val="003E352F"/>
    <w:rsid w:val="003E43EF"/>
    <w:rsid w:val="003E44F5"/>
    <w:rsid w:val="003E5428"/>
    <w:rsid w:val="003E6437"/>
    <w:rsid w:val="003E6640"/>
    <w:rsid w:val="003E7248"/>
    <w:rsid w:val="003E77FB"/>
    <w:rsid w:val="003F01D3"/>
    <w:rsid w:val="003F024E"/>
    <w:rsid w:val="003F086E"/>
    <w:rsid w:val="003F2873"/>
    <w:rsid w:val="003F2DBB"/>
    <w:rsid w:val="003F3151"/>
    <w:rsid w:val="003F34E7"/>
    <w:rsid w:val="003F5F71"/>
    <w:rsid w:val="003F7765"/>
    <w:rsid w:val="003F7A59"/>
    <w:rsid w:val="0040038B"/>
    <w:rsid w:val="00401BFC"/>
    <w:rsid w:val="00404C8F"/>
    <w:rsid w:val="00404DBA"/>
    <w:rsid w:val="00405917"/>
    <w:rsid w:val="00405BBA"/>
    <w:rsid w:val="00406A8F"/>
    <w:rsid w:val="00406D99"/>
    <w:rsid w:val="00407228"/>
    <w:rsid w:val="0040763C"/>
    <w:rsid w:val="00407A12"/>
    <w:rsid w:val="00407DE0"/>
    <w:rsid w:val="004101FD"/>
    <w:rsid w:val="00411831"/>
    <w:rsid w:val="00411E36"/>
    <w:rsid w:val="00412647"/>
    <w:rsid w:val="00412E9B"/>
    <w:rsid w:val="00413ABB"/>
    <w:rsid w:val="0041431C"/>
    <w:rsid w:val="00414E1F"/>
    <w:rsid w:val="00415062"/>
    <w:rsid w:val="0041517B"/>
    <w:rsid w:val="00415A7B"/>
    <w:rsid w:val="0041605A"/>
    <w:rsid w:val="004162DA"/>
    <w:rsid w:val="00417044"/>
    <w:rsid w:val="00420163"/>
    <w:rsid w:val="0042115C"/>
    <w:rsid w:val="0042338B"/>
    <w:rsid w:val="00423B70"/>
    <w:rsid w:val="0042416E"/>
    <w:rsid w:val="00424B8E"/>
    <w:rsid w:val="00425DA6"/>
    <w:rsid w:val="004264D7"/>
    <w:rsid w:val="00426787"/>
    <w:rsid w:val="00426E29"/>
    <w:rsid w:val="00427A79"/>
    <w:rsid w:val="00427B11"/>
    <w:rsid w:val="00430497"/>
    <w:rsid w:val="00430D72"/>
    <w:rsid w:val="0043211E"/>
    <w:rsid w:val="00432626"/>
    <w:rsid w:val="0043269E"/>
    <w:rsid w:val="00432D6A"/>
    <w:rsid w:val="00432F6E"/>
    <w:rsid w:val="004342B9"/>
    <w:rsid w:val="00434BE9"/>
    <w:rsid w:val="00434D25"/>
    <w:rsid w:val="00434EC9"/>
    <w:rsid w:val="00434FF2"/>
    <w:rsid w:val="00436A88"/>
    <w:rsid w:val="00437399"/>
    <w:rsid w:val="004404CC"/>
    <w:rsid w:val="0044093C"/>
    <w:rsid w:val="00440E2C"/>
    <w:rsid w:val="00442548"/>
    <w:rsid w:val="0044259A"/>
    <w:rsid w:val="004425DB"/>
    <w:rsid w:val="004427BA"/>
    <w:rsid w:val="0044287F"/>
    <w:rsid w:val="0044380E"/>
    <w:rsid w:val="00443E32"/>
    <w:rsid w:val="00443E49"/>
    <w:rsid w:val="00445B7F"/>
    <w:rsid w:val="00445D19"/>
    <w:rsid w:val="00446087"/>
    <w:rsid w:val="00446845"/>
    <w:rsid w:val="00450BE5"/>
    <w:rsid w:val="00450CD8"/>
    <w:rsid w:val="00452228"/>
    <w:rsid w:val="00453C06"/>
    <w:rsid w:val="00453EEF"/>
    <w:rsid w:val="00454EC3"/>
    <w:rsid w:val="00455530"/>
    <w:rsid w:val="00456042"/>
    <w:rsid w:val="0045613C"/>
    <w:rsid w:val="004563B1"/>
    <w:rsid w:val="00457892"/>
    <w:rsid w:val="00457EF1"/>
    <w:rsid w:val="00461136"/>
    <w:rsid w:val="00461468"/>
    <w:rsid w:val="0046167B"/>
    <w:rsid w:val="00461DF7"/>
    <w:rsid w:val="004627DF"/>
    <w:rsid w:val="00462852"/>
    <w:rsid w:val="00463261"/>
    <w:rsid w:val="00463401"/>
    <w:rsid w:val="004648BA"/>
    <w:rsid w:val="004671A2"/>
    <w:rsid w:val="00467A81"/>
    <w:rsid w:val="00470774"/>
    <w:rsid w:val="00470D96"/>
    <w:rsid w:val="00470DED"/>
    <w:rsid w:val="0047141F"/>
    <w:rsid w:val="0047197A"/>
    <w:rsid w:val="00473F98"/>
    <w:rsid w:val="00474998"/>
    <w:rsid w:val="00474A1F"/>
    <w:rsid w:val="00474F9D"/>
    <w:rsid w:val="00475152"/>
    <w:rsid w:val="004761BE"/>
    <w:rsid w:val="0047718A"/>
    <w:rsid w:val="00477F0B"/>
    <w:rsid w:val="004801DD"/>
    <w:rsid w:val="0048023C"/>
    <w:rsid w:val="00480915"/>
    <w:rsid w:val="00481195"/>
    <w:rsid w:val="00482C06"/>
    <w:rsid w:val="00482F79"/>
    <w:rsid w:val="00483CB0"/>
    <w:rsid w:val="00484687"/>
    <w:rsid w:val="00486E6D"/>
    <w:rsid w:val="00490AFA"/>
    <w:rsid w:val="00490E36"/>
    <w:rsid w:val="0049112E"/>
    <w:rsid w:val="0049177D"/>
    <w:rsid w:val="004917FA"/>
    <w:rsid w:val="00491CA4"/>
    <w:rsid w:val="0049209B"/>
    <w:rsid w:val="00492216"/>
    <w:rsid w:val="00493173"/>
    <w:rsid w:val="0049351E"/>
    <w:rsid w:val="00494914"/>
    <w:rsid w:val="00494C5F"/>
    <w:rsid w:val="00494E75"/>
    <w:rsid w:val="004967BB"/>
    <w:rsid w:val="004967E9"/>
    <w:rsid w:val="00496930"/>
    <w:rsid w:val="00496A8D"/>
    <w:rsid w:val="00496B14"/>
    <w:rsid w:val="004971A9"/>
    <w:rsid w:val="004971F2"/>
    <w:rsid w:val="004A0438"/>
    <w:rsid w:val="004A087C"/>
    <w:rsid w:val="004A1CEA"/>
    <w:rsid w:val="004A32F2"/>
    <w:rsid w:val="004A3A00"/>
    <w:rsid w:val="004A41C9"/>
    <w:rsid w:val="004A455D"/>
    <w:rsid w:val="004A4B95"/>
    <w:rsid w:val="004A4D84"/>
    <w:rsid w:val="004A51A5"/>
    <w:rsid w:val="004A53C7"/>
    <w:rsid w:val="004A66DA"/>
    <w:rsid w:val="004A73EC"/>
    <w:rsid w:val="004A79B2"/>
    <w:rsid w:val="004A7F8B"/>
    <w:rsid w:val="004A7FEF"/>
    <w:rsid w:val="004B074B"/>
    <w:rsid w:val="004B0F2D"/>
    <w:rsid w:val="004B1018"/>
    <w:rsid w:val="004B12FF"/>
    <w:rsid w:val="004B13EB"/>
    <w:rsid w:val="004B228B"/>
    <w:rsid w:val="004B233C"/>
    <w:rsid w:val="004B242F"/>
    <w:rsid w:val="004B24E3"/>
    <w:rsid w:val="004B28CD"/>
    <w:rsid w:val="004B2C47"/>
    <w:rsid w:val="004B34DA"/>
    <w:rsid w:val="004B4EA0"/>
    <w:rsid w:val="004B5352"/>
    <w:rsid w:val="004B6072"/>
    <w:rsid w:val="004B6C92"/>
    <w:rsid w:val="004B72F8"/>
    <w:rsid w:val="004C0741"/>
    <w:rsid w:val="004C0B02"/>
    <w:rsid w:val="004C121E"/>
    <w:rsid w:val="004C21E9"/>
    <w:rsid w:val="004C2809"/>
    <w:rsid w:val="004C2D8F"/>
    <w:rsid w:val="004C3EDB"/>
    <w:rsid w:val="004C47C4"/>
    <w:rsid w:val="004C4DD9"/>
    <w:rsid w:val="004C58E7"/>
    <w:rsid w:val="004C59FF"/>
    <w:rsid w:val="004C5E40"/>
    <w:rsid w:val="004C6CA1"/>
    <w:rsid w:val="004C74B2"/>
    <w:rsid w:val="004C7849"/>
    <w:rsid w:val="004D0CE7"/>
    <w:rsid w:val="004D3198"/>
    <w:rsid w:val="004D35BF"/>
    <w:rsid w:val="004D35C8"/>
    <w:rsid w:val="004D373F"/>
    <w:rsid w:val="004D3B39"/>
    <w:rsid w:val="004D3CAA"/>
    <w:rsid w:val="004D3D38"/>
    <w:rsid w:val="004D3FD2"/>
    <w:rsid w:val="004D536C"/>
    <w:rsid w:val="004D6749"/>
    <w:rsid w:val="004D70FE"/>
    <w:rsid w:val="004E2D63"/>
    <w:rsid w:val="004E367F"/>
    <w:rsid w:val="004E3990"/>
    <w:rsid w:val="004E40C5"/>
    <w:rsid w:val="004E42D2"/>
    <w:rsid w:val="004E49D8"/>
    <w:rsid w:val="004E591E"/>
    <w:rsid w:val="004E5F7F"/>
    <w:rsid w:val="004E71F2"/>
    <w:rsid w:val="004E769F"/>
    <w:rsid w:val="004E7B8C"/>
    <w:rsid w:val="004E7CA4"/>
    <w:rsid w:val="004F09C1"/>
    <w:rsid w:val="004F145A"/>
    <w:rsid w:val="004F1EB5"/>
    <w:rsid w:val="004F2FF6"/>
    <w:rsid w:val="004F3FD6"/>
    <w:rsid w:val="004F4785"/>
    <w:rsid w:val="004F4E0C"/>
    <w:rsid w:val="004F5D27"/>
    <w:rsid w:val="004F6373"/>
    <w:rsid w:val="004F647A"/>
    <w:rsid w:val="004F666C"/>
    <w:rsid w:val="004F681E"/>
    <w:rsid w:val="004F7E70"/>
    <w:rsid w:val="0050174F"/>
    <w:rsid w:val="005020C9"/>
    <w:rsid w:val="00502BEF"/>
    <w:rsid w:val="00503FD2"/>
    <w:rsid w:val="005044A5"/>
    <w:rsid w:val="00504D80"/>
    <w:rsid w:val="0050550F"/>
    <w:rsid w:val="005056FA"/>
    <w:rsid w:val="0050577D"/>
    <w:rsid w:val="00507409"/>
    <w:rsid w:val="005076F2"/>
    <w:rsid w:val="00510581"/>
    <w:rsid w:val="0051065B"/>
    <w:rsid w:val="00510E97"/>
    <w:rsid w:val="005111FE"/>
    <w:rsid w:val="00511778"/>
    <w:rsid w:val="005117C3"/>
    <w:rsid w:val="00511BFF"/>
    <w:rsid w:val="00512564"/>
    <w:rsid w:val="0051258A"/>
    <w:rsid w:val="005128D4"/>
    <w:rsid w:val="00512904"/>
    <w:rsid w:val="00512ABD"/>
    <w:rsid w:val="00512DBE"/>
    <w:rsid w:val="00512DE3"/>
    <w:rsid w:val="00512F7D"/>
    <w:rsid w:val="005130BD"/>
    <w:rsid w:val="005130D5"/>
    <w:rsid w:val="00513DBE"/>
    <w:rsid w:val="005147BE"/>
    <w:rsid w:val="00514E7E"/>
    <w:rsid w:val="00515342"/>
    <w:rsid w:val="0051541F"/>
    <w:rsid w:val="005155DC"/>
    <w:rsid w:val="0051591B"/>
    <w:rsid w:val="00515A53"/>
    <w:rsid w:val="00516798"/>
    <w:rsid w:val="005168B7"/>
    <w:rsid w:val="00520076"/>
    <w:rsid w:val="00520085"/>
    <w:rsid w:val="00521EEB"/>
    <w:rsid w:val="00522EF8"/>
    <w:rsid w:val="0052350A"/>
    <w:rsid w:val="00523814"/>
    <w:rsid w:val="00523AC3"/>
    <w:rsid w:val="005246AA"/>
    <w:rsid w:val="00525BB0"/>
    <w:rsid w:val="00525EDF"/>
    <w:rsid w:val="0053103B"/>
    <w:rsid w:val="00531554"/>
    <w:rsid w:val="005321A3"/>
    <w:rsid w:val="005328DD"/>
    <w:rsid w:val="00533882"/>
    <w:rsid w:val="00533EF9"/>
    <w:rsid w:val="005340F4"/>
    <w:rsid w:val="0053460A"/>
    <w:rsid w:val="00534D9D"/>
    <w:rsid w:val="005366FB"/>
    <w:rsid w:val="005368A9"/>
    <w:rsid w:val="0053693A"/>
    <w:rsid w:val="005369BA"/>
    <w:rsid w:val="00536B6B"/>
    <w:rsid w:val="00537A60"/>
    <w:rsid w:val="005408CE"/>
    <w:rsid w:val="0054104B"/>
    <w:rsid w:val="0054259B"/>
    <w:rsid w:val="005455D0"/>
    <w:rsid w:val="00546281"/>
    <w:rsid w:val="00546376"/>
    <w:rsid w:val="0054639E"/>
    <w:rsid w:val="005471C2"/>
    <w:rsid w:val="00547F9C"/>
    <w:rsid w:val="00550CA3"/>
    <w:rsid w:val="00550ED7"/>
    <w:rsid w:val="005512BA"/>
    <w:rsid w:val="005527A1"/>
    <w:rsid w:val="00553413"/>
    <w:rsid w:val="00553430"/>
    <w:rsid w:val="00553DC2"/>
    <w:rsid w:val="0055479C"/>
    <w:rsid w:val="00555A5C"/>
    <w:rsid w:val="00555EC1"/>
    <w:rsid w:val="00560ACE"/>
    <w:rsid w:val="00560D45"/>
    <w:rsid w:val="0056195B"/>
    <w:rsid w:val="00562085"/>
    <w:rsid w:val="005624E1"/>
    <w:rsid w:val="00562D4E"/>
    <w:rsid w:val="00563443"/>
    <w:rsid w:val="00563C5D"/>
    <w:rsid w:val="00563C62"/>
    <w:rsid w:val="00564CB1"/>
    <w:rsid w:val="00564F07"/>
    <w:rsid w:val="00565157"/>
    <w:rsid w:val="00565E69"/>
    <w:rsid w:val="0056648B"/>
    <w:rsid w:val="00566BC2"/>
    <w:rsid w:val="00566D54"/>
    <w:rsid w:val="0056741E"/>
    <w:rsid w:val="005675D8"/>
    <w:rsid w:val="00567F68"/>
    <w:rsid w:val="005701A0"/>
    <w:rsid w:val="00570D28"/>
    <w:rsid w:val="00570FDE"/>
    <w:rsid w:val="00571088"/>
    <w:rsid w:val="005710AA"/>
    <w:rsid w:val="005711D7"/>
    <w:rsid w:val="005720B6"/>
    <w:rsid w:val="005724B3"/>
    <w:rsid w:val="00572898"/>
    <w:rsid w:val="005729CA"/>
    <w:rsid w:val="00572B14"/>
    <w:rsid w:val="00573BFF"/>
    <w:rsid w:val="0057426C"/>
    <w:rsid w:val="00574814"/>
    <w:rsid w:val="00574CAA"/>
    <w:rsid w:val="00576336"/>
    <w:rsid w:val="00576EF3"/>
    <w:rsid w:val="0057761F"/>
    <w:rsid w:val="00577D7A"/>
    <w:rsid w:val="005800B4"/>
    <w:rsid w:val="00580F14"/>
    <w:rsid w:val="00581ED1"/>
    <w:rsid w:val="005822AA"/>
    <w:rsid w:val="005830DA"/>
    <w:rsid w:val="00583912"/>
    <w:rsid w:val="005839F2"/>
    <w:rsid w:val="00584E5B"/>
    <w:rsid w:val="00585666"/>
    <w:rsid w:val="00585B22"/>
    <w:rsid w:val="005874EF"/>
    <w:rsid w:val="00587610"/>
    <w:rsid w:val="00587E7B"/>
    <w:rsid w:val="0059046E"/>
    <w:rsid w:val="0059075C"/>
    <w:rsid w:val="0059143E"/>
    <w:rsid w:val="00591FB0"/>
    <w:rsid w:val="00592759"/>
    <w:rsid w:val="00594017"/>
    <w:rsid w:val="00594A0E"/>
    <w:rsid w:val="00596A86"/>
    <w:rsid w:val="005A09EF"/>
    <w:rsid w:val="005A1806"/>
    <w:rsid w:val="005A248A"/>
    <w:rsid w:val="005A334B"/>
    <w:rsid w:val="005A3442"/>
    <w:rsid w:val="005A37FB"/>
    <w:rsid w:val="005A3834"/>
    <w:rsid w:val="005A3B64"/>
    <w:rsid w:val="005A45DD"/>
    <w:rsid w:val="005A4785"/>
    <w:rsid w:val="005A6B7E"/>
    <w:rsid w:val="005A74D2"/>
    <w:rsid w:val="005A751D"/>
    <w:rsid w:val="005B0373"/>
    <w:rsid w:val="005B13E6"/>
    <w:rsid w:val="005B1B3F"/>
    <w:rsid w:val="005B1C5B"/>
    <w:rsid w:val="005B2588"/>
    <w:rsid w:val="005B3675"/>
    <w:rsid w:val="005B47AF"/>
    <w:rsid w:val="005B51E4"/>
    <w:rsid w:val="005B73F5"/>
    <w:rsid w:val="005C0219"/>
    <w:rsid w:val="005C17C3"/>
    <w:rsid w:val="005C2981"/>
    <w:rsid w:val="005C401A"/>
    <w:rsid w:val="005C4B59"/>
    <w:rsid w:val="005C63AE"/>
    <w:rsid w:val="005C6F12"/>
    <w:rsid w:val="005D04C3"/>
    <w:rsid w:val="005D061F"/>
    <w:rsid w:val="005D0DE9"/>
    <w:rsid w:val="005D24D8"/>
    <w:rsid w:val="005D29CB"/>
    <w:rsid w:val="005D2A94"/>
    <w:rsid w:val="005D2AE3"/>
    <w:rsid w:val="005D2BFB"/>
    <w:rsid w:val="005D2C07"/>
    <w:rsid w:val="005D320F"/>
    <w:rsid w:val="005D3AD8"/>
    <w:rsid w:val="005D4B0C"/>
    <w:rsid w:val="005D4B12"/>
    <w:rsid w:val="005D4BC2"/>
    <w:rsid w:val="005D4FDD"/>
    <w:rsid w:val="005D5211"/>
    <w:rsid w:val="005D5729"/>
    <w:rsid w:val="005D60E0"/>
    <w:rsid w:val="005D610F"/>
    <w:rsid w:val="005D6728"/>
    <w:rsid w:val="005E0077"/>
    <w:rsid w:val="005E1B40"/>
    <w:rsid w:val="005E3580"/>
    <w:rsid w:val="005E38BD"/>
    <w:rsid w:val="005E44BD"/>
    <w:rsid w:val="005E4CC1"/>
    <w:rsid w:val="005E4FEF"/>
    <w:rsid w:val="005E5C67"/>
    <w:rsid w:val="005E6398"/>
    <w:rsid w:val="005E7243"/>
    <w:rsid w:val="005F0217"/>
    <w:rsid w:val="005F13D4"/>
    <w:rsid w:val="005F20FE"/>
    <w:rsid w:val="005F2582"/>
    <w:rsid w:val="005F26BC"/>
    <w:rsid w:val="005F28A9"/>
    <w:rsid w:val="005F2D36"/>
    <w:rsid w:val="005F3B49"/>
    <w:rsid w:val="005F3C25"/>
    <w:rsid w:val="005F42BD"/>
    <w:rsid w:val="005F4FF5"/>
    <w:rsid w:val="005F50C9"/>
    <w:rsid w:val="005F5402"/>
    <w:rsid w:val="005F5603"/>
    <w:rsid w:val="005F587E"/>
    <w:rsid w:val="005F602E"/>
    <w:rsid w:val="005F6350"/>
    <w:rsid w:val="005F78FA"/>
    <w:rsid w:val="0060132E"/>
    <w:rsid w:val="0060210F"/>
    <w:rsid w:val="00602BB7"/>
    <w:rsid w:val="006034B9"/>
    <w:rsid w:val="00604BFA"/>
    <w:rsid w:val="00604F18"/>
    <w:rsid w:val="00605D86"/>
    <w:rsid w:val="00605DCA"/>
    <w:rsid w:val="00605FA4"/>
    <w:rsid w:val="00612398"/>
    <w:rsid w:val="006123FF"/>
    <w:rsid w:val="006137C2"/>
    <w:rsid w:val="00613C5F"/>
    <w:rsid w:val="006145AE"/>
    <w:rsid w:val="00614C22"/>
    <w:rsid w:val="00615389"/>
    <w:rsid w:val="00615EA7"/>
    <w:rsid w:val="00616989"/>
    <w:rsid w:val="00616C2B"/>
    <w:rsid w:val="006171C8"/>
    <w:rsid w:val="00617EC9"/>
    <w:rsid w:val="006200FC"/>
    <w:rsid w:val="00620F93"/>
    <w:rsid w:val="006218FF"/>
    <w:rsid w:val="00621B52"/>
    <w:rsid w:val="00622499"/>
    <w:rsid w:val="00622B30"/>
    <w:rsid w:val="00622C0F"/>
    <w:rsid w:val="00623B30"/>
    <w:rsid w:val="00623BD9"/>
    <w:rsid w:val="006240DA"/>
    <w:rsid w:val="00624A6C"/>
    <w:rsid w:val="00625319"/>
    <w:rsid w:val="006256A1"/>
    <w:rsid w:val="00626134"/>
    <w:rsid w:val="00626155"/>
    <w:rsid w:val="006265C8"/>
    <w:rsid w:val="006266CF"/>
    <w:rsid w:val="0062726C"/>
    <w:rsid w:val="006301B2"/>
    <w:rsid w:val="006303AD"/>
    <w:rsid w:val="006317C9"/>
    <w:rsid w:val="006320EB"/>
    <w:rsid w:val="0063343D"/>
    <w:rsid w:val="0063381A"/>
    <w:rsid w:val="006340ED"/>
    <w:rsid w:val="006343EC"/>
    <w:rsid w:val="00635605"/>
    <w:rsid w:val="0063593A"/>
    <w:rsid w:val="00635C1D"/>
    <w:rsid w:val="0063617C"/>
    <w:rsid w:val="00636386"/>
    <w:rsid w:val="006378C0"/>
    <w:rsid w:val="00640112"/>
    <w:rsid w:val="006407D4"/>
    <w:rsid w:val="006410A7"/>
    <w:rsid w:val="006418B3"/>
    <w:rsid w:val="0064230C"/>
    <w:rsid w:val="006425D8"/>
    <w:rsid w:val="00642D3E"/>
    <w:rsid w:val="0064320C"/>
    <w:rsid w:val="00644022"/>
    <w:rsid w:val="006452C3"/>
    <w:rsid w:val="00646BF0"/>
    <w:rsid w:val="00647285"/>
    <w:rsid w:val="00647CC4"/>
    <w:rsid w:val="00647E1A"/>
    <w:rsid w:val="0065078B"/>
    <w:rsid w:val="00651BCA"/>
    <w:rsid w:val="00651E8E"/>
    <w:rsid w:val="00652546"/>
    <w:rsid w:val="006528F2"/>
    <w:rsid w:val="006529CC"/>
    <w:rsid w:val="00653307"/>
    <w:rsid w:val="00653EEA"/>
    <w:rsid w:val="006548DD"/>
    <w:rsid w:val="006567AF"/>
    <w:rsid w:val="00656D9E"/>
    <w:rsid w:val="00656DFD"/>
    <w:rsid w:val="00657676"/>
    <w:rsid w:val="006578F3"/>
    <w:rsid w:val="00660C59"/>
    <w:rsid w:val="00660F9D"/>
    <w:rsid w:val="006616E1"/>
    <w:rsid w:val="006618F5"/>
    <w:rsid w:val="006628C9"/>
    <w:rsid w:val="00662CD9"/>
    <w:rsid w:val="00664594"/>
    <w:rsid w:val="00664A90"/>
    <w:rsid w:val="00665DCA"/>
    <w:rsid w:val="006672A1"/>
    <w:rsid w:val="006709ED"/>
    <w:rsid w:val="00670EA5"/>
    <w:rsid w:val="006728B3"/>
    <w:rsid w:val="00672F97"/>
    <w:rsid w:val="006747A5"/>
    <w:rsid w:val="00676EE0"/>
    <w:rsid w:val="006774BF"/>
    <w:rsid w:val="00677615"/>
    <w:rsid w:val="00677B2F"/>
    <w:rsid w:val="006808C5"/>
    <w:rsid w:val="00680F5E"/>
    <w:rsid w:val="006812A4"/>
    <w:rsid w:val="00681A82"/>
    <w:rsid w:val="00681D32"/>
    <w:rsid w:val="00682B32"/>
    <w:rsid w:val="00683529"/>
    <w:rsid w:val="006840CB"/>
    <w:rsid w:val="00684A67"/>
    <w:rsid w:val="006865DF"/>
    <w:rsid w:val="00687B89"/>
    <w:rsid w:val="00691444"/>
    <w:rsid w:val="006916B0"/>
    <w:rsid w:val="00691705"/>
    <w:rsid w:val="00691776"/>
    <w:rsid w:val="006920CC"/>
    <w:rsid w:val="006940D1"/>
    <w:rsid w:val="006945DC"/>
    <w:rsid w:val="00694B1D"/>
    <w:rsid w:val="0069585E"/>
    <w:rsid w:val="00695907"/>
    <w:rsid w:val="006963E8"/>
    <w:rsid w:val="00696702"/>
    <w:rsid w:val="00696C9C"/>
    <w:rsid w:val="00696D01"/>
    <w:rsid w:val="006970A6"/>
    <w:rsid w:val="00697440"/>
    <w:rsid w:val="0069774E"/>
    <w:rsid w:val="006A02D8"/>
    <w:rsid w:val="006A0804"/>
    <w:rsid w:val="006A0C1D"/>
    <w:rsid w:val="006A28C4"/>
    <w:rsid w:val="006A2BAE"/>
    <w:rsid w:val="006A2DD3"/>
    <w:rsid w:val="006A4144"/>
    <w:rsid w:val="006A50D3"/>
    <w:rsid w:val="006A5B89"/>
    <w:rsid w:val="006A5D59"/>
    <w:rsid w:val="006A5F65"/>
    <w:rsid w:val="006B145C"/>
    <w:rsid w:val="006B165B"/>
    <w:rsid w:val="006B1D27"/>
    <w:rsid w:val="006B2103"/>
    <w:rsid w:val="006B21DA"/>
    <w:rsid w:val="006B30BB"/>
    <w:rsid w:val="006B3E0A"/>
    <w:rsid w:val="006B426A"/>
    <w:rsid w:val="006B449A"/>
    <w:rsid w:val="006B456E"/>
    <w:rsid w:val="006B5661"/>
    <w:rsid w:val="006B579D"/>
    <w:rsid w:val="006B6582"/>
    <w:rsid w:val="006B6FF1"/>
    <w:rsid w:val="006B70A2"/>
    <w:rsid w:val="006B70AB"/>
    <w:rsid w:val="006B7A26"/>
    <w:rsid w:val="006B7CE0"/>
    <w:rsid w:val="006B7F74"/>
    <w:rsid w:val="006C0835"/>
    <w:rsid w:val="006C1130"/>
    <w:rsid w:val="006C15A2"/>
    <w:rsid w:val="006C2392"/>
    <w:rsid w:val="006C37D5"/>
    <w:rsid w:val="006C3B5F"/>
    <w:rsid w:val="006C4CFE"/>
    <w:rsid w:val="006C52F1"/>
    <w:rsid w:val="006C53D8"/>
    <w:rsid w:val="006C5BA8"/>
    <w:rsid w:val="006C5C35"/>
    <w:rsid w:val="006C634B"/>
    <w:rsid w:val="006C6DB1"/>
    <w:rsid w:val="006C6E48"/>
    <w:rsid w:val="006C727D"/>
    <w:rsid w:val="006D0AAE"/>
    <w:rsid w:val="006D1242"/>
    <w:rsid w:val="006D1470"/>
    <w:rsid w:val="006D148A"/>
    <w:rsid w:val="006D15AD"/>
    <w:rsid w:val="006D2224"/>
    <w:rsid w:val="006D23DA"/>
    <w:rsid w:val="006D2786"/>
    <w:rsid w:val="006D3AA0"/>
    <w:rsid w:val="006D3F46"/>
    <w:rsid w:val="006D44DF"/>
    <w:rsid w:val="006D483C"/>
    <w:rsid w:val="006D604A"/>
    <w:rsid w:val="006D616E"/>
    <w:rsid w:val="006D6434"/>
    <w:rsid w:val="006D6458"/>
    <w:rsid w:val="006D6D61"/>
    <w:rsid w:val="006E0D29"/>
    <w:rsid w:val="006E2008"/>
    <w:rsid w:val="006E2633"/>
    <w:rsid w:val="006E3DC3"/>
    <w:rsid w:val="006E47E9"/>
    <w:rsid w:val="006E5591"/>
    <w:rsid w:val="006E56F4"/>
    <w:rsid w:val="006E5B65"/>
    <w:rsid w:val="006E6767"/>
    <w:rsid w:val="006F0031"/>
    <w:rsid w:val="006F240B"/>
    <w:rsid w:val="006F2413"/>
    <w:rsid w:val="006F2B56"/>
    <w:rsid w:val="006F2FA3"/>
    <w:rsid w:val="006F3AFA"/>
    <w:rsid w:val="006F411C"/>
    <w:rsid w:val="006F5311"/>
    <w:rsid w:val="006F5F45"/>
    <w:rsid w:val="006F6888"/>
    <w:rsid w:val="006F696A"/>
    <w:rsid w:val="006F79CC"/>
    <w:rsid w:val="00700137"/>
    <w:rsid w:val="007007FF"/>
    <w:rsid w:val="007020B6"/>
    <w:rsid w:val="00702242"/>
    <w:rsid w:val="007024D9"/>
    <w:rsid w:val="00703800"/>
    <w:rsid w:val="00705070"/>
    <w:rsid w:val="007056CE"/>
    <w:rsid w:val="0070793F"/>
    <w:rsid w:val="00707B72"/>
    <w:rsid w:val="00707BFB"/>
    <w:rsid w:val="00710202"/>
    <w:rsid w:val="0071110B"/>
    <w:rsid w:val="00711985"/>
    <w:rsid w:val="00712041"/>
    <w:rsid w:val="007123DB"/>
    <w:rsid w:val="00712FF9"/>
    <w:rsid w:val="00713176"/>
    <w:rsid w:val="007138C7"/>
    <w:rsid w:val="00714190"/>
    <w:rsid w:val="00714206"/>
    <w:rsid w:val="00714230"/>
    <w:rsid w:val="00714A14"/>
    <w:rsid w:val="00715FA1"/>
    <w:rsid w:val="00716580"/>
    <w:rsid w:val="007165B2"/>
    <w:rsid w:val="007167E0"/>
    <w:rsid w:val="00716C3C"/>
    <w:rsid w:val="00716C51"/>
    <w:rsid w:val="0071703B"/>
    <w:rsid w:val="00717AF7"/>
    <w:rsid w:val="00720531"/>
    <w:rsid w:val="00720551"/>
    <w:rsid w:val="00720CFF"/>
    <w:rsid w:val="007214F5"/>
    <w:rsid w:val="007220A1"/>
    <w:rsid w:val="007222EF"/>
    <w:rsid w:val="00722509"/>
    <w:rsid w:val="00722DAA"/>
    <w:rsid w:val="00723548"/>
    <w:rsid w:val="00723776"/>
    <w:rsid w:val="007246CC"/>
    <w:rsid w:val="00724781"/>
    <w:rsid w:val="007248C4"/>
    <w:rsid w:val="007253AC"/>
    <w:rsid w:val="00730ADC"/>
    <w:rsid w:val="00730DEA"/>
    <w:rsid w:val="00730F45"/>
    <w:rsid w:val="0073125F"/>
    <w:rsid w:val="007317DE"/>
    <w:rsid w:val="00731E3A"/>
    <w:rsid w:val="0073364C"/>
    <w:rsid w:val="007336F5"/>
    <w:rsid w:val="007337A9"/>
    <w:rsid w:val="00734A29"/>
    <w:rsid w:val="00736559"/>
    <w:rsid w:val="0073705A"/>
    <w:rsid w:val="00737381"/>
    <w:rsid w:val="007373EC"/>
    <w:rsid w:val="00737D84"/>
    <w:rsid w:val="00740836"/>
    <w:rsid w:val="00741089"/>
    <w:rsid w:val="007415F5"/>
    <w:rsid w:val="007422D3"/>
    <w:rsid w:val="00743CD9"/>
    <w:rsid w:val="00744051"/>
    <w:rsid w:val="00744548"/>
    <w:rsid w:val="007449F8"/>
    <w:rsid w:val="00744EB7"/>
    <w:rsid w:val="007511CE"/>
    <w:rsid w:val="00751541"/>
    <w:rsid w:val="0075195C"/>
    <w:rsid w:val="00752876"/>
    <w:rsid w:val="00752A3D"/>
    <w:rsid w:val="00753D13"/>
    <w:rsid w:val="00754173"/>
    <w:rsid w:val="007543E2"/>
    <w:rsid w:val="00755709"/>
    <w:rsid w:val="0075575B"/>
    <w:rsid w:val="00755813"/>
    <w:rsid w:val="00755E3C"/>
    <w:rsid w:val="007567E1"/>
    <w:rsid w:val="00756F03"/>
    <w:rsid w:val="00757519"/>
    <w:rsid w:val="00757BD2"/>
    <w:rsid w:val="00757EA8"/>
    <w:rsid w:val="0076051F"/>
    <w:rsid w:val="00760903"/>
    <w:rsid w:val="00760DD5"/>
    <w:rsid w:val="007615E9"/>
    <w:rsid w:val="00764017"/>
    <w:rsid w:val="00764A49"/>
    <w:rsid w:val="00765B18"/>
    <w:rsid w:val="00765B8F"/>
    <w:rsid w:val="007668B6"/>
    <w:rsid w:val="00766CC0"/>
    <w:rsid w:val="00767624"/>
    <w:rsid w:val="00767FA9"/>
    <w:rsid w:val="00770119"/>
    <w:rsid w:val="00773802"/>
    <w:rsid w:val="00773F5D"/>
    <w:rsid w:val="00774851"/>
    <w:rsid w:val="00774F6E"/>
    <w:rsid w:val="00775357"/>
    <w:rsid w:val="00775C45"/>
    <w:rsid w:val="0077634B"/>
    <w:rsid w:val="0077651E"/>
    <w:rsid w:val="007768D3"/>
    <w:rsid w:val="00776A34"/>
    <w:rsid w:val="00776C32"/>
    <w:rsid w:val="007771F2"/>
    <w:rsid w:val="007773A0"/>
    <w:rsid w:val="007775D5"/>
    <w:rsid w:val="007779B5"/>
    <w:rsid w:val="00780001"/>
    <w:rsid w:val="00780156"/>
    <w:rsid w:val="007802E1"/>
    <w:rsid w:val="0078044E"/>
    <w:rsid w:val="007808D4"/>
    <w:rsid w:val="00780E67"/>
    <w:rsid w:val="007815E7"/>
    <w:rsid w:val="0078199B"/>
    <w:rsid w:val="00781E0E"/>
    <w:rsid w:val="007822DB"/>
    <w:rsid w:val="00782DDA"/>
    <w:rsid w:val="007837BD"/>
    <w:rsid w:val="00784F12"/>
    <w:rsid w:val="007850AE"/>
    <w:rsid w:val="00785344"/>
    <w:rsid w:val="00785379"/>
    <w:rsid w:val="00785979"/>
    <w:rsid w:val="00785BBC"/>
    <w:rsid w:val="00786267"/>
    <w:rsid w:val="0078658C"/>
    <w:rsid w:val="007868B0"/>
    <w:rsid w:val="0078732E"/>
    <w:rsid w:val="00787BE5"/>
    <w:rsid w:val="00790D88"/>
    <w:rsid w:val="007925FA"/>
    <w:rsid w:val="00792A4F"/>
    <w:rsid w:val="00792BF7"/>
    <w:rsid w:val="00793982"/>
    <w:rsid w:val="00793AF7"/>
    <w:rsid w:val="00795DCC"/>
    <w:rsid w:val="0079685B"/>
    <w:rsid w:val="00796EE4"/>
    <w:rsid w:val="00797D97"/>
    <w:rsid w:val="007A0A1B"/>
    <w:rsid w:val="007A14C4"/>
    <w:rsid w:val="007A22E1"/>
    <w:rsid w:val="007A3B3B"/>
    <w:rsid w:val="007A421A"/>
    <w:rsid w:val="007A44FC"/>
    <w:rsid w:val="007A54AB"/>
    <w:rsid w:val="007A5F84"/>
    <w:rsid w:val="007A653A"/>
    <w:rsid w:val="007A66D9"/>
    <w:rsid w:val="007B0FB9"/>
    <w:rsid w:val="007B1AA6"/>
    <w:rsid w:val="007B1AA9"/>
    <w:rsid w:val="007B27D9"/>
    <w:rsid w:val="007B3B2C"/>
    <w:rsid w:val="007B3F52"/>
    <w:rsid w:val="007B421A"/>
    <w:rsid w:val="007B47B3"/>
    <w:rsid w:val="007B4DC5"/>
    <w:rsid w:val="007B5571"/>
    <w:rsid w:val="007B5B7B"/>
    <w:rsid w:val="007B5E21"/>
    <w:rsid w:val="007B62AD"/>
    <w:rsid w:val="007B6D5D"/>
    <w:rsid w:val="007B70B9"/>
    <w:rsid w:val="007B71EA"/>
    <w:rsid w:val="007B763E"/>
    <w:rsid w:val="007B79E6"/>
    <w:rsid w:val="007B7BFB"/>
    <w:rsid w:val="007C02F2"/>
    <w:rsid w:val="007C0D6A"/>
    <w:rsid w:val="007C102B"/>
    <w:rsid w:val="007C1112"/>
    <w:rsid w:val="007C2815"/>
    <w:rsid w:val="007C2D55"/>
    <w:rsid w:val="007C34B5"/>
    <w:rsid w:val="007C34FE"/>
    <w:rsid w:val="007C3609"/>
    <w:rsid w:val="007C3B13"/>
    <w:rsid w:val="007C3BDF"/>
    <w:rsid w:val="007C41D7"/>
    <w:rsid w:val="007C478F"/>
    <w:rsid w:val="007C5924"/>
    <w:rsid w:val="007C5A0A"/>
    <w:rsid w:val="007C5B40"/>
    <w:rsid w:val="007C5EDA"/>
    <w:rsid w:val="007C6238"/>
    <w:rsid w:val="007C6683"/>
    <w:rsid w:val="007C7E00"/>
    <w:rsid w:val="007D40F6"/>
    <w:rsid w:val="007D55D9"/>
    <w:rsid w:val="007D62C0"/>
    <w:rsid w:val="007D6EE7"/>
    <w:rsid w:val="007D709C"/>
    <w:rsid w:val="007D7A53"/>
    <w:rsid w:val="007E0677"/>
    <w:rsid w:val="007E0920"/>
    <w:rsid w:val="007E1A4F"/>
    <w:rsid w:val="007E223A"/>
    <w:rsid w:val="007E22BC"/>
    <w:rsid w:val="007E23F4"/>
    <w:rsid w:val="007E25F8"/>
    <w:rsid w:val="007E271B"/>
    <w:rsid w:val="007E2DF7"/>
    <w:rsid w:val="007E312F"/>
    <w:rsid w:val="007E4E81"/>
    <w:rsid w:val="007E5B88"/>
    <w:rsid w:val="007E61CF"/>
    <w:rsid w:val="007E7AA9"/>
    <w:rsid w:val="007F0773"/>
    <w:rsid w:val="007F07D3"/>
    <w:rsid w:val="007F1105"/>
    <w:rsid w:val="007F153B"/>
    <w:rsid w:val="007F15F9"/>
    <w:rsid w:val="007F1750"/>
    <w:rsid w:val="007F1F72"/>
    <w:rsid w:val="007F23C9"/>
    <w:rsid w:val="007F326F"/>
    <w:rsid w:val="007F4E5B"/>
    <w:rsid w:val="007F4EE7"/>
    <w:rsid w:val="007F548D"/>
    <w:rsid w:val="007F6327"/>
    <w:rsid w:val="007F7E03"/>
    <w:rsid w:val="007F7FD8"/>
    <w:rsid w:val="00801548"/>
    <w:rsid w:val="00802030"/>
    <w:rsid w:val="008022B2"/>
    <w:rsid w:val="008028E9"/>
    <w:rsid w:val="00802F27"/>
    <w:rsid w:val="00803AA9"/>
    <w:rsid w:val="0080405A"/>
    <w:rsid w:val="00804172"/>
    <w:rsid w:val="008041F8"/>
    <w:rsid w:val="0080421B"/>
    <w:rsid w:val="0080488D"/>
    <w:rsid w:val="00804973"/>
    <w:rsid w:val="00805091"/>
    <w:rsid w:val="008051DB"/>
    <w:rsid w:val="00806778"/>
    <w:rsid w:val="00806E1C"/>
    <w:rsid w:val="00807919"/>
    <w:rsid w:val="00807A3D"/>
    <w:rsid w:val="00810023"/>
    <w:rsid w:val="00810496"/>
    <w:rsid w:val="008108F4"/>
    <w:rsid w:val="00811E6B"/>
    <w:rsid w:val="008123E1"/>
    <w:rsid w:val="0081267B"/>
    <w:rsid w:val="0081282C"/>
    <w:rsid w:val="00812A49"/>
    <w:rsid w:val="00812AD4"/>
    <w:rsid w:val="00812C88"/>
    <w:rsid w:val="00813DCB"/>
    <w:rsid w:val="00815168"/>
    <w:rsid w:val="00815BA9"/>
    <w:rsid w:val="00815C66"/>
    <w:rsid w:val="0081632F"/>
    <w:rsid w:val="0081687D"/>
    <w:rsid w:val="00816A34"/>
    <w:rsid w:val="0081753A"/>
    <w:rsid w:val="0082042A"/>
    <w:rsid w:val="00821344"/>
    <w:rsid w:val="008218B3"/>
    <w:rsid w:val="00822936"/>
    <w:rsid w:val="008229DE"/>
    <w:rsid w:val="00822C80"/>
    <w:rsid w:val="00822D8F"/>
    <w:rsid w:val="00823492"/>
    <w:rsid w:val="008235D5"/>
    <w:rsid w:val="00823EB5"/>
    <w:rsid w:val="008246A5"/>
    <w:rsid w:val="00824AAA"/>
    <w:rsid w:val="00825830"/>
    <w:rsid w:val="00825EF5"/>
    <w:rsid w:val="00827611"/>
    <w:rsid w:val="00827873"/>
    <w:rsid w:val="008305C7"/>
    <w:rsid w:val="00831419"/>
    <w:rsid w:val="00833B0C"/>
    <w:rsid w:val="00833D57"/>
    <w:rsid w:val="008345F3"/>
    <w:rsid w:val="00834883"/>
    <w:rsid w:val="00835485"/>
    <w:rsid w:val="00835A95"/>
    <w:rsid w:val="00835E20"/>
    <w:rsid w:val="0083653A"/>
    <w:rsid w:val="00836A10"/>
    <w:rsid w:val="00836A52"/>
    <w:rsid w:val="0084036C"/>
    <w:rsid w:val="008422DB"/>
    <w:rsid w:val="00842339"/>
    <w:rsid w:val="00842430"/>
    <w:rsid w:val="00842C85"/>
    <w:rsid w:val="00842F87"/>
    <w:rsid w:val="0084300C"/>
    <w:rsid w:val="00843396"/>
    <w:rsid w:val="008435E0"/>
    <w:rsid w:val="0084393C"/>
    <w:rsid w:val="0084463A"/>
    <w:rsid w:val="00844BF1"/>
    <w:rsid w:val="00844CF3"/>
    <w:rsid w:val="0084532A"/>
    <w:rsid w:val="008455CA"/>
    <w:rsid w:val="008459F8"/>
    <w:rsid w:val="00845E7E"/>
    <w:rsid w:val="0084715F"/>
    <w:rsid w:val="00847537"/>
    <w:rsid w:val="008479D6"/>
    <w:rsid w:val="008506E0"/>
    <w:rsid w:val="00851331"/>
    <w:rsid w:val="00851C0B"/>
    <w:rsid w:val="00852E8A"/>
    <w:rsid w:val="00853589"/>
    <w:rsid w:val="008536E2"/>
    <w:rsid w:val="00853A5C"/>
    <w:rsid w:val="008551EE"/>
    <w:rsid w:val="008556DE"/>
    <w:rsid w:val="00855CD0"/>
    <w:rsid w:val="0086000C"/>
    <w:rsid w:val="008601DC"/>
    <w:rsid w:val="0086046D"/>
    <w:rsid w:val="00860803"/>
    <w:rsid w:val="0086081E"/>
    <w:rsid w:val="00861072"/>
    <w:rsid w:val="008612E6"/>
    <w:rsid w:val="00861BC4"/>
    <w:rsid w:val="00861C61"/>
    <w:rsid w:val="00861C72"/>
    <w:rsid w:val="0086233E"/>
    <w:rsid w:val="00862504"/>
    <w:rsid w:val="0086288B"/>
    <w:rsid w:val="00862ADC"/>
    <w:rsid w:val="00863517"/>
    <w:rsid w:val="00864360"/>
    <w:rsid w:val="008648B3"/>
    <w:rsid w:val="0086557B"/>
    <w:rsid w:val="008656F4"/>
    <w:rsid w:val="00865858"/>
    <w:rsid w:val="00866459"/>
    <w:rsid w:val="008666E6"/>
    <w:rsid w:val="00867537"/>
    <w:rsid w:val="00867C39"/>
    <w:rsid w:val="00870304"/>
    <w:rsid w:val="008704E2"/>
    <w:rsid w:val="00870AB8"/>
    <w:rsid w:val="00870DB4"/>
    <w:rsid w:val="00870E59"/>
    <w:rsid w:val="008736DE"/>
    <w:rsid w:val="00873FBC"/>
    <w:rsid w:val="00874D4E"/>
    <w:rsid w:val="0087616A"/>
    <w:rsid w:val="008765E6"/>
    <w:rsid w:val="00876A30"/>
    <w:rsid w:val="00876ABD"/>
    <w:rsid w:val="00877825"/>
    <w:rsid w:val="00877914"/>
    <w:rsid w:val="008803D1"/>
    <w:rsid w:val="00880A51"/>
    <w:rsid w:val="00882792"/>
    <w:rsid w:val="008827AA"/>
    <w:rsid w:val="0088382B"/>
    <w:rsid w:val="00883940"/>
    <w:rsid w:val="00883C6F"/>
    <w:rsid w:val="008859C7"/>
    <w:rsid w:val="00885B0A"/>
    <w:rsid w:val="00885B59"/>
    <w:rsid w:val="00885D22"/>
    <w:rsid w:val="00886B56"/>
    <w:rsid w:val="00886E70"/>
    <w:rsid w:val="00886F49"/>
    <w:rsid w:val="00887471"/>
    <w:rsid w:val="00887872"/>
    <w:rsid w:val="00891541"/>
    <w:rsid w:val="00891A86"/>
    <w:rsid w:val="00892513"/>
    <w:rsid w:val="00892D7F"/>
    <w:rsid w:val="00892F6C"/>
    <w:rsid w:val="0089504B"/>
    <w:rsid w:val="008950EF"/>
    <w:rsid w:val="0089676C"/>
    <w:rsid w:val="008971D2"/>
    <w:rsid w:val="008A0299"/>
    <w:rsid w:val="008A0A9C"/>
    <w:rsid w:val="008A313D"/>
    <w:rsid w:val="008A31B0"/>
    <w:rsid w:val="008A33CE"/>
    <w:rsid w:val="008A3448"/>
    <w:rsid w:val="008A3774"/>
    <w:rsid w:val="008A3A70"/>
    <w:rsid w:val="008A4351"/>
    <w:rsid w:val="008A5F4E"/>
    <w:rsid w:val="008A6D1E"/>
    <w:rsid w:val="008B1205"/>
    <w:rsid w:val="008B1299"/>
    <w:rsid w:val="008B249C"/>
    <w:rsid w:val="008B267E"/>
    <w:rsid w:val="008B2D29"/>
    <w:rsid w:val="008B3A55"/>
    <w:rsid w:val="008B3D65"/>
    <w:rsid w:val="008B5581"/>
    <w:rsid w:val="008B5825"/>
    <w:rsid w:val="008B5F93"/>
    <w:rsid w:val="008C0C25"/>
    <w:rsid w:val="008C14EE"/>
    <w:rsid w:val="008C160F"/>
    <w:rsid w:val="008C1D57"/>
    <w:rsid w:val="008C2636"/>
    <w:rsid w:val="008C2722"/>
    <w:rsid w:val="008C3E6E"/>
    <w:rsid w:val="008C3F48"/>
    <w:rsid w:val="008C57B8"/>
    <w:rsid w:val="008C5C6D"/>
    <w:rsid w:val="008C6293"/>
    <w:rsid w:val="008C6780"/>
    <w:rsid w:val="008C6F30"/>
    <w:rsid w:val="008C763E"/>
    <w:rsid w:val="008D0E36"/>
    <w:rsid w:val="008D22D1"/>
    <w:rsid w:val="008D3EAC"/>
    <w:rsid w:val="008D4C63"/>
    <w:rsid w:val="008D5CC9"/>
    <w:rsid w:val="008D5EA5"/>
    <w:rsid w:val="008D6452"/>
    <w:rsid w:val="008D6F3B"/>
    <w:rsid w:val="008D74A5"/>
    <w:rsid w:val="008E00F4"/>
    <w:rsid w:val="008E0688"/>
    <w:rsid w:val="008E08C4"/>
    <w:rsid w:val="008E1456"/>
    <w:rsid w:val="008E145A"/>
    <w:rsid w:val="008E1FB4"/>
    <w:rsid w:val="008E25CF"/>
    <w:rsid w:val="008E317C"/>
    <w:rsid w:val="008E3647"/>
    <w:rsid w:val="008E3C35"/>
    <w:rsid w:val="008E3F33"/>
    <w:rsid w:val="008E40DA"/>
    <w:rsid w:val="008E4BA6"/>
    <w:rsid w:val="008E4D42"/>
    <w:rsid w:val="008E4FAE"/>
    <w:rsid w:val="008E521D"/>
    <w:rsid w:val="008E5267"/>
    <w:rsid w:val="008E56E4"/>
    <w:rsid w:val="008E7673"/>
    <w:rsid w:val="008F0A31"/>
    <w:rsid w:val="008F3C71"/>
    <w:rsid w:val="008F494A"/>
    <w:rsid w:val="008F4CAD"/>
    <w:rsid w:val="008F4DCE"/>
    <w:rsid w:val="008F65C4"/>
    <w:rsid w:val="008F69D2"/>
    <w:rsid w:val="00900423"/>
    <w:rsid w:val="00900C2C"/>
    <w:rsid w:val="0090133D"/>
    <w:rsid w:val="009019CA"/>
    <w:rsid w:val="009026DF"/>
    <w:rsid w:val="00902E37"/>
    <w:rsid w:val="00903701"/>
    <w:rsid w:val="00904422"/>
    <w:rsid w:val="0090444C"/>
    <w:rsid w:val="009047CF"/>
    <w:rsid w:val="00905367"/>
    <w:rsid w:val="009061E4"/>
    <w:rsid w:val="009072B0"/>
    <w:rsid w:val="00907D6B"/>
    <w:rsid w:val="00911B37"/>
    <w:rsid w:val="009125D8"/>
    <w:rsid w:val="0091415E"/>
    <w:rsid w:val="009142C2"/>
    <w:rsid w:val="009149D2"/>
    <w:rsid w:val="00915EA7"/>
    <w:rsid w:val="00917F1D"/>
    <w:rsid w:val="0092061F"/>
    <w:rsid w:val="00920830"/>
    <w:rsid w:val="00921C37"/>
    <w:rsid w:val="009226B5"/>
    <w:rsid w:val="00923CE3"/>
    <w:rsid w:val="00923DC1"/>
    <w:rsid w:val="009244E0"/>
    <w:rsid w:val="00925B3C"/>
    <w:rsid w:val="00926A5C"/>
    <w:rsid w:val="009274A9"/>
    <w:rsid w:val="00927BC9"/>
    <w:rsid w:val="009305EE"/>
    <w:rsid w:val="00930CD1"/>
    <w:rsid w:val="0093174F"/>
    <w:rsid w:val="00931A84"/>
    <w:rsid w:val="009332ED"/>
    <w:rsid w:val="0093353F"/>
    <w:rsid w:val="009335F8"/>
    <w:rsid w:val="00933801"/>
    <w:rsid w:val="00933D1D"/>
    <w:rsid w:val="00934ACD"/>
    <w:rsid w:val="0093548E"/>
    <w:rsid w:val="009359E1"/>
    <w:rsid w:val="00935BF8"/>
    <w:rsid w:val="00937175"/>
    <w:rsid w:val="0093766D"/>
    <w:rsid w:val="00937DDA"/>
    <w:rsid w:val="0094001B"/>
    <w:rsid w:val="00940C50"/>
    <w:rsid w:val="00940DD9"/>
    <w:rsid w:val="00940E50"/>
    <w:rsid w:val="00941CA8"/>
    <w:rsid w:val="00942262"/>
    <w:rsid w:val="009427E5"/>
    <w:rsid w:val="00942A43"/>
    <w:rsid w:val="00942E0F"/>
    <w:rsid w:val="00942E25"/>
    <w:rsid w:val="00943EC8"/>
    <w:rsid w:val="00943FB8"/>
    <w:rsid w:val="009445D8"/>
    <w:rsid w:val="00944EC0"/>
    <w:rsid w:val="009452CE"/>
    <w:rsid w:val="00945305"/>
    <w:rsid w:val="0094740F"/>
    <w:rsid w:val="0094795F"/>
    <w:rsid w:val="00947A27"/>
    <w:rsid w:val="0095032E"/>
    <w:rsid w:val="00950344"/>
    <w:rsid w:val="009527F6"/>
    <w:rsid w:val="00953F74"/>
    <w:rsid w:val="00955387"/>
    <w:rsid w:val="009558FF"/>
    <w:rsid w:val="00955CBB"/>
    <w:rsid w:val="00955E08"/>
    <w:rsid w:val="00956428"/>
    <w:rsid w:val="00956A60"/>
    <w:rsid w:val="00956D17"/>
    <w:rsid w:val="00957C2F"/>
    <w:rsid w:val="00960444"/>
    <w:rsid w:val="00960C0A"/>
    <w:rsid w:val="00961018"/>
    <w:rsid w:val="0096132D"/>
    <w:rsid w:val="0096245B"/>
    <w:rsid w:val="0096283F"/>
    <w:rsid w:val="00963857"/>
    <w:rsid w:val="009642A3"/>
    <w:rsid w:val="0096505C"/>
    <w:rsid w:val="00965D2F"/>
    <w:rsid w:val="00966CED"/>
    <w:rsid w:val="00967190"/>
    <w:rsid w:val="00967696"/>
    <w:rsid w:val="00970A59"/>
    <w:rsid w:val="00971B42"/>
    <w:rsid w:val="00972D45"/>
    <w:rsid w:val="009745B4"/>
    <w:rsid w:val="00974E2A"/>
    <w:rsid w:val="00975796"/>
    <w:rsid w:val="00975CBB"/>
    <w:rsid w:val="009768DB"/>
    <w:rsid w:val="0097692E"/>
    <w:rsid w:val="00976A00"/>
    <w:rsid w:val="009773B5"/>
    <w:rsid w:val="00977A53"/>
    <w:rsid w:val="00977ABE"/>
    <w:rsid w:val="00980DD7"/>
    <w:rsid w:val="00980E69"/>
    <w:rsid w:val="00981E3B"/>
    <w:rsid w:val="009820CB"/>
    <w:rsid w:val="009820EB"/>
    <w:rsid w:val="009823C9"/>
    <w:rsid w:val="00982BBC"/>
    <w:rsid w:val="00985F5F"/>
    <w:rsid w:val="009866C0"/>
    <w:rsid w:val="00987FC4"/>
    <w:rsid w:val="009905A2"/>
    <w:rsid w:val="00990692"/>
    <w:rsid w:val="00990C4C"/>
    <w:rsid w:val="009911A6"/>
    <w:rsid w:val="00991699"/>
    <w:rsid w:val="009918FA"/>
    <w:rsid w:val="00992165"/>
    <w:rsid w:val="009936FA"/>
    <w:rsid w:val="009950E5"/>
    <w:rsid w:val="00995624"/>
    <w:rsid w:val="00996A48"/>
    <w:rsid w:val="0099722D"/>
    <w:rsid w:val="009974A5"/>
    <w:rsid w:val="009976B4"/>
    <w:rsid w:val="009A0322"/>
    <w:rsid w:val="009A04A1"/>
    <w:rsid w:val="009A07BD"/>
    <w:rsid w:val="009A0E29"/>
    <w:rsid w:val="009A0FB3"/>
    <w:rsid w:val="009A17A4"/>
    <w:rsid w:val="009A2A14"/>
    <w:rsid w:val="009A30F7"/>
    <w:rsid w:val="009A3550"/>
    <w:rsid w:val="009A3A12"/>
    <w:rsid w:val="009A459B"/>
    <w:rsid w:val="009A4BEC"/>
    <w:rsid w:val="009A593C"/>
    <w:rsid w:val="009A68BD"/>
    <w:rsid w:val="009B0232"/>
    <w:rsid w:val="009B0C91"/>
    <w:rsid w:val="009B0D29"/>
    <w:rsid w:val="009B1636"/>
    <w:rsid w:val="009B2D1B"/>
    <w:rsid w:val="009B500E"/>
    <w:rsid w:val="009B507C"/>
    <w:rsid w:val="009B578C"/>
    <w:rsid w:val="009B61B4"/>
    <w:rsid w:val="009B6486"/>
    <w:rsid w:val="009B79DE"/>
    <w:rsid w:val="009C02A9"/>
    <w:rsid w:val="009C0A86"/>
    <w:rsid w:val="009C1203"/>
    <w:rsid w:val="009C258B"/>
    <w:rsid w:val="009C2712"/>
    <w:rsid w:val="009C34AD"/>
    <w:rsid w:val="009C3830"/>
    <w:rsid w:val="009C3B7C"/>
    <w:rsid w:val="009C4457"/>
    <w:rsid w:val="009C4B33"/>
    <w:rsid w:val="009C502A"/>
    <w:rsid w:val="009C63B4"/>
    <w:rsid w:val="009C71AA"/>
    <w:rsid w:val="009C72B1"/>
    <w:rsid w:val="009C76FA"/>
    <w:rsid w:val="009C7FB7"/>
    <w:rsid w:val="009D055D"/>
    <w:rsid w:val="009D1230"/>
    <w:rsid w:val="009D17AA"/>
    <w:rsid w:val="009D1D1E"/>
    <w:rsid w:val="009D1DA4"/>
    <w:rsid w:val="009D2545"/>
    <w:rsid w:val="009D3829"/>
    <w:rsid w:val="009D4D84"/>
    <w:rsid w:val="009D509B"/>
    <w:rsid w:val="009D6168"/>
    <w:rsid w:val="009D6595"/>
    <w:rsid w:val="009D6704"/>
    <w:rsid w:val="009E077F"/>
    <w:rsid w:val="009E09BF"/>
    <w:rsid w:val="009E1C03"/>
    <w:rsid w:val="009E2A18"/>
    <w:rsid w:val="009E2E81"/>
    <w:rsid w:val="009E2F33"/>
    <w:rsid w:val="009E352D"/>
    <w:rsid w:val="009E3820"/>
    <w:rsid w:val="009E3D68"/>
    <w:rsid w:val="009E4CE7"/>
    <w:rsid w:val="009E554B"/>
    <w:rsid w:val="009E5A9A"/>
    <w:rsid w:val="009E5DFA"/>
    <w:rsid w:val="009E61B4"/>
    <w:rsid w:val="009E64F2"/>
    <w:rsid w:val="009E7148"/>
    <w:rsid w:val="009F044E"/>
    <w:rsid w:val="009F118D"/>
    <w:rsid w:val="009F17FB"/>
    <w:rsid w:val="009F1CC3"/>
    <w:rsid w:val="009F22CC"/>
    <w:rsid w:val="009F23E2"/>
    <w:rsid w:val="009F2A6B"/>
    <w:rsid w:val="009F2BAF"/>
    <w:rsid w:val="009F2BDD"/>
    <w:rsid w:val="009F3C7F"/>
    <w:rsid w:val="009F3D8F"/>
    <w:rsid w:val="009F469E"/>
    <w:rsid w:val="009F51E9"/>
    <w:rsid w:val="009F5601"/>
    <w:rsid w:val="009F5642"/>
    <w:rsid w:val="009F5AA3"/>
    <w:rsid w:val="009F66C4"/>
    <w:rsid w:val="009F6AD0"/>
    <w:rsid w:val="00A00AB7"/>
    <w:rsid w:val="00A00CA4"/>
    <w:rsid w:val="00A0133C"/>
    <w:rsid w:val="00A015A1"/>
    <w:rsid w:val="00A0210D"/>
    <w:rsid w:val="00A02341"/>
    <w:rsid w:val="00A03980"/>
    <w:rsid w:val="00A061F1"/>
    <w:rsid w:val="00A06FFF"/>
    <w:rsid w:val="00A07BDD"/>
    <w:rsid w:val="00A07FB3"/>
    <w:rsid w:val="00A1067C"/>
    <w:rsid w:val="00A10BE9"/>
    <w:rsid w:val="00A10DED"/>
    <w:rsid w:val="00A1199D"/>
    <w:rsid w:val="00A11CE3"/>
    <w:rsid w:val="00A12286"/>
    <w:rsid w:val="00A1351F"/>
    <w:rsid w:val="00A135A9"/>
    <w:rsid w:val="00A1467C"/>
    <w:rsid w:val="00A159AF"/>
    <w:rsid w:val="00A15E93"/>
    <w:rsid w:val="00A16961"/>
    <w:rsid w:val="00A16A03"/>
    <w:rsid w:val="00A174E7"/>
    <w:rsid w:val="00A20F10"/>
    <w:rsid w:val="00A20FBC"/>
    <w:rsid w:val="00A21588"/>
    <w:rsid w:val="00A21B1F"/>
    <w:rsid w:val="00A21F3F"/>
    <w:rsid w:val="00A2309F"/>
    <w:rsid w:val="00A2315C"/>
    <w:rsid w:val="00A23ABC"/>
    <w:rsid w:val="00A2406C"/>
    <w:rsid w:val="00A24110"/>
    <w:rsid w:val="00A24AA9"/>
    <w:rsid w:val="00A24AEB"/>
    <w:rsid w:val="00A26EB3"/>
    <w:rsid w:val="00A27693"/>
    <w:rsid w:val="00A2797E"/>
    <w:rsid w:val="00A27D76"/>
    <w:rsid w:val="00A305B1"/>
    <w:rsid w:val="00A3087E"/>
    <w:rsid w:val="00A30B00"/>
    <w:rsid w:val="00A31778"/>
    <w:rsid w:val="00A3238C"/>
    <w:rsid w:val="00A323AB"/>
    <w:rsid w:val="00A32784"/>
    <w:rsid w:val="00A331B5"/>
    <w:rsid w:val="00A33A50"/>
    <w:rsid w:val="00A33C18"/>
    <w:rsid w:val="00A34DC3"/>
    <w:rsid w:val="00A3578E"/>
    <w:rsid w:val="00A361B5"/>
    <w:rsid w:val="00A3671A"/>
    <w:rsid w:val="00A367A0"/>
    <w:rsid w:val="00A36878"/>
    <w:rsid w:val="00A369F9"/>
    <w:rsid w:val="00A36E54"/>
    <w:rsid w:val="00A372A4"/>
    <w:rsid w:val="00A37348"/>
    <w:rsid w:val="00A37856"/>
    <w:rsid w:val="00A4186F"/>
    <w:rsid w:val="00A42B82"/>
    <w:rsid w:val="00A4384D"/>
    <w:rsid w:val="00A43E1E"/>
    <w:rsid w:val="00A44055"/>
    <w:rsid w:val="00A44F13"/>
    <w:rsid w:val="00A458F7"/>
    <w:rsid w:val="00A46740"/>
    <w:rsid w:val="00A46956"/>
    <w:rsid w:val="00A472FB"/>
    <w:rsid w:val="00A4792E"/>
    <w:rsid w:val="00A47BD7"/>
    <w:rsid w:val="00A47C06"/>
    <w:rsid w:val="00A50AAD"/>
    <w:rsid w:val="00A53597"/>
    <w:rsid w:val="00A54EEF"/>
    <w:rsid w:val="00A55F1F"/>
    <w:rsid w:val="00A57CFF"/>
    <w:rsid w:val="00A6094E"/>
    <w:rsid w:val="00A61D09"/>
    <w:rsid w:val="00A622CD"/>
    <w:rsid w:val="00A6452D"/>
    <w:rsid w:val="00A6619D"/>
    <w:rsid w:val="00A66516"/>
    <w:rsid w:val="00A666A2"/>
    <w:rsid w:val="00A66A62"/>
    <w:rsid w:val="00A66D97"/>
    <w:rsid w:val="00A66EE2"/>
    <w:rsid w:val="00A70E0B"/>
    <w:rsid w:val="00A718C6"/>
    <w:rsid w:val="00A71D11"/>
    <w:rsid w:val="00A72A05"/>
    <w:rsid w:val="00A72BD6"/>
    <w:rsid w:val="00A73B80"/>
    <w:rsid w:val="00A73C0C"/>
    <w:rsid w:val="00A74149"/>
    <w:rsid w:val="00A75812"/>
    <w:rsid w:val="00A773EF"/>
    <w:rsid w:val="00A8011B"/>
    <w:rsid w:val="00A80702"/>
    <w:rsid w:val="00A80FA5"/>
    <w:rsid w:val="00A8144A"/>
    <w:rsid w:val="00A822A6"/>
    <w:rsid w:val="00A82756"/>
    <w:rsid w:val="00A87AB7"/>
    <w:rsid w:val="00A90383"/>
    <w:rsid w:val="00A90411"/>
    <w:rsid w:val="00A90B7E"/>
    <w:rsid w:val="00A92CB9"/>
    <w:rsid w:val="00A933BF"/>
    <w:rsid w:val="00A95507"/>
    <w:rsid w:val="00A96193"/>
    <w:rsid w:val="00A968A9"/>
    <w:rsid w:val="00A97DE9"/>
    <w:rsid w:val="00AA0BF3"/>
    <w:rsid w:val="00AA2167"/>
    <w:rsid w:val="00AA22CD"/>
    <w:rsid w:val="00AA23B6"/>
    <w:rsid w:val="00AA2747"/>
    <w:rsid w:val="00AA2E8D"/>
    <w:rsid w:val="00AA3796"/>
    <w:rsid w:val="00AA39C8"/>
    <w:rsid w:val="00AA4084"/>
    <w:rsid w:val="00AA5181"/>
    <w:rsid w:val="00AA6216"/>
    <w:rsid w:val="00AA71F5"/>
    <w:rsid w:val="00AA7709"/>
    <w:rsid w:val="00AB0262"/>
    <w:rsid w:val="00AB02A2"/>
    <w:rsid w:val="00AB0756"/>
    <w:rsid w:val="00AB1939"/>
    <w:rsid w:val="00AB22A0"/>
    <w:rsid w:val="00AB28BE"/>
    <w:rsid w:val="00AB2EA2"/>
    <w:rsid w:val="00AB2FCF"/>
    <w:rsid w:val="00AB3BEA"/>
    <w:rsid w:val="00AB3D3B"/>
    <w:rsid w:val="00AB52E0"/>
    <w:rsid w:val="00AB53E3"/>
    <w:rsid w:val="00AB5E01"/>
    <w:rsid w:val="00AB64D6"/>
    <w:rsid w:val="00AB6568"/>
    <w:rsid w:val="00AB6837"/>
    <w:rsid w:val="00AB7326"/>
    <w:rsid w:val="00AB7EC3"/>
    <w:rsid w:val="00AC005B"/>
    <w:rsid w:val="00AC14C6"/>
    <w:rsid w:val="00AC1E95"/>
    <w:rsid w:val="00AC2C17"/>
    <w:rsid w:val="00AC421B"/>
    <w:rsid w:val="00AC5EB7"/>
    <w:rsid w:val="00AC5F14"/>
    <w:rsid w:val="00AC6160"/>
    <w:rsid w:val="00AC7164"/>
    <w:rsid w:val="00AC71DC"/>
    <w:rsid w:val="00AC7FC1"/>
    <w:rsid w:val="00AC7FE4"/>
    <w:rsid w:val="00AD02EA"/>
    <w:rsid w:val="00AD0843"/>
    <w:rsid w:val="00AD0B0C"/>
    <w:rsid w:val="00AD0E32"/>
    <w:rsid w:val="00AD1F0E"/>
    <w:rsid w:val="00AD2494"/>
    <w:rsid w:val="00AD2CC5"/>
    <w:rsid w:val="00AD4252"/>
    <w:rsid w:val="00AD4AD7"/>
    <w:rsid w:val="00AD4B91"/>
    <w:rsid w:val="00AD5809"/>
    <w:rsid w:val="00AD5B0C"/>
    <w:rsid w:val="00AD5C0D"/>
    <w:rsid w:val="00AD5EB0"/>
    <w:rsid w:val="00AD6399"/>
    <w:rsid w:val="00AD658C"/>
    <w:rsid w:val="00AD66FA"/>
    <w:rsid w:val="00AD6B9B"/>
    <w:rsid w:val="00AD7294"/>
    <w:rsid w:val="00AD78FB"/>
    <w:rsid w:val="00AE0127"/>
    <w:rsid w:val="00AE2431"/>
    <w:rsid w:val="00AE24FB"/>
    <w:rsid w:val="00AE2907"/>
    <w:rsid w:val="00AE29A2"/>
    <w:rsid w:val="00AE2F9B"/>
    <w:rsid w:val="00AE302C"/>
    <w:rsid w:val="00AE468E"/>
    <w:rsid w:val="00AE52DA"/>
    <w:rsid w:val="00AE6B35"/>
    <w:rsid w:val="00AE6B7C"/>
    <w:rsid w:val="00AE7CEA"/>
    <w:rsid w:val="00AF006C"/>
    <w:rsid w:val="00AF10E9"/>
    <w:rsid w:val="00AF1ADF"/>
    <w:rsid w:val="00AF1E4A"/>
    <w:rsid w:val="00AF219E"/>
    <w:rsid w:val="00AF23E9"/>
    <w:rsid w:val="00AF2E17"/>
    <w:rsid w:val="00AF3380"/>
    <w:rsid w:val="00AF34E9"/>
    <w:rsid w:val="00AF3907"/>
    <w:rsid w:val="00AF5A84"/>
    <w:rsid w:val="00AF5B1E"/>
    <w:rsid w:val="00AF6A0E"/>
    <w:rsid w:val="00AF75AA"/>
    <w:rsid w:val="00AF7DAB"/>
    <w:rsid w:val="00B014A0"/>
    <w:rsid w:val="00B015B8"/>
    <w:rsid w:val="00B017AE"/>
    <w:rsid w:val="00B01A31"/>
    <w:rsid w:val="00B01CE9"/>
    <w:rsid w:val="00B02C10"/>
    <w:rsid w:val="00B02C75"/>
    <w:rsid w:val="00B033A7"/>
    <w:rsid w:val="00B03FAA"/>
    <w:rsid w:val="00B0507F"/>
    <w:rsid w:val="00B05897"/>
    <w:rsid w:val="00B0618D"/>
    <w:rsid w:val="00B0649B"/>
    <w:rsid w:val="00B066B9"/>
    <w:rsid w:val="00B077D6"/>
    <w:rsid w:val="00B10647"/>
    <w:rsid w:val="00B11D0F"/>
    <w:rsid w:val="00B12A6E"/>
    <w:rsid w:val="00B12C19"/>
    <w:rsid w:val="00B12C20"/>
    <w:rsid w:val="00B14737"/>
    <w:rsid w:val="00B1604E"/>
    <w:rsid w:val="00B1606D"/>
    <w:rsid w:val="00B163CB"/>
    <w:rsid w:val="00B1656C"/>
    <w:rsid w:val="00B207BE"/>
    <w:rsid w:val="00B22432"/>
    <w:rsid w:val="00B22C4C"/>
    <w:rsid w:val="00B23FF3"/>
    <w:rsid w:val="00B249AC"/>
    <w:rsid w:val="00B2509C"/>
    <w:rsid w:val="00B25B8C"/>
    <w:rsid w:val="00B27162"/>
    <w:rsid w:val="00B2719D"/>
    <w:rsid w:val="00B2731A"/>
    <w:rsid w:val="00B27D22"/>
    <w:rsid w:val="00B31844"/>
    <w:rsid w:val="00B319CF"/>
    <w:rsid w:val="00B32D9A"/>
    <w:rsid w:val="00B32D9D"/>
    <w:rsid w:val="00B3385F"/>
    <w:rsid w:val="00B34943"/>
    <w:rsid w:val="00B34944"/>
    <w:rsid w:val="00B34FCE"/>
    <w:rsid w:val="00B361BD"/>
    <w:rsid w:val="00B367A6"/>
    <w:rsid w:val="00B36DA9"/>
    <w:rsid w:val="00B3722C"/>
    <w:rsid w:val="00B416D7"/>
    <w:rsid w:val="00B41B05"/>
    <w:rsid w:val="00B4234E"/>
    <w:rsid w:val="00B42872"/>
    <w:rsid w:val="00B42A54"/>
    <w:rsid w:val="00B43802"/>
    <w:rsid w:val="00B44455"/>
    <w:rsid w:val="00B4479F"/>
    <w:rsid w:val="00B463CE"/>
    <w:rsid w:val="00B46B32"/>
    <w:rsid w:val="00B47C30"/>
    <w:rsid w:val="00B47EDD"/>
    <w:rsid w:val="00B502E6"/>
    <w:rsid w:val="00B50C61"/>
    <w:rsid w:val="00B51B79"/>
    <w:rsid w:val="00B523C2"/>
    <w:rsid w:val="00B527C6"/>
    <w:rsid w:val="00B5296D"/>
    <w:rsid w:val="00B52D86"/>
    <w:rsid w:val="00B52D9D"/>
    <w:rsid w:val="00B531FA"/>
    <w:rsid w:val="00B54628"/>
    <w:rsid w:val="00B54CD8"/>
    <w:rsid w:val="00B5556E"/>
    <w:rsid w:val="00B562E1"/>
    <w:rsid w:val="00B571BC"/>
    <w:rsid w:val="00B5753C"/>
    <w:rsid w:val="00B57DB8"/>
    <w:rsid w:val="00B60206"/>
    <w:rsid w:val="00B604CA"/>
    <w:rsid w:val="00B632F3"/>
    <w:rsid w:val="00B64410"/>
    <w:rsid w:val="00B64616"/>
    <w:rsid w:val="00B646F6"/>
    <w:rsid w:val="00B6470C"/>
    <w:rsid w:val="00B64D53"/>
    <w:rsid w:val="00B652E0"/>
    <w:rsid w:val="00B65C60"/>
    <w:rsid w:val="00B66E50"/>
    <w:rsid w:val="00B67B86"/>
    <w:rsid w:val="00B70456"/>
    <w:rsid w:val="00B70D85"/>
    <w:rsid w:val="00B70DC3"/>
    <w:rsid w:val="00B736CF"/>
    <w:rsid w:val="00B742DA"/>
    <w:rsid w:val="00B747A5"/>
    <w:rsid w:val="00B74A74"/>
    <w:rsid w:val="00B757FE"/>
    <w:rsid w:val="00B7586F"/>
    <w:rsid w:val="00B76CC4"/>
    <w:rsid w:val="00B77355"/>
    <w:rsid w:val="00B777F6"/>
    <w:rsid w:val="00B77C06"/>
    <w:rsid w:val="00B810DC"/>
    <w:rsid w:val="00B81292"/>
    <w:rsid w:val="00B81909"/>
    <w:rsid w:val="00B81A7B"/>
    <w:rsid w:val="00B81E39"/>
    <w:rsid w:val="00B8263F"/>
    <w:rsid w:val="00B8289B"/>
    <w:rsid w:val="00B82CDC"/>
    <w:rsid w:val="00B833B0"/>
    <w:rsid w:val="00B84C73"/>
    <w:rsid w:val="00B85099"/>
    <w:rsid w:val="00B86097"/>
    <w:rsid w:val="00B8635D"/>
    <w:rsid w:val="00B870A1"/>
    <w:rsid w:val="00B872F2"/>
    <w:rsid w:val="00B874C4"/>
    <w:rsid w:val="00B90515"/>
    <w:rsid w:val="00B91465"/>
    <w:rsid w:val="00B91804"/>
    <w:rsid w:val="00B92163"/>
    <w:rsid w:val="00B94D9B"/>
    <w:rsid w:val="00B9555B"/>
    <w:rsid w:val="00B95DEA"/>
    <w:rsid w:val="00B9664B"/>
    <w:rsid w:val="00B96A8B"/>
    <w:rsid w:val="00B977BD"/>
    <w:rsid w:val="00BA02DF"/>
    <w:rsid w:val="00BA1075"/>
    <w:rsid w:val="00BA1334"/>
    <w:rsid w:val="00BA1EC9"/>
    <w:rsid w:val="00BA2514"/>
    <w:rsid w:val="00BA3B0C"/>
    <w:rsid w:val="00BA43BA"/>
    <w:rsid w:val="00BA4878"/>
    <w:rsid w:val="00BA4BA9"/>
    <w:rsid w:val="00BA62EE"/>
    <w:rsid w:val="00BA7378"/>
    <w:rsid w:val="00BA77DC"/>
    <w:rsid w:val="00BA7CF8"/>
    <w:rsid w:val="00BB0D18"/>
    <w:rsid w:val="00BB197C"/>
    <w:rsid w:val="00BB1CEC"/>
    <w:rsid w:val="00BB2066"/>
    <w:rsid w:val="00BB2A4F"/>
    <w:rsid w:val="00BB3495"/>
    <w:rsid w:val="00BB3B0F"/>
    <w:rsid w:val="00BB4A78"/>
    <w:rsid w:val="00BB4D18"/>
    <w:rsid w:val="00BB5A5D"/>
    <w:rsid w:val="00BB7DB5"/>
    <w:rsid w:val="00BC0992"/>
    <w:rsid w:val="00BC0CFE"/>
    <w:rsid w:val="00BC1E83"/>
    <w:rsid w:val="00BC208C"/>
    <w:rsid w:val="00BC2627"/>
    <w:rsid w:val="00BC2726"/>
    <w:rsid w:val="00BC2AB6"/>
    <w:rsid w:val="00BC3371"/>
    <w:rsid w:val="00BC385A"/>
    <w:rsid w:val="00BC5288"/>
    <w:rsid w:val="00BC5B56"/>
    <w:rsid w:val="00BC5E27"/>
    <w:rsid w:val="00BC61E4"/>
    <w:rsid w:val="00BC6584"/>
    <w:rsid w:val="00BC65D7"/>
    <w:rsid w:val="00BC69AD"/>
    <w:rsid w:val="00BC7704"/>
    <w:rsid w:val="00BD0329"/>
    <w:rsid w:val="00BD047E"/>
    <w:rsid w:val="00BD0D0A"/>
    <w:rsid w:val="00BD11B4"/>
    <w:rsid w:val="00BD13F2"/>
    <w:rsid w:val="00BD19B1"/>
    <w:rsid w:val="00BD1E70"/>
    <w:rsid w:val="00BD21F6"/>
    <w:rsid w:val="00BD346B"/>
    <w:rsid w:val="00BD3F34"/>
    <w:rsid w:val="00BD46FA"/>
    <w:rsid w:val="00BD4FB6"/>
    <w:rsid w:val="00BD5DE5"/>
    <w:rsid w:val="00BD5FF8"/>
    <w:rsid w:val="00BD66F4"/>
    <w:rsid w:val="00BD6B4C"/>
    <w:rsid w:val="00BD6CDD"/>
    <w:rsid w:val="00BD7199"/>
    <w:rsid w:val="00BE006E"/>
    <w:rsid w:val="00BE0239"/>
    <w:rsid w:val="00BE0C81"/>
    <w:rsid w:val="00BE124B"/>
    <w:rsid w:val="00BE191B"/>
    <w:rsid w:val="00BE1939"/>
    <w:rsid w:val="00BE1A5D"/>
    <w:rsid w:val="00BE1CA9"/>
    <w:rsid w:val="00BE1DD4"/>
    <w:rsid w:val="00BE1FBA"/>
    <w:rsid w:val="00BE1FF6"/>
    <w:rsid w:val="00BE4AFE"/>
    <w:rsid w:val="00BE4C90"/>
    <w:rsid w:val="00BE4CDA"/>
    <w:rsid w:val="00BE5FCE"/>
    <w:rsid w:val="00BE67F2"/>
    <w:rsid w:val="00BE6FE1"/>
    <w:rsid w:val="00BE74E3"/>
    <w:rsid w:val="00BE7975"/>
    <w:rsid w:val="00BE79FF"/>
    <w:rsid w:val="00BE7B14"/>
    <w:rsid w:val="00BE7BEA"/>
    <w:rsid w:val="00BE7C34"/>
    <w:rsid w:val="00BF038E"/>
    <w:rsid w:val="00BF0B14"/>
    <w:rsid w:val="00BF0B52"/>
    <w:rsid w:val="00BF1148"/>
    <w:rsid w:val="00BF1A5F"/>
    <w:rsid w:val="00BF1B10"/>
    <w:rsid w:val="00BF2B9D"/>
    <w:rsid w:val="00BF33B0"/>
    <w:rsid w:val="00BF38D5"/>
    <w:rsid w:val="00BF4190"/>
    <w:rsid w:val="00BF51B3"/>
    <w:rsid w:val="00BF5CE3"/>
    <w:rsid w:val="00BF61FF"/>
    <w:rsid w:val="00BF696E"/>
    <w:rsid w:val="00BF69A7"/>
    <w:rsid w:val="00BF6EEF"/>
    <w:rsid w:val="00BF71F6"/>
    <w:rsid w:val="00BF76CA"/>
    <w:rsid w:val="00C0069E"/>
    <w:rsid w:val="00C012A0"/>
    <w:rsid w:val="00C0191B"/>
    <w:rsid w:val="00C02D3B"/>
    <w:rsid w:val="00C038EE"/>
    <w:rsid w:val="00C03D59"/>
    <w:rsid w:val="00C04739"/>
    <w:rsid w:val="00C04867"/>
    <w:rsid w:val="00C048A1"/>
    <w:rsid w:val="00C05B66"/>
    <w:rsid w:val="00C05D63"/>
    <w:rsid w:val="00C06055"/>
    <w:rsid w:val="00C060EC"/>
    <w:rsid w:val="00C0704E"/>
    <w:rsid w:val="00C10499"/>
    <w:rsid w:val="00C10E8B"/>
    <w:rsid w:val="00C11C4A"/>
    <w:rsid w:val="00C12916"/>
    <w:rsid w:val="00C13A24"/>
    <w:rsid w:val="00C143C6"/>
    <w:rsid w:val="00C1453A"/>
    <w:rsid w:val="00C15FD0"/>
    <w:rsid w:val="00C167BF"/>
    <w:rsid w:val="00C1684B"/>
    <w:rsid w:val="00C17F0F"/>
    <w:rsid w:val="00C21449"/>
    <w:rsid w:val="00C21D1F"/>
    <w:rsid w:val="00C2283E"/>
    <w:rsid w:val="00C22D5F"/>
    <w:rsid w:val="00C23800"/>
    <w:rsid w:val="00C24027"/>
    <w:rsid w:val="00C2458F"/>
    <w:rsid w:val="00C24BEC"/>
    <w:rsid w:val="00C25089"/>
    <w:rsid w:val="00C25259"/>
    <w:rsid w:val="00C25344"/>
    <w:rsid w:val="00C254AC"/>
    <w:rsid w:val="00C259C4"/>
    <w:rsid w:val="00C25B38"/>
    <w:rsid w:val="00C26053"/>
    <w:rsid w:val="00C26A00"/>
    <w:rsid w:val="00C279C7"/>
    <w:rsid w:val="00C279D3"/>
    <w:rsid w:val="00C27A27"/>
    <w:rsid w:val="00C27ECE"/>
    <w:rsid w:val="00C3058B"/>
    <w:rsid w:val="00C31974"/>
    <w:rsid w:val="00C3199C"/>
    <w:rsid w:val="00C32BB7"/>
    <w:rsid w:val="00C32E93"/>
    <w:rsid w:val="00C33D99"/>
    <w:rsid w:val="00C342C9"/>
    <w:rsid w:val="00C34699"/>
    <w:rsid w:val="00C35CE1"/>
    <w:rsid w:val="00C362D3"/>
    <w:rsid w:val="00C36872"/>
    <w:rsid w:val="00C36A5F"/>
    <w:rsid w:val="00C370CC"/>
    <w:rsid w:val="00C3735B"/>
    <w:rsid w:val="00C376FF"/>
    <w:rsid w:val="00C40232"/>
    <w:rsid w:val="00C412A1"/>
    <w:rsid w:val="00C41A43"/>
    <w:rsid w:val="00C42051"/>
    <w:rsid w:val="00C429EA"/>
    <w:rsid w:val="00C4356C"/>
    <w:rsid w:val="00C4533D"/>
    <w:rsid w:val="00C45993"/>
    <w:rsid w:val="00C460B8"/>
    <w:rsid w:val="00C463AF"/>
    <w:rsid w:val="00C468F1"/>
    <w:rsid w:val="00C5006D"/>
    <w:rsid w:val="00C505C6"/>
    <w:rsid w:val="00C51638"/>
    <w:rsid w:val="00C51DFB"/>
    <w:rsid w:val="00C52A5E"/>
    <w:rsid w:val="00C538E3"/>
    <w:rsid w:val="00C54761"/>
    <w:rsid w:val="00C547CF"/>
    <w:rsid w:val="00C55C9D"/>
    <w:rsid w:val="00C55DCC"/>
    <w:rsid w:val="00C57733"/>
    <w:rsid w:val="00C57738"/>
    <w:rsid w:val="00C6037D"/>
    <w:rsid w:val="00C603D6"/>
    <w:rsid w:val="00C60900"/>
    <w:rsid w:val="00C60E74"/>
    <w:rsid w:val="00C61928"/>
    <w:rsid w:val="00C6195F"/>
    <w:rsid w:val="00C61C92"/>
    <w:rsid w:val="00C6312B"/>
    <w:rsid w:val="00C63362"/>
    <w:rsid w:val="00C63729"/>
    <w:rsid w:val="00C642BD"/>
    <w:rsid w:val="00C65511"/>
    <w:rsid w:val="00C656FB"/>
    <w:rsid w:val="00C658FD"/>
    <w:rsid w:val="00C66FD8"/>
    <w:rsid w:val="00C67057"/>
    <w:rsid w:val="00C67608"/>
    <w:rsid w:val="00C702E8"/>
    <w:rsid w:val="00C70C61"/>
    <w:rsid w:val="00C71873"/>
    <w:rsid w:val="00C71929"/>
    <w:rsid w:val="00C7224C"/>
    <w:rsid w:val="00C72435"/>
    <w:rsid w:val="00C72552"/>
    <w:rsid w:val="00C73ACA"/>
    <w:rsid w:val="00C740E7"/>
    <w:rsid w:val="00C742AE"/>
    <w:rsid w:val="00C74403"/>
    <w:rsid w:val="00C80C64"/>
    <w:rsid w:val="00C820DB"/>
    <w:rsid w:val="00C82F4A"/>
    <w:rsid w:val="00C838BA"/>
    <w:rsid w:val="00C8427F"/>
    <w:rsid w:val="00C855E4"/>
    <w:rsid w:val="00C857DE"/>
    <w:rsid w:val="00C85BC0"/>
    <w:rsid w:val="00C865A8"/>
    <w:rsid w:val="00C86789"/>
    <w:rsid w:val="00C8738A"/>
    <w:rsid w:val="00C87E80"/>
    <w:rsid w:val="00C91BB0"/>
    <w:rsid w:val="00C91C0C"/>
    <w:rsid w:val="00C91E53"/>
    <w:rsid w:val="00C931E4"/>
    <w:rsid w:val="00C9383A"/>
    <w:rsid w:val="00C93B28"/>
    <w:rsid w:val="00C94767"/>
    <w:rsid w:val="00C94C69"/>
    <w:rsid w:val="00C96087"/>
    <w:rsid w:val="00C965C0"/>
    <w:rsid w:val="00C977D9"/>
    <w:rsid w:val="00CA010B"/>
    <w:rsid w:val="00CA0D98"/>
    <w:rsid w:val="00CA251E"/>
    <w:rsid w:val="00CA278B"/>
    <w:rsid w:val="00CA28EF"/>
    <w:rsid w:val="00CA3762"/>
    <w:rsid w:val="00CA4228"/>
    <w:rsid w:val="00CA45B7"/>
    <w:rsid w:val="00CA4876"/>
    <w:rsid w:val="00CA4B58"/>
    <w:rsid w:val="00CA6B3D"/>
    <w:rsid w:val="00CA7344"/>
    <w:rsid w:val="00CB08E5"/>
    <w:rsid w:val="00CB0C42"/>
    <w:rsid w:val="00CB4B78"/>
    <w:rsid w:val="00CB4D81"/>
    <w:rsid w:val="00CB4DE8"/>
    <w:rsid w:val="00CB5372"/>
    <w:rsid w:val="00CB59E4"/>
    <w:rsid w:val="00CB5E40"/>
    <w:rsid w:val="00CB69C3"/>
    <w:rsid w:val="00CB6B27"/>
    <w:rsid w:val="00CB6D34"/>
    <w:rsid w:val="00CB6D84"/>
    <w:rsid w:val="00CB6F96"/>
    <w:rsid w:val="00CB73D8"/>
    <w:rsid w:val="00CB76F6"/>
    <w:rsid w:val="00CB779A"/>
    <w:rsid w:val="00CB7CA8"/>
    <w:rsid w:val="00CC0A30"/>
    <w:rsid w:val="00CC14DF"/>
    <w:rsid w:val="00CC2A2F"/>
    <w:rsid w:val="00CC30C4"/>
    <w:rsid w:val="00CC3123"/>
    <w:rsid w:val="00CC3353"/>
    <w:rsid w:val="00CC382F"/>
    <w:rsid w:val="00CC40E7"/>
    <w:rsid w:val="00CC4976"/>
    <w:rsid w:val="00CC584C"/>
    <w:rsid w:val="00CC5D42"/>
    <w:rsid w:val="00CC5EDC"/>
    <w:rsid w:val="00CC66C8"/>
    <w:rsid w:val="00CC6DF0"/>
    <w:rsid w:val="00CC7D43"/>
    <w:rsid w:val="00CD170C"/>
    <w:rsid w:val="00CD238B"/>
    <w:rsid w:val="00CD2A54"/>
    <w:rsid w:val="00CD2BF8"/>
    <w:rsid w:val="00CD2C6F"/>
    <w:rsid w:val="00CD3883"/>
    <w:rsid w:val="00CD4425"/>
    <w:rsid w:val="00CD456B"/>
    <w:rsid w:val="00CD49C4"/>
    <w:rsid w:val="00CD4F94"/>
    <w:rsid w:val="00CD5523"/>
    <w:rsid w:val="00CD5F89"/>
    <w:rsid w:val="00CD60A9"/>
    <w:rsid w:val="00CD661B"/>
    <w:rsid w:val="00CD676D"/>
    <w:rsid w:val="00CD6BF1"/>
    <w:rsid w:val="00CD719E"/>
    <w:rsid w:val="00CE0E78"/>
    <w:rsid w:val="00CE1221"/>
    <w:rsid w:val="00CE130A"/>
    <w:rsid w:val="00CE244C"/>
    <w:rsid w:val="00CE2870"/>
    <w:rsid w:val="00CE3039"/>
    <w:rsid w:val="00CE3FAD"/>
    <w:rsid w:val="00CE488A"/>
    <w:rsid w:val="00CE4F8B"/>
    <w:rsid w:val="00CE5726"/>
    <w:rsid w:val="00CE59CE"/>
    <w:rsid w:val="00CE65F1"/>
    <w:rsid w:val="00CE734C"/>
    <w:rsid w:val="00CE73F3"/>
    <w:rsid w:val="00CF001E"/>
    <w:rsid w:val="00CF075D"/>
    <w:rsid w:val="00CF07D3"/>
    <w:rsid w:val="00CF0869"/>
    <w:rsid w:val="00CF0E2D"/>
    <w:rsid w:val="00CF275B"/>
    <w:rsid w:val="00CF2AB9"/>
    <w:rsid w:val="00CF338F"/>
    <w:rsid w:val="00CF3992"/>
    <w:rsid w:val="00CF43C4"/>
    <w:rsid w:val="00CF5BBD"/>
    <w:rsid w:val="00CF7863"/>
    <w:rsid w:val="00D00499"/>
    <w:rsid w:val="00D005DB"/>
    <w:rsid w:val="00D00AE8"/>
    <w:rsid w:val="00D015BB"/>
    <w:rsid w:val="00D02296"/>
    <w:rsid w:val="00D0239A"/>
    <w:rsid w:val="00D02BBD"/>
    <w:rsid w:val="00D0385F"/>
    <w:rsid w:val="00D03CED"/>
    <w:rsid w:val="00D03F07"/>
    <w:rsid w:val="00D04492"/>
    <w:rsid w:val="00D04A48"/>
    <w:rsid w:val="00D0531D"/>
    <w:rsid w:val="00D05E92"/>
    <w:rsid w:val="00D0628F"/>
    <w:rsid w:val="00D06557"/>
    <w:rsid w:val="00D0795E"/>
    <w:rsid w:val="00D07E47"/>
    <w:rsid w:val="00D104E9"/>
    <w:rsid w:val="00D1231B"/>
    <w:rsid w:val="00D12B24"/>
    <w:rsid w:val="00D13E9A"/>
    <w:rsid w:val="00D13F25"/>
    <w:rsid w:val="00D14D65"/>
    <w:rsid w:val="00D17BEE"/>
    <w:rsid w:val="00D17C01"/>
    <w:rsid w:val="00D209E9"/>
    <w:rsid w:val="00D20B60"/>
    <w:rsid w:val="00D20DCB"/>
    <w:rsid w:val="00D214AB"/>
    <w:rsid w:val="00D219C9"/>
    <w:rsid w:val="00D21D21"/>
    <w:rsid w:val="00D246E6"/>
    <w:rsid w:val="00D24D33"/>
    <w:rsid w:val="00D24FB8"/>
    <w:rsid w:val="00D25D50"/>
    <w:rsid w:val="00D2601D"/>
    <w:rsid w:val="00D3011D"/>
    <w:rsid w:val="00D30269"/>
    <w:rsid w:val="00D30374"/>
    <w:rsid w:val="00D3046D"/>
    <w:rsid w:val="00D30A2E"/>
    <w:rsid w:val="00D30E54"/>
    <w:rsid w:val="00D3175B"/>
    <w:rsid w:val="00D3191D"/>
    <w:rsid w:val="00D32219"/>
    <w:rsid w:val="00D32A5D"/>
    <w:rsid w:val="00D33120"/>
    <w:rsid w:val="00D3368B"/>
    <w:rsid w:val="00D338B0"/>
    <w:rsid w:val="00D34725"/>
    <w:rsid w:val="00D34A86"/>
    <w:rsid w:val="00D360EB"/>
    <w:rsid w:val="00D370F0"/>
    <w:rsid w:val="00D37A3C"/>
    <w:rsid w:val="00D37B49"/>
    <w:rsid w:val="00D401B5"/>
    <w:rsid w:val="00D40333"/>
    <w:rsid w:val="00D40428"/>
    <w:rsid w:val="00D40C56"/>
    <w:rsid w:val="00D42604"/>
    <w:rsid w:val="00D43394"/>
    <w:rsid w:val="00D45099"/>
    <w:rsid w:val="00D46393"/>
    <w:rsid w:val="00D468F1"/>
    <w:rsid w:val="00D469B4"/>
    <w:rsid w:val="00D506DD"/>
    <w:rsid w:val="00D515FB"/>
    <w:rsid w:val="00D517A6"/>
    <w:rsid w:val="00D51F7D"/>
    <w:rsid w:val="00D5394B"/>
    <w:rsid w:val="00D53C2D"/>
    <w:rsid w:val="00D54B5F"/>
    <w:rsid w:val="00D5582A"/>
    <w:rsid w:val="00D56B35"/>
    <w:rsid w:val="00D5738C"/>
    <w:rsid w:val="00D57616"/>
    <w:rsid w:val="00D5767C"/>
    <w:rsid w:val="00D57A9A"/>
    <w:rsid w:val="00D57AF5"/>
    <w:rsid w:val="00D608C3"/>
    <w:rsid w:val="00D61494"/>
    <w:rsid w:val="00D615E6"/>
    <w:rsid w:val="00D61825"/>
    <w:rsid w:val="00D623C9"/>
    <w:rsid w:val="00D62B36"/>
    <w:rsid w:val="00D6314C"/>
    <w:rsid w:val="00D636E2"/>
    <w:rsid w:val="00D63B7D"/>
    <w:rsid w:val="00D6414C"/>
    <w:rsid w:val="00D644D5"/>
    <w:rsid w:val="00D64B51"/>
    <w:rsid w:val="00D64CB3"/>
    <w:rsid w:val="00D661A3"/>
    <w:rsid w:val="00D66F4C"/>
    <w:rsid w:val="00D6738B"/>
    <w:rsid w:val="00D71019"/>
    <w:rsid w:val="00D71BE7"/>
    <w:rsid w:val="00D71E80"/>
    <w:rsid w:val="00D74E2B"/>
    <w:rsid w:val="00D75B1B"/>
    <w:rsid w:val="00D801D7"/>
    <w:rsid w:val="00D8033B"/>
    <w:rsid w:val="00D80AFB"/>
    <w:rsid w:val="00D80BD4"/>
    <w:rsid w:val="00D8178D"/>
    <w:rsid w:val="00D8229A"/>
    <w:rsid w:val="00D82812"/>
    <w:rsid w:val="00D830DC"/>
    <w:rsid w:val="00D83709"/>
    <w:rsid w:val="00D867E8"/>
    <w:rsid w:val="00D86CCD"/>
    <w:rsid w:val="00D86CD0"/>
    <w:rsid w:val="00D86DC7"/>
    <w:rsid w:val="00D876CB"/>
    <w:rsid w:val="00D87B4E"/>
    <w:rsid w:val="00D87D3A"/>
    <w:rsid w:val="00D907E4"/>
    <w:rsid w:val="00D912AB"/>
    <w:rsid w:val="00D91C69"/>
    <w:rsid w:val="00D91E29"/>
    <w:rsid w:val="00D9216C"/>
    <w:rsid w:val="00D92329"/>
    <w:rsid w:val="00D92BD1"/>
    <w:rsid w:val="00D92E5D"/>
    <w:rsid w:val="00D94A02"/>
    <w:rsid w:val="00D94BFE"/>
    <w:rsid w:val="00D95D1D"/>
    <w:rsid w:val="00D964D1"/>
    <w:rsid w:val="00DA02EA"/>
    <w:rsid w:val="00DA148C"/>
    <w:rsid w:val="00DA15AC"/>
    <w:rsid w:val="00DA1610"/>
    <w:rsid w:val="00DA181F"/>
    <w:rsid w:val="00DA1FCD"/>
    <w:rsid w:val="00DA218B"/>
    <w:rsid w:val="00DA2C55"/>
    <w:rsid w:val="00DA3B1C"/>
    <w:rsid w:val="00DA5383"/>
    <w:rsid w:val="00DA5B33"/>
    <w:rsid w:val="00DA5F04"/>
    <w:rsid w:val="00DA6AFD"/>
    <w:rsid w:val="00DA7969"/>
    <w:rsid w:val="00DB01DA"/>
    <w:rsid w:val="00DB01DE"/>
    <w:rsid w:val="00DB195F"/>
    <w:rsid w:val="00DB1E92"/>
    <w:rsid w:val="00DB2DB0"/>
    <w:rsid w:val="00DB3A39"/>
    <w:rsid w:val="00DB4626"/>
    <w:rsid w:val="00DB5359"/>
    <w:rsid w:val="00DB5618"/>
    <w:rsid w:val="00DB5697"/>
    <w:rsid w:val="00DB5F47"/>
    <w:rsid w:val="00DB6FE5"/>
    <w:rsid w:val="00DB7B99"/>
    <w:rsid w:val="00DC0429"/>
    <w:rsid w:val="00DC090C"/>
    <w:rsid w:val="00DC0984"/>
    <w:rsid w:val="00DC0B50"/>
    <w:rsid w:val="00DC0BD6"/>
    <w:rsid w:val="00DC0CA1"/>
    <w:rsid w:val="00DC0D66"/>
    <w:rsid w:val="00DC0F1D"/>
    <w:rsid w:val="00DC1334"/>
    <w:rsid w:val="00DC1421"/>
    <w:rsid w:val="00DC16CA"/>
    <w:rsid w:val="00DC29B1"/>
    <w:rsid w:val="00DC2B7F"/>
    <w:rsid w:val="00DC48D2"/>
    <w:rsid w:val="00DC4C9D"/>
    <w:rsid w:val="00DC4E49"/>
    <w:rsid w:val="00DC50EE"/>
    <w:rsid w:val="00DC55E0"/>
    <w:rsid w:val="00DC5B35"/>
    <w:rsid w:val="00DC5BDA"/>
    <w:rsid w:val="00DC5CD2"/>
    <w:rsid w:val="00DC76AB"/>
    <w:rsid w:val="00DC7E1B"/>
    <w:rsid w:val="00DD03BF"/>
    <w:rsid w:val="00DD23B2"/>
    <w:rsid w:val="00DD29E7"/>
    <w:rsid w:val="00DD3C42"/>
    <w:rsid w:val="00DD3C7E"/>
    <w:rsid w:val="00DD3F78"/>
    <w:rsid w:val="00DD4FD0"/>
    <w:rsid w:val="00DD596C"/>
    <w:rsid w:val="00DD604F"/>
    <w:rsid w:val="00DD6391"/>
    <w:rsid w:val="00DD6B8E"/>
    <w:rsid w:val="00DD7319"/>
    <w:rsid w:val="00DD7827"/>
    <w:rsid w:val="00DE03F4"/>
    <w:rsid w:val="00DE044A"/>
    <w:rsid w:val="00DE0BE0"/>
    <w:rsid w:val="00DE0E2E"/>
    <w:rsid w:val="00DE0E44"/>
    <w:rsid w:val="00DE35C4"/>
    <w:rsid w:val="00DE4222"/>
    <w:rsid w:val="00DE500E"/>
    <w:rsid w:val="00DE6D54"/>
    <w:rsid w:val="00DE71BE"/>
    <w:rsid w:val="00DE7396"/>
    <w:rsid w:val="00DE767F"/>
    <w:rsid w:val="00DE7BC9"/>
    <w:rsid w:val="00DE7E12"/>
    <w:rsid w:val="00DF00F7"/>
    <w:rsid w:val="00DF07FE"/>
    <w:rsid w:val="00DF0C37"/>
    <w:rsid w:val="00DF1096"/>
    <w:rsid w:val="00DF128C"/>
    <w:rsid w:val="00DF1406"/>
    <w:rsid w:val="00DF18B4"/>
    <w:rsid w:val="00DF1C91"/>
    <w:rsid w:val="00DF20DA"/>
    <w:rsid w:val="00DF218F"/>
    <w:rsid w:val="00DF28DD"/>
    <w:rsid w:val="00DF2922"/>
    <w:rsid w:val="00DF30F7"/>
    <w:rsid w:val="00DF35CE"/>
    <w:rsid w:val="00DF3EDB"/>
    <w:rsid w:val="00DF4BED"/>
    <w:rsid w:val="00DF505B"/>
    <w:rsid w:val="00DF6A76"/>
    <w:rsid w:val="00DF70B7"/>
    <w:rsid w:val="00DF7BAC"/>
    <w:rsid w:val="00DF7E6B"/>
    <w:rsid w:val="00E00B4C"/>
    <w:rsid w:val="00E016E1"/>
    <w:rsid w:val="00E0322F"/>
    <w:rsid w:val="00E03E38"/>
    <w:rsid w:val="00E03FE4"/>
    <w:rsid w:val="00E0479F"/>
    <w:rsid w:val="00E04C34"/>
    <w:rsid w:val="00E054DE"/>
    <w:rsid w:val="00E05CC3"/>
    <w:rsid w:val="00E064D5"/>
    <w:rsid w:val="00E0663C"/>
    <w:rsid w:val="00E0775C"/>
    <w:rsid w:val="00E078A9"/>
    <w:rsid w:val="00E07951"/>
    <w:rsid w:val="00E07A18"/>
    <w:rsid w:val="00E112B1"/>
    <w:rsid w:val="00E116A9"/>
    <w:rsid w:val="00E11AE8"/>
    <w:rsid w:val="00E12798"/>
    <w:rsid w:val="00E13289"/>
    <w:rsid w:val="00E1391E"/>
    <w:rsid w:val="00E13A13"/>
    <w:rsid w:val="00E13BFC"/>
    <w:rsid w:val="00E14C08"/>
    <w:rsid w:val="00E14DC7"/>
    <w:rsid w:val="00E15156"/>
    <w:rsid w:val="00E154F3"/>
    <w:rsid w:val="00E15A31"/>
    <w:rsid w:val="00E15FA7"/>
    <w:rsid w:val="00E16C73"/>
    <w:rsid w:val="00E17D59"/>
    <w:rsid w:val="00E20F83"/>
    <w:rsid w:val="00E21384"/>
    <w:rsid w:val="00E21FAE"/>
    <w:rsid w:val="00E2279B"/>
    <w:rsid w:val="00E23B1D"/>
    <w:rsid w:val="00E23BB7"/>
    <w:rsid w:val="00E24221"/>
    <w:rsid w:val="00E24C62"/>
    <w:rsid w:val="00E24DB7"/>
    <w:rsid w:val="00E26513"/>
    <w:rsid w:val="00E2677A"/>
    <w:rsid w:val="00E268FC"/>
    <w:rsid w:val="00E3111C"/>
    <w:rsid w:val="00E318A8"/>
    <w:rsid w:val="00E31F73"/>
    <w:rsid w:val="00E31FF4"/>
    <w:rsid w:val="00E32A01"/>
    <w:rsid w:val="00E33AC0"/>
    <w:rsid w:val="00E33ADC"/>
    <w:rsid w:val="00E33CDC"/>
    <w:rsid w:val="00E3406C"/>
    <w:rsid w:val="00E340C7"/>
    <w:rsid w:val="00E3452E"/>
    <w:rsid w:val="00E34961"/>
    <w:rsid w:val="00E356EF"/>
    <w:rsid w:val="00E35B0B"/>
    <w:rsid w:val="00E360C2"/>
    <w:rsid w:val="00E36D7E"/>
    <w:rsid w:val="00E3726A"/>
    <w:rsid w:val="00E3746B"/>
    <w:rsid w:val="00E3779F"/>
    <w:rsid w:val="00E40749"/>
    <w:rsid w:val="00E40AC6"/>
    <w:rsid w:val="00E40CAB"/>
    <w:rsid w:val="00E41246"/>
    <w:rsid w:val="00E4146B"/>
    <w:rsid w:val="00E42A53"/>
    <w:rsid w:val="00E42F1F"/>
    <w:rsid w:val="00E43211"/>
    <w:rsid w:val="00E4509B"/>
    <w:rsid w:val="00E45880"/>
    <w:rsid w:val="00E45B92"/>
    <w:rsid w:val="00E479F6"/>
    <w:rsid w:val="00E5107E"/>
    <w:rsid w:val="00E5165B"/>
    <w:rsid w:val="00E516A5"/>
    <w:rsid w:val="00E518C0"/>
    <w:rsid w:val="00E53BB3"/>
    <w:rsid w:val="00E53E61"/>
    <w:rsid w:val="00E5558A"/>
    <w:rsid w:val="00E56147"/>
    <w:rsid w:val="00E56D11"/>
    <w:rsid w:val="00E57152"/>
    <w:rsid w:val="00E57AB1"/>
    <w:rsid w:val="00E57D0C"/>
    <w:rsid w:val="00E57D85"/>
    <w:rsid w:val="00E61B75"/>
    <w:rsid w:val="00E625B6"/>
    <w:rsid w:val="00E62D90"/>
    <w:rsid w:val="00E63086"/>
    <w:rsid w:val="00E63573"/>
    <w:rsid w:val="00E63AE0"/>
    <w:rsid w:val="00E64538"/>
    <w:rsid w:val="00E6455F"/>
    <w:rsid w:val="00E64835"/>
    <w:rsid w:val="00E64945"/>
    <w:rsid w:val="00E65024"/>
    <w:rsid w:val="00E668F5"/>
    <w:rsid w:val="00E6694E"/>
    <w:rsid w:val="00E66FAF"/>
    <w:rsid w:val="00E679E2"/>
    <w:rsid w:val="00E70C93"/>
    <w:rsid w:val="00E71497"/>
    <w:rsid w:val="00E71553"/>
    <w:rsid w:val="00E71E55"/>
    <w:rsid w:val="00E725B1"/>
    <w:rsid w:val="00E72C69"/>
    <w:rsid w:val="00E7403C"/>
    <w:rsid w:val="00E7531F"/>
    <w:rsid w:val="00E76170"/>
    <w:rsid w:val="00E772D9"/>
    <w:rsid w:val="00E773DA"/>
    <w:rsid w:val="00E77655"/>
    <w:rsid w:val="00E77D32"/>
    <w:rsid w:val="00E8033A"/>
    <w:rsid w:val="00E824B8"/>
    <w:rsid w:val="00E830FD"/>
    <w:rsid w:val="00E831E7"/>
    <w:rsid w:val="00E83607"/>
    <w:rsid w:val="00E8462C"/>
    <w:rsid w:val="00E860C7"/>
    <w:rsid w:val="00E8667F"/>
    <w:rsid w:val="00E87103"/>
    <w:rsid w:val="00E87640"/>
    <w:rsid w:val="00E87AF9"/>
    <w:rsid w:val="00E9016D"/>
    <w:rsid w:val="00E90C5A"/>
    <w:rsid w:val="00E91D91"/>
    <w:rsid w:val="00E925FF"/>
    <w:rsid w:val="00E94416"/>
    <w:rsid w:val="00E94FE3"/>
    <w:rsid w:val="00E96732"/>
    <w:rsid w:val="00E96CEF"/>
    <w:rsid w:val="00E96F55"/>
    <w:rsid w:val="00EA02D5"/>
    <w:rsid w:val="00EA0C8C"/>
    <w:rsid w:val="00EA0CB3"/>
    <w:rsid w:val="00EA0F7F"/>
    <w:rsid w:val="00EA14CA"/>
    <w:rsid w:val="00EA14EE"/>
    <w:rsid w:val="00EA1ED2"/>
    <w:rsid w:val="00EA2BD5"/>
    <w:rsid w:val="00EA2C4F"/>
    <w:rsid w:val="00EA30CD"/>
    <w:rsid w:val="00EA30F4"/>
    <w:rsid w:val="00EA38CA"/>
    <w:rsid w:val="00EA4A5C"/>
    <w:rsid w:val="00EA50EE"/>
    <w:rsid w:val="00EA5845"/>
    <w:rsid w:val="00EA594F"/>
    <w:rsid w:val="00EA6256"/>
    <w:rsid w:val="00EA6514"/>
    <w:rsid w:val="00EA7175"/>
    <w:rsid w:val="00EA7F13"/>
    <w:rsid w:val="00EB036B"/>
    <w:rsid w:val="00EB05F3"/>
    <w:rsid w:val="00EB06D6"/>
    <w:rsid w:val="00EB1B88"/>
    <w:rsid w:val="00EB2672"/>
    <w:rsid w:val="00EB2C28"/>
    <w:rsid w:val="00EB2F82"/>
    <w:rsid w:val="00EB3205"/>
    <w:rsid w:val="00EB3BE2"/>
    <w:rsid w:val="00EB4C1D"/>
    <w:rsid w:val="00EB661D"/>
    <w:rsid w:val="00EB66A0"/>
    <w:rsid w:val="00EC0495"/>
    <w:rsid w:val="00EC04A6"/>
    <w:rsid w:val="00EC2025"/>
    <w:rsid w:val="00EC24FB"/>
    <w:rsid w:val="00EC25A7"/>
    <w:rsid w:val="00EC25D8"/>
    <w:rsid w:val="00EC336F"/>
    <w:rsid w:val="00EC44E5"/>
    <w:rsid w:val="00EC4678"/>
    <w:rsid w:val="00EC52F7"/>
    <w:rsid w:val="00EC53BD"/>
    <w:rsid w:val="00EC56F1"/>
    <w:rsid w:val="00EC58A9"/>
    <w:rsid w:val="00EC5938"/>
    <w:rsid w:val="00EC665C"/>
    <w:rsid w:val="00EC6D1F"/>
    <w:rsid w:val="00EC72DF"/>
    <w:rsid w:val="00EC7387"/>
    <w:rsid w:val="00EC7667"/>
    <w:rsid w:val="00EC78DB"/>
    <w:rsid w:val="00ED14B2"/>
    <w:rsid w:val="00ED2DBF"/>
    <w:rsid w:val="00ED2FCE"/>
    <w:rsid w:val="00ED3509"/>
    <w:rsid w:val="00ED48C7"/>
    <w:rsid w:val="00ED5341"/>
    <w:rsid w:val="00ED6802"/>
    <w:rsid w:val="00ED741B"/>
    <w:rsid w:val="00ED7ADF"/>
    <w:rsid w:val="00ED7CD4"/>
    <w:rsid w:val="00EE0052"/>
    <w:rsid w:val="00EE0D5C"/>
    <w:rsid w:val="00EE2511"/>
    <w:rsid w:val="00EE2553"/>
    <w:rsid w:val="00EE25F6"/>
    <w:rsid w:val="00EE4545"/>
    <w:rsid w:val="00EE5042"/>
    <w:rsid w:val="00EE5477"/>
    <w:rsid w:val="00EE582A"/>
    <w:rsid w:val="00EE5E0D"/>
    <w:rsid w:val="00EE6369"/>
    <w:rsid w:val="00EE664B"/>
    <w:rsid w:val="00EE67D9"/>
    <w:rsid w:val="00EE6DDC"/>
    <w:rsid w:val="00EE7933"/>
    <w:rsid w:val="00EE7FBC"/>
    <w:rsid w:val="00EF02C2"/>
    <w:rsid w:val="00EF0593"/>
    <w:rsid w:val="00EF0622"/>
    <w:rsid w:val="00EF3C7C"/>
    <w:rsid w:val="00EF3CC1"/>
    <w:rsid w:val="00EF4A8C"/>
    <w:rsid w:val="00EF526E"/>
    <w:rsid w:val="00EF5A6D"/>
    <w:rsid w:val="00EF5D7B"/>
    <w:rsid w:val="00EF73C3"/>
    <w:rsid w:val="00EF7BA4"/>
    <w:rsid w:val="00F00491"/>
    <w:rsid w:val="00F00859"/>
    <w:rsid w:val="00F03167"/>
    <w:rsid w:val="00F0320F"/>
    <w:rsid w:val="00F03634"/>
    <w:rsid w:val="00F03A4D"/>
    <w:rsid w:val="00F0406E"/>
    <w:rsid w:val="00F04281"/>
    <w:rsid w:val="00F04E36"/>
    <w:rsid w:val="00F05B43"/>
    <w:rsid w:val="00F05D28"/>
    <w:rsid w:val="00F0614C"/>
    <w:rsid w:val="00F06201"/>
    <w:rsid w:val="00F0675F"/>
    <w:rsid w:val="00F07611"/>
    <w:rsid w:val="00F07EE1"/>
    <w:rsid w:val="00F07F88"/>
    <w:rsid w:val="00F108E6"/>
    <w:rsid w:val="00F1093E"/>
    <w:rsid w:val="00F12636"/>
    <w:rsid w:val="00F13AA7"/>
    <w:rsid w:val="00F13EF5"/>
    <w:rsid w:val="00F14588"/>
    <w:rsid w:val="00F14D85"/>
    <w:rsid w:val="00F15E17"/>
    <w:rsid w:val="00F1624E"/>
    <w:rsid w:val="00F16A7E"/>
    <w:rsid w:val="00F208F5"/>
    <w:rsid w:val="00F22B58"/>
    <w:rsid w:val="00F22D72"/>
    <w:rsid w:val="00F231E7"/>
    <w:rsid w:val="00F238C6"/>
    <w:rsid w:val="00F239DB"/>
    <w:rsid w:val="00F243E8"/>
    <w:rsid w:val="00F25196"/>
    <w:rsid w:val="00F261F2"/>
    <w:rsid w:val="00F27729"/>
    <w:rsid w:val="00F27991"/>
    <w:rsid w:val="00F27B4D"/>
    <w:rsid w:val="00F27DAA"/>
    <w:rsid w:val="00F309F1"/>
    <w:rsid w:val="00F310BA"/>
    <w:rsid w:val="00F310F6"/>
    <w:rsid w:val="00F31288"/>
    <w:rsid w:val="00F33623"/>
    <w:rsid w:val="00F33720"/>
    <w:rsid w:val="00F340E7"/>
    <w:rsid w:val="00F34174"/>
    <w:rsid w:val="00F34861"/>
    <w:rsid w:val="00F34C19"/>
    <w:rsid w:val="00F3551F"/>
    <w:rsid w:val="00F35655"/>
    <w:rsid w:val="00F37AA9"/>
    <w:rsid w:val="00F37DF2"/>
    <w:rsid w:val="00F37DF8"/>
    <w:rsid w:val="00F402C1"/>
    <w:rsid w:val="00F407D1"/>
    <w:rsid w:val="00F40896"/>
    <w:rsid w:val="00F4107B"/>
    <w:rsid w:val="00F42102"/>
    <w:rsid w:val="00F4270C"/>
    <w:rsid w:val="00F42B5F"/>
    <w:rsid w:val="00F42EEC"/>
    <w:rsid w:val="00F43110"/>
    <w:rsid w:val="00F43640"/>
    <w:rsid w:val="00F43C97"/>
    <w:rsid w:val="00F43D00"/>
    <w:rsid w:val="00F43D9C"/>
    <w:rsid w:val="00F4406C"/>
    <w:rsid w:val="00F443DA"/>
    <w:rsid w:val="00F449A2"/>
    <w:rsid w:val="00F44F77"/>
    <w:rsid w:val="00F45097"/>
    <w:rsid w:val="00F452C2"/>
    <w:rsid w:val="00F473F5"/>
    <w:rsid w:val="00F47F29"/>
    <w:rsid w:val="00F51886"/>
    <w:rsid w:val="00F526A1"/>
    <w:rsid w:val="00F52F02"/>
    <w:rsid w:val="00F533F4"/>
    <w:rsid w:val="00F53447"/>
    <w:rsid w:val="00F53F9D"/>
    <w:rsid w:val="00F549BE"/>
    <w:rsid w:val="00F5522A"/>
    <w:rsid w:val="00F5557E"/>
    <w:rsid w:val="00F55845"/>
    <w:rsid w:val="00F560C4"/>
    <w:rsid w:val="00F567EE"/>
    <w:rsid w:val="00F572D4"/>
    <w:rsid w:val="00F604B1"/>
    <w:rsid w:val="00F607D3"/>
    <w:rsid w:val="00F609B3"/>
    <w:rsid w:val="00F60D1F"/>
    <w:rsid w:val="00F6132A"/>
    <w:rsid w:val="00F61843"/>
    <w:rsid w:val="00F61E06"/>
    <w:rsid w:val="00F620DA"/>
    <w:rsid w:val="00F621CF"/>
    <w:rsid w:val="00F62E5D"/>
    <w:rsid w:val="00F6465F"/>
    <w:rsid w:val="00F6650A"/>
    <w:rsid w:val="00F6712C"/>
    <w:rsid w:val="00F67171"/>
    <w:rsid w:val="00F67520"/>
    <w:rsid w:val="00F67D7B"/>
    <w:rsid w:val="00F702B6"/>
    <w:rsid w:val="00F7038A"/>
    <w:rsid w:val="00F71467"/>
    <w:rsid w:val="00F718CE"/>
    <w:rsid w:val="00F7221E"/>
    <w:rsid w:val="00F72782"/>
    <w:rsid w:val="00F741E3"/>
    <w:rsid w:val="00F74511"/>
    <w:rsid w:val="00F74879"/>
    <w:rsid w:val="00F75544"/>
    <w:rsid w:val="00F808EA"/>
    <w:rsid w:val="00F809BA"/>
    <w:rsid w:val="00F80F98"/>
    <w:rsid w:val="00F81641"/>
    <w:rsid w:val="00F81E10"/>
    <w:rsid w:val="00F82740"/>
    <w:rsid w:val="00F829D0"/>
    <w:rsid w:val="00F8429F"/>
    <w:rsid w:val="00F84569"/>
    <w:rsid w:val="00F84E41"/>
    <w:rsid w:val="00F8537D"/>
    <w:rsid w:val="00F8580D"/>
    <w:rsid w:val="00F85DF4"/>
    <w:rsid w:val="00F85E60"/>
    <w:rsid w:val="00F865A6"/>
    <w:rsid w:val="00F87EA9"/>
    <w:rsid w:val="00F9000C"/>
    <w:rsid w:val="00F9036B"/>
    <w:rsid w:val="00F90F25"/>
    <w:rsid w:val="00F92493"/>
    <w:rsid w:val="00F94ECF"/>
    <w:rsid w:val="00F95310"/>
    <w:rsid w:val="00F963E4"/>
    <w:rsid w:val="00F97E8E"/>
    <w:rsid w:val="00F97F60"/>
    <w:rsid w:val="00FA022D"/>
    <w:rsid w:val="00FA0842"/>
    <w:rsid w:val="00FA0F13"/>
    <w:rsid w:val="00FA0F9F"/>
    <w:rsid w:val="00FA1218"/>
    <w:rsid w:val="00FA1415"/>
    <w:rsid w:val="00FA17AE"/>
    <w:rsid w:val="00FA19EB"/>
    <w:rsid w:val="00FA1A7A"/>
    <w:rsid w:val="00FA338D"/>
    <w:rsid w:val="00FA3EA9"/>
    <w:rsid w:val="00FA3F1C"/>
    <w:rsid w:val="00FA420D"/>
    <w:rsid w:val="00FA4691"/>
    <w:rsid w:val="00FA7668"/>
    <w:rsid w:val="00FA7D05"/>
    <w:rsid w:val="00FA7E09"/>
    <w:rsid w:val="00FA7E3B"/>
    <w:rsid w:val="00FB008E"/>
    <w:rsid w:val="00FB0D10"/>
    <w:rsid w:val="00FB10D0"/>
    <w:rsid w:val="00FB167E"/>
    <w:rsid w:val="00FB31EA"/>
    <w:rsid w:val="00FB3633"/>
    <w:rsid w:val="00FB3C34"/>
    <w:rsid w:val="00FB47F0"/>
    <w:rsid w:val="00FB488D"/>
    <w:rsid w:val="00FB525C"/>
    <w:rsid w:val="00FB55EA"/>
    <w:rsid w:val="00FB600C"/>
    <w:rsid w:val="00FB6100"/>
    <w:rsid w:val="00FB69DA"/>
    <w:rsid w:val="00FB7522"/>
    <w:rsid w:val="00FC08D9"/>
    <w:rsid w:val="00FC0E9F"/>
    <w:rsid w:val="00FC11D7"/>
    <w:rsid w:val="00FC128F"/>
    <w:rsid w:val="00FC13A7"/>
    <w:rsid w:val="00FC342E"/>
    <w:rsid w:val="00FC3439"/>
    <w:rsid w:val="00FC3D27"/>
    <w:rsid w:val="00FC51BF"/>
    <w:rsid w:val="00FC60D4"/>
    <w:rsid w:val="00FC65CD"/>
    <w:rsid w:val="00FC6C8D"/>
    <w:rsid w:val="00FC7C98"/>
    <w:rsid w:val="00FD064F"/>
    <w:rsid w:val="00FD0709"/>
    <w:rsid w:val="00FD0C19"/>
    <w:rsid w:val="00FD3C2A"/>
    <w:rsid w:val="00FD417C"/>
    <w:rsid w:val="00FD5B4F"/>
    <w:rsid w:val="00FD5DE2"/>
    <w:rsid w:val="00FD62F7"/>
    <w:rsid w:val="00FD6568"/>
    <w:rsid w:val="00FD6CD0"/>
    <w:rsid w:val="00FD6EC4"/>
    <w:rsid w:val="00FD7AC3"/>
    <w:rsid w:val="00FD7D1D"/>
    <w:rsid w:val="00FD7DCF"/>
    <w:rsid w:val="00FD7F01"/>
    <w:rsid w:val="00FD7F2D"/>
    <w:rsid w:val="00FE0113"/>
    <w:rsid w:val="00FE01D5"/>
    <w:rsid w:val="00FE0EF4"/>
    <w:rsid w:val="00FE12BC"/>
    <w:rsid w:val="00FE1D41"/>
    <w:rsid w:val="00FE3365"/>
    <w:rsid w:val="00FE3ABA"/>
    <w:rsid w:val="00FE576A"/>
    <w:rsid w:val="00FE58D4"/>
    <w:rsid w:val="00FE6B9C"/>
    <w:rsid w:val="00FE7225"/>
    <w:rsid w:val="00FE7930"/>
    <w:rsid w:val="00FF10A7"/>
    <w:rsid w:val="00FF12ED"/>
    <w:rsid w:val="00FF133D"/>
    <w:rsid w:val="00FF172C"/>
    <w:rsid w:val="00FF1EAD"/>
    <w:rsid w:val="00FF1F59"/>
    <w:rsid w:val="00FF1FAD"/>
    <w:rsid w:val="00FF225A"/>
    <w:rsid w:val="00FF3EEF"/>
    <w:rsid w:val="00FF42EE"/>
    <w:rsid w:val="00FF56C5"/>
    <w:rsid w:val="00FF5EE8"/>
    <w:rsid w:val="00FF7089"/>
    <w:rsid w:val="00FF7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78286"/>
  <w15:docId w15:val="{3EDA016C-27C1-4B31-84D2-19FEA440C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C19"/>
    <w:rPr>
      <w:lang w:val="id-ID"/>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link w:val="Heading4Char"/>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64230C"/>
    <w:pPr>
      <w:ind w:left="720"/>
      <w:contextualSpacing/>
    </w:pPr>
  </w:style>
  <w:style w:type="table" w:styleId="TableGrid">
    <w:name w:val="Table Grid"/>
    <w:basedOn w:val="TableNormal"/>
    <w:uiPriority w:val="39"/>
    <w:rsid w:val="005839F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B34FCE"/>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9866C0"/>
    <w:rPr>
      <w:rFonts w:ascii="Times New Roman" w:hAnsi="Times New Roman" w:cs="Times New Roman" w:hint="default"/>
      <w:b w:val="0"/>
      <w:bCs w:val="0"/>
      <w:i w:val="0"/>
      <w:iCs w:val="0"/>
      <w:color w:val="000000"/>
      <w:sz w:val="24"/>
      <w:szCs w:val="24"/>
    </w:rPr>
  </w:style>
  <w:style w:type="paragraph" w:styleId="Header">
    <w:name w:val="header"/>
    <w:basedOn w:val="Normal"/>
    <w:link w:val="HeaderChar"/>
    <w:uiPriority w:val="99"/>
    <w:unhideWhenUsed/>
    <w:rsid w:val="00594017"/>
    <w:pPr>
      <w:tabs>
        <w:tab w:val="center" w:pos="4680"/>
        <w:tab w:val="right" w:pos="9360"/>
      </w:tabs>
      <w:spacing w:line="240" w:lineRule="auto"/>
    </w:pPr>
  </w:style>
  <w:style w:type="character" w:customStyle="1" w:styleId="HeaderChar">
    <w:name w:val="Header Char"/>
    <w:basedOn w:val="DefaultParagraphFont"/>
    <w:link w:val="Header"/>
    <w:uiPriority w:val="99"/>
    <w:rsid w:val="00594017"/>
  </w:style>
  <w:style w:type="paragraph" w:styleId="Footer">
    <w:name w:val="footer"/>
    <w:basedOn w:val="Normal"/>
    <w:link w:val="FooterChar"/>
    <w:uiPriority w:val="99"/>
    <w:unhideWhenUsed/>
    <w:rsid w:val="00594017"/>
    <w:pPr>
      <w:tabs>
        <w:tab w:val="center" w:pos="4680"/>
        <w:tab w:val="right" w:pos="9360"/>
      </w:tabs>
      <w:spacing w:line="240" w:lineRule="auto"/>
    </w:pPr>
  </w:style>
  <w:style w:type="character" w:customStyle="1" w:styleId="FooterChar">
    <w:name w:val="Footer Char"/>
    <w:basedOn w:val="DefaultParagraphFont"/>
    <w:link w:val="Footer"/>
    <w:uiPriority w:val="99"/>
    <w:rsid w:val="00594017"/>
  </w:style>
  <w:style w:type="paragraph" w:styleId="TOC1">
    <w:name w:val="toc 1"/>
    <w:basedOn w:val="Normal"/>
    <w:next w:val="Normal"/>
    <w:autoRedefine/>
    <w:uiPriority w:val="39"/>
    <w:unhideWhenUsed/>
    <w:rsid w:val="00F14D85"/>
    <w:pPr>
      <w:tabs>
        <w:tab w:val="right" w:leader="dot" w:pos="9019"/>
      </w:tabs>
      <w:spacing w:before="240" w:line="240" w:lineRule="auto"/>
    </w:pPr>
    <w:rPr>
      <w:rFonts w:ascii="Times New Roman" w:hAnsi="Times New Roman" w:cs="Times New Roman"/>
      <w:noProof/>
      <w:sz w:val="24"/>
      <w:szCs w:val="24"/>
    </w:rPr>
  </w:style>
  <w:style w:type="paragraph" w:styleId="TOC2">
    <w:name w:val="toc 2"/>
    <w:basedOn w:val="Normal"/>
    <w:next w:val="Normal"/>
    <w:autoRedefine/>
    <w:uiPriority w:val="39"/>
    <w:unhideWhenUsed/>
    <w:rsid w:val="00591FB0"/>
    <w:pPr>
      <w:tabs>
        <w:tab w:val="right" w:leader="dot" w:pos="9019"/>
      </w:tabs>
    </w:pPr>
  </w:style>
  <w:style w:type="paragraph" w:styleId="TOC3">
    <w:name w:val="toc 3"/>
    <w:basedOn w:val="Normal"/>
    <w:next w:val="Normal"/>
    <w:autoRedefine/>
    <w:uiPriority w:val="39"/>
    <w:unhideWhenUsed/>
    <w:rsid w:val="00591FB0"/>
    <w:pPr>
      <w:tabs>
        <w:tab w:val="right" w:leader="dot" w:pos="9019"/>
      </w:tabs>
      <w:ind w:left="426"/>
    </w:pPr>
  </w:style>
  <w:style w:type="character" w:styleId="Hyperlink">
    <w:name w:val="Hyperlink"/>
    <w:basedOn w:val="DefaultParagraphFont"/>
    <w:uiPriority w:val="99"/>
    <w:unhideWhenUsed/>
    <w:rsid w:val="004E3990"/>
    <w:rPr>
      <w:color w:val="0000FF" w:themeColor="hyperlink"/>
      <w:u w:val="single"/>
    </w:rPr>
  </w:style>
  <w:style w:type="paragraph" w:styleId="TOC4">
    <w:name w:val="toc 4"/>
    <w:basedOn w:val="Normal"/>
    <w:next w:val="Normal"/>
    <w:autoRedefine/>
    <w:uiPriority w:val="39"/>
    <w:unhideWhenUsed/>
    <w:rsid w:val="00563443"/>
    <w:pPr>
      <w:tabs>
        <w:tab w:val="right" w:leader="dot" w:pos="7930"/>
      </w:tabs>
      <w:spacing w:line="240" w:lineRule="auto"/>
      <w:ind w:left="993"/>
    </w:pPr>
  </w:style>
  <w:style w:type="paragraph" w:styleId="TOCHeading">
    <w:name w:val="TOC Heading"/>
    <w:basedOn w:val="Heading1"/>
    <w:next w:val="Normal"/>
    <w:uiPriority w:val="39"/>
    <w:unhideWhenUsed/>
    <w:qFormat/>
    <w:rsid w:val="00C52A5E"/>
    <w:pPr>
      <w:spacing w:before="240" w:after="0" w:line="259" w:lineRule="auto"/>
      <w:outlineLvl w:val="9"/>
    </w:pPr>
    <w:rPr>
      <w:rFonts w:asciiTheme="majorHAnsi" w:eastAsiaTheme="majorEastAsia" w:hAnsiTheme="majorHAnsi" w:cstheme="majorBidi"/>
      <w:color w:val="365F91" w:themeColor="accent1" w:themeShade="BF"/>
      <w:sz w:val="32"/>
      <w:szCs w:val="32"/>
      <w:lang w:val="en-US"/>
    </w:rPr>
  </w:style>
  <w:style w:type="paragraph" w:styleId="TOC5">
    <w:name w:val="toc 5"/>
    <w:basedOn w:val="Normal"/>
    <w:next w:val="Normal"/>
    <w:autoRedefine/>
    <w:uiPriority w:val="39"/>
    <w:unhideWhenUsed/>
    <w:rsid w:val="00703800"/>
    <w:pPr>
      <w:tabs>
        <w:tab w:val="right" w:leader="dot" w:pos="7930"/>
      </w:tabs>
      <w:spacing w:line="360" w:lineRule="auto"/>
      <w:jc w:val="right"/>
    </w:pPr>
    <w:rPr>
      <w:rFonts w:ascii="Times New Roman" w:hAnsi="Times New Roman" w:cs="Times New Roman"/>
      <w:b/>
      <w:bCs/>
      <w:sz w:val="24"/>
      <w:szCs w:val="24"/>
    </w:rPr>
  </w:style>
  <w:style w:type="paragraph" w:styleId="Caption">
    <w:name w:val="caption"/>
    <w:basedOn w:val="Normal"/>
    <w:next w:val="Normal"/>
    <w:uiPriority w:val="35"/>
    <w:unhideWhenUsed/>
    <w:qFormat/>
    <w:rsid w:val="00C57733"/>
    <w:pPr>
      <w:spacing w:after="200" w:line="240" w:lineRule="auto"/>
    </w:pPr>
    <w:rPr>
      <w:i/>
      <w:iCs/>
      <w:color w:val="1F497D" w:themeColor="text2"/>
      <w:sz w:val="18"/>
      <w:szCs w:val="18"/>
    </w:rPr>
  </w:style>
  <w:style w:type="paragraph" w:styleId="TableofFigures">
    <w:name w:val="table of figures"/>
    <w:basedOn w:val="Normal"/>
    <w:next w:val="Normal"/>
    <w:uiPriority w:val="99"/>
    <w:unhideWhenUsed/>
    <w:rsid w:val="00D469B4"/>
    <w:pPr>
      <w:spacing w:before="480" w:after="480"/>
    </w:pPr>
    <w:rPr>
      <w:rFonts w:ascii="Times New Roman" w:hAnsi="Times New Roman"/>
      <w:sz w:val="24"/>
    </w:rPr>
  </w:style>
  <w:style w:type="character" w:customStyle="1" w:styleId="Heading4Char">
    <w:name w:val="Heading 4 Char"/>
    <w:basedOn w:val="DefaultParagraphFont"/>
    <w:link w:val="Heading4"/>
    <w:uiPriority w:val="9"/>
    <w:rsid w:val="00EA6256"/>
    <w:rPr>
      <w:color w:val="666666"/>
      <w:sz w:val="24"/>
      <w:szCs w:val="24"/>
    </w:rPr>
  </w:style>
  <w:style w:type="paragraph" w:styleId="TOC6">
    <w:name w:val="toc 6"/>
    <w:basedOn w:val="Normal"/>
    <w:next w:val="Normal"/>
    <w:autoRedefine/>
    <w:uiPriority w:val="39"/>
    <w:unhideWhenUsed/>
    <w:rsid w:val="00245520"/>
    <w:pPr>
      <w:tabs>
        <w:tab w:val="right" w:leader="dot" w:pos="7930"/>
      </w:tabs>
      <w:spacing w:line="240" w:lineRule="auto"/>
      <w:ind w:left="1100"/>
    </w:pPr>
  </w:style>
  <w:style w:type="character" w:styleId="PlaceholderText">
    <w:name w:val="Placeholder Text"/>
    <w:basedOn w:val="DefaultParagraphFont"/>
    <w:uiPriority w:val="99"/>
    <w:semiHidden/>
    <w:rsid w:val="00EA7F13"/>
    <w:rPr>
      <w:color w:val="666666"/>
    </w:rPr>
  </w:style>
  <w:style w:type="numbering" w:customStyle="1" w:styleId="NoList1">
    <w:name w:val="No List1"/>
    <w:next w:val="NoList"/>
    <w:uiPriority w:val="99"/>
    <w:semiHidden/>
    <w:unhideWhenUsed/>
    <w:rsid w:val="00940DD9"/>
  </w:style>
  <w:style w:type="paragraph" w:customStyle="1" w:styleId="msonormal0">
    <w:name w:val="msonormal"/>
    <w:basedOn w:val="Normal"/>
    <w:rsid w:val="00940DD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OC7">
    <w:name w:val="toc 7"/>
    <w:basedOn w:val="Normal"/>
    <w:next w:val="Normal"/>
    <w:autoRedefine/>
    <w:uiPriority w:val="39"/>
    <w:unhideWhenUsed/>
    <w:rsid w:val="00E87640"/>
    <w:pPr>
      <w:spacing w:after="100" w:line="278" w:lineRule="auto"/>
      <w:ind w:left="1440"/>
    </w:pPr>
    <w:rPr>
      <w:rFonts w:asciiTheme="minorHAnsi" w:eastAsiaTheme="minorEastAsia" w:hAnsiTheme="minorHAnsi" w:cstheme="minorBidi"/>
      <w:kern w:val="2"/>
      <w:sz w:val="24"/>
      <w:szCs w:val="24"/>
      <w:lang w:val="en-US"/>
      <w14:ligatures w14:val="standardContextual"/>
    </w:rPr>
  </w:style>
  <w:style w:type="paragraph" w:styleId="TOC8">
    <w:name w:val="toc 8"/>
    <w:basedOn w:val="Normal"/>
    <w:next w:val="Normal"/>
    <w:autoRedefine/>
    <w:uiPriority w:val="39"/>
    <w:unhideWhenUsed/>
    <w:rsid w:val="00E87640"/>
    <w:pPr>
      <w:spacing w:after="100" w:line="278" w:lineRule="auto"/>
      <w:ind w:left="1680"/>
    </w:pPr>
    <w:rPr>
      <w:rFonts w:asciiTheme="minorHAnsi" w:eastAsiaTheme="minorEastAsia" w:hAnsiTheme="minorHAnsi" w:cstheme="minorBidi"/>
      <w:kern w:val="2"/>
      <w:sz w:val="24"/>
      <w:szCs w:val="24"/>
      <w:lang w:val="en-US"/>
      <w14:ligatures w14:val="standardContextual"/>
    </w:rPr>
  </w:style>
  <w:style w:type="paragraph" w:styleId="TOC9">
    <w:name w:val="toc 9"/>
    <w:basedOn w:val="Normal"/>
    <w:next w:val="Normal"/>
    <w:autoRedefine/>
    <w:uiPriority w:val="39"/>
    <w:unhideWhenUsed/>
    <w:rsid w:val="00E87640"/>
    <w:pPr>
      <w:spacing w:after="100" w:line="278" w:lineRule="auto"/>
      <w:ind w:left="1920"/>
    </w:pPr>
    <w:rPr>
      <w:rFonts w:asciiTheme="minorHAnsi" w:eastAsiaTheme="minorEastAsia" w:hAnsiTheme="minorHAnsi" w:cstheme="minorBidi"/>
      <w:kern w:val="2"/>
      <w:sz w:val="24"/>
      <w:szCs w:val="24"/>
      <w:lang w:val="en-US"/>
      <w14:ligatures w14:val="standardContextual"/>
    </w:rPr>
  </w:style>
  <w:style w:type="character" w:styleId="UnresolvedMention">
    <w:name w:val="Unresolved Mention"/>
    <w:basedOn w:val="DefaultParagraphFont"/>
    <w:uiPriority w:val="99"/>
    <w:semiHidden/>
    <w:unhideWhenUsed/>
    <w:rsid w:val="00E876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64008">
      <w:bodyDiv w:val="1"/>
      <w:marLeft w:val="0"/>
      <w:marRight w:val="0"/>
      <w:marTop w:val="0"/>
      <w:marBottom w:val="0"/>
      <w:divBdr>
        <w:top w:val="none" w:sz="0" w:space="0" w:color="auto"/>
        <w:left w:val="none" w:sz="0" w:space="0" w:color="auto"/>
        <w:bottom w:val="none" w:sz="0" w:space="0" w:color="auto"/>
        <w:right w:val="none" w:sz="0" w:space="0" w:color="auto"/>
      </w:divBdr>
    </w:div>
    <w:div w:id="104086463">
      <w:bodyDiv w:val="1"/>
      <w:marLeft w:val="0"/>
      <w:marRight w:val="0"/>
      <w:marTop w:val="0"/>
      <w:marBottom w:val="0"/>
      <w:divBdr>
        <w:top w:val="none" w:sz="0" w:space="0" w:color="auto"/>
        <w:left w:val="none" w:sz="0" w:space="0" w:color="auto"/>
        <w:bottom w:val="none" w:sz="0" w:space="0" w:color="auto"/>
        <w:right w:val="none" w:sz="0" w:space="0" w:color="auto"/>
      </w:divBdr>
      <w:divsChild>
        <w:div w:id="1492410565">
          <w:marLeft w:val="0"/>
          <w:marRight w:val="0"/>
          <w:marTop w:val="0"/>
          <w:marBottom w:val="0"/>
          <w:divBdr>
            <w:top w:val="none" w:sz="0" w:space="0" w:color="auto"/>
            <w:left w:val="none" w:sz="0" w:space="0" w:color="auto"/>
            <w:bottom w:val="none" w:sz="0" w:space="0" w:color="auto"/>
            <w:right w:val="none" w:sz="0" w:space="0" w:color="auto"/>
          </w:divBdr>
        </w:div>
        <w:div w:id="135950756">
          <w:marLeft w:val="0"/>
          <w:marRight w:val="0"/>
          <w:marTop w:val="0"/>
          <w:marBottom w:val="0"/>
          <w:divBdr>
            <w:top w:val="none" w:sz="0" w:space="0" w:color="auto"/>
            <w:left w:val="none" w:sz="0" w:space="0" w:color="auto"/>
            <w:bottom w:val="none" w:sz="0" w:space="0" w:color="auto"/>
            <w:right w:val="none" w:sz="0" w:space="0" w:color="auto"/>
          </w:divBdr>
        </w:div>
        <w:div w:id="964652152">
          <w:marLeft w:val="0"/>
          <w:marRight w:val="0"/>
          <w:marTop w:val="0"/>
          <w:marBottom w:val="0"/>
          <w:divBdr>
            <w:top w:val="none" w:sz="0" w:space="0" w:color="auto"/>
            <w:left w:val="none" w:sz="0" w:space="0" w:color="auto"/>
            <w:bottom w:val="none" w:sz="0" w:space="0" w:color="auto"/>
            <w:right w:val="none" w:sz="0" w:space="0" w:color="auto"/>
          </w:divBdr>
        </w:div>
        <w:div w:id="1768843983">
          <w:marLeft w:val="0"/>
          <w:marRight w:val="0"/>
          <w:marTop w:val="0"/>
          <w:marBottom w:val="0"/>
          <w:divBdr>
            <w:top w:val="none" w:sz="0" w:space="0" w:color="auto"/>
            <w:left w:val="none" w:sz="0" w:space="0" w:color="auto"/>
            <w:bottom w:val="none" w:sz="0" w:space="0" w:color="auto"/>
            <w:right w:val="none" w:sz="0" w:space="0" w:color="auto"/>
          </w:divBdr>
        </w:div>
        <w:div w:id="833495404">
          <w:marLeft w:val="0"/>
          <w:marRight w:val="0"/>
          <w:marTop w:val="0"/>
          <w:marBottom w:val="0"/>
          <w:divBdr>
            <w:top w:val="none" w:sz="0" w:space="0" w:color="auto"/>
            <w:left w:val="none" w:sz="0" w:space="0" w:color="auto"/>
            <w:bottom w:val="none" w:sz="0" w:space="0" w:color="auto"/>
            <w:right w:val="none" w:sz="0" w:space="0" w:color="auto"/>
          </w:divBdr>
        </w:div>
      </w:divsChild>
    </w:div>
    <w:div w:id="143550693">
      <w:bodyDiv w:val="1"/>
      <w:marLeft w:val="0"/>
      <w:marRight w:val="0"/>
      <w:marTop w:val="0"/>
      <w:marBottom w:val="0"/>
      <w:divBdr>
        <w:top w:val="none" w:sz="0" w:space="0" w:color="auto"/>
        <w:left w:val="none" w:sz="0" w:space="0" w:color="auto"/>
        <w:bottom w:val="none" w:sz="0" w:space="0" w:color="auto"/>
        <w:right w:val="none" w:sz="0" w:space="0" w:color="auto"/>
      </w:divBdr>
    </w:div>
    <w:div w:id="149954096">
      <w:bodyDiv w:val="1"/>
      <w:marLeft w:val="0"/>
      <w:marRight w:val="0"/>
      <w:marTop w:val="0"/>
      <w:marBottom w:val="0"/>
      <w:divBdr>
        <w:top w:val="none" w:sz="0" w:space="0" w:color="auto"/>
        <w:left w:val="none" w:sz="0" w:space="0" w:color="auto"/>
        <w:bottom w:val="none" w:sz="0" w:space="0" w:color="auto"/>
        <w:right w:val="none" w:sz="0" w:space="0" w:color="auto"/>
      </w:divBdr>
    </w:div>
    <w:div w:id="266010699">
      <w:bodyDiv w:val="1"/>
      <w:marLeft w:val="0"/>
      <w:marRight w:val="0"/>
      <w:marTop w:val="0"/>
      <w:marBottom w:val="0"/>
      <w:divBdr>
        <w:top w:val="none" w:sz="0" w:space="0" w:color="auto"/>
        <w:left w:val="none" w:sz="0" w:space="0" w:color="auto"/>
        <w:bottom w:val="none" w:sz="0" w:space="0" w:color="auto"/>
        <w:right w:val="none" w:sz="0" w:space="0" w:color="auto"/>
      </w:divBdr>
    </w:div>
    <w:div w:id="315500385">
      <w:bodyDiv w:val="1"/>
      <w:marLeft w:val="0"/>
      <w:marRight w:val="0"/>
      <w:marTop w:val="0"/>
      <w:marBottom w:val="0"/>
      <w:divBdr>
        <w:top w:val="none" w:sz="0" w:space="0" w:color="auto"/>
        <w:left w:val="none" w:sz="0" w:space="0" w:color="auto"/>
        <w:bottom w:val="none" w:sz="0" w:space="0" w:color="auto"/>
        <w:right w:val="none" w:sz="0" w:space="0" w:color="auto"/>
      </w:divBdr>
    </w:div>
    <w:div w:id="426578586">
      <w:bodyDiv w:val="1"/>
      <w:marLeft w:val="0"/>
      <w:marRight w:val="0"/>
      <w:marTop w:val="0"/>
      <w:marBottom w:val="0"/>
      <w:divBdr>
        <w:top w:val="none" w:sz="0" w:space="0" w:color="auto"/>
        <w:left w:val="none" w:sz="0" w:space="0" w:color="auto"/>
        <w:bottom w:val="none" w:sz="0" w:space="0" w:color="auto"/>
        <w:right w:val="none" w:sz="0" w:space="0" w:color="auto"/>
      </w:divBdr>
    </w:div>
    <w:div w:id="469173643">
      <w:bodyDiv w:val="1"/>
      <w:marLeft w:val="0"/>
      <w:marRight w:val="0"/>
      <w:marTop w:val="0"/>
      <w:marBottom w:val="0"/>
      <w:divBdr>
        <w:top w:val="none" w:sz="0" w:space="0" w:color="auto"/>
        <w:left w:val="none" w:sz="0" w:space="0" w:color="auto"/>
        <w:bottom w:val="none" w:sz="0" w:space="0" w:color="auto"/>
        <w:right w:val="none" w:sz="0" w:space="0" w:color="auto"/>
      </w:divBdr>
    </w:div>
    <w:div w:id="534119864">
      <w:bodyDiv w:val="1"/>
      <w:marLeft w:val="0"/>
      <w:marRight w:val="0"/>
      <w:marTop w:val="0"/>
      <w:marBottom w:val="0"/>
      <w:divBdr>
        <w:top w:val="none" w:sz="0" w:space="0" w:color="auto"/>
        <w:left w:val="none" w:sz="0" w:space="0" w:color="auto"/>
        <w:bottom w:val="none" w:sz="0" w:space="0" w:color="auto"/>
        <w:right w:val="none" w:sz="0" w:space="0" w:color="auto"/>
      </w:divBdr>
    </w:div>
    <w:div w:id="655842981">
      <w:bodyDiv w:val="1"/>
      <w:marLeft w:val="0"/>
      <w:marRight w:val="0"/>
      <w:marTop w:val="0"/>
      <w:marBottom w:val="0"/>
      <w:divBdr>
        <w:top w:val="none" w:sz="0" w:space="0" w:color="auto"/>
        <w:left w:val="none" w:sz="0" w:space="0" w:color="auto"/>
        <w:bottom w:val="none" w:sz="0" w:space="0" w:color="auto"/>
        <w:right w:val="none" w:sz="0" w:space="0" w:color="auto"/>
      </w:divBdr>
    </w:div>
    <w:div w:id="742028225">
      <w:bodyDiv w:val="1"/>
      <w:marLeft w:val="0"/>
      <w:marRight w:val="0"/>
      <w:marTop w:val="0"/>
      <w:marBottom w:val="0"/>
      <w:divBdr>
        <w:top w:val="none" w:sz="0" w:space="0" w:color="auto"/>
        <w:left w:val="none" w:sz="0" w:space="0" w:color="auto"/>
        <w:bottom w:val="none" w:sz="0" w:space="0" w:color="auto"/>
        <w:right w:val="none" w:sz="0" w:space="0" w:color="auto"/>
      </w:divBdr>
    </w:div>
    <w:div w:id="840001422">
      <w:bodyDiv w:val="1"/>
      <w:marLeft w:val="0"/>
      <w:marRight w:val="0"/>
      <w:marTop w:val="0"/>
      <w:marBottom w:val="0"/>
      <w:divBdr>
        <w:top w:val="none" w:sz="0" w:space="0" w:color="auto"/>
        <w:left w:val="none" w:sz="0" w:space="0" w:color="auto"/>
        <w:bottom w:val="none" w:sz="0" w:space="0" w:color="auto"/>
        <w:right w:val="none" w:sz="0" w:space="0" w:color="auto"/>
      </w:divBdr>
      <w:divsChild>
        <w:div w:id="1022316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3017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31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568877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5292670">
      <w:bodyDiv w:val="1"/>
      <w:marLeft w:val="0"/>
      <w:marRight w:val="0"/>
      <w:marTop w:val="0"/>
      <w:marBottom w:val="0"/>
      <w:divBdr>
        <w:top w:val="none" w:sz="0" w:space="0" w:color="auto"/>
        <w:left w:val="none" w:sz="0" w:space="0" w:color="auto"/>
        <w:bottom w:val="none" w:sz="0" w:space="0" w:color="auto"/>
        <w:right w:val="none" w:sz="0" w:space="0" w:color="auto"/>
      </w:divBdr>
      <w:divsChild>
        <w:div w:id="2043701906">
          <w:blockQuote w:val="1"/>
          <w:marLeft w:val="720"/>
          <w:marRight w:val="720"/>
          <w:marTop w:val="100"/>
          <w:marBottom w:val="100"/>
          <w:divBdr>
            <w:top w:val="none" w:sz="0" w:space="0" w:color="auto"/>
            <w:left w:val="none" w:sz="0" w:space="0" w:color="auto"/>
            <w:bottom w:val="none" w:sz="0" w:space="0" w:color="auto"/>
            <w:right w:val="none" w:sz="0" w:space="0" w:color="auto"/>
          </w:divBdr>
        </w:div>
        <w:div w:id="444345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275610">
          <w:blockQuote w:val="1"/>
          <w:marLeft w:val="720"/>
          <w:marRight w:val="720"/>
          <w:marTop w:val="100"/>
          <w:marBottom w:val="100"/>
          <w:divBdr>
            <w:top w:val="none" w:sz="0" w:space="0" w:color="auto"/>
            <w:left w:val="none" w:sz="0" w:space="0" w:color="auto"/>
            <w:bottom w:val="none" w:sz="0" w:space="0" w:color="auto"/>
            <w:right w:val="none" w:sz="0" w:space="0" w:color="auto"/>
          </w:divBdr>
        </w:div>
        <w:div w:id="5557017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4684239">
      <w:bodyDiv w:val="1"/>
      <w:marLeft w:val="0"/>
      <w:marRight w:val="0"/>
      <w:marTop w:val="0"/>
      <w:marBottom w:val="0"/>
      <w:divBdr>
        <w:top w:val="none" w:sz="0" w:space="0" w:color="auto"/>
        <w:left w:val="none" w:sz="0" w:space="0" w:color="auto"/>
        <w:bottom w:val="none" w:sz="0" w:space="0" w:color="auto"/>
        <w:right w:val="none" w:sz="0" w:space="0" w:color="auto"/>
      </w:divBdr>
    </w:div>
    <w:div w:id="907811009">
      <w:bodyDiv w:val="1"/>
      <w:marLeft w:val="0"/>
      <w:marRight w:val="0"/>
      <w:marTop w:val="0"/>
      <w:marBottom w:val="0"/>
      <w:divBdr>
        <w:top w:val="none" w:sz="0" w:space="0" w:color="auto"/>
        <w:left w:val="none" w:sz="0" w:space="0" w:color="auto"/>
        <w:bottom w:val="none" w:sz="0" w:space="0" w:color="auto"/>
        <w:right w:val="none" w:sz="0" w:space="0" w:color="auto"/>
      </w:divBdr>
    </w:div>
    <w:div w:id="926570983">
      <w:bodyDiv w:val="1"/>
      <w:marLeft w:val="0"/>
      <w:marRight w:val="0"/>
      <w:marTop w:val="0"/>
      <w:marBottom w:val="0"/>
      <w:divBdr>
        <w:top w:val="none" w:sz="0" w:space="0" w:color="auto"/>
        <w:left w:val="none" w:sz="0" w:space="0" w:color="auto"/>
        <w:bottom w:val="none" w:sz="0" w:space="0" w:color="auto"/>
        <w:right w:val="none" w:sz="0" w:space="0" w:color="auto"/>
      </w:divBdr>
    </w:div>
    <w:div w:id="986782976">
      <w:bodyDiv w:val="1"/>
      <w:marLeft w:val="0"/>
      <w:marRight w:val="0"/>
      <w:marTop w:val="0"/>
      <w:marBottom w:val="0"/>
      <w:divBdr>
        <w:top w:val="none" w:sz="0" w:space="0" w:color="auto"/>
        <w:left w:val="none" w:sz="0" w:space="0" w:color="auto"/>
        <w:bottom w:val="none" w:sz="0" w:space="0" w:color="auto"/>
        <w:right w:val="none" w:sz="0" w:space="0" w:color="auto"/>
      </w:divBdr>
    </w:div>
    <w:div w:id="1051684528">
      <w:bodyDiv w:val="1"/>
      <w:marLeft w:val="0"/>
      <w:marRight w:val="0"/>
      <w:marTop w:val="0"/>
      <w:marBottom w:val="0"/>
      <w:divBdr>
        <w:top w:val="none" w:sz="0" w:space="0" w:color="auto"/>
        <w:left w:val="none" w:sz="0" w:space="0" w:color="auto"/>
        <w:bottom w:val="none" w:sz="0" w:space="0" w:color="auto"/>
        <w:right w:val="none" w:sz="0" w:space="0" w:color="auto"/>
      </w:divBdr>
    </w:div>
    <w:div w:id="1287813893">
      <w:bodyDiv w:val="1"/>
      <w:marLeft w:val="0"/>
      <w:marRight w:val="0"/>
      <w:marTop w:val="0"/>
      <w:marBottom w:val="0"/>
      <w:divBdr>
        <w:top w:val="none" w:sz="0" w:space="0" w:color="auto"/>
        <w:left w:val="none" w:sz="0" w:space="0" w:color="auto"/>
        <w:bottom w:val="none" w:sz="0" w:space="0" w:color="auto"/>
        <w:right w:val="none" w:sz="0" w:space="0" w:color="auto"/>
      </w:divBdr>
    </w:div>
    <w:div w:id="1297838519">
      <w:bodyDiv w:val="1"/>
      <w:marLeft w:val="0"/>
      <w:marRight w:val="0"/>
      <w:marTop w:val="0"/>
      <w:marBottom w:val="0"/>
      <w:divBdr>
        <w:top w:val="none" w:sz="0" w:space="0" w:color="auto"/>
        <w:left w:val="none" w:sz="0" w:space="0" w:color="auto"/>
        <w:bottom w:val="none" w:sz="0" w:space="0" w:color="auto"/>
        <w:right w:val="none" w:sz="0" w:space="0" w:color="auto"/>
      </w:divBdr>
    </w:div>
    <w:div w:id="1347054565">
      <w:bodyDiv w:val="1"/>
      <w:marLeft w:val="0"/>
      <w:marRight w:val="0"/>
      <w:marTop w:val="0"/>
      <w:marBottom w:val="0"/>
      <w:divBdr>
        <w:top w:val="none" w:sz="0" w:space="0" w:color="auto"/>
        <w:left w:val="none" w:sz="0" w:space="0" w:color="auto"/>
        <w:bottom w:val="none" w:sz="0" w:space="0" w:color="auto"/>
        <w:right w:val="none" w:sz="0" w:space="0" w:color="auto"/>
      </w:divBdr>
    </w:div>
    <w:div w:id="1369839210">
      <w:bodyDiv w:val="1"/>
      <w:marLeft w:val="0"/>
      <w:marRight w:val="0"/>
      <w:marTop w:val="0"/>
      <w:marBottom w:val="0"/>
      <w:divBdr>
        <w:top w:val="none" w:sz="0" w:space="0" w:color="auto"/>
        <w:left w:val="none" w:sz="0" w:space="0" w:color="auto"/>
        <w:bottom w:val="none" w:sz="0" w:space="0" w:color="auto"/>
        <w:right w:val="none" w:sz="0" w:space="0" w:color="auto"/>
      </w:divBdr>
    </w:div>
    <w:div w:id="1393503903">
      <w:bodyDiv w:val="1"/>
      <w:marLeft w:val="0"/>
      <w:marRight w:val="0"/>
      <w:marTop w:val="0"/>
      <w:marBottom w:val="0"/>
      <w:divBdr>
        <w:top w:val="none" w:sz="0" w:space="0" w:color="auto"/>
        <w:left w:val="none" w:sz="0" w:space="0" w:color="auto"/>
        <w:bottom w:val="none" w:sz="0" w:space="0" w:color="auto"/>
        <w:right w:val="none" w:sz="0" w:space="0" w:color="auto"/>
      </w:divBdr>
    </w:div>
    <w:div w:id="1428425210">
      <w:bodyDiv w:val="1"/>
      <w:marLeft w:val="0"/>
      <w:marRight w:val="0"/>
      <w:marTop w:val="0"/>
      <w:marBottom w:val="0"/>
      <w:divBdr>
        <w:top w:val="none" w:sz="0" w:space="0" w:color="auto"/>
        <w:left w:val="none" w:sz="0" w:space="0" w:color="auto"/>
        <w:bottom w:val="none" w:sz="0" w:space="0" w:color="auto"/>
        <w:right w:val="none" w:sz="0" w:space="0" w:color="auto"/>
      </w:divBdr>
    </w:div>
    <w:div w:id="1435663388">
      <w:bodyDiv w:val="1"/>
      <w:marLeft w:val="0"/>
      <w:marRight w:val="0"/>
      <w:marTop w:val="0"/>
      <w:marBottom w:val="0"/>
      <w:divBdr>
        <w:top w:val="none" w:sz="0" w:space="0" w:color="auto"/>
        <w:left w:val="none" w:sz="0" w:space="0" w:color="auto"/>
        <w:bottom w:val="none" w:sz="0" w:space="0" w:color="auto"/>
        <w:right w:val="none" w:sz="0" w:space="0" w:color="auto"/>
      </w:divBdr>
    </w:div>
    <w:div w:id="1460369752">
      <w:bodyDiv w:val="1"/>
      <w:marLeft w:val="0"/>
      <w:marRight w:val="0"/>
      <w:marTop w:val="0"/>
      <w:marBottom w:val="0"/>
      <w:divBdr>
        <w:top w:val="none" w:sz="0" w:space="0" w:color="auto"/>
        <w:left w:val="none" w:sz="0" w:space="0" w:color="auto"/>
        <w:bottom w:val="none" w:sz="0" w:space="0" w:color="auto"/>
        <w:right w:val="none" w:sz="0" w:space="0" w:color="auto"/>
      </w:divBdr>
    </w:div>
    <w:div w:id="1513951802">
      <w:bodyDiv w:val="1"/>
      <w:marLeft w:val="0"/>
      <w:marRight w:val="0"/>
      <w:marTop w:val="0"/>
      <w:marBottom w:val="0"/>
      <w:divBdr>
        <w:top w:val="none" w:sz="0" w:space="0" w:color="auto"/>
        <w:left w:val="none" w:sz="0" w:space="0" w:color="auto"/>
        <w:bottom w:val="none" w:sz="0" w:space="0" w:color="auto"/>
        <w:right w:val="none" w:sz="0" w:space="0" w:color="auto"/>
      </w:divBdr>
    </w:div>
    <w:div w:id="1520699627">
      <w:bodyDiv w:val="1"/>
      <w:marLeft w:val="0"/>
      <w:marRight w:val="0"/>
      <w:marTop w:val="0"/>
      <w:marBottom w:val="0"/>
      <w:divBdr>
        <w:top w:val="none" w:sz="0" w:space="0" w:color="auto"/>
        <w:left w:val="none" w:sz="0" w:space="0" w:color="auto"/>
        <w:bottom w:val="none" w:sz="0" w:space="0" w:color="auto"/>
        <w:right w:val="none" w:sz="0" w:space="0" w:color="auto"/>
      </w:divBdr>
    </w:div>
    <w:div w:id="1539663406">
      <w:bodyDiv w:val="1"/>
      <w:marLeft w:val="0"/>
      <w:marRight w:val="0"/>
      <w:marTop w:val="0"/>
      <w:marBottom w:val="0"/>
      <w:divBdr>
        <w:top w:val="none" w:sz="0" w:space="0" w:color="auto"/>
        <w:left w:val="none" w:sz="0" w:space="0" w:color="auto"/>
        <w:bottom w:val="none" w:sz="0" w:space="0" w:color="auto"/>
        <w:right w:val="none" w:sz="0" w:space="0" w:color="auto"/>
      </w:divBdr>
    </w:div>
    <w:div w:id="1711950776">
      <w:bodyDiv w:val="1"/>
      <w:marLeft w:val="0"/>
      <w:marRight w:val="0"/>
      <w:marTop w:val="0"/>
      <w:marBottom w:val="0"/>
      <w:divBdr>
        <w:top w:val="none" w:sz="0" w:space="0" w:color="auto"/>
        <w:left w:val="none" w:sz="0" w:space="0" w:color="auto"/>
        <w:bottom w:val="none" w:sz="0" w:space="0" w:color="auto"/>
        <w:right w:val="none" w:sz="0" w:space="0" w:color="auto"/>
      </w:divBdr>
      <w:divsChild>
        <w:div w:id="2097895754">
          <w:marLeft w:val="0"/>
          <w:marRight w:val="0"/>
          <w:marTop w:val="0"/>
          <w:marBottom w:val="0"/>
          <w:divBdr>
            <w:top w:val="none" w:sz="0" w:space="0" w:color="auto"/>
            <w:left w:val="none" w:sz="0" w:space="0" w:color="auto"/>
            <w:bottom w:val="none" w:sz="0" w:space="0" w:color="auto"/>
            <w:right w:val="none" w:sz="0" w:space="0" w:color="auto"/>
          </w:divBdr>
        </w:div>
        <w:div w:id="2107798752">
          <w:marLeft w:val="0"/>
          <w:marRight w:val="0"/>
          <w:marTop w:val="0"/>
          <w:marBottom w:val="0"/>
          <w:divBdr>
            <w:top w:val="none" w:sz="0" w:space="0" w:color="auto"/>
            <w:left w:val="none" w:sz="0" w:space="0" w:color="auto"/>
            <w:bottom w:val="none" w:sz="0" w:space="0" w:color="auto"/>
            <w:right w:val="none" w:sz="0" w:space="0" w:color="auto"/>
          </w:divBdr>
        </w:div>
        <w:div w:id="1393889256">
          <w:marLeft w:val="0"/>
          <w:marRight w:val="0"/>
          <w:marTop w:val="0"/>
          <w:marBottom w:val="0"/>
          <w:divBdr>
            <w:top w:val="none" w:sz="0" w:space="0" w:color="auto"/>
            <w:left w:val="none" w:sz="0" w:space="0" w:color="auto"/>
            <w:bottom w:val="none" w:sz="0" w:space="0" w:color="auto"/>
            <w:right w:val="none" w:sz="0" w:space="0" w:color="auto"/>
          </w:divBdr>
        </w:div>
        <w:div w:id="1140922919">
          <w:marLeft w:val="0"/>
          <w:marRight w:val="0"/>
          <w:marTop w:val="0"/>
          <w:marBottom w:val="0"/>
          <w:divBdr>
            <w:top w:val="none" w:sz="0" w:space="0" w:color="auto"/>
            <w:left w:val="none" w:sz="0" w:space="0" w:color="auto"/>
            <w:bottom w:val="none" w:sz="0" w:space="0" w:color="auto"/>
            <w:right w:val="none" w:sz="0" w:space="0" w:color="auto"/>
          </w:divBdr>
        </w:div>
        <w:div w:id="1399401315">
          <w:marLeft w:val="0"/>
          <w:marRight w:val="0"/>
          <w:marTop w:val="0"/>
          <w:marBottom w:val="0"/>
          <w:divBdr>
            <w:top w:val="none" w:sz="0" w:space="0" w:color="auto"/>
            <w:left w:val="none" w:sz="0" w:space="0" w:color="auto"/>
            <w:bottom w:val="none" w:sz="0" w:space="0" w:color="auto"/>
            <w:right w:val="none" w:sz="0" w:space="0" w:color="auto"/>
          </w:divBdr>
        </w:div>
      </w:divsChild>
    </w:div>
    <w:div w:id="1726955224">
      <w:bodyDiv w:val="1"/>
      <w:marLeft w:val="0"/>
      <w:marRight w:val="0"/>
      <w:marTop w:val="0"/>
      <w:marBottom w:val="0"/>
      <w:divBdr>
        <w:top w:val="none" w:sz="0" w:space="0" w:color="auto"/>
        <w:left w:val="none" w:sz="0" w:space="0" w:color="auto"/>
        <w:bottom w:val="none" w:sz="0" w:space="0" w:color="auto"/>
        <w:right w:val="none" w:sz="0" w:space="0" w:color="auto"/>
      </w:divBdr>
    </w:div>
    <w:div w:id="1784884326">
      <w:bodyDiv w:val="1"/>
      <w:marLeft w:val="0"/>
      <w:marRight w:val="0"/>
      <w:marTop w:val="0"/>
      <w:marBottom w:val="0"/>
      <w:divBdr>
        <w:top w:val="none" w:sz="0" w:space="0" w:color="auto"/>
        <w:left w:val="none" w:sz="0" w:space="0" w:color="auto"/>
        <w:bottom w:val="none" w:sz="0" w:space="0" w:color="auto"/>
        <w:right w:val="none" w:sz="0" w:space="0" w:color="auto"/>
      </w:divBdr>
    </w:div>
    <w:div w:id="1950113765">
      <w:bodyDiv w:val="1"/>
      <w:marLeft w:val="0"/>
      <w:marRight w:val="0"/>
      <w:marTop w:val="0"/>
      <w:marBottom w:val="0"/>
      <w:divBdr>
        <w:top w:val="none" w:sz="0" w:space="0" w:color="auto"/>
        <w:left w:val="none" w:sz="0" w:space="0" w:color="auto"/>
        <w:bottom w:val="none" w:sz="0" w:space="0" w:color="auto"/>
        <w:right w:val="none" w:sz="0" w:space="0" w:color="auto"/>
      </w:divBdr>
    </w:div>
    <w:div w:id="1982464190">
      <w:bodyDiv w:val="1"/>
      <w:marLeft w:val="0"/>
      <w:marRight w:val="0"/>
      <w:marTop w:val="0"/>
      <w:marBottom w:val="0"/>
      <w:divBdr>
        <w:top w:val="none" w:sz="0" w:space="0" w:color="auto"/>
        <w:left w:val="none" w:sz="0" w:space="0" w:color="auto"/>
        <w:bottom w:val="none" w:sz="0" w:space="0" w:color="auto"/>
        <w:right w:val="none" w:sz="0" w:space="0" w:color="auto"/>
      </w:divBdr>
    </w:div>
    <w:div w:id="2010525023">
      <w:bodyDiv w:val="1"/>
      <w:marLeft w:val="0"/>
      <w:marRight w:val="0"/>
      <w:marTop w:val="0"/>
      <w:marBottom w:val="0"/>
      <w:divBdr>
        <w:top w:val="none" w:sz="0" w:space="0" w:color="auto"/>
        <w:left w:val="none" w:sz="0" w:space="0" w:color="auto"/>
        <w:bottom w:val="none" w:sz="0" w:space="0" w:color="auto"/>
        <w:right w:val="none" w:sz="0" w:space="0" w:color="auto"/>
      </w:divBdr>
    </w:div>
    <w:div w:id="2055539125">
      <w:bodyDiv w:val="1"/>
      <w:marLeft w:val="0"/>
      <w:marRight w:val="0"/>
      <w:marTop w:val="0"/>
      <w:marBottom w:val="0"/>
      <w:divBdr>
        <w:top w:val="none" w:sz="0" w:space="0" w:color="auto"/>
        <w:left w:val="none" w:sz="0" w:space="0" w:color="auto"/>
        <w:bottom w:val="none" w:sz="0" w:space="0" w:color="auto"/>
        <w:right w:val="none" w:sz="0" w:space="0" w:color="auto"/>
      </w:divBdr>
      <w:divsChild>
        <w:div w:id="1976984556">
          <w:marLeft w:val="0"/>
          <w:marRight w:val="0"/>
          <w:marTop w:val="0"/>
          <w:marBottom w:val="0"/>
          <w:divBdr>
            <w:top w:val="none" w:sz="0" w:space="0" w:color="auto"/>
            <w:left w:val="none" w:sz="0" w:space="0" w:color="auto"/>
            <w:bottom w:val="none" w:sz="0" w:space="0" w:color="auto"/>
            <w:right w:val="none" w:sz="0" w:space="0" w:color="auto"/>
          </w:divBdr>
        </w:div>
        <w:div w:id="1905798943">
          <w:marLeft w:val="0"/>
          <w:marRight w:val="0"/>
          <w:marTop w:val="0"/>
          <w:marBottom w:val="0"/>
          <w:divBdr>
            <w:top w:val="none" w:sz="0" w:space="0" w:color="auto"/>
            <w:left w:val="none" w:sz="0" w:space="0" w:color="auto"/>
            <w:bottom w:val="none" w:sz="0" w:space="0" w:color="auto"/>
            <w:right w:val="none" w:sz="0" w:space="0" w:color="auto"/>
          </w:divBdr>
        </w:div>
        <w:div w:id="1625694932">
          <w:marLeft w:val="0"/>
          <w:marRight w:val="0"/>
          <w:marTop w:val="0"/>
          <w:marBottom w:val="0"/>
          <w:divBdr>
            <w:top w:val="none" w:sz="0" w:space="0" w:color="auto"/>
            <w:left w:val="none" w:sz="0" w:space="0" w:color="auto"/>
            <w:bottom w:val="none" w:sz="0" w:space="0" w:color="auto"/>
            <w:right w:val="none" w:sz="0" w:space="0" w:color="auto"/>
          </w:divBdr>
        </w:div>
        <w:div w:id="930158112">
          <w:marLeft w:val="0"/>
          <w:marRight w:val="0"/>
          <w:marTop w:val="0"/>
          <w:marBottom w:val="0"/>
          <w:divBdr>
            <w:top w:val="none" w:sz="0" w:space="0" w:color="auto"/>
            <w:left w:val="none" w:sz="0" w:space="0" w:color="auto"/>
            <w:bottom w:val="none" w:sz="0" w:space="0" w:color="auto"/>
            <w:right w:val="none" w:sz="0" w:space="0" w:color="auto"/>
          </w:divBdr>
        </w:div>
        <w:div w:id="1666980641">
          <w:marLeft w:val="0"/>
          <w:marRight w:val="0"/>
          <w:marTop w:val="0"/>
          <w:marBottom w:val="0"/>
          <w:divBdr>
            <w:top w:val="none" w:sz="0" w:space="0" w:color="auto"/>
            <w:left w:val="none" w:sz="0" w:space="0" w:color="auto"/>
            <w:bottom w:val="none" w:sz="0" w:space="0" w:color="auto"/>
            <w:right w:val="none" w:sz="0" w:space="0" w:color="auto"/>
          </w:divBdr>
        </w:div>
      </w:divsChild>
    </w:div>
    <w:div w:id="21005165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image" Target="media/image7.png"/><Relationship Id="rId21" Type="http://schemas.openxmlformats.org/officeDocument/2006/relationships/image" Target="media/image2.jpeg"/><Relationship Id="rId34" Type="http://schemas.openxmlformats.org/officeDocument/2006/relationships/image" Target="media/image15.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image" Target="media/image6.png"/><Relationship Id="rId33"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5.png"/><Relationship Id="rId32" Type="http://schemas.openxmlformats.org/officeDocument/2006/relationships/image" Target="media/image13.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4.png"/><Relationship Id="rId28" Type="http://schemas.openxmlformats.org/officeDocument/2006/relationships/image" Target="media/image9.png"/><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image" Target="media/image3.jpeg"/><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image" Target="media/image16.png"/><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8CE53-1F75-42E3-8B50-9B4E43E96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100</Pages>
  <Words>47198</Words>
  <Characters>269032</Characters>
  <Application>Microsoft Office Word</Application>
  <DocSecurity>0</DocSecurity>
  <Lines>2241</Lines>
  <Paragraphs>631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cindysepti.smd@gmail.com</cp:lastModifiedBy>
  <cp:revision>257</cp:revision>
  <cp:lastPrinted>2025-11-18T15:45:00Z</cp:lastPrinted>
  <dcterms:created xsi:type="dcterms:W3CDTF">2025-11-17T14:23:00Z</dcterms:created>
  <dcterms:modified xsi:type="dcterms:W3CDTF">2025-11-18T15:45:00Z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8758c8cb-ffc2-3b24-825c-891d91ff3e81</vt:lpwstr>
  </property>
</Properties>
</file>